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wmf" ContentType="image/x-w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5A0B" w:rsidRPr="00EC5A0B" w:rsidRDefault="00EC5A0B" w:rsidP="00EC5A0B">
      <w:pPr>
        <w:spacing w:after="0" w:line="240" w:lineRule="auto"/>
        <w:jc w:val="center"/>
        <w:rPr>
          <w:rFonts w:ascii="Arial" w:hAnsi="Arial" w:cs="Arial"/>
          <w:b/>
          <w:sz w:val="40"/>
          <w:szCs w:val="40"/>
          <w:lang w:val="es-ES"/>
        </w:rPr>
      </w:pPr>
      <w:r w:rsidRPr="00EC5A0B">
        <w:rPr>
          <w:rFonts w:ascii="Arial" w:hAnsi="Arial" w:cs="Arial"/>
          <w:b/>
          <w:sz w:val="40"/>
          <w:szCs w:val="40"/>
          <w:lang w:val="es-ES"/>
        </w:rPr>
        <w:t>REPÚBLICA DE COLOMBIA</w:t>
      </w:r>
    </w:p>
    <w:p w:rsidR="00EC5A0B" w:rsidRPr="00EC5A0B" w:rsidRDefault="00EC5A0B" w:rsidP="00EC5A0B">
      <w:pPr>
        <w:spacing w:after="0" w:line="240" w:lineRule="auto"/>
        <w:jc w:val="center"/>
        <w:rPr>
          <w:rFonts w:ascii="Arial" w:hAnsi="Arial" w:cs="Arial"/>
          <w:b/>
          <w:sz w:val="40"/>
          <w:szCs w:val="40"/>
          <w:lang w:val="es-ES"/>
        </w:rPr>
      </w:pPr>
      <w:r w:rsidRPr="00EC5A0B">
        <w:rPr>
          <w:rFonts w:ascii="Arial" w:hAnsi="Arial" w:cs="Arial"/>
          <w:b/>
          <w:sz w:val="40"/>
          <w:szCs w:val="40"/>
          <w:lang w:val="es-ES"/>
        </w:rPr>
        <w:t>DEPARTAMENTO DEL CAUCA</w:t>
      </w:r>
    </w:p>
    <w:p w:rsidR="00EC5A0B" w:rsidRPr="00EC5A0B" w:rsidRDefault="00EC5A0B" w:rsidP="00EC5A0B">
      <w:pPr>
        <w:spacing w:after="0" w:line="240" w:lineRule="auto"/>
        <w:jc w:val="center"/>
        <w:rPr>
          <w:rFonts w:ascii="Arial" w:hAnsi="Arial" w:cs="Arial"/>
          <w:b/>
          <w:sz w:val="40"/>
          <w:szCs w:val="40"/>
          <w:lang w:val="es-ES"/>
        </w:rPr>
      </w:pPr>
      <w:r w:rsidRPr="00EC5A0B">
        <w:rPr>
          <w:rFonts w:ascii="Arial" w:hAnsi="Arial" w:cs="Arial"/>
          <w:b/>
          <w:sz w:val="40"/>
          <w:szCs w:val="40"/>
          <w:lang w:val="es-ES"/>
        </w:rPr>
        <w:t>ALCALDIA DE JAMBALÓ CAUCA</w:t>
      </w:r>
    </w:p>
    <w:p w:rsidR="00EC5A0B" w:rsidRPr="00EC5A0B" w:rsidRDefault="00EC5A0B" w:rsidP="00EC5A0B">
      <w:pPr>
        <w:spacing w:after="0" w:line="240" w:lineRule="auto"/>
        <w:jc w:val="both"/>
        <w:rPr>
          <w:rFonts w:ascii="Arial" w:hAnsi="Arial" w:cs="Arial"/>
          <w:b/>
          <w:sz w:val="40"/>
          <w:szCs w:val="40"/>
          <w:lang w:val="es-ES"/>
        </w:rPr>
      </w:pPr>
    </w:p>
    <w:p w:rsidR="00EC5A0B" w:rsidRPr="00EC5A0B" w:rsidRDefault="00EC5A0B" w:rsidP="00EC5A0B">
      <w:pPr>
        <w:spacing w:after="0" w:line="240" w:lineRule="auto"/>
        <w:jc w:val="both"/>
        <w:rPr>
          <w:rFonts w:ascii="Arial" w:hAnsi="Arial" w:cs="Arial"/>
          <w:b/>
          <w:sz w:val="40"/>
          <w:szCs w:val="40"/>
          <w:lang w:val="es-ES"/>
        </w:rPr>
      </w:pPr>
    </w:p>
    <w:p w:rsidR="00EC5A0B" w:rsidRPr="00EC5A0B" w:rsidRDefault="00EC5A0B" w:rsidP="00EC5A0B">
      <w:pPr>
        <w:spacing w:after="0" w:line="240" w:lineRule="auto"/>
        <w:jc w:val="center"/>
        <w:rPr>
          <w:rFonts w:ascii="Arial" w:hAnsi="Arial" w:cs="Arial"/>
          <w:b/>
          <w:sz w:val="40"/>
          <w:szCs w:val="40"/>
          <w:lang w:val="es-ES"/>
        </w:rPr>
      </w:pPr>
      <w:r w:rsidRPr="00EC5A0B">
        <w:rPr>
          <w:rFonts w:ascii="Arial" w:hAnsi="Arial" w:cs="Arial"/>
          <w:b/>
          <w:sz w:val="40"/>
          <w:szCs w:val="40"/>
          <w:lang w:val="es-ES"/>
        </w:rPr>
        <w:t>PLAN DE DESARROLLO MUNICIPAL DE JAMBALÓ</w:t>
      </w:r>
    </w:p>
    <w:p w:rsidR="00EC5A0B" w:rsidRPr="00EC5A0B" w:rsidRDefault="00EC5A0B" w:rsidP="00EC5A0B">
      <w:pPr>
        <w:spacing w:after="0" w:line="240" w:lineRule="auto"/>
        <w:jc w:val="center"/>
        <w:rPr>
          <w:rFonts w:ascii="Arial" w:hAnsi="Arial" w:cs="Arial"/>
          <w:b/>
          <w:sz w:val="40"/>
          <w:szCs w:val="40"/>
          <w:lang w:val="es-ES"/>
        </w:rPr>
      </w:pPr>
    </w:p>
    <w:p w:rsidR="00EC5A0B" w:rsidRDefault="00EC5A0B" w:rsidP="00EC5A0B">
      <w:pPr>
        <w:spacing w:after="0" w:line="240" w:lineRule="auto"/>
        <w:jc w:val="both"/>
        <w:rPr>
          <w:rFonts w:ascii="Arial" w:hAnsi="Arial" w:cs="Arial"/>
          <w:b/>
          <w:sz w:val="40"/>
          <w:szCs w:val="40"/>
          <w:lang w:val="es-ES"/>
        </w:rPr>
      </w:pPr>
      <w:r>
        <w:rPr>
          <w:rFonts w:ascii="Arial" w:hAnsi="Arial" w:cs="Arial"/>
          <w:b/>
          <w:sz w:val="40"/>
          <w:szCs w:val="40"/>
          <w:lang w:val="es-ES"/>
        </w:rPr>
        <w:t xml:space="preserve">HACIA EL FORTALECIMIENTO DEL NUCLEO FAMILIAR COMO ESTRATEGIA PARA </w:t>
      </w:r>
      <w:r w:rsidR="00943B5B">
        <w:rPr>
          <w:rFonts w:ascii="Arial" w:hAnsi="Arial" w:cs="Arial"/>
          <w:b/>
          <w:sz w:val="40"/>
          <w:szCs w:val="40"/>
          <w:lang w:val="es-ES"/>
        </w:rPr>
        <w:t xml:space="preserve">LA SUPERACIÓN DE LAS PORBLEMÁTICAS SOCIALES QUE AFECTAN A LA COMUNIDAD JAMBALUEÑA. </w:t>
      </w:r>
    </w:p>
    <w:p w:rsidR="00E27772" w:rsidRPr="00EC5A0B" w:rsidRDefault="00E27772" w:rsidP="00EC5A0B">
      <w:pPr>
        <w:spacing w:after="0" w:line="240" w:lineRule="auto"/>
        <w:jc w:val="both"/>
        <w:rPr>
          <w:rFonts w:ascii="Arial" w:hAnsi="Arial" w:cs="Arial"/>
          <w:b/>
          <w:sz w:val="40"/>
          <w:szCs w:val="40"/>
          <w:lang w:val="es-ES"/>
        </w:rPr>
      </w:pPr>
    </w:p>
    <w:p w:rsidR="00EC5A0B" w:rsidRPr="00EC5A0B" w:rsidRDefault="00EC5A0B" w:rsidP="00EC5A0B">
      <w:pPr>
        <w:spacing w:after="0" w:line="240" w:lineRule="auto"/>
        <w:jc w:val="center"/>
        <w:rPr>
          <w:rFonts w:ascii="Arial" w:hAnsi="Arial" w:cs="Arial"/>
          <w:b/>
          <w:sz w:val="40"/>
          <w:szCs w:val="40"/>
          <w:lang w:val="es-ES"/>
        </w:rPr>
      </w:pPr>
      <w:r>
        <w:rPr>
          <w:rFonts w:ascii="Arial" w:hAnsi="Arial" w:cs="Arial"/>
          <w:b/>
          <w:sz w:val="40"/>
          <w:szCs w:val="40"/>
          <w:lang w:val="es-ES"/>
        </w:rPr>
        <w:t>2012 – 2015</w:t>
      </w:r>
    </w:p>
    <w:p w:rsidR="00EC5A0B" w:rsidRPr="00EC5A0B" w:rsidRDefault="00EC5A0B" w:rsidP="00EC5A0B">
      <w:pPr>
        <w:spacing w:after="0" w:line="240" w:lineRule="auto"/>
        <w:jc w:val="center"/>
        <w:rPr>
          <w:rFonts w:ascii="Arial" w:hAnsi="Arial" w:cs="Arial"/>
          <w:b/>
          <w:sz w:val="40"/>
          <w:szCs w:val="40"/>
          <w:lang w:val="es-ES"/>
        </w:rPr>
      </w:pPr>
    </w:p>
    <w:p w:rsidR="00EC5A0B" w:rsidRPr="00EC5A0B" w:rsidRDefault="00EC5A0B" w:rsidP="00EC5A0B">
      <w:pPr>
        <w:spacing w:after="0" w:line="240" w:lineRule="auto"/>
        <w:jc w:val="center"/>
        <w:rPr>
          <w:rFonts w:ascii="Arial" w:hAnsi="Arial" w:cs="Arial"/>
          <w:b/>
          <w:sz w:val="40"/>
          <w:szCs w:val="40"/>
          <w:lang w:val="es-ES"/>
        </w:rPr>
      </w:pPr>
      <w:r w:rsidRPr="00EC5A0B">
        <w:rPr>
          <w:rFonts w:ascii="Arial" w:hAnsi="Arial" w:cs="Arial"/>
          <w:b/>
          <w:sz w:val="40"/>
          <w:szCs w:val="40"/>
          <w:lang w:val="es-ES"/>
        </w:rPr>
        <w:t>ALCALDE MUNICIPAL</w:t>
      </w:r>
    </w:p>
    <w:p w:rsidR="00EC5A0B" w:rsidRPr="00EC5A0B" w:rsidRDefault="00552E9C" w:rsidP="00EC5A0B">
      <w:pPr>
        <w:spacing w:after="0" w:line="240" w:lineRule="auto"/>
        <w:jc w:val="center"/>
        <w:rPr>
          <w:rFonts w:ascii="Arial" w:hAnsi="Arial" w:cs="Arial"/>
          <w:b/>
          <w:sz w:val="40"/>
          <w:szCs w:val="40"/>
          <w:lang w:val="es-ES"/>
        </w:rPr>
      </w:pPr>
      <w:r>
        <w:rPr>
          <w:rFonts w:ascii="Arial" w:hAnsi="Arial" w:cs="Arial"/>
          <w:b/>
          <w:sz w:val="40"/>
          <w:szCs w:val="40"/>
          <w:lang w:val="es-ES"/>
        </w:rPr>
        <w:t>SILVIO DAGUA MARTÍNEZ</w:t>
      </w:r>
    </w:p>
    <w:p w:rsidR="00EC5A0B" w:rsidRPr="00EC5A0B" w:rsidRDefault="00EC5A0B" w:rsidP="00EC5A0B">
      <w:pPr>
        <w:spacing w:after="0" w:line="240" w:lineRule="auto"/>
        <w:jc w:val="center"/>
        <w:rPr>
          <w:rFonts w:ascii="Arial" w:hAnsi="Arial" w:cs="Arial"/>
          <w:b/>
          <w:sz w:val="40"/>
          <w:szCs w:val="40"/>
          <w:lang w:val="es-ES"/>
        </w:rPr>
      </w:pPr>
    </w:p>
    <w:p w:rsidR="00EC5A0B" w:rsidRPr="00EC5A0B" w:rsidRDefault="00EC5A0B" w:rsidP="00EC5A0B">
      <w:pPr>
        <w:spacing w:after="0" w:line="240" w:lineRule="auto"/>
        <w:jc w:val="both"/>
        <w:rPr>
          <w:rFonts w:ascii="Arial" w:hAnsi="Arial" w:cs="Arial"/>
          <w:b/>
          <w:sz w:val="40"/>
          <w:szCs w:val="40"/>
          <w:lang w:val="es-ES"/>
        </w:rPr>
      </w:pPr>
    </w:p>
    <w:p w:rsidR="00EC5A0B" w:rsidRPr="00EC5A0B" w:rsidRDefault="00EC5A0B" w:rsidP="00EC5A0B">
      <w:pPr>
        <w:spacing w:after="0" w:line="240" w:lineRule="auto"/>
        <w:jc w:val="both"/>
        <w:rPr>
          <w:rFonts w:ascii="Arial" w:hAnsi="Arial" w:cs="Arial"/>
          <w:b/>
          <w:sz w:val="40"/>
          <w:szCs w:val="40"/>
          <w:lang w:val="es-ES"/>
        </w:rPr>
      </w:pPr>
    </w:p>
    <w:p w:rsidR="00552E9C" w:rsidRDefault="00552E9C" w:rsidP="00552E9C">
      <w:pPr>
        <w:pStyle w:val="Sinespaciado"/>
        <w:jc w:val="center"/>
        <w:rPr>
          <w:rFonts w:ascii="Arial" w:hAnsi="Arial" w:cs="Arial"/>
          <w:b/>
          <w:sz w:val="40"/>
          <w:szCs w:val="40"/>
        </w:rPr>
      </w:pPr>
      <w:r w:rsidRPr="00552E9C">
        <w:rPr>
          <w:rFonts w:ascii="Arial" w:hAnsi="Arial" w:cs="Arial"/>
          <w:b/>
          <w:sz w:val="40"/>
          <w:szCs w:val="40"/>
        </w:rPr>
        <w:t>CONTINUAMOS CONSTRUYENDO UN MEJOR FUTURO PARA TODOS Y TODAS</w:t>
      </w:r>
    </w:p>
    <w:p w:rsidR="00552E9C" w:rsidRDefault="00552E9C" w:rsidP="00552E9C">
      <w:pPr>
        <w:pStyle w:val="Sinespaciado"/>
        <w:jc w:val="center"/>
        <w:rPr>
          <w:rFonts w:ascii="Arial" w:hAnsi="Arial" w:cs="Arial"/>
          <w:b/>
          <w:sz w:val="40"/>
          <w:szCs w:val="40"/>
        </w:rPr>
      </w:pPr>
    </w:p>
    <w:p w:rsidR="00F152F8" w:rsidRDefault="00F152F8" w:rsidP="00D27354">
      <w:pPr>
        <w:pStyle w:val="Sinespaciado"/>
        <w:rPr>
          <w:rFonts w:ascii="Arial" w:hAnsi="Arial" w:cs="Arial"/>
          <w:b/>
          <w:sz w:val="40"/>
          <w:szCs w:val="40"/>
        </w:rPr>
      </w:pPr>
    </w:p>
    <w:p w:rsidR="00D27354" w:rsidRDefault="00D27354" w:rsidP="00D27354">
      <w:pPr>
        <w:pStyle w:val="Sinespaciado"/>
        <w:rPr>
          <w:rFonts w:ascii="Arial" w:hAnsi="Arial" w:cs="Arial"/>
          <w:b/>
          <w:sz w:val="40"/>
          <w:szCs w:val="40"/>
        </w:rPr>
      </w:pPr>
    </w:p>
    <w:p w:rsidR="00552E9C" w:rsidRPr="007C6C8A" w:rsidRDefault="00552E9C" w:rsidP="00552E9C">
      <w:pPr>
        <w:pStyle w:val="Sinespaciado"/>
        <w:jc w:val="both"/>
        <w:rPr>
          <w:rFonts w:ascii="Arial" w:hAnsi="Arial" w:cs="Arial"/>
          <w:sz w:val="24"/>
          <w:szCs w:val="24"/>
        </w:rPr>
      </w:pPr>
      <w:r w:rsidRPr="007C6C8A">
        <w:rPr>
          <w:rFonts w:ascii="Arial" w:hAnsi="Arial" w:cs="Arial"/>
          <w:sz w:val="24"/>
          <w:szCs w:val="24"/>
        </w:rPr>
        <w:lastRenderedPageBreak/>
        <w:t>Presentación</w:t>
      </w:r>
    </w:p>
    <w:p w:rsidR="00552E9C" w:rsidRPr="007C6C8A" w:rsidRDefault="00552E9C" w:rsidP="00552E9C">
      <w:pPr>
        <w:pStyle w:val="Sinespaciado"/>
        <w:jc w:val="both"/>
        <w:rPr>
          <w:rFonts w:ascii="Arial" w:hAnsi="Arial" w:cs="Arial"/>
          <w:sz w:val="24"/>
          <w:szCs w:val="24"/>
        </w:rPr>
      </w:pPr>
    </w:p>
    <w:p w:rsidR="00552E9C" w:rsidRPr="007C6C8A" w:rsidRDefault="00552E9C" w:rsidP="00552E9C">
      <w:pPr>
        <w:pStyle w:val="Sinespaciado"/>
        <w:jc w:val="both"/>
        <w:rPr>
          <w:rFonts w:ascii="Arial" w:hAnsi="Arial" w:cs="Arial"/>
          <w:sz w:val="24"/>
          <w:szCs w:val="24"/>
        </w:rPr>
      </w:pPr>
      <w:r w:rsidRPr="007C6C8A">
        <w:rPr>
          <w:rFonts w:ascii="Arial" w:hAnsi="Arial" w:cs="Arial"/>
          <w:sz w:val="24"/>
          <w:szCs w:val="24"/>
        </w:rPr>
        <w:t>Continuando con la dinámica de concertación Instaurada por la comunidad de Jambaló desde las administraciones que me han antecedido, presento a la comunidad Jambalueña, el Plan de Desarrollo, considerado como el instrumento que orientará mis acciones entre el 2012 y el 2015, teniendo en cuenta los planteamientos previstos en mi Plan de Gobierno, y habiéndome acogido a los parámetros institucionales para la incl</w:t>
      </w:r>
      <w:r w:rsidR="007C6C8A" w:rsidRPr="007C6C8A">
        <w:rPr>
          <w:rFonts w:ascii="Arial" w:hAnsi="Arial" w:cs="Arial"/>
          <w:sz w:val="24"/>
          <w:szCs w:val="24"/>
        </w:rPr>
        <w:t xml:space="preserve">usión de diferentes políticas gubernamentales que deben desarrollarse desde el orden local, departamental y nacional. </w:t>
      </w:r>
    </w:p>
    <w:p w:rsidR="007C6C8A" w:rsidRPr="007C6C8A" w:rsidRDefault="007C6C8A" w:rsidP="00552E9C">
      <w:pPr>
        <w:pStyle w:val="Sinespaciado"/>
        <w:jc w:val="both"/>
        <w:rPr>
          <w:rFonts w:ascii="Arial" w:hAnsi="Arial" w:cs="Arial"/>
          <w:sz w:val="24"/>
          <w:szCs w:val="24"/>
        </w:rPr>
      </w:pPr>
    </w:p>
    <w:p w:rsidR="007C6C8A" w:rsidRPr="007C6C8A" w:rsidRDefault="007C6C8A" w:rsidP="00552E9C">
      <w:pPr>
        <w:pStyle w:val="Sinespaciado"/>
        <w:jc w:val="both"/>
        <w:rPr>
          <w:rFonts w:ascii="Arial" w:hAnsi="Arial" w:cs="Arial"/>
          <w:sz w:val="24"/>
          <w:szCs w:val="24"/>
        </w:rPr>
      </w:pPr>
      <w:r w:rsidRPr="007C6C8A">
        <w:rPr>
          <w:rFonts w:ascii="Arial" w:hAnsi="Arial" w:cs="Arial"/>
          <w:sz w:val="24"/>
          <w:szCs w:val="24"/>
        </w:rPr>
        <w:t>Así pues, el presente doc</w:t>
      </w:r>
      <w:r>
        <w:rPr>
          <w:rFonts w:ascii="Arial" w:hAnsi="Arial" w:cs="Arial"/>
          <w:sz w:val="24"/>
          <w:szCs w:val="24"/>
        </w:rPr>
        <w:t>umento es fruto de un incansable trabajo de concertación desarrollado con representantes de las 35 veredas y cuatro barrios que componen el Municipio Resguardo de Jambaló Cauca, Iniciando con una primera asamblea comunitaria realizada en el Colegio de la Zona Baja, Ubicado en la vereda Lomarredonda, en donde los asistentes tuvieron la oportunidad de conocer algunos datos sobre el diag</w:t>
      </w:r>
      <w:r w:rsidR="00676004">
        <w:rPr>
          <w:rFonts w:ascii="Arial" w:hAnsi="Arial" w:cs="Arial"/>
          <w:sz w:val="24"/>
          <w:szCs w:val="24"/>
        </w:rPr>
        <w:t xml:space="preserve">nóstico sectorial del Municipio, cuyas conclusiones permitieron determinar la orientación que debe tener el Municipio </w:t>
      </w:r>
    </w:p>
    <w:p w:rsidR="005137DE" w:rsidRDefault="005137DE"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Default="002334EC" w:rsidP="00EC5A0B"/>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bCs/>
          <w:sz w:val="24"/>
          <w:szCs w:val="24"/>
        </w:rPr>
        <w:t>EL  HIMNO  DE  JAMBALO.</w:t>
      </w:r>
    </w:p>
    <w:p w:rsidR="002334EC" w:rsidRPr="002334EC" w:rsidRDefault="002334EC" w:rsidP="002334EC">
      <w:pPr>
        <w:spacing w:after="0" w:line="240" w:lineRule="auto"/>
        <w:jc w:val="both"/>
        <w:rPr>
          <w:rFonts w:ascii="Arial" w:hAnsi="Arial" w:cs="Arial"/>
          <w:i/>
          <w:iCs/>
          <w:sz w:val="24"/>
          <w:szCs w:val="24"/>
        </w:rPr>
      </w:pPr>
    </w:p>
    <w:p w:rsidR="00550CD8" w:rsidRDefault="00550CD8" w:rsidP="002334EC">
      <w:pPr>
        <w:spacing w:after="0" w:line="240" w:lineRule="auto"/>
        <w:jc w:val="center"/>
        <w:rPr>
          <w:rFonts w:ascii="Arial" w:hAnsi="Arial" w:cs="Arial"/>
          <w:i/>
          <w:iCs/>
          <w:sz w:val="24"/>
          <w:szCs w:val="24"/>
        </w:rPr>
      </w:pPr>
    </w:p>
    <w:p w:rsidR="00550CD8" w:rsidRDefault="00550CD8" w:rsidP="002334EC">
      <w:pPr>
        <w:spacing w:after="0" w:line="240" w:lineRule="auto"/>
        <w:jc w:val="center"/>
        <w:rPr>
          <w:rFonts w:ascii="Arial" w:hAnsi="Arial" w:cs="Arial"/>
          <w:i/>
          <w:iCs/>
          <w:sz w:val="24"/>
          <w:szCs w:val="24"/>
        </w:rPr>
      </w:pP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 xml:space="preserve">Jambaló con tus tardes de calma </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Y tus  rojos giros de  nube</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Cuantas notas despiertas  en  mi alma.</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 xml:space="preserve"> De otros  tiempos mejores que tuve.</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 xml:space="preserve"> De otros tiempos  mejores que tuve (bis)</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 xml:space="preserve"> De ilusiones y ensueños  de  niño </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Cuando apenas  dejaba   la cuna</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Pa’  seguir  sin desmayo  el camino</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 xml:space="preserve"> Del valiente   que aspira  a la altura </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Del valiente  que aspira a la altura.</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Jambaló  no eres tierra  sin gloria</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En tus campos  imperan tus lirios</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Y son reinas  robustas begonias</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Y entre todo  hay  deseo de martirio</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Y entre  todo hay deseo de martirio</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sz w:val="24"/>
          <w:szCs w:val="24"/>
        </w:rPr>
        <w:t xml:space="preserve">Letra. </w:t>
      </w:r>
      <w:r w:rsidRPr="002334EC">
        <w:rPr>
          <w:rFonts w:ascii="Arial" w:hAnsi="Arial" w:cs="Arial"/>
          <w:i/>
          <w:iCs/>
          <w:sz w:val="24"/>
          <w:szCs w:val="24"/>
        </w:rPr>
        <w:t>Cura Jesús  Villegas</w:t>
      </w:r>
    </w:p>
    <w:p w:rsidR="002334EC" w:rsidRPr="002334EC" w:rsidRDefault="002334EC" w:rsidP="002334EC">
      <w:pPr>
        <w:spacing w:after="0" w:line="240" w:lineRule="auto"/>
        <w:jc w:val="center"/>
        <w:rPr>
          <w:rFonts w:ascii="Arial" w:hAnsi="Arial" w:cs="Arial"/>
          <w:sz w:val="24"/>
          <w:szCs w:val="24"/>
          <w:lang w:val="es-ES"/>
        </w:rPr>
      </w:pPr>
      <w:r w:rsidRPr="002334EC">
        <w:rPr>
          <w:rFonts w:ascii="Arial" w:hAnsi="Arial" w:cs="Arial"/>
          <w:i/>
          <w:iCs/>
          <w:sz w:val="24"/>
          <w:szCs w:val="24"/>
        </w:rPr>
        <w:t>Música: Adolfo Vidal Orozco</w:t>
      </w:r>
      <w:r w:rsidRPr="002334EC">
        <w:rPr>
          <w:rFonts w:ascii="Arial" w:hAnsi="Arial" w:cs="Arial"/>
          <w:i/>
          <w:iCs/>
          <w:sz w:val="24"/>
          <w:szCs w:val="24"/>
          <w:lang w:val="es-ES"/>
        </w:rPr>
        <w:t xml:space="preserve"> </w:t>
      </w:r>
    </w:p>
    <w:p w:rsidR="002334EC" w:rsidRPr="002334EC" w:rsidRDefault="002334EC" w:rsidP="002334EC">
      <w:pPr>
        <w:spacing w:after="0" w:line="240" w:lineRule="auto"/>
        <w:jc w:val="center"/>
        <w:rPr>
          <w:rFonts w:ascii="Arial" w:hAnsi="Arial" w:cs="Arial"/>
          <w:b/>
          <w:sz w:val="24"/>
          <w:szCs w:val="24"/>
          <w:lang w:val="es-ES"/>
        </w:rPr>
      </w:pPr>
    </w:p>
    <w:p w:rsidR="002334EC" w:rsidRPr="002334EC" w:rsidRDefault="002334EC" w:rsidP="002334EC">
      <w:pPr>
        <w:spacing w:after="0" w:line="240" w:lineRule="auto"/>
        <w:jc w:val="center"/>
        <w:rPr>
          <w:rFonts w:ascii="Arial" w:hAnsi="Arial" w:cs="Arial"/>
          <w:b/>
          <w:sz w:val="24"/>
          <w:szCs w:val="24"/>
          <w:lang w:val="es-ES"/>
        </w:rPr>
      </w:pPr>
    </w:p>
    <w:p w:rsidR="002334EC" w:rsidRPr="002334EC" w:rsidRDefault="002334EC" w:rsidP="002334EC">
      <w:pPr>
        <w:spacing w:after="0" w:line="240" w:lineRule="auto"/>
        <w:jc w:val="center"/>
        <w:rPr>
          <w:rFonts w:ascii="Arial" w:hAnsi="Arial" w:cs="Arial"/>
          <w:b/>
          <w:sz w:val="24"/>
          <w:szCs w:val="24"/>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center"/>
        <w:rPr>
          <w:rFonts w:ascii="Arial" w:hAnsi="Arial" w:cs="Arial"/>
          <w:b/>
          <w:lang w:val="es-ES"/>
        </w:rPr>
      </w:pPr>
    </w:p>
    <w:p w:rsidR="002334EC" w:rsidRPr="002334EC" w:rsidRDefault="002334EC" w:rsidP="002334EC">
      <w:pPr>
        <w:spacing w:after="0" w:line="240" w:lineRule="auto"/>
        <w:jc w:val="both"/>
        <w:rPr>
          <w:rFonts w:ascii="Arial" w:hAnsi="Arial" w:cs="Arial"/>
          <w:lang w:val="es-ES"/>
        </w:rPr>
      </w:pPr>
    </w:p>
    <w:p w:rsidR="002334EC" w:rsidRPr="002334EC" w:rsidRDefault="002334EC" w:rsidP="002334EC">
      <w:pPr>
        <w:spacing w:after="0" w:line="240" w:lineRule="auto"/>
        <w:jc w:val="both"/>
        <w:rPr>
          <w:rFonts w:ascii="Arial" w:hAnsi="Arial" w:cs="Arial"/>
          <w:lang w:val="es-ES"/>
        </w:rPr>
      </w:pPr>
      <w:r w:rsidRPr="002334EC">
        <w:rPr>
          <w:rFonts w:ascii="Arial" w:hAnsi="Arial" w:cs="Arial"/>
          <w:lang w:val="es-ES"/>
        </w:rPr>
        <w:t>HIMNO AL PUEBLO NASA</w:t>
      </w:r>
    </w:p>
    <w:p w:rsidR="002334EC" w:rsidRPr="002334EC" w:rsidRDefault="002334EC" w:rsidP="002334EC">
      <w:pPr>
        <w:spacing w:after="0" w:line="240" w:lineRule="auto"/>
        <w:jc w:val="center"/>
        <w:rPr>
          <w:rFonts w:ascii="Arial" w:hAnsi="Arial" w:cs="Arial"/>
          <w:lang w:val="es-ES"/>
        </w:rPr>
      </w:pPr>
    </w:p>
    <w:p w:rsidR="002334EC" w:rsidRPr="002334EC" w:rsidRDefault="002334EC" w:rsidP="002334EC">
      <w:pPr>
        <w:spacing w:after="0" w:line="240" w:lineRule="auto"/>
        <w:jc w:val="both"/>
        <w:rPr>
          <w:rFonts w:ascii="Arial" w:hAnsi="Arial" w:cs="Arial"/>
          <w:lang w:val="es-ES"/>
        </w:rPr>
      </w:pPr>
      <w:r w:rsidRPr="002334EC">
        <w:rPr>
          <w:rFonts w:ascii="Arial" w:hAnsi="Arial" w:cs="Arial"/>
        </w:rPr>
        <w:t xml:space="preserve">Yo que soy hijo del cauca,                                                                 </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llevo sangre de Páez,</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 xml:space="preserve">de los que siempre han luchado  </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de la conquista hasta hoy.</w:t>
      </w:r>
    </w:p>
    <w:p w:rsidR="002334EC" w:rsidRPr="002334EC" w:rsidRDefault="002334EC" w:rsidP="002334EC">
      <w:pPr>
        <w:spacing w:after="0" w:line="240" w:lineRule="auto"/>
        <w:jc w:val="both"/>
        <w:rPr>
          <w:rFonts w:ascii="Arial" w:hAnsi="Arial" w:cs="Arial"/>
          <w:lang w:val="es-ES"/>
        </w:rPr>
      </w:pPr>
      <w:r w:rsidRPr="002334EC">
        <w:rPr>
          <w:rFonts w:ascii="Arial" w:hAnsi="Arial" w:cs="Arial"/>
          <w:i/>
          <w:iCs/>
        </w:rPr>
        <w:t xml:space="preserve">Coro </w:t>
      </w:r>
    </w:p>
    <w:p w:rsidR="002334EC" w:rsidRPr="002334EC" w:rsidRDefault="002334EC" w:rsidP="002334EC">
      <w:pPr>
        <w:spacing w:after="0" w:line="240" w:lineRule="auto"/>
        <w:jc w:val="both"/>
        <w:rPr>
          <w:rFonts w:ascii="Arial" w:hAnsi="Arial" w:cs="Arial"/>
          <w:i/>
          <w:iCs/>
        </w:rPr>
      </w:pPr>
    </w:p>
    <w:p w:rsidR="002334EC" w:rsidRPr="002334EC" w:rsidRDefault="002334EC" w:rsidP="002334EC">
      <w:pPr>
        <w:spacing w:after="0" w:line="240" w:lineRule="auto"/>
        <w:jc w:val="both"/>
        <w:rPr>
          <w:rFonts w:ascii="Arial" w:hAnsi="Arial" w:cs="Arial"/>
          <w:lang w:val="es-ES"/>
        </w:rPr>
      </w:pPr>
      <w:r w:rsidRPr="002334EC">
        <w:rPr>
          <w:rFonts w:ascii="Arial" w:hAnsi="Arial" w:cs="Arial"/>
          <w:i/>
          <w:iCs/>
        </w:rPr>
        <w:t>Indígenas, campesinos</w:t>
      </w:r>
    </w:p>
    <w:p w:rsidR="002334EC" w:rsidRPr="002334EC" w:rsidRDefault="002334EC" w:rsidP="002334EC">
      <w:pPr>
        <w:spacing w:after="0" w:line="240" w:lineRule="auto"/>
        <w:jc w:val="both"/>
        <w:rPr>
          <w:rFonts w:ascii="Arial" w:hAnsi="Arial" w:cs="Arial"/>
          <w:lang w:val="es-ES"/>
        </w:rPr>
      </w:pPr>
      <w:r w:rsidRPr="002334EC">
        <w:rPr>
          <w:rFonts w:ascii="Arial" w:hAnsi="Arial" w:cs="Arial"/>
          <w:i/>
          <w:iCs/>
        </w:rPr>
        <w:t>llevamos sangre de Páez,</w:t>
      </w:r>
    </w:p>
    <w:p w:rsidR="002334EC" w:rsidRPr="002334EC" w:rsidRDefault="002334EC" w:rsidP="002334EC">
      <w:pPr>
        <w:spacing w:after="0" w:line="240" w:lineRule="auto"/>
        <w:jc w:val="both"/>
        <w:rPr>
          <w:rFonts w:ascii="Arial" w:hAnsi="Arial" w:cs="Arial"/>
          <w:lang w:val="es-ES"/>
        </w:rPr>
      </w:pPr>
      <w:r w:rsidRPr="002334EC">
        <w:rPr>
          <w:rFonts w:ascii="Arial" w:hAnsi="Arial" w:cs="Arial"/>
          <w:i/>
          <w:iCs/>
        </w:rPr>
        <w:t>de Álvaro y Benjamín ,</w:t>
      </w:r>
    </w:p>
    <w:p w:rsidR="002334EC" w:rsidRPr="002334EC" w:rsidRDefault="002334EC" w:rsidP="002334EC">
      <w:pPr>
        <w:spacing w:after="0" w:line="240" w:lineRule="auto"/>
        <w:jc w:val="both"/>
        <w:rPr>
          <w:rFonts w:ascii="Arial" w:hAnsi="Arial" w:cs="Arial"/>
          <w:lang w:val="es-ES"/>
        </w:rPr>
      </w:pPr>
      <w:r w:rsidRPr="002334EC">
        <w:rPr>
          <w:rFonts w:ascii="Arial" w:hAnsi="Arial" w:cs="Arial"/>
          <w:i/>
          <w:iCs/>
        </w:rPr>
        <w:t>de la Gaitana Quintín...</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 xml:space="preserve">Vivimos porque peleamos </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contra poder invasor,</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 xml:space="preserve">y seguiremos peleando </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mientras no se apague el sol.</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Toda la gente lo extraña</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 xml:space="preserve">por su  valiente labor </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por denunciar la injusticia</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lo asesinó el opresor.</w:t>
      </w:r>
    </w:p>
    <w:p w:rsidR="002334EC" w:rsidRPr="002334EC" w:rsidRDefault="002334EC" w:rsidP="002334EC">
      <w:pPr>
        <w:spacing w:after="0" w:line="240" w:lineRule="auto"/>
        <w:jc w:val="both"/>
        <w:rPr>
          <w:rFonts w:ascii="Arial" w:hAnsi="Arial" w:cs="Arial"/>
          <w:lang w:val="es-ES"/>
        </w:rPr>
      </w:pPr>
    </w:p>
    <w:p w:rsidR="002334EC" w:rsidRPr="002334EC" w:rsidRDefault="002334EC" w:rsidP="002334EC">
      <w:pPr>
        <w:spacing w:after="0" w:line="240" w:lineRule="auto"/>
        <w:jc w:val="both"/>
        <w:rPr>
          <w:rFonts w:ascii="Arial" w:hAnsi="Arial" w:cs="Arial"/>
          <w:lang w:val="es-ES"/>
        </w:rPr>
      </w:pPr>
      <w:r w:rsidRPr="002334EC">
        <w:rPr>
          <w:rFonts w:ascii="Arial" w:hAnsi="Arial" w:cs="Arial"/>
          <w:i/>
          <w:iCs/>
        </w:rPr>
        <w:t xml:space="preserve">Coro </w:t>
      </w:r>
    </w:p>
    <w:p w:rsidR="002334EC" w:rsidRPr="002334EC" w:rsidRDefault="002334EC" w:rsidP="002334EC">
      <w:pPr>
        <w:spacing w:after="0" w:line="240" w:lineRule="auto"/>
        <w:jc w:val="both"/>
        <w:rPr>
          <w:rFonts w:ascii="Arial" w:hAnsi="Arial" w:cs="Arial"/>
          <w:lang w:val="es-ES"/>
        </w:rPr>
      </w:pPr>
      <w:r w:rsidRPr="002334EC">
        <w:rPr>
          <w:rFonts w:ascii="Arial" w:hAnsi="Arial" w:cs="Arial"/>
          <w:i/>
          <w:iCs/>
        </w:rPr>
        <w:t>Indígenas…</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 xml:space="preserve">Su semilla nunca muere, </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 xml:space="preserve">mas Alvaros nacerán </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y el camino de la lucha,</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alumbrando seguirán.</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Mártires de nuestro pueblo,</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 xml:space="preserve">en la memoria estarán </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y marcarán el camino</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en busca de libertad.</w:t>
      </w:r>
    </w:p>
    <w:p w:rsidR="002334EC" w:rsidRPr="002334EC" w:rsidRDefault="002334EC" w:rsidP="002334EC">
      <w:pPr>
        <w:spacing w:after="0" w:line="240" w:lineRule="auto"/>
        <w:jc w:val="both"/>
        <w:rPr>
          <w:rFonts w:ascii="Arial" w:hAnsi="Arial" w:cs="Arial"/>
          <w:lang w:val="es-ES"/>
        </w:rPr>
      </w:pPr>
      <w:r w:rsidRPr="002334EC">
        <w:rPr>
          <w:rFonts w:ascii="Arial" w:hAnsi="Arial" w:cs="Arial"/>
          <w:i/>
          <w:iCs/>
        </w:rPr>
        <w:t>Indígenas, campesinos</w:t>
      </w:r>
    </w:p>
    <w:p w:rsidR="002334EC" w:rsidRPr="002334EC" w:rsidRDefault="002334EC" w:rsidP="002334EC">
      <w:pPr>
        <w:spacing w:after="0" w:line="240" w:lineRule="auto"/>
        <w:jc w:val="both"/>
        <w:rPr>
          <w:rFonts w:ascii="Arial" w:hAnsi="Arial" w:cs="Arial"/>
          <w:lang w:val="es-ES"/>
        </w:rPr>
      </w:pPr>
      <w:r w:rsidRPr="002334EC">
        <w:rPr>
          <w:rFonts w:ascii="Arial" w:hAnsi="Arial" w:cs="Arial"/>
          <w:i/>
          <w:iCs/>
        </w:rPr>
        <w:t>llevamos sangre de Páez,</w:t>
      </w:r>
    </w:p>
    <w:p w:rsidR="002334EC" w:rsidRPr="002334EC" w:rsidRDefault="002334EC" w:rsidP="002334EC">
      <w:pPr>
        <w:spacing w:after="0" w:line="240" w:lineRule="auto"/>
        <w:jc w:val="both"/>
        <w:rPr>
          <w:rFonts w:ascii="Arial" w:hAnsi="Arial" w:cs="Arial"/>
          <w:lang w:val="es-ES"/>
        </w:rPr>
      </w:pPr>
      <w:r w:rsidRPr="002334EC">
        <w:rPr>
          <w:rFonts w:ascii="Arial" w:hAnsi="Arial" w:cs="Arial"/>
          <w:i/>
          <w:iCs/>
        </w:rPr>
        <w:t xml:space="preserve">de Álvaro y Benjamín , </w:t>
      </w:r>
    </w:p>
    <w:p w:rsidR="002334EC" w:rsidRPr="002334EC" w:rsidRDefault="002334EC" w:rsidP="002334EC">
      <w:pPr>
        <w:spacing w:after="0" w:line="240" w:lineRule="auto"/>
        <w:jc w:val="both"/>
        <w:rPr>
          <w:rFonts w:ascii="Arial" w:hAnsi="Arial" w:cs="Arial"/>
          <w:lang w:val="es-ES"/>
        </w:rPr>
      </w:pPr>
      <w:r w:rsidRPr="002334EC">
        <w:rPr>
          <w:rFonts w:ascii="Arial" w:hAnsi="Arial" w:cs="Arial"/>
          <w:i/>
          <w:iCs/>
        </w:rPr>
        <w:t>de la Gaitana Quintín...</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 xml:space="preserve">                                                       </w:t>
      </w:r>
    </w:p>
    <w:p w:rsidR="002334EC" w:rsidRPr="002334EC" w:rsidRDefault="002334EC" w:rsidP="002334EC">
      <w:pPr>
        <w:spacing w:after="0" w:line="240" w:lineRule="auto"/>
        <w:jc w:val="both"/>
        <w:rPr>
          <w:rFonts w:ascii="Arial" w:hAnsi="Arial" w:cs="Arial"/>
          <w:lang w:val="es-ES"/>
        </w:rPr>
      </w:pPr>
      <w:r w:rsidRPr="002334EC">
        <w:rPr>
          <w:rFonts w:ascii="Arial" w:hAnsi="Arial" w:cs="Arial"/>
        </w:rPr>
        <w:t>Letra : Rosa  Elena Toconas  (Q.E.P.D)</w:t>
      </w:r>
    </w:p>
    <w:p w:rsidR="002334EC" w:rsidRPr="002334EC" w:rsidRDefault="002334EC" w:rsidP="002334EC">
      <w:pPr>
        <w:spacing w:after="0" w:line="240" w:lineRule="auto"/>
        <w:jc w:val="both"/>
        <w:rPr>
          <w:rFonts w:ascii="Arial" w:hAnsi="Arial" w:cs="Arial"/>
          <w:lang w:val="es-ES"/>
        </w:rPr>
      </w:pPr>
    </w:p>
    <w:p w:rsidR="002334EC" w:rsidRPr="002334EC" w:rsidRDefault="002334EC" w:rsidP="002334EC">
      <w:pPr>
        <w:spacing w:after="0" w:line="240" w:lineRule="auto"/>
        <w:jc w:val="both"/>
        <w:rPr>
          <w:rFonts w:ascii="Arial" w:hAnsi="Arial" w:cs="Arial"/>
          <w:lang w:val="es-ES"/>
        </w:rPr>
      </w:pPr>
    </w:p>
    <w:p w:rsidR="002334EC" w:rsidRDefault="002334EC" w:rsidP="002334EC">
      <w:pPr>
        <w:spacing w:after="0" w:line="240" w:lineRule="auto"/>
        <w:jc w:val="both"/>
        <w:rPr>
          <w:rFonts w:ascii="Arial" w:hAnsi="Arial" w:cs="Arial"/>
          <w:b/>
          <w:lang w:val="es-ES"/>
        </w:rPr>
      </w:pPr>
    </w:p>
    <w:p w:rsidR="00D27354" w:rsidRDefault="00D27354" w:rsidP="002334EC">
      <w:pPr>
        <w:spacing w:after="0" w:line="240" w:lineRule="auto"/>
        <w:jc w:val="both"/>
        <w:rPr>
          <w:rFonts w:ascii="Arial" w:hAnsi="Arial" w:cs="Arial"/>
          <w:b/>
          <w:lang w:val="es-ES"/>
        </w:rPr>
      </w:pPr>
    </w:p>
    <w:p w:rsidR="00D27354" w:rsidRDefault="00D27354" w:rsidP="002334EC">
      <w:pPr>
        <w:spacing w:after="0" w:line="240" w:lineRule="auto"/>
        <w:jc w:val="both"/>
        <w:rPr>
          <w:rFonts w:ascii="Arial" w:hAnsi="Arial" w:cs="Arial"/>
          <w:b/>
          <w:lang w:val="es-ES"/>
        </w:rPr>
      </w:pPr>
    </w:p>
    <w:p w:rsidR="00D27354" w:rsidRDefault="00D27354" w:rsidP="002334EC">
      <w:pPr>
        <w:spacing w:after="0" w:line="240" w:lineRule="auto"/>
        <w:jc w:val="both"/>
        <w:rPr>
          <w:rFonts w:ascii="Arial" w:hAnsi="Arial" w:cs="Arial"/>
          <w:b/>
          <w:lang w:val="es-ES"/>
        </w:rPr>
      </w:pPr>
    </w:p>
    <w:p w:rsidR="00D27354" w:rsidRDefault="00D27354" w:rsidP="002334EC">
      <w:pPr>
        <w:spacing w:after="0" w:line="240" w:lineRule="auto"/>
        <w:jc w:val="both"/>
        <w:rPr>
          <w:rFonts w:ascii="Arial" w:hAnsi="Arial" w:cs="Arial"/>
          <w:b/>
          <w:lang w:val="es-ES"/>
        </w:rPr>
      </w:pPr>
    </w:p>
    <w:p w:rsidR="00D27354" w:rsidRDefault="00D27354" w:rsidP="002334EC">
      <w:pPr>
        <w:spacing w:after="0" w:line="240" w:lineRule="auto"/>
        <w:jc w:val="both"/>
        <w:rPr>
          <w:rFonts w:ascii="Arial" w:hAnsi="Arial" w:cs="Arial"/>
          <w:b/>
          <w:lang w:val="es-ES"/>
        </w:rPr>
      </w:pPr>
    </w:p>
    <w:p w:rsidR="00D27354" w:rsidRDefault="00D27354" w:rsidP="002334EC">
      <w:pPr>
        <w:spacing w:after="0" w:line="240" w:lineRule="auto"/>
        <w:jc w:val="both"/>
        <w:rPr>
          <w:rFonts w:ascii="Arial" w:hAnsi="Arial" w:cs="Arial"/>
          <w:b/>
          <w:lang w:val="es-ES"/>
        </w:rPr>
      </w:pPr>
    </w:p>
    <w:p w:rsidR="00D27354" w:rsidRPr="002334EC" w:rsidRDefault="00D27354" w:rsidP="002334EC">
      <w:pPr>
        <w:spacing w:after="0" w:line="240" w:lineRule="auto"/>
        <w:jc w:val="both"/>
        <w:rPr>
          <w:rFonts w:ascii="Arial" w:hAnsi="Arial" w:cs="Arial"/>
          <w:b/>
          <w:lang w:val="es-ES"/>
        </w:rPr>
      </w:pPr>
    </w:p>
    <w:p w:rsidR="00550CD8" w:rsidRDefault="00550CD8" w:rsidP="002334EC">
      <w:pPr>
        <w:pStyle w:val="style18"/>
        <w:jc w:val="center"/>
        <w:rPr>
          <w:rStyle w:val="Textoennegrita"/>
        </w:rPr>
      </w:pPr>
      <w:r>
        <w:rPr>
          <w:rStyle w:val="Textoennegrita"/>
        </w:rPr>
        <w:lastRenderedPageBreak/>
        <w:t>HIMNO AL DEPARTAMENTO DEL CAUCA</w:t>
      </w:r>
    </w:p>
    <w:p w:rsidR="002334EC" w:rsidRDefault="002334EC" w:rsidP="002334EC">
      <w:pPr>
        <w:pStyle w:val="style18"/>
        <w:jc w:val="center"/>
      </w:pPr>
      <w:r>
        <w:rPr>
          <w:rStyle w:val="Textoennegrita"/>
        </w:rPr>
        <w:t>CORO</w:t>
      </w:r>
      <w:r>
        <w:rPr>
          <w:b/>
          <w:bCs/>
        </w:rPr>
        <w:br/>
      </w:r>
      <w:r>
        <w:br/>
        <w:t xml:space="preserve">Cauca, Cauca </w:t>
      </w:r>
      <w:r>
        <w:br/>
        <w:t xml:space="preserve">Nos une un pasado </w:t>
      </w:r>
      <w:r>
        <w:br/>
        <w:t xml:space="preserve">un propósito y una intención </w:t>
      </w:r>
      <w:r>
        <w:br/>
        <w:t xml:space="preserve">Voluntad de encontrar un camino </w:t>
      </w:r>
      <w:r>
        <w:br/>
        <w:t>compartido hacia un mundo mejor.</w:t>
      </w:r>
    </w:p>
    <w:p w:rsidR="002334EC" w:rsidRDefault="002334EC" w:rsidP="002334EC">
      <w:pPr>
        <w:pStyle w:val="style18"/>
        <w:jc w:val="center"/>
      </w:pPr>
      <w:r>
        <w:rPr>
          <w:rStyle w:val="Textoennegrita"/>
        </w:rPr>
        <w:t>I</w:t>
      </w:r>
      <w:r>
        <w:rPr>
          <w:b/>
          <w:bCs/>
        </w:rPr>
        <w:br/>
      </w:r>
      <w:r>
        <w:br/>
        <w:t xml:space="preserve">Cuna de aguas fecundas </w:t>
      </w:r>
      <w:r>
        <w:br/>
        <w:t xml:space="preserve">Cordillera de sol </w:t>
      </w:r>
      <w:r>
        <w:br/>
        <w:t xml:space="preserve">mar que lame una costa </w:t>
      </w:r>
      <w:r>
        <w:br/>
        <w:t>de oro, mangle y tambor.</w:t>
      </w:r>
    </w:p>
    <w:p w:rsidR="002334EC" w:rsidRDefault="002334EC" w:rsidP="002334EC">
      <w:pPr>
        <w:pStyle w:val="style18"/>
        <w:jc w:val="center"/>
      </w:pPr>
      <w:r>
        <w:rPr>
          <w:rStyle w:val="Textoennegrita"/>
        </w:rPr>
        <w:t>II</w:t>
      </w:r>
      <w:r>
        <w:rPr>
          <w:b/>
          <w:bCs/>
        </w:rPr>
        <w:br/>
      </w:r>
      <w:r>
        <w:br/>
        <w:t xml:space="preserve">Mano abierta a la vida </w:t>
      </w:r>
      <w:r>
        <w:br/>
        <w:t xml:space="preserve">Isla agreste, estación </w:t>
      </w:r>
      <w:r>
        <w:br/>
        <w:t xml:space="preserve">donde el viento se posa </w:t>
      </w:r>
      <w:r>
        <w:br/>
        <w:t xml:space="preserve">A ensayar su canción </w:t>
      </w:r>
    </w:p>
    <w:p w:rsidR="002334EC" w:rsidRDefault="002334EC" w:rsidP="002334EC">
      <w:pPr>
        <w:pStyle w:val="style18"/>
        <w:jc w:val="center"/>
      </w:pPr>
      <w:r>
        <w:rPr>
          <w:rStyle w:val="Textoennegrita"/>
        </w:rPr>
        <w:t>III</w:t>
      </w:r>
      <w:r>
        <w:rPr>
          <w:b/>
          <w:bCs/>
        </w:rPr>
        <w:br/>
      </w:r>
      <w:r>
        <w:br/>
        <w:t xml:space="preserve">Suelo fértil de valles </w:t>
      </w:r>
      <w:r>
        <w:br/>
        <w:t xml:space="preserve">que un volcán abonó </w:t>
      </w:r>
      <w:r>
        <w:br/>
        <w:t xml:space="preserve">Selva y nubes se funden </w:t>
      </w:r>
      <w:r>
        <w:br/>
        <w:t>en un verde crisol</w:t>
      </w:r>
    </w:p>
    <w:p w:rsidR="002334EC" w:rsidRDefault="002334EC" w:rsidP="002334EC">
      <w:pPr>
        <w:pStyle w:val="style18"/>
        <w:jc w:val="center"/>
      </w:pPr>
      <w:r>
        <w:rPr>
          <w:rStyle w:val="Textoennegrita"/>
        </w:rPr>
        <w:t>IV</w:t>
      </w:r>
      <w:r>
        <w:rPr>
          <w:b/>
          <w:bCs/>
        </w:rPr>
        <w:br/>
      </w:r>
      <w:r>
        <w:br/>
        <w:t xml:space="preserve">Blancos, indios y negros </w:t>
      </w:r>
      <w:r>
        <w:br/>
        <w:t xml:space="preserve">una sola ilusión </w:t>
      </w:r>
      <w:r>
        <w:br/>
        <w:t xml:space="preserve">Hijos de la misma tierra </w:t>
      </w:r>
      <w:r>
        <w:br/>
        <w:t>Frutos de la misma flor</w:t>
      </w:r>
    </w:p>
    <w:p w:rsidR="002334EC" w:rsidRPr="002334EC" w:rsidRDefault="002334EC" w:rsidP="00EC5A0B">
      <w:pPr>
        <w:rPr>
          <w:lang w:val="es-US"/>
        </w:rPr>
      </w:pPr>
    </w:p>
    <w:p w:rsidR="002334EC" w:rsidRDefault="002334EC" w:rsidP="00EC5A0B"/>
    <w:p w:rsidR="00834D9F" w:rsidRDefault="00834D9F" w:rsidP="00EC5A0B"/>
    <w:p w:rsidR="002334EC" w:rsidRPr="002334EC" w:rsidRDefault="002334EC" w:rsidP="002334EC">
      <w:pPr>
        <w:spacing w:after="0" w:line="240" w:lineRule="auto"/>
        <w:jc w:val="both"/>
        <w:rPr>
          <w:rFonts w:ascii="Arial" w:hAnsi="Arial" w:cs="Arial"/>
          <w:b/>
          <w:sz w:val="24"/>
          <w:szCs w:val="24"/>
          <w:lang w:val="es-ES"/>
        </w:rPr>
      </w:pPr>
      <w:r w:rsidRPr="002334EC">
        <w:rPr>
          <w:rFonts w:ascii="Arial" w:hAnsi="Arial" w:cs="Arial"/>
          <w:b/>
          <w:sz w:val="24"/>
          <w:szCs w:val="24"/>
          <w:lang w:val="es-ES"/>
        </w:rPr>
        <w:lastRenderedPageBreak/>
        <w:t>MARCO LEGAL</w:t>
      </w:r>
    </w:p>
    <w:p w:rsidR="002334EC" w:rsidRPr="002334EC" w:rsidRDefault="002334EC" w:rsidP="002334EC">
      <w:pPr>
        <w:spacing w:after="0" w:line="240" w:lineRule="auto"/>
        <w:jc w:val="both"/>
        <w:rPr>
          <w:rFonts w:ascii="Arial" w:hAnsi="Arial" w:cs="Arial"/>
          <w:sz w:val="24"/>
          <w:szCs w:val="24"/>
          <w:lang w:val="es-ES"/>
        </w:rPr>
      </w:pPr>
    </w:p>
    <w:p w:rsidR="002334EC" w:rsidRPr="00550CD8" w:rsidRDefault="002334EC" w:rsidP="002334EC">
      <w:pPr>
        <w:spacing w:after="0" w:line="240" w:lineRule="auto"/>
        <w:jc w:val="both"/>
        <w:rPr>
          <w:rFonts w:ascii="Arial" w:hAnsi="Arial" w:cs="Arial"/>
          <w:sz w:val="24"/>
          <w:szCs w:val="24"/>
          <w:lang w:val="es-ES"/>
        </w:rPr>
      </w:pPr>
      <w:r w:rsidRPr="002334EC">
        <w:rPr>
          <w:rFonts w:ascii="Arial" w:hAnsi="Arial" w:cs="Arial"/>
          <w:sz w:val="24"/>
          <w:szCs w:val="24"/>
          <w:lang w:val="es-ES"/>
        </w:rPr>
        <w:t xml:space="preserve">Teniendo en cuenta la particularidad cultural del Municipio Resguardo de </w:t>
      </w:r>
      <w:r w:rsidRPr="00550CD8">
        <w:rPr>
          <w:rFonts w:ascii="Arial" w:hAnsi="Arial" w:cs="Arial"/>
          <w:sz w:val="24"/>
          <w:szCs w:val="24"/>
          <w:lang w:val="es-ES"/>
        </w:rPr>
        <w:t>Jambaló, Formulamos el presente</w:t>
      </w:r>
      <w:r w:rsidRPr="002334EC">
        <w:rPr>
          <w:rFonts w:ascii="Arial" w:hAnsi="Arial" w:cs="Arial"/>
          <w:sz w:val="24"/>
          <w:szCs w:val="24"/>
          <w:lang w:val="es-ES"/>
        </w:rPr>
        <w:t xml:space="preserve"> Plan de Desarrollo, el cual hace parte de uno de los eslabones del Plan de Vida en permanente construcción des</w:t>
      </w:r>
      <w:r w:rsidRPr="00550CD8">
        <w:rPr>
          <w:rFonts w:ascii="Arial" w:hAnsi="Arial" w:cs="Arial"/>
          <w:sz w:val="24"/>
          <w:szCs w:val="24"/>
          <w:lang w:val="es-ES"/>
        </w:rPr>
        <w:t>de mediados de los años 80</w:t>
      </w:r>
      <w:r w:rsidRPr="002334EC">
        <w:rPr>
          <w:rFonts w:ascii="Arial" w:hAnsi="Arial" w:cs="Arial"/>
          <w:sz w:val="24"/>
          <w:szCs w:val="24"/>
          <w:lang w:val="es-ES"/>
        </w:rPr>
        <w:t>, cuyos lineamientos principales son construidos por la comunidad, quien es la encargada de decidir sobre la distribución de los recursos asignados por la nación al Municipio.</w:t>
      </w:r>
      <w:r w:rsidRPr="002334EC">
        <w:rPr>
          <w:rFonts w:ascii="Arial" w:hAnsi="Arial" w:cs="Arial"/>
          <w:sz w:val="24"/>
          <w:szCs w:val="24"/>
          <w:lang w:val="es-ES"/>
        </w:rPr>
        <w:br/>
      </w:r>
      <w:r w:rsidRPr="002334EC">
        <w:rPr>
          <w:rFonts w:ascii="Arial" w:hAnsi="Arial" w:cs="Arial"/>
          <w:b/>
          <w:sz w:val="24"/>
          <w:szCs w:val="24"/>
          <w:lang w:val="es-ES"/>
        </w:rPr>
        <w:br/>
      </w:r>
      <w:r w:rsidRPr="002334EC">
        <w:rPr>
          <w:rFonts w:ascii="Arial" w:hAnsi="Arial" w:cs="Arial"/>
          <w:sz w:val="24"/>
          <w:szCs w:val="24"/>
          <w:lang w:val="es-ES"/>
        </w:rPr>
        <w:t>Como el Municipio Resguardo de Jambaló es en un 99.2% indígena, las políticas de desarrollo están orientadas teniendo en cuenta los elementos culturales de la comunidad en lo relacionado a la Salud, Educación, Economía, Vivienda, Medio Ambiente, Recreación y Deporte, Saneamiento Básico, Infraestructura. Igualmente, se trabaja en coordinación directa con la autoridad tradicional, representada en el gobernador del Cabildo y sus respectivos núcleos de trabajo, quienes a su vez son los encargados de darle vida al Proyecto Global, el cual consiste en la realización de 4 asambleas comunitarias anuales, en donde se rinden informes de gestión del Cabildo y la alcaldía, y la comunidad asistente define los lineamientos de las políticas a seguir.</w:t>
      </w:r>
      <w:r w:rsidRPr="002334EC">
        <w:rPr>
          <w:rFonts w:ascii="Arial" w:hAnsi="Arial" w:cs="Arial"/>
          <w:sz w:val="24"/>
          <w:szCs w:val="24"/>
          <w:lang w:val="es-ES"/>
        </w:rPr>
        <w:br/>
      </w:r>
      <w:r w:rsidRPr="002334EC">
        <w:rPr>
          <w:rFonts w:ascii="Arial" w:hAnsi="Arial" w:cs="Arial"/>
          <w:sz w:val="24"/>
          <w:szCs w:val="24"/>
          <w:lang w:val="es-ES"/>
        </w:rPr>
        <w:br/>
        <w:t>En esta medida, y sin desconocer los parámetros culturales de la comunidad Jambalueña se formula el Plan de Desarrollo Municipal, teniendo en cuenta que es un requerimiento estatal, que tienen como fin facilitar la orientación de la gestión en los tres niveles de gobierno (Nación, Departamento y Municipio)  y está prevista por el artículo 339 de la Constitución de 1991. Este artículo precisa cual debe ser el contenido de los planes y plantea la necesidad de concertación en su formulación. Establece que el propósito del plan en las entidades territoriales es asegurar el uso eficiente de sus recursos y el desempeño adecuado de las funciones que les hayan sido as</w:t>
      </w:r>
      <w:r w:rsidRPr="00550CD8">
        <w:rPr>
          <w:rFonts w:ascii="Arial" w:hAnsi="Arial" w:cs="Arial"/>
          <w:sz w:val="24"/>
          <w:szCs w:val="24"/>
          <w:lang w:val="es-ES"/>
        </w:rPr>
        <w:t>ignadas por Constitución  y por ley</w:t>
      </w:r>
    </w:p>
    <w:p w:rsidR="002334EC" w:rsidRPr="00550CD8" w:rsidRDefault="002334EC" w:rsidP="002334EC">
      <w:pPr>
        <w:spacing w:after="0" w:line="240" w:lineRule="auto"/>
        <w:jc w:val="both"/>
        <w:rPr>
          <w:rFonts w:ascii="Arial" w:hAnsi="Arial" w:cs="Arial"/>
          <w:sz w:val="24"/>
          <w:szCs w:val="24"/>
          <w:lang w:val="es-ES"/>
        </w:rPr>
      </w:pPr>
      <w:r w:rsidRPr="002334EC">
        <w:rPr>
          <w:rFonts w:ascii="Arial" w:hAnsi="Arial" w:cs="Arial"/>
          <w:sz w:val="24"/>
          <w:szCs w:val="24"/>
          <w:lang w:val="es-ES"/>
        </w:rPr>
        <w:br/>
        <w:t xml:space="preserve">Igualmente el artículo 340, establece la necesidad de asegurar la participación de la comunidad en la formulación de los planes, a través de los consejos municipales de planeación; Aspectos que en el Municipio Resguardo de Jambaló se ven reflejados en la concertación de la comunidad mediante la realización de los proyectos globales, y la participación de los presidentes de las juntas de acción comunal, docentes, cabildos, y la </w:t>
      </w:r>
      <w:r w:rsidRPr="00550CD8">
        <w:rPr>
          <w:rFonts w:ascii="Arial" w:hAnsi="Arial" w:cs="Arial"/>
          <w:sz w:val="24"/>
          <w:szCs w:val="24"/>
          <w:lang w:val="es-ES"/>
        </w:rPr>
        <w:t>comunidad en general, espacio donde han sido elegidos los miembros del consejo Territorial de Planeación, dejando claro que la máxima autoridad en la toma de decisiones la tiene la asamblea en pleno.</w:t>
      </w:r>
    </w:p>
    <w:p w:rsidR="002334EC" w:rsidRPr="002334EC" w:rsidRDefault="002334EC" w:rsidP="002334EC">
      <w:pPr>
        <w:spacing w:after="0" w:line="240" w:lineRule="auto"/>
        <w:jc w:val="both"/>
        <w:rPr>
          <w:rFonts w:ascii="Arial" w:hAnsi="Arial" w:cs="Arial"/>
          <w:sz w:val="24"/>
          <w:szCs w:val="24"/>
          <w:lang w:val="es-ES"/>
        </w:rPr>
      </w:pPr>
      <w:r w:rsidRPr="002334EC">
        <w:rPr>
          <w:rFonts w:ascii="Arial" w:hAnsi="Arial" w:cs="Arial"/>
          <w:sz w:val="24"/>
          <w:szCs w:val="24"/>
          <w:lang w:val="es-ES"/>
        </w:rPr>
        <w:br/>
        <w:t>Con relación a lo anterior, el Congreso de la República promulga la Ley 152 de 1994 o Ley Orgánica del Plan de Desarrollo, donde</w:t>
      </w:r>
      <w:r w:rsidRPr="002334EC">
        <w:rPr>
          <w:rFonts w:ascii="Arial" w:hAnsi="Arial" w:cs="Arial"/>
          <w:bCs/>
          <w:sz w:val="24"/>
          <w:szCs w:val="24"/>
          <w:lang w:val="es-ES"/>
        </w:rPr>
        <w:t xml:space="preserve"> </w:t>
      </w:r>
      <w:r w:rsidRPr="002334EC">
        <w:rPr>
          <w:rFonts w:ascii="Arial" w:hAnsi="Arial" w:cs="Arial"/>
          <w:sz w:val="24"/>
          <w:szCs w:val="24"/>
          <w:lang w:val="es-ES"/>
        </w:rPr>
        <w:t>establece la necesidad de elaborar planes de desarrollo en los que aspectos económicos, sociales e institucionales se concreten de acuerdo a las prioridades de los gr</w:t>
      </w:r>
      <w:r w:rsidRPr="00550CD8">
        <w:rPr>
          <w:rFonts w:ascii="Arial" w:hAnsi="Arial" w:cs="Arial"/>
          <w:sz w:val="24"/>
          <w:szCs w:val="24"/>
          <w:lang w:val="es-ES"/>
        </w:rPr>
        <w:t xml:space="preserve">upos sociales </w:t>
      </w:r>
      <w:r w:rsidRPr="00550CD8">
        <w:rPr>
          <w:rFonts w:ascii="Arial" w:hAnsi="Arial" w:cs="Arial"/>
          <w:sz w:val="24"/>
          <w:szCs w:val="24"/>
          <w:lang w:val="es-ES"/>
        </w:rPr>
        <w:lastRenderedPageBreak/>
        <w:t>que conforman el M</w:t>
      </w:r>
      <w:r w:rsidRPr="002334EC">
        <w:rPr>
          <w:rFonts w:ascii="Arial" w:hAnsi="Arial" w:cs="Arial"/>
          <w:sz w:val="24"/>
          <w:szCs w:val="24"/>
          <w:lang w:val="es-ES"/>
        </w:rPr>
        <w:t>unicipio y basados en los propósitos y orientaciones de los Programas de Gobierno.</w:t>
      </w:r>
    </w:p>
    <w:p w:rsidR="002334EC" w:rsidRPr="002334EC" w:rsidRDefault="002334EC" w:rsidP="002334EC">
      <w:pPr>
        <w:spacing w:after="0" w:line="240" w:lineRule="auto"/>
        <w:jc w:val="both"/>
        <w:rPr>
          <w:rFonts w:ascii="Arial" w:hAnsi="Arial" w:cs="Arial"/>
          <w:sz w:val="24"/>
          <w:szCs w:val="24"/>
          <w:lang w:val="es-ES"/>
        </w:rPr>
      </w:pPr>
    </w:p>
    <w:p w:rsidR="002334EC" w:rsidRPr="00550CD8" w:rsidRDefault="002334EC" w:rsidP="002334EC">
      <w:pPr>
        <w:spacing w:after="0" w:line="240" w:lineRule="auto"/>
        <w:jc w:val="both"/>
        <w:rPr>
          <w:rFonts w:ascii="Arial" w:hAnsi="Arial" w:cs="Arial"/>
          <w:sz w:val="24"/>
          <w:szCs w:val="24"/>
          <w:lang w:val="es-ES"/>
        </w:rPr>
      </w:pPr>
      <w:r w:rsidRPr="002334EC">
        <w:rPr>
          <w:rFonts w:ascii="Arial" w:hAnsi="Arial" w:cs="Arial"/>
          <w:sz w:val="24"/>
          <w:szCs w:val="24"/>
          <w:lang w:val="es-ES"/>
        </w:rPr>
        <w:t xml:space="preserve">En desarrollo de los preceptos constitucionales y atendiendo lo estipulado en el artículo 342, la Ley 152 de 1994, estableció los procedimientos para la elaboración, aprobación, ejecución y evaluación de los planes de desarrollo; así mismo, establece mecanismos para su armonización e interrelación con procesos presupuéstales y determina la función de cada una de las dependencias e instancias que participan en el proceso, dando énfasis a la participación de la </w:t>
      </w:r>
    </w:p>
    <w:p w:rsidR="002334EC" w:rsidRPr="00550CD8" w:rsidRDefault="002334EC" w:rsidP="002334EC">
      <w:pPr>
        <w:spacing w:after="0" w:line="240" w:lineRule="auto"/>
        <w:jc w:val="both"/>
        <w:rPr>
          <w:rFonts w:ascii="Arial" w:hAnsi="Arial" w:cs="Arial"/>
          <w:sz w:val="24"/>
          <w:szCs w:val="24"/>
          <w:lang w:val="es-ES"/>
        </w:rPr>
      </w:pPr>
      <w:r w:rsidRPr="00550CD8">
        <w:rPr>
          <w:rFonts w:ascii="Arial" w:hAnsi="Arial" w:cs="Arial"/>
          <w:sz w:val="24"/>
          <w:szCs w:val="24"/>
          <w:lang w:val="es-ES"/>
        </w:rPr>
        <w:t>Sociedad civil</w:t>
      </w:r>
    </w:p>
    <w:p w:rsidR="002334EC" w:rsidRPr="00550CD8" w:rsidRDefault="002334EC" w:rsidP="002334EC">
      <w:pPr>
        <w:spacing w:after="0" w:line="240" w:lineRule="auto"/>
        <w:jc w:val="both"/>
        <w:rPr>
          <w:rFonts w:ascii="Arial" w:hAnsi="Arial" w:cs="Arial"/>
          <w:sz w:val="24"/>
          <w:szCs w:val="24"/>
          <w:lang w:val="es-ES"/>
        </w:rPr>
      </w:pPr>
    </w:p>
    <w:p w:rsidR="00550CD8" w:rsidRPr="00550CD8" w:rsidRDefault="002334EC" w:rsidP="002334EC">
      <w:pPr>
        <w:spacing w:after="0" w:line="240" w:lineRule="auto"/>
        <w:jc w:val="both"/>
        <w:rPr>
          <w:rFonts w:ascii="Arial" w:hAnsi="Arial" w:cs="Arial"/>
          <w:sz w:val="24"/>
          <w:szCs w:val="24"/>
          <w:lang w:val="es-ES"/>
        </w:rPr>
      </w:pPr>
      <w:r w:rsidRPr="002334EC">
        <w:rPr>
          <w:rFonts w:ascii="Arial" w:hAnsi="Arial" w:cs="Arial"/>
          <w:sz w:val="24"/>
          <w:szCs w:val="24"/>
          <w:lang w:val="es-ES"/>
        </w:rPr>
        <w:t xml:space="preserve">En este sentido la comunidad </w:t>
      </w:r>
      <w:r w:rsidRPr="00550CD8">
        <w:rPr>
          <w:rFonts w:ascii="Arial" w:hAnsi="Arial" w:cs="Arial"/>
          <w:sz w:val="24"/>
          <w:szCs w:val="24"/>
          <w:lang w:val="es-ES"/>
        </w:rPr>
        <w:t xml:space="preserve">tiene como tarea hacer </w:t>
      </w:r>
      <w:r w:rsidRPr="002334EC">
        <w:rPr>
          <w:rFonts w:ascii="Arial" w:hAnsi="Arial" w:cs="Arial"/>
          <w:sz w:val="24"/>
          <w:szCs w:val="24"/>
          <w:lang w:val="es-ES"/>
        </w:rPr>
        <w:t xml:space="preserve"> un acompañamiento permanente a los compromisos adquiridos por el alcalde Municipal en materia de inversión de los recursos, y resultados de su gestión administrativa. Es por es</w:t>
      </w:r>
      <w:r w:rsidR="00550CD8" w:rsidRPr="00550CD8">
        <w:rPr>
          <w:rFonts w:ascii="Arial" w:hAnsi="Arial" w:cs="Arial"/>
          <w:sz w:val="24"/>
          <w:szCs w:val="24"/>
          <w:lang w:val="es-ES"/>
        </w:rPr>
        <w:t>to que el 95</w:t>
      </w:r>
      <w:r w:rsidRPr="002334EC">
        <w:rPr>
          <w:rFonts w:ascii="Arial" w:hAnsi="Arial" w:cs="Arial"/>
          <w:sz w:val="24"/>
          <w:szCs w:val="24"/>
          <w:lang w:val="es-ES"/>
        </w:rPr>
        <w:t>% de las decisiones relacionadas con la inversión pública cuentan con la aprobación directa de la comunidad, evitando así el surgimiento de problemáticas</w:t>
      </w:r>
    </w:p>
    <w:p w:rsidR="00550CD8" w:rsidRPr="00550CD8" w:rsidRDefault="00550CD8" w:rsidP="002334EC">
      <w:pPr>
        <w:spacing w:after="0" w:line="240" w:lineRule="auto"/>
        <w:jc w:val="both"/>
        <w:rPr>
          <w:rFonts w:ascii="Arial" w:hAnsi="Arial" w:cs="Arial"/>
          <w:sz w:val="24"/>
          <w:szCs w:val="24"/>
          <w:lang w:val="es-ES"/>
        </w:rPr>
      </w:pPr>
      <w:r w:rsidRPr="00550CD8">
        <w:rPr>
          <w:rFonts w:ascii="Arial" w:hAnsi="Arial" w:cs="Arial"/>
          <w:sz w:val="24"/>
          <w:szCs w:val="24"/>
          <w:lang w:val="es-ES"/>
        </w:rPr>
        <w:t>Asociadas a la corrupción administrativa.</w:t>
      </w:r>
    </w:p>
    <w:p w:rsidR="00550CD8" w:rsidRPr="00550CD8" w:rsidRDefault="002334EC" w:rsidP="002334EC">
      <w:pPr>
        <w:spacing w:after="0" w:line="240" w:lineRule="auto"/>
        <w:jc w:val="both"/>
        <w:rPr>
          <w:rFonts w:ascii="Arial" w:hAnsi="Arial" w:cs="Arial"/>
          <w:sz w:val="24"/>
          <w:szCs w:val="24"/>
          <w:lang w:val="es-ES"/>
        </w:rPr>
      </w:pPr>
      <w:r w:rsidRPr="002334EC">
        <w:rPr>
          <w:rFonts w:ascii="Arial" w:hAnsi="Arial" w:cs="Arial"/>
          <w:sz w:val="24"/>
          <w:szCs w:val="24"/>
          <w:lang w:val="es-ES"/>
        </w:rPr>
        <w:br/>
      </w:r>
      <w:r w:rsidRPr="002334EC">
        <w:rPr>
          <w:rFonts w:ascii="Arial" w:hAnsi="Arial" w:cs="Arial"/>
          <w:sz w:val="24"/>
          <w:szCs w:val="24"/>
          <w:lang w:val="es-ES"/>
        </w:rPr>
        <w:br/>
        <w:t xml:space="preserve">Por otra parte la Ley 388 de 1997 o Ley de Desarrollo Territorial, da especial énfasis a los procesos de planificación territorial, como elemento fundamental para propiciar y organizar el territorio como requisito fundamental para orientar el </w:t>
      </w:r>
      <w:r w:rsidR="00550CD8" w:rsidRPr="00550CD8">
        <w:rPr>
          <w:rFonts w:ascii="Arial" w:hAnsi="Arial" w:cs="Arial"/>
          <w:sz w:val="24"/>
          <w:szCs w:val="24"/>
          <w:lang w:val="es-ES"/>
        </w:rPr>
        <w:t>desarrollo Municipal</w:t>
      </w:r>
    </w:p>
    <w:p w:rsidR="002334EC" w:rsidRPr="002334EC" w:rsidRDefault="002334EC" w:rsidP="002334EC">
      <w:pPr>
        <w:spacing w:after="0" w:line="240" w:lineRule="auto"/>
        <w:jc w:val="both"/>
        <w:rPr>
          <w:rFonts w:ascii="Arial" w:hAnsi="Arial" w:cs="Arial"/>
          <w:sz w:val="24"/>
          <w:szCs w:val="24"/>
          <w:lang w:val="es-ES"/>
        </w:rPr>
      </w:pPr>
      <w:r w:rsidRPr="002334EC">
        <w:rPr>
          <w:rFonts w:ascii="Arial" w:hAnsi="Arial" w:cs="Arial"/>
          <w:sz w:val="24"/>
          <w:szCs w:val="24"/>
          <w:lang w:val="es-ES"/>
        </w:rPr>
        <w:br/>
        <w:t xml:space="preserve">El Ordenamiento del Territorio consiste en la adopción de las acciones políticas, administrativas y de planificación física que permiten orientar el desarrollo del territorio. Su objetivo el de “complementar la planificación económica y social con la dimensión territorial, para racionalizar las intervenciones sobre el territorio y orientar su desarrollo y aprovechamiento sostenible” (Artículo 6). </w:t>
      </w:r>
      <w:r w:rsidRPr="002334EC">
        <w:rPr>
          <w:rFonts w:ascii="Arial" w:hAnsi="Arial" w:cs="Arial"/>
          <w:sz w:val="24"/>
          <w:szCs w:val="24"/>
          <w:lang w:val="es-ES"/>
        </w:rPr>
        <w:br/>
      </w:r>
      <w:r w:rsidRPr="002334EC">
        <w:rPr>
          <w:rFonts w:ascii="Arial" w:hAnsi="Arial" w:cs="Arial"/>
          <w:sz w:val="24"/>
          <w:szCs w:val="24"/>
          <w:lang w:val="es-ES"/>
        </w:rPr>
        <w:br/>
        <w:t>Otras normas a nivel sectorial también están relacionadas con los procesos de planificación de cada sector como por ejemplo, la Ley 115 de 1994 de educación, Ley 101 de 1993 sector agropecuario, Ley 99 de 1993 ambiental, entre otras.</w:t>
      </w:r>
    </w:p>
    <w:p w:rsidR="002334EC" w:rsidRPr="002334EC" w:rsidRDefault="002334EC" w:rsidP="002334EC">
      <w:pPr>
        <w:spacing w:after="0" w:line="240" w:lineRule="auto"/>
        <w:jc w:val="center"/>
        <w:rPr>
          <w:rFonts w:ascii="Arial" w:hAnsi="Arial" w:cs="Arial"/>
          <w:sz w:val="24"/>
          <w:szCs w:val="24"/>
          <w:lang w:val="es-ES"/>
        </w:rPr>
      </w:pPr>
    </w:p>
    <w:p w:rsidR="002334EC" w:rsidRPr="00550CD8" w:rsidRDefault="002334EC" w:rsidP="00EC5A0B">
      <w:pPr>
        <w:rPr>
          <w:sz w:val="24"/>
          <w:szCs w:val="24"/>
          <w:lang w:val="es-ES"/>
        </w:rPr>
      </w:pPr>
    </w:p>
    <w:p w:rsidR="002334EC" w:rsidRPr="00550CD8" w:rsidRDefault="002334EC" w:rsidP="00EC5A0B">
      <w:pPr>
        <w:rPr>
          <w:sz w:val="24"/>
          <w:szCs w:val="24"/>
        </w:rPr>
      </w:pPr>
    </w:p>
    <w:p w:rsidR="002334EC" w:rsidRDefault="002334EC" w:rsidP="00EC5A0B"/>
    <w:p w:rsidR="00E021AE" w:rsidRDefault="00E021AE" w:rsidP="00EC5A0B"/>
    <w:p w:rsidR="00550CD8" w:rsidRPr="00550CD8" w:rsidRDefault="00550CD8" w:rsidP="00550CD8">
      <w:pPr>
        <w:spacing w:after="0" w:line="240" w:lineRule="auto"/>
        <w:jc w:val="both"/>
        <w:rPr>
          <w:rFonts w:ascii="Arial" w:hAnsi="Arial" w:cs="Arial"/>
          <w:b/>
          <w:lang w:val="es-ES"/>
        </w:rPr>
      </w:pPr>
    </w:p>
    <w:p w:rsidR="00550CD8" w:rsidRPr="00550CD8" w:rsidRDefault="00550CD8" w:rsidP="00550CD8">
      <w:pPr>
        <w:spacing w:after="0" w:line="240" w:lineRule="auto"/>
        <w:jc w:val="both"/>
        <w:rPr>
          <w:rFonts w:ascii="Arial" w:hAnsi="Arial" w:cs="Arial"/>
          <w:b/>
          <w:sz w:val="24"/>
          <w:szCs w:val="24"/>
          <w:lang w:val="es-ES"/>
        </w:rPr>
      </w:pPr>
      <w:r w:rsidRPr="00550CD8">
        <w:rPr>
          <w:rFonts w:ascii="Arial" w:hAnsi="Arial" w:cs="Arial"/>
          <w:b/>
          <w:sz w:val="24"/>
          <w:szCs w:val="24"/>
          <w:lang w:val="es-ES"/>
        </w:rPr>
        <w:t xml:space="preserve">MISIÓN </w:t>
      </w:r>
    </w:p>
    <w:p w:rsidR="00550CD8" w:rsidRPr="00550CD8" w:rsidRDefault="00550CD8" w:rsidP="00550CD8">
      <w:pPr>
        <w:spacing w:after="0" w:line="240" w:lineRule="auto"/>
        <w:jc w:val="both"/>
        <w:rPr>
          <w:rFonts w:ascii="Arial" w:hAnsi="Arial" w:cs="Arial"/>
          <w:b/>
          <w:sz w:val="24"/>
          <w:szCs w:val="24"/>
          <w:lang w:val="es-ES"/>
        </w:rPr>
      </w:pPr>
    </w:p>
    <w:p w:rsidR="00550CD8" w:rsidRPr="00550CD8" w:rsidRDefault="00550CD8" w:rsidP="00550CD8">
      <w:pPr>
        <w:spacing w:after="0" w:line="240" w:lineRule="auto"/>
        <w:jc w:val="both"/>
        <w:rPr>
          <w:rFonts w:ascii="Arial" w:hAnsi="Arial" w:cs="Arial"/>
          <w:sz w:val="24"/>
          <w:szCs w:val="24"/>
          <w:lang w:val="es-ES"/>
        </w:rPr>
      </w:pPr>
      <w:r w:rsidRPr="00550CD8">
        <w:rPr>
          <w:rFonts w:ascii="Arial" w:hAnsi="Arial" w:cs="Arial"/>
          <w:sz w:val="24"/>
          <w:szCs w:val="24"/>
          <w:lang w:val="es-ES"/>
        </w:rPr>
        <w:t>Contribuir al desarrollo integral de la comunidad indígena de Jambaló, haciendo énfasis en la familia, garantizando el acceso a derechos básicos fundamentales a través de la promoción de mecanismos de participación comunitaria que permitan la ejecución eficaz, eficiente y transparente de los recursos del Estado</w:t>
      </w:r>
    </w:p>
    <w:p w:rsidR="00E021AE" w:rsidRDefault="00E021AE" w:rsidP="00EC5A0B">
      <w:pPr>
        <w:rPr>
          <w:sz w:val="24"/>
          <w:szCs w:val="24"/>
        </w:rPr>
      </w:pPr>
    </w:p>
    <w:p w:rsidR="00E021AE" w:rsidRPr="00550CD8" w:rsidRDefault="00E021AE" w:rsidP="00EC5A0B">
      <w:pPr>
        <w:rPr>
          <w:sz w:val="24"/>
          <w:szCs w:val="24"/>
        </w:rPr>
      </w:pPr>
    </w:p>
    <w:p w:rsidR="00550CD8" w:rsidRPr="00550CD8" w:rsidRDefault="00550CD8" w:rsidP="00550CD8">
      <w:pPr>
        <w:spacing w:after="0" w:line="240" w:lineRule="auto"/>
        <w:jc w:val="both"/>
        <w:rPr>
          <w:rFonts w:ascii="Arial" w:hAnsi="Arial" w:cs="Arial"/>
          <w:b/>
          <w:sz w:val="24"/>
          <w:szCs w:val="24"/>
          <w:lang w:val="es-ES"/>
        </w:rPr>
      </w:pPr>
      <w:r w:rsidRPr="00550CD8">
        <w:rPr>
          <w:rFonts w:ascii="Arial" w:hAnsi="Arial" w:cs="Arial"/>
          <w:b/>
          <w:sz w:val="24"/>
          <w:szCs w:val="24"/>
          <w:lang w:val="es-ES"/>
        </w:rPr>
        <w:t>VISIÓN</w:t>
      </w:r>
    </w:p>
    <w:p w:rsidR="00550CD8" w:rsidRPr="00550CD8" w:rsidRDefault="00550CD8" w:rsidP="00550CD8">
      <w:pPr>
        <w:spacing w:after="0" w:line="240" w:lineRule="auto"/>
        <w:jc w:val="center"/>
        <w:rPr>
          <w:rFonts w:ascii="Arial" w:hAnsi="Arial" w:cs="Arial"/>
          <w:b/>
          <w:sz w:val="24"/>
          <w:szCs w:val="24"/>
          <w:lang w:val="es-ES"/>
        </w:rPr>
      </w:pPr>
    </w:p>
    <w:p w:rsidR="00550CD8" w:rsidRPr="00550CD8" w:rsidRDefault="00714FC8" w:rsidP="00550CD8">
      <w:pPr>
        <w:spacing w:after="0" w:line="240" w:lineRule="auto"/>
        <w:jc w:val="both"/>
        <w:rPr>
          <w:rFonts w:ascii="Arial" w:hAnsi="Arial" w:cs="Arial"/>
          <w:sz w:val="24"/>
          <w:szCs w:val="24"/>
          <w:lang w:val="es-ES"/>
        </w:rPr>
      </w:pPr>
      <w:r>
        <w:rPr>
          <w:rFonts w:ascii="Arial" w:hAnsi="Arial" w:cs="Arial"/>
          <w:sz w:val="24"/>
          <w:szCs w:val="24"/>
          <w:lang w:val="es-ES"/>
        </w:rPr>
        <w:t>A</w:t>
      </w:r>
      <w:r w:rsidR="00550CD8" w:rsidRPr="00550CD8">
        <w:rPr>
          <w:rFonts w:ascii="Arial" w:hAnsi="Arial" w:cs="Arial"/>
          <w:sz w:val="24"/>
          <w:szCs w:val="24"/>
          <w:lang w:val="es-ES"/>
        </w:rPr>
        <w:t xml:space="preserve">vanzar en el cumplimiento de los propósitos establecidos en el Plan de </w:t>
      </w:r>
      <w:r w:rsidR="00550CD8" w:rsidRPr="00714FC8">
        <w:rPr>
          <w:rFonts w:ascii="Arial" w:hAnsi="Arial" w:cs="Arial"/>
          <w:sz w:val="24"/>
          <w:szCs w:val="24"/>
          <w:highlight w:val="yellow"/>
          <w:lang w:val="es-ES"/>
        </w:rPr>
        <w:t>Vida</w:t>
      </w:r>
      <w:r w:rsidR="00550CD8" w:rsidRPr="00550CD8">
        <w:rPr>
          <w:rFonts w:ascii="Arial" w:hAnsi="Arial" w:cs="Arial"/>
          <w:sz w:val="24"/>
          <w:szCs w:val="24"/>
          <w:lang w:val="es-ES"/>
        </w:rPr>
        <w:t xml:space="preserve">, contribuyendo con ello a mejorar la calidad de </w:t>
      </w:r>
      <w:r w:rsidR="00550CD8" w:rsidRPr="00714FC8">
        <w:rPr>
          <w:rFonts w:ascii="Arial" w:hAnsi="Arial" w:cs="Arial"/>
          <w:sz w:val="24"/>
          <w:szCs w:val="24"/>
          <w:highlight w:val="yellow"/>
          <w:lang w:val="es-ES"/>
        </w:rPr>
        <w:t>vida</w:t>
      </w:r>
      <w:r w:rsidR="00550CD8" w:rsidRPr="00550CD8">
        <w:rPr>
          <w:rFonts w:ascii="Arial" w:hAnsi="Arial" w:cs="Arial"/>
          <w:sz w:val="24"/>
          <w:szCs w:val="24"/>
          <w:lang w:val="es-ES"/>
        </w:rPr>
        <w:t xml:space="preserve"> de la población Jambalueña de acuerdo a los parámetros culturales de la comunidad indígena, a través del uso transparente de los recursos que por ley le corresponde a la entidad territorial.</w:t>
      </w:r>
    </w:p>
    <w:p w:rsidR="002334EC" w:rsidRDefault="002334EC" w:rsidP="00EC5A0B">
      <w:pPr>
        <w:rPr>
          <w:sz w:val="24"/>
          <w:szCs w:val="24"/>
          <w:lang w:val="es-ES"/>
        </w:rPr>
      </w:pPr>
    </w:p>
    <w:p w:rsidR="00E021AE" w:rsidRDefault="00E021AE" w:rsidP="00EC5A0B">
      <w:pPr>
        <w:rPr>
          <w:sz w:val="24"/>
          <w:szCs w:val="24"/>
          <w:lang w:val="es-ES"/>
        </w:rPr>
      </w:pPr>
    </w:p>
    <w:p w:rsidR="00E021AE" w:rsidRDefault="00E021AE" w:rsidP="00EC5A0B">
      <w:pPr>
        <w:rPr>
          <w:sz w:val="24"/>
          <w:szCs w:val="24"/>
          <w:lang w:val="es-ES"/>
        </w:rPr>
      </w:pPr>
    </w:p>
    <w:p w:rsidR="00E021AE" w:rsidRDefault="00E021AE" w:rsidP="00EC5A0B">
      <w:pPr>
        <w:rPr>
          <w:sz w:val="24"/>
          <w:szCs w:val="24"/>
          <w:lang w:val="es-ES"/>
        </w:rPr>
      </w:pPr>
    </w:p>
    <w:p w:rsidR="00E021AE" w:rsidRDefault="00E021AE" w:rsidP="00EC5A0B">
      <w:pPr>
        <w:rPr>
          <w:sz w:val="24"/>
          <w:szCs w:val="24"/>
          <w:lang w:val="es-ES"/>
        </w:rPr>
      </w:pPr>
    </w:p>
    <w:p w:rsidR="00E021AE" w:rsidRDefault="00E021AE" w:rsidP="00EC5A0B">
      <w:pPr>
        <w:rPr>
          <w:sz w:val="24"/>
          <w:szCs w:val="24"/>
          <w:lang w:val="es-ES"/>
        </w:rPr>
      </w:pPr>
    </w:p>
    <w:p w:rsidR="00E021AE" w:rsidRDefault="00E021AE" w:rsidP="00EC5A0B">
      <w:pPr>
        <w:rPr>
          <w:sz w:val="24"/>
          <w:szCs w:val="24"/>
          <w:lang w:val="es-ES"/>
        </w:rPr>
      </w:pPr>
    </w:p>
    <w:p w:rsidR="00E021AE" w:rsidRDefault="00E021AE" w:rsidP="00EC5A0B">
      <w:pPr>
        <w:rPr>
          <w:sz w:val="24"/>
          <w:szCs w:val="24"/>
          <w:lang w:val="es-ES"/>
        </w:rPr>
      </w:pPr>
    </w:p>
    <w:p w:rsidR="00F152F8" w:rsidRDefault="00F152F8" w:rsidP="00EC5A0B">
      <w:pPr>
        <w:rPr>
          <w:sz w:val="24"/>
          <w:szCs w:val="24"/>
          <w:lang w:val="es-ES"/>
        </w:rPr>
      </w:pPr>
    </w:p>
    <w:p w:rsidR="00834D9F" w:rsidRDefault="00834D9F" w:rsidP="00EC5A0B">
      <w:pPr>
        <w:rPr>
          <w:sz w:val="24"/>
          <w:szCs w:val="24"/>
          <w:lang w:val="es-ES"/>
        </w:rPr>
      </w:pPr>
    </w:p>
    <w:p w:rsidR="00D27354" w:rsidRDefault="00D27354" w:rsidP="00EC5A0B">
      <w:pPr>
        <w:rPr>
          <w:sz w:val="24"/>
          <w:szCs w:val="24"/>
          <w:lang w:val="es-ES"/>
        </w:rPr>
      </w:pPr>
    </w:p>
    <w:p w:rsidR="00D27354" w:rsidRDefault="00D27354" w:rsidP="00EC5A0B">
      <w:pPr>
        <w:rPr>
          <w:sz w:val="24"/>
          <w:szCs w:val="24"/>
          <w:lang w:val="es-ES"/>
        </w:rPr>
      </w:pPr>
    </w:p>
    <w:p w:rsidR="00D27354" w:rsidRDefault="00D27354" w:rsidP="00EC5A0B">
      <w:pPr>
        <w:rPr>
          <w:sz w:val="24"/>
          <w:szCs w:val="24"/>
          <w:lang w:val="es-ES"/>
        </w:rPr>
      </w:pPr>
    </w:p>
    <w:p w:rsidR="00D27354" w:rsidRDefault="00D27354" w:rsidP="00EC5A0B">
      <w:pPr>
        <w:rPr>
          <w:sz w:val="24"/>
          <w:szCs w:val="24"/>
          <w:lang w:val="es-ES"/>
        </w:rPr>
      </w:pPr>
    </w:p>
    <w:p w:rsidR="00E021AE" w:rsidRDefault="00E021AE" w:rsidP="00EC5A0B">
      <w:pPr>
        <w:rPr>
          <w:sz w:val="24"/>
          <w:szCs w:val="24"/>
          <w:lang w:val="es-ES"/>
        </w:rPr>
      </w:pPr>
      <w:r>
        <w:rPr>
          <w:sz w:val="24"/>
          <w:szCs w:val="24"/>
          <w:lang w:val="es-ES"/>
        </w:rPr>
        <w:lastRenderedPageBreak/>
        <w:t>LINEAMIENTOS METODOLÓGICOS PARA LA CONSTRUCCIÓN DEL PLAN DE DESARROLLO 2012 – 2015</w:t>
      </w:r>
    </w:p>
    <w:p w:rsidR="00E021AE" w:rsidRDefault="00E021AE"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D27354" w:rsidRDefault="00D27354" w:rsidP="00EC5A0B">
      <w:pPr>
        <w:rPr>
          <w:sz w:val="24"/>
          <w:szCs w:val="24"/>
          <w:lang w:val="es-ES"/>
        </w:rPr>
      </w:pPr>
    </w:p>
    <w:p w:rsidR="00555C0F" w:rsidRPr="00555C0F" w:rsidRDefault="00555C0F" w:rsidP="00555C0F">
      <w:pPr>
        <w:spacing w:after="0" w:line="240" w:lineRule="auto"/>
        <w:jc w:val="center"/>
        <w:rPr>
          <w:rFonts w:ascii="Arial" w:hAnsi="Arial" w:cs="Arial"/>
          <w:b/>
          <w:sz w:val="24"/>
          <w:szCs w:val="24"/>
          <w:lang w:val="es-ES"/>
        </w:rPr>
      </w:pPr>
      <w:r w:rsidRPr="00555C0F">
        <w:rPr>
          <w:rFonts w:ascii="Arial" w:hAnsi="Arial" w:cs="Arial"/>
          <w:b/>
          <w:sz w:val="24"/>
          <w:szCs w:val="24"/>
          <w:lang w:val="es-ES"/>
        </w:rPr>
        <w:lastRenderedPageBreak/>
        <w:t>UBICACIÓN GEOGRÁFICA DEL MUNICIPIO DE JAMBALÓ CAUCA</w:t>
      </w: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both"/>
        <w:rPr>
          <w:rFonts w:ascii="Arial" w:hAnsi="Arial" w:cs="Arial"/>
          <w:color w:val="000000"/>
          <w:szCs w:val="20"/>
        </w:rPr>
      </w:pPr>
      <w:r w:rsidRPr="00555C0F">
        <w:rPr>
          <w:rFonts w:ascii="Arial" w:hAnsi="Arial" w:cs="Arial"/>
          <w:color w:val="000000"/>
          <w:szCs w:val="20"/>
        </w:rPr>
        <w:t>El Municipio de Jambaló, está situado en la Cordillera Central  de los Andes Colombianos al nororiente del Departamento del Cauca, limitando por el norte con los Municipios de Caloto y Toribío, por el oriente con el Municipio de Páez, por el sur con el Municipio de Silvia y por el occidente con el Municipio de Caldono. El territorio del municipio comprende alturas que oscilan entre los 1700 y los 3800 metros sobre el nivel del mar. Tiene una extensión de 25.400 hectáreas. La Cabecera Municipal denominada Jambaló se localiza en el extremo sur, sobre los límites con el Municipio de Silvia, y sus coordenadas son: 2º 47’ 19” Latitud Norte y 76º 19’ 43” Longitud Oeste.</w:t>
      </w:r>
    </w:p>
    <w:p w:rsidR="00555C0F" w:rsidRPr="00555C0F" w:rsidRDefault="00555C0F" w:rsidP="00555C0F">
      <w:pPr>
        <w:spacing w:after="0" w:line="240" w:lineRule="auto"/>
        <w:jc w:val="both"/>
        <w:rPr>
          <w:rFonts w:ascii="Arial" w:hAnsi="Arial" w:cs="Arial"/>
          <w:color w:val="000000"/>
          <w:szCs w:val="20"/>
        </w:rPr>
      </w:pPr>
    </w:p>
    <w:p w:rsidR="00555C0F" w:rsidRPr="00555C0F" w:rsidRDefault="00555C0F" w:rsidP="00555C0F">
      <w:pPr>
        <w:spacing w:after="0" w:line="240" w:lineRule="auto"/>
        <w:jc w:val="both"/>
        <w:rPr>
          <w:rFonts w:ascii="Arial" w:hAnsi="Arial" w:cs="Arial"/>
          <w:b/>
          <w:color w:val="000000"/>
          <w:szCs w:val="20"/>
        </w:rPr>
      </w:pPr>
      <w:r w:rsidRPr="00555C0F">
        <w:rPr>
          <w:rFonts w:ascii="Arial" w:hAnsi="Arial" w:cs="Arial"/>
          <w:b/>
          <w:color w:val="000000"/>
          <w:szCs w:val="20"/>
        </w:rPr>
        <w:t>DIVISIÓN POLÍTICO ADMINISTRATIVA</w:t>
      </w:r>
    </w:p>
    <w:p w:rsidR="00555C0F" w:rsidRPr="00555C0F" w:rsidRDefault="00555C0F" w:rsidP="00555C0F">
      <w:pPr>
        <w:spacing w:after="0" w:line="240" w:lineRule="auto"/>
        <w:jc w:val="both"/>
        <w:rPr>
          <w:rFonts w:ascii="Arial" w:hAnsi="Arial" w:cs="Arial"/>
          <w:color w:val="000000"/>
          <w:szCs w:val="20"/>
        </w:rPr>
      </w:pPr>
    </w:p>
    <w:p w:rsidR="00555C0F" w:rsidRPr="00555C0F" w:rsidRDefault="00555C0F" w:rsidP="00555C0F">
      <w:pPr>
        <w:spacing w:after="0" w:line="240" w:lineRule="auto"/>
        <w:jc w:val="both"/>
        <w:rPr>
          <w:rFonts w:ascii="Comic Sans MS" w:hAnsi="Comic Sans MS"/>
          <w:color w:val="000000"/>
          <w:sz w:val="20"/>
          <w:szCs w:val="20"/>
        </w:rPr>
      </w:pPr>
      <w:r w:rsidRPr="00555C0F">
        <w:rPr>
          <w:rFonts w:ascii="Arial" w:hAnsi="Arial" w:cs="Arial"/>
          <w:color w:val="000000"/>
          <w:szCs w:val="20"/>
        </w:rPr>
        <w:t>El</w:t>
      </w:r>
      <w:r>
        <w:rPr>
          <w:rFonts w:ascii="Arial" w:hAnsi="Arial" w:cs="Arial"/>
          <w:color w:val="000000"/>
          <w:szCs w:val="20"/>
        </w:rPr>
        <w:t xml:space="preserve"> Municipio está dividido en 35</w:t>
      </w:r>
      <w:r w:rsidRPr="00555C0F">
        <w:rPr>
          <w:rFonts w:ascii="Arial" w:hAnsi="Arial" w:cs="Arial"/>
          <w:color w:val="000000"/>
          <w:szCs w:val="20"/>
        </w:rPr>
        <w:t xml:space="preserve"> veredas, las cuales a su vez se hallan agrupadas en tres zonas: Alta, media y baja. Esta división zonal es muy importante para en la dinámica municipal y del Resguardo porque es el eje de gestión y participación comunitaria en la implementación, evaluación y seguimiento de los planes trazados.</w:t>
      </w:r>
      <w:r w:rsidRPr="00555C0F">
        <w:rPr>
          <w:rFonts w:ascii="Comic Sans MS" w:hAnsi="Comic Sans MS"/>
          <w:color w:val="000000"/>
          <w:sz w:val="20"/>
          <w:szCs w:val="20"/>
        </w:rPr>
        <w:t xml:space="preserve">                          </w:t>
      </w:r>
      <w:r w:rsidRPr="00555C0F">
        <w:rPr>
          <w:rFonts w:ascii="Comic Sans MS" w:hAnsi="Comic Sans MS"/>
          <w:color w:val="000000"/>
          <w:sz w:val="20"/>
          <w:szCs w:val="20"/>
        </w:rPr>
        <w:br/>
      </w:r>
    </w:p>
    <w:p w:rsidR="00555C0F" w:rsidRPr="00555C0F" w:rsidRDefault="00555C0F" w:rsidP="00555C0F">
      <w:pPr>
        <w:spacing w:after="0" w:line="240" w:lineRule="auto"/>
        <w:jc w:val="both"/>
        <w:rPr>
          <w:rFonts w:ascii="Arial" w:hAnsi="Arial" w:cs="Arial"/>
          <w:color w:val="000000"/>
          <w:szCs w:val="20"/>
        </w:rPr>
      </w:pPr>
      <w:r w:rsidRPr="00555C0F">
        <w:rPr>
          <w:rFonts w:ascii="Arial" w:hAnsi="Arial" w:cs="Arial"/>
          <w:b/>
          <w:bCs/>
          <w:i/>
          <w:color w:val="000000"/>
          <w:szCs w:val="20"/>
        </w:rPr>
        <w:t>La zona alta</w:t>
      </w:r>
      <w:r w:rsidRPr="00555C0F">
        <w:rPr>
          <w:rFonts w:ascii="Arial" w:hAnsi="Arial" w:cs="Arial"/>
          <w:b/>
          <w:bCs/>
          <w:color w:val="000000"/>
          <w:szCs w:val="20"/>
        </w:rPr>
        <w:t xml:space="preserve"> </w:t>
      </w:r>
      <w:r w:rsidRPr="00555C0F">
        <w:rPr>
          <w:rFonts w:ascii="Arial" w:hAnsi="Arial" w:cs="Arial"/>
          <w:color w:val="000000"/>
          <w:szCs w:val="20"/>
        </w:rPr>
        <w:t>conformada por el casco urbano de la cabecera municipal y 15 veredas:</w:t>
      </w:r>
      <w:r w:rsidRPr="00555C0F">
        <w:rPr>
          <w:rFonts w:ascii="Arial" w:hAnsi="Arial" w:cs="Arial"/>
          <w:b/>
          <w:bCs/>
          <w:color w:val="000000"/>
          <w:szCs w:val="20"/>
        </w:rPr>
        <w:t xml:space="preserve"> </w:t>
      </w:r>
      <w:r w:rsidRPr="00555C0F">
        <w:rPr>
          <w:rFonts w:ascii="Arial" w:hAnsi="Arial" w:cs="Arial"/>
          <w:color w:val="000000"/>
          <w:szCs w:val="20"/>
        </w:rPr>
        <w:t>Bateas - Altamira, Campo alegre, Ipicueto, La Laguna, Loma Gorda, Loma Larga, Loma pueblito, La Odisea, Monterredondo, Nueva Jerusalén, Paletón, Pitalito, San Antonio, Zolapa y Zumbico.</w:t>
      </w:r>
    </w:p>
    <w:p w:rsidR="00555C0F" w:rsidRPr="00555C0F" w:rsidRDefault="00555C0F" w:rsidP="00555C0F">
      <w:pPr>
        <w:spacing w:after="0" w:line="240" w:lineRule="auto"/>
        <w:jc w:val="both"/>
        <w:rPr>
          <w:rFonts w:ascii="Arial" w:hAnsi="Arial" w:cs="Arial"/>
          <w:color w:val="000000"/>
          <w:szCs w:val="20"/>
        </w:rPr>
      </w:pPr>
      <w:r w:rsidRPr="00555C0F">
        <w:rPr>
          <w:rFonts w:ascii="Arial" w:hAnsi="Arial" w:cs="Arial"/>
          <w:color w:val="000000"/>
          <w:szCs w:val="20"/>
        </w:rPr>
        <w:br/>
      </w:r>
      <w:r w:rsidRPr="00555C0F">
        <w:rPr>
          <w:rFonts w:ascii="Arial" w:hAnsi="Arial" w:cs="Arial"/>
          <w:b/>
          <w:bCs/>
          <w:i/>
          <w:color w:val="000000"/>
          <w:szCs w:val="20"/>
        </w:rPr>
        <w:t>La zona media</w:t>
      </w:r>
      <w:r w:rsidRPr="00555C0F">
        <w:rPr>
          <w:rFonts w:ascii="Arial" w:hAnsi="Arial" w:cs="Arial"/>
          <w:color w:val="000000"/>
          <w:szCs w:val="20"/>
        </w:rPr>
        <w:t xml:space="preserve"> está conformada por 11 veredas: Barondillo, Nueva Colonia, Chimicueto, El Epiro, El Maco, El Picacho, El Tablón, Guayope, la Marquesa - Buenavista, La Mina y El Trapiche.</w:t>
      </w:r>
    </w:p>
    <w:p w:rsidR="00555C0F" w:rsidRPr="00555C0F" w:rsidRDefault="00555C0F" w:rsidP="00555C0F">
      <w:pPr>
        <w:spacing w:after="0" w:line="240" w:lineRule="auto"/>
        <w:jc w:val="both"/>
        <w:rPr>
          <w:rFonts w:ascii="Arial" w:hAnsi="Arial" w:cs="Arial"/>
          <w:color w:val="000000"/>
          <w:szCs w:val="20"/>
        </w:rPr>
      </w:pPr>
      <w:r w:rsidRPr="00555C0F">
        <w:rPr>
          <w:rFonts w:ascii="Arial" w:hAnsi="Arial" w:cs="Arial"/>
          <w:color w:val="000000"/>
          <w:szCs w:val="20"/>
        </w:rPr>
        <w:br/>
      </w:r>
      <w:r w:rsidRPr="00555C0F">
        <w:rPr>
          <w:rFonts w:ascii="Arial" w:hAnsi="Arial" w:cs="Arial"/>
          <w:b/>
          <w:bCs/>
          <w:i/>
          <w:color w:val="000000"/>
          <w:szCs w:val="20"/>
        </w:rPr>
        <w:t>La zona baja</w:t>
      </w:r>
      <w:r w:rsidRPr="00555C0F">
        <w:rPr>
          <w:rFonts w:ascii="Arial" w:hAnsi="Arial" w:cs="Arial"/>
          <w:color w:val="000000"/>
          <w:szCs w:val="20"/>
        </w:rPr>
        <w:t xml:space="preserve"> está conformada por 9 veredas: El Carrizal, La Esperanza, Loma Gruesa, La Palma, El Porvenir, Loma Redonda, Valles Hondos, Vitoyó y El Voladero. </w:t>
      </w:r>
    </w:p>
    <w:p w:rsidR="00555C0F" w:rsidRPr="00555C0F" w:rsidRDefault="00555C0F" w:rsidP="00555C0F">
      <w:pPr>
        <w:spacing w:after="0" w:line="240" w:lineRule="auto"/>
        <w:jc w:val="both"/>
        <w:rPr>
          <w:rFonts w:ascii="Arial" w:hAnsi="Arial" w:cs="Arial"/>
          <w:color w:val="000000"/>
          <w:szCs w:val="20"/>
        </w:rPr>
      </w:pPr>
    </w:p>
    <w:p w:rsidR="00555C0F" w:rsidRPr="00555C0F" w:rsidRDefault="00555C0F" w:rsidP="00555C0F">
      <w:pPr>
        <w:spacing w:after="0" w:line="240" w:lineRule="auto"/>
        <w:jc w:val="both"/>
        <w:rPr>
          <w:rFonts w:ascii="Arial" w:hAnsi="Arial" w:cs="Arial"/>
          <w:b/>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pPr>
    </w:p>
    <w:p w:rsidR="00555C0F" w:rsidRPr="00555C0F" w:rsidRDefault="00555C0F" w:rsidP="00555C0F">
      <w:pPr>
        <w:spacing w:after="0" w:line="240" w:lineRule="auto"/>
        <w:jc w:val="both"/>
        <w:rPr>
          <w:rFonts w:ascii="Arial" w:hAnsi="Arial" w:cs="Arial"/>
          <w:b/>
          <w:lang w:val="es-ES"/>
        </w:rPr>
      </w:pPr>
    </w:p>
    <w:p w:rsidR="00555C0F" w:rsidRPr="00555C0F" w:rsidRDefault="00555C0F" w:rsidP="00555C0F">
      <w:pPr>
        <w:spacing w:after="0" w:line="240" w:lineRule="auto"/>
        <w:jc w:val="center"/>
        <w:rPr>
          <w:rFonts w:ascii="Arial" w:hAnsi="Arial" w:cs="Arial"/>
          <w:b/>
          <w:lang w:val="es-ES"/>
        </w:rPr>
        <w:sectPr w:rsidR="00555C0F" w:rsidRPr="00555C0F" w:rsidSect="00F06B4E">
          <w:headerReference w:type="default" r:id="rId7"/>
          <w:footerReference w:type="default" r:id="rId8"/>
          <w:pgSz w:w="11906" w:h="16838"/>
          <w:pgMar w:top="1417" w:right="1701" w:bottom="1417" w:left="1701" w:header="708" w:footer="708" w:gutter="0"/>
          <w:cols w:space="708"/>
          <w:docGrid w:linePitch="360"/>
        </w:sectPr>
      </w:pPr>
    </w:p>
    <w:p w:rsidR="00555C0F" w:rsidRDefault="00555C0F" w:rsidP="00555C0F">
      <w:pPr>
        <w:spacing w:after="0" w:line="240" w:lineRule="auto"/>
        <w:jc w:val="center"/>
        <w:rPr>
          <w:rFonts w:ascii="Arial" w:hAnsi="Arial" w:cs="Arial"/>
          <w:b/>
          <w:lang w:val="es-ES"/>
        </w:rPr>
      </w:pPr>
      <w:r w:rsidRPr="00555C0F">
        <w:rPr>
          <w:rFonts w:ascii="Arial" w:hAnsi="Arial" w:cs="Arial"/>
          <w:b/>
          <w:lang w:val="es-ES"/>
        </w:rPr>
        <w:object w:dxaOrig="7197" w:dyaOrig="5395">
          <v:shape id="_x0000_i1025" type="#_x0000_t75" style="width:510pt;height:291.75pt">
            <v:imagedata r:id="rId9" o:title=""/>
          </v:shape>
        </w:object>
      </w:r>
    </w:p>
    <w:p w:rsidR="00555C0F" w:rsidRPr="00555C0F" w:rsidRDefault="00555C0F" w:rsidP="00555C0F">
      <w:pPr>
        <w:spacing w:after="0" w:line="240" w:lineRule="auto"/>
        <w:jc w:val="center"/>
        <w:rPr>
          <w:rFonts w:ascii="Arial" w:hAnsi="Arial" w:cs="Arial"/>
          <w:b/>
          <w:lang w:val="es-ES"/>
        </w:rPr>
        <w:sectPr w:rsidR="00555C0F" w:rsidRPr="00555C0F" w:rsidSect="00F06B4E">
          <w:headerReference w:type="default" r:id="rId10"/>
          <w:footerReference w:type="default" r:id="rId11"/>
          <w:pgSz w:w="16838" w:h="11906" w:orient="landscape"/>
          <w:pgMar w:top="1701" w:right="1418" w:bottom="1701" w:left="1418" w:header="709" w:footer="709" w:gutter="0"/>
          <w:cols w:space="708"/>
          <w:docGrid w:linePitch="360"/>
        </w:sectPr>
      </w:pPr>
    </w:p>
    <w:p w:rsidR="00555C0F" w:rsidRPr="00555C0F" w:rsidRDefault="00567601" w:rsidP="00555C0F">
      <w:pPr>
        <w:spacing w:after="0" w:line="240" w:lineRule="auto"/>
        <w:jc w:val="center"/>
        <w:rPr>
          <w:rFonts w:ascii="Arial" w:hAnsi="Arial" w:cs="Arial"/>
          <w:b/>
          <w:lang w:val="es-ES"/>
        </w:rPr>
        <w:sectPr w:rsidR="00555C0F" w:rsidRPr="00555C0F" w:rsidSect="00F06B4E">
          <w:pgSz w:w="16838" w:h="11906" w:orient="landscape"/>
          <w:pgMar w:top="1701" w:right="1418" w:bottom="1701" w:left="1418" w:header="709" w:footer="709" w:gutter="0"/>
          <w:cols w:space="708"/>
          <w:docGrid w:linePitch="360"/>
        </w:sectPr>
      </w:pPr>
      <w:r>
        <w:rPr>
          <w:rFonts w:ascii="Arial" w:hAnsi="Arial" w:cs="Arial"/>
          <w:b/>
          <w:noProof/>
          <w:lang w:eastAsia="es-CO"/>
        </w:rPr>
        <w:lastRenderedPageBreak/>
        <w:drawing>
          <wp:inline distT="0" distB="0" distL="0" distR="0">
            <wp:extent cx="8010525" cy="4838700"/>
            <wp:effectExtent l="0" t="0" r="0" b="0"/>
            <wp:docPr id="2" name="Imagen 4" descr="divisionvered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ivisionveredal"/>
                    <pic:cNvPicPr>
                      <a:picLocks noChangeAspect="1" noChangeArrowheads="1"/>
                    </pic:cNvPicPr>
                  </pic:nvPicPr>
                  <pic:blipFill>
                    <a:blip r:embed="rId12"/>
                    <a:srcRect/>
                    <a:stretch>
                      <a:fillRect/>
                    </a:stretch>
                  </pic:blipFill>
                  <pic:spPr bwMode="auto">
                    <a:xfrm>
                      <a:off x="0" y="0"/>
                      <a:ext cx="8010525" cy="4838700"/>
                    </a:xfrm>
                    <a:prstGeom prst="rect">
                      <a:avLst/>
                    </a:prstGeom>
                    <a:noFill/>
                    <a:ln w="9525">
                      <a:noFill/>
                      <a:miter lim="800000"/>
                      <a:headEnd/>
                      <a:tailEnd/>
                    </a:ln>
                  </pic:spPr>
                </pic:pic>
              </a:graphicData>
            </a:graphic>
          </wp:inline>
        </w:drawing>
      </w:r>
    </w:p>
    <w:p w:rsidR="00555C0F" w:rsidRPr="00555C0F" w:rsidRDefault="00555C0F" w:rsidP="00555C0F">
      <w:pPr>
        <w:spacing w:after="0" w:line="240" w:lineRule="auto"/>
        <w:jc w:val="both"/>
        <w:rPr>
          <w:rFonts w:ascii="Arial" w:hAnsi="Arial" w:cs="Arial"/>
          <w:b/>
          <w:lang w:val="es-ES"/>
        </w:rPr>
      </w:pPr>
    </w:p>
    <w:p w:rsidR="00555C0F" w:rsidRPr="00555C0F" w:rsidRDefault="00555C0F" w:rsidP="00555C0F">
      <w:pPr>
        <w:spacing w:after="0" w:line="240" w:lineRule="auto"/>
        <w:jc w:val="both"/>
        <w:rPr>
          <w:rFonts w:ascii="Arial" w:hAnsi="Arial" w:cs="Arial"/>
          <w:b/>
          <w:lang w:val="es-ES"/>
        </w:rPr>
      </w:pPr>
    </w:p>
    <w:p w:rsidR="00555C0F" w:rsidRPr="00555C0F" w:rsidRDefault="00555C0F" w:rsidP="00555C0F">
      <w:pPr>
        <w:spacing w:after="0" w:line="240" w:lineRule="auto"/>
        <w:jc w:val="both"/>
        <w:rPr>
          <w:rFonts w:ascii="Arial" w:hAnsi="Arial" w:cs="Arial"/>
          <w:b/>
          <w:lang w:val="es-ES"/>
        </w:rPr>
      </w:pPr>
      <w:r w:rsidRPr="00555C0F">
        <w:rPr>
          <w:rFonts w:ascii="Arial" w:hAnsi="Arial" w:cs="Arial"/>
          <w:b/>
          <w:lang w:val="es-ES"/>
        </w:rPr>
        <w:t>DIVISIÓN ZONAL</w:t>
      </w:r>
    </w:p>
    <w:p w:rsidR="00555C0F" w:rsidRPr="00555C0F" w:rsidRDefault="00555C0F" w:rsidP="00555C0F">
      <w:pPr>
        <w:spacing w:after="0" w:line="240" w:lineRule="auto"/>
        <w:jc w:val="both"/>
        <w:rPr>
          <w:rFonts w:ascii="Arial" w:hAnsi="Arial" w:cs="Arial"/>
          <w:b/>
          <w:lang w:val="es-ES"/>
        </w:rPr>
      </w:pPr>
    </w:p>
    <w:p w:rsidR="00555C0F" w:rsidRDefault="00555C0F" w:rsidP="00555C0F">
      <w:pPr>
        <w:rPr>
          <w:sz w:val="24"/>
          <w:szCs w:val="24"/>
          <w:lang w:val="es-ES"/>
        </w:rPr>
      </w:pPr>
      <w:r w:rsidRPr="00555C0F">
        <w:rPr>
          <w:rFonts w:ascii="Arial" w:hAnsi="Arial" w:cs="Arial"/>
          <w:b/>
          <w:lang w:val="es-ES"/>
        </w:rPr>
        <w:object w:dxaOrig="5578" w:dyaOrig="4194">
          <v:shape id="_x0000_i1026" type="#_x0000_t75" style="width:477pt;height:318pt" o:ole="">
            <v:imagedata r:id="rId13" o:title=""/>
          </v:shape>
          <o:OLEObject Type="Embed" ProgID="PowerPoint.Slide.12" ShapeID="_x0000_i1026" DrawAspect="Content" ObjectID="_1408524299" r:id="rId14"/>
        </w:object>
      </w: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555C0F" w:rsidRDefault="00555C0F" w:rsidP="00EC5A0B">
      <w:pPr>
        <w:rPr>
          <w:sz w:val="24"/>
          <w:szCs w:val="24"/>
          <w:lang w:val="es-ES"/>
        </w:rPr>
      </w:pPr>
    </w:p>
    <w:p w:rsidR="00E021AE" w:rsidRDefault="00E021AE" w:rsidP="00EC5A0B">
      <w:pPr>
        <w:rPr>
          <w:sz w:val="24"/>
          <w:szCs w:val="24"/>
          <w:lang w:val="es-ES"/>
        </w:rPr>
      </w:pPr>
    </w:p>
    <w:p w:rsidR="00E021AE" w:rsidRDefault="00E021AE" w:rsidP="00EC5A0B">
      <w:pPr>
        <w:rPr>
          <w:sz w:val="24"/>
          <w:szCs w:val="24"/>
          <w:lang w:val="es-ES"/>
        </w:rPr>
      </w:pPr>
    </w:p>
    <w:p w:rsidR="00E021AE" w:rsidRDefault="00555C0F" w:rsidP="00E50116">
      <w:pPr>
        <w:jc w:val="center"/>
        <w:rPr>
          <w:sz w:val="24"/>
          <w:szCs w:val="24"/>
          <w:lang w:val="es-ES"/>
        </w:rPr>
      </w:pPr>
      <w:r>
        <w:rPr>
          <w:sz w:val="24"/>
          <w:szCs w:val="24"/>
          <w:lang w:val="es-ES"/>
        </w:rPr>
        <w:lastRenderedPageBreak/>
        <w:t>ASPECTOS POBLACIONALES</w:t>
      </w:r>
    </w:p>
    <w:p w:rsidR="00E021AE" w:rsidRDefault="00567601" w:rsidP="005D3FA5">
      <w:pPr>
        <w:jc w:val="center"/>
        <w:rPr>
          <w:sz w:val="24"/>
          <w:szCs w:val="24"/>
          <w:lang w:val="es-ES"/>
        </w:rPr>
      </w:pPr>
      <w:r>
        <w:rPr>
          <w:noProof/>
          <w:lang w:eastAsia="es-CO"/>
        </w:rPr>
        <w:drawing>
          <wp:inline distT="0" distB="0" distL="0" distR="0">
            <wp:extent cx="4152900" cy="2628900"/>
            <wp:effectExtent l="0" t="0" r="0" b="0"/>
            <wp:docPr id="4" name="Objet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021AE" w:rsidRDefault="00E021AE" w:rsidP="00EC5A0B">
      <w:pPr>
        <w:rPr>
          <w:sz w:val="24"/>
          <w:szCs w:val="24"/>
          <w:lang w:val="es-ES"/>
        </w:rPr>
      </w:pPr>
    </w:p>
    <w:p w:rsidR="005D3FA5" w:rsidRPr="005D3FA5" w:rsidRDefault="005D3FA5" w:rsidP="005D3FA5">
      <w:pPr>
        <w:spacing w:after="0" w:line="240" w:lineRule="auto"/>
        <w:jc w:val="center"/>
        <w:rPr>
          <w:rFonts w:ascii="Arial" w:hAnsi="Arial" w:cs="Arial"/>
          <w:b/>
          <w:lang w:val="es-ES"/>
        </w:rPr>
      </w:pPr>
      <w:r w:rsidRPr="005D3FA5">
        <w:rPr>
          <w:rFonts w:ascii="Arial" w:hAnsi="Arial" w:cs="Arial"/>
          <w:b/>
          <w:lang w:val="es-ES"/>
        </w:rPr>
        <w:t>Datos históricos del Municipio Resguardo de Jambaló Cauca, de Acuerdo a los Censos del Dane Realizados entre 1964 y 2005</w:t>
      </w:r>
    </w:p>
    <w:p w:rsidR="005D3FA5" w:rsidRPr="005D3FA5" w:rsidRDefault="005D3FA5" w:rsidP="005D3FA5">
      <w:pPr>
        <w:spacing w:after="0" w:line="240" w:lineRule="auto"/>
        <w:jc w:val="center"/>
        <w:rPr>
          <w:rFonts w:ascii="Arial" w:hAnsi="Arial" w:cs="Arial"/>
          <w:lang w:val="es-ES"/>
        </w:rPr>
      </w:pPr>
    </w:p>
    <w:tbl>
      <w:tblPr>
        <w:tblW w:w="5060" w:type="dxa"/>
        <w:jc w:val="center"/>
        <w:tblInd w:w="50" w:type="dxa"/>
        <w:tblCellMar>
          <w:left w:w="70" w:type="dxa"/>
          <w:right w:w="70" w:type="dxa"/>
        </w:tblCellMar>
        <w:tblLook w:val="0000"/>
      </w:tblPr>
      <w:tblGrid>
        <w:gridCol w:w="1600"/>
        <w:gridCol w:w="1040"/>
        <w:gridCol w:w="1082"/>
        <w:gridCol w:w="1420"/>
      </w:tblGrid>
      <w:tr w:rsidR="005D3FA5" w:rsidRPr="005D3FA5" w:rsidTr="00F06B4E">
        <w:trPr>
          <w:trHeight w:val="255"/>
          <w:jc w:val="center"/>
        </w:trPr>
        <w:tc>
          <w:tcPr>
            <w:tcW w:w="16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center"/>
              <w:rPr>
                <w:rFonts w:ascii="Arial" w:hAnsi="Arial" w:cs="Arial"/>
                <w:lang w:val="es-ES"/>
              </w:rPr>
            </w:pPr>
            <w:r w:rsidRPr="005D3FA5">
              <w:rPr>
                <w:rFonts w:ascii="Arial" w:hAnsi="Arial" w:cs="Arial"/>
                <w:lang w:val="es-ES"/>
              </w:rPr>
              <w:t>CENSO DANE</w:t>
            </w:r>
          </w:p>
        </w:tc>
        <w:tc>
          <w:tcPr>
            <w:tcW w:w="1040" w:type="dxa"/>
            <w:tcBorders>
              <w:top w:val="single" w:sz="4" w:space="0" w:color="auto"/>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center"/>
              <w:rPr>
                <w:rFonts w:ascii="Arial" w:hAnsi="Arial" w:cs="Arial"/>
                <w:lang w:val="es-ES"/>
              </w:rPr>
            </w:pPr>
            <w:r w:rsidRPr="005D3FA5">
              <w:rPr>
                <w:rFonts w:ascii="Arial" w:hAnsi="Arial" w:cs="Arial"/>
                <w:lang w:val="es-ES"/>
              </w:rPr>
              <w:t>TOTAL</w:t>
            </w:r>
          </w:p>
        </w:tc>
        <w:tc>
          <w:tcPr>
            <w:tcW w:w="1000" w:type="dxa"/>
            <w:tcBorders>
              <w:top w:val="single" w:sz="4" w:space="0" w:color="auto"/>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center"/>
              <w:rPr>
                <w:rFonts w:ascii="Arial" w:hAnsi="Arial" w:cs="Arial"/>
                <w:lang w:val="es-ES"/>
              </w:rPr>
            </w:pPr>
            <w:r w:rsidRPr="005D3FA5">
              <w:rPr>
                <w:rFonts w:ascii="Arial" w:hAnsi="Arial" w:cs="Arial"/>
                <w:lang w:val="es-ES"/>
              </w:rPr>
              <w:t>URBANO</w:t>
            </w:r>
          </w:p>
        </w:tc>
        <w:tc>
          <w:tcPr>
            <w:tcW w:w="1420" w:type="dxa"/>
            <w:tcBorders>
              <w:top w:val="single" w:sz="4" w:space="0" w:color="auto"/>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center"/>
              <w:rPr>
                <w:rFonts w:ascii="Arial" w:hAnsi="Arial" w:cs="Arial"/>
                <w:lang w:val="es-ES"/>
              </w:rPr>
            </w:pPr>
            <w:r w:rsidRPr="005D3FA5">
              <w:rPr>
                <w:rFonts w:ascii="Arial" w:hAnsi="Arial" w:cs="Arial"/>
                <w:lang w:val="es-ES"/>
              </w:rPr>
              <w:t>RURAL</w:t>
            </w:r>
          </w:p>
        </w:tc>
      </w:tr>
      <w:tr w:rsidR="005D3FA5" w:rsidRPr="005D3FA5" w:rsidTr="00F06B4E">
        <w:trPr>
          <w:trHeight w:val="255"/>
          <w:jc w:val="center"/>
        </w:trPr>
        <w:tc>
          <w:tcPr>
            <w:tcW w:w="1600" w:type="dxa"/>
            <w:tcBorders>
              <w:top w:val="nil"/>
              <w:left w:val="single" w:sz="4" w:space="0" w:color="auto"/>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1964</w:t>
            </w:r>
          </w:p>
        </w:tc>
        <w:tc>
          <w:tcPr>
            <w:tcW w:w="104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4856</w:t>
            </w:r>
          </w:p>
        </w:tc>
        <w:tc>
          <w:tcPr>
            <w:tcW w:w="100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395</w:t>
            </w:r>
          </w:p>
        </w:tc>
        <w:tc>
          <w:tcPr>
            <w:tcW w:w="142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4461</w:t>
            </w:r>
          </w:p>
        </w:tc>
      </w:tr>
      <w:tr w:rsidR="005D3FA5" w:rsidRPr="005D3FA5" w:rsidTr="00F06B4E">
        <w:trPr>
          <w:trHeight w:val="255"/>
          <w:jc w:val="center"/>
        </w:trPr>
        <w:tc>
          <w:tcPr>
            <w:tcW w:w="1600" w:type="dxa"/>
            <w:tcBorders>
              <w:top w:val="nil"/>
              <w:left w:val="single" w:sz="4" w:space="0" w:color="auto"/>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1973</w:t>
            </w:r>
          </w:p>
        </w:tc>
        <w:tc>
          <w:tcPr>
            <w:tcW w:w="104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3867</w:t>
            </w:r>
          </w:p>
        </w:tc>
        <w:tc>
          <w:tcPr>
            <w:tcW w:w="100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489</w:t>
            </w:r>
          </w:p>
        </w:tc>
        <w:tc>
          <w:tcPr>
            <w:tcW w:w="142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3378</w:t>
            </w:r>
          </w:p>
        </w:tc>
      </w:tr>
      <w:tr w:rsidR="005D3FA5" w:rsidRPr="005D3FA5" w:rsidTr="00F06B4E">
        <w:trPr>
          <w:trHeight w:val="255"/>
          <w:jc w:val="center"/>
        </w:trPr>
        <w:tc>
          <w:tcPr>
            <w:tcW w:w="1600" w:type="dxa"/>
            <w:tcBorders>
              <w:top w:val="nil"/>
              <w:left w:val="single" w:sz="4" w:space="0" w:color="auto"/>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1985</w:t>
            </w:r>
          </w:p>
        </w:tc>
        <w:tc>
          <w:tcPr>
            <w:tcW w:w="104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6345</w:t>
            </w:r>
          </w:p>
        </w:tc>
        <w:tc>
          <w:tcPr>
            <w:tcW w:w="100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639</w:t>
            </w:r>
          </w:p>
        </w:tc>
        <w:tc>
          <w:tcPr>
            <w:tcW w:w="142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5706</w:t>
            </w:r>
          </w:p>
        </w:tc>
      </w:tr>
      <w:tr w:rsidR="005D3FA5" w:rsidRPr="005D3FA5" w:rsidTr="00F06B4E">
        <w:trPr>
          <w:trHeight w:val="255"/>
          <w:jc w:val="center"/>
        </w:trPr>
        <w:tc>
          <w:tcPr>
            <w:tcW w:w="1600" w:type="dxa"/>
            <w:tcBorders>
              <w:top w:val="nil"/>
              <w:left w:val="single" w:sz="4" w:space="0" w:color="auto"/>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1993</w:t>
            </w:r>
          </w:p>
        </w:tc>
        <w:tc>
          <w:tcPr>
            <w:tcW w:w="104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10718</w:t>
            </w:r>
          </w:p>
        </w:tc>
        <w:tc>
          <w:tcPr>
            <w:tcW w:w="100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823</w:t>
            </w:r>
          </w:p>
        </w:tc>
        <w:tc>
          <w:tcPr>
            <w:tcW w:w="142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9845</w:t>
            </w:r>
          </w:p>
        </w:tc>
      </w:tr>
      <w:tr w:rsidR="005D3FA5" w:rsidRPr="005D3FA5" w:rsidTr="00F06B4E">
        <w:trPr>
          <w:trHeight w:val="255"/>
          <w:jc w:val="center"/>
        </w:trPr>
        <w:tc>
          <w:tcPr>
            <w:tcW w:w="1600" w:type="dxa"/>
            <w:tcBorders>
              <w:top w:val="nil"/>
              <w:left w:val="single" w:sz="4" w:space="0" w:color="auto"/>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2005</w:t>
            </w:r>
          </w:p>
        </w:tc>
        <w:tc>
          <w:tcPr>
            <w:tcW w:w="104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14831</w:t>
            </w:r>
            <w:r w:rsidRPr="005D3FA5">
              <w:rPr>
                <w:rFonts w:ascii="Arial" w:hAnsi="Arial" w:cs="Arial"/>
                <w:vertAlign w:val="superscript"/>
                <w:lang w:val="es-ES"/>
              </w:rPr>
              <w:footnoteReference w:id="1"/>
            </w:r>
          </w:p>
        </w:tc>
        <w:tc>
          <w:tcPr>
            <w:tcW w:w="100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1055</w:t>
            </w:r>
          </w:p>
        </w:tc>
        <w:tc>
          <w:tcPr>
            <w:tcW w:w="1420" w:type="dxa"/>
            <w:tcBorders>
              <w:top w:val="nil"/>
              <w:left w:val="nil"/>
              <w:bottom w:val="single" w:sz="4" w:space="0" w:color="auto"/>
              <w:right w:val="single" w:sz="4" w:space="0" w:color="auto"/>
            </w:tcBorders>
            <w:shd w:val="clear" w:color="auto" w:fill="auto"/>
            <w:noWrap/>
            <w:vAlign w:val="bottom"/>
          </w:tcPr>
          <w:p w:rsidR="005D3FA5" w:rsidRPr="005D3FA5" w:rsidRDefault="005D3FA5" w:rsidP="005D3FA5">
            <w:pPr>
              <w:spacing w:after="0" w:line="240" w:lineRule="auto"/>
              <w:jc w:val="right"/>
              <w:rPr>
                <w:rFonts w:ascii="Arial" w:hAnsi="Arial" w:cs="Arial"/>
                <w:lang w:val="es-ES"/>
              </w:rPr>
            </w:pPr>
            <w:r w:rsidRPr="005D3FA5">
              <w:rPr>
                <w:rFonts w:ascii="Arial" w:hAnsi="Arial" w:cs="Arial"/>
                <w:lang w:val="es-ES"/>
              </w:rPr>
              <w:t>13776</w:t>
            </w:r>
          </w:p>
        </w:tc>
      </w:tr>
    </w:tbl>
    <w:p w:rsidR="005D3FA5" w:rsidRDefault="005D3FA5" w:rsidP="005D3FA5">
      <w:pPr>
        <w:spacing w:after="0" w:line="240" w:lineRule="auto"/>
        <w:jc w:val="both"/>
        <w:rPr>
          <w:rFonts w:ascii="Arial" w:hAnsi="Arial" w:cs="Arial"/>
          <w:sz w:val="18"/>
          <w:szCs w:val="18"/>
          <w:lang w:val="es-ES"/>
        </w:rPr>
      </w:pPr>
      <w:r w:rsidRPr="005D3FA5">
        <w:rPr>
          <w:rFonts w:ascii="Arial" w:hAnsi="Arial" w:cs="Arial"/>
          <w:sz w:val="16"/>
          <w:szCs w:val="16"/>
          <w:lang w:val="es-ES"/>
        </w:rPr>
        <w:t xml:space="preserve">                                      Fuente: Anuario Estadístico del Cauca 2004, y Censo Dane 2005</w:t>
      </w:r>
      <w:r w:rsidRPr="005D3FA5">
        <w:rPr>
          <w:rFonts w:ascii="Arial" w:hAnsi="Arial" w:cs="Arial"/>
          <w:sz w:val="18"/>
          <w:szCs w:val="18"/>
          <w:lang w:val="es-ES"/>
        </w:rPr>
        <w:t xml:space="preserve">     </w:t>
      </w:r>
    </w:p>
    <w:p w:rsidR="005D3FA5" w:rsidRPr="005D3FA5" w:rsidRDefault="005D3FA5" w:rsidP="005D3FA5">
      <w:pPr>
        <w:spacing w:after="0" w:line="240" w:lineRule="auto"/>
        <w:jc w:val="both"/>
        <w:rPr>
          <w:rFonts w:ascii="Arial" w:hAnsi="Arial" w:cs="Arial"/>
          <w:sz w:val="16"/>
          <w:szCs w:val="16"/>
          <w:lang w:val="es-ES"/>
        </w:rPr>
      </w:pPr>
      <w:r w:rsidRPr="005D3FA5">
        <w:rPr>
          <w:rFonts w:ascii="Arial" w:hAnsi="Arial" w:cs="Arial"/>
          <w:sz w:val="18"/>
          <w:szCs w:val="18"/>
          <w:lang w:val="es-ES"/>
        </w:rPr>
        <w:t xml:space="preserve">                                  </w:t>
      </w:r>
    </w:p>
    <w:p w:rsidR="005D3FA5" w:rsidRDefault="005D3FA5" w:rsidP="00EC5A0B">
      <w:pPr>
        <w:rPr>
          <w:sz w:val="24"/>
          <w:szCs w:val="24"/>
          <w:lang w:val="es-ES"/>
        </w:rPr>
      </w:pPr>
    </w:p>
    <w:p w:rsidR="005D3FA5" w:rsidRDefault="005D3FA5" w:rsidP="00EC5A0B">
      <w:pPr>
        <w:rPr>
          <w:sz w:val="24"/>
          <w:szCs w:val="24"/>
          <w:lang w:val="es-ES"/>
        </w:rPr>
      </w:pPr>
    </w:p>
    <w:p w:rsidR="005D3FA5" w:rsidRDefault="005D3FA5" w:rsidP="00EC5A0B">
      <w:pPr>
        <w:rPr>
          <w:sz w:val="24"/>
          <w:szCs w:val="24"/>
          <w:lang w:val="es-ES"/>
        </w:rPr>
      </w:pPr>
    </w:p>
    <w:p w:rsidR="005D3FA5" w:rsidRDefault="005D3FA5" w:rsidP="00EC5A0B">
      <w:pPr>
        <w:rPr>
          <w:sz w:val="24"/>
          <w:szCs w:val="24"/>
          <w:lang w:val="es-ES"/>
        </w:rPr>
      </w:pPr>
    </w:p>
    <w:p w:rsidR="005D3FA5" w:rsidRDefault="005D3FA5" w:rsidP="00EC5A0B">
      <w:pPr>
        <w:rPr>
          <w:sz w:val="24"/>
          <w:szCs w:val="24"/>
          <w:lang w:val="es-ES"/>
        </w:rPr>
      </w:pPr>
    </w:p>
    <w:p w:rsidR="005D3FA5" w:rsidRDefault="005D3FA5" w:rsidP="005D3FA5">
      <w:pPr>
        <w:jc w:val="center"/>
        <w:rPr>
          <w:sz w:val="24"/>
          <w:szCs w:val="24"/>
          <w:lang w:val="es-ES"/>
        </w:rPr>
      </w:pPr>
      <w:r>
        <w:rPr>
          <w:sz w:val="24"/>
          <w:szCs w:val="24"/>
          <w:lang w:val="es-ES"/>
        </w:rPr>
        <w:lastRenderedPageBreak/>
        <w:t>DISTRIBUCIÓN QUINQUENAL DE LA POBLACIÓN DEL MUNICIPIO DE JAMBALÓ CAUCA PARA EL AÑO 2011</w:t>
      </w:r>
    </w:p>
    <w:tbl>
      <w:tblPr>
        <w:tblW w:w="3600" w:type="dxa"/>
        <w:jc w:val="center"/>
        <w:tblInd w:w="55" w:type="dxa"/>
        <w:tblCellMar>
          <w:left w:w="70" w:type="dxa"/>
          <w:right w:w="70" w:type="dxa"/>
        </w:tblCellMar>
        <w:tblLook w:val="04A0"/>
      </w:tblPr>
      <w:tblGrid>
        <w:gridCol w:w="1945"/>
        <w:gridCol w:w="882"/>
        <w:gridCol w:w="773"/>
      </w:tblGrid>
      <w:tr w:rsidR="005D3FA5" w:rsidRPr="005D3FA5" w:rsidTr="005D3FA5">
        <w:trPr>
          <w:trHeight w:val="600"/>
          <w:jc w:val="center"/>
        </w:trPr>
        <w:tc>
          <w:tcPr>
            <w:tcW w:w="3600" w:type="dxa"/>
            <w:gridSpan w:val="3"/>
            <w:tcBorders>
              <w:top w:val="nil"/>
              <w:left w:val="nil"/>
              <w:bottom w:val="single" w:sz="4" w:space="0" w:color="auto"/>
              <w:right w:val="nil"/>
            </w:tcBorders>
            <w:shd w:val="clear" w:color="auto" w:fill="auto"/>
            <w:vAlign w:val="center"/>
            <w:hideMark/>
          </w:tcPr>
          <w:p w:rsidR="005D3FA5" w:rsidRPr="005D3FA5" w:rsidRDefault="005D3FA5" w:rsidP="005D3FA5">
            <w:pPr>
              <w:spacing w:after="0" w:line="240" w:lineRule="auto"/>
              <w:jc w:val="center"/>
              <w:rPr>
                <w:rFonts w:eastAsia="Times New Roman" w:cs="Calibri"/>
                <w:color w:val="000000"/>
                <w:lang w:val="es-US" w:eastAsia="es-US"/>
              </w:rPr>
            </w:pP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0-4</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-906</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922</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5-9</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-918</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964</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noWrap/>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10-14</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-1044</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1034</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15-19</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-974</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931</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20-24</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-865</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839</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25-29</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-695</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722</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30-34</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-587</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560</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35-39</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-455</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413</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40-44</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-342</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365</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45-49</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-326</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297</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50-54</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-262</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245</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55-59</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-188</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185</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60-64</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-188</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163</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65-69</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-143</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120</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70-74</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-116</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94</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75-79</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-75</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62</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80 -84</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-48</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43</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85-89</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-12</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16</w:t>
            </w:r>
          </w:p>
        </w:tc>
      </w:tr>
      <w:tr w:rsidR="005D3FA5" w:rsidRPr="005D3FA5" w:rsidTr="005D3FA5">
        <w:trPr>
          <w:trHeight w:val="300"/>
          <w:jc w:val="center"/>
        </w:trPr>
        <w:tc>
          <w:tcPr>
            <w:tcW w:w="1945" w:type="dxa"/>
            <w:tcBorders>
              <w:top w:val="nil"/>
              <w:left w:val="single" w:sz="4" w:space="0" w:color="auto"/>
              <w:bottom w:val="single" w:sz="4" w:space="0" w:color="auto"/>
              <w:right w:val="single" w:sz="4" w:space="0" w:color="auto"/>
            </w:tcBorders>
            <w:shd w:val="clear" w:color="auto" w:fill="auto"/>
            <w:vAlign w:val="center"/>
            <w:hideMark/>
          </w:tcPr>
          <w:p w:rsidR="005D3FA5" w:rsidRPr="005D3FA5" w:rsidRDefault="005D3FA5" w:rsidP="005D3FA5">
            <w:pPr>
              <w:spacing w:after="0" w:line="240" w:lineRule="auto"/>
              <w:rPr>
                <w:rFonts w:eastAsia="Times New Roman" w:cs="Calibri"/>
                <w:color w:val="000000"/>
                <w:lang w:val="es-US" w:eastAsia="es-US"/>
              </w:rPr>
            </w:pPr>
            <w:r w:rsidRPr="005D3FA5">
              <w:rPr>
                <w:rFonts w:eastAsia="Times New Roman" w:cs="Calibri"/>
                <w:color w:val="000000"/>
                <w:lang w:val="es-US" w:eastAsia="es-US"/>
              </w:rPr>
              <w:t>90  y mas</w:t>
            </w:r>
          </w:p>
        </w:tc>
        <w:tc>
          <w:tcPr>
            <w:tcW w:w="882"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-2</w:t>
            </w:r>
          </w:p>
        </w:tc>
        <w:tc>
          <w:tcPr>
            <w:tcW w:w="773" w:type="dxa"/>
            <w:tcBorders>
              <w:top w:val="nil"/>
              <w:left w:val="nil"/>
              <w:bottom w:val="single" w:sz="4" w:space="0" w:color="auto"/>
              <w:right w:val="single" w:sz="4" w:space="0" w:color="auto"/>
            </w:tcBorders>
            <w:shd w:val="clear" w:color="000000" w:fill="FFFFFF"/>
            <w:noWrap/>
            <w:vAlign w:val="bottom"/>
            <w:hideMark/>
          </w:tcPr>
          <w:p w:rsidR="005D3FA5" w:rsidRPr="005D3FA5" w:rsidRDefault="005D3FA5" w:rsidP="005D3FA5">
            <w:pPr>
              <w:spacing w:after="0" w:line="240" w:lineRule="auto"/>
              <w:jc w:val="right"/>
              <w:rPr>
                <w:rFonts w:eastAsia="Times New Roman" w:cs="Calibri"/>
                <w:color w:val="000000"/>
                <w:lang w:val="es-US" w:eastAsia="es-US"/>
              </w:rPr>
            </w:pPr>
            <w:r w:rsidRPr="005D3FA5">
              <w:rPr>
                <w:rFonts w:eastAsia="Times New Roman" w:cs="Calibri"/>
                <w:color w:val="000000"/>
                <w:lang w:val="es-US" w:eastAsia="es-US"/>
              </w:rPr>
              <w:t>7</w:t>
            </w:r>
          </w:p>
        </w:tc>
      </w:tr>
    </w:tbl>
    <w:p w:rsidR="005D3FA5" w:rsidRDefault="005D3FA5"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Pr="00D16881" w:rsidRDefault="00D16881" w:rsidP="00D16881">
      <w:pPr>
        <w:spacing w:after="0" w:line="240" w:lineRule="auto"/>
        <w:jc w:val="both"/>
        <w:rPr>
          <w:rFonts w:ascii="Arial" w:hAnsi="Arial" w:cs="Arial"/>
          <w:sz w:val="24"/>
          <w:szCs w:val="24"/>
          <w:lang w:val="es-ES_tradnl"/>
        </w:rPr>
      </w:pPr>
      <w:r w:rsidRPr="00D16881">
        <w:rPr>
          <w:rFonts w:ascii="Arial" w:hAnsi="Arial" w:cs="Arial"/>
          <w:sz w:val="24"/>
          <w:szCs w:val="24"/>
          <w:lang w:val="es-ES_tradnl"/>
        </w:rPr>
        <w:lastRenderedPageBreak/>
        <w:t>CONCEPCIÓN DEL DESARROLLO DESDE LA COSMOVISÓN INDÍGENA</w:t>
      </w:r>
    </w:p>
    <w:p w:rsidR="00D16881" w:rsidRPr="00D16881" w:rsidRDefault="00D16881" w:rsidP="00D16881">
      <w:pPr>
        <w:spacing w:after="0" w:line="240" w:lineRule="auto"/>
        <w:jc w:val="both"/>
        <w:rPr>
          <w:rFonts w:ascii="Arial" w:hAnsi="Arial" w:cs="Arial"/>
          <w:sz w:val="24"/>
          <w:szCs w:val="24"/>
          <w:lang w:val="es-ES_tradnl"/>
        </w:rPr>
      </w:pPr>
    </w:p>
    <w:p w:rsidR="00D16881" w:rsidRPr="00D16881" w:rsidRDefault="00D16881" w:rsidP="00D16881">
      <w:pPr>
        <w:spacing w:after="0" w:line="240" w:lineRule="auto"/>
        <w:jc w:val="both"/>
        <w:rPr>
          <w:rFonts w:ascii="Arial" w:hAnsi="Arial" w:cs="Arial"/>
          <w:iCs/>
          <w:sz w:val="24"/>
          <w:szCs w:val="24"/>
          <w:lang w:val="es-ES"/>
        </w:rPr>
      </w:pPr>
      <w:r w:rsidRPr="00D16881">
        <w:rPr>
          <w:rFonts w:ascii="Arial" w:hAnsi="Arial" w:cs="Arial"/>
          <w:iCs/>
          <w:sz w:val="24"/>
          <w:szCs w:val="24"/>
          <w:lang w:val="es-ES"/>
        </w:rPr>
        <w:t>Para La Comunidad Nasa son tres los principios básicos que orientan la Vida:</w:t>
      </w:r>
    </w:p>
    <w:p w:rsidR="00D16881" w:rsidRPr="00D16881" w:rsidRDefault="00D16881" w:rsidP="00D16881">
      <w:pPr>
        <w:spacing w:after="0" w:line="240" w:lineRule="auto"/>
        <w:jc w:val="both"/>
        <w:rPr>
          <w:rFonts w:ascii="Arial" w:hAnsi="Arial" w:cs="Arial"/>
          <w:sz w:val="24"/>
          <w:szCs w:val="24"/>
          <w:lang w:val="es-ES"/>
        </w:rPr>
      </w:pPr>
    </w:p>
    <w:p w:rsidR="00D16881" w:rsidRPr="00D16881" w:rsidRDefault="00D16881" w:rsidP="00D16881">
      <w:pPr>
        <w:spacing w:after="0" w:line="240" w:lineRule="auto"/>
        <w:jc w:val="both"/>
        <w:rPr>
          <w:rFonts w:ascii="Arial" w:hAnsi="Arial" w:cs="Arial"/>
          <w:sz w:val="24"/>
          <w:szCs w:val="24"/>
          <w:lang w:val="es-ES"/>
        </w:rPr>
      </w:pPr>
      <w:r w:rsidRPr="00D16881">
        <w:rPr>
          <w:rFonts w:ascii="Arial" w:hAnsi="Arial" w:cs="Arial"/>
          <w:iCs/>
          <w:sz w:val="24"/>
          <w:szCs w:val="24"/>
          <w:lang w:val="es-ES"/>
        </w:rPr>
        <w:t xml:space="preserve">La </w:t>
      </w:r>
      <w:r w:rsidRPr="00D16881">
        <w:rPr>
          <w:rFonts w:ascii="Arial" w:hAnsi="Arial" w:cs="Arial"/>
          <w:bCs/>
          <w:iCs/>
          <w:sz w:val="24"/>
          <w:szCs w:val="24"/>
          <w:lang w:val="es-ES"/>
        </w:rPr>
        <w:t>Espiritualidad,</w:t>
      </w:r>
      <w:r w:rsidRPr="00D16881">
        <w:rPr>
          <w:rFonts w:ascii="Arial" w:hAnsi="Arial" w:cs="Arial"/>
          <w:iCs/>
          <w:sz w:val="24"/>
          <w:szCs w:val="24"/>
          <w:lang w:val="es-ES"/>
        </w:rPr>
        <w:t xml:space="preserve"> que se vive a través de la relación de las personas y la comunidad con los espíritus y las fuerzas naturales presentes en el territorio. </w:t>
      </w:r>
    </w:p>
    <w:p w:rsidR="00D16881" w:rsidRPr="00D16881" w:rsidRDefault="00D16881" w:rsidP="00D16881">
      <w:pPr>
        <w:spacing w:after="0" w:line="240" w:lineRule="auto"/>
        <w:jc w:val="both"/>
        <w:rPr>
          <w:rFonts w:ascii="Arial" w:hAnsi="Arial" w:cs="Arial"/>
          <w:iCs/>
          <w:sz w:val="24"/>
          <w:szCs w:val="24"/>
          <w:lang w:val="es-ES"/>
        </w:rPr>
      </w:pPr>
    </w:p>
    <w:p w:rsidR="00D16881" w:rsidRPr="00D16881" w:rsidRDefault="00D16881" w:rsidP="00D16881">
      <w:pPr>
        <w:spacing w:after="0" w:line="240" w:lineRule="auto"/>
        <w:jc w:val="both"/>
        <w:rPr>
          <w:rFonts w:ascii="Arial" w:hAnsi="Arial" w:cs="Arial"/>
          <w:sz w:val="24"/>
          <w:szCs w:val="24"/>
          <w:lang w:val="es-ES"/>
        </w:rPr>
      </w:pPr>
      <w:r w:rsidRPr="00D16881">
        <w:rPr>
          <w:rFonts w:ascii="Arial" w:hAnsi="Arial" w:cs="Arial"/>
          <w:iCs/>
          <w:sz w:val="24"/>
          <w:szCs w:val="24"/>
          <w:lang w:val="es-ES"/>
        </w:rPr>
        <w:t xml:space="preserve">El </w:t>
      </w:r>
      <w:r w:rsidRPr="00D16881">
        <w:rPr>
          <w:rFonts w:ascii="Arial" w:hAnsi="Arial" w:cs="Arial"/>
          <w:bCs/>
          <w:iCs/>
          <w:sz w:val="24"/>
          <w:szCs w:val="24"/>
          <w:lang w:val="es-ES"/>
        </w:rPr>
        <w:t>uso respetuoso de la tierra,</w:t>
      </w:r>
      <w:r w:rsidRPr="00D16881">
        <w:rPr>
          <w:rFonts w:ascii="Arial" w:hAnsi="Arial" w:cs="Arial"/>
          <w:iCs/>
          <w:sz w:val="24"/>
          <w:szCs w:val="24"/>
          <w:lang w:val="es-ES"/>
        </w:rPr>
        <w:t xml:space="preserve"> propio de quienes consideran al territorio como una Casa  donde la Tierra es la Madre y la fuente de energía  y vida. Este uso respetuoso solo es posible conseguirlo mediante la aplicación del “Tül” que es el  sistema tradicional de producción aborigen. </w:t>
      </w:r>
    </w:p>
    <w:p w:rsidR="00D16881" w:rsidRPr="00D16881" w:rsidRDefault="00D16881" w:rsidP="00D16881">
      <w:pPr>
        <w:spacing w:after="0" w:line="240" w:lineRule="auto"/>
        <w:jc w:val="both"/>
        <w:rPr>
          <w:rFonts w:ascii="Arial" w:hAnsi="Arial" w:cs="Arial"/>
          <w:iCs/>
          <w:sz w:val="24"/>
          <w:szCs w:val="24"/>
          <w:lang w:val="es-ES"/>
        </w:rPr>
      </w:pPr>
    </w:p>
    <w:p w:rsidR="00D16881" w:rsidRPr="00D16881" w:rsidRDefault="00D16881" w:rsidP="00D16881">
      <w:pPr>
        <w:spacing w:after="0" w:line="240" w:lineRule="auto"/>
        <w:jc w:val="both"/>
        <w:rPr>
          <w:rFonts w:ascii="Arial" w:hAnsi="Arial" w:cs="Arial"/>
          <w:sz w:val="24"/>
          <w:szCs w:val="24"/>
          <w:lang w:val="es-ES"/>
        </w:rPr>
      </w:pPr>
      <w:r w:rsidRPr="00D16881">
        <w:rPr>
          <w:rFonts w:ascii="Arial" w:hAnsi="Arial" w:cs="Arial"/>
          <w:iCs/>
          <w:sz w:val="24"/>
          <w:szCs w:val="24"/>
          <w:lang w:val="es-ES"/>
        </w:rPr>
        <w:t xml:space="preserve">La </w:t>
      </w:r>
      <w:r w:rsidRPr="00D16881">
        <w:rPr>
          <w:rFonts w:ascii="Arial" w:hAnsi="Arial" w:cs="Arial"/>
          <w:bCs/>
          <w:iCs/>
          <w:sz w:val="24"/>
          <w:szCs w:val="24"/>
          <w:lang w:val="es-ES"/>
        </w:rPr>
        <w:t xml:space="preserve">reciprocidad </w:t>
      </w:r>
      <w:r w:rsidRPr="00D16881">
        <w:rPr>
          <w:rFonts w:ascii="Arial" w:hAnsi="Arial" w:cs="Arial"/>
          <w:iCs/>
          <w:sz w:val="24"/>
          <w:szCs w:val="24"/>
          <w:lang w:val="es-ES"/>
        </w:rPr>
        <w:t xml:space="preserve">entre los miembros que hacen la Comunidad y entre estos la Tierra y la Naturaleza, establece el derecho de dar y recibir de manera equitativa sin dañar o causar mal. La reciprocidad se busca en las formas de trabajo comunitario como las mingas, formas de distribución colectiva de los medios de producción y las ganancias y el acceso igualitario a los recursos y oportunidades. </w:t>
      </w:r>
    </w:p>
    <w:p w:rsidR="00D16881" w:rsidRPr="00D16881" w:rsidRDefault="00D16881" w:rsidP="00D16881">
      <w:pPr>
        <w:spacing w:after="0" w:line="240" w:lineRule="auto"/>
        <w:jc w:val="both"/>
        <w:rPr>
          <w:rFonts w:ascii="Arial" w:hAnsi="Arial" w:cs="Arial"/>
          <w:iCs/>
          <w:sz w:val="24"/>
          <w:szCs w:val="24"/>
          <w:lang w:val="es-ES"/>
        </w:rPr>
      </w:pPr>
    </w:p>
    <w:p w:rsidR="00D16881" w:rsidRPr="00D16881" w:rsidRDefault="00D16881" w:rsidP="00D16881">
      <w:pPr>
        <w:spacing w:after="0" w:line="240" w:lineRule="auto"/>
        <w:jc w:val="both"/>
        <w:rPr>
          <w:rFonts w:ascii="Arial" w:hAnsi="Arial" w:cs="Arial"/>
          <w:sz w:val="24"/>
          <w:szCs w:val="24"/>
          <w:lang w:val="es-ES"/>
        </w:rPr>
      </w:pPr>
      <w:r w:rsidRPr="00D16881">
        <w:rPr>
          <w:rFonts w:ascii="Arial" w:hAnsi="Arial" w:cs="Arial"/>
          <w:iCs/>
          <w:sz w:val="24"/>
          <w:szCs w:val="24"/>
          <w:lang w:val="es-ES"/>
        </w:rPr>
        <w:t>A través del cumplimiento de estos tres principios de Vida se llega a la</w:t>
      </w:r>
      <w:r w:rsidRPr="00D16881">
        <w:rPr>
          <w:rFonts w:ascii="Arial" w:hAnsi="Arial" w:cs="Arial"/>
          <w:bCs/>
          <w:iCs/>
          <w:sz w:val="24"/>
          <w:szCs w:val="24"/>
          <w:lang w:val="es-ES"/>
        </w:rPr>
        <w:t xml:space="preserve"> ARMONÍA </w:t>
      </w:r>
      <w:r w:rsidRPr="00D16881">
        <w:rPr>
          <w:rFonts w:ascii="Arial" w:hAnsi="Arial" w:cs="Arial"/>
          <w:iCs/>
          <w:sz w:val="24"/>
          <w:szCs w:val="24"/>
          <w:lang w:val="es-ES"/>
        </w:rPr>
        <w:t xml:space="preserve">que es el estado final esperado, es la situación de bienestar que se desea, es el equilibrio, la relación armónica entre los seres que habitan el territorio, los espíritus, las personas, los recursos, las comunidades y los médicos tradicionales o Thë walas. La garantía de armonía la da el trabajo permanente y continuo de los médicos tradicionales, de ahí que éstos deban ser consultados para cualquier acción que se lleve a cabo. </w:t>
      </w:r>
    </w:p>
    <w:p w:rsidR="00D16881" w:rsidRPr="00D16881" w:rsidRDefault="00D16881" w:rsidP="00D16881">
      <w:pPr>
        <w:spacing w:after="0" w:line="240" w:lineRule="auto"/>
        <w:jc w:val="both"/>
        <w:rPr>
          <w:rFonts w:ascii="Arial" w:hAnsi="Arial" w:cs="Arial"/>
          <w:iCs/>
          <w:sz w:val="24"/>
          <w:szCs w:val="24"/>
          <w:lang w:val="es-ES"/>
        </w:rPr>
      </w:pPr>
    </w:p>
    <w:p w:rsidR="00D16881" w:rsidRPr="00D16881" w:rsidRDefault="00D16881" w:rsidP="00D16881">
      <w:pPr>
        <w:spacing w:after="0" w:line="240" w:lineRule="auto"/>
        <w:jc w:val="both"/>
        <w:rPr>
          <w:rFonts w:ascii="Arial" w:hAnsi="Arial" w:cs="Arial"/>
          <w:sz w:val="24"/>
          <w:szCs w:val="24"/>
          <w:lang w:val="es-ES"/>
        </w:rPr>
      </w:pPr>
      <w:r w:rsidRPr="00D16881">
        <w:rPr>
          <w:rFonts w:ascii="Arial" w:hAnsi="Arial" w:cs="Arial"/>
          <w:iCs/>
          <w:sz w:val="24"/>
          <w:szCs w:val="24"/>
          <w:lang w:val="es-ES"/>
        </w:rPr>
        <w:t xml:space="preserve">Este es el nivel interior del plan de vida que es el de la cultura propiamente, en donde se define el sentido y calidad de todas las acciones de desarrollo que se realizan. </w:t>
      </w:r>
    </w:p>
    <w:p w:rsidR="00D16881" w:rsidRPr="00D16881" w:rsidRDefault="00D16881" w:rsidP="00D16881">
      <w:pPr>
        <w:spacing w:after="0" w:line="240" w:lineRule="auto"/>
        <w:jc w:val="both"/>
        <w:rPr>
          <w:rFonts w:ascii="Arial" w:hAnsi="Arial" w:cs="Arial"/>
          <w:iCs/>
          <w:sz w:val="24"/>
          <w:szCs w:val="24"/>
          <w:lang w:val="es-ES"/>
        </w:rPr>
      </w:pPr>
    </w:p>
    <w:p w:rsidR="00D16881" w:rsidRPr="00D16881" w:rsidRDefault="00D16881" w:rsidP="00D16881">
      <w:pPr>
        <w:spacing w:after="0" w:line="240" w:lineRule="auto"/>
        <w:jc w:val="both"/>
        <w:rPr>
          <w:rFonts w:ascii="Arial" w:hAnsi="Arial" w:cs="Arial"/>
          <w:sz w:val="24"/>
          <w:szCs w:val="24"/>
          <w:lang w:val="es-ES"/>
        </w:rPr>
      </w:pPr>
      <w:r w:rsidRPr="00D16881">
        <w:rPr>
          <w:rFonts w:ascii="Arial" w:hAnsi="Arial" w:cs="Arial"/>
          <w:iCs/>
          <w:sz w:val="24"/>
          <w:szCs w:val="24"/>
          <w:lang w:val="es-ES"/>
        </w:rPr>
        <w:t xml:space="preserve">En un nivel más externo se establecen resultados que son equiparables con los resultados buscados en el orden nacional como: La eficiencia en los sectores de la salud y educación que para la situación nuestra se busca en términos de </w:t>
      </w:r>
      <w:r w:rsidRPr="00D16881">
        <w:rPr>
          <w:rFonts w:ascii="Arial" w:hAnsi="Arial" w:cs="Arial"/>
          <w:bCs/>
          <w:iCs/>
          <w:sz w:val="24"/>
          <w:szCs w:val="24"/>
          <w:lang w:val="es-ES"/>
        </w:rPr>
        <w:t>cobertura</w:t>
      </w:r>
      <w:r w:rsidRPr="00D16881">
        <w:rPr>
          <w:rFonts w:ascii="Arial" w:hAnsi="Arial" w:cs="Arial"/>
          <w:iCs/>
          <w:sz w:val="24"/>
          <w:szCs w:val="24"/>
          <w:lang w:val="es-ES"/>
        </w:rPr>
        <w:t xml:space="preserve"> o accesibilidad de todos y retención o </w:t>
      </w:r>
      <w:r w:rsidRPr="00D16881">
        <w:rPr>
          <w:rFonts w:ascii="Arial" w:hAnsi="Arial" w:cs="Arial"/>
          <w:bCs/>
          <w:iCs/>
          <w:sz w:val="24"/>
          <w:szCs w:val="24"/>
          <w:lang w:val="es-ES"/>
        </w:rPr>
        <w:t>permanencia</w:t>
      </w:r>
      <w:r w:rsidRPr="00D16881">
        <w:rPr>
          <w:rFonts w:ascii="Arial" w:hAnsi="Arial" w:cs="Arial"/>
          <w:iCs/>
          <w:sz w:val="24"/>
          <w:szCs w:val="24"/>
          <w:lang w:val="es-ES"/>
        </w:rPr>
        <w:t xml:space="preserve">. En el sector de los recursos naturales la </w:t>
      </w:r>
      <w:r w:rsidRPr="00D16881">
        <w:rPr>
          <w:rFonts w:ascii="Arial" w:hAnsi="Arial" w:cs="Arial"/>
          <w:bCs/>
          <w:iCs/>
          <w:sz w:val="24"/>
          <w:szCs w:val="24"/>
          <w:lang w:val="es-ES"/>
        </w:rPr>
        <w:t>conservación</w:t>
      </w:r>
      <w:r w:rsidRPr="00D16881">
        <w:rPr>
          <w:rFonts w:ascii="Arial" w:hAnsi="Arial" w:cs="Arial"/>
          <w:iCs/>
          <w:sz w:val="24"/>
          <w:szCs w:val="24"/>
          <w:lang w:val="es-ES"/>
        </w:rPr>
        <w:t xml:space="preserve">. En el de la economía, la  eficiencia  productiva que desde la cultura indígena páez es </w:t>
      </w:r>
      <w:r w:rsidRPr="00D16881">
        <w:rPr>
          <w:rFonts w:ascii="Arial" w:hAnsi="Arial" w:cs="Arial"/>
          <w:bCs/>
          <w:iCs/>
          <w:sz w:val="24"/>
          <w:szCs w:val="24"/>
          <w:lang w:val="es-ES"/>
        </w:rPr>
        <w:t xml:space="preserve">suficiencia </w:t>
      </w:r>
      <w:r w:rsidRPr="00D16881">
        <w:rPr>
          <w:rFonts w:ascii="Arial" w:hAnsi="Arial" w:cs="Arial"/>
          <w:iCs/>
          <w:sz w:val="24"/>
          <w:szCs w:val="24"/>
          <w:lang w:val="es-ES"/>
        </w:rPr>
        <w:t xml:space="preserve">“tener suficiente” y no acumulación. </w:t>
      </w:r>
    </w:p>
    <w:p w:rsidR="00D16881" w:rsidRPr="00D16881" w:rsidRDefault="00D16881" w:rsidP="00D16881">
      <w:pPr>
        <w:spacing w:after="0" w:line="240" w:lineRule="auto"/>
        <w:jc w:val="both"/>
        <w:rPr>
          <w:rFonts w:ascii="Arial" w:hAnsi="Arial" w:cs="Arial"/>
          <w:iCs/>
          <w:sz w:val="24"/>
          <w:szCs w:val="24"/>
          <w:lang w:val="es-ES"/>
        </w:rPr>
      </w:pPr>
    </w:p>
    <w:p w:rsidR="00D16881" w:rsidRPr="00D16881" w:rsidRDefault="00D16881" w:rsidP="00D16881">
      <w:pPr>
        <w:spacing w:after="0" w:line="240" w:lineRule="auto"/>
        <w:jc w:val="both"/>
        <w:rPr>
          <w:rFonts w:ascii="Arial" w:hAnsi="Arial" w:cs="Arial"/>
          <w:sz w:val="24"/>
          <w:szCs w:val="24"/>
          <w:lang w:val="es-ES"/>
        </w:rPr>
      </w:pPr>
      <w:r w:rsidRPr="00D16881">
        <w:rPr>
          <w:rFonts w:ascii="Arial" w:hAnsi="Arial" w:cs="Arial"/>
          <w:iCs/>
          <w:sz w:val="24"/>
          <w:szCs w:val="24"/>
          <w:lang w:val="es-ES"/>
        </w:rPr>
        <w:t xml:space="preserve">La </w:t>
      </w:r>
      <w:r w:rsidRPr="00D16881">
        <w:rPr>
          <w:rFonts w:ascii="Arial" w:hAnsi="Arial" w:cs="Arial"/>
          <w:bCs/>
          <w:iCs/>
          <w:sz w:val="24"/>
          <w:szCs w:val="24"/>
          <w:lang w:val="es-ES"/>
        </w:rPr>
        <w:t>unidad</w:t>
      </w:r>
      <w:r w:rsidRPr="00D16881">
        <w:rPr>
          <w:rFonts w:ascii="Arial" w:hAnsi="Arial" w:cs="Arial"/>
          <w:iCs/>
          <w:sz w:val="24"/>
          <w:szCs w:val="24"/>
          <w:lang w:val="es-ES"/>
        </w:rPr>
        <w:t xml:space="preserve">, la </w:t>
      </w:r>
      <w:r w:rsidRPr="00D16881">
        <w:rPr>
          <w:rFonts w:ascii="Arial" w:hAnsi="Arial" w:cs="Arial"/>
          <w:bCs/>
          <w:iCs/>
          <w:sz w:val="24"/>
          <w:szCs w:val="24"/>
          <w:lang w:val="es-ES"/>
        </w:rPr>
        <w:t>tierra,</w:t>
      </w:r>
      <w:r w:rsidRPr="00D16881">
        <w:rPr>
          <w:rFonts w:ascii="Arial" w:hAnsi="Arial" w:cs="Arial"/>
          <w:iCs/>
          <w:sz w:val="24"/>
          <w:szCs w:val="24"/>
          <w:lang w:val="es-ES"/>
        </w:rPr>
        <w:t xml:space="preserve"> la </w:t>
      </w:r>
      <w:r w:rsidRPr="00D16881">
        <w:rPr>
          <w:rFonts w:ascii="Arial" w:hAnsi="Arial" w:cs="Arial"/>
          <w:bCs/>
          <w:iCs/>
          <w:sz w:val="24"/>
          <w:szCs w:val="24"/>
          <w:lang w:val="es-ES"/>
        </w:rPr>
        <w:t>cultura</w:t>
      </w:r>
      <w:r w:rsidRPr="00D16881">
        <w:rPr>
          <w:rFonts w:ascii="Arial" w:hAnsi="Arial" w:cs="Arial"/>
          <w:iCs/>
          <w:sz w:val="24"/>
          <w:szCs w:val="24"/>
          <w:lang w:val="es-ES"/>
        </w:rPr>
        <w:t xml:space="preserve"> y la </w:t>
      </w:r>
      <w:r w:rsidRPr="00D16881">
        <w:rPr>
          <w:rFonts w:ascii="Arial" w:hAnsi="Arial" w:cs="Arial"/>
          <w:bCs/>
          <w:iCs/>
          <w:sz w:val="24"/>
          <w:szCs w:val="24"/>
          <w:lang w:val="es-ES"/>
        </w:rPr>
        <w:t xml:space="preserve">autonomía </w:t>
      </w:r>
      <w:r w:rsidRPr="00D16881">
        <w:rPr>
          <w:rFonts w:ascii="Arial" w:hAnsi="Arial" w:cs="Arial"/>
          <w:iCs/>
          <w:sz w:val="24"/>
          <w:szCs w:val="24"/>
          <w:lang w:val="es-ES"/>
        </w:rPr>
        <w:t>son los ejes fundamentales de la organización indígena y deben atravesar todos los planes, programas y proyectos, como grandes miradas desde donde se evalúa el trabajo realizado y se ven las fortalezas y debilidades.</w:t>
      </w:r>
    </w:p>
    <w:p w:rsidR="00D16881" w:rsidRPr="00D16881" w:rsidRDefault="00D16881" w:rsidP="00D16881">
      <w:pPr>
        <w:spacing w:after="0" w:line="240" w:lineRule="auto"/>
        <w:jc w:val="both"/>
        <w:rPr>
          <w:rFonts w:ascii="Arial" w:hAnsi="Arial" w:cs="Arial"/>
          <w:iCs/>
          <w:sz w:val="24"/>
          <w:szCs w:val="24"/>
          <w:lang w:val="es-ES"/>
        </w:rPr>
      </w:pPr>
    </w:p>
    <w:p w:rsidR="00D16881" w:rsidRPr="00D16881" w:rsidRDefault="00D16881" w:rsidP="00D16881">
      <w:pPr>
        <w:spacing w:after="0" w:line="240" w:lineRule="auto"/>
        <w:jc w:val="both"/>
        <w:rPr>
          <w:rFonts w:ascii="Arial" w:hAnsi="Arial" w:cs="Arial"/>
          <w:sz w:val="24"/>
          <w:szCs w:val="24"/>
          <w:lang w:val="es-ES"/>
        </w:rPr>
      </w:pPr>
      <w:r w:rsidRPr="00D16881">
        <w:rPr>
          <w:rFonts w:ascii="Arial" w:hAnsi="Arial" w:cs="Arial"/>
          <w:iCs/>
          <w:sz w:val="24"/>
          <w:szCs w:val="24"/>
          <w:lang w:val="es-ES"/>
        </w:rPr>
        <w:lastRenderedPageBreak/>
        <w:t>En el plano del desarrollo institucional los resultados esperados se relacionan con las funciones especificas que deben cumplir las instituciones (ACIN, Cabildo, Municipios, “Proyectos”), a saber: el</w:t>
      </w:r>
      <w:r w:rsidRPr="00D16881">
        <w:rPr>
          <w:rFonts w:ascii="Arial" w:hAnsi="Arial" w:cs="Arial"/>
          <w:bCs/>
          <w:iCs/>
          <w:sz w:val="24"/>
          <w:szCs w:val="24"/>
          <w:lang w:val="es-ES"/>
        </w:rPr>
        <w:t xml:space="preserve"> buen manejo</w:t>
      </w:r>
      <w:r w:rsidRPr="00D16881">
        <w:rPr>
          <w:rFonts w:ascii="Arial" w:hAnsi="Arial" w:cs="Arial"/>
          <w:iCs/>
          <w:sz w:val="24"/>
          <w:szCs w:val="24"/>
          <w:lang w:val="es-ES"/>
        </w:rPr>
        <w:t xml:space="preserve"> en la administración de los recursos. La planificación y programación para garantizar el</w:t>
      </w:r>
      <w:r w:rsidRPr="00D16881">
        <w:rPr>
          <w:rFonts w:ascii="Arial" w:hAnsi="Arial" w:cs="Arial"/>
          <w:bCs/>
          <w:iCs/>
          <w:sz w:val="24"/>
          <w:szCs w:val="24"/>
          <w:lang w:val="es-ES"/>
        </w:rPr>
        <w:t xml:space="preserve"> cumplimiento</w:t>
      </w:r>
      <w:r w:rsidRPr="00D16881">
        <w:rPr>
          <w:rFonts w:ascii="Arial" w:hAnsi="Arial" w:cs="Arial"/>
          <w:iCs/>
          <w:sz w:val="24"/>
          <w:szCs w:val="24"/>
          <w:lang w:val="es-ES"/>
        </w:rPr>
        <w:t xml:space="preserve">. La capacitación y asistencia técnica para generar </w:t>
      </w:r>
      <w:r w:rsidRPr="00D16881">
        <w:rPr>
          <w:rFonts w:ascii="Arial" w:hAnsi="Arial" w:cs="Arial"/>
          <w:bCs/>
          <w:iCs/>
          <w:sz w:val="24"/>
          <w:szCs w:val="24"/>
          <w:lang w:val="es-ES"/>
        </w:rPr>
        <w:t>capacidad</w:t>
      </w:r>
      <w:r w:rsidRPr="00D16881">
        <w:rPr>
          <w:rFonts w:ascii="Arial" w:hAnsi="Arial" w:cs="Arial"/>
          <w:iCs/>
          <w:sz w:val="24"/>
          <w:szCs w:val="24"/>
          <w:lang w:val="es-ES"/>
        </w:rPr>
        <w:t xml:space="preserve"> en las personas y en las comunidades. Las labores de orientación, gestión jurídica y política, y el seguimiento que deben conducir al logro de la </w:t>
      </w:r>
      <w:r w:rsidRPr="00D16881">
        <w:rPr>
          <w:rFonts w:ascii="Arial" w:hAnsi="Arial" w:cs="Arial"/>
          <w:bCs/>
          <w:iCs/>
          <w:sz w:val="24"/>
          <w:szCs w:val="24"/>
          <w:lang w:val="es-ES"/>
        </w:rPr>
        <w:t>autonomía</w:t>
      </w:r>
      <w:r w:rsidRPr="00D16881">
        <w:rPr>
          <w:rFonts w:ascii="Arial" w:hAnsi="Arial" w:cs="Arial"/>
          <w:iCs/>
          <w:sz w:val="24"/>
          <w:szCs w:val="24"/>
          <w:lang w:val="es-ES"/>
        </w:rPr>
        <w:t xml:space="preserve"> para tener poder de decisión de acuerdo a intereses, derechos, leyes, entidades y métodos propios. La </w:t>
      </w:r>
      <w:r w:rsidRPr="00D16881">
        <w:rPr>
          <w:rFonts w:ascii="Arial" w:hAnsi="Arial" w:cs="Arial"/>
          <w:bCs/>
          <w:iCs/>
          <w:sz w:val="24"/>
          <w:szCs w:val="24"/>
          <w:lang w:val="es-ES"/>
        </w:rPr>
        <w:t>participación</w:t>
      </w:r>
      <w:r w:rsidRPr="00D16881">
        <w:rPr>
          <w:rFonts w:ascii="Arial" w:hAnsi="Arial" w:cs="Arial"/>
          <w:iCs/>
          <w:sz w:val="24"/>
          <w:szCs w:val="24"/>
          <w:lang w:val="es-ES"/>
        </w:rPr>
        <w:t xml:space="preserve"> como garantía de control y equidad.</w:t>
      </w:r>
      <w:r w:rsidRPr="00D16881">
        <w:rPr>
          <w:rFonts w:ascii="Arial" w:hAnsi="Arial" w:cs="Arial"/>
          <w:bCs/>
          <w:iCs/>
          <w:sz w:val="24"/>
          <w:szCs w:val="24"/>
          <w:lang w:val="es-ES"/>
        </w:rPr>
        <w:t xml:space="preserve"> </w:t>
      </w:r>
    </w:p>
    <w:p w:rsidR="00D16881" w:rsidRPr="00D16881" w:rsidRDefault="00D16881" w:rsidP="00D16881">
      <w:pPr>
        <w:spacing w:after="0" w:line="240" w:lineRule="auto"/>
        <w:jc w:val="both"/>
        <w:rPr>
          <w:rFonts w:ascii="Arial" w:hAnsi="Arial" w:cs="Arial"/>
          <w:sz w:val="24"/>
          <w:szCs w:val="24"/>
          <w:lang w:val="es-ES_tradnl"/>
        </w:rPr>
      </w:pPr>
    </w:p>
    <w:p w:rsidR="00D16881" w:rsidRPr="00D16881" w:rsidRDefault="00D16881" w:rsidP="00D16881">
      <w:pPr>
        <w:spacing w:after="0" w:line="240" w:lineRule="auto"/>
        <w:jc w:val="both"/>
        <w:rPr>
          <w:rFonts w:ascii="Arial" w:hAnsi="Arial" w:cs="Arial"/>
          <w:sz w:val="24"/>
          <w:szCs w:val="24"/>
          <w:lang w:val="es-ES_tradnl"/>
        </w:rPr>
      </w:pPr>
    </w:p>
    <w:p w:rsidR="00D16881" w:rsidRPr="00D16881" w:rsidRDefault="00D16881" w:rsidP="00D16881">
      <w:pPr>
        <w:spacing w:after="0" w:line="240" w:lineRule="auto"/>
        <w:jc w:val="both"/>
        <w:rPr>
          <w:rFonts w:ascii="Arial" w:hAnsi="Arial" w:cs="Arial"/>
          <w:sz w:val="24"/>
          <w:szCs w:val="24"/>
          <w:lang w:val="es-ES_tradnl"/>
        </w:rPr>
      </w:pPr>
    </w:p>
    <w:p w:rsidR="00D16881" w:rsidRPr="00D16881" w:rsidRDefault="00D16881" w:rsidP="00D16881">
      <w:pPr>
        <w:spacing w:after="0" w:line="240" w:lineRule="auto"/>
        <w:jc w:val="both"/>
        <w:rPr>
          <w:rFonts w:ascii="Arial" w:hAnsi="Arial" w:cs="Arial"/>
          <w:sz w:val="24"/>
          <w:szCs w:val="24"/>
          <w:lang w:val="es-ES_tradnl"/>
        </w:rPr>
      </w:pPr>
    </w:p>
    <w:p w:rsidR="00D16881" w:rsidRPr="00D16881" w:rsidRDefault="00D16881" w:rsidP="00D16881">
      <w:pPr>
        <w:spacing w:after="0" w:line="240" w:lineRule="auto"/>
        <w:jc w:val="both"/>
        <w:rPr>
          <w:rFonts w:ascii="Arial" w:hAnsi="Arial" w:cs="Arial"/>
          <w:sz w:val="24"/>
          <w:szCs w:val="24"/>
          <w:lang w:val="es-ES_tradnl"/>
        </w:rPr>
      </w:pPr>
    </w:p>
    <w:p w:rsidR="00D16881" w:rsidRPr="00D16881" w:rsidRDefault="00D16881" w:rsidP="00D16881">
      <w:pPr>
        <w:spacing w:after="0" w:line="240" w:lineRule="auto"/>
        <w:jc w:val="both"/>
        <w:rPr>
          <w:rFonts w:ascii="Arial" w:hAnsi="Arial" w:cs="Arial"/>
          <w:sz w:val="24"/>
          <w:szCs w:val="24"/>
          <w:lang w:val="es-ES_tradnl"/>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D16881" w:rsidRDefault="00D16881" w:rsidP="00EC5A0B">
      <w:pPr>
        <w:rPr>
          <w:sz w:val="24"/>
          <w:szCs w:val="24"/>
          <w:lang w:val="es-ES"/>
        </w:rPr>
      </w:pPr>
    </w:p>
    <w:p w:rsidR="002106AD" w:rsidRPr="002106AD" w:rsidRDefault="002106AD" w:rsidP="002106AD">
      <w:pPr>
        <w:spacing w:after="0" w:line="240" w:lineRule="auto"/>
        <w:jc w:val="both"/>
        <w:rPr>
          <w:rFonts w:ascii="Arial" w:hAnsi="Arial" w:cs="Arial"/>
          <w:b/>
          <w:sz w:val="24"/>
          <w:szCs w:val="24"/>
          <w:lang w:val="es-ES_tradnl"/>
        </w:rPr>
      </w:pPr>
      <w:r w:rsidRPr="002106AD">
        <w:rPr>
          <w:rFonts w:ascii="Arial" w:hAnsi="Arial" w:cs="Arial"/>
          <w:b/>
          <w:sz w:val="24"/>
          <w:szCs w:val="24"/>
          <w:lang w:val="es-ES_tradnl"/>
        </w:rPr>
        <w:lastRenderedPageBreak/>
        <w:t xml:space="preserve">SECTOR EDUCACIÓN </w:t>
      </w:r>
    </w:p>
    <w:p w:rsidR="002106AD" w:rsidRDefault="002106AD" w:rsidP="002106AD">
      <w:pPr>
        <w:spacing w:after="0" w:line="240" w:lineRule="auto"/>
        <w:jc w:val="both"/>
        <w:rPr>
          <w:rFonts w:ascii="Arial" w:hAnsi="Arial" w:cs="Arial"/>
          <w:sz w:val="24"/>
          <w:szCs w:val="24"/>
          <w:lang w:val="es-ES_tradnl"/>
        </w:rPr>
      </w:pPr>
    </w:p>
    <w:p w:rsidR="00913C34" w:rsidRDefault="00913C34" w:rsidP="00913C34">
      <w:pPr>
        <w:jc w:val="both"/>
        <w:rPr>
          <w:rFonts w:ascii="Arial" w:hAnsi="Arial" w:cs="Arial"/>
          <w:sz w:val="24"/>
          <w:szCs w:val="24"/>
          <w:lang w:val="es-ES"/>
        </w:rPr>
      </w:pPr>
      <w:r>
        <w:rPr>
          <w:rFonts w:ascii="Arial" w:hAnsi="Arial" w:cs="Arial"/>
          <w:sz w:val="24"/>
          <w:szCs w:val="24"/>
          <w:lang w:val="es-ES"/>
        </w:rPr>
        <w:t>Garantizar la cobertura, calidad y permanencia de la población escolarizada, con el fin de mejorar la calidad de vida de sus habitantes y promover el desarrollo económico, político, social y Cultural del Municipio Resguardo de Jambaló.</w:t>
      </w:r>
    </w:p>
    <w:p w:rsidR="00913C34" w:rsidRPr="00B66FB9" w:rsidRDefault="00913C34" w:rsidP="00913C34">
      <w:pPr>
        <w:jc w:val="both"/>
        <w:rPr>
          <w:rFonts w:ascii="Arial" w:hAnsi="Arial" w:cs="Arial"/>
          <w:b/>
          <w:sz w:val="24"/>
          <w:szCs w:val="24"/>
          <w:lang w:val="es-ES"/>
        </w:rPr>
      </w:pPr>
      <w:r w:rsidRPr="00B66FB9">
        <w:rPr>
          <w:rFonts w:ascii="Arial" w:hAnsi="Arial" w:cs="Arial"/>
          <w:b/>
          <w:sz w:val="24"/>
          <w:szCs w:val="24"/>
          <w:lang w:val="es-ES"/>
        </w:rPr>
        <w:t>Responsable</w:t>
      </w:r>
    </w:p>
    <w:p w:rsidR="00913C34" w:rsidRPr="0039705D" w:rsidRDefault="00913C34" w:rsidP="00913C34">
      <w:pPr>
        <w:jc w:val="both"/>
        <w:rPr>
          <w:rFonts w:ascii="Arial" w:hAnsi="Arial" w:cs="Arial"/>
          <w:sz w:val="24"/>
          <w:szCs w:val="24"/>
          <w:lang w:val="es-ES"/>
        </w:rPr>
      </w:pPr>
      <w:r>
        <w:rPr>
          <w:rFonts w:ascii="Arial" w:hAnsi="Arial" w:cs="Arial"/>
          <w:sz w:val="24"/>
          <w:szCs w:val="24"/>
          <w:lang w:val="es-ES"/>
        </w:rPr>
        <w:t>Unidad de Educación de la Alcaldía, Núcleo de Educación del Cabildo, Rectores de las Instituciones Educativas y Docentes coordinadores de los diferentes establecimientos educativos</w:t>
      </w:r>
    </w:p>
    <w:p w:rsidR="00913C34" w:rsidRDefault="00913C34" w:rsidP="002106AD">
      <w:pPr>
        <w:spacing w:after="0" w:line="240" w:lineRule="auto"/>
        <w:jc w:val="both"/>
        <w:rPr>
          <w:rFonts w:ascii="Arial" w:hAnsi="Arial" w:cs="Arial"/>
          <w:b/>
          <w:sz w:val="24"/>
          <w:szCs w:val="24"/>
          <w:lang w:val="es-ES_tradnl"/>
        </w:rPr>
      </w:pPr>
    </w:p>
    <w:p w:rsidR="002106AD" w:rsidRPr="002106AD" w:rsidRDefault="002106AD" w:rsidP="002106AD">
      <w:pPr>
        <w:spacing w:after="0" w:line="240" w:lineRule="auto"/>
        <w:jc w:val="both"/>
        <w:rPr>
          <w:rFonts w:ascii="Arial" w:hAnsi="Arial" w:cs="Arial"/>
          <w:b/>
          <w:sz w:val="24"/>
          <w:szCs w:val="24"/>
          <w:lang w:val="es-ES_tradnl"/>
        </w:rPr>
      </w:pPr>
      <w:r w:rsidRPr="002106AD">
        <w:rPr>
          <w:rFonts w:ascii="Arial" w:hAnsi="Arial" w:cs="Arial"/>
          <w:b/>
          <w:sz w:val="24"/>
          <w:szCs w:val="24"/>
          <w:lang w:val="es-ES_tradnl"/>
        </w:rPr>
        <w:t>ESTRATEGIA GENERAL</w:t>
      </w:r>
    </w:p>
    <w:p w:rsidR="002106AD" w:rsidRPr="002106AD" w:rsidRDefault="002106AD" w:rsidP="002106AD">
      <w:pPr>
        <w:spacing w:after="0" w:line="240" w:lineRule="auto"/>
        <w:jc w:val="both"/>
        <w:rPr>
          <w:rFonts w:ascii="Arial" w:hAnsi="Arial" w:cs="Arial"/>
          <w:sz w:val="24"/>
          <w:szCs w:val="24"/>
          <w:lang w:val="es-ES_tradnl"/>
        </w:rPr>
      </w:pPr>
    </w:p>
    <w:p w:rsidR="002106AD" w:rsidRPr="002106AD" w:rsidRDefault="004338F7" w:rsidP="002106AD">
      <w:pPr>
        <w:spacing w:after="0" w:line="240" w:lineRule="auto"/>
        <w:jc w:val="both"/>
        <w:rPr>
          <w:rFonts w:ascii="Arial" w:hAnsi="Arial" w:cs="Arial"/>
          <w:sz w:val="24"/>
          <w:szCs w:val="24"/>
          <w:lang w:val="es-ES_tradnl"/>
        </w:rPr>
      </w:pPr>
      <w:r>
        <w:rPr>
          <w:rFonts w:ascii="Arial" w:hAnsi="Arial" w:cs="Arial"/>
          <w:sz w:val="24"/>
          <w:szCs w:val="24"/>
          <w:lang w:val="es-ES_tradnl"/>
        </w:rPr>
        <w:t>Con el propósito</w:t>
      </w:r>
      <w:r w:rsidR="002106AD" w:rsidRPr="002106AD">
        <w:rPr>
          <w:rFonts w:ascii="Arial" w:hAnsi="Arial" w:cs="Arial"/>
          <w:sz w:val="24"/>
          <w:szCs w:val="24"/>
          <w:lang w:val="es-ES_tradnl"/>
        </w:rPr>
        <w:t xml:space="preserve"> de conservar la permanencia, la calidad y la cobertura en la educación primaria y secundar</w:t>
      </w:r>
      <w:r>
        <w:rPr>
          <w:rFonts w:ascii="Arial" w:hAnsi="Arial" w:cs="Arial"/>
          <w:sz w:val="24"/>
          <w:szCs w:val="24"/>
          <w:lang w:val="es-ES_tradnl"/>
        </w:rPr>
        <w:t xml:space="preserve">ia del Municipio de Jambaló, ésta administración </w:t>
      </w:r>
      <w:r w:rsidR="002106AD" w:rsidRPr="002106AD">
        <w:rPr>
          <w:rFonts w:ascii="Arial" w:hAnsi="Arial" w:cs="Arial"/>
          <w:sz w:val="24"/>
          <w:szCs w:val="24"/>
          <w:lang w:val="es-ES_tradnl"/>
        </w:rPr>
        <w:t xml:space="preserve">se ha propuesto mantener una serie de políticas educativas que favorecen a  la población en edad escolar matriculada en los establecimientos educativos existentes. Claro está que con los recursos que cuenta el Municipio, no es posible cubrir la totalidad de las necesidades que tienen el sector educativo, motivo por el cual es necesario </w:t>
      </w:r>
      <w:r>
        <w:rPr>
          <w:rFonts w:ascii="Arial" w:hAnsi="Arial" w:cs="Arial"/>
          <w:sz w:val="24"/>
          <w:szCs w:val="24"/>
          <w:lang w:val="es-ES_tradnl"/>
        </w:rPr>
        <w:t xml:space="preserve">ser </w:t>
      </w:r>
      <w:r w:rsidR="002106AD" w:rsidRPr="002106AD">
        <w:rPr>
          <w:rFonts w:ascii="Arial" w:hAnsi="Arial" w:cs="Arial"/>
          <w:sz w:val="24"/>
          <w:szCs w:val="24"/>
          <w:lang w:val="es-ES_tradnl"/>
        </w:rPr>
        <w:t>responsables a la hora de definir las problemáticas a mitigar en este cuatrienio.</w:t>
      </w:r>
      <w:r>
        <w:rPr>
          <w:rFonts w:ascii="Arial" w:hAnsi="Arial" w:cs="Arial"/>
          <w:sz w:val="24"/>
          <w:szCs w:val="24"/>
          <w:lang w:val="es-ES_tradnl"/>
        </w:rPr>
        <w:t xml:space="preserve"> Aclarando de igual forma que se ha definido en asamblea de concertación que los recursos del sistema educativo invertirán por Institución anualmente dejando los recursos del año 2013, para la zona baja, 2014 para la zona media y 2015 para la zona alta.</w:t>
      </w:r>
    </w:p>
    <w:p w:rsidR="002106AD" w:rsidRPr="002106AD" w:rsidRDefault="002106AD" w:rsidP="002106AD">
      <w:pPr>
        <w:spacing w:after="0" w:line="240" w:lineRule="auto"/>
        <w:jc w:val="both"/>
        <w:rPr>
          <w:rFonts w:ascii="Arial" w:hAnsi="Arial" w:cs="Arial"/>
          <w:sz w:val="24"/>
          <w:szCs w:val="24"/>
          <w:lang w:val="es-ES_tradnl"/>
        </w:rPr>
      </w:pPr>
    </w:p>
    <w:p w:rsidR="002106AD" w:rsidRDefault="004338F7" w:rsidP="002106AD">
      <w:pPr>
        <w:spacing w:after="0" w:line="240" w:lineRule="auto"/>
        <w:jc w:val="both"/>
        <w:rPr>
          <w:rFonts w:ascii="Arial" w:hAnsi="Arial" w:cs="Arial"/>
          <w:sz w:val="24"/>
          <w:szCs w:val="24"/>
          <w:lang w:val="es-ES_tradnl"/>
        </w:rPr>
      </w:pPr>
      <w:r>
        <w:rPr>
          <w:rFonts w:ascii="Arial" w:hAnsi="Arial" w:cs="Arial"/>
          <w:sz w:val="24"/>
          <w:szCs w:val="24"/>
          <w:lang w:val="es-ES_tradnl"/>
        </w:rPr>
        <w:t xml:space="preserve">En esta medida la </w:t>
      </w:r>
      <w:r w:rsidR="002106AD" w:rsidRPr="002106AD">
        <w:rPr>
          <w:rFonts w:ascii="Arial" w:hAnsi="Arial" w:cs="Arial"/>
          <w:sz w:val="24"/>
          <w:szCs w:val="24"/>
          <w:lang w:val="es-ES_tradnl"/>
        </w:rPr>
        <w:t xml:space="preserve"> administración</w:t>
      </w:r>
      <w:r>
        <w:rPr>
          <w:rFonts w:ascii="Arial" w:hAnsi="Arial" w:cs="Arial"/>
          <w:sz w:val="24"/>
          <w:szCs w:val="24"/>
          <w:lang w:val="es-ES_tradnl"/>
        </w:rPr>
        <w:t xml:space="preserve"> municipal</w:t>
      </w:r>
      <w:r w:rsidR="002106AD" w:rsidRPr="002106AD">
        <w:rPr>
          <w:rFonts w:ascii="Arial" w:hAnsi="Arial" w:cs="Arial"/>
          <w:sz w:val="24"/>
          <w:szCs w:val="24"/>
          <w:lang w:val="es-ES_tradnl"/>
        </w:rPr>
        <w:t xml:space="preserve"> tratará de garantizar la permanencia, cobertura y calidad de la educación a través de una serie de acciones orientadas básicamente a disminuir los índices de deserción escolar, repitencia escolar, inasistencia escolar, tratando de aumentar y mantener la cobertura escolar, contribuyendo con esto a garantizar los derechos de la infancia a través del acceso a la educación primaria y secundaria. Claro está que para dar cumplimiento a estos propósitos es necesario mejorar la infraestructura escolar, y la creación de espacios por medio de los cuales los estudiantes puedan desarro</w:t>
      </w:r>
      <w:r>
        <w:rPr>
          <w:rFonts w:ascii="Arial" w:hAnsi="Arial" w:cs="Arial"/>
          <w:sz w:val="24"/>
          <w:szCs w:val="24"/>
          <w:lang w:val="es-ES_tradnl"/>
        </w:rPr>
        <w:t>llar sus habilidades académicas</w:t>
      </w:r>
      <w:r w:rsidR="002106AD" w:rsidRPr="002106AD">
        <w:rPr>
          <w:rFonts w:ascii="Arial" w:hAnsi="Arial" w:cs="Arial"/>
          <w:sz w:val="24"/>
          <w:szCs w:val="24"/>
          <w:lang w:val="es-ES_tradnl"/>
        </w:rPr>
        <w:t xml:space="preserve">. Todo lo anterior en concordancia directa con el </w:t>
      </w:r>
      <w:r>
        <w:rPr>
          <w:rFonts w:ascii="Arial" w:hAnsi="Arial" w:cs="Arial"/>
          <w:sz w:val="24"/>
          <w:szCs w:val="24"/>
          <w:lang w:val="es-ES_tradnl"/>
        </w:rPr>
        <w:t>Proyecto Educativo Comunitario.</w:t>
      </w:r>
    </w:p>
    <w:p w:rsidR="004338F7" w:rsidRPr="002106AD" w:rsidRDefault="004338F7" w:rsidP="002106AD">
      <w:pPr>
        <w:spacing w:after="0" w:line="240" w:lineRule="auto"/>
        <w:jc w:val="both"/>
        <w:rPr>
          <w:rFonts w:ascii="Arial" w:hAnsi="Arial" w:cs="Arial"/>
          <w:sz w:val="24"/>
          <w:szCs w:val="24"/>
          <w:lang w:val="es-ES_tradnl"/>
        </w:rPr>
      </w:pPr>
    </w:p>
    <w:p w:rsidR="004338F7" w:rsidRDefault="004338F7" w:rsidP="00EC5A0B">
      <w:pPr>
        <w:rPr>
          <w:rFonts w:ascii="Arial" w:hAnsi="Arial" w:cs="Arial"/>
          <w:sz w:val="24"/>
          <w:szCs w:val="24"/>
          <w:lang w:val="es-ES_tradnl"/>
        </w:rPr>
      </w:pPr>
      <w:r>
        <w:rPr>
          <w:rFonts w:ascii="Arial" w:hAnsi="Arial" w:cs="Arial"/>
          <w:sz w:val="24"/>
          <w:szCs w:val="24"/>
          <w:lang w:val="es-ES_tradnl"/>
        </w:rPr>
        <w:t>A continuación mostraremos algunos datos estadísticos que permitirán tener un panorama claro sobre el tema de educación en el Municipio de Jambaló Cauca</w:t>
      </w:r>
    </w:p>
    <w:p w:rsidR="004338F7" w:rsidRDefault="004338F7" w:rsidP="004338F7">
      <w:pPr>
        <w:pStyle w:val="NormalWeb"/>
        <w:spacing w:before="125" w:beforeAutospacing="0" w:after="0" w:afterAutospacing="0"/>
        <w:ind w:left="965" w:hanging="965"/>
        <w:jc w:val="center"/>
        <w:textAlignment w:val="baseline"/>
        <w:rPr>
          <w:rFonts w:ascii="Arial" w:eastAsia="+mn-ea" w:hAnsi="Arial" w:cs="Arial"/>
          <w:iCs/>
          <w:color w:val="000000"/>
          <w:lang w:val="es-CO"/>
        </w:rPr>
      </w:pPr>
      <w:r w:rsidRPr="004338F7">
        <w:rPr>
          <w:rFonts w:ascii="Arial" w:eastAsia="+mn-ea" w:hAnsi="Arial" w:cs="Arial"/>
          <w:iCs/>
          <w:color w:val="000000"/>
          <w:lang w:val="es-CO"/>
        </w:rPr>
        <w:t>El Municipio Resguardo actualmente cuenta con 4 Instituciones Educativas  (3 rurales y 1 urbana).</w:t>
      </w:r>
    </w:p>
    <w:p w:rsidR="004338F7" w:rsidRPr="004338F7" w:rsidRDefault="004338F7" w:rsidP="004338F7">
      <w:pPr>
        <w:pStyle w:val="NormalWeb"/>
        <w:spacing w:before="125" w:beforeAutospacing="0" w:after="0" w:afterAutospacing="0"/>
        <w:ind w:left="965" w:hanging="965"/>
        <w:jc w:val="both"/>
        <w:textAlignment w:val="baseline"/>
        <w:rPr>
          <w:rFonts w:ascii="Arial" w:hAnsi="Arial" w:cs="Arial"/>
        </w:rPr>
      </w:pPr>
    </w:p>
    <w:p w:rsidR="004338F7" w:rsidRPr="004338F7" w:rsidRDefault="004338F7" w:rsidP="004338F7">
      <w:pPr>
        <w:pStyle w:val="Prrafodelista"/>
        <w:numPr>
          <w:ilvl w:val="0"/>
          <w:numId w:val="1"/>
        </w:numPr>
        <w:jc w:val="both"/>
        <w:textAlignment w:val="baseline"/>
        <w:rPr>
          <w:rFonts w:ascii="Arial" w:hAnsi="Arial" w:cs="Arial"/>
        </w:rPr>
      </w:pPr>
      <w:r w:rsidRPr="004338F7">
        <w:rPr>
          <w:rFonts w:ascii="Arial" w:eastAsia="+mn-ea" w:hAnsi="Arial" w:cs="Arial"/>
          <w:iCs/>
          <w:lang w:val="es-CO"/>
        </w:rPr>
        <w:t>Institución Educativa de Formación Marden Arnulfo Betancur Zona  Baja</w:t>
      </w:r>
    </w:p>
    <w:p w:rsidR="004338F7" w:rsidRPr="004338F7" w:rsidRDefault="004338F7" w:rsidP="004338F7">
      <w:pPr>
        <w:pStyle w:val="Prrafodelista"/>
        <w:jc w:val="both"/>
        <w:textAlignment w:val="baseline"/>
        <w:rPr>
          <w:rFonts w:ascii="Arial" w:hAnsi="Arial" w:cs="Arial"/>
        </w:rPr>
      </w:pPr>
    </w:p>
    <w:p w:rsidR="004338F7" w:rsidRPr="004338F7" w:rsidRDefault="004338F7" w:rsidP="004338F7">
      <w:pPr>
        <w:pStyle w:val="Prrafodelista"/>
        <w:numPr>
          <w:ilvl w:val="0"/>
          <w:numId w:val="1"/>
        </w:numPr>
        <w:jc w:val="both"/>
        <w:textAlignment w:val="baseline"/>
        <w:rPr>
          <w:rFonts w:ascii="Arial" w:hAnsi="Arial" w:cs="Arial"/>
        </w:rPr>
      </w:pPr>
      <w:r w:rsidRPr="004338F7">
        <w:rPr>
          <w:rFonts w:ascii="Arial" w:eastAsia="+mn-ea" w:hAnsi="Arial" w:cs="Arial"/>
          <w:iCs/>
          <w:lang w:val="es-CO"/>
        </w:rPr>
        <w:t xml:space="preserve">Institución Educativa de Kwe´ Sx Piya Yat (Nuestros Sitios de Aprendizaje) </w:t>
      </w:r>
    </w:p>
    <w:p w:rsidR="004338F7" w:rsidRPr="004338F7" w:rsidRDefault="004338F7" w:rsidP="004338F7">
      <w:pPr>
        <w:pStyle w:val="Prrafodelista"/>
        <w:jc w:val="both"/>
        <w:textAlignment w:val="baseline"/>
        <w:rPr>
          <w:rFonts w:ascii="Arial" w:hAnsi="Arial" w:cs="Arial"/>
        </w:rPr>
      </w:pPr>
    </w:p>
    <w:p w:rsidR="004338F7" w:rsidRPr="004338F7" w:rsidRDefault="004338F7" w:rsidP="004338F7">
      <w:pPr>
        <w:pStyle w:val="Prrafodelista"/>
        <w:numPr>
          <w:ilvl w:val="0"/>
          <w:numId w:val="1"/>
        </w:numPr>
        <w:jc w:val="both"/>
        <w:textAlignment w:val="baseline"/>
        <w:rPr>
          <w:rFonts w:ascii="Arial" w:hAnsi="Arial" w:cs="Arial"/>
        </w:rPr>
      </w:pPr>
      <w:r w:rsidRPr="004338F7">
        <w:rPr>
          <w:rFonts w:ascii="Arial" w:eastAsia="+mn-ea" w:hAnsi="Arial" w:cs="Arial"/>
          <w:iCs/>
          <w:lang w:val="es-CO"/>
        </w:rPr>
        <w:t xml:space="preserve">Institución Educativa Bachillerato  Técnico Agrícola de Jambaló </w:t>
      </w:r>
    </w:p>
    <w:p w:rsidR="004338F7" w:rsidRPr="004338F7" w:rsidRDefault="004338F7" w:rsidP="004338F7">
      <w:pPr>
        <w:pStyle w:val="Prrafodelista"/>
        <w:jc w:val="both"/>
        <w:textAlignment w:val="baseline"/>
        <w:rPr>
          <w:rFonts w:ascii="Arial" w:hAnsi="Arial" w:cs="Arial"/>
        </w:rPr>
      </w:pPr>
    </w:p>
    <w:p w:rsidR="004338F7" w:rsidRPr="004338F7" w:rsidRDefault="004338F7" w:rsidP="004338F7">
      <w:pPr>
        <w:pStyle w:val="Prrafodelista"/>
        <w:numPr>
          <w:ilvl w:val="0"/>
          <w:numId w:val="1"/>
        </w:numPr>
        <w:textAlignment w:val="baseline"/>
        <w:rPr>
          <w:rFonts w:ascii="Arial" w:hAnsi="Arial" w:cs="Arial"/>
        </w:rPr>
      </w:pPr>
      <w:r w:rsidRPr="004338F7">
        <w:rPr>
          <w:rFonts w:ascii="Arial" w:eastAsia="+mn-ea" w:hAnsi="Arial" w:cs="Arial"/>
          <w:iCs/>
          <w:lang w:val="es-CO"/>
        </w:rPr>
        <w:t xml:space="preserve"> Institución Educativa Chimicueto</w:t>
      </w:r>
    </w:p>
    <w:p w:rsidR="004338F7" w:rsidRDefault="004338F7" w:rsidP="004338F7">
      <w:pPr>
        <w:pStyle w:val="Prrafodelista"/>
        <w:rPr>
          <w:rFonts w:ascii="Arial" w:hAnsi="Arial" w:cs="Arial"/>
        </w:rPr>
      </w:pPr>
    </w:p>
    <w:p w:rsidR="00505BE8" w:rsidRDefault="00505BE8" w:rsidP="00EC5A0B">
      <w:pPr>
        <w:rPr>
          <w:sz w:val="24"/>
          <w:szCs w:val="24"/>
          <w:lang w:val="es-ES_tradnl"/>
        </w:rPr>
      </w:pPr>
    </w:p>
    <w:p w:rsidR="00505BE8" w:rsidRDefault="00567601" w:rsidP="00505BE8">
      <w:pPr>
        <w:jc w:val="center"/>
        <w:rPr>
          <w:sz w:val="24"/>
          <w:szCs w:val="24"/>
          <w:lang w:val="es-US"/>
        </w:rPr>
      </w:pPr>
      <w:r>
        <w:rPr>
          <w:noProof/>
          <w:sz w:val="24"/>
          <w:szCs w:val="24"/>
          <w:lang w:eastAsia="es-CO"/>
        </w:rPr>
        <w:drawing>
          <wp:inline distT="0" distB="0" distL="0" distR="0">
            <wp:extent cx="5629275" cy="3905250"/>
            <wp:effectExtent l="19050" t="0" r="9525" b="0"/>
            <wp:docPr id="5" name="Gráfico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16"/>
                    <a:srcRect/>
                    <a:stretch>
                      <a:fillRect/>
                    </a:stretch>
                  </pic:blipFill>
                  <pic:spPr bwMode="auto">
                    <a:xfrm>
                      <a:off x="0" y="0"/>
                      <a:ext cx="5629275" cy="3905250"/>
                    </a:xfrm>
                    <a:prstGeom prst="rect">
                      <a:avLst/>
                    </a:prstGeom>
                    <a:noFill/>
                    <a:ln w="9525">
                      <a:noFill/>
                      <a:miter lim="800000"/>
                      <a:headEnd/>
                      <a:tailEnd/>
                    </a:ln>
                  </pic:spPr>
                </pic:pic>
              </a:graphicData>
            </a:graphic>
          </wp:inline>
        </w:drawing>
      </w:r>
    </w:p>
    <w:p w:rsidR="00505BE8" w:rsidRDefault="00505BE8" w:rsidP="00505BE8">
      <w:pPr>
        <w:jc w:val="center"/>
        <w:rPr>
          <w:sz w:val="24"/>
          <w:szCs w:val="24"/>
          <w:lang w:val="es-US"/>
        </w:rPr>
      </w:pPr>
    </w:p>
    <w:p w:rsidR="00505BE8" w:rsidRDefault="00505BE8" w:rsidP="00505BE8">
      <w:pPr>
        <w:jc w:val="center"/>
        <w:rPr>
          <w:sz w:val="24"/>
          <w:szCs w:val="24"/>
          <w:lang w:val="es-US"/>
        </w:rPr>
      </w:pPr>
    </w:p>
    <w:p w:rsidR="00505BE8" w:rsidRDefault="00505BE8" w:rsidP="00505BE8">
      <w:pPr>
        <w:jc w:val="center"/>
        <w:rPr>
          <w:sz w:val="24"/>
          <w:szCs w:val="24"/>
          <w:lang w:val="es-US"/>
        </w:rPr>
      </w:pPr>
    </w:p>
    <w:p w:rsidR="00505BE8" w:rsidRDefault="00505BE8" w:rsidP="00505BE8">
      <w:pPr>
        <w:jc w:val="center"/>
        <w:rPr>
          <w:sz w:val="24"/>
          <w:szCs w:val="24"/>
          <w:lang w:val="es-US"/>
        </w:rPr>
      </w:pPr>
    </w:p>
    <w:p w:rsidR="00505BE8" w:rsidRDefault="00505BE8" w:rsidP="00505BE8">
      <w:pPr>
        <w:jc w:val="center"/>
        <w:rPr>
          <w:sz w:val="24"/>
          <w:szCs w:val="24"/>
          <w:lang w:val="es-US"/>
        </w:rPr>
      </w:pPr>
    </w:p>
    <w:p w:rsidR="00505BE8" w:rsidRDefault="00505BE8" w:rsidP="00505BE8">
      <w:pPr>
        <w:jc w:val="center"/>
        <w:rPr>
          <w:sz w:val="24"/>
          <w:szCs w:val="24"/>
          <w:lang w:val="es-US"/>
        </w:rPr>
      </w:pPr>
      <w:r>
        <w:rPr>
          <w:sz w:val="24"/>
          <w:szCs w:val="24"/>
          <w:lang w:val="es-US"/>
        </w:rPr>
        <w:lastRenderedPageBreak/>
        <w:t>DISTRIBUCIÓN DE LA MATRICULA POR INSITUCIÓN EDUCATIVA</w:t>
      </w:r>
    </w:p>
    <w:tbl>
      <w:tblPr>
        <w:tblW w:w="8640" w:type="dxa"/>
        <w:tblInd w:w="-152" w:type="dxa"/>
        <w:tblCellMar>
          <w:left w:w="0" w:type="dxa"/>
          <w:right w:w="0" w:type="dxa"/>
        </w:tblCellMar>
        <w:tblLook w:val="0600"/>
      </w:tblPr>
      <w:tblGrid>
        <w:gridCol w:w="862"/>
        <w:gridCol w:w="1388"/>
        <w:gridCol w:w="704"/>
        <w:gridCol w:w="646"/>
        <w:gridCol w:w="900"/>
        <w:gridCol w:w="900"/>
        <w:gridCol w:w="810"/>
        <w:gridCol w:w="900"/>
        <w:gridCol w:w="720"/>
        <w:gridCol w:w="810"/>
      </w:tblGrid>
      <w:tr w:rsidR="00505BE8" w:rsidRPr="00505BE8" w:rsidTr="00505BE8">
        <w:trPr>
          <w:trHeight w:val="840"/>
        </w:trPr>
        <w:tc>
          <w:tcPr>
            <w:tcW w:w="2250" w:type="dxa"/>
            <w:gridSpan w:val="2"/>
            <w:tcBorders>
              <w:top w:val="nil"/>
              <w:left w:val="nil"/>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ook Antiqua" w:eastAsia="Times New Roman" w:hAnsi="Book Antiqua" w:cs="Arial"/>
                <w:b/>
                <w:bCs/>
                <w:color w:val="000000"/>
                <w:kern w:val="24"/>
                <w:sz w:val="20"/>
                <w:szCs w:val="20"/>
                <w:lang w:val="es-US" w:eastAsia="es-US"/>
              </w:rPr>
              <w:t>I. E. Y/O C. EDUCATIVO</w:t>
            </w:r>
          </w:p>
        </w:tc>
        <w:tc>
          <w:tcPr>
            <w:tcW w:w="704"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askerville Old Face" w:eastAsia="Times New Roman" w:hAnsi="Baskerville Old Face" w:cs="Arial"/>
                <w:b/>
                <w:bCs/>
                <w:color w:val="000000"/>
                <w:kern w:val="24"/>
                <w:sz w:val="20"/>
                <w:szCs w:val="20"/>
                <w:lang w:val="en-US" w:eastAsia="es-US"/>
              </w:rPr>
              <w:t>2004</w:t>
            </w:r>
          </w:p>
        </w:tc>
        <w:tc>
          <w:tcPr>
            <w:tcW w:w="646"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askerville Old Face" w:eastAsia="Times New Roman" w:hAnsi="Baskerville Old Face" w:cs="Arial"/>
                <w:b/>
                <w:bCs/>
                <w:color w:val="000000"/>
                <w:kern w:val="24"/>
                <w:sz w:val="20"/>
                <w:szCs w:val="20"/>
                <w:lang w:val="en-US" w:eastAsia="es-US"/>
              </w:rPr>
              <w:t>2005</w:t>
            </w:r>
          </w:p>
        </w:tc>
        <w:tc>
          <w:tcPr>
            <w:tcW w:w="90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askerville Old Face" w:eastAsia="Times New Roman" w:hAnsi="Baskerville Old Face" w:cs="Arial"/>
                <w:b/>
                <w:bCs/>
                <w:color w:val="000000"/>
                <w:kern w:val="24"/>
                <w:sz w:val="20"/>
                <w:szCs w:val="20"/>
                <w:lang w:val="en-US" w:eastAsia="es-US"/>
              </w:rPr>
              <w:t>2006</w:t>
            </w:r>
          </w:p>
        </w:tc>
        <w:tc>
          <w:tcPr>
            <w:tcW w:w="90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askerville Old Face" w:eastAsia="Times New Roman" w:hAnsi="Baskerville Old Face" w:cs="Arial"/>
                <w:b/>
                <w:bCs/>
                <w:color w:val="000000"/>
                <w:kern w:val="24"/>
                <w:sz w:val="20"/>
                <w:szCs w:val="20"/>
                <w:lang w:val="en-US" w:eastAsia="es-US"/>
              </w:rPr>
              <w:t>2007</w:t>
            </w:r>
          </w:p>
        </w:tc>
        <w:tc>
          <w:tcPr>
            <w:tcW w:w="81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askerville Old Face" w:eastAsia="Times New Roman" w:hAnsi="Baskerville Old Face" w:cs="Arial"/>
                <w:b/>
                <w:bCs/>
                <w:color w:val="000000"/>
                <w:kern w:val="24"/>
                <w:sz w:val="20"/>
                <w:szCs w:val="20"/>
                <w:lang w:val="en-US" w:eastAsia="es-US"/>
              </w:rPr>
              <w:t>2008</w:t>
            </w:r>
          </w:p>
        </w:tc>
        <w:tc>
          <w:tcPr>
            <w:tcW w:w="90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askerville Old Face" w:eastAsia="Times New Roman" w:hAnsi="Baskerville Old Face" w:cs="Arial"/>
                <w:b/>
                <w:bCs/>
                <w:color w:val="000000"/>
                <w:kern w:val="24"/>
                <w:sz w:val="20"/>
                <w:szCs w:val="20"/>
                <w:lang w:val="en-US" w:eastAsia="es-US"/>
              </w:rPr>
              <w:t>2009</w:t>
            </w:r>
          </w:p>
        </w:tc>
        <w:tc>
          <w:tcPr>
            <w:tcW w:w="72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askerville Old Face" w:eastAsia="Times New Roman" w:hAnsi="Baskerville Old Face" w:cs="Arial"/>
                <w:b/>
                <w:bCs/>
                <w:color w:val="000000"/>
                <w:kern w:val="24"/>
                <w:sz w:val="20"/>
                <w:szCs w:val="20"/>
                <w:lang w:val="en-US" w:eastAsia="es-US"/>
              </w:rPr>
              <w:t>2010</w:t>
            </w:r>
          </w:p>
        </w:tc>
        <w:tc>
          <w:tcPr>
            <w:tcW w:w="81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askerville Old Face" w:eastAsia="Times New Roman" w:hAnsi="Baskerville Old Face" w:cs="Arial"/>
                <w:b/>
                <w:bCs/>
                <w:color w:val="000000"/>
                <w:kern w:val="24"/>
                <w:sz w:val="20"/>
                <w:szCs w:val="20"/>
                <w:lang w:val="en-US" w:eastAsia="es-US"/>
              </w:rPr>
              <w:t>2011</w:t>
            </w:r>
          </w:p>
        </w:tc>
      </w:tr>
      <w:tr w:rsidR="00505BE8" w:rsidRPr="00505BE8" w:rsidTr="00505BE8">
        <w:trPr>
          <w:trHeight w:val="679"/>
        </w:trPr>
        <w:tc>
          <w:tcPr>
            <w:tcW w:w="862"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n-US" w:eastAsia="es-US"/>
              </w:rPr>
              <w:t>1</w:t>
            </w:r>
          </w:p>
        </w:tc>
        <w:tc>
          <w:tcPr>
            <w:tcW w:w="1388"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s-US" w:eastAsia="es-US"/>
              </w:rPr>
              <w:t>I..E. M. A. B. ZONA BAJA</w:t>
            </w:r>
          </w:p>
        </w:tc>
        <w:tc>
          <w:tcPr>
            <w:tcW w:w="704"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n-US" w:eastAsia="es-US"/>
              </w:rPr>
              <w:t>1046</w:t>
            </w: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1088</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1224</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1138</w:t>
            </w:r>
          </w:p>
        </w:tc>
        <w:tc>
          <w:tcPr>
            <w:tcW w:w="81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1130</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1152</w:t>
            </w:r>
          </w:p>
        </w:tc>
        <w:tc>
          <w:tcPr>
            <w:tcW w:w="7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1123</w:t>
            </w:r>
          </w:p>
        </w:tc>
        <w:tc>
          <w:tcPr>
            <w:tcW w:w="81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1171</w:t>
            </w:r>
          </w:p>
        </w:tc>
      </w:tr>
      <w:tr w:rsidR="00505BE8" w:rsidRPr="00505BE8" w:rsidTr="00505BE8">
        <w:trPr>
          <w:trHeight w:val="598"/>
        </w:trPr>
        <w:tc>
          <w:tcPr>
            <w:tcW w:w="862"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n-US" w:eastAsia="es-US"/>
              </w:rPr>
              <w:t>2</w:t>
            </w:r>
          </w:p>
        </w:tc>
        <w:tc>
          <w:tcPr>
            <w:tcW w:w="1388"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s-US" w:eastAsia="es-US"/>
              </w:rPr>
              <w:t>I..E. M. A. B. ZONA MEDIA</w:t>
            </w:r>
          </w:p>
        </w:tc>
        <w:tc>
          <w:tcPr>
            <w:tcW w:w="704"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n-US" w:eastAsia="es-US"/>
              </w:rPr>
              <w:t>1017</w:t>
            </w: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1029</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1055</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1051</w:t>
            </w:r>
          </w:p>
        </w:tc>
        <w:tc>
          <w:tcPr>
            <w:tcW w:w="81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1054</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1048</w:t>
            </w:r>
          </w:p>
        </w:tc>
        <w:tc>
          <w:tcPr>
            <w:tcW w:w="7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1061</w:t>
            </w:r>
          </w:p>
        </w:tc>
        <w:tc>
          <w:tcPr>
            <w:tcW w:w="81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1136</w:t>
            </w:r>
          </w:p>
        </w:tc>
      </w:tr>
      <w:tr w:rsidR="00505BE8" w:rsidRPr="00505BE8" w:rsidTr="00505BE8">
        <w:trPr>
          <w:trHeight w:val="796"/>
        </w:trPr>
        <w:tc>
          <w:tcPr>
            <w:tcW w:w="862"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n-US" w:eastAsia="es-US"/>
              </w:rPr>
              <w:t>3</w:t>
            </w:r>
          </w:p>
        </w:tc>
        <w:tc>
          <w:tcPr>
            <w:tcW w:w="1388"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n-US" w:eastAsia="es-US"/>
              </w:rPr>
              <w:t>C. E. CHIMICUETO</w:t>
            </w:r>
          </w:p>
        </w:tc>
        <w:tc>
          <w:tcPr>
            <w:tcW w:w="704"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n-US" w:eastAsia="es-US"/>
              </w:rPr>
              <w:t>150</w:t>
            </w: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173</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170</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162</w:t>
            </w:r>
          </w:p>
        </w:tc>
        <w:tc>
          <w:tcPr>
            <w:tcW w:w="81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175</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188</w:t>
            </w:r>
          </w:p>
        </w:tc>
        <w:tc>
          <w:tcPr>
            <w:tcW w:w="7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213</w:t>
            </w:r>
          </w:p>
        </w:tc>
        <w:tc>
          <w:tcPr>
            <w:tcW w:w="81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232</w:t>
            </w:r>
          </w:p>
        </w:tc>
      </w:tr>
      <w:tr w:rsidR="00505BE8" w:rsidRPr="00505BE8" w:rsidTr="00505BE8">
        <w:trPr>
          <w:trHeight w:val="571"/>
        </w:trPr>
        <w:tc>
          <w:tcPr>
            <w:tcW w:w="862"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n-US" w:eastAsia="es-US"/>
              </w:rPr>
              <w:t>4</w:t>
            </w:r>
          </w:p>
        </w:tc>
        <w:tc>
          <w:tcPr>
            <w:tcW w:w="1388"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s-US" w:eastAsia="es-US"/>
              </w:rPr>
              <w:t>I. E.Bac. Téc. Agrícola de J.</w:t>
            </w:r>
          </w:p>
        </w:tc>
        <w:tc>
          <w:tcPr>
            <w:tcW w:w="704"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ook Antiqua" w:eastAsia="Times New Roman" w:hAnsi="Book Antiqua" w:cs="Arial"/>
                <w:color w:val="000000"/>
                <w:kern w:val="24"/>
                <w:sz w:val="20"/>
                <w:szCs w:val="20"/>
                <w:lang w:val="en-US" w:eastAsia="es-US"/>
              </w:rPr>
              <w:t>1285</w:t>
            </w: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1340</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1452</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color w:val="000000"/>
                <w:kern w:val="24"/>
                <w:sz w:val="20"/>
                <w:szCs w:val="20"/>
                <w:lang w:val="en-US" w:eastAsia="es-US"/>
              </w:rPr>
              <w:t>1403</w:t>
            </w:r>
          </w:p>
        </w:tc>
        <w:tc>
          <w:tcPr>
            <w:tcW w:w="81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1403</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1410</w:t>
            </w:r>
          </w:p>
        </w:tc>
        <w:tc>
          <w:tcPr>
            <w:tcW w:w="7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1447</w:t>
            </w:r>
          </w:p>
        </w:tc>
        <w:tc>
          <w:tcPr>
            <w:tcW w:w="81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color w:val="000000"/>
                <w:kern w:val="24"/>
                <w:sz w:val="20"/>
                <w:szCs w:val="20"/>
                <w:lang w:val="en-US" w:eastAsia="es-US"/>
              </w:rPr>
              <w:t>1483</w:t>
            </w:r>
          </w:p>
        </w:tc>
      </w:tr>
      <w:tr w:rsidR="00505BE8" w:rsidRPr="00505BE8" w:rsidTr="00505BE8">
        <w:trPr>
          <w:trHeight w:val="528"/>
        </w:trPr>
        <w:tc>
          <w:tcPr>
            <w:tcW w:w="2250" w:type="dxa"/>
            <w:gridSpan w:val="2"/>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ook Antiqua" w:eastAsia="Times New Roman" w:hAnsi="Book Antiqua" w:cs="Arial"/>
                <w:b/>
                <w:bCs/>
                <w:color w:val="000000"/>
                <w:kern w:val="24"/>
                <w:sz w:val="20"/>
                <w:szCs w:val="20"/>
                <w:lang w:val="en-US" w:eastAsia="es-US"/>
              </w:rPr>
              <w:t>TOTAL</w:t>
            </w:r>
          </w:p>
        </w:tc>
        <w:tc>
          <w:tcPr>
            <w:tcW w:w="704"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center"/>
              <w:textAlignment w:val="bottom"/>
              <w:rPr>
                <w:rFonts w:ascii="Arial" w:eastAsia="Times New Roman" w:hAnsi="Arial" w:cs="Arial"/>
                <w:sz w:val="20"/>
                <w:szCs w:val="20"/>
                <w:lang w:val="es-US" w:eastAsia="es-US"/>
              </w:rPr>
            </w:pPr>
            <w:r w:rsidRPr="00505BE8">
              <w:rPr>
                <w:rFonts w:ascii="Book Antiqua" w:eastAsia="Times New Roman" w:hAnsi="Book Antiqua" w:cs="Arial"/>
                <w:b/>
                <w:bCs/>
                <w:color w:val="000000"/>
                <w:kern w:val="24"/>
                <w:sz w:val="20"/>
                <w:szCs w:val="20"/>
                <w:lang w:val="en-US" w:eastAsia="es-US"/>
              </w:rPr>
              <w:t>3498</w:t>
            </w:r>
          </w:p>
        </w:tc>
        <w:tc>
          <w:tcPr>
            <w:tcW w:w="646"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b/>
                <w:bCs/>
                <w:color w:val="000000"/>
                <w:kern w:val="24"/>
                <w:sz w:val="20"/>
                <w:szCs w:val="20"/>
                <w:lang w:val="en-US" w:eastAsia="es-US"/>
              </w:rPr>
              <w:t>3630</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b/>
                <w:bCs/>
                <w:color w:val="000000"/>
                <w:kern w:val="24"/>
                <w:sz w:val="20"/>
                <w:szCs w:val="20"/>
                <w:lang w:val="en-US" w:eastAsia="es-US"/>
              </w:rPr>
              <w:t>3901</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Bookman Old Style" w:eastAsia="Times New Roman" w:hAnsi="Bookman Old Style" w:cs="Arial"/>
                <w:b/>
                <w:bCs/>
                <w:color w:val="000000"/>
                <w:kern w:val="24"/>
                <w:sz w:val="20"/>
                <w:szCs w:val="20"/>
                <w:lang w:val="en-US" w:eastAsia="es-US"/>
              </w:rPr>
              <w:t>3754</w:t>
            </w:r>
          </w:p>
        </w:tc>
        <w:tc>
          <w:tcPr>
            <w:tcW w:w="81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b/>
                <w:bCs/>
                <w:color w:val="000000"/>
                <w:kern w:val="24"/>
                <w:sz w:val="20"/>
                <w:szCs w:val="20"/>
                <w:lang w:val="en-US" w:eastAsia="es-US"/>
              </w:rPr>
              <w:t>3762</w:t>
            </w:r>
          </w:p>
        </w:tc>
        <w:tc>
          <w:tcPr>
            <w:tcW w:w="90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b/>
                <w:bCs/>
                <w:color w:val="000000"/>
                <w:kern w:val="24"/>
                <w:sz w:val="20"/>
                <w:szCs w:val="20"/>
                <w:lang w:val="en-US" w:eastAsia="es-US"/>
              </w:rPr>
              <w:t>3798</w:t>
            </w:r>
          </w:p>
        </w:tc>
        <w:tc>
          <w:tcPr>
            <w:tcW w:w="7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b/>
                <w:bCs/>
                <w:color w:val="000000"/>
                <w:kern w:val="24"/>
                <w:sz w:val="20"/>
                <w:szCs w:val="20"/>
                <w:lang w:val="en-US" w:eastAsia="es-US"/>
              </w:rPr>
              <w:t>3844</w:t>
            </w:r>
          </w:p>
        </w:tc>
        <w:tc>
          <w:tcPr>
            <w:tcW w:w="81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505BE8" w:rsidRPr="00505BE8" w:rsidRDefault="00505BE8" w:rsidP="00505BE8">
            <w:pPr>
              <w:spacing w:after="0" w:line="240" w:lineRule="auto"/>
              <w:ind w:left="547" w:hanging="547"/>
              <w:jc w:val="right"/>
              <w:textAlignment w:val="bottom"/>
              <w:rPr>
                <w:rFonts w:ascii="Arial" w:eastAsia="Times New Roman" w:hAnsi="Arial" w:cs="Arial"/>
                <w:sz w:val="20"/>
                <w:szCs w:val="20"/>
                <w:lang w:val="es-US" w:eastAsia="es-US"/>
              </w:rPr>
            </w:pPr>
            <w:r w:rsidRPr="00505BE8">
              <w:rPr>
                <w:rFonts w:ascii="Times New Roman" w:eastAsia="Times New Roman" w:hAnsi="Times New Roman"/>
                <w:b/>
                <w:bCs/>
                <w:color w:val="000000"/>
                <w:kern w:val="24"/>
                <w:sz w:val="20"/>
                <w:szCs w:val="20"/>
                <w:lang w:val="en-US" w:eastAsia="es-US"/>
              </w:rPr>
              <w:t>4022</w:t>
            </w:r>
          </w:p>
        </w:tc>
      </w:tr>
    </w:tbl>
    <w:p w:rsidR="00F06B4E" w:rsidRDefault="00F06B4E" w:rsidP="00F06B4E">
      <w:pPr>
        <w:jc w:val="both"/>
        <w:rPr>
          <w:sz w:val="24"/>
          <w:szCs w:val="24"/>
          <w:lang w:val="es-ES_tradnl"/>
        </w:rPr>
      </w:pPr>
    </w:p>
    <w:p w:rsidR="00F06B4E" w:rsidRDefault="00880ECC" w:rsidP="00880ECC">
      <w:pPr>
        <w:jc w:val="center"/>
        <w:rPr>
          <w:sz w:val="24"/>
          <w:szCs w:val="24"/>
          <w:lang w:val="es-ES_tradnl"/>
        </w:rPr>
      </w:pPr>
      <w:r>
        <w:rPr>
          <w:sz w:val="24"/>
          <w:szCs w:val="24"/>
          <w:lang w:val="es-ES_tradnl"/>
        </w:rPr>
        <w:t>COMPORTAMIENTO DE LA MATRICULA EDUCATIVA</w:t>
      </w:r>
    </w:p>
    <w:tbl>
      <w:tblPr>
        <w:tblW w:w="10806" w:type="dxa"/>
        <w:jc w:val="center"/>
        <w:tblInd w:w="-1611" w:type="dxa"/>
        <w:tblCellMar>
          <w:left w:w="0" w:type="dxa"/>
          <w:right w:w="0" w:type="dxa"/>
        </w:tblCellMar>
        <w:tblLook w:val="0600"/>
      </w:tblPr>
      <w:tblGrid>
        <w:gridCol w:w="578"/>
        <w:gridCol w:w="682"/>
        <w:gridCol w:w="990"/>
        <w:gridCol w:w="810"/>
        <w:gridCol w:w="810"/>
        <w:gridCol w:w="810"/>
        <w:gridCol w:w="990"/>
        <w:gridCol w:w="810"/>
        <w:gridCol w:w="630"/>
        <w:gridCol w:w="900"/>
        <w:gridCol w:w="810"/>
        <w:gridCol w:w="996"/>
        <w:gridCol w:w="990"/>
      </w:tblGrid>
      <w:tr w:rsidR="00F06B4E" w:rsidRPr="00F06B4E" w:rsidTr="00E93C57">
        <w:trPr>
          <w:trHeight w:val="501"/>
          <w:jc w:val="center"/>
        </w:trPr>
        <w:tc>
          <w:tcPr>
            <w:tcW w:w="578" w:type="dxa"/>
            <w:tcBorders>
              <w:top w:val="single" w:sz="8" w:space="0" w:color="000000"/>
              <w:left w:val="single" w:sz="8"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Pr>
                <w:rFonts w:ascii="Arial" w:eastAsia="Times New Roman" w:hAnsi="Arial" w:cs="Arial"/>
                <w:b/>
                <w:bCs/>
                <w:color w:val="000000"/>
                <w:kern w:val="24"/>
                <w:sz w:val="16"/>
                <w:szCs w:val="16"/>
                <w:lang w:eastAsia="es-US"/>
              </w:rPr>
              <w:t>AÑ</w:t>
            </w:r>
            <w:r w:rsidRPr="00F06B4E">
              <w:rPr>
                <w:rFonts w:ascii="Arial" w:eastAsia="Times New Roman" w:hAnsi="Arial" w:cs="Arial"/>
                <w:b/>
                <w:bCs/>
                <w:color w:val="000000"/>
                <w:kern w:val="24"/>
                <w:sz w:val="16"/>
                <w:szCs w:val="16"/>
                <w:lang w:eastAsia="es-US"/>
              </w:rPr>
              <w:t>O</w:t>
            </w:r>
          </w:p>
        </w:tc>
        <w:tc>
          <w:tcPr>
            <w:tcW w:w="682" w:type="dxa"/>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Pree.</w:t>
            </w:r>
          </w:p>
        </w:tc>
        <w:tc>
          <w:tcPr>
            <w:tcW w:w="990" w:type="dxa"/>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Primero</w:t>
            </w:r>
          </w:p>
        </w:tc>
        <w:tc>
          <w:tcPr>
            <w:tcW w:w="810" w:type="dxa"/>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Segu.</w:t>
            </w:r>
          </w:p>
        </w:tc>
        <w:tc>
          <w:tcPr>
            <w:tcW w:w="810" w:type="dxa"/>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Terc.</w:t>
            </w:r>
          </w:p>
        </w:tc>
        <w:tc>
          <w:tcPr>
            <w:tcW w:w="810" w:type="dxa"/>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Cuart.</w:t>
            </w:r>
          </w:p>
        </w:tc>
        <w:tc>
          <w:tcPr>
            <w:tcW w:w="990" w:type="dxa"/>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Quin.</w:t>
            </w:r>
          </w:p>
        </w:tc>
        <w:tc>
          <w:tcPr>
            <w:tcW w:w="810" w:type="dxa"/>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Sex.</w:t>
            </w:r>
          </w:p>
        </w:tc>
        <w:tc>
          <w:tcPr>
            <w:tcW w:w="630" w:type="dxa"/>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Sép</w:t>
            </w:r>
          </w:p>
        </w:tc>
        <w:tc>
          <w:tcPr>
            <w:tcW w:w="900" w:type="dxa"/>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Oct.</w:t>
            </w:r>
          </w:p>
        </w:tc>
        <w:tc>
          <w:tcPr>
            <w:tcW w:w="810" w:type="dxa"/>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Nov.</w:t>
            </w:r>
          </w:p>
        </w:tc>
        <w:tc>
          <w:tcPr>
            <w:tcW w:w="996" w:type="dxa"/>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Déc.</w:t>
            </w:r>
          </w:p>
        </w:tc>
        <w:tc>
          <w:tcPr>
            <w:tcW w:w="990" w:type="dxa"/>
            <w:tcBorders>
              <w:top w:val="single" w:sz="8" w:space="0" w:color="000000"/>
              <w:left w:val="single" w:sz="4" w:space="0" w:color="000000"/>
              <w:bottom w:val="single" w:sz="4" w:space="0" w:color="000000"/>
              <w:right w:val="single" w:sz="8"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Once</w:t>
            </w:r>
          </w:p>
        </w:tc>
      </w:tr>
      <w:tr w:rsidR="00F06B4E" w:rsidRPr="00F06B4E" w:rsidTr="00F06B4E">
        <w:trPr>
          <w:trHeight w:val="376"/>
          <w:jc w:val="center"/>
        </w:trPr>
        <w:tc>
          <w:tcPr>
            <w:tcW w:w="578" w:type="dxa"/>
            <w:tcBorders>
              <w:top w:val="single" w:sz="4" w:space="0" w:color="000000"/>
              <w:left w:val="single" w:sz="8"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2000</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237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820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444</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403</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279</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238</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75</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46</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51</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27</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9</w:t>
            </w:r>
          </w:p>
        </w:tc>
        <w:tc>
          <w:tcPr>
            <w:tcW w:w="990" w:type="dxa"/>
            <w:tcBorders>
              <w:top w:val="single" w:sz="4" w:space="0" w:color="000000"/>
              <w:left w:val="single" w:sz="4" w:space="0" w:color="000000"/>
              <w:bottom w:val="single" w:sz="4" w:space="0" w:color="000000"/>
              <w:right w:val="single" w:sz="8"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7</w:t>
            </w:r>
          </w:p>
        </w:tc>
      </w:tr>
      <w:tr w:rsidR="00F06B4E" w:rsidRPr="00F06B4E" w:rsidTr="00F06B4E">
        <w:trPr>
          <w:trHeight w:val="331"/>
          <w:jc w:val="center"/>
        </w:trPr>
        <w:tc>
          <w:tcPr>
            <w:tcW w:w="578" w:type="dxa"/>
            <w:tcBorders>
              <w:top w:val="single" w:sz="4" w:space="0" w:color="000000"/>
              <w:left w:val="single" w:sz="8"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2001</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198</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17365D"/>
                <w:kern w:val="24"/>
                <w:sz w:val="16"/>
                <w:szCs w:val="16"/>
                <w:lang w:eastAsia="es-US"/>
              </w:rPr>
              <w:t>834</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536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365</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315</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256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96</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57</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38</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33</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26</w:t>
            </w:r>
          </w:p>
        </w:tc>
        <w:tc>
          <w:tcPr>
            <w:tcW w:w="990" w:type="dxa"/>
            <w:tcBorders>
              <w:top w:val="single" w:sz="4" w:space="0" w:color="000000"/>
              <w:left w:val="single" w:sz="4" w:space="0" w:color="000000"/>
              <w:bottom w:val="single" w:sz="4" w:space="0" w:color="000000"/>
              <w:right w:val="single" w:sz="8"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16</w:t>
            </w:r>
          </w:p>
        </w:tc>
      </w:tr>
      <w:tr w:rsidR="00F06B4E" w:rsidRPr="00F06B4E" w:rsidTr="00F06B4E">
        <w:trPr>
          <w:trHeight w:val="340"/>
          <w:jc w:val="center"/>
        </w:trPr>
        <w:tc>
          <w:tcPr>
            <w:tcW w:w="578" w:type="dxa"/>
            <w:tcBorders>
              <w:top w:val="single" w:sz="4" w:space="0" w:color="000000"/>
              <w:left w:val="single" w:sz="8"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2002</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262</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903</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17365D"/>
                <w:kern w:val="24"/>
                <w:sz w:val="16"/>
                <w:szCs w:val="16"/>
                <w:lang w:eastAsia="es-US"/>
              </w:rPr>
              <w:t>586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412</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327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324</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105</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71</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31</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29</w:t>
            </w:r>
          </w:p>
        </w:tc>
        <w:tc>
          <w:tcPr>
            <w:tcW w:w="990" w:type="dxa"/>
            <w:tcBorders>
              <w:top w:val="single" w:sz="4" w:space="0" w:color="000000"/>
              <w:left w:val="single" w:sz="4" w:space="0" w:color="000000"/>
              <w:bottom w:val="single" w:sz="4" w:space="0" w:color="000000"/>
              <w:right w:val="single" w:sz="8"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26</w:t>
            </w:r>
          </w:p>
        </w:tc>
      </w:tr>
      <w:tr w:rsidR="00F06B4E" w:rsidRPr="00F06B4E" w:rsidTr="00F06B4E">
        <w:trPr>
          <w:trHeight w:val="331"/>
          <w:jc w:val="center"/>
        </w:trPr>
        <w:tc>
          <w:tcPr>
            <w:tcW w:w="578" w:type="dxa"/>
            <w:tcBorders>
              <w:top w:val="single" w:sz="4" w:space="0" w:color="000000"/>
              <w:left w:val="single" w:sz="8"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2003</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207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873</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606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17365D"/>
                <w:kern w:val="24"/>
                <w:sz w:val="16"/>
                <w:szCs w:val="16"/>
                <w:lang w:eastAsia="es-US"/>
              </w:rPr>
              <w:t>471</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346</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306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114</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91</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68</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38</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27</w:t>
            </w:r>
          </w:p>
        </w:tc>
        <w:tc>
          <w:tcPr>
            <w:tcW w:w="990" w:type="dxa"/>
            <w:tcBorders>
              <w:top w:val="single" w:sz="4" w:space="0" w:color="000000"/>
              <w:left w:val="single" w:sz="4" w:space="0" w:color="000000"/>
              <w:bottom w:val="single" w:sz="4" w:space="0" w:color="000000"/>
              <w:right w:val="single" w:sz="8"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24</w:t>
            </w:r>
          </w:p>
        </w:tc>
      </w:tr>
      <w:tr w:rsidR="00F06B4E" w:rsidRPr="00F06B4E" w:rsidTr="00F06B4E">
        <w:trPr>
          <w:trHeight w:val="250"/>
          <w:jc w:val="center"/>
        </w:trPr>
        <w:tc>
          <w:tcPr>
            <w:tcW w:w="578" w:type="dxa"/>
            <w:tcBorders>
              <w:top w:val="single" w:sz="4" w:space="0" w:color="000000"/>
              <w:left w:val="single" w:sz="8"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2004</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272</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854</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642</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522</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17365D"/>
                <w:kern w:val="24"/>
                <w:sz w:val="16"/>
                <w:szCs w:val="16"/>
                <w:lang w:eastAsia="es-US"/>
              </w:rPr>
              <w:t>424</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314</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181</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95</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74</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63</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31</w:t>
            </w:r>
          </w:p>
        </w:tc>
        <w:tc>
          <w:tcPr>
            <w:tcW w:w="990" w:type="dxa"/>
            <w:tcBorders>
              <w:top w:val="single" w:sz="4" w:space="0" w:color="000000"/>
              <w:left w:val="single" w:sz="4" w:space="0" w:color="000000"/>
              <w:bottom w:val="single" w:sz="4" w:space="0" w:color="000000"/>
              <w:right w:val="single" w:sz="8"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26</w:t>
            </w:r>
          </w:p>
        </w:tc>
      </w:tr>
      <w:tr w:rsidR="00F06B4E" w:rsidRPr="00F06B4E" w:rsidTr="00F06B4E">
        <w:trPr>
          <w:trHeight w:val="241"/>
          <w:jc w:val="center"/>
        </w:trPr>
        <w:tc>
          <w:tcPr>
            <w:tcW w:w="578" w:type="dxa"/>
            <w:tcBorders>
              <w:top w:val="single" w:sz="4" w:space="0" w:color="000000"/>
              <w:left w:val="single" w:sz="8"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2005</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240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839</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609</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539</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469</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17365D"/>
                <w:kern w:val="24"/>
                <w:sz w:val="16"/>
                <w:szCs w:val="16"/>
                <w:lang w:eastAsia="es-US"/>
              </w:rPr>
              <w:t>356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191</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138</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90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72</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58</w:t>
            </w:r>
          </w:p>
        </w:tc>
        <w:tc>
          <w:tcPr>
            <w:tcW w:w="990" w:type="dxa"/>
            <w:tcBorders>
              <w:top w:val="single" w:sz="4" w:space="0" w:color="000000"/>
              <w:left w:val="single" w:sz="4" w:space="0" w:color="000000"/>
              <w:bottom w:val="single" w:sz="4" w:space="0" w:color="000000"/>
              <w:right w:val="single" w:sz="8"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29</w:t>
            </w:r>
          </w:p>
        </w:tc>
      </w:tr>
      <w:tr w:rsidR="00F06B4E" w:rsidRPr="00F06B4E" w:rsidTr="00F06B4E">
        <w:trPr>
          <w:trHeight w:val="331"/>
          <w:jc w:val="center"/>
        </w:trPr>
        <w:tc>
          <w:tcPr>
            <w:tcW w:w="578" w:type="dxa"/>
            <w:tcBorders>
              <w:top w:val="single" w:sz="4" w:space="0" w:color="000000"/>
              <w:left w:val="single" w:sz="8"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2006</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217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723</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657</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559</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508</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415</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17365D"/>
                <w:kern w:val="24"/>
                <w:sz w:val="16"/>
                <w:szCs w:val="16"/>
                <w:lang w:eastAsia="es-US"/>
              </w:rPr>
              <w:t>299</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187</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137</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81</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64</w:t>
            </w:r>
          </w:p>
        </w:tc>
        <w:tc>
          <w:tcPr>
            <w:tcW w:w="990" w:type="dxa"/>
            <w:tcBorders>
              <w:top w:val="single" w:sz="4" w:space="0" w:color="000000"/>
              <w:left w:val="single" w:sz="4" w:space="0" w:color="000000"/>
              <w:bottom w:val="single" w:sz="4" w:space="0" w:color="000000"/>
              <w:right w:val="single" w:sz="8"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54</w:t>
            </w:r>
          </w:p>
        </w:tc>
      </w:tr>
      <w:tr w:rsidR="00F06B4E" w:rsidRPr="00F06B4E" w:rsidTr="00F06B4E">
        <w:trPr>
          <w:trHeight w:val="250"/>
          <w:jc w:val="center"/>
        </w:trPr>
        <w:tc>
          <w:tcPr>
            <w:tcW w:w="578" w:type="dxa"/>
            <w:tcBorders>
              <w:top w:val="single" w:sz="4" w:space="0" w:color="000000"/>
              <w:left w:val="single" w:sz="8"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2007</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207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920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694</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530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452</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464</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222</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17365D"/>
                <w:kern w:val="24"/>
                <w:sz w:val="16"/>
                <w:szCs w:val="16"/>
                <w:lang w:eastAsia="es-US"/>
              </w:rPr>
              <w:t>149</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114</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68</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59</w:t>
            </w:r>
          </w:p>
        </w:tc>
        <w:tc>
          <w:tcPr>
            <w:tcW w:w="990" w:type="dxa"/>
            <w:tcBorders>
              <w:top w:val="single" w:sz="4" w:space="0" w:color="000000"/>
              <w:left w:val="single" w:sz="4" w:space="0" w:color="000000"/>
              <w:bottom w:val="single" w:sz="4" w:space="0" w:color="000000"/>
              <w:right w:val="single" w:sz="8"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34</w:t>
            </w:r>
          </w:p>
        </w:tc>
      </w:tr>
      <w:tr w:rsidR="00F06B4E" w:rsidRPr="00F06B4E" w:rsidTr="00F06B4E">
        <w:trPr>
          <w:trHeight w:val="241"/>
          <w:jc w:val="center"/>
        </w:trPr>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2008</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160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520</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526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543</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532</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489</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285</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233</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17365D"/>
                <w:kern w:val="24"/>
                <w:sz w:val="16"/>
                <w:szCs w:val="16"/>
                <w:lang w:eastAsia="es-US"/>
              </w:rPr>
              <w:t>175</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147</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98</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66</w:t>
            </w:r>
          </w:p>
        </w:tc>
      </w:tr>
      <w:tr w:rsidR="00F06B4E" w:rsidRPr="00F06B4E" w:rsidTr="00F06B4E">
        <w:trPr>
          <w:trHeight w:val="250"/>
          <w:jc w:val="center"/>
        </w:trPr>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2009</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233</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436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471</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515</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463</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468</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317</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300</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217</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17365D"/>
                <w:kern w:val="24"/>
                <w:sz w:val="16"/>
                <w:szCs w:val="16"/>
                <w:lang w:eastAsia="es-US"/>
              </w:rPr>
              <w:t>158</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129</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91</w:t>
            </w:r>
          </w:p>
        </w:tc>
      </w:tr>
      <w:tr w:rsidR="00F06B4E" w:rsidRPr="00F06B4E" w:rsidTr="00F06B4E">
        <w:trPr>
          <w:trHeight w:val="241"/>
          <w:jc w:val="center"/>
        </w:trPr>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2010</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270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396</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388</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451</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492</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445</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398</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297</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269</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183</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17365D"/>
                <w:kern w:val="24"/>
                <w:sz w:val="16"/>
                <w:szCs w:val="16"/>
                <w:lang w:eastAsia="es-US"/>
              </w:rPr>
              <w:t>141</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114</w:t>
            </w:r>
          </w:p>
        </w:tc>
      </w:tr>
      <w:tr w:rsidR="00F06B4E" w:rsidRPr="00F06B4E" w:rsidTr="00F06B4E">
        <w:trPr>
          <w:trHeight w:val="160"/>
          <w:jc w:val="center"/>
        </w:trPr>
        <w:tc>
          <w:tcPr>
            <w:tcW w:w="5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right"/>
              <w:textAlignment w:val="bottom"/>
              <w:rPr>
                <w:rFonts w:ascii="Arial" w:eastAsia="Times New Roman" w:hAnsi="Arial" w:cs="Arial"/>
                <w:sz w:val="16"/>
                <w:szCs w:val="16"/>
                <w:lang w:val="es-US" w:eastAsia="es-US"/>
              </w:rPr>
            </w:pPr>
            <w:r w:rsidRPr="00F06B4E">
              <w:rPr>
                <w:rFonts w:ascii="Arial" w:eastAsia="Times New Roman" w:hAnsi="Arial" w:cs="Arial"/>
                <w:b/>
                <w:bCs/>
                <w:color w:val="000000"/>
                <w:kern w:val="24"/>
                <w:sz w:val="16"/>
                <w:szCs w:val="16"/>
                <w:lang w:eastAsia="es-US"/>
              </w:rPr>
              <w:t>2011</w:t>
            </w:r>
          </w:p>
        </w:tc>
        <w:tc>
          <w:tcPr>
            <w:tcW w:w="6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303</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428</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381</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398</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418</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468</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451</w:t>
            </w:r>
          </w:p>
        </w:tc>
        <w:tc>
          <w:tcPr>
            <w:tcW w:w="6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362</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281</w:t>
            </w:r>
          </w:p>
        </w:tc>
        <w:tc>
          <w:tcPr>
            <w:tcW w:w="8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000000"/>
                <w:kern w:val="24"/>
                <w:sz w:val="16"/>
                <w:szCs w:val="16"/>
                <w:lang w:eastAsia="es-US"/>
              </w:rPr>
              <w:t>244</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FF0000"/>
                <w:kern w:val="24"/>
                <w:sz w:val="16"/>
                <w:szCs w:val="16"/>
                <w:lang w:eastAsia="es-US"/>
              </w:rPr>
              <w:t>171</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F06B4E" w:rsidRPr="00F06B4E" w:rsidRDefault="00F06B4E" w:rsidP="00F06B4E">
            <w:pPr>
              <w:spacing w:after="0" w:line="240" w:lineRule="auto"/>
              <w:jc w:val="center"/>
              <w:textAlignment w:val="bottom"/>
              <w:rPr>
                <w:rFonts w:ascii="Arial" w:eastAsia="Times New Roman" w:hAnsi="Arial" w:cs="Arial"/>
                <w:sz w:val="16"/>
                <w:szCs w:val="16"/>
                <w:lang w:val="es-US" w:eastAsia="es-US"/>
              </w:rPr>
            </w:pPr>
            <w:r w:rsidRPr="00F06B4E">
              <w:rPr>
                <w:rFonts w:ascii="Arial" w:eastAsia="Times New Roman" w:hAnsi="Arial" w:cs="Arial"/>
                <w:color w:val="17365D"/>
                <w:kern w:val="24"/>
                <w:sz w:val="16"/>
                <w:szCs w:val="16"/>
                <w:lang w:eastAsia="es-US"/>
              </w:rPr>
              <w:t>117</w:t>
            </w:r>
          </w:p>
        </w:tc>
      </w:tr>
    </w:tbl>
    <w:p w:rsidR="00F06B4E" w:rsidRDefault="00F06B4E" w:rsidP="00F06B4E">
      <w:pPr>
        <w:jc w:val="both"/>
        <w:rPr>
          <w:sz w:val="24"/>
          <w:szCs w:val="24"/>
          <w:lang w:val="es-ES_tradnl"/>
        </w:rPr>
      </w:pPr>
    </w:p>
    <w:p w:rsidR="00880ECC" w:rsidRDefault="00880ECC" w:rsidP="00F06B4E">
      <w:pPr>
        <w:jc w:val="both"/>
        <w:rPr>
          <w:sz w:val="24"/>
          <w:szCs w:val="24"/>
          <w:lang w:val="es-ES_tradnl"/>
        </w:rPr>
      </w:pPr>
    </w:p>
    <w:p w:rsidR="00880ECC" w:rsidRDefault="00880ECC" w:rsidP="00880ECC">
      <w:pPr>
        <w:jc w:val="center"/>
        <w:rPr>
          <w:sz w:val="24"/>
          <w:szCs w:val="24"/>
          <w:lang w:val="es-ES_tradnl"/>
        </w:rPr>
      </w:pPr>
      <w:r>
        <w:rPr>
          <w:sz w:val="24"/>
          <w:szCs w:val="24"/>
          <w:lang w:val="es-ES_tradnl"/>
        </w:rPr>
        <w:t>COMPORTAMIENTO DE LA DESERCIÓN Y REPROBACIÓN</w:t>
      </w:r>
    </w:p>
    <w:tbl>
      <w:tblPr>
        <w:tblW w:w="10140" w:type="dxa"/>
        <w:jc w:val="center"/>
        <w:tblCellMar>
          <w:left w:w="0" w:type="dxa"/>
          <w:right w:w="0" w:type="dxa"/>
        </w:tblCellMar>
        <w:tblLook w:val="0600"/>
      </w:tblPr>
      <w:tblGrid>
        <w:gridCol w:w="1728"/>
        <w:gridCol w:w="1465"/>
        <w:gridCol w:w="1750"/>
        <w:gridCol w:w="1660"/>
        <w:gridCol w:w="1857"/>
        <w:gridCol w:w="1680"/>
      </w:tblGrid>
      <w:tr w:rsidR="00880ECC" w:rsidRPr="00880ECC" w:rsidTr="00880ECC">
        <w:trPr>
          <w:trHeight w:val="1462"/>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b/>
                <w:bCs/>
                <w:color w:val="000000"/>
                <w:kern w:val="24"/>
                <w:sz w:val="24"/>
                <w:szCs w:val="24"/>
                <w:lang w:val="en-US" w:eastAsia="es-US"/>
              </w:rPr>
              <w:lastRenderedPageBreak/>
              <w:t>PERIODO ESCOLAR</w:t>
            </w:r>
          </w:p>
        </w:tc>
        <w:tc>
          <w:tcPr>
            <w:tcW w:w="124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b/>
                <w:bCs/>
                <w:color w:val="000000"/>
                <w:kern w:val="24"/>
                <w:sz w:val="24"/>
                <w:szCs w:val="24"/>
                <w:lang w:val="en-US" w:eastAsia="es-US"/>
              </w:rPr>
              <w:t>MATRICULA</w:t>
            </w:r>
          </w:p>
        </w:tc>
        <w:tc>
          <w:tcPr>
            <w:tcW w:w="182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b/>
                <w:bCs/>
                <w:color w:val="000000"/>
                <w:kern w:val="24"/>
                <w:sz w:val="24"/>
                <w:szCs w:val="24"/>
                <w:lang w:val="en-US" w:eastAsia="es-US"/>
              </w:rPr>
              <w:t>DESERCIÓN</w:t>
            </w:r>
          </w:p>
        </w:tc>
        <w:tc>
          <w:tcPr>
            <w:tcW w:w="182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b/>
                <w:bCs/>
                <w:color w:val="000000"/>
                <w:kern w:val="24"/>
                <w:sz w:val="24"/>
                <w:szCs w:val="24"/>
                <w:lang w:val="en-US" w:eastAsia="es-US"/>
              </w:rPr>
              <w:t>% DESERC</w:t>
            </w:r>
          </w:p>
        </w:tc>
        <w:tc>
          <w:tcPr>
            <w:tcW w:w="158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b/>
                <w:bCs/>
                <w:color w:val="000000"/>
                <w:kern w:val="24"/>
                <w:sz w:val="24"/>
                <w:szCs w:val="24"/>
                <w:lang w:val="en-US" w:eastAsia="es-US"/>
              </w:rPr>
              <w:t>REPROBACIÓN</w:t>
            </w:r>
          </w:p>
        </w:tc>
        <w:tc>
          <w:tcPr>
            <w:tcW w:w="1820" w:type="dxa"/>
            <w:tcBorders>
              <w:top w:val="single" w:sz="8" w:space="0" w:color="000000"/>
              <w:left w:val="single" w:sz="8" w:space="0" w:color="000000"/>
              <w:bottom w:val="single" w:sz="8" w:space="0" w:color="000000"/>
              <w:right w:val="single" w:sz="8" w:space="0" w:color="000000"/>
            </w:tcBorders>
            <w:shd w:val="clear" w:color="auto" w:fill="CCFFCC"/>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b/>
                <w:bCs/>
                <w:color w:val="000000"/>
                <w:kern w:val="24"/>
                <w:sz w:val="24"/>
                <w:szCs w:val="24"/>
                <w:lang w:val="en-US" w:eastAsia="es-US"/>
              </w:rPr>
              <w:t>% REPROB.</w:t>
            </w:r>
          </w:p>
        </w:tc>
      </w:tr>
      <w:tr w:rsidR="00880ECC" w:rsidRPr="00880ECC" w:rsidTr="00880ECC">
        <w:trPr>
          <w:trHeight w:val="437"/>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2003</w:t>
            </w:r>
          </w:p>
        </w:tc>
        <w:tc>
          <w:tcPr>
            <w:tcW w:w="124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3171</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224</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7% </w:t>
            </w:r>
          </w:p>
        </w:tc>
        <w:tc>
          <w:tcPr>
            <w:tcW w:w="158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320</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16%</w:t>
            </w:r>
          </w:p>
        </w:tc>
      </w:tr>
      <w:tr w:rsidR="00880ECC" w:rsidRPr="00880ECC" w:rsidTr="00880ECC">
        <w:trPr>
          <w:trHeight w:val="340"/>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2004</w:t>
            </w:r>
          </w:p>
        </w:tc>
        <w:tc>
          <w:tcPr>
            <w:tcW w:w="124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3498</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409</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11% </w:t>
            </w:r>
          </w:p>
        </w:tc>
        <w:tc>
          <w:tcPr>
            <w:tcW w:w="158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463</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14%</w:t>
            </w:r>
          </w:p>
        </w:tc>
      </w:tr>
      <w:tr w:rsidR="00880ECC" w:rsidRPr="00880ECC" w:rsidTr="00880ECC">
        <w:trPr>
          <w:trHeight w:val="376"/>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2005</w:t>
            </w:r>
          </w:p>
        </w:tc>
        <w:tc>
          <w:tcPr>
            <w:tcW w:w="124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3630</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293</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8% </w:t>
            </w:r>
          </w:p>
        </w:tc>
        <w:tc>
          <w:tcPr>
            <w:tcW w:w="158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381</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11%</w:t>
            </w:r>
          </w:p>
        </w:tc>
      </w:tr>
      <w:tr w:rsidR="00880ECC" w:rsidRPr="00880ECC" w:rsidTr="00880ECC">
        <w:trPr>
          <w:trHeight w:val="411"/>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2006</w:t>
            </w:r>
          </w:p>
        </w:tc>
        <w:tc>
          <w:tcPr>
            <w:tcW w:w="124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3901</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271</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7% </w:t>
            </w:r>
          </w:p>
        </w:tc>
        <w:tc>
          <w:tcPr>
            <w:tcW w:w="158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371</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10%</w:t>
            </w:r>
          </w:p>
        </w:tc>
      </w:tr>
      <w:tr w:rsidR="00880ECC" w:rsidRPr="00880ECC" w:rsidTr="00880ECC">
        <w:trPr>
          <w:trHeight w:val="334"/>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34"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2007</w:t>
            </w:r>
          </w:p>
        </w:tc>
        <w:tc>
          <w:tcPr>
            <w:tcW w:w="124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34"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3754</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34"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160</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34"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4%</w:t>
            </w:r>
          </w:p>
        </w:tc>
        <w:tc>
          <w:tcPr>
            <w:tcW w:w="158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34"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335</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34"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9%</w:t>
            </w:r>
          </w:p>
        </w:tc>
      </w:tr>
      <w:tr w:rsidR="00880ECC" w:rsidRPr="00880ECC" w:rsidTr="00880ECC">
        <w:trPr>
          <w:trHeight w:val="483"/>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2008</w:t>
            </w:r>
          </w:p>
        </w:tc>
        <w:tc>
          <w:tcPr>
            <w:tcW w:w="124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3762</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s-ES_tradnl" w:eastAsia="es-US"/>
              </w:rPr>
              <w:t>215</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5.7% </w:t>
            </w:r>
          </w:p>
        </w:tc>
        <w:tc>
          <w:tcPr>
            <w:tcW w:w="158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s-ES_tradnl" w:eastAsia="es-US"/>
              </w:rPr>
              <w:t>244</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6%</w:t>
            </w:r>
          </w:p>
        </w:tc>
      </w:tr>
      <w:tr w:rsidR="00880ECC" w:rsidRPr="00880ECC" w:rsidTr="00880ECC">
        <w:trPr>
          <w:trHeight w:val="454"/>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2009</w:t>
            </w:r>
          </w:p>
        </w:tc>
        <w:tc>
          <w:tcPr>
            <w:tcW w:w="124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3798</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s-ES_tradnl" w:eastAsia="es-US"/>
              </w:rPr>
              <w:t>82</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2 %</w:t>
            </w:r>
          </w:p>
        </w:tc>
        <w:tc>
          <w:tcPr>
            <w:tcW w:w="158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s-ES_tradnl" w:eastAsia="es-US"/>
              </w:rPr>
              <w:t>210</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40" w:lineRule="auto"/>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5%</w:t>
            </w:r>
          </w:p>
        </w:tc>
      </w:tr>
      <w:tr w:rsidR="00880ECC" w:rsidRPr="00880ECC" w:rsidTr="00880ECC">
        <w:trPr>
          <w:trHeight w:val="340"/>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2010</w:t>
            </w:r>
          </w:p>
        </w:tc>
        <w:tc>
          <w:tcPr>
            <w:tcW w:w="124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3844</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s-ES_tradnl" w:eastAsia="es-US"/>
              </w:rPr>
              <w:t>120</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3%</w:t>
            </w:r>
          </w:p>
        </w:tc>
        <w:tc>
          <w:tcPr>
            <w:tcW w:w="158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s-ES_tradnl" w:eastAsia="es-US"/>
              </w:rPr>
              <w:t>328</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340"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8%</w:t>
            </w:r>
          </w:p>
        </w:tc>
      </w:tr>
      <w:tr w:rsidR="00880ECC" w:rsidRPr="00880ECC" w:rsidTr="00880ECC">
        <w:trPr>
          <w:trHeight w:val="262"/>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62"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2011</w:t>
            </w:r>
          </w:p>
        </w:tc>
        <w:tc>
          <w:tcPr>
            <w:tcW w:w="124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62"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4022</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62"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s-ES_tradnl" w:eastAsia="es-US"/>
              </w:rPr>
              <w:t>203</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62"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5%</w:t>
            </w:r>
          </w:p>
        </w:tc>
        <w:tc>
          <w:tcPr>
            <w:tcW w:w="158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62"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s-ES_tradnl" w:eastAsia="es-US"/>
              </w:rPr>
              <w:t>328</w:t>
            </w:r>
          </w:p>
        </w:tc>
        <w:tc>
          <w:tcPr>
            <w:tcW w:w="1820" w:type="dxa"/>
            <w:tcBorders>
              <w:top w:val="single" w:sz="8" w:space="0" w:color="000000"/>
              <w:left w:val="single" w:sz="8" w:space="0" w:color="000000"/>
              <w:bottom w:val="single" w:sz="8" w:space="0" w:color="000000"/>
              <w:right w:val="single" w:sz="8" w:space="0" w:color="000000"/>
            </w:tcBorders>
            <w:shd w:val="clear" w:color="auto" w:fill="auto"/>
            <w:tcMar>
              <w:top w:w="17" w:type="dxa"/>
              <w:left w:w="28" w:type="dxa"/>
              <w:bottom w:w="17" w:type="dxa"/>
              <w:right w:w="28" w:type="dxa"/>
            </w:tcMar>
            <w:vAlign w:val="bottom"/>
            <w:hideMark/>
          </w:tcPr>
          <w:p w:rsidR="00880ECC" w:rsidRPr="00880ECC" w:rsidRDefault="00880ECC" w:rsidP="00880ECC">
            <w:pPr>
              <w:kinsoku w:val="0"/>
              <w:overflowPunct w:val="0"/>
              <w:spacing w:after="0" w:line="262" w:lineRule="atLeast"/>
              <w:ind w:left="547" w:hanging="547"/>
              <w:jc w:val="center"/>
              <w:textAlignment w:val="bottom"/>
              <w:rPr>
                <w:rFonts w:ascii="Arial" w:eastAsia="Times New Roman" w:hAnsi="Arial" w:cs="Arial"/>
                <w:sz w:val="36"/>
                <w:szCs w:val="36"/>
                <w:lang w:val="es-US" w:eastAsia="es-US"/>
              </w:rPr>
            </w:pPr>
            <w:r w:rsidRPr="00880ECC">
              <w:rPr>
                <w:rFonts w:ascii="Arial" w:eastAsia="Times New Roman" w:hAnsi="Arial" w:cs="Arial"/>
                <w:color w:val="000000"/>
                <w:kern w:val="24"/>
                <w:sz w:val="32"/>
                <w:szCs w:val="32"/>
                <w:lang w:val="en-US" w:eastAsia="es-US"/>
              </w:rPr>
              <w:t>8%</w:t>
            </w:r>
          </w:p>
        </w:tc>
      </w:tr>
    </w:tbl>
    <w:p w:rsidR="00880ECC" w:rsidRDefault="00880ECC" w:rsidP="00F06B4E">
      <w:pPr>
        <w:jc w:val="both"/>
        <w:rPr>
          <w:sz w:val="24"/>
          <w:szCs w:val="24"/>
          <w:lang w:val="es-ES_tradnl"/>
        </w:rPr>
      </w:pPr>
    </w:p>
    <w:p w:rsidR="00880ECC" w:rsidRDefault="00880ECC" w:rsidP="00880ECC">
      <w:pPr>
        <w:jc w:val="center"/>
        <w:rPr>
          <w:sz w:val="24"/>
          <w:szCs w:val="24"/>
          <w:lang w:val="es-ES_tradnl"/>
        </w:rPr>
      </w:pPr>
      <w:r>
        <w:rPr>
          <w:sz w:val="24"/>
          <w:szCs w:val="24"/>
          <w:lang w:val="es-ES_tradnl"/>
        </w:rPr>
        <w:t>PLANTA DE PERSONAL DOCENTE</w:t>
      </w:r>
    </w:p>
    <w:p w:rsidR="00880ECC" w:rsidRDefault="00567601" w:rsidP="00880ECC">
      <w:pPr>
        <w:jc w:val="center"/>
        <w:rPr>
          <w:sz w:val="24"/>
          <w:szCs w:val="24"/>
          <w:lang w:val="es-US"/>
        </w:rPr>
      </w:pPr>
      <w:r>
        <w:rPr>
          <w:noProof/>
          <w:sz w:val="24"/>
          <w:szCs w:val="24"/>
          <w:lang w:eastAsia="es-CO"/>
        </w:rPr>
        <w:drawing>
          <wp:inline distT="0" distB="0" distL="0" distR="0">
            <wp:extent cx="4981575" cy="2819400"/>
            <wp:effectExtent l="19050" t="0" r="9525" b="0"/>
            <wp:docPr id="6" name="Gráfico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17"/>
                    <a:srcRect/>
                    <a:stretch>
                      <a:fillRect/>
                    </a:stretch>
                  </pic:blipFill>
                  <pic:spPr bwMode="auto">
                    <a:xfrm>
                      <a:off x="0" y="0"/>
                      <a:ext cx="4981575" cy="2819400"/>
                    </a:xfrm>
                    <a:prstGeom prst="rect">
                      <a:avLst/>
                    </a:prstGeom>
                    <a:noFill/>
                    <a:ln w="9525">
                      <a:noFill/>
                      <a:miter lim="800000"/>
                      <a:headEnd/>
                      <a:tailEnd/>
                    </a:ln>
                  </pic:spPr>
                </pic:pic>
              </a:graphicData>
            </a:graphic>
          </wp:inline>
        </w:drawing>
      </w:r>
    </w:p>
    <w:p w:rsidR="004B1D82" w:rsidRPr="004B1D82" w:rsidRDefault="004B1D82" w:rsidP="004B1D82">
      <w:pPr>
        <w:spacing w:after="0" w:line="240" w:lineRule="auto"/>
        <w:jc w:val="both"/>
        <w:rPr>
          <w:rFonts w:ascii="Arial" w:hAnsi="Arial" w:cs="Arial"/>
          <w:lang w:val="es-ES"/>
        </w:rPr>
      </w:pPr>
      <w:r w:rsidRPr="004B1D82">
        <w:rPr>
          <w:rFonts w:ascii="Arial" w:hAnsi="Arial" w:cs="Arial"/>
          <w:lang w:val="es-ES"/>
        </w:rPr>
        <w:t>Teniendo en cuenta el panorama anterior, en el presente período administrativo se implementarán las siguientes políticas educativas.</w:t>
      </w:r>
    </w:p>
    <w:p w:rsidR="004B1D82" w:rsidRPr="004B1D82" w:rsidRDefault="004B1D82" w:rsidP="004B1D82">
      <w:pPr>
        <w:spacing w:after="0" w:line="240" w:lineRule="auto"/>
        <w:jc w:val="both"/>
        <w:rPr>
          <w:rFonts w:ascii="Arial" w:hAnsi="Arial" w:cs="Arial"/>
          <w:lang w:val="es-ES"/>
        </w:rPr>
      </w:pPr>
    </w:p>
    <w:p w:rsidR="004B1D82" w:rsidRPr="004B1D82" w:rsidRDefault="004B1D82" w:rsidP="004B1D82">
      <w:pPr>
        <w:spacing w:after="0" w:line="240" w:lineRule="auto"/>
        <w:jc w:val="both"/>
        <w:rPr>
          <w:rFonts w:ascii="Arial" w:hAnsi="Arial" w:cs="Arial"/>
          <w:b/>
          <w:sz w:val="24"/>
          <w:szCs w:val="24"/>
          <w:lang w:val="es-ES"/>
        </w:rPr>
      </w:pPr>
      <w:r w:rsidRPr="004B1D82">
        <w:rPr>
          <w:rFonts w:ascii="Arial" w:hAnsi="Arial" w:cs="Arial"/>
          <w:b/>
          <w:sz w:val="24"/>
          <w:szCs w:val="24"/>
          <w:lang w:val="es-ES"/>
        </w:rPr>
        <w:t xml:space="preserve">PERMANECIA </w:t>
      </w:r>
    </w:p>
    <w:p w:rsidR="004B1D82" w:rsidRPr="004B1D82" w:rsidRDefault="004B1D82" w:rsidP="004B1D82">
      <w:pPr>
        <w:spacing w:after="0" w:line="240" w:lineRule="auto"/>
        <w:jc w:val="both"/>
        <w:rPr>
          <w:rFonts w:ascii="Arial" w:hAnsi="Arial" w:cs="Arial"/>
          <w:sz w:val="24"/>
          <w:szCs w:val="24"/>
          <w:lang w:val="es-ES"/>
        </w:rPr>
      </w:pPr>
    </w:p>
    <w:p w:rsidR="004B1D82" w:rsidRPr="004B1D82" w:rsidRDefault="004B1D82" w:rsidP="004B1D82">
      <w:pPr>
        <w:spacing w:after="0" w:line="240" w:lineRule="auto"/>
        <w:jc w:val="both"/>
        <w:rPr>
          <w:rFonts w:ascii="Arial" w:hAnsi="Arial" w:cs="Arial"/>
          <w:sz w:val="24"/>
          <w:szCs w:val="24"/>
          <w:lang w:val="es-ES"/>
        </w:rPr>
      </w:pPr>
      <w:r w:rsidRPr="004B1D82">
        <w:rPr>
          <w:rFonts w:ascii="Arial" w:hAnsi="Arial" w:cs="Arial"/>
          <w:sz w:val="24"/>
          <w:szCs w:val="24"/>
          <w:lang w:val="es-ES"/>
        </w:rPr>
        <w:t>Garantizar el servicio de alimentación escolar en los establecimientos educativos.</w:t>
      </w:r>
    </w:p>
    <w:p w:rsidR="004B1D82" w:rsidRPr="004B1D82" w:rsidRDefault="004B1D82" w:rsidP="004B1D82">
      <w:pPr>
        <w:spacing w:after="0" w:line="240" w:lineRule="auto"/>
        <w:jc w:val="both"/>
        <w:rPr>
          <w:rFonts w:ascii="Arial" w:hAnsi="Arial" w:cs="Arial"/>
          <w:sz w:val="24"/>
          <w:szCs w:val="24"/>
          <w:lang w:val="es-ES"/>
        </w:rPr>
      </w:pPr>
    </w:p>
    <w:p w:rsidR="004B1D82" w:rsidRPr="004B1D82" w:rsidRDefault="004B1D82" w:rsidP="004B1D82">
      <w:pPr>
        <w:spacing w:after="0" w:line="240" w:lineRule="auto"/>
        <w:jc w:val="both"/>
        <w:rPr>
          <w:rFonts w:ascii="Arial" w:hAnsi="Arial" w:cs="Arial"/>
          <w:sz w:val="24"/>
          <w:szCs w:val="24"/>
          <w:lang w:val="es-ES"/>
        </w:rPr>
      </w:pPr>
      <w:r w:rsidRPr="004B1D82">
        <w:rPr>
          <w:rFonts w:ascii="Arial" w:hAnsi="Arial" w:cs="Arial"/>
          <w:sz w:val="24"/>
          <w:szCs w:val="24"/>
          <w:lang w:val="es-ES"/>
        </w:rPr>
        <w:t xml:space="preserve">Garantizar el servicio   de transporte escolar para los estudiantes de secundaria </w:t>
      </w:r>
    </w:p>
    <w:p w:rsidR="004B1D82" w:rsidRPr="004B1D82" w:rsidRDefault="004B1D82" w:rsidP="004B1D82">
      <w:pPr>
        <w:spacing w:after="0" w:line="240" w:lineRule="auto"/>
        <w:jc w:val="both"/>
        <w:rPr>
          <w:rFonts w:ascii="Arial" w:hAnsi="Arial" w:cs="Arial"/>
          <w:sz w:val="24"/>
          <w:szCs w:val="24"/>
          <w:lang w:val="es-ES"/>
        </w:rPr>
      </w:pPr>
    </w:p>
    <w:p w:rsidR="004B1D82" w:rsidRPr="004B1D82" w:rsidRDefault="004B1D82" w:rsidP="004B1D82">
      <w:pPr>
        <w:spacing w:after="0" w:line="240" w:lineRule="auto"/>
        <w:jc w:val="both"/>
        <w:rPr>
          <w:rFonts w:ascii="Arial" w:hAnsi="Arial" w:cs="Arial"/>
          <w:sz w:val="24"/>
          <w:szCs w:val="24"/>
          <w:lang w:val="es-ES"/>
        </w:rPr>
      </w:pPr>
      <w:r w:rsidRPr="004B1D82">
        <w:rPr>
          <w:rFonts w:ascii="Arial" w:hAnsi="Arial" w:cs="Arial"/>
          <w:sz w:val="24"/>
          <w:szCs w:val="24"/>
          <w:lang w:val="es-ES"/>
        </w:rPr>
        <w:t>Promover la Construcción, adecuación y dotación de restaurantes escolares de acuerdo a las prioridades de cada establecimiento educativo.</w:t>
      </w:r>
    </w:p>
    <w:p w:rsidR="004B1D82" w:rsidRPr="004B1D82" w:rsidRDefault="004B1D82" w:rsidP="004B1D82">
      <w:pPr>
        <w:spacing w:after="0" w:line="240" w:lineRule="auto"/>
        <w:jc w:val="both"/>
        <w:rPr>
          <w:rFonts w:ascii="Arial" w:hAnsi="Arial" w:cs="Arial"/>
          <w:sz w:val="24"/>
          <w:szCs w:val="24"/>
          <w:lang w:val="es-ES"/>
        </w:rPr>
      </w:pPr>
    </w:p>
    <w:p w:rsidR="004B1D82" w:rsidRPr="004B1D82" w:rsidRDefault="004B1D82" w:rsidP="004B1D82">
      <w:pPr>
        <w:spacing w:after="0" w:line="240" w:lineRule="auto"/>
        <w:jc w:val="both"/>
        <w:rPr>
          <w:rFonts w:ascii="Arial" w:hAnsi="Arial" w:cs="Arial"/>
          <w:sz w:val="24"/>
          <w:szCs w:val="24"/>
          <w:lang w:val="es-ES"/>
        </w:rPr>
      </w:pPr>
      <w:r w:rsidRPr="004B1D82">
        <w:rPr>
          <w:rFonts w:ascii="Arial" w:hAnsi="Arial" w:cs="Arial"/>
          <w:sz w:val="24"/>
          <w:szCs w:val="24"/>
          <w:lang w:val="es-ES"/>
        </w:rPr>
        <w:t>Construcción, mantenimiento y adecuación de la infraestructura escolar existente en el Municipio.</w:t>
      </w:r>
    </w:p>
    <w:p w:rsidR="004B1D82" w:rsidRPr="004B1D82" w:rsidRDefault="004B1D82" w:rsidP="004B1D82">
      <w:pPr>
        <w:spacing w:after="0" w:line="240" w:lineRule="auto"/>
        <w:jc w:val="both"/>
        <w:rPr>
          <w:rFonts w:ascii="Arial" w:hAnsi="Arial" w:cs="Arial"/>
          <w:sz w:val="24"/>
          <w:szCs w:val="24"/>
          <w:lang w:val="es-ES"/>
        </w:rPr>
      </w:pPr>
    </w:p>
    <w:p w:rsidR="004B1D82" w:rsidRPr="004B1D82" w:rsidRDefault="004B1D82" w:rsidP="004B1D82">
      <w:pPr>
        <w:spacing w:after="0" w:line="240" w:lineRule="auto"/>
        <w:jc w:val="both"/>
        <w:rPr>
          <w:rFonts w:ascii="Arial" w:hAnsi="Arial" w:cs="Arial"/>
          <w:sz w:val="24"/>
          <w:szCs w:val="24"/>
          <w:lang w:val="es-ES"/>
        </w:rPr>
      </w:pPr>
      <w:r w:rsidRPr="004B1D82">
        <w:rPr>
          <w:rFonts w:ascii="Arial" w:hAnsi="Arial" w:cs="Arial"/>
          <w:sz w:val="24"/>
          <w:szCs w:val="24"/>
          <w:lang w:val="es-ES"/>
        </w:rPr>
        <w:t>Diagnóstico de la infraestructura educativa con la que cuenta el Municipio.</w:t>
      </w:r>
    </w:p>
    <w:p w:rsidR="004B1D82" w:rsidRPr="004B1D82" w:rsidRDefault="004B1D82" w:rsidP="004B1D82">
      <w:pPr>
        <w:spacing w:after="0" w:line="240" w:lineRule="auto"/>
        <w:jc w:val="both"/>
        <w:rPr>
          <w:rFonts w:ascii="Arial" w:hAnsi="Arial" w:cs="Arial"/>
          <w:sz w:val="24"/>
          <w:szCs w:val="24"/>
          <w:lang w:val="es-ES"/>
        </w:rPr>
      </w:pPr>
    </w:p>
    <w:p w:rsidR="004B1D82" w:rsidRPr="004B1D82" w:rsidRDefault="004B1D82" w:rsidP="004B1D82">
      <w:pPr>
        <w:spacing w:after="0" w:line="240" w:lineRule="auto"/>
        <w:jc w:val="both"/>
        <w:rPr>
          <w:rFonts w:ascii="Arial" w:hAnsi="Arial" w:cs="Arial"/>
          <w:b/>
          <w:sz w:val="24"/>
          <w:szCs w:val="24"/>
          <w:lang w:val="es-ES"/>
        </w:rPr>
      </w:pPr>
      <w:r w:rsidRPr="004B1D82">
        <w:rPr>
          <w:rFonts w:ascii="Arial" w:hAnsi="Arial" w:cs="Arial"/>
          <w:b/>
          <w:sz w:val="24"/>
          <w:szCs w:val="24"/>
          <w:lang w:val="es-ES"/>
        </w:rPr>
        <w:t>COBERTURA</w:t>
      </w:r>
    </w:p>
    <w:p w:rsidR="004B1D82" w:rsidRPr="004B1D82" w:rsidRDefault="004B1D82" w:rsidP="004B1D82">
      <w:pPr>
        <w:spacing w:after="0" w:line="240" w:lineRule="auto"/>
        <w:jc w:val="both"/>
        <w:rPr>
          <w:rFonts w:ascii="Arial" w:hAnsi="Arial" w:cs="Arial"/>
          <w:sz w:val="24"/>
          <w:szCs w:val="24"/>
          <w:lang w:val="es-ES"/>
        </w:rPr>
      </w:pPr>
    </w:p>
    <w:p w:rsidR="004B1D82" w:rsidRPr="004B1D82" w:rsidRDefault="004B1D82" w:rsidP="004B1D82">
      <w:pPr>
        <w:spacing w:after="0" w:line="240" w:lineRule="auto"/>
        <w:jc w:val="both"/>
        <w:rPr>
          <w:rFonts w:ascii="Arial" w:hAnsi="Arial" w:cs="Arial"/>
          <w:sz w:val="24"/>
          <w:szCs w:val="24"/>
          <w:lang w:val="es-ES"/>
        </w:rPr>
      </w:pPr>
      <w:r w:rsidRPr="004B1D82">
        <w:rPr>
          <w:rFonts w:ascii="Arial" w:hAnsi="Arial" w:cs="Arial"/>
          <w:sz w:val="24"/>
          <w:szCs w:val="24"/>
          <w:lang w:val="es-ES"/>
        </w:rPr>
        <w:t>Acceso a la población en ed</w:t>
      </w:r>
      <w:r w:rsidR="00FC7299">
        <w:rPr>
          <w:rFonts w:ascii="Arial" w:hAnsi="Arial" w:cs="Arial"/>
          <w:sz w:val="24"/>
          <w:szCs w:val="24"/>
          <w:lang w:val="es-ES"/>
        </w:rPr>
        <w:t>ad al sistema educativo</w:t>
      </w:r>
    </w:p>
    <w:p w:rsidR="004B1D82" w:rsidRPr="004B1D82" w:rsidRDefault="004B1D82" w:rsidP="004B1D82">
      <w:pPr>
        <w:spacing w:after="0" w:line="240" w:lineRule="auto"/>
        <w:jc w:val="both"/>
        <w:rPr>
          <w:rFonts w:ascii="Arial" w:hAnsi="Arial" w:cs="Arial"/>
          <w:sz w:val="24"/>
          <w:szCs w:val="24"/>
          <w:lang w:val="es-ES"/>
        </w:rPr>
      </w:pPr>
    </w:p>
    <w:p w:rsidR="004B1D82" w:rsidRPr="004B1D82" w:rsidRDefault="004B1D82" w:rsidP="004B1D82">
      <w:pPr>
        <w:spacing w:after="0" w:line="240" w:lineRule="auto"/>
        <w:jc w:val="both"/>
        <w:rPr>
          <w:rFonts w:ascii="Arial" w:hAnsi="Arial" w:cs="Arial"/>
          <w:sz w:val="24"/>
          <w:szCs w:val="24"/>
          <w:lang w:val="es-ES"/>
        </w:rPr>
      </w:pPr>
      <w:r w:rsidRPr="004B1D82">
        <w:rPr>
          <w:rFonts w:ascii="Arial" w:hAnsi="Arial" w:cs="Arial"/>
          <w:sz w:val="24"/>
          <w:szCs w:val="24"/>
          <w:lang w:val="es-ES"/>
        </w:rPr>
        <w:t>Fortalecimiento de la educación de jóvenes y adultos (Construcción Pensum, plan de estudios o currículo)</w:t>
      </w:r>
    </w:p>
    <w:p w:rsidR="004B1D82" w:rsidRPr="004B1D82" w:rsidRDefault="004B1D82" w:rsidP="004B1D82">
      <w:pPr>
        <w:spacing w:after="0" w:line="240" w:lineRule="auto"/>
        <w:jc w:val="both"/>
        <w:rPr>
          <w:rFonts w:ascii="Arial" w:hAnsi="Arial" w:cs="Arial"/>
          <w:sz w:val="24"/>
          <w:szCs w:val="24"/>
          <w:lang w:val="es-ES"/>
        </w:rPr>
      </w:pPr>
    </w:p>
    <w:p w:rsidR="004B1D82" w:rsidRPr="004B1D82" w:rsidRDefault="004B1D82" w:rsidP="004B1D82">
      <w:pPr>
        <w:spacing w:after="0" w:line="240" w:lineRule="auto"/>
        <w:jc w:val="both"/>
        <w:rPr>
          <w:rFonts w:ascii="Arial" w:hAnsi="Arial" w:cs="Arial"/>
          <w:b/>
          <w:sz w:val="24"/>
          <w:szCs w:val="24"/>
          <w:lang w:val="es-ES"/>
        </w:rPr>
      </w:pPr>
      <w:r w:rsidRPr="004B1D82">
        <w:rPr>
          <w:rFonts w:ascii="Arial" w:hAnsi="Arial" w:cs="Arial"/>
          <w:b/>
          <w:sz w:val="24"/>
          <w:szCs w:val="24"/>
          <w:lang w:val="es-ES"/>
        </w:rPr>
        <w:t>CALIDAD</w:t>
      </w:r>
    </w:p>
    <w:p w:rsidR="004B1D82" w:rsidRPr="004B1D82" w:rsidRDefault="004B1D82" w:rsidP="004B1D82">
      <w:pPr>
        <w:spacing w:after="0" w:line="240" w:lineRule="auto"/>
        <w:jc w:val="both"/>
        <w:rPr>
          <w:rFonts w:ascii="Arial" w:hAnsi="Arial" w:cs="Arial"/>
          <w:sz w:val="24"/>
          <w:szCs w:val="24"/>
          <w:lang w:val="es-ES"/>
        </w:rPr>
      </w:pPr>
    </w:p>
    <w:p w:rsidR="004B1D82" w:rsidRPr="004B1D82" w:rsidRDefault="004B1D82" w:rsidP="004B1D82">
      <w:pPr>
        <w:spacing w:after="0" w:line="240" w:lineRule="auto"/>
        <w:jc w:val="both"/>
        <w:rPr>
          <w:rFonts w:ascii="Arial" w:hAnsi="Arial" w:cs="Arial"/>
          <w:sz w:val="24"/>
          <w:szCs w:val="24"/>
          <w:lang w:val="es-ES"/>
        </w:rPr>
      </w:pPr>
      <w:r w:rsidRPr="004B1D82">
        <w:rPr>
          <w:rFonts w:ascii="Arial" w:hAnsi="Arial" w:cs="Arial"/>
          <w:sz w:val="24"/>
          <w:szCs w:val="24"/>
          <w:lang w:val="es-ES"/>
        </w:rPr>
        <w:t>Dotación de material de uso recurrente a los establecimientos educativos (material didáctico, y equipos).</w:t>
      </w:r>
    </w:p>
    <w:p w:rsidR="004B1D82" w:rsidRPr="004B1D82" w:rsidRDefault="004B1D82" w:rsidP="004B1D82">
      <w:pPr>
        <w:spacing w:after="0" w:line="240" w:lineRule="auto"/>
        <w:jc w:val="both"/>
        <w:rPr>
          <w:rFonts w:ascii="Arial" w:hAnsi="Arial" w:cs="Arial"/>
          <w:sz w:val="24"/>
          <w:szCs w:val="24"/>
          <w:lang w:val="es-ES"/>
        </w:rPr>
      </w:pPr>
    </w:p>
    <w:p w:rsidR="004B1D82" w:rsidRPr="004B1D82" w:rsidRDefault="004B1D82" w:rsidP="004B1D82">
      <w:pPr>
        <w:spacing w:after="0" w:line="240" w:lineRule="auto"/>
        <w:jc w:val="both"/>
        <w:rPr>
          <w:rFonts w:ascii="Arial" w:hAnsi="Arial" w:cs="Arial"/>
          <w:sz w:val="24"/>
          <w:szCs w:val="24"/>
          <w:lang w:val="es-ES"/>
        </w:rPr>
      </w:pPr>
      <w:r w:rsidRPr="004B1D82">
        <w:rPr>
          <w:rFonts w:ascii="Arial" w:hAnsi="Arial" w:cs="Arial"/>
          <w:sz w:val="24"/>
          <w:szCs w:val="24"/>
          <w:lang w:val="es-ES"/>
        </w:rPr>
        <w:t>Fortalecimiento y seguimiento a la implementación del PEC.</w:t>
      </w:r>
    </w:p>
    <w:p w:rsidR="004B1D82" w:rsidRPr="004B1D82" w:rsidRDefault="004B1D82" w:rsidP="004B1D82">
      <w:pPr>
        <w:spacing w:after="0" w:line="240" w:lineRule="auto"/>
        <w:jc w:val="both"/>
        <w:rPr>
          <w:rFonts w:ascii="Arial" w:hAnsi="Arial" w:cs="Arial"/>
          <w:sz w:val="24"/>
          <w:szCs w:val="24"/>
          <w:lang w:val="es-ES_tradnl"/>
        </w:rPr>
      </w:pPr>
    </w:p>
    <w:p w:rsidR="004B1D82" w:rsidRPr="004B1D82" w:rsidRDefault="004B1D82" w:rsidP="004B1D82">
      <w:pPr>
        <w:spacing w:after="0" w:line="240" w:lineRule="auto"/>
        <w:jc w:val="both"/>
        <w:rPr>
          <w:rFonts w:ascii="Arial" w:hAnsi="Arial" w:cs="Arial"/>
          <w:sz w:val="24"/>
          <w:szCs w:val="24"/>
          <w:lang w:val="es-ES_tradnl"/>
        </w:rPr>
      </w:pPr>
      <w:r w:rsidRPr="004B1D82">
        <w:rPr>
          <w:rFonts w:ascii="Arial" w:hAnsi="Arial" w:cs="Arial"/>
          <w:sz w:val="24"/>
          <w:szCs w:val="24"/>
          <w:lang w:val="es-ES_tradnl"/>
        </w:rPr>
        <w:t>Fomento de la educación técnica y tecnológica en el Municipio a través de convenios inter institucionales.</w:t>
      </w:r>
    </w:p>
    <w:p w:rsidR="004B1D82" w:rsidRPr="004B1D82" w:rsidRDefault="004B1D82" w:rsidP="004B1D82">
      <w:pPr>
        <w:spacing w:after="0" w:line="240" w:lineRule="auto"/>
        <w:jc w:val="both"/>
        <w:rPr>
          <w:rFonts w:ascii="Arial" w:hAnsi="Arial" w:cs="Arial"/>
          <w:sz w:val="24"/>
          <w:szCs w:val="24"/>
          <w:lang w:val="es-ES_tradnl"/>
        </w:rPr>
      </w:pPr>
    </w:p>
    <w:p w:rsidR="004B1D82" w:rsidRPr="004B1D82" w:rsidRDefault="004B1D82" w:rsidP="004B1D82">
      <w:pPr>
        <w:spacing w:after="0" w:line="240" w:lineRule="auto"/>
        <w:jc w:val="both"/>
        <w:rPr>
          <w:rFonts w:ascii="Arial" w:hAnsi="Arial" w:cs="Arial"/>
          <w:sz w:val="24"/>
          <w:szCs w:val="24"/>
          <w:lang w:val="es-ES_tradnl"/>
        </w:rPr>
      </w:pPr>
      <w:r w:rsidRPr="004B1D82">
        <w:rPr>
          <w:rFonts w:ascii="Arial" w:hAnsi="Arial" w:cs="Arial"/>
          <w:sz w:val="24"/>
          <w:szCs w:val="24"/>
          <w:lang w:val="es-ES_tradnl"/>
        </w:rPr>
        <w:t>Fortalecimiento del idioma propio</w:t>
      </w:r>
    </w:p>
    <w:p w:rsidR="004B1D82" w:rsidRPr="004B1D82" w:rsidRDefault="004B1D82" w:rsidP="004B1D82">
      <w:pPr>
        <w:spacing w:after="0" w:line="240" w:lineRule="auto"/>
        <w:jc w:val="both"/>
        <w:rPr>
          <w:rFonts w:ascii="Arial" w:hAnsi="Arial" w:cs="Arial"/>
          <w:sz w:val="24"/>
          <w:szCs w:val="24"/>
          <w:lang w:val="es-ES_tradnl"/>
        </w:rPr>
      </w:pPr>
    </w:p>
    <w:p w:rsidR="004B1D82" w:rsidRPr="004B1D82" w:rsidRDefault="004B1D82" w:rsidP="004B1D82">
      <w:pPr>
        <w:spacing w:after="0" w:line="240" w:lineRule="auto"/>
        <w:jc w:val="both"/>
        <w:rPr>
          <w:rFonts w:ascii="Arial" w:hAnsi="Arial" w:cs="Arial"/>
          <w:sz w:val="24"/>
          <w:szCs w:val="24"/>
          <w:lang w:val="es-ES_tradnl"/>
        </w:rPr>
      </w:pPr>
      <w:r w:rsidRPr="004B1D82">
        <w:rPr>
          <w:rFonts w:ascii="Arial" w:hAnsi="Arial" w:cs="Arial"/>
          <w:sz w:val="24"/>
          <w:szCs w:val="24"/>
          <w:lang w:val="es-ES_tradnl"/>
        </w:rPr>
        <w:t>Convenio para la implementación de las salas de sistemas e internet en los establecimientos educativos que lo requieren.</w:t>
      </w:r>
    </w:p>
    <w:p w:rsidR="004B1D82" w:rsidRPr="004B1D82" w:rsidRDefault="004B1D82" w:rsidP="004B1D82">
      <w:pPr>
        <w:spacing w:after="0" w:line="240" w:lineRule="auto"/>
        <w:jc w:val="both"/>
        <w:rPr>
          <w:rFonts w:ascii="Arial" w:hAnsi="Arial" w:cs="Arial"/>
          <w:sz w:val="24"/>
          <w:szCs w:val="24"/>
          <w:lang w:val="es-ES_tradnl"/>
        </w:rPr>
      </w:pPr>
    </w:p>
    <w:p w:rsidR="004B1D82" w:rsidRPr="004B1D82" w:rsidRDefault="004B1D82" w:rsidP="004B1D82">
      <w:pPr>
        <w:spacing w:after="0" w:line="240" w:lineRule="auto"/>
        <w:jc w:val="both"/>
        <w:rPr>
          <w:rFonts w:ascii="Arial" w:hAnsi="Arial" w:cs="Arial"/>
          <w:sz w:val="24"/>
          <w:szCs w:val="24"/>
          <w:lang w:val="es-ES_tradnl"/>
        </w:rPr>
      </w:pPr>
      <w:r w:rsidRPr="004B1D82">
        <w:rPr>
          <w:rFonts w:ascii="Arial" w:hAnsi="Arial" w:cs="Arial"/>
          <w:sz w:val="24"/>
          <w:szCs w:val="24"/>
          <w:lang w:val="es-ES_tradnl"/>
        </w:rPr>
        <w:t xml:space="preserve">A través de esta iniciativas de educación concertadas con la comunidad educativa y los habitantes del Municipio de Jambaló en las respectivas asambleas de concertación del Plan de Desarrollo, se espera cumplir en cierta medida con las expectativas de los pobladores que esperan ver dentro de cuatro años un panorama educativo diferente, y donde el 100% de los niños y las niñas estén matriculados en los establecimientos educativos. </w:t>
      </w:r>
    </w:p>
    <w:p w:rsidR="004B1D82" w:rsidRPr="004B1D82" w:rsidRDefault="004B1D82" w:rsidP="004B1D82">
      <w:pPr>
        <w:spacing w:after="0" w:line="240" w:lineRule="auto"/>
        <w:jc w:val="both"/>
        <w:rPr>
          <w:rFonts w:ascii="Arial" w:hAnsi="Arial" w:cs="Arial"/>
          <w:sz w:val="24"/>
          <w:szCs w:val="24"/>
          <w:lang w:val="es-ES_tradnl"/>
        </w:rPr>
      </w:pPr>
    </w:p>
    <w:p w:rsidR="00913C34" w:rsidRDefault="00913C34" w:rsidP="00913C34">
      <w:pPr>
        <w:jc w:val="both"/>
        <w:rPr>
          <w:rFonts w:ascii="Arial" w:hAnsi="Arial" w:cs="Arial"/>
          <w:b/>
          <w:sz w:val="24"/>
          <w:szCs w:val="24"/>
          <w:lang w:val="es-ES"/>
        </w:rPr>
      </w:pPr>
      <w:r w:rsidRPr="00706879">
        <w:rPr>
          <w:rFonts w:ascii="Arial" w:hAnsi="Arial" w:cs="Arial"/>
          <w:b/>
          <w:sz w:val="24"/>
          <w:szCs w:val="24"/>
          <w:lang w:val="es-ES"/>
        </w:rPr>
        <w:t xml:space="preserve">Matas </w:t>
      </w:r>
      <w:r>
        <w:rPr>
          <w:rFonts w:ascii="Arial" w:hAnsi="Arial" w:cs="Arial"/>
          <w:b/>
          <w:sz w:val="24"/>
          <w:szCs w:val="24"/>
          <w:lang w:val="es-ES"/>
        </w:rPr>
        <w:t>–</w:t>
      </w:r>
      <w:r w:rsidRPr="00706879">
        <w:rPr>
          <w:rFonts w:ascii="Arial" w:hAnsi="Arial" w:cs="Arial"/>
          <w:b/>
          <w:sz w:val="24"/>
          <w:szCs w:val="24"/>
          <w:lang w:val="es-ES"/>
        </w:rPr>
        <w:t xml:space="preserve"> Indicadores</w:t>
      </w:r>
    </w:p>
    <w:p w:rsidR="00913C34" w:rsidRDefault="00913C34" w:rsidP="00913C34">
      <w:pPr>
        <w:jc w:val="both"/>
        <w:rPr>
          <w:rFonts w:ascii="Arial" w:hAnsi="Arial" w:cs="Arial"/>
          <w:sz w:val="24"/>
          <w:szCs w:val="24"/>
          <w:lang w:val="es-ES"/>
        </w:rPr>
      </w:pPr>
      <w:r w:rsidRPr="00706879">
        <w:rPr>
          <w:rFonts w:ascii="Arial" w:hAnsi="Arial" w:cs="Arial"/>
          <w:sz w:val="24"/>
          <w:szCs w:val="24"/>
          <w:lang w:val="es-ES"/>
        </w:rPr>
        <w:t xml:space="preserve">Disminución del </w:t>
      </w:r>
      <w:r>
        <w:rPr>
          <w:rFonts w:ascii="Arial" w:hAnsi="Arial" w:cs="Arial"/>
          <w:sz w:val="24"/>
          <w:szCs w:val="24"/>
          <w:lang w:val="es-ES"/>
        </w:rPr>
        <w:t>índice de deserc</w:t>
      </w:r>
      <w:r w:rsidR="00B06BF0">
        <w:rPr>
          <w:rFonts w:ascii="Arial" w:hAnsi="Arial" w:cs="Arial"/>
          <w:sz w:val="24"/>
          <w:szCs w:val="24"/>
          <w:lang w:val="es-ES"/>
        </w:rPr>
        <w:t>ión escolar de 5</w:t>
      </w:r>
      <w:r w:rsidRPr="00706879">
        <w:rPr>
          <w:rFonts w:ascii="Arial" w:hAnsi="Arial" w:cs="Arial"/>
          <w:sz w:val="24"/>
          <w:szCs w:val="24"/>
          <w:lang w:val="es-ES"/>
        </w:rPr>
        <w:t>% para</w:t>
      </w:r>
      <w:r w:rsidR="00B06BF0">
        <w:rPr>
          <w:rFonts w:ascii="Arial" w:hAnsi="Arial" w:cs="Arial"/>
          <w:sz w:val="24"/>
          <w:szCs w:val="24"/>
          <w:lang w:val="es-ES"/>
        </w:rPr>
        <w:t xml:space="preserve"> el 2011, a un 1 %  (4</w:t>
      </w:r>
      <w:r>
        <w:rPr>
          <w:rFonts w:ascii="Arial" w:hAnsi="Arial" w:cs="Arial"/>
          <w:sz w:val="24"/>
          <w:szCs w:val="24"/>
          <w:lang w:val="es-ES"/>
        </w:rPr>
        <w:t xml:space="preserve"> Puntos).</w:t>
      </w:r>
    </w:p>
    <w:p w:rsidR="00913C34" w:rsidRDefault="00913C34" w:rsidP="00913C34">
      <w:pPr>
        <w:jc w:val="both"/>
        <w:rPr>
          <w:rFonts w:ascii="Arial" w:hAnsi="Arial" w:cs="Arial"/>
          <w:sz w:val="24"/>
          <w:szCs w:val="24"/>
          <w:lang w:val="es-ES"/>
        </w:rPr>
      </w:pPr>
      <w:r>
        <w:rPr>
          <w:rFonts w:ascii="Arial" w:hAnsi="Arial" w:cs="Arial"/>
          <w:sz w:val="24"/>
          <w:szCs w:val="24"/>
          <w:lang w:val="es-ES"/>
        </w:rPr>
        <w:t>Mantener la tasa de asistencia escolar en un 90%</w:t>
      </w:r>
    </w:p>
    <w:p w:rsidR="00913C34" w:rsidRDefault="00913C34" w:rsidP="00913C34">
      <w:pPr>
        <w:jc w:val="both"/>
        <w:rPr>
          <w:rFonts w:ascii="Arial" w:hAnsi="Arial" w:cs="Arial"/>
          <w:sz w:val="24"/>
          <w:szCs w:val="24"/>
          <w:lang w:val="es-ES"/>
        </w:rPr>
      </w:pPr>
      <w:r>
        <w:rPr>
          <w:rFonts w:ascii="Arial" w:hAnsi="Arial" w:cs="Arial"/>
          <w:sz w:val="24"/>
          <w:szCs w:val="24"/>
          <w:lang w:val="es-ES"/>
        </w:rPr>
        <w:t>Disminuir la tasa de repitencia escolar en un 90%</w:t>
      </w:r>
    </w:p>
    <w:p w:rsidR="00913C34" w:rsidRDefault="00913C34" w:rsidP="00913C34">
      <w:pPr>
        <w:jc w:val="both"/>
        <w:rPr>
          <w:rFonts w:ascii="Arial" w:hAnsi="Arial" w:cs="Arial"/>
          <w:sz w:val="24"/>
          <w:szCs w:val="24"/>
          <w:lang w:val="es-ES"/>
        </w:rPr>
      </w:pPr>
      <w:r>
        <w:rPr>
          <w:rFonts w:ascii="Arial" w:hAnsi="Arial" w:cs="Arial"/>
          <w:sz w:val="24"/>
          <w:szCs w:val="24"/>
          <w:lang w:val="es-ES"/>
        </w:rPr>
        <w:t>Ampliar la cobertura educativa del 80% al 95%</w:t>
      </w:r>
    </w:p>
    <w:p w:rsidR="00913C34" w:rsidRDefault="00913C34" w:rsidP="00913C34">
      <w:pPr>
        <w:jc w:val="both"/>
        <w:rPr>
          <w:rFonts w:ascii="Arial" w:hAnsi="Arial" w:cs="Arial"/>
          <w:sz w:val="24"/>
          <w:szCs w:val="24"/>
          <w:lang w:val="es-ES"/>
        </w:rPr>
      </w:pPr>
      <w:r>
        <w:rPr>
          <w:rFonts w:ascii="Arial" w:hAnsi="Arial" w:cs="Arial"/>
          <w:sz w:val="24"/>
          <w:szCs w:val="24"/>
          <w:lang w:val="es-ES"/>
        </w:rPr>
        <w:t>Mejorar la infraestructura educativa para garantizar la calidad de la educación mediante la ocupación de sitios idóneos para la realización de las actividades académicas.</w:t>
      </w:r>
    </w:p>
    <w:p w:rsidR="00880ECC" w:rsidRPr="00375A2D" w:rsidRDefault="00913C34" w:rsidP="004B1D82">
      <w:pPr>
        <w:jc w:val="both"/>
        <w:rPr>
          <w:rFonts w:ascii="Arial" w:hAnsi="Arial" w:cs="Arial"/>
          <w:sz w:val="24"/>
          <w:szCs w:val="24"/>
          <w:lang w:val="es-ES"/>
        </w:rPr>
      </w:pPr>
      <w:r>
        <w:rPr>
          <w:rFonts w:ascii="Arial" w:hAnsi="Arial" w:cs="Arial"/>
          <w:sz w:val="24"/>
          <w:szCs w:val="24"/>
          <w:lang w:val="es-ES"/>
        </w:rPr>
        <w:t>Mejorar en un 60% los puntajes de las pruebas Icfes y las pruebas del saber.</w:t>
      </w:r>
    </w:p>
    <w:p w:rsidR="00880ECC" w:rsidRPr="00E50116" w:rsidRDefault="00212508" w:rsidP="00913C34">
      <w:pPr>
        <w:jc w:val="both"/>
        <w:rPr>
          <w:b/>
          <w:sz w:val="24"/>
          <w:szCs w:val="24"/>
          <w:lang w:val="es-ES_tradnl"/>
        </w:rPr>
      </w:pPr>
      <w:r w:rsidRPr="00E50116">
        <w:rPr>
          <w:b/>
          <w:sz w:val="24"/>
          <w:szCs w:val="24"/>
          <w:lang w:val="es-ES_tradnl"/>
        </w:rPr>
        <w:t>SALUD</w:t>
      </w:r>
    </w:p>
    <w:p w:rsidR="00212508" w:rsidRDefault="00212508" w:rsidP="00212508">
      <w:pPr>
        <w:jc w:val="both"/>
        <w:rPr>
          <w:rFonts w:ascii="Arial" w:hAnsi="Arial" w:cs="Arial"/>
          <w:sz w:val="24"/>
          <w:szCs w:val="24"/>
          <w:lang w:val="es-ES"/>
        </w:rPr>
      </w:pPr>
      <w:r>
        <w:rPr>
          <w:rFonts w:ascii="Arial" w:hAnsi="Arial" w:cs="Arial"/>
          <w:sz w:val="24"/>
          <w:szCs w:val="24"/>
          <w:lang w:val="es-ES"/>
        </w:rPr>
        <w:t>Garantizar la cobertura universal del régimen subsidiado y prestar los diferentes servicios de salud a través de la creación de mecanismos que permitan atender oportunamente a la comunidad, privilegiando a las madres embarazadas y a los infantes, con el ánimo de mejorar el desarrollo inicial, contribuyendo con ello a garantizar la accesibilidad a derechos fundamentales.</w:t>
      </w:r>
    </w:p>
    <w:p w:rsidR="00212508" w:rsidRDefault="00212508" w:rsidP="00212508">
      <w:pPr>
        <w:jc w:val="both"/>
        <w:rPr>
          <w:rFonts w:ascii="Arial" w:hAnsi="Arial" w:cs="Arial"/>
          <w:sz w:val="24"/>
          <w:szCs w:val="24"/>
          <w:lang w:val="es-ES"/>
        </w:rPr>
      </w:pPr>
      <w:r>
        <w:rPr>
          <w:rFonts w:ascii="Arial" w:hAnsi="Arial" w:cs="Arial"/>
          <w:sz w:val="24"/>
          <w:szCs w:val="24"/>
          <w:lang w:val="es-ES"/>
        </w:rPr>
        <w:t>ESTRATEGIA GENERAL</w:t>
      </w:r>
    </w:p>
    <w:p w:rsidR="00212508" w:rsidRPr="00E50116" w:rsidRDefault="00212508" w:rsidP="00913C34">
      <w:pPr>
        <w:jc w:val="both"/>
        <w:rPr>
          <w:rFonts w:ascii="Arial" w:hAnsi="Arial" w:cs="Arial"/>
          <w:sz w:val="24"/>
          <w:szCs w:val="24"/>
          <w:lang w:val="es-ES"/>
        </w:rPr>
      </w:pPr>
      <w:r>
        <w:rPr>
          <w:rFonts w:ascii="Arial" w:hAnsi="Arial" w:cs="Arial"/>
          <w:sz w:val="24"/>
          <w:szCs w:val="24"/>
          <w:lang w:val="es-ES"/>
        </w:rPr>
        <w:t>Realizar un trabajo de gestión coordinado entre el Núcleo de Salud del Cabildo, la Unidad de Salud de la Alcaldía, y las empresas operadoras, con el ánimo de garantizar la ampliación de cobertura del régimen subsidiado y la prestación del servicio de salud y monitorear permanentemente la situación morbilidad en el Municipio, y tomar medidas pertinentes para la mitigación d</w:t>
      </w:r>
      <w:r w:rsidR="00E50116">
        <w:rPr>
          <w:rFonts w:ascii="Arial" w:hAnsi="Arial" w:cs="Arial"/>
          <w:sz w:val="24"/>
          <w:szCs w:val="24"/>
          <w:lang w:val="es-ES"/>
        </w:rPr>
        <w:t>e las diferentes problemáticas.</w:t>
      </w:r>
    </w:p>
    <w:p w:rsidR="00212508" w:rsidRPr="00212508" w:rsidRDefault="00212508" w:rsidP="00212508">
      <w:pPr>
        <w:spacing w:after="0" w:line="240" w:lineRule="auto"/>
        <w:jc w:val="both"/>
        <w:rPr>
          <w:rFonts w:ascii="Arial" w:hAnsi="Arial" w:cs="Arial"/>
          <w:sz w:val="24"/>
          <w:szCs w:val="24"/>
          <w:lang w:val="es-ES"/>
        </w:rPr>
      </w:pPr>
    </w:p>
    <w:p w:rsidR="00212508" w:rsidRPr="00212508" w:rsidRDefault="00E50116" w:rsidP="00212508">
      <w:pPr>
        <w:spacing w:after="0" w:line="240" w:lineRule="auto"/>
        <w:jc w:val="both"/>
        <w:rPr>
          <w:rFonts w:ascii="Arial" w:hAnsi="Arial" w:cs="Arial"/>
          <w:sz w:val="24"/>
          <w:szCs w:val="24"/>
          <w:lang w:val="es-ES_tradnl"/>
        </w:rPr>
      </w:pPr>
      <w:r>
        <w:rPr>
          <w:rFonts w:ascii="Arial" w:hAnsi="Arial" w:cs="Arial"/>
          <w:sz w:val="24"/>
          <w:szCs w:val="24"/>
          <w:lang w:val="es-ES_tradnl"/>
        </w:rPr>
        <w:t>Antes de mencionar los indicadores en los que se tiene previsto incidir en el P</w:t>
      </w:r>
      <w:r w:rsidR="00212508" w:rsidRPr="00212508">
        <w:rPr>
          <w:rFonts w:ascii="Arial" w:hAnsi="Arial" w:cs="Arial"/>
          <w:sz w:val="24"/>
          <w:szCs w:val="24"/>
          <w:lang w:val="es-ES_tradnl"/>
        </w:rPr>
        <w:t>lan de D</w:t>
      </w:r>
      <w:r w:rsidR="00212508">
        <w:rPr>
          <w:rFonts w:ascii="Arial" w:hAnsi="Arial" w:cs="Arial"/>
          <w:sz w:val="24"/>
          <w:szCs w:val="24"/>
          <w:lang w:val="es-ES_tradnl"/>
        </w:rPr>
        <w:t>esarrollo Municipal – 2012 - 2015</w:t>
      </w:r>
      <w:r w:rsidR="00212508" w:rsidRPr="00212508">
        <w:rPr>
          <w:rFonts w:ascii="Arial" w:hAnsi="Arial" w:cs="Arial"/>
          <w:sz w:val="24"/>
          <w:szCs w:val="24"/>
          <w:lang w:val="es-ES_tradnl"/>
        </w:rPr>
        <w:t>, queremos mostrar un bosquejo del panorama actual de la salud del Municipio De Jambaló Cauca.</w:t>
      </w:r>
    </w:p>
    <w:p w:rsidR="00212508" w:rsidRDefault="00212508" w:rsidP="00913C34">
      <w:pPr>
        <w:jc w:val="both"/>
        <w:rPr>
          <w:sz w:val="24"/>
          <w:szCs w:val="24"/>
          <w:lang w:val="es-ES_tradnl"/>
        </w:rPr>
      </w:pPr>
    </w:p>
    <w:p w:rsidR="00E50116" w:rsidRDefault="00E50116" w:rsidP="00913C34">
      <w:pPr>
        <w:jc w:val="both"/>
        <w:rPr>
          <w:sz w:val="24"/>
          <w:szCs w:val="24"/>
          <w:lang w:val="es-ES_tradnl"/>
        </w:rPr>
      </w:pPr>
    </w:p>
    <w:p w:rsidR="0043247B" w:rsidRPr="0043247B" w:rsidRDefault="0043247B" w:rsidP="0043247B">
      <w:pPr>
        <w:autoSpaceDE w:val="0"/>
        <w:autoSpaceDN w:val="0"/>
        <w:adjustRightInd w:val="0"/>
        <w:spacing w:after="0" w:line="240" w:lineRule="auto"/>
        <w:jc w:val="both"/>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lastRenderedPageBreak/>
        <w:t>REGIMEN SUBSIDIADO</w:t>
      </w:r>
    </w:p>
    <w:p w:rsidR="0043247B" w:rsidRPr="0043247B" w:rsidRDefault="0043247B" w:rsidP="0043247B">
      <w:pPr>
        <w:autoSpaceDE w:val="0"/>
        <w:autoSpaceDN w:val="0"/>
        <w:adjustRightInd w:val="0"/>
        <w:spacing w:after="0" w:line="240" w:lineRule="auto"/>
        <w:jc w:val="both"/>
        <w:rPr>
          <w:rFonts w:ascii="Arial" w:eastAsia="Times New Roman" w:hAnsi="Arial" w:cs="Arial"/>
          <w:b/>
          <w:sz w:val="24"/>
          <w:szCs w:val="24"/>
          <w:lang w:val="es-ES" w:eastAsia="es-ES"/>
        </w:rPr>
      </w:pPr>
    </w:p>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Población afiliada por años y costo A 2011.</w:t>
      </w:r>
    </w:p>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59"/>
        <w:gridCol w:w="1496"/>
        <w:gridCol w:w="1496"/>
        <w:gridCol w:w="1496"/>
        <w:gridCol w:w="1496"/>
        <w:gridCol w:w="1511"/>
      </w:tblGrid>
      <w:tr w:rsidR="0043247B" w:rsidRPr="0043247B" w:rsidTr="00375A2D">
        <w:tc>
          <w:tcPr>
            <w:tcW w:w="2660"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276"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c>
          <w:tcPr>
            <w:tcW w:w="2090"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porcentaje</w:t>
            </w:r>
          </w:p>
        </w:tc>
      </w:tr>
      <w:tr w:rsidR="0043247B" w:rsidRPr="0043247B" w:rsidTr="00375A2D">
        <w:tc>
          <w:tcPr>
            <w:tcW w:w="2660"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Afiliados al Régimen Subsidiado</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10.597</w:t>
            </w:r>
          </w:p>
        </w:tc>
        <w:tc>
          <w:tcPr>
            <w:tcW w:w="1276"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14.660</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13.909</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14.864</w:t>
            </w:r>
          </w:p>
        </w:tc>
        <w:tc>
          <w:tcPr>
            <w:tcW w:w="2090"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95.5% actual</w:t>
            </w:r>
          </w:p>
        </w:tc>
      </w:tr>
      <w:tr w:rsidR="0043247B" w:rsidRPr="0043247B" w:rsidTr="00375A2D">
        <w:tc>
          <w:tcPr>
            <w:tcW w:w="2660"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Costo por año </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t>2.568.394.890</w:t>
            </w:r>
          </w:p>
        </w:tc>
        <w:tc>
          <w:tcPr>
            <w:tcW w:w="1276" w:type="dxa"/>
          </w:tcPr>
          <w:p w:rsidR="0043247B" w:rsidRPr="0043247B" w:rsidRDefault="0043247B" w:rsidP="0043247B">
            <w:pPr>
              <w:tabs>
                <w:tab w:val="left" w:pos="1140"/>
              </w:tabs>
              <w:spacing w:after="0" w:line="240" w:lineRule="auto"/>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t>3.904.798.860</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t>3.804.997.824</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t>4.497.375.600</w:t>
            </w:r>
          </w:p>
        </w:tc>
        <w:tc>
          <w:tcPr>
            <w:tcW w:w="2090"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p>
        </w:tc>
      </w:tr>
    </w:tbl>
    <w:p w:rsidR="0043247B" w:rsidRPr="0043247B" w:rsidRDefault="0043247B" w:rsidP="0043247B">
      <w:pPr>
        <w:autoSpaceDE w:val="0"/>
        <w:autoSpaceDN w:val="0"/>
        <w:adjustRightInd w:val="0"/>
        <w:spacing w:after="0" w:line="240" w:lineRule="auto"/>
        <w:jc w:val="both"/>
        <w:rPr>
          <w:rFonts w:ascii="Arial" w:eastAsia="Times New Roman" w:hAnsi="Arial" w:cs="Arial"/>
          <w:b/>
          <w:sz w:val="24"/>
          <w:szCs w:val="24"/>
          <w:lang w:val="es-ES" w:eastAsia="es-ES"/>
        </w:rPr>
      </w:pPr>
    </w:p>
    <w:tbl>
      <w:tblPr>
        <w:tblW w:w="8860" w:type="dxa"/>
        <w:jc w:val="center"/>
        <w:tblCellMar>
          <w:left w:w="0" w:type="dxa"/>
          <w:right w:w="0" w:type="dxa"/>
        </w:tblCellMar>
        <w:tblLook w:val="04A0"/>
      </w:tblPr>
      <w:tblGrid>
        <w:gridCol w:w="1880"/>
        <w:gridCol w:w="2320"/>
        <w:gridCol w:w="2320"/>
        <w:gridCol w:w="2340"/>
      </w:tblGrid>
      <w:tr w:rsidR="0043247B" w:rsidRPr="0043247B" w:rsidTr="00375A2D">
        <w:trPr>
          <w:trHeight w:val="450"/>
          <w:jc w:val="center"/>
        </w:trPr>
        <w:tc>
          <w:tcPr>
            <w:tcW w:w="188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center"/>
              <w:textAlignment w:val="bottom"/>
              <w:rPr>
                <w:rFonts w:ascii="Arial" w:eastAsia="Times New Roman" w:hAnsi="Arial" w:cs="Arial"/>
                <w:sz w:val="36"/>
                <w:szCs w:val="36"/>
                <w:lang w:val="es-ES" w:eastAsia="es-ES"/>
              </w:rPr>
            </w:pPr>
            <w:r w:rsidRPr="0043247B">
              <w:rPr>
                <w:rFonts w:ascii="Arial" w:eastAsia="Times New Roman" w:hAnsi="Arial" w:cs="Arial"/>
                <w:b/>
                <w:bCs/>
                <w:color w:val="000000"/>
                <w:kern w:val="24"/>
                <w:lang w:eastAsia="es-ES"/>
              </w:rPr>
              <w:t xml:space="preserve">ENERO DICIEMBRE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center"/>
              <w:rPr>
                <w:rFonts w:ascii="Arial" w:eastAsia="Times New Roman" w:hAnsi="Arial" w:cs="Arial"/>
                <w:sz w:val="36"/>
                <w:szCs w:val="36"/>
                <w:lang w:val="es-ES" w:eastAsia="es-ES"/>
              </w:rPr>
            </w:pPr>
            <w:r w:rsidRPr="0043247B">
              <w:rPr>
                <w:rFonts w:ascii="Georgia" w:eastAsia="Times New Roman" w:hAnsi="Georgia" w:cs="Arial"/>
                <w:b/>
                <w:bCs/>
                <w:color w:val="000000"/>
                <w:kern w:val="24"/>
                <w:sz w:val="24"/>
                <w:szCs w:val="24"/>
                <w:lang w:eastAsia="es-ES"/>
              </w:rPr>
              <w:t xml:space="preserve">REPORTES NACIMINETO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center"/>
              <w:textAlignment w:val="bottom"/>
              <w:rPr>
                <w:rFonts w:ascii="Arial" w:eastAsia="Times New Roman" w:hAnsi="Arial" w:cs="Arial"/>
                <w:sz w:val="36"/>
                <w:szCs w:val="36"/>
                <w:lang w:val="es-ES" w:eastAsia="es-ES"/>
              </w:rPr>
            </w:pPr>
            <w:r w:rsidRPr="0043247B">
              <w:rPr>
                <w:rFonts w:ascii="Arial" w:eastAsia="Times New Roman" w:hAnsi="Arial" w:cs="Arial"/>
                <w:b/>
                <w:bCs/>
                <w:color w:val="000000"/>
                <w:kern w:val="24"/>
                <w:lang w:eastAsia="es-ES"/>
              </w:rPr>
              <w:t xml:space="preserve">AFILIADOS INGRESOS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b/>
                <w:bCs/>
                <w:color w:val="000000"/>
                <w:kern w:val="24"/>
                <w:lang w:eastAsia="es-ES"/>
              </w:rPr>
              <w:t xml:space="preserve">PENDIENTES </w:t>
            </w:r>
          </w:p>
        </w:tc>
      </w:tr>
      <w:tr w:rsidR="0043247B" w:rsidRPr="0043247B" w:rsidTr="00375A2D">
        <w:trPr>
          <w:trHeight w:val="450"/>
          <w:jc w:val="center"/>
        </w:trPr>
        <w:tc>
          <w:tcPr>
            <w:tcW w:w="188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2008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379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379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0 </w:t>
            </w:r>
          </w:p>
        </w:tc>
      </w:tr>
      <w:tr w:rsidR="0043247B" w:rsidRPr="0043247B" w:rsidTr="00375A2D">
        <w:trPr>
          <w:trHeight w:val="450"/>
          <w:jc w:val="center"/>
        </w:trPr>
        <w:tc>
          <w:tcPr>
            <w:tcW w:w="188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2009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b/>
                <w:bCs/>
                <w:color w:val="000000"/>
                <w:kern w:val="24"/>
                <w:lang w:eastAsia="es-ES"/>
              </w:rPr>
              <w:t xml:space="preserve">345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345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0 </w:t>
            </w:r>
          </w:p>
        </w:tc>
      </w:tr>
      <w:tr w:rsidR="0043247B" w:rsidRPr="0043247B" w:rsidTr="00375A2D">
        <w:trPr>
          <w:trHeight w:val="450"/>
          <w:jc w:val="center"/>
        </w:trPr>
        <w:tc>
          <w:tcPr>
            <w:tcW w:w="188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2010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368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368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0 </w:t>
            </w:r>
          </w:p>
        </w:tc>
      </w:tr>
      <w:tr w:rsidR="0043247B" w:rsidRPr="0043247B" w:rsidTr="00375A2D">
        <w:trPr>
          <w:trHeight w:val="450"/>
          <w:jc w:val="center"/>
        </w:trPr>
        <w:tc>
          <w:tcPr>
            <w:tcW w:w="188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2011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267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lang w:eastAsia="es-ES"/>
              </w:rPr>
              <w:t xml:space="preserve">267 </w:t>
            </w:r>
          </w:p>
        </w:tc>
        <w:tc>
          <w:tcPr>
            <w:tcW w:w="2320" w:type="dxa"/>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rPr>
                <w:rFonts w:ascii="Arial" w:eastAsia="Times New Roman" w:hAnsi="Arial" w:cs="Arial"/>
                <w:sz w:val="36"/>
                <w:szCs w:val="36"/>
                <w:lang w:val="es-ES" w:eastAsia="es-ES"/>
              </w:rPr>
            </w:pPr>
          </w:p>
        </w:tc>
      </w:tr>
      <w:tr w:rsidR="0043247B" w:rsidRPr="0043247B" w:rsidTr="00375A2D">
        <w:trPr>
          <w:trHeight w:val="450"/>
          <w:jc w:val="center"/>
        </w:trPr>
        <w:tc>
          <w:tcPr>
            <w:tcW w:w="4200" w:type="dxa"/>
            <w:gridSpan w:val="2"/>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center"/>
              <w:textAlignment w:val="bottom"/>
              <w:rPr>
                <w:rFonts w:ascii="Arial" w:eastAsia="Times New Roman" w:hAnsi="Arial" w:cs="Arial"/>
                <w:sz w:val="36"/>
                <w:szCs w:val="36"/>
                <w:lang w:val="es-ES" w:eastAsia="es-ES"/>
              </w:rPr>
            </w:pPr>
            <w:r w:rsidRPr="0043247B">
              <w:rPr>
                <w:rFonts w:ascii="Arial" w:eastAsia="Times New Roman" w:hAnsi="Arial" w:cs="Arial"/>
                <w:b/>
                <w:bCs/>
                <w:color w:val="000000"/>
                <w:kern w:val="24"/>
                <w:lang w:eastAsia="es-ES"/>
              </w:rPr>
              <w:t xml:space="preserve">TOTAL  DE NACIDOS  AFILIADOS </w:t>
            </w:r>
          </w:p>
        </w:tc>
        <w:tc>
          <w:tcPr>
            <w:tcW w:w="4660" w:type="dxa"/>
            <w:gridSpan w:val="2"/>
            <w:tcBorders>
              <w:top w:val="single" w:sz="4" w:space="0" w:color="000000"/>
              <w:left w:val="single" w:sz="4" w:space="0" w:color="000000"/>
              <w:bottom w:val="single" w:sz="4" w:space="0" w:color="000000"/>
              <w:right w:val="single" w:sz="4" w:space="0" w:color="000000"/>
            </w:tcBorders>
            <w:shd w:val="clear" w:color="auto" w:fill="C9D3BE"/>
            <w:tcMar>
              <w:top w:w="15" w:type="dxa"/>
              <w:left w:w="15" w:type="dxa"/>
              <w:bottom w:w="0" w:type="dxa"/>
              <w:right w:w="15" w:type="dxa"/>
            </w:tcMar>
            <w:vAlign w:val="bottom"/>
            <w:hideMark/>
          </w:tcPr>
          <w:p w:rsidR="0043247B" w:rsidRPr="0043247B" w:rsidRDefault="0043247B" w:rsidP="0043247B">
            <w:pPr>
              <w:spacing w:after="0" w:line="240" w:lineRule="auto"/>
              <w:jc w:val="right"/>
              <w:textAlignment w:val="bottom"/>
              <w:rPr>
                <w:rFonts w:ascii="Arial" w:eastAsia="Times New Roman" w:hAnsi="Arial" w:cs="Arial"/>
                <w:sz w:val="36"/>
                <w:szCs w:val="36"/>
                <w:lang w:val="es-ES" w:eastAsia="es-ES"/>
              </w:rPr>
            </w:pPr>
            <w:r w:rsidRPr="0043247B">
              <w:rPr>
                <w:rFonts w:ascii="Arial" w:eastAsia="Times New Roman" w:hAnsi="Arial" w:cs="Arial"/>
                <w:color w:val="000000"/>
                <w:kern w:val="24"/>
                <w:sz w:val="36"/>
                <w:szCs w:val="36"/>
                <w:lang w:eastAsia="es-ES"/>
              </w:rPr>
              <w:t xml:space="preserve">1.359 </w:t>
            </w:r>
          </w:p>
        </w:tc>
      </w:tr>
    </w:tbl>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p>
    <w:tbl>
      <w:tblPr>
        <w:tblW w:w="7100" w:type="dxa"/>
        <w:jc w:val="center"/>
        <w:tblCellMar>
          <w:left w:w="0" w:type="dxa"/>
          <w:right w:w="0" w:type="dxa"/>
        </w:tblCellMar>
        <w:tblLook w:val="04A0"/>
      </w:tblPr>
      <w:tblGrid>
        <w:gridCol w:w="2847"/>
        <w:gridCol w:w="4253"/>
      </w:tblGrid>
      <w:tr w:rsidR="0043247B" w:rsidRPr="0043247B" w:rsidTr="00375A2D">
        <w:trPr>
          <w:trHeight w:val="686"/>
          <w:jc w:val="center"/>
        </w:trPr>
        <w:tc>
          <w:tcPr>
            <w:tcW w:w="2847" w:type="dxa"/>
            <w:tcBorders>
              <w:top w:val="single" w:sz="4" w:space="0" w:color="000000"/>
              <w:left w:val="single" w:sz="4" w:space="0" w:color="000000"/>
              <w:bottom w:val="single" w:sz="4" w:space="0" w:color="000000"/>
              <w:right w:val="single" w:sz="4" w:space="0" w:color="000000"/>
            </w:tcBorders>
            <w:shd w:val="clear" w:color="auto" w:fill="C9D3BE"/>
            <w:tcMar>
              <w:top w:w="12" w:type="dxa"/>
              <w:left w:w="12" w:type="dxa"/>
              <w:bottom w:w="0" w:type="dxa"/>
              <w:right w:w="12" w:type="dxa"/>
            </w:tcMar>
            <w:vAlign w:val="center"/>
            <w:hideMark/>
          </w:tcPr>
          <w:p w:rsidR="0043247B" w:rsidRPr="0043247B" w:rsidRDefault="0043247B" w:rsidP="0043247B">
            <w:pPr>
              <w:spacing w:after="0" w:line="240" w:lineRule="auto"/>
              <w:jc w:val="center"/>
              <w:textAlignment w:val="center"/>
              <w:rPr>
                <w:rFonts w:ascii="Arial" w:eastAsia="Times New Roman" w:hAnsi="Arial" w:cs="Arial"/>
                <w:sz w:val="36"/>
                <w:szCs w:val="36"/>
                <w:lang w:val="es-ES" w:eastAsia="es-ES"/>
              </w:rPr>
            </w:pPr>
            <w:r w:rsidRPr="0043247B">
              <w:rPr>
                <w:rFonts w:ascii="Arial" w:eastAsia="Times New Roman" w:hAnsi="Arial" w:cs="Arial"/>
                <w:b/>
                <w:bCs/>
                <w:color w:val="000000"/>
                <w:kern w:val="24"/>
                <w:sz w:val="16"/>
                <w:szCs w:val="16"/>
                <w:lang w:eastAsia="es-ES"/>
              </w:rPr>
              <w:t xml:space="preserve">ENERO DICIEMBRE </w:t>
            </w:r>
          </w:p>
        </w:tc>
        <w:tc>
          <w:tcPr>
            <w:tcW w:w="4253" w:type="dxa"/>
            <w:tcBorders>
              <w:top w:val="single" w:sz="4" w:space="0" w:color="000000"/>
              <w:left w:val="single" w:sz="4" w:space="0" w:color="000000"/>
              <w:bottom w:val="single" w:sz="4" w:space="0" w:color="000000"/>
              <w:right w:val="single" w:sz="4" w:space="0" w:color="000000"/>
            </w:tcBorders>
            <w:shd w:val="clear" w:color="auto" w:fill="C9D3BE"/>
            <w:tcMar>
              <w:top w:w="12" w:type="dxa"/>
              <w:left w:w="12" w:type="dxa"/>
              <w:bottom w:w="0" w:type="dxa"/>
              <w:right w:w="12" w:type="dxa"/>
            </w:tcMar>
            <w:vAlign w:val="center"/>
            <w:hideMark/>
          </w:tcPr>
          <w:p w:rsidR="0043247B" w:rsidRPr="0043247B" w:rsidRDefault="0043247B" w:rsidP="0043247B">
            <w:pPr>
              <w:spacing w:after="0" w:line="240" w:lineRule="auto"/>
              <w:jc w:val="center"/>
              <w:textAlignment w:val="center"/>
              <w:rPr>
                <w:rFonts w:ascii="Arial" w:eastAsia="Times New Roman" w:hAnsi="Arial" w:cs="Arial"/>
                <w:sz w:val="36"/>
                <w:szCs w:val="36"/>
                <w:lang w:val="es-ES" w:eastAsia="es-ES"/>
              </w:rPr>
            </w:pPr>
            <w:r w:rsidRPr="0043247B">
              <w:rPr>
                <w:rFonts w:ascii="Arial" w:eastAsia="Times New Roman" w:hAnsi="Arial" w:cs="Arial"/>
                <w:b/>
                <w:bCs/>
                <w:color w:val="000000"/>
                <w:kern w:val="24"/>
                <w:sz w:val="16"/>
                <w:szCs w:val="16"/>
                <w:lang w:eastAsia="es-ES"/>
              </w:rPr>
              <w:t>REPORTADOS  UNIDAD DE SALUD MUNICIPIO A LA EPS DE FALLECIDOS</w:t>
            </w:r>
          </w:p>
        </w:tc>
      </w:tr>
      <w:tr w:rsidR="0043247B" w:rsidRPr="0043247B" w:rsidTr="00375A2D">
        <w:trPr>
          <w:trHeight w:val="423"/>
          <w:jc w:val="center"/>
        </w:trPr>
        <w:tc>
          <w:tcPr>
            <w:tcW w:w="284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rsidR="0043247B" w:rsidRPr="0043247B" w:rsidRDefault="0043247B" w:rsidP="0043247B">
            <w:pPr>
              <w:spacing w:after="0" w:line="240" w:lineRule="auto"/>
              <w:jc w:val="center"/>
              <w:textAlignment w:val="center"/>
              <w:rPr>
                <w:rFonts w:ascii="Arial" w:eastAsia="Times New Roman" w:hAnsi="Arial" w:cs="Arial"/>
                <w:sz w:val="36"/>
                <w:szCs w:val="36"/>
                <w:lang w:val="es-ES" w:eastAsia="es-ES"/>
              </w:rPr>
            </w:pPr>
            <w:r w:rsidRPr="0043247B">
              <w:rPr>
                <w:rFonts w:ascii="Arial" w:eastAsia="Times New Roman" w:hAnsi="Arial" w:cs="Arial"/>
                <w:color w:val="000000"/>
                <w:kern w:val="24"/>
                <w:sz w:val="20"/>
                <w:szCs w:val="20"/>
                <w:lang w:eastAsia="es-ES"/>
              </w:rPr>
              <w:t xml:space="preserve">2008 </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rsidR="0043247B" w:rsidRPr="0043247B" w:rsidRDefault="0043247B" w:rsidP="0043247B">
            <w:pPr>
              <w:spacing w:after="0" w:line="240" w:lineRule="auto"/>
              <w:jc w:val="center"/>
              <w:textAlignment w:val="center"/>
              <w:rPr>
                <w:rFonts w:ascii="Arial" w:eastAsia="Times New Roman" w:hAnsi="Arial" w:cs="Arial"/>
                <w:sz w:val="36"/>
                <w:szCs w:val="36"/>
                <w:lang w:val="es-ES" w:eastAsia="es-ES"/>
              </w:rPr>
            </w:pPr>
            <w:r w:rsidRPr="0043247B">
              <w:rPr>
                <w:rFonts w:ascii="Arial" w:eastAsia="Times New Roman" w:hAnsi="Arial" w:cs="Arial"/>
                <w:color w:val="000000"/>
                <w:kern w:val="24"/>
                <w:sz w:val="20"/>
                <w:szCs w:val="20"/>
                <w:lang w:eastAsia="es-ES"/>
              </w:rPr>
              <w:t xml:space="preserve">44 </w:t>
            </w:r>
          </w:p>
        </w:tc>
      </w:tr>
      <w:tr w:rsidR="0043247B" w:rsidRPr="0043247B" w:rsidTr="00375A2D">
        <w:trPr>
          <w:trHeight w:val="423"/>
          <w:jc w:val="center"/>
        </w:trPr>
        <w:tc>
          <w:tcPr>
            <w:tcW w:w="284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rsidR="0043247B" w:rsidRPr="0043247B" w:rsidRDefault="0043247B" w:rsidP="0043247B">
            <w:pPr>
              <w:spacing w:after="0" w:line="240" w:lineRule="auto"/>
              <w:jc w:val="center"/>
              <w:textAlignment w:val="center"/>
              <w:rPr>
                <w:rFonts w:ascii="Arial" w:eastAsia="Times New Roman" w:hAnsi="Arial" w:cs="Arial"/>
                <w:sz w:val="36"/>
                <w:szCs w:val="36"/>
                <w:lang w:val="es-ES" w:eastAsia="es-ES"/>
              </w:rPr>
            </w:pPr>
            <w:r w:rsidRPr="0043247B">
              <w:rPr>
                <w:rFonts w:ascii="Arial" w:eastAsia="Times New Roman" w:hAnsi="Arial" w:cs="Arial"/>
                <w:color w:val="000000"/>
                <w:kern w:val="24"/>
                <w:sz w:val="20"/>
                <w:szCs w:val="20"/>
                <w:lang w:eastAsia="es-ES"/>
              </w:rPr>
              <w:t xml:space="preserve">2009 </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rsidR="0043247B" w:rsidRPr="0043247B" w:rsidRDefault="0043247B" w:rsidP="0043247B">
            <w:pPr>
              <w:spacing w:after="0" w:line="240" w:lineRule="auto"/>
              <w:jc w:val="center"/>
              <w:textAlignment w:val="center"/>
              <w:rPr>
                <w:rFonts w:ascii="Arial" w:eastAsia="Times New Roman" w:hAnsi="Arial" w:cs="Arial"/>
                <w:sz w:val="36"/>
                <w:szCs w:val="36"/>
                <w:lang w:val="es-ES" w:eastAsia="es-ES"/>
              </w:rPr>
            </w:pPr>
            <w:r w:rsidRPr="0043247B">
              <w:rPr>
                <w:rFonts w:ascii="Arial" w:eastAsia="Times New Roman" w:hAnsi="Arial" w:cs="Arial"/>
                <w:color w:val="000000"/>
                <w:kern w:val="24"/>
                <w:sz w:val="20"/>
                <w:szCs w:val="20"/>
                <w:lang w:eastAsia="es-ES"/>
              </w:rPr>
              <w:t xml:space="preserve">42 </w:t>
            </w:r>
          </w:p>
        </w:tc>
      </w:tr>
      <w:tr w:rsidR="0043247B" w:rsidRPr="0043247B" w:rsidTr="00375A2D">
        <w:trPr>
          <w:trHeight w:val="423"/>
          <w:jc w:val="center"/>
        </w:trPr>
        <w:tc>
          <w:tcPr>
            <w:tcW w:w="284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rsidR="0043247B" w:rsidRPr="0043247B" w:rsidRDefault="0043247B" w:rsidP="0043247B">
            <w:pPr>
              <w:spacing w:after="0" w:line="240" w:lineRule="auto"/>
              <w:jc w:val="center"/>
              <w:textAlignment w:val="center"/>
              <w:rPr>
                <w:rFonts w:ascii="Arial" w:eastAsia="Times New Roman" w:hAnsi="Arial" w:cs="Arial"/>
                <w:sz w:val="36"/>
                <w:szCs w:val="36"/>
                <w:lang w:val="es-ES" w:eastAsia="es-ES"/>
              </w:rPr>
            </w:pPr>
            <w:r w:rsidRPr="0043247B">
              <w:rPr>
                <w:rFonts w:ascii="Arial" w:eastAsia="Times New Roman" w:hAnsi="Arial" w:cs="Arial"/>
                <w:color w:val="000000"/>
                <w:kern w:val="24"/>
                <w:sz w:val="20"/>
                <w:szCs w:val="20"/>
                <w:lang w:eastAsia="es-ES"/>
              </w:rPr>
              <w:t xml:space="preserve">2010 </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rsidR="0043247B" w:rsidRPr="0043247B" w:rsidRDefault="0043247B" w:rsidP="0043247B">
            <w:pPr>
              <w:spacing w:after="0" w:line="240" w:lineRule="auto"/>
              <w:jc w:val="center"/>
              <w:textAlignment w:val="center"/>
              <w:rPr>
                <w:rFonts w:ascii="Arial" w:eastAsia="Times New Roman" w:hAnsi="Arial" w:cs="Arial"/>
                <w:sz w:val="36"/>
                <w:szCs w:val="36"/>
                <w:lang w:val="es-ES" w:eastAsia="es-ES"/>
              </w:rPr>
            </w:pPr>
            <w:r w:rsidRPr="0043247B">
              <w:rPr>
                <w:rFonts w:ascii="Arial" w:eastAsia="Times New Roman" w:hAnsi="Arial" w:cs="Arial"/>
                <w:color w:val="000000"/>
                <w:kern w:val="24"/>
                <w:sz w:val="20"/>
                <w:szCs w:val="20"/>
                <w:lang w:eastAsia="es-ES"/>
              </w:rPr>
              <w:t xml:space="preserve">37 </w:t>
            </w:r>
          </w:p>
        </w:tc>
      </w:tr>
      <w:tr w:rsidR="0043247B" w:rsidRPr="0043247B" w:rsidTr="00375A2D">
        <w:trPr>
          <w:trHeight w:val="423"/>
          <w:jc w:val="center"/>
        </w:trPr>
        <w:tc>
          <w:tcPr>
            <w:tcW w:w="284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rsidR="0043247B" w:rsidRPr="0043247B" w:rsidRDefault="0043247B" w:rsidP="0043247B">
            <w:pPr>
              <w:spacing w:after="0" w:line="240" w:lineRule="auto"/>
              <w:jc w:val="center"/>
              <w:textAlignment w:val="center"/>
              <w:rPr>
                <w:rFonts w:ascii="Arial" w:eastAsia="Times New Roman" w:hAnsi="Arial" w:cs="Arial"/>
                <w:sz w:val="36"/>
                <w:szCs w:val="36"/>
                <w:lang w:val="es-ES" w:eastAsia="es-ES"/>
              </w:rPr>
            </w:pPr>
            <w:r w:rsidRPr="0043247B">
              <w:rPr>
                <w:rFonts w:ascii="Arial" w:eastAsia="Times New Roman" w:hAnsi="Arial" w:cs="Arial"/>
                <w:color w:val="000000"/>
                <w:kern w:val="24"/>
                <w:sz w:val="20"/>
                <w:szCs w:val="20"/>
                <w:lang w:eastAsia="es-ES"/>
              </w:rPr>
              <w:t xml:space="preserve">2011 </w:t>
            </w:r>
          </w:p>
        </w:tc>
        <w:tc>
          <w:tcPr>
            <w:tcW w:w="425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rsidR="0043247B" w:rsidRPr="0043247B" w:rsidRDefault="0043247B" w:rsidP="0043247B">
            <w:pPr>
              <w:spacing w:after="0" w:line="240" w:lineRule="auto"/>
              <w:jc w:val="center"/>
              <w:textAlignment w:val="center"/>
              <w:rPr>
                <w:rFonts w:ascii="Arial" w:eastAsia="Times New Roman" w:hAnsi="Arial" w:cs="Arial"/>
                <w:sz w:val="36"/>
                <w:szCs w:val="36"/>
                <w:lang w:val="es-ES" w:eastAsia="es-ES"/>
              </w:rPr>
            </w:pPr>
            <w:r w:rsidRPr="0043247B">
              <w:rPr>
                <w:rFonts w:ascii="Arial" w:eastAsia="Times New Roman" w:hAnsi="Arial" w:cs="Arial"/>
                <w:color w:val="000000"/>
                <w:kern w:val="24"/>
                <w:sz w:val="20"/>
                <w:szCs w:val="20"/>
                <w:lang w:eastAsia="es-ES"/>
              </w:rPr>
              <w:t xml:space="preserve">41 </w:t>
            </w:r>
          </w:p>
        </w:tc>
      </w:tr>
    </w:tbl>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p>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En el Tema de salud se han centrado esfuerzos para garantizar la prestación de servicios en salud a la comunidad y para ello ha sido necesario: buscar cofinanciación con el Departamento, fosyga, SGP, RP y Cabildo. </w:t>
      </w:r>
    </w:p>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p>
    <w:p w:rsidR="0043247B" w:rsidRPr="0043247B" w:rsidRDefault="0043247B" w:rsidP="0043247B">
      <w:pPr>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Teniendo en cuenta que a partir de junio de 2010 empezó a regir la resolución 2042/2010 donde se habla del proceso de universalización de la salud, afiliados se van cargando en sistema de seguridad social en salud régimen subsidiado el municipio debe apropiar los recursos y girarlos a las EPS donde les prestan el servicio de salud. También es de aclarar que en junio de 2010 rige a nivel nacional </w:t>
      </w:r>
      <w:r w:rsidRPr="0043247B">
        <w:rPr>
          <w:rFonts w:ascii="Arial" w:eastAsia="Times New Roman" w:hAnsi="Arial" w:cs="Arial"/>
          <w:sz w:val="24"/>
          <w:szCs w:val="24"/>
          <w:lang w:val="es-ES" w:eastAsia="es-ES"/>
        </w:rPr>
        <w:lastRenderedPageBreak/>
        <w:t>la resolución 2114/2010 donde a través de un operador de información Aportes en Línea se realizan los giros a las EPS-S e IPS-S de acuerdo a la (DGAS).</w:t>
      </w:r>
    </w:p>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En el municipio Operan 2 prestadores de servicios de salud CXAYU`CE JXUT ESE y la ACIN IPSI publica de carácter especial. </w:t>
      </w:r>
    </w:p>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p>
    <w:p w:rsidR="0043247B" w:rsidRPr="0043247B" w:rsidRDefault="0043247B" w:rsidP="0043247B">
      <w:pPr>
        <w:tabs>
          <w:tab w:val="left" w:pos="1140"/>
        </w:tabs>
        <w:spacing w:after="0"/>
        <w:jc w:val="both"/>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POBLACION POBRE NO ASEGURADA (PPNA)</w:t>
      </w:r>
    </w:p>
    <w:p w:rsidR="0043247B" w:rsidRPr="0043247B" w:rsidRDefault="0043247B" w:rsidP="0043247B">
      <w:pPr>
        <w:tabs>
          <w:tab w:val="left" w:pos="1140"/>
        </w:tabs>
        <w:spacing w:after="0"/>
        <w:jc w:val="both"/>
        <w:rPr>
          <w:rFonts w:ascii="Arial" w:eastAsia="Times New Roman" w:hAnsi="Arial" w:cs="Arial"/>
          <w:b/>
          <w:sz w:val="24"/>
          <w:szCs w:val="24"/>
          <w:lang w:val="es-ES" w:eastAsia="es-ES"/>
        </w:rPr>
      </w:pPr>
    </w:p>
    <w:p w:rsidR="0043247B" w:rsidRPr="0043247B" w:rsidRDefault="0043247B" w:rsidP="0043247B">
      <w:pPr>
        <w:tabs>
          <w:tab w:val="left" w:pos="1140"/>
        </w:tabs>
        <w:spacing w:after="0"/>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El departamento reporta al municipio una población pobre no asegurada por el total de 1.384 de los cuales según el cruce 671 ya están afiliados 41 tienen régimen contributivo, 85 aparecen el población elegible para carnetizar y </w:t>
      </w:r>
      <w:r w:rsidRPr="00182FB3">
        <w:rPr>
          <w:rFonts w:ascii="Arial" w:eastAsia="Times New Roman" w:hAnsi="Arial" w:cs="Arial"/>
          <w:sz w:val="24"/>
          <w:szCs w:val="24"/>
          <w:lang w:val="es-ES" w:eastAsia="es-ES"/>
        </w:rPr>
        <w:t>588</w:t>
      </w:r>
      <w:r w:rsidRPr="0043247B">
        <w:rPr>
          <w:rFonts w:ascii="Arial" w:eastAsia="Times New Roman" w:hAnsi="Arial" w:cs="Arial"/>
          <w:sz w:val="24"/>
          <w:szCs w:val="24"/>
          <w:lang w:val="es-ES" w:eastAsia="es-ES"/>
        </w:rPr>
        <w:t xml:space="preserve"> no están registrados en el listado censal información que fue enviada al Cabildo Indígena de Jambalo para la verificación pero no hubo respuesta.</w:t>
      </w:r>
    </w:p>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p>
    <w:p w:rsidR="0043247B" w:rsidRPr="0043247B" w:rsidRDefault="0043247B" w:rsidP="0043247B">
      <w:pPr>
        <w:autoSpaceDE w:val="0"/>
        <w:autoSpaceDN w:val="0"/>
        <w:adjustRightInd w:val="0"/>
        <w:spacing w:after="0" w:line="240" w:lineRule="auto"/>
        <w:jc w:val="both"/>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SALUD PÚBLICA PLAN DE INTERVENCIONES COLECTIVAS 2008 – 2011 </w:t>
      </w:r>
    </w:p>
    <w:p w:rsidR="0043247B" w:rsidRPr="0043247B" w:rsidRDefault="0043247B" w:rsidP="0043247B">
      <w:pPr>
        <w:autoSpaceDE w:val="0"/>
        <w:autoSpaceDN w:val="0"/>
        <w:adjustRightInd w:val="0"/>
        <w:spacing w:after="0" w:line="240" w:lineRule="auto"/>
        <w:jc w:val="both"/>
        <w:rPr>
          <w:rFonts w:ascii="Arial" w:eastAsia="Times New Roman" w:hAnsi="Arial" w:cs="Arial"/>
          <w:b/>
          <w:sz w:val="24"/>
          <w:szCs w:val="24"/>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51"/>
        <w:gridCol w:w="1564"/>
        <w:gridCol w:w="1564"/>
        <w:gridCol w:w="1564"/>
        <w:gridCol w:w="1564"/>
      </w:tblGrid>
      <w:tr w:rsidR="0043247B" w:rsidRPr="0043247B" w:rsidTr="00375A2D">
        <w:tc>
          <w:tcPr>
            <w:tcW w:w="1670"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1493"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493"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1493"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1493"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375A2D">
        <w:tc>
          <w:tcPr>
            <w:tcW w:w="1670"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Acciones de Salud Publica en: estilos de vida saludable, salud mental, SSR, Salud infantil, nutrición enfermedades trasmisibles (ITS VIH/Sida).</w:t>
            </w:r>
          </w:p>
        </w:tc>
        <w:tc>
          <w:tcPr>
            <w:tcW w:w="1493"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69.576.353 para </w:t>
            </w:r>
          </w:p>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5.920 beneficiarios de todas las veredas.</w:t>
            </w:r>
          </w:p>
        </w:tc>
        <w:tc>
          <w:tcPr>
            <w:tcW w:w="1493"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73.053.386 para </w:t>
            </w: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6.321 beneficiarios de todas las veredas.</w:t>
            </w:r>
          </w:p>
        </w:tc>
        <w:tc>
          <w:tcPr>
            <w:tcW w:w="1493"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80.946.836 para </w:t>
            </w: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6.820 beneficiarios de todas las veredas.</w:t>
            </w:r>
          </w:p>
        </w:tc>
        <w:tc>
          <w:tcPr>
            <w:tcW w:w="1493"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82.946536 para </w:t>
            </w: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7.385 beneficiarios de todas las veredas.</w:t>
            </w:r>
          </w:p>
        </w:tc>
      </w:tr>
    </w:tbl>
    <w:p w:rsidR="0043247B" w:rsidRPr="0043247B" w:rsidRDefault="0043247B" w:rsidP="0043247B">
      <w:pPr>
        <w:autoSpaceDE w:val="0"/>
        <w:autoSpaceDN w:val="0"/>
        <w:adjustRightInd w:val="0"/>
        <w:spacing w:after="0" w:line="240" w:lineRule="auto"/>
        <w:jc w:val="both"/>
        <w:rPr>
          <w:rFonts w:ascii="Arial" w:eastAsia="Times New Roman" w:hAnsi="Arial" w:cs="Arial"/>
          <w:b/>
          <w:sz w:val="24"/>
          <w:szCs w:val="24"/>
          <w:lang w:val="es-ES" w:eastAsia="es-ES"/>
        </w:rPr>
      </w:pPr>
    </w:p>
    <w:p w:rsidR="0043247B" w:rsidRPr="0043247B" w:rsidRDefault="0043247B" w:rsidP="0043247B">
      <w:pPr>
        <w:autoSpaceDE w:val="0"/>
        <w:autoSpaceDN w:val="0"/>
        <w:adjustRightInd w:val="0"/>
        <w:spacing w:after="0" w:line="240" w:lineRule="auto"/>
        <w:jc w:val="both"/>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PENDIENTE POR LIQUIDAR ELPIC 2011</w:t>
      </w:r>
    </w:p>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p>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Se ejecutaron las acciones de Salud pública orientadas a la promoción y prevención de diversos factores de riesgo en salud identificada a través de los perfiles epidemiológicos municipales según lo establecido en el decreto 3039/2007 resolución 0425/2008 de las prioridades en salud.</w:t>
      </w:r>
    </w:p>
    <w:p w:rsidR="0043247B" w:rsidRPr="0043247B" w:rsidRDefault="0043247B" w:rsidP="0043247B">
      <w:pPr>
        <w:autoSpaceDE w:val="0"/>
        <w:autoSpaceDN w:val="0"/>
        <w:adjustRightInd w:val="0"/>
        <w:spacing w:after="0" w:line="240" w:lineRule="auto"/>
        <w:jc w:val="both"/>
        <w:rPr>
          <w:rFonts w:ascii="Arial" w:eastAsia="Times New Roman" w:hAnsi="Arial" w:cs="Arial"/>
          <w:sz w:val="24"/>
          <w:szCs w:val="24"/>
          <w:lang w:val="es-ES" w:eastAsia="es-ES"/>
        </w:rPr>
      </w:pPr>
    </w:p>
    <w:p w:rsidR="0043247B" w:rsidRPr="0043247B" w:rsidRDefault="0043247B" w:rsidP="0043247B">
      <w:pPr>
        <w:spacing w:after="0" w:line="240" w:lineRule="auto"/>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Salud infantil: Coberturas útiles de vacunación Polio 95%, PENTA 90%, BCG 95%, Doble Viral 100% se ha sostenido gracias a los programas sociales como familias en acción y programas del ICBF, que obligan a los menores a tener el esquema completo en vacunación y control de crecimiento y desarrollo.</w:t>
      </w:r>
    </w:p>
    <w:p w:rsidR="0043247B" w:rsidRPr="0043247B" w:rsidRDefault="0043247B" w:rsidP="0043247B">
      <w:pPr>
        <w:tabs>
          <w:tab w:val="left" w:pos="1140"/>
        </w:tabs>
        <w:jc w:val="both"/>
        <w:rPr>
          <w:rFonts w:ascii="Arial" w:eastAsia="Times New Roman" w:hAnsi="Arial" w:cs="Arial"/>
          <w:b/>
          <w:sz w:val="24"/>
          <w:szCs w:val="24"/>
          <w:lang w:val="es-ES" w:eastAsia="es-ES"/>
        </w:rPr>
      </w:pPr>
      <w:r w:rsidRPr="0043247B">
        <w:rPr>
          <w:rFonts w:ascii="Arial" w:eastAsia="Times New Roman" w:hAnsi="Arial" w:cs="Arial"/>
          <w:sz w:val="24"/>
          <w:szCs w:val="24"/>
          <w:lang w:val="es-ES" w:eastAsia="es-ES"/>
        </w:rPr>
        <w:lastRenderedPageBreak/>
        <w:t xml:space="preserve">Aun que contamos con situación que no permite canalizar la Población a vacunar el censo DANE difiere con la realidad, debido a que la proyección 2010 de menores de 1 año es de </w:t>
      </w:r>
      <w:r w:rsidRPr="0043247B">
        <w:rPr>
          <w:rFonts w:ascii="Arial" w:eastAsia="Times New Roman" w:hAnsi="Arial" w:cs="Arial"/>
          <w:b/>
          <w:sz w:val="24"/>
          <w:szCs w:val="24"/>
          <w:lang w:val="es-ES" w:eastAsia="es-ES"/>
        </w:rPr>
        <w:t>427,</w:t>
      </w:r>
      <w:r w:rsidRPr="0043247B">
        <w:rPr>
          <w:rFonts w:ascii="Arial" w:eastAsia="Times New Roman" w:hAnsi="Arial" w:cs="Arial"/>
          <w:sz w:val="24"/>
          <w:szCs w:val="24"/>
          <w:lang w:val="es-ES" w:eastAsia="es-ES"/>
        </w:rPr>
        <w:t xml:space="preserve"> cuando el municipio solo alcanza </w:t>
      </w:r>
      <w:r w:rsidRPr="0043247B">
        <w:rPr>
          <w:rFonts w:ascii="Arial" w:eastAsia="Times New Roman" w:hAnsi="Arial" w:cs="Arial"/>
          <w:b/>
          <w:sz w:val="24"/>
          <w:szCs w:val="24"/>
          <w:lang w:val="es-ES" w:eastAsia="es-ES"/>
        </w:rPr>
        <w:t>310</w:t>
      </w:r>
      <w:r w:rsidRPr="0043247B">
        <w:rPr>
          <w:rFonts w:ascii="Arial" w:eastAsia="Times New Roman" w:hAnsi="Arial" w:cs="Arial"/>
          <w:sz w:val="24"/>
          <w:szCs w:val="24"/>
          <w:lang w:val="es-ES" w:eastAsia="es-ES"/>
        </w:rPr>
        <w:t xml:space="preserve"> recién nacidos con corte a 31 de diciembre de cada año, total población menor de 5 años según DANE </w:t>
      </w:r>
      <w:r w:rsidRPr="0043247B">
        <w:rPr>
          <w:rFonts w:ascii="Arial" w:eastAsia="Times New Roman" w:hAnsi="Arial" w:cs="Arial"/>
          <w:b/>
          <w:sz w:val="24"/>
          <w:szCs w:val="24"/>
          <w:lang w:val="es-ES" w:eastAsia="es-ES"/>
        </w:rPr>
        <w:t>2.106.</w:t>
      </w:r>
    </w:p>
    <w:p w:rsidR="0043247B" w:rsidRPr="0043247B" w:rsidRDefault="0043247B" w:rsidP="0043247B">
      <w:pPr>
        <w:tabs>
          <w:tab w:val="left" w:pos="1140"/>
        </w:tabs>
        <w:jc w:val="both"/>
        <w:rPr>
          <w:rFonts w:ascii="Arial" w:eastAsia="Times New Roman" w:hAnsi="Arial" w:cs="Arial"/>
          <w:b/>
          <w:sz w:val="24"/>
          <w:szCs w:val="24"/>
          <w:lang w:val="es-ES" w:eastAsia="es-ES"/>
        </w:rPr>
      </w:pPr>
      <w:r w:rsidRPr="0043247B">
        <w:rPr>
          <w:rFonts w:ascii="Arial" w:eastAsia="Times New Roman" w:hAnsi="Arial" w:cs="Arial"/>
          <w:sz w:val="24"/>
          <w:szCs w:val="24"/>
          <w:lang w:val="es-ES" w:eastAsia="es-ES"/>
        </w:rPr>
        <w:t xml:space="preserve">Coberturas de vacunación </w:t>
      </w:r>
      <w:r w:rsidRPr="0043247B">
        <w:rPr>
          <w:rFonts w:ascii="Arial" w:eastAsia="Times New Roman" w:hAnsi="Arial" w:cs="Arial"/>
          <w:b/>
          <w:sz w:val="24"/>
          <w:szCs w:val="24"/>
          <w:lang w:val="es-ES" w:eastAsia="es-ES"/>
        </w:rPr>
        <w:t xml:space="preserve">comparativo 2007 a noviembre 2011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30"/>
        <w:gridCol w:w="1105"/>
        <w:gridCol w:w="1504"/>
        <w:gridCol w:w="1504"/>
        <w:gridCol w:w="1507"/>
        <w:gridCol w:w="1504"/>
      </w:tblGrid>
      <w:tr w:rsidR="0043247B" w:rsidRPr="0043247B" w:rsidTr="00375A2D">
        <w:tc>
          <w:tcPr>
            <w:tcW w:w="1951"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1119"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375A2D">
        <w:tc>
          <w:tcPr>
            <w:tcW w:w="1951"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POLIO</w:t>
            </w:r>
          </w:p>
        </w:tc>
        <w:tc>
          <w:tcPr>
            <w:tcW w:w="1119"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82%</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63%</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95%</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94%</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76%</w:t>
            </w:r>
          </w:p>
        </w:tc>
      </w:tr>
      <w:tr w:rsidR="0043247B" w:rsidRPr="0043247B" w:rsidTr="00375A2D">
        <w:tc>
          <w:tcPr>
            <w:tcW w:w="1951"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BCG</w:t>
            </w:r>
          </w:p>
        </w:tc>
        <w:tc>
          <w:tcPr>
            <w:tcW w:w="1119"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86%</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76%</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92%</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95%</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76%</w:t>
            </w:r>
          </w:p>
        </w:tc>
      </w:tr>
      <w:tr w:rsidR="0043247B" w:rsidRPr="0043247B" w:rsidTr="00375A2D">
        <w:tc>
          <w:tcPr>
            <w:tcW w:w="1951"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PENTA</w:t>
            </w:r>
          </w:p>
        </w:tc>
        <w:tc>
          <w:tcPr>
            <w:tcW w:w="1119"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81%</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75%</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95%</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90%</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78%</w:t>
            </w:r>
          </w:p>
        </w:tc>
      </w:tr>
      <w:tr w:rsidR="0043247B" w:rsidRPr="0043247B" w:rsidTr="00375A2D">
        <w:tc>
          <w:tcPr>
            <w:tcW w:w="1951"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TRIPLE VIRAL o DPT</w:t>
            </w:r>
          </w:p>
        </w:tc>
        <w:tc>
          <w:tcPr>
            <w:tcW w:w="1119"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80%</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79%</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97%</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80%</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71%</w:t>
            </w:r>
          </w:p>
        </w:tc>
      </w:tr>
      <w:tr w:rsidR="0043247B" w:rsidRPr="0043247B" w:rsidTr="00375A2D">
        <w:tc>
          <w:tcPr>
            <w:tcW w:w="1951"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DOBLE VIRAL</w:t>
            </w:r>
          </w:p>
        </w:tc>
        <w:tc>
          <w:tcPr>
            <w:tcW w:w="1119"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64%</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71%</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87%</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100%</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84%</w:t>
            </w:r>
          </w:p>
        </w:tc>
      </w:tr>
      <w:tr w:rsidR="0043247B" w:rsidRPr="0043247B" w:rsidTr="00375A2D">
        <w:tc>
          <w:tcPr>
            <w:tcW w:w="1951"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FIEBRE AMARILLA</w:t>
            </w:r>
          </w:p>
        </w:tc>
        <w:tc>
          <w:tcPr>
            <w:tcW w:w="1119"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37%</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53%</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61%</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77%</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49%</w:t>
            </w:r>
          </w:p>
        </w:tc>
      </w:tr>
      <w:tr w:rsidR="0043247B" w:rsidRPr="0043247B" w:rsidTr="00375A2D">
        <w:tc>
          <w:tcPr>
            <w:tcW w:w="1951"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TD</w:t>
            </w:r>
          </w:p>
        </w:tc>
        <w:tc>
          <w:tcPr>
            <w:tcW w:w="1119"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97%</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88%</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96%</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78%</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60%</w:t>
            </w:r>
          </w:p>
        </w:tc>
      </w:tr>
    </w:tbl>
    <w:p w:rsidR="0043247B" w:rsidRPr="0043247B" w:rsidRDefault="0043247B" w:rsidP="0043247B">
      <w:pPr>
        <w:spacing w:after="0" w:line="240" w:lineRule="auto"/>
        <w:jc w:val="both"/>
        <w:rPr>
          <w:rFonts w:ascii="Arial" w:eastAsia="Times New Roman" w:hAnsi="Arial" w:cs="Arial"/>
          <w:b/>
          <w:sz w:val="24"/>
          <w:szCs w:val="24"/>
          <w:lang w:val="es-ES" w:eastAsia="es-ES"/>
        </w:rPr>
      </w:pPr>
    </w:p>
    <w:p w:rsidR="0043247B" w:rsidRPr="0043247B" w:rsidRDefault="0043247B" w:rsidP="0043247B">
      <w:pPr>
        <w:spacing w:after="0" w:line="240" w:lineRule="auto"/>
        <w:jc w:val="both"/>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EVALUACION DE LA SITUACION DESALUD MUNICIPAL</w:t>
      </w:r>
    </w:p>
    <w:p w:rsidR="0043247B" w:rsidRPr="0043247B" w:rsidRDefault="0043247B" w:rsidP="0043247B">
      <w:pPr>
        <w:spacing w:after="0" w:line="240" w:lineRule="auto"/>
        <w:jc w:val="both"/>
        <w:rPr>
          <w:rFonts w:ascii="Arial" w:eastAsia="Times New Roman" w:hAnsi="Arial" w:cs="Arial"/>
          <w:sz w:val="24"/>
          <w:szCs w:val="24"/>
          <w:lang w:val="es-ES" w:eastAsia="es-ES"/>
        </w:rPr>
      </w:pPr>
    </w:p>
    <w:p w:rsidR="0043247B" w:rsidRPr="0043247B" w:rsidRDefault="0043247B" w:rsidP="0043247B">
      <w:pPr>
        <w:spacing w:after="0" w:line="240" w:lineRule="auto"/>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Una de las dificultades que ha sido persistente tiene que ver con la ocurrencia de muertes perinatales por partos domiciliarios a pesar de la capacitación y educación temprana y sensibilización de la comunidad por parte de personal de salud y a la disponibilidad de los servicios de salud en los puntos de atención. (Barreras culturales y falta de compromiso y responsabilidad desde la familia. </w:t>
      </w:r>
    </w:p>
    <w:p w:rsidR="0043247B" w:rsidRPr="0043247B" w:rsidRDefault="0043247B" w:rsidP="0043247B">
      <w:pPr>
        <w:spacing w:after="0" w:line="240" w:lineRule="auto"/>
        <w:jc w:val="both"/>
        <w:rPr>
          <w:rFonts w:ascii="Arial" w:eastAsia="Times New Roman" w:hAnsi="Arial" w:cs="Arial"/>
          <w:sz w:val="24"/>
          <w:szCs w:val="24"/>
          <w:lang w:val="es-ES" w:eastAsia="es-ES"/>
        </w:rPr>
      </w:pPr>
    </w:p>
    <w:p w:rsidR="0043247B" w:rsidRPr="0043247B" w:rsidRDefault="0043247B" w:rsidP="0043247B">
      <w:pPr>
        <w:spacing w:after="0" w:line="240" w:lineRule="auto"/>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Nutrición según el resultado del diagnostico nutricional del municipio de Jambaló existe un porcentaje considerable de desnutrición crónica en menores de 5 años el problema aparece después de los 6 meses de edad la lactancia materna es exclusiva hasta los 6 meses pero la alimentación complementaria no es la más adecuada y los menores empiezan a presentar problemas de salud y bajos de peso. La educación está enfocada a preparar alimentos con productos de la región que en su mayoría son orgánicos. Según diagnostico estamos de acuerdo a la tabla de OMS el 92% DNT crónica. Aunque contamos con la estrategia del Centro de Recuperación nutricional que alberga 16 menores de 6 años durante un mes. </w:t>
      </w:r>
    </w:p>
    <w:p w:rsidR="0043247B" w:rsidRPr="0043247B" w:rsidRDefault="0043247B" w:rsidP="0043247B">
      <w:pPr>
        <w:spacing w:after="0" w:line="240" w:lineRule="auto"/>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lastRenderedPageBreak/>
        <w:t xml:space="preserve"> </w:t>
      </w:r>
    </w:p>
    <w:p w:rsidR="0043247B" w:rsidRPr="0043247B" w:rsidRDefault="0043247B" w:rsidP="0043247B">
      <w:pPr>
        <w:spacing w:after="0"/>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Salud sexual y reproductiva, disminución de la ITS, embarazos de menores, principalmente en la población estudiantil, se implemento los servicios amigables en los puntos de atención para la población adolescente. Inducción a la planificación familiar, la prevalencia de métodos anticonceptivos modernos son la ampolla trimestral 50% el dispositivo intrauterino 31% la ampolla mensual 15% pastas o anabólicos 0.2% el implante subdérmico en un 0.1% total mujeres en planificación 1.852. En la toma de citologías se evidencia un porcentaje considerable de mujeres en edad fértil (80) con problemas de células a normales predispuestas a desarrollar cáncer de cuello uterino, sino se realizar un diagnostico y tratamiento a tiempo. </w:t>
      </w:r>
    </w:p>
    <w:p w:rsidR="0043247B" w:rsidRPr="0043247B" w:rsidRDefault="0043247B" w:rsidP="0043247B">
      <w:pPr>
        <w:spacing w:after="0"/>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Prevalencia de VIH en población de 15 a 49 años, actualmente solo está identificado un caso con cobertura de terapia antirretroviral femenina.</w:t>
      </w:r>
    </w:p>
    <w:p w:rsidR="0043247B" w:rsidRPr="0043247B" w:rsidRDefault="0043247B" w:rsidP="0043247B">
      <w:pPr>
        <w:spacing w:after="0"/>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Referente a la mortalidad VIH/Sida 2007 un caso menor de 2 años. Años siguientes 0 casos.</w:t>
      </w:r>
    </w:p>
    <w:p w:rsidR="0043247B" w:rsidRPr="0043247B" w:rsidRDefault="0043247B" w:rsidP="0043247B">
      <w:pPr>
        <w:spacing w:after="0"/>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La trasmisión materno-infantil del VIH el caso en mención deceso de la menor por contagio. </w:t>
      </w:r>
    </w:p>
    <w:p w:rsidR="0043247B" w:rsidRPr="0043247B" w:rsidRDefault="0043247B" w:rsidP="0043247B">
      <w:pPr>
        <w:spacing w:after="0" w:line="240" w:lineRule="auto"/>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Estilos de vida saludable Se continúa actualizando en censo con el diagnóstico municipal de discapacidad (total 183 personas). Se identifica quienes requieren de rehabilitación y ayudas técnicas y básicas para mejorar la calidad de vida intervención que el municipio a realizados.</w:t>
      </w:r>
    </w:p>
    <w:p w:rsidR="0043247B" w:rsidRPr="0043247B" w:rsidRDefault="0043247B" w:rsidP="0043247B">
      <w:pPr>
        <w:jc w:val="both"/>
        <w:rPr>
          <w:rFonts w:ascii="Arial" w:eastAsia="Times New Roman" w:hAnsi="Arial" w:cs="Arial"/>
          <w:color w:val="000000"/>
          <w:sz w:val="24"/>
          <w:szCs w:val="24"/>
          <w:lang w:val="es-ES_tradnl" w:eastAsia="es-ES"/>
        </w:rPr>
      </w:pPr>
      <w:r w:rsidRPr="0043247B">
        <w:rPr>
          <w:rFonts w:ascii="Arial" w:eastAsia="Times New Roman" w:hAnsi="Arial" w:cs="Arial"/>
          <w:color w:val="000000"/>
          <w:sz w:val="24"/>
          <w:szCs w:val="24"/>
          <w:lang w:val="es-ES_tradnl" w:eastAsia="es-ES"/>
        </w:rPr>
        <w:t>El Municipio de Jambaló es zona endémica de tuberculosis y se evidencian altos índices de enfermedades crónicas, como son la hipertensión, la diabetes Mellitus y el síndrome convulsivo que requiere de intervención permanente por los actores de salud y aunque en el año 2008 se realizó un despliegue importante en la intervención sobre estas enfermedades, sigue siendo una variable en salud importante de impactar debido a su alto índice de contagio en cuanto tuberculosis, máxime cuando las condiciones socioeconómicas y culturales son elementos facilitadores significativos.</w:t>
      </w:r>
    </w:p>
    <w:p w:rsidR="0043247B" w:rsidRPr="0043247B" w:rsidRDefault="0043247B" w:rsidP="0043247B">
      <w:pPr>
        <w:spacing w:after="0" w:line="240" w:lineRule="auto"/>
        <w:jc w:val="both"/>
        <w:rPr>
          <w:rFonts w:ascii="Arial" w:eastAsia="Times New Roman" w:hAnsi="Arial" w:cs="Arial"/>
          <w:sz w:val="24"/>
          <w:szCs w:val="24"/>
          <w:lang w:val="es-ES" w:eastAsia="es-ES"/>
        </w:rPr>
      </w:pPr>
      <w:r w:rsidRPr="0043247B">
        <w:rPr>
          <w:rFonts w:ascii="Arial" w:eastAsia="Times New Roman" w:hAnsi="Arial" w:cs="Arial"/>
          <w:sz w:val="24"/>
          <w:szCs w:val="24"/>
          <w:lang w:val="es-ES_tradnl" w:eastAsia="es-ES"/>
        </w:rPr>
        <w:t>Se creó el</w:t>
      </w:r>
      <w:r w:rsidRPr="0043247B">
        <w:rPr>
          <w:rFonts w:ascii="Arial" w:eastAsia="Times New Roman" w:hAnsi="Arial" w:cs="Arial"/>
          <w:sz w:val="24"/>
          <w:szCs w:val="24"/>
          <w:lang w:val="es-ES" w:eastAsia="es-ES"/>
        </w:rPr>
        <w:t xml:space="preserve"> grupo de Hipertensión arterial y diabéticos (182 Pacientes) bajo la implementación de espacios educativos de promoción de la dieta saludable y Fomento de la utilización del tiempo libre mediante la recreación dirigida y programas que fomentan el bienestar físico y mental de los pacientes con Hipertensión arterial y diabetes.</w:t>
      </w:r>
    </w:p>
    <w:p w:rsidR="0043247B" w:rsidRPr="0043247B" w:rsidRDefault="0043247B" w:rsidP="0043247B">
      <w:pPr>
        <w:spacing w:after="0" w:line="240" w:lineRule="auto"/>
        <w:jc w:val="both"/>
        <w:rPr>
          <w:rFonts w:ascii="Arial" w:eastAsia="Times New Roman" w:hAnsi="Arial" w:cs="Arial"/>
          <w:sz w:val="20"/>
          <w:szCs w:val="20"/>
          <w:lang w:val="es-ES" w:eastAsia="es-ES"/>
        </w:rPr>
      </w:pPr>
    </w:p>
    <w:p w:rsidR="0043247B" w:rsidRPr="0043247B" w:rsidRDefault="0043247B" w:rsidP="0043247B">
      <w:pPr>
        <w:jc w:val="both"/>
        <w:rPr>
          <w:rFonts w:ascii="Arial" w:eastAsia="Times New Roman" w:hAnsi="Arial" w:cs="Arial"/>
          <w:color w:val="000000"/>
          <w:sz w:val="24"/>
          <w:szCs w:val="24"/>
          <w:lang w:val="es-ES_tradnl" w:eastAsia="es-ES"/>
        </w:rPr>
      </w:pPr>
      <w:r w:rsidRPr="0043247B">
        <w:rPr>
          <w:rFonts w:ascii="Arial" w:eastAsia="Times New Roman" w:hAnsi="Arial" w:cs="Arial"/>
          <w:b/>
          <w:color w:val="000000"/>
          <w:sz w:val="24"/>
          <w:szCs w:val="24"/>
          <w:lang w:val="es-ES" w:eastAsia="es-ES"/>
        </w:rPr>
        <w:t>SALUD ORAL,</w:t>
      </w:r>
      <w:r w:rsidRPr="0043247B">
        <w:rPr>
          <w:rFonts w:ascii="Arial" w:eastAsia="Times New Roman" w:hAnsi="Arial" w:cs="Arial"/>
          <w:color w:val="000000"/>
          <w:sz w:val="24"/>
          <w:szCs w:val="24"/>
          <w:lang w:val="es-ES" w:eastAsia="es-ES"/>
        </w:rPr>
        <w:t xml:space="preserve"> E</w:t>
      </w:r>
      <w:r w:rsidRPr="0043247B">
        <w:rPr>
          <w:rFonts w:ascii="Arial" w:eastAsia="Times New Roman" w:hAnsi="Arial" w:cs="Arial"/>
          <w:color w:val="000000"/>
          <w:sz w:val="24"/>
          <w:szCs w:val="24"/>
          <w:lang w:val="es-ES_tradnl" w:eastAsia="es-ES"/>
        </w:rPr>
        <w:t xml:space="preserve">l Municipio, aún presenta un índice de COP con una muestra del 10% tomada durante el año 2009, que arroja una índice de dientes careados superior a 4 en todos las zonas del Municipio, un alcance de opturación inferior a 2 </w:t>
      </w:r>
      <w:r w:rsidRPr="0043247B">
        <w:rPr>
          <w:rFonts w:ascii="Arial" w:eastAsia="Times New Roman" w:hAnsi="Arial" w:cs="Arial"/>
          <w:color w:val="000000"/>
          <w:sz w:val="24"/>
          <w:szCs w:val="24"/>
          <w:lang w:val="es-ES_tradnl" w:eastAsia="es-ES"/>
        </w:rPr>
        <w:lastRenderedPageBreak/>
        <w:t xml:space="preserve">y con perdidos de 0, sin embargo por la muestra y el requerimiento de seguimiento se hace necesario actualizar de manera permanente el índice y poder de esta forma establecer lineamientos de intervención Municipal, habiendo aumentado la meta de muestra al 30% de la población de 12 años del Municipio. </w:t>
      </w:r>
    </w:p>
    <w:p w:rsidR="0043247B" w:rsidRPr="0043247B" w:rsidRDefault="0043247B" w:rsidP="0043247B">
      <w:pPr>
        <w:jc w:val="both"/>
        <w:rPr>
          <w:rFonts w:ascii="Arial" w:eastAsia="Times New Roman" w:hAnsi="Arial" w:cs="Arial"/>
          <w:color w:val="000000"/>
          <w:sz w:val="24"/>
          <w:szCs w:val="24"/>
          <w:lang w:val="es-MX" w:eastAsia="es-ES"/>
        </w:rPr>
      </w:pPr>
      <w:r w:rsidRPr="0043247B">
        <w:rPr>
          <w:rFonts w:ascii="Arial" w:eastAsia="Times New Roman" w:hAnsi="Arial" w:cs="Arial"/>
          <w:bCs/>
          <w:color w:val="000000"/>
          <w:sz w:val="24"/>
          <w:szCs w:val="24"/>
          <w:lang w:val="es-MX" w:eastAsia="es-ES"/>
        </w:rPr>
        <w:t>Además de la caries dental también se presenta en nuestra población la fluorosis dental el cual es un defecto  en la formación del esmalte.</w:t>
      </w:r>
    </w:p>
    <w:p w:rsidR="0043247B" w:rsidRPr="0043247B" w:rsidRDefault="0043247B" w:rsidP="0043247B">
      <w:pPr>
        <w:tabs>
          <w:tab w:val="left" w:pos="2235"/>
        </w:tabs>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Salud mental: Se han disminuido las muertes por suicidio, y se está implementando el plan de salud mental. La comunidad al tener un manejo integral en cada uno de sus procesos, permite forjar redes que contribuyan en diferentes niveles a la comunidad. En el ámbito psicosocial se ha trabajado conjuntamente con la Comisión Jurídica, un ente comunitario mediador de conflictos. Se han apoyado casos de los cuales el 11% por infidelidad respectivamente, un porcentaje relevante con el 22% en abuso sexual, 22% duelo por separación y un 34% problemas de pareja o dificultades al interior de la familia, podríamos decir que el duelo por separación se asocia directamente con familia, ya que existe ruptura del núcleo familiar, acumulando un porcentaje del 56% en problemas de familia. De los casos antes mencionados se le ha dado seguimiento a problemas de familia, creación de la ruta de salud mental.</w:t>
      </w:r>
    </w:p>
    <w:p w:rsidR="0043247B" w:rsidRPr="0043247B" w:rsidRDefault="0043247B" w:rsidP="0043247B">
      <w:pPr>
        <w:numPr>
          <w:ilvl w:val="0"/>
          <w:numId w:val="34"/>
        </w:numPr>
        <w:spacing w:after="0" w:line="240" w:lineRule="auto"/>
        <w:contextualSpacing/>
        <w:jc w:val="both"/>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Consultas medicas generales comparativo 2007 a noviembre 2011    </w:t>
      </w:r>
    </w:p>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ab/>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32"/>
        <w:gridCol w:w="990"/>
        <w:gridCol w:w="1395"/>
        <w:gridCol w:w="1259"/>
        <w:gridCol w:w="1125"/>
        <w:gridCol w:w="1153"/>
      </w:tblGrid>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418"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27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116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Consultas medicas generales</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20.830</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22.847</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23.856</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26.527</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27.224</w:t>
            </w:r>
          </w:p>
        </w:tc>
      </w:tr>
    </w:tbl>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Aclaración de estas consultas medicas 5.008 son de la ACIN IPSI.</w:t>
      </w:r>
    </w:p>
    <w:p w:rsidR="0043247B" w:rsidRPr="0043247B" w:rsidRDefault="0043247B" w:rsidP="0043247B">
      <w:pPr>
        <w:suppressAutoHyphens/>
        <w:spacing w:after="0" w:line="240" w:lineRule="auto"/>
        <w:jc w:val="both"/>
        <w:rPr>
          <w:rFonts w:ascii="Arial" w:eastAsia="Times New Roman" w:hAnsi="Arial"/>
          <w:b/>
          <w:sz w:val="24"/>
          <w:szCs w:val="20"/>
          <w:lang w:eastAsia="es-ES"/>
        </w:rPr>
      </w:pPr>
      <w:r w:rsidRPr="0043247B">
        <w:rPr>
          <w:rFonts w:ascii="Arial" w:eastAsia="Times New Roman" w:hAnsi="Arial"/>
          <w:b/>
          <w:sz w:val="24"/>
          <w:szCs w:val="20"/>
          <w:lang w:eastAsia="es-ES"/>
        </w:rPr>
        <w:t>Conceptos de enfermedad:</w:t>
      </w:r>
    </w:p>
    <w:p w:rsidR="0043247B" w:rsidRPr="0043247B" w:rsidRDefault="0043247B" w:rsidP="0043247B">
      <w:pPr>
        <w:suppressAutoHyphens/>
        <w:spacing w:after="0" w:line="240" w:lineRule="auto"/>
        <w:jc w:val="both"/>
        <w:rPr>
          <w:rFonts w:ascii="Arial" w:eastAsia="Times New Roman" w:hAnsi="Arial"/>
          <w:b/>
          <w:sz w:val="24"/>
          <w:szCs w:val="20"/>
          <w:lang w:eastAsia="es-ES"/>
        </w:rPr>
      </w:pPr>
    </w:p>
    <w:p w:rsidR="0043247B" w:rsidRPr="0043247B" w:rsidRDefault="0043247B" w:rsidP="0043247B">
      <w:pPr>
        <w:jc w:val="both"/>
        <w:rPr>
          <w:rFonts w:ascii="Arial" w:eastAsia="Times New Roman" w:hAnsi="Arial"/>
          <w:sz w:val="24"/>
          <w:szCs w:val="24"/>
          <w:lang w:val="es-ES" w:eastAsia="es-ES"/>
        </w:rPr>
      </w:pPr>
      <w:r w:rsidRPr="0043247B">
        <w:rPr>
          <w:rFonts w:ascii="Arial" w:eastAsia="Times New Roman" w:hAnsi="Arial"/>
          <w:sz w:val="24"/>
          <w:szCs w:val="24"/>
          <w:lang w:val="es-ES" w:eastAsia="es-ES"/>
        </w:rPr>
        <w:t xml:space="preserve">Igualmente el concepto de enfermedad se ve como ausencia de bienestar a nivel físico, manifestado principalmente como dolencia, dolor, incapacidad para trabajar; a nivel emocional como la pérdida de la tranquilidad por diferentes razones. La pérdida de la armonía con la naturaleza y los aspectos culturales son muy marcados en la comunidad Jambalueña como causa de enfermedad, donde la enfermedad es de alguna manera un mecanismo de control social.  </w:t>
      </w:r>
    </w:p>
    <w:p w:rsidR="0043247B" w:rsidRPr="0043247B" w:rsidRDefault="0043247B" w:rsidP="0043247B">
      <w:pPr>
        <w:jc w:val="both"/>
        <w:rPr>
          <w:rFonts w:ascii="Arial" w:eastAsia="Times New Roman" w:hAnsi="Arial"/>
          <w:sz w:val="24"/>
          <w:szCs w:val="24"/>
          <w:lang w:val="es-ES" w:eastAsia="es-ES"/>
        </w:rPr>
      </w:pPr>
      <w:r w:rsidRPr="0043247B">
        <w:rPr>
          <w:rFonts w:ascii="Arial" w:eastAsia="Times New Roman" w:hAnsi="Arial"/>
          <w:sz w:val="24"/>
          <w:szCs w:val="24"/>
          <w:lang w:val="es-ES" w:eastAsia="es-ES"/>
        </w:rPr>
        <w:t>Los aspectos relacionados con el saneamiento ambiental, la alimentación y el aseo también ocupan un lugar importante en la génesis de la enfermedad.</w:t>
      </w:r>
    </w:p>
    <w:p w:rsidR="0043247B" w:rsidRPr="0043247B" w:rsidRDefault="0043247B" w:rsidP="0043247B">
      <w:pPr>
        <w:tabs>
          <w:tab w:val="left" w:pos="1140"/>
        </w:tabs>
        <w:rPr>
          <w:rFonts w:ascii="Arial" w:eastAsia="Times New Roman" w:hAnsi="Arial" w:cs="Arial"/>
          <w:b/>
          <w:sz w:val="24"/>
          <w:szCs w:val="24"/>
          <w:lang w:val="es-ES" w:eastAsia="es-ES"/>
        </w:rPr>
      </w:pPr>
      <w:r w:rsidRPr="0043247B">
        <w:rPr>
          <w:rFonts w:ascii="Arial" w:eastAsia="Times New Roman" w:hAnsi="Arial" w:cs="Arial"/>
          <w:sz w:val="24"/>
          <w:szCs w:val="24"/>
          <w:lang w:val="es-ES" w:eastAsia="es-ES"/>
        </w:rPr>
        <w:lastRenderedPageBreak/>
        <w:t xml:space="preserve">Morbilidad del municipio de Jambalo desde el año 2007 comparativo a 2011, </w:t>
      </w:r>
      <w:r w:rsidRPr="0043247B">
        <w:rPr>
          <w:rFonts w:ascii="Arial" w:eastAsia="Times New Roman" w:hAnsi="Arial" w:cs="Arial"/>
          <w:b/>
          <w:sz w:val="24"/>
          <w:szCs w:val="24"/>
          <w:lang w:val="es-ES" w:eastAsia="es-ES"/>
        </w:rPr>
        <w:t>las 10 primeras causas.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59"/>
        <w:gridCol w:w="984"/>
        <w:gridCol w:w="1390"/>
        <w:gridCol w:w="1254"/>
        <w:gridCol w:w="1119"/>
        <w:gridCol w:w="1148"/>
      </w:tblGrid>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418"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27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116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Morbilidad por EDA</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bCs/>
                <w:sz w:val="24"/>
                <w:szCs w:val="24"/>
                <w:lang w:val="es-ES" w:eastAsia="es-ES"/>
              </w:rPr>
              <w:t xml:space="preserve">3.386 </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2.526</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2.204</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882</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2.137</w:t>
            </w:r>
          </w:p>
        </w:tc>
      </w:tr>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Morbilidad por IRA</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bCs/>
                <w:sz w:val="24"/>
                <w:szCs w:val="24"/>
                <w:lang w:val="es-ES" w:eastAsia="es-ES"/>
              </w:rPr>
              <w:t xml:space="preserve">3.332 </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2.144</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4.500</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4.157</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5.084</w:t>
            </w:r>
          </w:p>
        </w:tc>
      </w:tr>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Parasitosis intestinal, sin otra especificación.</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bCs/>
                <w:sz w:val="24"/>
                <w:szCs w:val="24"/>
                <w:lang w:val="es-ES" w:eastAsia="es-ES"/>
              </w:rPr>
              <w:t>3.274</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545</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1.034</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1.041</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920</w:t>
            </w:r>
          </w:p>
        </w:tc>
      </w:tr>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Diarrea y gastroenteritis de presunto origen infeccioso.</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1.856</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547</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1.700</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1.520</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2.110</w:t>
            </w:r>
          </w:p>
        </w:tc>
      </w:tr>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Rinofaringitis aguda (resfriado común).</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669</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1.821</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2.776</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1.543</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2.108</w:t>
            </w:r>
          </w:p>
        </w:tc>
      </w:tr>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Caries </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1.386</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1.637</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1.512</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1.603</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4.691</w:t>
            </w:r>
          </w:p>
        </w:tc>
      </w:tr>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Dermatitis, no especificada.</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bCs/>
                <w:sz w:val="24"/>
                <w:szCs w:val="24"/>
                <w:lang w:val="es-ES" w:eastAsia="es-ES"/>
              </w:rPr>
              <w:t xml:space="preserve">993 </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115</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394</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1.502</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2.156</w:t>
            </w:r>
          </w:p>
        </w:tc>
      </w:tr>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Neumonía, no especificada.</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bCs/>
                <w:sz w:val="24"/>
                <w:szCs w:val="24"/>
                <w:lang w:val="es-ES" w:eastAsia="es-ES"/>
              </w:rPr>
              <w:t xml:space="preserve">677 </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260</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320</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745</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1.164</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Infección local de la piel y del tejido subcutáneo, no especificada.</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bCs/>
                <w:sz w:val="24"/>
                <w:szCs w:val="24"/>
                <w:lang w:val="es-ES" w:eastAsia="es-ES"/>
              </w:rPr>
              <w:t xml:space="preserve">586 </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86</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261</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638</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662</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Vaginitis aguda</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836</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bCs/>
                <w:sz w:val="24"/>
                <w:szCs w:val="24"/>
                <w:lang w:val="es-ES" w:eastAsia="es-ES"/>
              </w:rPr>
              <w:t>866</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19</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482</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863</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Infecciones de vías urinarias.</w:t>
            </w:r>
          </w:p>
        </w:tc>
        <w:tc>
          <w:tcPr>
            <w:tcW w:w="992" w:type="dxa"/>
          </w:tcPr>
          <w:p w:rsidR="0043247B" w:rsidRPr="0043247B" w:rsidRDefault="0043247B" w:rsidP="0043247B">
            <w:pPr>
              <w:tabs>
                <w:tab w:val="left" w:pos="1140"/>
              </w:tabs>
              <w:spacing w:after="0" w:line="240" w:lineRule="auto"/>
              <w:rPr>
                <w:rFonts w:ascii="Arial" w:eastAsia="Times New Roman" w:hAnsi="Arial" w:cs="Arial"/>
                <w:bCs/>
                <w:sz w:val="24"/>
                <w:szCs w:val="24"/>
                <w:lang w:val="es-ES" w:eastAsia="es-ES"/>
              </w:rPr>
            </w:pPr>
            <w:r w:rsidRPr="0043247B">
              <w:rPr>
                <w:rFonts w:ascii="Arial" w:eastAsia="Times New Roman" w:hAnsi="Arial" w:cs="Arial"/>
                <w:bCs/>
                <w:sz w:val="24"/>
                <w:szCs w:val="24"/>
                <w:lang w:val="es-ES" w:eastAsia="es-ES"/>
              </w:rPr>
              <w:t>1.470</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430</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629</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881</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Hipertensión  </w:t>
            </w:r>
          </w:p>
        </w:tc>
        <w:tc>
          <w:tcPr>
            <w:tcW w:w="992" w:type="dxa"/>
          </w:tcPr>
          <w:p w:rsidR="0043247B" w:rsidRPr="0043247B" w:rsidRDefault="0043247B" w:rsidP="0043247B">
            <w:pPr>
              <w:tabs>
                <w:tab w:val="left" w:pos="1140"/>
              </w:tabs>
              <w:spacing w:after="0" w:line="240" w:lineRule="auto"/>
              <w:rPr>
                <w:rFonts w:ascii="Arial" w:eastAsia="Times New Roman" w:hAnsi="Arial" w:cs="Arial"/>
                <w:bCs/>
                <w:sz w:val="24"/>
                <w:szCs w:val="24"/>
                <w:lang w:val="es-ES" w:eastAsia="es-ES"/>
              </w:rPr>
            </w:pPr>
            <w:r w:rsidRPr="0043247B">
              <w:rPr>
                <w:rFonts w:ascii="Arial" w:eastAsia="Times New Roman" w:hAnsi="Arial" w:cs="Arial"/>
                <w:bCs/>
                <w:sz w:val="24"/>
                <w:szCs w:val="24"/>
                <w:lang w:val="es-ES" w:eastAsia="es-ES"/>
              </w:rPr>
              <w:t>170</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477</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276</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530</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568</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Sistema muscular</w:t>
            </w:r>
          </w:p>
        </w:tc>
        <w:tc>
          <w:tcPr>
            <w:tcW w:w="992" w:type="dxa"/>
          </w:tcPr>
          <w:p w:rsidR="0043247B" w:rsidRPr="0043247B" w:rsidRDefault="0043247B" w:rsidP="0043247B">
            <w:pPr>
              <w:tabs>
                <w:tab w:val="left" w:pos="1140"/>
              </w:tabs>
              <w:spacing w:after="0" w:line="240" w:lineRule="auto"/>
              <w:rPr>
                <w:rFonts w:ascii="Arial" w:eastAsia="Times New Roman" w:hAnsi="Arial" w:cs="Arial"/>
                <w:bCs/>
                <w:sz w:val="24"/>
                <w:szCs w:val="24"/>
                <w:lang w:val="es-ES" w:eastAsia="es-ES"/>
              </w:rPr>
            </w:pPr>
            <w:r w:rsidRPr="0043247B">
              <w:rPr>
                <w:rFonts w:ascii="Arial" w:eastAsia="Times New Roman" w:hAnsi="Arial" w:cs="Arial"/>
                <w:bCs/>
                <w:sz w:val="24"/>
                <w:szCs w:val="24"/>
                <w:lang w:val="es-ES" w:eastAsia="es-ES"/>
              </w:rPr>
              <w:t>667</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256</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24</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18</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348</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Sistema circulatorio</w:t>
            </w:r>
          </w:p>
        </w:tc>
        <w:tc>
          <w:tcPr>
            <w:tcW w:w="992" w:type="dxa"/>
          </w:tcPr>
          <w:p w:rsidR="0043247B" w:rsidRPr="0043247B" w:rsidRDefault="0043247B" w:rsidP="0043247B">
            <w:pPr>
              <w:tabs>
                <w:tab w:val="left" w:pos="1140"/>
              </w:tabs>
              <w:spacing w:after="0" w:line="240" w:lineRule="auto"/>
              <w:rPr>
                <w:rFonts w:ascii="Arial" w:eastAsia="Times New Roman" w:hAnsi="Arial" w:cs="Arial"/>
                <w:bCs/>
                <w:sz w:val="24"/>
                <w:szCs w:val="24"/>
                <w:lang w:val="es-ES" w:eastAsia="es-ES"/>
              </w:rPr>
            </w:pPr>
            <w:r w:rsidRPr="0043247B">
              <w:rPr>
                <w:rFonts w:ascii="Arial" w:eastAsia="Times New Roman" w:hAnsi="Arial" w:cs="Arial"/>
                <w:bCs/>
                <w:sz w:val="24"/>
                <w:szCs w:val="24"/>
                <w:lang w:val="es-ES" w:eastAsia="es-ES"/>
              </w:rPr>
              <w:t>7</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67</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Tuberculosis </w:t>
            </w:r>
          </w:p>
        </w:tc>
        <w:tc>
          <w:tcPr>
            <w:tcW w:w="992" w:type="dxa"/>
          </w:tcPr>
          <w:p w:rsidR="0043247B" w:rsidRPr="0043247B" w:rsidRDefault="0043247B" w:rsidP="0043247B">
            <w:pPr>
              <w:tabs>
                <w:tab w:val="left" w:pos="1140"/>
              </w:tabs>
              <w:spacing w:after="0" w:line="240" w:lineRule="auto"/>
              <w:rPr>
                <w:rFonts w:ascii="Arial" w:eastAsia="Times New Roman" w:hAnsi="Arial" w:cs="Arial"/>
                <w:bCs/>
                <w:sz w:val="24"/>
                <w:szCs w:val="24"/>
                <w:lang w:val="es-ES" w:eastAsia="es-ES"/>
              </w:rPr>
            </w:pPr>
            <w:r w:rsidRPr="0043247B">
              <w:rPr>
                <w:rFonts w:ascii="Arial" w:eastAsia="Times New Roman" w:hAnsi="Arial" w:cs="Arial"/>
                <w:bCs/>
                <w:sz w:val="24"/>
                <w:szCs w:val="24"/>
                <w:lang w:val="es-ES" w:eastAsia="es-ES"/>
              </w:rPr>
              <w:t>7</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Varicela </w:t>
            </w:r>
          </w:p>
        </w:tc>
        <w:tc>
          <w:tcPr>
            <w:tcW w:w="992" w:type="dxa"/>
          </w:tcPr>
          <w:p w:rsidR="0043247B" w:rsidRPr="0043247B" w:rsidRDefault="0043247B" w:rsidP="0043247B">
            <w:pPr>
              <w:tabs>
                <w:tab w:val="left" w:pos="1140"/>
              </w:tabs>
              <w:spacing w:after="0" w:line="240" w:lineRule="auto"/>
              <w:rPr>
                <w:rFonts w:ascii="Arial" w:eastAsia="Times New Roman" w:hAnsi="Arial" w:cs="Arial"/>
                <w:bCs/>
                <w:sz w:val="24"/>
                <w:szCs w:val="24"/>
                <w:lang w:val="es-ES" w:eastAsia="es-ES"/>
              </w:rPr>
            </w:pPr>
            <w:r w:rsidRPr="0043247B">
              <w:rPr>
                <w:rFonts w:ascii="Arial" w:eastAsia="Times New Roman" w:hAnsi="Arial" w:cs="Arial"/>
                <w:bCs/>
                <w:sz w:val="24"/>
                <w:szCs w:val="24"/>
                <w:lang w:val="es-ES" w:eastAsia="es-ES"/>
              </w:rPr>
              <w:t>14</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16</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86</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57</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Parotiditis </w:t>
            </w:r>
          </w:p>
        </w:tc>
        <w:tc>
          <w:tcPr>
            <w:tcW w:w="992" w:type="dxa"/>
          </w:tcPr>
          <w:p w:rsidR="0043247B" w:rsidRPr="0043247B" w:rsidRDefault="0043247B" w:rsidP="0043247B">
            <w:pPr>
              <w:tabs>
                <w:tab w:val="left" w:pos="1140"/>
              </w:tabs>
              <w:spacing w:after="0" w:line="240" w:lineRule="auto"/>
              <w:rPr>
                <w:rFonts w:ascii="Arial" w:eastAsia="Times New Roman" w:hAnsi="Arial" w:cs="Arial"/>
                <w:bCs/>
                <w:sz w:val="24"/>
                <w:szCs w:val="24"/>
                <w:lang w:val="es-ES" w:eastAsia="es-ES"/>
              </w:rPr>
            </w:pPr>
            <w:r w:rsidRPr="0043247B">
              <w:rPr>
                <w:rFonts w:ascii="Arial" w:eastAsia="Times New Roman" w:hAnsi="Arial" w:cs="Arial"/>
                <w:bCs/>
                <w:sz w:val="24"/>
                <w:szCs w:val="24"/>
                <w:lang w:val="es-ES" w:eastAsia="es-ES"/>
              </w:rPr>
              <w:t>2</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11</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22</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56</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39</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Salud mental intentos suicidas.</w:t>
            </w:r>
          </w:p>
        </w:tc>
        <w:tc>
          <w:tcPr>
            <w:tcW w:w="992" w:type="dxa"/>
          </w:tcPr>
          <w:p w:rsidR="0043247B" w:rsidRPr="0043247B" w:rsidRDefault="0043247B" w:rsidP="0043247B">
            <w:pPr>
              <w:tabs>
                <w:tab w:val="left" w:pos="1140"/>
              </w:tabs>
              <w:spacing w:after="0" w:line="240" w:lineRule="auto"/>
              <w:rPr>
                <w:rFonts w:ascii="Arial" w:eastAsia="Times New Roman" w:hAnsi="Arial" w:cs="Arial"/>
                <w:bCs/>
                <w:sz w:val="24"/>
                <w:szCs w:val="24"/>
                <w:lang w:val="es-ES" w:eastAsia="es-ES"/>
              </w:rPr>
            </w:pPr>
            <w:r w:rsidRPr="0043247B">
              <w:rPr>
                <w:rFonts w:ascii="Arial" w:eastAsia="Times New Roman" w:hAnsi="Arial" w:cs="Arial"/>
                <w:bCs/>
                <w:sz w:val="24"/>
                <w:szCs w:val="24"/>
                <w:lang w:val="es-ES" w:eastAsia="es-ES"/>
              </w:rPr>
              <w:t>37</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34</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ITS (tricomonas, sífilis, candidiasis entre otras).</w:t>
            </w:r>
          </w:p>
        </w:tc>
        <w:tc>
          <w:tcPr>
            <w:tcW w:w="992" w:type="dxa"/>
          </w:tcPr>
          <w:p w:rsidR="0043247B" w:rsidRPr="0043247B" w:rsidRDefault="0043247B" w:rsidP="0043247B">
            <w:pPr>
              <w:tabs>
                <w:tab w:val="left" w:pos="1140"/>
              </w:tabs>
              <w:spacing w:after="0" w:line="240" w:lineRule="auto"/>
              <w:rPr>
                <w:rFonts w:ascii="Arial" w:eastAsia="Times New Roman" w:hAnsi="Arial" w:cs="Arial"/>
                <w:bCs/>
                <w:sz w:val="24"/>
                <w:szCs w:val="24"/>
                <w:lang w:val="es-ES" w:eastAsia="es-ES"/>
              </w:rPr>
            </w:pPr>
            <w:r w:rsidRPr="0043247B">
              <w:rPr>
                <w:rFonts w:ascii="Arial" w:eastAsia="Times New Roman" w:hAnsi="Arial" w:cs="Arial"/>
                <w:bCs/>
                <w:sz w:val="24"/>
                <w:szCs w:val="24"/>
                <w:lang w:val="es-ES" w:eastAsia="es-ES"/>
              </w:rPr>
              <w:t>147</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87</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45</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90</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205</w:t>
            </w:r>
          </w:p>
        </w:tc>
      </w:tr>
      <w:tr w:rsidR="0043247B" w:rsidRPr="0043247B" w:rsidTr="00375A2D">
        <w:tc>
          <w:tcPr>
            <w:tcW w:w="3227" w:type="dxa"/>
          </w:tcPr>
          <w:p w:rsidR="0043247B" w:rsidRPr="0043247B" w:rsidRDefault="0043247B" w:rsidP="0043247B">
            <w:pPr>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VIH/Sida</w:t>
            </w:r>
          </w:p>
        </w:tc>
        <w:tc>
          <w:tcPr>
            <w:tcW w:w="992" w:type="dxa"/>
          </w:tcPr>
          <w:p w:rsidR="0043247B" w:rsidRPr="0043247B" w:rsidRDefault="0043247B" w:rsidP="0043247B">
            <w:pPr>
              <w:tabs>
                <w:tab w:val="left" w:pos="1140"/>
              </w:tabs>
              <w:spacing w:after="0" w:line="240" w:lineRule="auto"/>
              <w:rPr>
                <w:rFonts w:ascii="Arial" w:eastAsia="Times New Roman" w:hAnsi="Arial" w:cs="Arial"/>
                <w:bCs/>
                <w:sz w:val="24"/>
                <w:szCs w:val="24"/>
                <w:lang w:val="es-ES" w:eastAsia="es-ES"/>
              </w:rPr>
            </w:pPr>
            <w:r w:rsidRPr="0043247B">
              <w:rPr>
                <w:rFonts w:ascii="Arial" w:eastAsia="Times New Roman" w:hAnsi="Arial" w:cs="Arial"/>
                <w:bCs/>
                <w:sz w:val="24"/>
                <w:szCs w:val="24"/>
                <w:lang w:val="es-ES" w:eastAsia="es-ES"/>
              </w:rPr>
              <w:t>1</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w:t>
            </w:r>
          </w:p>
        </w:tc>
      </w:tr>
    </w:tbl>
    <w:p w:rsidR="0043247B" w:rsidRPr="0043247B" w:rsidRDefault="0043247B" w:rsidP="0043247B">
      <w:pPr>
        <w:tabs>
          <w:tab w:val="left" w:pos="1140"/>
        </w:tabs>
        <w:spacing w:after="0"/>
        <w:jc w:val="both"/>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Distribución de casos atendidos por veredas de las 10 primeras causa de enfermedad (EDAS, IRAS, CARIES, Parasitosis, IVU, VAGINITIS, Dermatitis, lumbago, HTA, Cefalea) comparativo 2007 a noviembre 2011.  </w:t>
      </w:r>
    </w:p>
    <w:p w:rsidR="0043247B" w:rsidRPr="0043247B" w:rsidRDefault="0043247B" w:rsidP="0043247B">
      <w:pPr>
        <w:tabs>
          <w:tab w:val="left" w:pos="1140"/>
        </w:tabs>
        <w:spacing w:after="0"/>
        <w:jc w:val="both"/>
        <w:rPr>
          <w:rFonts w:ascii="Arial" w:eastAsia="Times New Roman" w:hAnsi="Arial" w:cs="Arial"/>
          <w:sz w:val="24"/>
          <w:szCs w:val="24"/>
          <w:lang w:val="es-ES" w:eastAsia="es-ES"/>
        </w:rPr>
      </w:pPr>
    </w:p>
    <w:p w:rsidR="0043247B" w:rsidRPr="0043247B" w:rsidRDefault="0043247B" w:rsidP="0043247B">
      <w:pPr>
        <w:tabs>
          <w:tab w:val="left" w:pos="1140"/>
        </w:tabs>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2008: veredas con mayor número de casos (la laguna, la esperanza, voladero, carrizal. La palma, valles hondos, Zumbico, Ipicueto, bateas, la mina, marquesa, paletón, Barondillo, Guayope, Chimicueto, la mina, loma redonda) </w:t>
      </w:r>
    </w:p>
    <w:p w:rsidR="0043247B" w:rsidRPr="0043247B" w:rsidRDefault="0043247B" w:rsidP="0043247B">
      <w:pPr>
        <w:tabs>
          <w:tab w:val="left" w:pos="1140"/>
        </w:tabs>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lastRenderedPageBreak/>
        <w:t>2009: veredas con mayor número de casos (la esperanza, bateas, trapiche, picacho, tablón, voladero, loma redonda, La palma, valles hondos, campo alegre, Zumbico, Ipicueto, bateas, la mina, marquesa, Chimicueto, paletón, san Antonio).</w:t>
      </w:r>
    </w:p>
    <w:p w:rsidR="0043247B" w:rsidRPr="0043247B" w:rsidRDefault="0043247B" w:rsidP="0043247B">
      <w:pPr>
        <w:tabs>
          <w:tab w:val="left" w:pos="1140"/>
        </w:tabs>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2010 veredas con mayor número de casos: (valles hondos, Zumbico, loma gruesa, tablón, la mina, dalias, Olaya herrera, santa rosa, la laguna, bateas, paletón Zolapa, san Antonio, Barondillo, marquesa, picacho la esperanza Vitoyó, loma gruesa, maco, Guayope).</w:t>
      </w:r>
    </w:p>
    <w:p w:rsidR="0043247B" w:rsidRPr="0043247B" w:rsidRDefault="0043247B" w:rsidP="0043247B">
      <w:pPr>
        <w:tabs>
          <w:tab w:val="left" w:pos="1140"/>
        </w:tabs>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2011; veredas con mayor número de casos: (la palma carrizal, trapiche, valles hondos, Zumbico, loma gruesa, tablón, la mina, dalias, Olaya herrera, santa rosa, la laguna, bateas, paletón Zolapa, san Antonio, Barondillo, marquesa, picacho la esperanza Vitoyó, loma gruesa, maco, Guayope, campo alegre, monte redondo).</w:t>
      </w:r>
    </w:p>
    <w:p w:rsidR="0043247B" w:rsidRPr="0043247B" w:rsidRDefault="0043247B" w:rsidP="0043247B">
      <w:pPr>
        <w:jc w:val="both"/>
        <w:rPr>
          <w:rFonts w:ascii="Arial" w:eastAsia="Times New Roman" w:hAnsi="Arial"/>
          <w:b/>
          <w:sz w:val="24"/>
          <w:szCs w:val="24"/>
          <w:lang w:val="es-ES" w:eastAsia="es-ES"/>
        </w:rPr>
      </w:pPr>
      <w:r w:rsidRPr="0043247B">
        <w:rPr>
          <w:rFonts w:ascii="Arial" w:eastAsia="Times New Roman" w:hAnsi="Arial" w:cs="Arial"/>
          <w:sz w:val="24"/>
          <w:szCs w:val="24"/>
          <w:lang w:val="es-ES" w:eastAsia="es-ES"/>
        </w:rPr>
        <w:t xml:space="preserve">  </w:t>
      </w:r>
      <w:r w:rsidRPr="0043247B">
        <w:rPr>
          <w:rFonts w:ascii="Arial" w:eastAsia="Times New Roman" w:hAnsi="Arial"/>
          <w:b/>
          <w:sz w:val="24"/>
          <w:szCs w:val="24"/>
          <w:lang w:val="es-ES" w:eastAsia="es-ES"/>
        </w:rPr>
        <w:t>Problemas de salud sentidos por la comunidad de Jambaló.</w:t>
      </w:r>
    </w:p>
    <w:p w:rsidR="0043247B" w:rsidRPr="0043247B" w:rsidRDefault="0043247B" w:rsidP="0043247B">
      <w:pPr>
        <w:jc w:val="both"/>
        <w:rPr>
          <w:rFonts w:ascii="Arial" w:eastAsia="Times New Roman" w:hAnsi="Arial"/>
          <w:sz w:val="24"/>
          <w:szCs w:val="24"/>
          <w:lang w:val="es-ES" w:eastAsia="es-ES"/>
        </w:rPr>
      </w:pPr>
      <w:r w:rsidRPr="0043247B">
        <w:rPr>
          <w:rFonts w:ascii="Arial" w:eastAsia="Times New Roman" w:hAnsi="Arial"/>
          <w:sz w:val="24"/>
          <w:szCs w:val="24"/>
          <w:lang w:val="es-ES" w:eastAsia="es-ES"/>
        </w:rPr>
        <w:t>La mayoría de problemas de salud del municipio – resguardo de Jambaló son los que se derivan de deficientes condiciones de saneamiento ambiental y bajo nivel de calidad de vida, además de las connotaciones culturales que se derivan de la cosmovisión del Pueblo Nasa.</w:t>
      </w:r>
    </w:p>
    <w:p w:rsidR="0043247B" w:rsidRPr="0043247B" w:rsidRDefault="0043247B" w:rsidP="0043247B">
      <w:pPr>
        <w:jc w:val="both"/>
        <w:rPr>
          <w:rFonts w:ascii="Arial" w:eastAsia="Times New Roman" w:hAnsi="Arial"/>
          <w:sz w:val="24"/>
          <w:szCs w:val="24"/>
          <w:lang w:val="es-ES" w:eastAsia="es-ES"/>
        </w:rPr>
      </w:pPr>
      <w:r w:rsidRPr="0043247B">
        <w:rPr>
          <w:rFonts w:ascii="Arial" w:eastAsia="Times New Roman" w:hAnsi="Arial"/>
          <w:sz w:val="24"/>
          <w:szCs w:val="24"/>
          <w:lang w:val="es-ES" w:eastAsia="es-ES"/>
        </w:rPr>
        <w:t>Los problemas de salud encontrados son, de mayor a menor frecuencia, los siguientes: problemas respiratorios altos, diarrea, dolor del cuerpo, infecciones de la piel, dolor de cabeza, mal puesto, vómito, presión alta, gastritis, neumonía, susto, desnutrición, anemia, dolor de espalda y cintura, mal de ojo, envidia, infecciones urinarias, infecciones vaginales, otros problemas propios, parásitos entre otros.</w:t>
      </w:r>
    </w:p>
    <w:p w:rsidR="0043247B" w:rsidRPr="0043247B" w:rsidRDefault="0043247B" w:rsidP="0043247B">
      <w:pPr>
        <w:jc w:val="both"/>
        <w:rPr>
          <w:rFonts w:ascii="Arial" w:eastAsia="Times New Roman" w:hAnsi="Arial"/>
          <w:sz w:val="24"/>
          <w:szCs w:val="24"/>
          <w:lang w:val="es-ES" w:eastAsia="es-ES"/>
        </w:rPr>
      </w:pPr>
      <w:r w:rsidRPr="0043247B">
        <w:rPr>
          <w:rFonts w:ascii="Arial" w:eastAsia="Times New Roman" w:hAnsi="Arial"/>
          <w:sz w:val="24"/>
          <w:szCs w:val="24"/>
          <w:lang w:val="es-ES" w:eastAsia="es-ES"/>
        </w:rPr>
        <w:t>Los problemas de salud propios o sea desde la cosmovisión ocupan un lugar importante como causa de enfermedad son: mal puesto o maleficio, envidia, mal de ojo y susto. Igualmente están presentes en la génesis como causa importante de los otros problemas de salud.</w:t>
      </w:r>
    </w:p>
    <w:p w:rsidR="0043247B" w:rsidRPr="0043247B" w:rsidRDefault="0043247B" w:rsidP="0043247B">
      <w:pPr>
        <w:jc w:val="both"/>
        <w:rPr>
          <w:rFonts w:ascii="Arial" w:eastAsia="Times New Roman" w:hAnsi="Arial"/>
          <w:sz w:val="24"/>
          <w:szCs w:val="24"/>
          <w:lang w:val="es-ES" w:eastAsia="es-ES"/>
        </w:rPr>
      </w:pPr>
      <w:r w:rsidRPr="0043247B">
        <w:rPr>
          <w:rFonts w:ascii="Arial" w:eastAsia="Times New Roman" w:hAnsi="Arial"/>
          <w:sz w:val="24"/>
          <w:szCs w:val="24"/>
          <w:lang w:val="es-ES" w:eastAsia="es-ES"/>
        </w:rPr>
        <w:t>Como causas sentidas más importantes de los problemas de salud son las siguientes: La mala alimentación; la contaminación ambiental; mal manejo del agua y mal saneamiento básico; descuido personal, de los niños y los mayores, mal cuidado de las enfermedades; falta de medicina tradicional preventiva. Estas causas están presentes en la mayoría de los problemas de salud manifestados por la comunidad a la hora de la consulta.</w:t>
      </w:r>
    </w:p>
    <w:p w:rsidR="0043247B" w:rsidRPr="0043247B" w:rsidRDefault="0043247B" w:rsidP="0043247B">
      <w:pPr>
        <w:spacing w:after="120" w:line="240" w:lineRule="auto"/>
        <w:jc w:val="both"/>
        <w:rPr>
          <w:rFonts w:ascii="Arial" w:eastAsia="Times New Roman" w:hAnsi="Arial"/>
          <w:sz w:val="24"/>
          <w:szCs w:val="24"/>
          <w:lang w:eastAsia="es-ES"/>
        </w:rPr>
      </w:pPr>
      <w:r w:rsidRPr="0043247B">
        <w:rPr>
          <w:rFonts w:ascii="Arial" w:eastAsia="Times New Roman" w:hAnsi="Arial"/>
          <w:sz w:val="24"/>
          <w:szCs w:val="24"/>
          <w:lang w:eastAsia="es-ES"/>
        </w:rPr>
        <w:lastRenderedPageBreak/>
        <w:t>La problemática de salud de Jambaló refleja el estado socioeconómico de la población, y es acorde con el NBI de más del 76,46% que tiene el municipio. La falta de agua potable, de alcantarillado, de tazas sanitarias, de adecuada disposición de basuras, de vivienda adecuada facilita y perpetúan muchos problemas de salud como los infecciosos y parasitarios, así como la desnutrición.</w:t>
      </w:r>
    </w:p>
    <w:p w:rsidR="0043247B" w:rsidRPr="0043247B" w:rsidRDefault="0043247B" w:rsidP="0043247B">
      <w:pPr>
        <w:tabs>
          <w:tab w:val="left" w:pos="1140"/>
        </w:tabs>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Beneficiarios de acciones de salud pública plan de intervenciones colectivas 2007 comparativo a 2011.</w:t>
      </w:r>
    </w:p>
    <w:p w:rsidR="0043247B" w:rsidRPr="0043247B" w:rsidRDefault="0043247B" w:rsidP="0043247B">
      <w:pPr>
        <w:spacing w:after="0" w:line="240" w:lineRule="auto"/>
        <w:contextualSpacing/>
        <w:jc w:val="both"/>
        <w:rPr>
          <w:rFonts w:ascii="Arial" w:eastAsia="Times New Roman" w:hAnsi="Arial" w:cs="Arial"/>
          <w:b/>
          <w:sz w:val="24"/>
          <w:szCs w:val="24"/>
          <w:lang w:val="es-ES" w:eastAsia="es-ES"/>
        </w:rPr>
      </w:pPr>
      <w:r w:rsidRPr="0043247B">
        <w:rPr>
          <w:rFonts w:ascii="Arial" w:eastAsia="Times New Roman" w:hAnsi="Arial" w:cs="Arial"/>
          <w:sz w:val="24"/>
          <w:szCs w:val="24"/>
          <w:lang w:val="es-ES" w:eastAsia="es-ES"/>
        </w:rPr>
        <w:t xml:space="preserve">1. </w:t>
      </w:r>
      <w:r w:rsidRPr="0043247B">
        <w:rPr>
          <w:rFonts w:ascii="Arial" w:eastAsia="Times New Roman" w:hAnsi="Arial" w:cs="Arial"/>
          <w:b/>
          <w:sz w:val="24"/>
          <w:szCs w:val="24"/>
          <w:lang w:val="es-ES" w:eastAsia="es-ES"/>
        </w:rPr>
        <w:t xml:space="preserve">Consultas medicas odontológicas comparativo 2007 a noviembre 2011    </w:t>
      </w:r>
    </w:p>
    <w:p w:rsidR="0043247B" w:rsidRPr="0043247B" w:rsidRDefault="0043247B" w:rsidP="0043247B">
      <w:pPr>
        <w:spacing w:after="0" w:line="240" w:lineRule="auto"/>
        <w:ind w:left="720"/>
        <w:contextualSpacing/>
        <w:jc w:val="both"/>
        <w:rPr>
          <w:rFonts w:ascii="Arial" w:eastAsia="Times New Roman" w:hAnsi="Arial" w:cs="Arial"/>
          <w:b/>
          <w:sz w:val="24"/>
          <w:szCs w:val="24"/>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50"/>
        <w:gridCol w:w="983"/>
        <w:gridCol w:w="1386"/>
        <w:gridCol w:w="1258"/>
        <w:gridCol w:w="1124"/>
        <w:gridCol w:w="1153"/>
      </w:tblGrid>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418"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27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116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375A2D">
        <w:tc>
          <w:tcPr>
            <w:tcW w:w="3227"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Consultas medicas odontológicas.</w:t>
            </w:r>
          </w:p>
        </w:tc>
        <w:tc>
          <w:tcPr>
            <w:tcW w:w="992"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4.160</w:t>
            </w:r>
          </w:p>
        </w:tc>
        <w:tc>
          <w:tcPr>
            <w:tcW w:w="1418"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8.551</w:t>
            </w:r>
          </w:p>
        </w:tc>
        <w:tc>
          <w:tcPr>
            <w:tcW w:w="127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12.937</w:t>
            </w:r>
          </w:p>
        </w:tc>
        <w:tc>
          <w:tcPr>
            <w:tcW w:w="113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18.207</w:t>
            </w:r>
          </w:p>
        </w:tc>
        <w:tc>
          <w:tcPr>
            <w:tcW w:w="1164"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19.278</w:t>
            </w:r>
          </w:p>
        </w:tc>
      </w:tr>
    </w:tbl>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Numero de embarazadas atendidas comparativo de 2007 al 2011.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28"/>
        <w:gridCol w:w="1506"/>
        <w:gridCol w:w="1505"/>
        <w:gridCol w:w="1505"/>
        <w:gridCol w:w="1505"/>
        <w:gridCol w:w="1505"/>
      </w:tblGrid>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375A2D">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Número de mujeres gestantes</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390</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367</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347</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367</w:t>
            </w:r>
          </w:p>
        </w:tc>
        <w:tc>
          <w:tcPr>
            <w:tcW w:w="1535" w:type="dxa"/>
          </w:tcPr>
          <w:p w:rsidR="0043247B" w:rsidRPr="0043247B" w:rsidRDefault="0043247B" w:rsidP="0043247B">
            <w:pPr>
              <w:tabs>
                <w:tab w:val="left" w:pos="1140"/>
              </w:tabs>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215</w:t>
            </w:r>
          </w:p>
        </w:tc>
      </w:tr>
    </w:tbl>
    <w:p w:rsidR="0043247B" w:rsidRPr="0043247B" w:rsidRDefault="0043247B" w:rsidP="0043247B">
      <w:pPr>
        <w:tabs>
          <w:tab w:val="left" w:pos="1140"/>
        </w:tabs>
        <w:jc w:val="both"/>
        <w:rPr>
          <w:rFonts w:ascii="Arial" w:eastAsia="Times New Roman" w:hAnsi="Arial" w:cs="Arial"/>
          <w:sz w:val="24"/>
          <w:szCs w:val="24"/>
          <w:lang w:val="es-ES" w:eastAsia="es-ES"/>
        </w:rPr>
      </w:pPr>
    </w:p>
    <w:p w:rsidR="0043247B" w:rsidRPr="0043247B" w:rsidRDefault="0043247B" w:rsidP="0043247B">
      <w:pPr>
        <w:tabs>
          <w:tab w:val="left" w:pos="1140"/>
        </w:tabs>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El número de mujeres en edad fértil es de 15 a 49 años es de total (4.098), se toma esta población en edad fértil puesto que existen embarazos en menores de 10 años por el total nacidos.</w:t>
      </w:r>
    </w:p>
    <w:p w:rsidR="0043247B" w:rsidRPr="0043247B" w:rsidRDefault="0043247B" w:rsidP="0043247B">
      <w:pPr>
        <w:tabs>
          <w:tab w:val="left" w:pos="1140"/>
        </w:tabs>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Del total de las mujeres gestantes 2007, fueron parto institucional </w:t>
      </w:r>
      <w:r w:rsidRPr="0043247B">
        <w:rPr>
          <w:rFonts w:ascii="Arial" w:eastAsia="Times New Roman" w:hAnsi="Arial" w:cs="Arial"/>
          <w:b/>
          <w:sz w:val="24"/>
          <w:szCs w:val="24"/>
          <w:lang w:val="es-ES" w:eastAsia="es-ES"/>
        </w:rPr>
        <w:t>37,</w:t>
      </w:r>
      <w:r w:rsidRPr="0043247B">
        <w:rPr>
          <w:rFonts w:ascii="Arial" w:eastAsia="Times New Roman" w:hAnsi="Arial" w:cs="Arial"/>
          <w:sz w:val="24"/>
          <w:szCs w:val="24"/>
          <w:lang w:val="es-ES" w:eastAsia="es-ES"/>
        </w:rPr>
        <w:t xml:space="preserve"> 2008 </w:t>
      </w:r>
      <w:r w:rsidRPr="0043247B">
        <w:rPr>
          <w:rFonts w:ascii="Arial" w:eastAsia="Times New Roman" w:hAnsi="Arial" w:cs="Arial"/>
          <w:b/>
          <w:sz w:val="24"/>
          <w:szCs w:val="24"/>
          <w:lang w:val="es-ES" w:eastAsia="es-ES"/>
        </w:rPr>
        <w:t>48</w:t>
      </w:r>
      <w:r w:rsidRPr="0043247B">
        <w:rPr>
          <w:rFonts w:ascii="Arial" w:eastAsia="Times New Roman" w:hAnsi="Arial" w:cs="Arial"/>
          <w:sz w:val="24"/>
          <w:szCs w:val="24"/>
          <w:lang w:val="es-ES" w:eastAsia="es-ES"/>
        </w:rPr>
        <w:t xml:space="preserve"> partos, 2009 </w:t>
      </w:r>
      <w:r w:rsidRPr="0043247B">
        <w:rPr>
          <w:rFonts w:ascii="Arial" w:eastAsia="Times New Roman" w:hAnsi="Arial" w:cs="Arial"/>
          <w:b/>
          <w:sz w:val="24"/>
          <w:szCs w:val="24"/>
          <w:lang w:val="es-ES" w:eastAsia="es-ES"/>
        </w:rPr>
        <w:t xml:space="preserve">68 </w:t>
      </w:r>
      <w:r w:rsidRPr="0043247B">
        <w:rPr>
          <w:rFonts w:ascii="Arial" w:eastAsia="Times New Roman" w:hAnsi="Arial" w:cs="Arial"/>
          <w:sz w:val="24"/>
          <w:szCs w:val="24"/>
          <w:lang w:val="es-ES" w:eastAsia="es-ES"/>
        </w:rPr>
        <w:t>partos, 2010 partos</w:t>
      </w:r>
      <w:r w:rsidRPr="0043247B">
        <w:rPr>
          <w:rFonts w:ascii="Arial" w:eastAsia="Times New Roman" w:hAnsi="Arial" w:cs="Arial"/>
          <w:b/>
          <w:sz w:val="24"/>
          <w:szCs w:val="24"/>
          <w:lang w:val="es-ES" w:eastAsia="es-ES"/>
        </w:rPr>
        <w:t xml:space="preserve"> 72</w:t>
      </w:r>
      <w:r w:rsidRPr="0043247B">
        <w:rPr>
          <w:rFonts w:ascii="Arial" w:eastAsia="Times New Roman" w:hAnsi="Arial" w:cs="Arial"/>
          <w:sz w:val="24"/>
          <w:szCs w:val="24"/>
          <w:lang w:val="es-ES" w:eastAsia="es-ES"/>
        </w:rPr>
        <w:t xml:space="preserve"> y 2011</w:t>
      </w:r>
      <w:r w:rsidRPr="0043247B">
        <w:rPr>
          <w:rFonts w:ascii="Arial" w:eastAsia="Times New Roman" w:hAnsi="Arial" w:cs="Arial"/>
          <w:b/>
          <w:sz w:val="24"/>
          <w:szCs w:val="24"/>
          <w:lang w:val="es-ES" w:eastAsia="es-ES"/>
        </w:rPr>
        <w:t xml:space="preserve"> 47</w:t>
      </w:r>
      <w:r w:rsidRPr="0043247B">
        <w:rPr>
          <w:rFonts w:ascii="Arial" w:eastAsia="Times New Roman" w:hAnsi="Arial" w:cs="Arial"/>
          <w:sz w:val="24"/>
          <w:szCs w:val="24"/>
          <w:lang w:val="es-ES" w:eastAsia="es-ES"/>
        </w:rPr>
        <w:t xml:space="preserve"> partos. Los demás fueron domiciliarios con partera o algún familiar o en un segundo y tercer nivel de atención la EPS no tiene registro.</w:t>
      </w:r>
    </w:p>
    <w:p w:rsidR="0043247B" w:rsidRPr="0043247B" w:rsidRDefault="0043247B" w:rsidP="0043247B">
      <w:pPr>
        <w:tabs>
          <w:tab w:val="left" w:pos="1140"/>
        </w:tabs>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La mayor ocurrencia de embarazos sucede en las veredas de picacho, Tablón, Zumbico, la Esperanza, Vitoyó, Chimicueto, campo Alegre San Antonio, la marquesa, paletón, Loma Gruesa, Zolapa, la Laguna, Trapiche, Loma Gorda, Barondillo, B/ Las Dalias, Voladero, Valles Hondos, Bateas, Carrizal, La Palma.</w:t>
      </w:r>
    </w:p>
    <w:p w:rsidR="0043247B" w:rsidRPr="0043247B" w:rsidRDefault="0043247B" w:rsidP="0043247B">
      <w:pPr>
        <w:tabs>
          <w:tab w:val="left" w:pos="1140"/>
        </w:tabs>
        <w:jc w:val="both"/>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Mortalidad del municipio de </w:t>
      </w:r>
      <w:r w:rsidR="00375A2D" w:rsidRPr="0043247B">
        <w:rPr>
          <w:rFonts w:ascii="Arial" w:eastAsia="Times New Roman" w:hAnsi="Arial" w:cs="Arial"/>
          <w:b/>
          <w:sz w:val="24"/>
          <w:szCs w:val="24"/>
          <w:lang w:val="es-ES" w:eastAsia="es-ES"/>
        </w:rPr>
        <w:t>Jambaló</w:t>
      </w:r>
      <w:r w:rsidRPr="0043247B">
        <w:rPr>
          <w:rFonts w:ascii="Arial" w:eastAsia="Times New Roman" w:hAnsi="Arial" w:cs="Arial"/>
          <w:b/>
          <w:sz w:val="24"/>
          <w:szCs w:val="24"/>
          <w:lang w:val="es-ES" w:eastAsia="es-ES"/>
        </w:rPr>
        <w:t xml:space="preserve"> desde el año 2007 comparativo a 2011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750"/>
        <w:gridCol w:w="1134"/>
        <w:gridCol w:w="1134"/>
        <w:gridCol w:w="992"/>
        <w:gridCol w:w="1843"/>
        <w:gridCol w:w="993"/>
      </w:tblGrid>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750"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1843"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c>
          <w:tcPr>
            <w:tcW w:w="993"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Total </w:t>
            </w:r>
          </w:p>
        </w:tc>
      </w:tr>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Mortalidad general</w:t>
            </w:r>
          </w:p>
        </w:tc>
        <w:tc>
          <w:tcPr>
            <w:tcW w:w="750"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38</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42</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37</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42</w:t>
            </w:r>
          </w:p>
        </w:tc>
        <w:tc>
          <w:tcPr>
            <w:tcW w:w="1843"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41</w:t>
            </w:r>
          </w:p>
        </w:tc>
        <w:tc>
          <w:tcPr>
            <w:tcW w:w="993" w:type="dxa"/>
          </w:tcPr>
          <w:p w:rsidR="0043247B" w:rsidRPr="0043247B" w:rsidRDefault="0043247B" w:rsidP="0043247B">
            <w:pPr>
              <w:tabs>
                <w:tab w:val="left" w:pos="1140"/>
              </w:tabs>
              <w:spacing w:after="0"/>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w:t>
            </w:r>
          </w:p>
        </w:tc>
      </w:tr>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lastRenderedPageBreak/>
              <w:t>Mortalidad infantil  de 27 días a 5 años</w:t>
            </w:r>
          </w:p>
        </w:tc>
        <w:tc>
          <w:tcPr>
            <w:tcW w:w="750"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w:t>
            </w:r>
          </w:p>
        </w:tc>
        <w:tc>
          <w:tcPr>
            <w:tcW w:w="1843"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w:t>
            </w:r>
          </w:p>
        </w:tc>
        <w:tc>
          <w:tcPr>
            <w:tcW w:w="993" w:type="dxa"/>
          </w:tcPr>
          <w:p w:rsidR="0043247B" w:rsidRPr="0043247B" w:rsidRDefault="0043247B" w:rsidP="0043247B">
            <w:pPr>
              <w:tabs>
                <w:tab w:val="left" w:pos="1140"/>
              </w:tabs>
              <w:spacing w:after="0"/>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37</w:t>
            </w:r>
          </w:p>
        </w:tc>
      </w:tr>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Muertes perinatales de 4 semanas a 7 días.</w:t>
            </w:r>
          </w:p>
        </w:tc>
        <w:tc>
          <w:tcPr>
            <w:tcW w:w="750"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11</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13</w:t>
            </w:r>
          </w:p>
          <w:p w:rsidR="0043247B" w:rsidRPr="0043247B" w:rsidRDefault="0043247B" w:rsidP="0043247B">
            <w:pPr>
              <w:tabs>
                <w:tab w:val="left" w:pos="1140"/>
              </w:tabs>
              <w:spacing w:after="0"/>
              <w:rPr>
                <w:rFonts w:ascii="Arial" w:eastAsia="Times New Roman" w:hAnsi="Arial" w:cs="Arial"/>
                <w:sz w:val="24"/>
                <w:szCs w:val="24"/>
                <w:lang w:val="es-ES" w:eastAsia="es-ES"/>
              </w:rPr>
            </w:pPr>
          </w:p>
        </w:tc>
        <w:tc>
          <w:tcPr>
            <w:tcW w:w="1843"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w:t>
            </w:r>
          </w:p>
        </w:tc>
        <w:tc>
          <w:tcPr>
            <w:tcW w:w="993" w:type="dxa"/>
          </w:tcPr>
          <w:p w:rsidR="0043247B" w:rsidRPr="0043247B" w:rsidRDefault="0043247B" w:rsidP="0043247B">
            <w:pPr>
              <w:tabs>
                <w:tab w:val="left" w:pos="1140"/>
              </w:tabs>
              <w:spacing w:after="0"/>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45</w:t>
            </w:r>
          </w:p>
        </w:tc>
      </w:tr>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Muertes maternas </w:t>
            </w:r>
          </w:p>
        </w:tc>
        <w:tc>
          <w:tcPr>
            <w:tcW w:w="750"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0</w:t>
            </w:r>
          </w:p>
        </w:tc>
        <w:tc>
          <w:tcPr>
            <w:tcW w:w="1843"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w:t>
            </w:r>
          </w:p>
        </w:tc>
        <w:tc>
          <w:tcPr>
            <w:tcW w:w="993" w:type="dxa"/>
          </w:tcPr>
          <w:p w:rsidR="0043247B" w:rsidRPr="0043247B" w:rsidRDefault="0043247B" w:rsidP="0043247B">
            <w:pPr>
              <w:tabs>
                <w:tab w:val="left" w:pos="1140"/>
              </w:tabs>
              <w:spacing w:after="0"/>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3</w:t>
            </w:r>
          </w:p>
        </w:tc>
      </w:tr>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Suicidios </w:t>
            </w:r>
          </w:p>
        </w:tc>
        <w:tc>
          <w:tcPr>
            <w:tcW w:w="750"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w:t>
            </w:r>
          </w:p>
        </w:tc>
        <w:tc>
          <w:tcPr>
            <w:tcW w:w="1843"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w:t>
            </w:r>
          </w:p>
        </w:tc>
        <w:tc>
          <w:tcPr>
            <w:tcW w:w="993" w:type="dxa"/>
          </w:tcPr>
          <w:p w:rsidR="0043247B" w:rsidRPr="0043247B" w:rsidRDefault="0043247B" w:rsidP="0043247B">
            <w:pPr>
              <w:tabs>
                <w:tab w:val="left" w:pos="1140"/>
              </w:tabs>
              <w:spacing w:after="0"/>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17</w:t>
            </w:r>
          </w:p>
        </w:tc>
      </w:tr>
    </w:tbl>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Numero de controles prenatales desde el año 2007 comparativo a 2011</w:t>
      </w:r>
    </w:p>
    <w:p w:rsidR="0043247B" w:rsidRPr="0043247B" w:rsidRDefault="0043247B" w:rsidP="0043247B">
      <w:pPr>
        <w:tabs>
          <w:tab w:val="left" w:pos="1140"/>
        </w:tabs>
        <w:spacing w:after="0"/>
        <w:rPr>
          <w:rFonts w:ascii="Arial" w:eastAsia="Times New Roman" w:hAnsi="Arial" w:cs="Arial"/>
          <w:sz w:val="24"/>
          <w:szCs w:val="24"/>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750"/>
        <w:gridCol w:w="1134"/>
        <w:gridCol w:w="1134"/>
        <w:gridCol w:w="992"/>
        <w:gridCol w:w="1843"/>
      </w:tblGrid>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750"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1843"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Numero de controles prenatales.  </w:t>
            </w:r>
          </w:p>
        </w:tc>
        <w:tc>
          <w:tcPr>
            <w:tcW w:w="750"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306</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596</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571</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628</w:t>
            </w:r>
          </w:p>
        </w:tc>
        <w:tc>
          <w:tcPr>
            <w:tcW w:w="1843"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856</w:t>
            </w:r>
          </w:p>
        </w:tc>
      </w:tr>
    </w:tbl>
    <w:p w:rsidR="0043247B" w:rsidRPr="0043247B" w:rsidRDefault="0043247B" w:rsidP="0043247B">
      <w:pPr>
        <w:tabs>
          <w:tab w:val="left" w:pos="1140"/>
        </w:tabs>
        <w:spacing w:after="0"/>
        <w:rPr>
          <w:rFonts w:ascii="Arial" w:eastAsia="Times New Roman" w:hAnsi="Arial" w:cs="Arial"/>
          <w:sz w:val="24"/>
          <w:szCs w:val="24"/>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897"/>
        <w:gridCol w:w="1134"/>
        <w:gridCol w:w="1134"/>
        <w:gridCol w:w="992"/>
        <w:gridCol w:w="1079"/>
      </w:tblGrid>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89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1079"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Mujeres de 15 a 19 madres o en embarazo</w:t>
            </w:r>
          </w:p>
        </w:tc>
        <w:tc>
          <w:tcPr>
            <w:tcW w:w="897"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448= TASA 17.2%</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379 = TASA 12.7%</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295= TASA 9.0%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219= TASA 6.2%</w:t>
            </w:r>
          </w:p>
        </w:tc>
        <w:tc>
          <w:tcPr>
            <w:tcW w:w="1079"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168= TASA 4.6%</w:t>
            </w:r>
          </w:p>
        </w:tc>
      </w:tr>
    </w:tbl>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b/>
          <w:sz w:val="24"/>
          <w:szCs w:val="24"/>
          <w:lang w:val="es-ES" w:eastAsia="es-ES"/>
        </w:rPr>
        <w:t xml:space="preserve">Nota </w:t>
      </w:r>
      <w:r w:rsidRPr="0043247B">
        <w:rPr>
          <w:rFonts w:ascii="Arial" w:eastAsia="Times New Roman" w:hAnsi="Arial" w:cs="Arial"/>
          <w:sz w:val="24"/>
          <w:szCs w:val="24"/>
          <w:lang w:val="es-ES" w:eastAsia="es-ES"/>
        </w:rPr>
        <w:t>hay aumento de mujeres en planificación familiar. Actualmente hay 11 menores de 15 años madres cabeza de familia.</w:t>
      </w:r>
    </w:p>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Relación de madres jefes de hogar 2007 mujeres 192 año 2008 mujeres 178, año 2009 mujeres 159, año 2010 mujeres 122 y el año 2011 mujeres 95.</w:t>
      </w:r>
    </w:p>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Tasa o índice de DNT desde el año 2007 comparativo a 2011</w:t>
      </w:r>
    </w:p>
    <w:p w:rsidR="0043247B" w:rsidRPr="0043247B" w:rsidRDefault="0043247B" w:rsidP="0043247B">
      <w:pPr>
        <w:tabs>
          <w:tab w:val="left" w:pos="1140"/>
        </w:tabs>
        <w:spacing w:after="0"/>
        <w:rPr>
          <w:rFonts w:ascii="Arial" w:eastAsia="Times New Roman" w:hAnsi="Arial" w:cs="Arial"/>
          <w:sz w:val="24"/>
          <w:szCs w:val="24"/>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49"/>
        <w:gridCol w:w="1593"/>
        <w:gridCol w:w="1551"/>
        <w:gridCol w:w="1551"/>
        <w:gridCol w:w="1551"/>
        <w:gridCol w:w="1145"/>
        <w:gridCol w:w="314"/>
      </w:tblGrid>
      <w:tr w:rsidR="0043247B" w:rsidRPr="0043247B" w:rsidTr="00375A2D">
        <w:tc>
          <w:tcPr>
            <w:tcW w:w="137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163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551"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551"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1551"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1231"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c>
          <w:tcPr>
            <w:tcW w:w="398"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p>
        </w:tc>
      </w:tr>
      <w:tr w:rsidR="0043247B" w:rsidRPr="0043247B" w:rsidTr="00375A2D">
        <w:tc>
          <w:tcPr>
            <w:tcW w:w="1372" w:type="dxa"/>
          </w:tcPr>
          <w:p w:rsidR="0043247B" w:rsidRPr="0043247B" w:rsidRDefault="0043247B" w:rsidP="0043247B">
            <w:pPr>
              <w:tabs>
                <w:tab w:val="left" w:pos="1140"/>
              </w:tabs>
              <w:spacing w:after="0" w:line="240" w:lineRule="auto"/>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t xml:space="preserve">Tasa o índice de DNT. Crónica, global, </w:t>
            </w:r>
            <w:r w:rsidRPr="0043247B">
              <w:rPr>
                <w:rFonts w:ascii="Arial" w:eastAsia="Times New Roman" w:hAnsi="Arial" w:cs="Arial"/>
                <w:sz w:val="20"/>
                <w:szCs w:val="20"/>
                <w:lang w:val="es-ES" w:eastAsia="es-ES"/>
              </w:rPr>
              <w:lastRenderedPageBreak/>
              <w:t xml:space="preserve">severa, moderada, marasmo y </w:t>
            </w:r>
            <w:r w:rsidRPr="0043247B">
              <w:rPr>
                <w:rFonts w:ascii="Arial" w:eastAsia="Times New Roman" w:hAnsi="Arial" w:cs="Arial"/>
                <w:color w:val="000000"/>
                <w:sz w:val="20"/>
                <w:szCs w:val="20"/>
                <w:lang w:val="es-ES" w:eastAsia="es-ES"/>
              </w:rPr>
              <w:t>kwashiorkor</w:t>
            </w:r>
          </w:p>
        </w:tc>
        <w:tc>
          <w:tcPr>
            <w:tcW w:w="1632" w:type="dxa"/>
          </w:tcPr>
          <w:p w:rsidR="0043247B" w:rsidRPr="0043247B" w:rsidRDefault="0043247B" w:rsidP="0043247B">
            <w:pPr>
              <w:tabs>
                <w:tab w:val="left" w:pos="1140"/>
              </w:tabs>
              <w:spacing w:after="0"/>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lastRenderedPageBreak/>
              <w:t xml:space="preserve">21% equivalente a 482 menores diagnosticados en DNT </w:t>
            </w:r>
            <w:r w:rsidRPr="0043247B">
              <w:rPr>
                <w:rFonts w:ascii="Arial" w:eastAsia="Times New Roman" w:hAnsi="Arial" w:cs="Arial"/>
                <w:sz w:val="20"/>
                <w:szCs w:val="20"/>
                <w:lang w:val="es-ES" w:eastAsia="es-ES"/>
              </w:rPr>
              <w:lastRenderedPageBreak/>
              <w:t>crónica de 6 años 2.205 niños-as</w:t>
            </w:r>
          </w:p>
        </w:tc>
        <w:tc>
          <w:tcPr>
            <w:tcW w:w="1551" w:type="dxa"/>
          </w:tcPr>
          <w:p w:rsidR="0043247B" w:rsidRPr="0043247B" w:rsidRDefault="0043247B" w:rsidP="0043247B">
            <w:pPr>
              <w:tabs>
                <w:tab w:val="left" w:pos="1140"/>
              </w:tabs>
              <w:spacing w:after="0"/>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lastRenderedPageBreak/>
              <w:t xml:space="preserve">27.7% equivalente 628 a  menores diagnosticados </w:t>
            </w:r>
            <w:r w:rsidRPr="0043247B">
              <w:rPr>
                <w:rFonts w:ascii="Arial" w:eastAsia="Times New Roman" w:hAnsi="Arial" w:cs="Arial"/>
                <w:sz w:val="20"/>
                <w:szCs w:val="20"/>
                <w:lang w:val="es-ES" w:eastAsia="es-ES"/>
              </w:rPr>
              <w:lastRenderedPageBreak/>
              <w:t>en DNT crónica de 6 años total niños-as 2.261</w:t>
            </w:r>
          </w:p>
        </w:tc>
        <w:tc>
          <w:tcPr>
            <w:tcW w:w="1551" w:type="dxa"/>
          </w:tcPr>
          <w:p w:rsidR="0043247B" w:rsidRPr="0043247B" w:rsidRDefault="0043247B" w:rsidP="0043247B">
            <w:pPr>
              <w:tabs>
                <w:tab w:val="left" w:pos="1140"/>
              </w:tabs>
              <w:spacing w:after="0"/>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lastRenderedPageBreak/>
              <w:t xml:space="preserve">11.2% equivalente a 254 menores diagnosticados en DNT </w:t>
            </w:r>
            <w:r w:rsidRPr="0043247B">
              <w:rPr>
                <w:rFonts w:ascii="Arial" w:eastAsia="Times New Roman" w:hAnsi="Arial" w:cs="Arial"/>
                <w:sz w:val="20"/>
                <w:szCs w:val="20"/>
                <w:lang w:val="es-ES" w:eastAsia="es-ES"/>
              </w:rPr>
              <w:lastRenderedPageBreak/>
              <w:t>crónica de 6 años total 2.550 niños-as</w:t>
            </w:r>
          </w:p>
        </w:tc>
        <w:tc>
          <w:tcPr>
            <w:tcW w:w="1551" w:type="dxa"/>
          </w:tcPr>
          <w:p w:rsidR="0043247B" w:rsidRPr="0043247B" w:rsidRDefault="0043247B" w:rsidP="0043247B">
            <w:pPr>
              <w:tabs>
                <w:tab w:val="left" w:pos="1140"/>
              </w:tabs>
              <w:spacing w:after="0"/>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lastRenderedPageBreak/>
              <w:t xml:space="preserve">5.3% equivalente a 122 menores diagnosticados en DNT </w:t>
            </w:r>
            <w:r w:rsidRPr="0043247B">
              <w:rPr>
                <w:rFonts w:ascii="Arial" w:eastAsia="Times New Roman" w:hAnsi="Arial" w:cs="Arial"/>
                <w:sz w:val="20"/>
                <w:szCs w:val="20"/>
                <w:lang w:val="es-ES" w:eastAsia="es-ES"/>
              </w:rPr>
              <w:lastRenderedPageBreak/>
              <w:t>crónica de 6 años niños-as 2.264.</w:t>
            </w:r>
          </w:p>
        </w:tc>
        <w:tc>
          <w:tcPr>
            <w:tcW w:w="1231" w:type="dxa"/>
          </w:tcPr>
          <w:p w:rsidR="0043247B" w:rsidRPr="0043247B" w:rsidRDefault="0043247B" w:rsidP="0043247B">
            <w:pPr>
              <w:tabs>
                <w:tab w:val="left" w:pos="1140"/>
              </w:tabs>
              <w:spacing w:after="0"/>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lastRenderedPageBreak/>
              <w:t>Aguda 6.9%</w:t>
            </w:r>
          </w:p>
          <w:p w:rsidR="0043247B" w:rsidRPr="0043247B" w:rsidRDefault="0043247B" w:rsidP="0043247B">
            <w:pPr>
              <w:tabs>
                <w:tab w:val="left" w:pos="1140"/>
              </w:tabs>
              <w:spacing w:after="0"/>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t>Crónica 89.71%</w:t>
            </w:r>
          </w:p>
          <w:p w:rsidR="0043247B" w:rsidRPr="0043247B" w:rsidRDefault="0043247B" w:rsidP="0043247B">
            <w:pPr>
              <w:tabs>
                <w:tab w:val="left" w:pos="1140"/>
              </w:tabs>
              <w:spacing w:after="0"/>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t xml:space="preserve">Global </w:t>
            </w:r>
            <w:r w:rsidRPr="0043247B">
              <w:rPr>
                <w:rFonts w:ascii="Arial" w:eastAsia="Times New Roman" w:hAnsi="Arial" w:cs="Arial"/>
                <w:sz w:val="20"/>
                <w:szCs w:val="20"/>
                <w:lang w:val="es-ES" w:eastAsia="es-ES"/>
              </w:rPr>
              <w:lastRenderedPageBreak/>
              <w:t>15.32%</w:t>
            </w:r>
          </w:p>
          <w:p w:rsidR="0043247B" w:rsidRPr="0043247B" w:rsidRDefault="0043247B" w:rsidP="0043247B">
            <w:pPr>
              <w:tabs>
                <w:tab w:val="left" w:pos="1140"/>
              </w:tabs>
              <w:spacing w:after="0"/>
              <w:rPr>
                <w:rFonts w:ascii="Arial" w:eastAsia="Times New Roman" w:hAnsi="Arial" w:cs="Arial"/>
                <w:sz w:val="20"/>
                <w:szCs w:val="20"/>
                <w:lang w:val="es-ES" w:eastAsia="es-ES"/>
              </w:rPr>
            </w:pPr>
            <w:r w:rsidRPr="0043247B">
              <w:rPr>
                <w:rFonts w:ascii="Arial" w:eastAsia="Times New Roman" w:hAnsi="Arial" w:cs="Arial"/>
                <w:sz w:val="20"/>
                <w:szCs w:val="20"/>
                <w:lang w:val="es-ES" w:eastAsia="es-ES"/>
              </w:rPr>
              <w:t>Marasmo 0.15% en menores de 10 años 2.518 niños-as</w:t>
            </w:r>
          </w:p>
        </w:tc>
        <w:tc>
          <w:tcPr>
            <w:tcW w:w="398" w:type="dxa"/>
          </w:tcPr>
          <w:p w:rsidR="0043247B" w:rsidRPr="0043247B" w:rsidRDefault="0043247B" w:rsidP="0043247B">
            <w:pPr>
              <w:tabs>
                <w:tab w:val="left" w:pos="1140"/>
              </w:tabs>
              <w:spacing w:after="0"/>
              <w:rPr>
                <w:rFonts w:ascii="Arial" w:eastAsia="Times New Roman" w:hAnsi="Arial" w:cs="Arial"/>
                <w:b/>
                <w:sz w:val="24"/>
                <w:szCs w:val="24"/>
                <w:lang w:val="es-ES" w:eastAsia="es-ES"/>
              </w:rPr>
            </w:pPr>
          </w:p>
        </w:tc>
      </w:tr>
    </w:tbl>
    <w:p w:rsidR="0043247B" w:rsidRPr="0043247B" w:rsidRDefault="0043247B" w:rsidP="0043247B">
      <w:pPr>
        <w:spacing w:after="0"/>
        <w:jc w:val="both"/>
        <w:rPr>
          <w:rFonts w:ascii="Arial" w:eastAsia="Times New Roman" w:hAnsi="Arial" w:cs="Arial"/>
          <w:sz w:val="24"/>
          <w:szCs w:val="24"/>
          <w:lang w:val="es-ES" w:eastAsia="es-ES"/>
        </w:rPr>
      </w:pPr>
    </w:p>
    <w:p w:rsidR="00A43AE3" w:rsidRDefault="00A43AE3" w:rsidP="0043247B">
      <w:pPr>
        <w:spacing w:after="0"/>
        <w:jc w:val="both"/>
        <w:rPr>
          <w:rFonts w:ascii="Arial" w:eastAsia="Times New Roman" w:hAnsi="Arial" w:cs="Arial"/>
          <w:sz w:val="24"/>
          <w:szCs w:val="24"/>
          <w:lang w:val="es-ES" w:eastAsia="es-ES"/>
        </w:rPr>
      </w:pPr>
    </w:p>
    <w:p w:rsidR="0043247B" w:rsidRPr="0043247B" w:rsidRDefault="0043247B" w:rsidP="0043247B">
      <w:pPr>
        <w:spacing w:after="0"/>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Cero mortalidades por malaria</w:t>
      </w:r>
    </w:p>
    <w:p w:rsidR="0043247B" w:rsidRPr="0043247B" w:rsidRDefault="0043247B" w:rsidP="0043247B">
      <w:pPr>
        <w:spacing w:after="0"/>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Cero mortalidades por dengue</w:t>
      </w:r>
    </w:p>
    <w:p w:rsidR="0043247B" w:rsidRPr="0043247B" w:rsidRDefault="0043247B" w:rsidP="0043247B">
      <w:pPr>
        <w:spacing w:after="0"/>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Cero mortalidades lepra</w:t>
      </w:r>
    </w:p>
    <w:p w:rsidR="0043247B" w:rsidRPr="0043247B" w:rsidRDefault="0043247B" w:rsidP="0043247B">
      <w:pPr>
        <w:spacing w:after="0"/>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Cero letalidad por dengue</w:t>
      </w:r>
    </w:p>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INDICADORES DE PROGRAMAS SOCIALES QUE SE ADMINISTRAN DESDE LA ALCALDIA MUNICIPAL.</w:t>
      </w:r>
    </w:p>
    <w:p w:rsidR="0043247B" w:rsidRPr="0043247B" w:rsidRDefault="0043247B" w:rsidP="0043247B">
      <w:pPr>
        <w:tabs>
          <w:tab w:val="left" w:pos="1140"/>
        </w:tabs>
        <w:spacing w:after="0"/>
        <w:rPr>
          <w:rFonts w:ascii="Arial" w:eastAsia="Times New Roman" w:hAnsi="Arial" w:cs="Arial"/>
          <w:sz w:val="24"/>
          <w:szCs w:val="24"/>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817"/>
        <w:gridCol w:w="1134"/>
        <w:gridCol w:w="1134"/>
        <w:gridCol w:w="1150"/>
        <w:gridCol w:w="1843"/>
      </w:tblGrid>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81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1150"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1843"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Numero de cupos Desayunos infantiles </w:t>
            </w:r>
          </w:p>
        </w:tc>
        <w:tc>
          <w:tcPr>
            <w:tcW w:w="817"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536</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644</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644</w:t>
            </w:r>
          </w:p>
        </w:tc>
        <w:tc>
          <w:tcPr>
            <w:tcW w:w="1150"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644</w:t>
            </w:r>
          </w:p>
        </w:tc>
        <w:tc>
          <w:tcPr>
            <w:tcW w:w="1843"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1.062</w:t>
            </w:r>
          </w:p>
        </w:tc>
      </w:tr>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cupos Desayunos infantiles indígena </w:t>
            </w:r>
          </w:p>
        </w:tc>
        <w:tc>
          <w:tcPr>
            <w:tcW w:w="817"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0</w:t>
            </w:r>
          </w:p>
        </w:tc>
        <w:tc>
          <w:tcPr>
            <w:tcW w:w="1150"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200</w:t>
            </w:r>
          </w:p>
        </w:tc>
        <w:tc>
          <w:tcPr>
            <w:tcW w:w="1843"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200</w:t>
            </w:r>
          </w:p>
        </w:tc>
      </w:tr>
    </w:tbl>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Programa de Mujer gestante y menores de 2 años</w:t>
      </w:r>
    </w:p>
    <w:p w:rsidR="0043247B" w:rsidRPr="0043247B" w:rsidRDefault="0043247B" w:rsidP="0043247B">
      <w:pPr>
        <w:tabs>
          <w:tab w:val="left" w:pos="1140"/>
        </w:tabs>
        <w:spacing w:after="0"/>
        <w:rPr>
          <w:rFonts w:ascii="Arial" w:eastAsia="Times New Roman" w:hAnsi="Arial" w:cs="Arial"/>
          <w:sz w:val="24"/>
          <w:szCs w:val="24"/>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817"/>
        <w:gridCol w:w="1134"/>
        <w:gridCol w:w="1134"/>
        <w:gridCol w:w="992"/>
        <w:gridCol w:w="992"/>
      </w:tblGrid>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81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Numero de cupos de mujer gestante y menores de 2 años. </w:t>
            </w:r>
          </w:p>
        </w:tc>
        <w:tc>
          <w:tcPr>
            <w:tcW w:w="817"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1.200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800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800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770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600</w:t>
            </w:r>
          </w:p>
        </w:tc>
      </w:tr>
    </w:tbl>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jc w:val="both"/>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Nota los beneficiarios no cumplen con los requisitos que es tener el esquema de vacunación al día y control de crecimiento y desarrollo y el control prenatal por esta razón se disminuyen los cupos.</w:t>
      </w:r>
    </w:p>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Programa de Recuperación nutricional </w:t>
      </w:r>
    </w:p>
    <w:p w:rsidR="0043247B" w:rsidRPr="0043247B" w:rsidRDefault="0043247B" w:rsidP="0043247B">
      <w:pPr>
        <w:tabs>
          <w:tab w:val="left" w:pos="1140"/>
        </w:tabs>
        <w:spacing w:after="0"/>
        <w:rPr>
          <w:rFonts w:ascii="Arial" w:eastAsia="Times New Roman" w:hAnsi="Arial" w:cs="Arial"/>
          <w:sz w:val="24"/>
          <w:szCs w:val="24"/>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97"/>
        <w:gridCol w:w="817"/>
        <w:gridCol w:w="1134"/>
        <w:gridCol w:w="1134"/>
        <w:gridCol w:w="992"/>
        <w:gridCol w:w="992"/>
      </w:tblGrid>
      <w:tr w:rsidR="0043247B" w:rsidRPr="0043247B" w:rsidTr="00375A2D">
        <w:tc>
          <w:tcPr>
            <w:tcW w:w="169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81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375A2D">
        <w:tc>
          <w:tcPr>
            <w:tcW w:w="1697"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Numero de cupos Recuperación nutricional  </w:t>
            </w:r>
          </w:p>
        </w:tc>
        <w:tc>
          <w:tcPr>
            <w:tcW w:w="817"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200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200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150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150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100</w:t>
            </w:r>
          </w:p>
        </w:tc>
      </w:tr>
    </w:tbl>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Nota los padres de los beneficiarios no cumplen con los requisitos que es tener el esquema de vacunación al día y control de crecimiento y desarrollo por esta razón se disminuyen los cupos.</w:t>
      </w:r>
    </w:p>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Programa de Familias en acción </w:t>
      </w:r>
    </w:p>
    <w:p w:rsidR="0043247B" w:rsidRPr="0043247B" w:rsidRDefault="0043247B" w:rsidP="0043247B">
      <w:pPr>
        <w:tabs>
          <w:tab w:val="left" w:pos="1140"/>
        </w:tabs>
        <w:spacing w:after="0"/>
        <w:rPr>
          <w:rFonts w:ascii="Arial" w:eastAsia="Times New Roman" w:hAnsi="Arial" w:cs="Arial"/>
          <w:sz w:val="24"/>
          <w:szCs w:val="24"/>
          <w:lang w:val="es-ES"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31"/>
        <w:gridCol w:w="817"/>
        <w:gridCol w:w="1134"/>
        <w:gridCol w:w="1134"/>
        <w:gridCol w:w="992"/>
        <w:gridCol w:w="992"/>
      </w:tblGrid>
      <w:tr w:rsidR="0043247B" w:rsidRPr="0043247B" w:rsidTr="0043247B">
        <w:trPr>
          <w:jc w:val="center"/>
        </w:trPr>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81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43247B">
        <w:trPr>
          <w:jc w:val="center"/>
        </w:trPr>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Numero de cupos familias en acción por SISBEN</w:t>
            </w:r>
          </w:p>
        </w:tc>
        <w:tc>
          <w:tcPr>
            <w:tcW w:w="817"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97</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97</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97</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97</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97</w:t>
            </w:r>
          </w:p>
        </w:tc>
      </w:tr>
      <w:tr w:rsidR="0043247B" w:rsidRPr="0043247B" w:rsidTr="0043247B">
        <w:trPr>
          <w:jc w:val="center"/>
        </w:trPr>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Numero de cupos familias en acción por desplazados. </w:t>
            </w:r>
          </w:p>
        </w:tc>
        <w:tc>
          <w:tcPr>
            <w:tcW w:w="817"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120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120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120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120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120</w:t>
            </w:r>
          </w:p>
        </w:tc>
      </w:tr>
      <w:tr w:rsidR="0043247B" w:rsidRPr="0043247B" w:rsidTr="0043247B">
        <w:trPr>
          <w:jc w:val="center"/>
        </w:trPr>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Numero de cupos familias en acción indígena.  </w:t>
            </w:r>
          </w:p>
        </w:tc>
        <w:tc>
          <w:tcPr>
            <w:tcW w:w="817"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1.770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1.770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1.675</w:t>
            </w:r>
          </w:p>
        </w:tc>
      </w:tr>
    </w:tbl>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b/>
          <w:sz w:val="24"/>
          <w:szCs w:val="24"/>
          <w:lang w:val="es-ES" w:eastAsia="es-ES"/>
        </w:rPr>
      </w:pPr>
      <w:r w:rsidRPr="0043247B">
        <w:rPr>
          <w:rFonts w:ascii="Arial" w:eastAsia="Times New Roman" w:hAnsi="Arial" w:cs="Arial"/>
          <w:sz w:val="24"/>
          <w:szCs w:val="24"/>
          <w:lang w:val="es-ES" w:eastAsia="es-ES"/>
        </w:rPr>
        <w:t xml:space="preserve">Numero de población menor beneficiaria por </w:t>
      </w:r>
      <w:r w:rsidRPr="0043247B">
        <w:rPr>
          <w:rFonts w:ascii="Arial" w:eastAsia="Times New Roman" w:hAnsi="Arial" w:cs="Arial"/>
          <w:b/>
          <w:sz w:val="24"/>
          <w:szCs w:val="24"/>
          <w:lang w:val="es-ES" w:eastAsia="es-ES"/>
        </w:rPr>
        <w:t>Nutrición 1.231 por educación 2.420 en indígena.</w:t>
      </w:r>
    </w:p>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Estrategia Red Juntos ahora Red-unidos  convenio acción social, comité de cafeteros y alcaldía. Objetivo levantar la línea de base de extrema pobreza de la comunidad beneficiada de familias en acción.</w:t>
      </w:r>
    </w:p>
    <w:p w:rsidR="0043247B" w:rsidRPr="0043247B" w:rsidRDefault="0043247B" w:rsidP="0043247B">
      <w:pPr>
        <w:tabs>
          <w:tab w:val="left" w:pos="1140"/>
        </w:tabs>
        <w:spacing w:after="0"/>
        <w:rPr>
          <w:rFonts w:ascii="Arial" w:eastAsia="Times New Roman" w:hAnsi="Arial" w:cs="Arial"/>
          <w:sz w:val="24"/>
          <w:szCs w:val="24"/>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817"/>
        <w:gridCol w:w="1134"/>
        <w:gridCol w:w="1134"/>
        <w:gridCol w:w="992"/>
        <w:gridCol w:w="1564"/>
        <w:gridCol w:w="1604"/>
      </w:tblGrid>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81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Nº Familias </w:t>
            </w:r>
          </w:p>
        </w:tc>
      </w:tr>
      <w:tr w:rsidR="0043247B" w:rsidRPr="0043247B" w:rsidTr="00375A2D">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lastRenderedPageBreak/>
              <w:t xml:space="preserve">Numero de cupos estrategia. </w:t>
            </w:r>
          </w:p>
        </w:tc>
        <w:tc>
          <w:tcPr>
            <w:tcW w:w="817"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0</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190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190</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179 con línea de necesidades</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SISBEN 35 Desplazadas 85</w:t>
            </w:r>
          </w:p>
        </w:tc>
      </w:tr>
    </w:tbl>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spacing w:after="0" w:line="240" w:lineRule="auto"/>
        <w:jc w:val="both"/>
        <w:rPr>
          <w:rFonts w:ascii="Arial" w:eastAsia="Times New Roman" w:hAnsi="Arial" w:cs="Arial"/>
          <w:bCs/>
          <w:lang w:val="es-ES" w:eastAsia="es-ES"/>
        </w:rPr>
      </w:pPr>
      <w:r w:rsidRPr="0043247B">
        <w:rPr>
          <w:rFonts w:ascii="Arial" w:eastAsia="Times New Roman" w:hAnsi="Arial" w:cs="Arial"/>
          <w:sz w:val="24"/>
          <w:szCs w:val="24"/>
          <w:lang w:val="es-ES" w:eastAsia="es-ES"/>
        </w:rPr>
        <w:t xml:space="preserve">Logros </w:t>
      </w:r>
      <w:r w:rsidRPr="0043247B">
        <w:rPr>
          <w:rFonts w:ascii="Arial" w:eastAsia="Times New Roman" w:hAnsi="Arial" w:cs="Arial"/>
          <w:bCs/>
          <w:lang w:val="es-ES" w:eastAsia="es-ES"/>
        </w:rPr>
        <w:t>En el transcurso de estos tres años se ha trabajando con las familias de la Red Juntos, Ahora Red Unidos se han presentado dificultades en el cumplimiento de oferta para las familias, pero de la misma forma están las fortalezas que hacen que las familias puedan cumplir con el objetivo de cumplir con todos los logros básicos y mejorar su calidad de vida y es ahí donde estamos los cogestores para brindar información y ser el puente entre la familia y las ofertas.</w:t>
      </w:r>
    </w:p>
    <w:p w:rsidR="0043247B" w:rsidRPr="0043247B" w:rsidRDefault="0043247B" w:rsidP="0043247B">
      <w:pPr>
        <w:spacing w:after="0" w:line="240" w:lineRule="auto"/>
        <w:jc w:val="both"/>
        <w:rPr>
          <w:rFonts w:ascii="Arial" w:eastAsia="Times New Roman" w:hAnsi="Arial" w:cs="Arial"/>
          <w:bCs/>
          <w:lang w:val="es-ES" w:eastAsia="es-ES"/>
        </w:rPr>
      </w:pPr>
      <w:r w:rsidRPr="0043247B">
        <w:rPr>
          <w:rFonts w:ascii="Arial" w:eastAsia="Times New Roman" w:hAnsi="Arial" w:cs="Arial"/>
          <w:bCs/>
          <w:lang w:val="es-ES" w:eastAsia="es-ES"/>
        </w:rPr>
        <w:t>A pesar de que hasta el momento no se han visto las ofertas por parte de acción social las familias y cogestores han venido adelantando un proceso importante como el de tener una base de datos donde se evidencian las necesidades de cada una de las familias.</w:t>
      </w:r>
    </w:p>
    <w:p w:rsidR="0043247B" w:rsidRPr="0043247B" w:rsidRDefault="0043247B" w:rsidP="0043247B">
      <w:pPr>
        <w:spacing w:after="0" w:line="240" w:lineRule="auto"/>
        <w:jc w:val="both"/>
        <w:rPr>
          <w:rFonts w:ascii="Arial" w:eastAsia="Times New Roman" w:hAnsi="Arial" w:cs="Arial"/>
          <w:bCs/>
          <w:lang w:val="es-ES" w:eastAsia="es-ES"/>
        </w:rPr>
      </w:pPr>
      <w:r w:rsidRPr="0043247B">
        <w:rPr>
          <w:rFonts w:ascii="Arial" w:eastAsia="Times New Roman" w:hAnsi="Arial" w:cs="Arial"/>
          <w:bCs/>
          <w:lang w:val="es-ES" w:eastAsia="es-ES"/>
        </w:rPr>
        <w:t>Cabe resaltar el apoyo de los coordinadores locales asignados por el operador, Delegada Municipal, Secretaria de Salud Municipal y compañeros de trabajo que con sus conocimientos y actitudes aportaron en el avance de las metas y cumplimiento de logros básicos de las familias.</w:t>
      </w:r>
    </w:p>
    <w:p w:rsidR="0043247B" w:rsidRPr="0043247B" w:rsidRDefault="0043247B" w:rsidP="0043247B">
      <w:pPr>
        <w:tabs>
          <w:tab w:val="left" w:pos="1140"/>
        </w:tabs>
        <w:spacing w:after="0"/>
        <w:rPr>
          <w:rFonts w:ascii="Arial" w:eastAsia="Times New Roman" w:hAnsi="Arial" w:cs="Arial"/>
          <w:sz w:val="24"/>
          <w:szCs w:val="24"/>
          <w:lang w:val="es-ES" w:eastAsia="es-ES"/>
        </w:rPr>
      </w:pPr>
    </w:p>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b/>
          <w:sz w:val="24"/>
          <w:szCs w:val="24"/>
          <w:lang w:val="es-ES" w:eastAsia="es-ES"/>
        </w:rPr>
        <w:t>Programa de protección social al adulto mayor</w:t>
      </w:r>
      <w:r w:rsidRPr="0043247B">
        <w:rPr>
          <w:rFonts w:ascii="Arial" w:eastAsia="Times New Roman" w:hAnsi="Arial" w:cs="Arial"/>
          <w:sz w:val="24"/>
          <w:szCs w:val="24"/>
          <w:lang w:val="es-ES" w:eastAsia="es-ES"/>
        </w:rPr>
        <w:t xml:space="preserve">; hasta fecha no habido ampliación de cobertura, el ministerio de la protección social manifiesta que no hay disponibilidad presupuestal para ampliar más cupos.de los </w:t>
      </w:r>
      <w:r w:rsidRPr="0043247B">
        <w:rPr>
          <w:rFonts w:ascii="Arial" w:eastAsia="Times New Roman" w:hAnsi="Arial" w:cs="Arial"/>
          <w:b/>
          <w:sz w:val="24"/>
          <w:szCs w:val="24"/>
          <w:lang w:val="es-ES" w:eastAsia="es-ES"/>
        </w:rPr>
        <w:t>946</w:t>
      </w:r>
      <w:r w:rsidRPr="0043247B">
        <w:rPr>
          <w:rFonts w:ascii="Arial" w:eastAsia="Times New Roman" w:hAnsi="Arial" w:cs="Arial"/>
          <w:sz w:val="24"/>
          <w:szCs w:val="24"/>
          <w:lang w:val="es-ES" w:eastAsia="es-ES"/>
        </w:rPr>
        <w:t xml:space="preserve"> adultos mayores de 60 años que hay en el municipio solo el 23.2% está recibiendo subsidio económico. </w:t>
      </w:r>
    </w:p>
    <w:p w:rsidR="0043247B" w:rsidRPr="0043247B" w:rsidRDefault="0043247B" w:rsidP="0043247B">
      <w:pPr>
        <w:tabs>
          <w:tab w:val="left" w:pos="1140"/>
        </w:tabs>
        <w:spacing w:after="0"/>
        <w:rPr>
          <w:rFonts w:ascii="Arial" w:eastAsia="Times New Roman" w:hAnsi="Arial" w:cs="Arial"/>
          <w:sz w:val="24"/>
          <w:szCs w:val="24"/>
          <w:lang w:val="es-ES"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91"/>
        <w:gridCol w:w="817"/>
        <w:gridCol w:w="1134"/>
        <w:gridCol w:w="1134"/>
        <w:gridCol w:w="992"/>
        <w:gridCol w:w="992"/>
      </w:tblGrid>
      <w:tr w:rsidR="0043247B" w:rsidRPr="0043247B" w:rsidTr="0043247B">
        <w:trPr>
          <w:jc w:val="center"/>
        </w:trPr>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 xml:space="preserve">Concepto </w:t>
            </w:r>
          </w:p>
        </w:tc>
        <w:tc>
          <w:tcPr>
            <w:tcW w:w="81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2007</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2008</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2009</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2010</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2011</w:t>
            </w:r>
          </w:p>
        </w:tc>
      </w:tr>
      <w:tr w:rsidR="0043247B" w:rsidRPr="0043247B" w:rsidTr="0043247B">
        <w:trPr>
          <w:jc w:val="center"/>
        </w:trPr>
        <w:tc>
          <w:tcPr>
            <w:tcW w:w="1535"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sz w:val="24"/>
                <w:szCs w:val="24"/>
                <w:lang w:val="es-ES" w:eastAsia="es-ES"/>
              </w:rPr>
              <w:t xml:space="preserve">Numero de cupos del programa de protección social al adulto mayor.  </w:t>
            </w:r>
          </w:p>
        </w:tc>
        <w:tc>
          <w:tcPr>
            <w:tcW w:w="81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82</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82</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82</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82</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82</w:t>
            </w:r>
          </w:p>
        </w:tc>
      </w:tr>
      <w:tr w:rsidR="0043247B" w:rsidRPr="0043247B" w:rsidTr="0043247B">
        <w:trPr>
          <w:jc w:val="center"/>
        </w:trPr>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Programa Nacional de Alimentación al adulto Mayor.</w:t>
            </w:r>
          </w:p>
        </w:tc>
        <w:tc>
          <w:tcPr>
            <w:tcW w:w="817"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82</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82</w:t>
            </w:r>
          </w:p>
        </w:tc>
        <w:tc>
          <w:tcPr>
            <w:tcW w:w="1134"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82</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82</w:t>
            </w:r>
          </w:p>
        </w:tc>
        <w:tc>
          <w:tcPr>
            <w:tcW w:w="992" w:type="dxa"/>
          </w:tcPr>
          <w:p w:rsidR="0043247B" w:rsidRPr="0043247B" w:rsidRDefault="0043247B" w:rsidP="0043247B">
            <w:pPr>
              <w:tabs>
                <w:tab w:val="left" w:pos="1140"/>
              </w:tabs>
              <w:spacing w:after="0" w:line="240" w:lineRule="auto"/>
              <w:rPr>
                <w:rFonts w:ascii="Arial" w:eastAsia="Times New Roman" w:hAnsi="Arial" w:cs="Arial"/>
                <w:b/>
                <w:sz w:val="24"/>
                <w:szCs w:val="24"/>
                <w:lang w:val="es-ES" w:eastAsia="es-ES"/>
              </w:rPr>
            </w:pPr>
            <w:r w:rsidRPr="0043247B">
              <w:rPr>
                <w:rFonts w:ascii="Arial" w:eastAsia="Times New Roman" w:hAnsi="Arial" w:cs="Arial"/>
                <w:b/>
                <w:sz w:val="24"/>
                <w:szCs w:val="24"/>
                <w:lang w:val="es-ES" w:eastAsia="es-ES"/>
              </w:rPr>
              <w:t>82</w:t>
            </w:r>
          </w:p>
        </w:tc>
      </w:tr>
      <w:tr w:rsidR="0043247B" w:rsidRPr="0043247B" w:rsidTr="0043247B">
        <w:trPr>
          <w:jc w:val="center"/>
        </w:trPr>
        <w:tc>
          <w:tcPr>
            <w:tcW w:w="1535" w:type="dxa"/>
          </w:tcPr>
          <w:p w:rsidR="0043247B" w:rsidRPr="0043247B" w:rsidRDefault="0043247B" w:rsidP="0043247B">
            <w:pPr>
              <w:tabs>
                <w:tab w:val="left" w:pos="1140"/>
              </w:tabs>
              <w:spacing w:after="0" w:line="240" w:lineRule="auto"/>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 xml:space="preserve">Numero de cupos del programa de protección social al </w:t>
            </w:r>
            <w:r w:rsidRPr="0043247B">
              <w:rPr>
                <w:rFonts w:ascii="Arial" w:eastAsia="Times New Roman" w:hAnsi="Arial" w:cs="Arial"/>
                <w:sz w:val="24"/>
                <w:szCs w:val="24"/>
                <w:lang w:val="es-ES" w:eastAsia="es-ES"/>
              </w:rPr>
              <w:lastRenderedPageBreak/>
              <w:t xml:space="preserve">adulto mayor indígena.  </w:t>
            </w:r>
          </w:p>
        </w:tc>
        <w:tc>
          <w:tcPr>
            <w:tcW w:w="817"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lastRenderedPageBreak/>
              <w:t>138</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138</w:t>
            </w:r>
          </w:p>
        </w:tc>
        <w:tc>
          <w:tcPr>
            <w:tcW w:w="1134"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138</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138</w:t>
            </w:r>
          </w:p>
        </w:tc>
        <w:tc>
          <w:tcPr>
            <w:tcW w:w="992" w:type="dxa"/>
          </w:tcPr>
          <w:p w:rsidR="0043247B" w:rsidRPr="0043247B" w:rsidRDefault="0043247B" w:rsidP="0043247B">
            <w:pPr>
              <w:tabs>
                <w:tab w:val="left" w:pos="1140"/>
              </w:tabs>
              <w:spacing w:after="0"/>
              <w:rPr>
                <w:rFonts w:ascii="Arial" w:eastAsia="Times New Roman" w:hAnsi="Arial" w:cs="Arial"/>
                <w:sz w:val="24"/>
                <w:szCs w:val="24"/>
                <w:lang w:val="es-ES" w:eastAsia="es-ES"/>
              </w:rPr>
            </w:pPr>
            <w:r w:rsidRPr="0043247B">
              <w:rPr>
                <w:rFonts w:ascii="Arial" w:eastAsia="Times New Roman" w:hAnsi="Arial" w:cs="Arial"/>
                <w:sz w:val="24"/>
                <w:szCs w:val="24"/>
                <w:lang w:val="es-ES" w:eastAsia="es-ES"/>
              </w:rPr>
              <w:t>138</w:t>
            </w:r>
          </w:p>
        </w:tc>
      </w:tr>
    </w:tbl>
    <w:p w:rsidR="0043247B" w:rsidRDefault="0043247B" w:rsidP="00913C34">
      <w:pPr>
        <w:jc w:val="both"/>
        <w:rPr>
          <w:sz w:val="24"/>
          <w:szCs w:val="24"/>
          <w:lang w:val="es-ES_tradnl"/>
        </w:rPr>
      </w:pPr>
    </w:p>
    <w:p w:rsidR="00E50116" w:rsidRPr="00557E2C" w:rsidRDefault="00E50116" w:rsidP="00E50116">
      <w:pPr>
        <w:jc w:val="both"/>
        <w:rPr>
          <w:rFonts w:ascii="Arial" w:hAnsi="Arial" w:cs="Arial"/>
          <w:b/>
          <w:sz w:val="24"/>
          <w:szCs w:val="24"/>
          <w:lang w:val="es-ES"/>
        </w:rPr>
      </w:pPr>
      <w:r w:rsidRPr="00557E2C">
        <w:rPr>
          <w:rFonts w:ascii="Arial" w:hAnsi="Arial" w:cs="Arial"/>
          <w:b/>
          <w:sz w:val="24"/>
          <w:szCs w:val="24"/>
          <w:lang w:val="es-ES"/>
        </w:rPr>
        <w:t>Indicadores Metas</w:t>
      </w:r>
    </w:p>
    <w:p w:rsidR="00E50116" w:rsidRDefault="00E50116" w:rsidP="00E50116">
      <w:pPr>
        <w:jc w:val="both"/>
        <w:rPr>
          <w:rFonts w:ascii="Arial" w:hAnsi="Arial" w:cs="Arial"/>
          <w:sz w:val="24"/>
          <w:szCs w:val="24"/>
          <w:lang w:val="es-ES"/>
        </w:rPr>
      </w:pPr>
      <w:r>
        <w:rPr>
          <w:rFonts w:ascii="Arial" w:hAnsi="Arial" w:cs="Arial"/>
          <w:sz w:val="24"/>
          <w:szCs w:val="24"/>
          <w:lang w:val="es-ES"/>
        </w:rPr>
        <w:t>El 99</w:t>
      </w:r>
      <w:r w:rsidRPr="00916EDA">
        <w:rPr>
          <w:rFonts w:ascii="Arial" w:hAnsi="Arial" w:cs="Arial"/>
          <w:sz w:val="24"/>
          <w:szCs w:val="24"/>
          <w:lang w:val="es-ES"/>
        </w:rPr>
        <w:t xml:space="preserve">% </w:t>
      </w:r>
      <w:r>
        <w:rPr>
          <w:rFonts w:ascii="Arial" w:hAnsi="Arial" w:cs="Arial"/>
          <w:sz w:val="24"/>
          <w:szCs w:val="24"/>
          <w:lang w:val="es-ES"/>
        </w:rPr>
        <w:t>del total de la población (15946</w:t>
      </w:r>
      <w:r w:rsidRPr="00916EDA">
        <w:rPr>
          <w:rFonts w:ascii="Arial" w:hAnsi="Arial" w:cs="Arial"/>
          <w:sz w:val="24"/>
          <w:szCs w:val="24"/>
          <w:lang w:val="es-ES"/>
        </w:rPr>
        <w:t>), se encuentra afiliado al régimen subsidiado</w:t>
      </w:r>
    </w:p>
    <w:p w:rsidR="00E50116" w:rsidRDefault="00E50116" w:rsidP="00E50116">
      <w:pPr>
        <w:jc w:val="both"/>
        <w:rPr>
          <w:rFonts w:ascii="Arial" w:hAnsi="Arial" w:cs="Arial"/>
          <w:sz w:val="24"/>
          <w:szCs w:val="24"/>
          <w:lang w:val="es-ES"/>
        </w:rPr>
      </w:pPr>
      <w:r>
        <w:rPr>
          <w:rFonts w:ascii="Arial" w:hAnsi="Arial" w:cs="Arial"/>
          <w:sz w:val="24"/>
          <w:szCs w:val="24"/>
          <w:lang w:val="es-ES"/>
        </w:rPr>
        <w:t>Construcción de infraestructura hospitalaria de</w:t>
      </w:r>
      <w:r w:rsidR="00F300EC">
        <w:rPr>
          <w:rFonts w:ascii="Arial" w:hAnsi="Arial" w:cs="Arial"/>
          <w:sz w:val="24"/>
          <w:szCs w:val="24"/>
          <w:lang w:val="es-ES"/>
        </w:rPr>
        <w:t xml:space="preserve"> acuerdo a los requerimientos d</w:t>
      </w:r>
      <w:r>
        <w:rPr>
          <w:rFonts w:ascii="Arial" w:hAnsi="Arial" w:cs="Arial"/>
          <w:sz w:val="24"/>
          <w:szCs w:val="24"/>
          <w:lang w:val="es-ES"/>
        </w:rPr>
        <w:t>e</w:t>
      </w:r>
      <w:r w:rsidR="00F300EC">
        <w:rPr>
          <w:rFonts w:ascii="Arial" w:hAnsi="Arial" w:cs="Arial"/>
          <w:sz w:val="24"/>
          <w:szCs w:val="24"/>
          <w:lang w:val="es-ES"/>
        </w:rPr>
        <w:t xml:space="preserve"> </w:t>
      </w:r>
      <w:r>
        <w:rPr>
          <w:rFonts w:ascii="Arial" w:hAnsi="Arial" w:cs="Arial"/>
          <w:sz w:val="24"/>
          <w:szCs w:val="24"/>
          <w:lang w:val="es-ES"/>
        </w:rPr>
        <w:t>la comunidad</w:t>
      </w:r>
    </w:p>
    <w:p w:rsidR="00E50116" w:rsidRDefault="00E50116" w:rsidP="00E50116">
      <w:pPr>
        <w:jc w:val="both"/>
        <w:rPr>
          <w:rFonts w:ascii="Arial" w:hAnsi="Arial" w:cs="Arial"/>
          <w:sz w:val="24"/>
          <w:szCs w:val="24"/>
          <w:lang w:val="es-ES"/>
        </w:rPr>
      </w:pPr>
      <w:r>
        <w:rPr>
          <w:rFonts w:ascii="Arial" w:hAnsi="Arial" w:cs="Arial"/>
          <w:sz w:val="24"/>
          <w:szCs w:val="24"/>
          <w:lang w:val="es-ES"/>
        </w:rPr>
        <w:t>Acciones del plan de salud pública desarrollada en un 90%</w:t>
      </w:r>
    </w:p>
    <w:p w:rsidR="00E50116" w:rsidRPr="008F32EC" w:rsidRDefault="00F300EC" w:rsidP="00E50116">
      <w:pPr>
        <w:jc w:val="both"/>
        <w:rPr>
          <w:rFonts w:ascii="Arial" w:hAnsi="Arial" w:cs="Arial"/>
          <w:sz w:val="24"/>
          <w:szCs w:val="24"/>
          <w:lang w:val="es-ES"/>
        </w:rPr>
      </w:pPr>
      <w:r>
        <w:rPr>
          <w:rFonts w:ascii="Arial" w:hAnsi="Arial" w:cs="Arial"/>
          <w:sz w:val="24"/>
          <w:szCs w:val="24"/>
          <w:lang w:val="es-ES"/>
        </w:rPr>
        <w:t>El 99</w:t>
      </w:r>
      <w:r w:rsidR="00E50116">
        <w:rPr>
          <w:rFonts w:ascii="Arial" w:hAnsi="Arial" w:cs="Arial"/>
          <w:sz w:val="24"/>
          <w:szCs w:val="24"/>
          <w:lang w:val="es-ES"/>
        </w:rPr>
        <w:t xml:space="preserve">% </w:t>
      </w:r>
      <w:r w:rsidR="00E50116" w:rsidRPr="0005769D">
        <w:rPr>
          <w:rFonts w:ascii="Arial" w:hAnsi="Arial" w:cs="Arial"/>
          <w:sz w:val="24"/>
          <w:szCs w:val="24"/>
          <w:lang w:val="es-ES"/>
        </w:rPr>
        <w:t>de la población total de Jambaló acude al servicio odontológico</w:t>
      </w:r>
    </w:p>
    <w:p w:rsidR="00E50116" w:rsidRDefault="00E50116" w:rsidP="00E50116">
      <w:pPr>
        <w:jc w:val="both"/>
        <w:rPr>
          <w:rFonts w:ascii="Arial" w:hAnsi="Arial" w:cs="Arial"/>
          <w:sz w:val="24"/>
          <w:szCs w:val="24"/>
          <w:lang w:val="es-ES"/>
        </w:rPr>
      </w:pPr>
      <w:r>
        <w:rPr>
          <w:rFonts w:ascii="Arial" w:hAnsi="Arial" w:cs="Arial"/>
          <w:sz w:val="24"/>
          <w:szCs w:val="24"/>
          <w:lang w:val="es-ES"/>
        </w:rPr>
        <w:t>Coberturas de vacunación cumplidas de acuerdo a la normatividad</w:t>
      </w:r>
    </w:p>
    <w:p w:rsidR="00E50116" w:rsidRPr="00212508" w:rsidRDefault="00E50116" w:rsidP="00E50116">
      <w:pPr>
        <w:jc w:val="both"/>
        <w:rPr>
          <w:rFonts w:ascii="Arial" w:hAnsi="Arial" w:cs="Arial"/>
          <w:sz w:val="24"/>
          <w:szCs w:val="24"/>
          <w:lang w:val="es-ES"/>
        </w:rPr>
      </w:pPr>
      <w:r>
        <w:rPr>
          <w:rFonts w:ascii="Arial" w:hAnsi="Arial" w:cs="Arial"/>
          <w:sz w:val="24"/>
          <w:szCs w:val="24"/>
          <w:lang w:val="es-ES"/>
        </w:rPr>
        <w:t>Plan de Salud Municipal implementado</w:t>
      </w:r>
    </w:p>
    <w:p w:rsidR="00E50116" w:rsidRPr="00212508" w:rsidRDefault="00E50116" w:rsidP="00E50116">
      <w:pPr>
        <w:spacing w:after="0" w:line="240" w:lineRule="auto"/>
        <w:jc w:val="both"/>
        <w:rPr>
          <w:rFonts w:ascii="Arial" w:hAnsi="Arial" w:cs="Arial"/>
          <w:iCs/>
          <w:sz w:val="24"/>
          <w:szCs w:val="24"/>
          <w:lang w:val="es-ES"/>
        </w:rPr>
      </w:pPr>
      <w:r w:rsidRPr="00212508">
        <w:rPr>
          <w:rFonts w:ascii="Arial" w:hAnsi="Arial" w:cs="Arial"/>
          <w:iCs/>
          <w:sz w:val="24"/>
          <w:szCs w:val="24"/>
          <w:lang w:val="es-ES"/>
        </w:rPr>
        <w:t>De esta manera, en el presente Plan de Desarrollo se tiene la firme intención de garantizar el acceso del servicio de salud a la comunidad en general, promoviendo la prestación de los servicios con calidad, con lo cual se prolonga la esperanza de vida en la de la población; y en conclusión:</w:t>
      </w:r>
    </w:p>
    <w:p w:rsidR="00E50116" w:rsidRPr="00212508" w:rsidRDefault="00E50116" w:rsidP="00E50116">
      <w:pPr>
        <w:spacing w:after="0" w:line="240" w:lineRule="auto"/>
        <w:jc w:val="both"/>
        <w:rPr>
          <w:rFonts w:ascii="Arial" w:hAnsi="Arial" w:cs="Arial"/>
          <w:sz w:val="24"/>
          <w:szCs w:val="24"/>
          <w:lang w:val="es-ES_tradnl"/>
        </w:rPr>
      </w:pPr>
    </w:p>
    <w:p w:rsidR="00E50116" w:rsidRPr="00212508" w:rsidRDefault="00E50116" w:rsidP="00E50116">
      <w:pPr>
        <w:autoSpaceDE w:val="0"/>
        <w:autoSpaceDN w:val="0"/>
        <w:adjustRightInd w:val="0"/>
        <w:spacing w:after="0" w:line="240" w:lineRule="auto"/>
        <w:jc w:val="both"/>
        <w:rPr>
          <w:rFonts w:ascii="Arial" w:eastAsia="Times New Roman" w:hAnsi="Arial" w:cs="Arial"/>
          <w:sz w:val="24"/>
          <w:szCs w:val="24"/>
          <w:lang w:val="es-ES" w:eastAsia="es-ES"/>
        </w:rPr>
      </w:pPr>
      <w:r w:rsidRPr="00212508">
        <w:rPr>
          <w:rFonts w:ascii="Arial" w:eastAsia="Times New Roman" w:hAnsi="Arial" w:cs="Arial"/>
          <w:sz w:val="24"/>
          <w:szCs w:val="24"/>
          <w:lang w:val="es-ES" w:eastAsia="es-ES"/>
        </w:rPr>
        <w:t>Como lo indica el Sistema General de Seguridad Social en Salud, se deben mejorar aspectos deficientes en nuestra jurisdicción, focalizando la inversión de los recursos en función de proteger la salud de la comunidad, de acuerdo con las competencias establecidas por el Gobierno Nacional mediante la normatividad vigente.</w:t>
      </w:r>
    </w:p>
    <w:p w:rsidR="00A43AE3" w:rsidRPr="00E50116" w:rsidRDefault="00A43AE3" w:rsidP="00913C34">
      <w:pPr>
        <w:jc w:val="both"/>
        <w:rPr>
          <w:sz w:val="24"/>
          <w:szCs w:val="24"/>
          <w:lang w:val="es-ES"/>
        </w:rPr>
      </w:pPr>
    </w:p>
    <w:p w:rsidR="00A43AE3" w:rsidRDefault="00E50116" w:rsidP="00913C34">
      <w:pPr>
        <w:jc w:val="both"/>
        <w:rPr>
          <w:sz w:val="24"/>
          <w:szCs w:val="24"/>
          <w:lang w:val="es-ES_tradnl"/>
        </w:rPr>
      </w:pPr>
      <w:r>
        <w:rPr>
          <w:sz w:val="24"/>
          <w:szCs w:val="24"/>
          <w:lang w:val="es-ES_tradnl"/>
        </w:rPr>
        <w:t>ACCIONES A IMPLEMENTAR EN EL TEMA DE SALUD</w:t>
      </w: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Continuidad del Régimen subsidiado</w:t>
      </w:r>
    </w:p>
    <w:p w:rsidR="00E50116" w:rsidRPr="00E50116" w:rsidRDefault="00E50116" w:rsidP="00E50116">
      <w:pPr>
        <w:spacing w:after="0" w:line="240" w:lineRule="auto"/>
        <w:jc w:val="both"/>
        <w:rPr>
          <w:rFonts w:ascii="Arial" w:hAnsi="Arial" w:cs="Arial"/>
          <w:sz w:val="24"/>
          <w:szCs w:val="24"/>
          <w:lang w:val="es-ES_tradnl"/>
        </w:rPr>
      </w:pP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Ampliación de cobertura del Régimen Subsidiado</w:t>
      </w:r>
    </w:p>
    <w:p w:rsidR="00E50116" w:rsidRPr="00E50116" w:rsidRDefault="00E50116" w:rsidP="00E50116">
      <w:pPr>
        <w:spacing w:after="0" w:line="240" w:lineRule="auto"/>
        <w:jc w:val="both"/>
        <w:rPr>
          <w:rFonts w:ascii="Arial" w:hAnsi="Arial" w:cs="Arial"/>
          <w:sz w:val="24"/>
          <w:szCs w:val="24"/>
          <w:lang w:val="es-ES_tradnl"/>
        </w:rPr>
      </w:pPr>
    </w:p>
    <w:p w:rsidR="00E50116" w:rsidRPr="00E50116" w:rsidRDefault="00E50116" w:rsidP="00E50116">
      <w:pPr>
        <w:spacing w:after="0" w:line="240" w:lineRule="auto"/>
        <w:jc w:val="both"/>
        <w:rPr>
          <w:rFonts w:ascii="Arial" w:eastAsia="Arial Unicode MS" w:hAnsi="Arial" w:cs="Arial"/>
          <w:sz w:val="24"/>
          <w:szCs w:val="24"/>
          <w:lang w:val="es-ES"/>
        </w:rPr>
      </w:pPr>
      <w:r w:rsidRPr="00E50116">
        <w:rPr>
          <w:rFonts w:ascii="Arial" w:eastAsia="Arial Unicode MS" w:hAnsi="Arial" w:cs="Arial"/>
          <w:sz w:val="24"/>
          <w:szCs w:val="24"/>
          <w:lang w:val="es-ES"/>
        </w:rPr>
        <w:t>Actualización y Depuración de la Base Datos del Régimen Subsidiado</w:t>
      </w:r>
    </w:p>
    <w:p w:rsidR="00E50116" w:rsidRPr="00E50116" w:rsidRDefault="00E50116" w:rsidP="00E50116">
      <w:pPr>
        <w:spacing w:after="0" w:line="240" w:lineRule="auto"/>
        <w:jc w:val="both"/>
        <w:rPr>
          <w:rFonts w:ascii="Arial" w:hAnsi="Arial" w:cs="Arial"/>
          <w:sz w:val="24"/>
          <w:szCs w:val="24"/>
          <w:lang w:val="es-ES"/>
        </w:rPr>
      </w:pP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Mama sana bebe  feliz</w:t>
      </w: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 xml:space="preserve"> </w:t>
      </w: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Mujer dadora de vida</w:t>
      </w:r>
    </w:p>
    <w:p w:rsidR="00E50116" w:rsidRPr="00E50116" w:rsidRDefault="00E50116" w:rsidP="00E50116">
      <w:pPr>
        <w:spacing w:after="0" w:line="240" w:lineRule="auto"/>
        <w:jc w:val="both"/>
        <w:rPr>
          <w:rFonts w:ascii="Arial" w:hAnsi="Arial" w:cs="Arial"/>
          <w:sz w:val="24"/>
          <w:szCs w:val="24"/>
          <w:lang w:val="es-ES_tradnl"/>
        </w:rPr>
      </w:pP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Coberturas útiles en vacunación</w:t>
      </w:r>
    </w:p>
    <w:p w:rsidR="00E50116" w:rsidRPr="00E50116" w:rsidRDefault="00E50116" w:rsidP="00E50116">
      <w:pPr>
        <w:spacing w:after="0" w:line="240" w:lineRule="auto"/>
        <w:jc w:val="both"/>
        <w:rPr>
          <w:rFonts w:ascii="Arial" w:hAnsi="Arial" w:cs="Arial"/>
          <w:sz w:val="24"/>
          <w:szCs w:val="24"/>
          <w:lang w:val="es-ES_tradnl"/>
        </w:rPr>
      </w:pP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Despertar de las  semillas</w:t>
      </w:r>
    </w:p>
    <w:p w:rsidR="00E50116" w:rsidRPr="00E50116" w:rsidRDefault="00E50116" w:rsidP="00E50116">
      <w:pPr>
        <w:spacing w:after="0" w:line="240" w:lineRule="auto"/>
        <w:jc w:val="both"/>
        <w:rPr>
          <w:rFonts w:ascii="Arial" w:hAnsi="Arial" w:cs="Arial"/>
          <w:sz w:val="24"/>
          <w:szCs w:val="24"/>
          <w:lang w:val="es-ES_tradnl"/>
        </w:rPr>
      </w:pP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Crecimiento  y Desarrollo</w:t>
      </w:r>
    </w:p>
    <w:p w:rsidR="00E50116" w:rsidRPr="00E50116" w:rsidRDefault="00E50116" w:rsidP="00E50116">
      <w:pPr>
        <w:spacing w:after="0" w:line="240" w:lineRule="auto"/>
        <w:jc w:val="both"/>
        <w:rPr>
          <w:rFonts w:ascii="Arial" w:hAnsi="Arial" w:cs="Arial"/>
          <w:sz w:val="24"/>
          <w:szCs w:val="24"/>
          <w:lang w:val="es-ES_tradnl"/>
        </w:rPr>
      </w:pP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Mujer saludable detección de cáncer cuello uterino</w:t>
      </w:r>
    </w:p>
    <w:p w:rsidR="00E50116" w:rsidRPr="00E50116" w:rsidRDefault="00E50116" w:rsidP="00E50116">
      <w:pPr>
        <w:spacing w:after="0" w:line="240" w:lineRule="auto"/>
        <w:jc w:val="both"/>
        <w:rPr>
          <w:rFonts w:ascii="Arial" w:hAnsi="Arial" w:cs="Arial"/>
          <w:sz w:val="24"/>
          <w:szCs w:val="24"/>
          <w:lang w:val="es-ES_tradnl"/>
        </w:rPr>
      </w:pP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Implementación de estrategias  de prevención de ITS y de VIH (Sida) en comunidades indígenas.</w:t>
      </w:r>
    </w:p>
    <w:p w:rsidR="00E50116" w:rsidRPr="00E50116" w:rsidRDefault="00E50116" w:rsidP="00E50116">
      <w:pPr>
        <w:spacing w:after="0" w:line="240" w:lineRule="auto"/>
        <w:jc w:val="both"/>
        <w:rPr>
          <w:rFonts w:ascii="Arial" w:hAnsi="Arial" w:cs="Arial"/>
          <w:sz w:val="24"/>
          <w:szCs w:val="24"/>
          <w:lang w:val="es-ES_tradnl"/>
        </w:rPr>
      </w:pP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Fomento Producción  y Transformación de Plantas Medicinales</w:t>
      </w:r>
    </w:p>
    <w:p w:rsidR="00E50116" w:rsidRPr="00E50116" w:rsidRDefault="00E50116" w:rsidP="00E50116">
      <w:pPr>
        <w:spacing w:after="0" w:line="240" w:lineRule="auto"/>
        <w:jc w:val="both"/>
        <w:rPr>
          <w:rFonts w:ascii="Arial" w:hAnsi="Arial" w:cs="Arial"/>
          <w:sz w:val="24"/>
          <w:szCs w:val="24"/>
          <w:lang w:val="es-ES_tradnl"/>
        </w:rPr>
      </w:pPr>
    </w:p>
    <w:p w:rsidR="00E50116" w:rsidRPr="00E50116" w:rsidRDefault="00E50116" w:rsidP="00E50116">
      <w:pPr>
        <w:spacing w:after="0" w:line="240" w:lineRule="auto"/>
        <w:jc w:val="both"/>
        <w:rPr>
          <w:rFonts w:ascii="Arial" w:eastAsia="Arial Unicode MS" w:hAnsi="Arial" w:cs="Arial"/>
          <w:sz w:val="24"/>
          <w:szCs w:val="24"/>
          <w:lang w:val="es-ES"/>
        </w:rPr>
      </w:pPr>
      <w:r w:rsidRPr="00E50116">
        <w:rPr>
          <w:rFonts w:ascii="Arial" w:eastAsia="Arial Unicode MS" w:hAnsi="Arial" w:cs="Arial"/>
          <w:sz w:val="24"/>
          <w:szCs w:val="24"/>
          <w:lang w:val="es-ES"/>
        </w:rPr>
        <w:t>Registro de identificación Institucional del recién nacido.</w:t>
      </w:r>
    </w:p>
    <w:p w:rsidR="00E50116" w:rsidRPr="00E50116" w:rsidRDefault="00E50116" w:rsidP="00E50116">
      <w:pPr>
        <w:spacing w:after="0" w:line="240" w:lineRule="auto"/>
        <w:jc w:val="both"/>
        <w:rPr>
          <w:rFonts w:ascii="Arial" w:hAnsi="Arial" w:cs="Arial"/>
          <w:sz w:val="24"/>
          <w:szCs w:val="24"/>
          <w:lang w:val="es-ES"/>
        </w:rPr>
      </w:pPr>
    </w:p>
    <w:p w:rsidR="00E50116" w:rsidRPr="00E50116" w:rsidRDefault="00E50116" w:rsidP="00E50116">
      <w:pPr>
        <w:spacing w:after="0" w:line="240" w:lineRule="auto"/>
        <w:jc w:val="both"/>
        <w:rPr>
          <w:rFonts w:ascii="Arial" w:eastAsia="Arial Unicode MS" w:hAnsi="Arial" w:cs="Arial"/>
          <w:sz w:val="24"/>
          <w:szCs w:val="24"/>
          <w:lang w:val="es-ES"/>
        </w:rPr>
      </w:pPr>
      <w:r w:rsidRPr="00E50116">
        <w:rPr>
          <w:rFonts w:ascii="Arial" w:eastAsia="Arial Unicode MS" w:hAnsi="Arial" w:cs="Arial"/>
          <w:sz w:val="24"/>
          <w:szCs w:val="24"/>
          <w:lang w:val="es-ES"/>
        </w:rPr>
        <w:t>Adecuación del centro de atención desde la medicina tradicional.</w:t>
      </w:r>
    </w:p>
    <w:p w:rsidR="00E50116" w:rsidRPr="00E50116" w:rsidRDefault="00E50116" w:rsidP="00E50116">
      <w:pPr>
        <w:spacing w:after="0" w:line="240" w:lineRule="auto"/>
        <w:jc w:val="both"/>
        <w:rPr>
          <w:rFonts w:ascii="Arial" w:hAnsi="Arial" w:cs="Arial"/>
          <w:sz w:val="24"/>
          <w:szCs w:val="24"/>
          <w:lang w:val="es-ES"/>
        </w:rPr>
      </w:pPr>
    </w:p>
    <w:p w:rsidR="00E50116" w:rsidRPr="00E50116" w:rsidRDefault="00E50116" w:rsidP="00E50116">
      <w:pPr>
        <w:spacing w:after="0" w:line="240" w:lineRule="auto"/>
        <w:rPr>
          <w:rFonts w:ascii="Arial" w:eastAsia="Arial Unicode MS" w:hAnsi="Arial" w:cs="Arial"/>
          <w:sz w:val="24"/>
          <w:szCs w:val="24"/>
          <w:lang w:val="es-ES"/>
        </w:rPr>
      </w:pPr>
      <w:r w:rsidRPr="00E50116">
        <w:rPr>
          <w:rFonts w:ascii="Arial" w:eastAsia="Arial Unicode MS" w:hAnsi="Arial" w:cs="Arial"/>
          <w:sz w:val="24"/>
          <w:szCs w:val="24"/>
          <w:lang w:val="es-ES"/>
        </w:rPr>
        <w:t>Cobertura en veredas por promotores en salud.</w:t>
      </w:r>
    </w:p>
    <w:p w:rsidR="00E50116" w:rsidRPr="00E50116" w:rsidRDefault="00E50116" w:rsidP="00E50116">
      <w:pPr>
        <w:spacing w:after="0" w:line="240" w:lineRule="auto"/>
        <w:jc w:val="both"/>
        <w:rPr>
          <w:rFonts w:ascii="Arial" w:hAnsi="Arial" w:cs="Arial"/>
          <w:sz w:val="24"/>
          <w:szCs w:val="24"/>
          <w:lang w:val="es-ES"/>
        </w:rPr>
      </w:pPr>
    </w:p>
    <w:p w:rsidR="00E50116" w:rsidRDefault="00E50116" w:rsidP="00E50116">
      <w:pPr>
        <w:spacing w:after="0" w:line="240" w:lineRule="auto"/>
        <w:jc w:val="both"/>
        <w:rPr>
          <w:rFonts w:ascii="Arial" w:eastAsia="Arial Unicode MS" w:hAnsi="Arial" w:cs="Arial"/>
          <w:sz w:val="24"/>
          <w:szCs w:val="24"/>
          <w:lang w:val="es-ES"/>
        </w:rPr>
      </w:pPr>
      <w:r>
        <w:rPr>
          <w:rFonts w:ascii="Arial" w:eastAsia="Arial Unicode MS" w:hAnsi="Arial" w:cs="Arial"/>
          <w:sz w:val="24"/>
          <w:szCs w:val="24"/>
          <w:lang w:val="es-ES"/>
        </w:rPr>
        <w:t>Construcción de infraestructura Hospitalaria</w:t>
      </w:r>
    </w:p>
    <w:p w:rsidR="00E50116" w:rsidRPr="00E50116" w:rsidRDefault="00E50116" w:rsidP="00E50116">
      <w:pPr>
        <w:spacing w:after="0" w:line="240" w:lineRule="auto"/>
        <w:jc w:val="both"/>
        <w:rPr>
          <w:rFonts w:ascii="Arial" w:hAnsi="Arial" w:cs="Arial"/>
          <w:sz w:val="24"/>
          <w:szCs w:val="24"/>
          <w:lang w:val="es-ES"/>
        </w:rPr>
      </w:pPr>
    </w:p>
    <w:p w:rsidR="00E50116" w:rsidRPr="00E50116" w:rsidRDefault="00E50116" w:rsidP="00E50116">
      <w:pPr>
        <w:spacing w:after="0" w:line="240" w:lineRule="auto"/>
        <w:jc w:val="both"/>
        <w:rPr>
          <w:rFonts w:ascii="Arial" w:hAnsi="Arial" w:cs="Arial"/>
          <w:sz w:val="24"/>
          <w:szCs w:val="24"/>
          <w:lang w:val="es-ES_tradnl"/>
        </w:rPr>
      </w:pPr>
      <w:r w:rsidRPr="00E50116">
        <w:rPr>
          <w:rFonts w:ascii="Arial" w:hAnsi="Arial" w:cs="Arial"/>
          <w:sz w:val="24"/>
          <w:szCs w:val="24"/>
          <w:lang w:val="es-ES_tradnl"/>
        </w:rPr>
        <w:t>Fortalecimiento de la liga de usuarios en salud</w:t>
      </w:r>
    </w:p>
    <w:p w:rsidR="00E50116" w:rsidRPr="00E50116" w:rsidRDefault="00E50116" w:rsidP="00E50116">
      <w:pPr>
        <w:spacing w:after="0" w:line="240" w:lineRule="auto"/>
        <w:rPr>
          <w:rFonts w:ascii="Arial" w:hAnsi="Arial" w:cs="Arial"/>
          <w:sz w:val="24"/>
          <w:szCs w:val="24"/>
          <w:lang w:val="es-ES_tradnl"/>
        </w:rPr>
      </w:pPr>
    </w:p>
    <w:p w:rsidR="00E50116" w:rsidRPr="00E50116" w:rsidRDefault="00E50116" w:rsidP="00E50116">
      <w:pPr>
        <w:spacing w:after="0" w:line="240" w:lineRule="auto"/>
        <w:rPr>
          <w:rFonts w:ascii="Arial" w:eastAsia="Arial Unicode MS" w:hAnsi="Arial" w:cs="Arial"/>
          <w:sz w:val="24"/>
          <w:szCs w:val="24"/>
          <w:lang w:val="es-ES"/>
        </w:rPr>
      </w:pPr>
      <w:r w:rsidRPr="00E50116">
        <w:rPr>
          <w:rFonts w:ascii="Arial" w:eastAsia="Arial Unicode MS" w:hAnsi="Arial" w:cs="Arial"/>
          <w:sz w:val="24"/>
          <w:szCs w:val="24"/>
          <w:lang w:val="es-ES"/>
        </w:rPr>
        <w:t>Consolidación  anual del perfil epidemiológico del Municipio de Jambaló</w:t>
      </w:r>
    </w:p>
    <w:p w:rsidR="00E50116" w:rsidRPr="00E50116" w:rsidRDefault="00E50116" w:rsidP="00E50116">
      <w:pPr>
        <w:spacing w:after="0" w:line="240" w:lineRule="auto"/>
        <w:rPr>
          <w:rFonts w:ascii="Arial" w:eastAsia="Arial Unicode MS" w:hAnsi="Arial" w:cs="Arial"/>
          <w:sz w:val="24"/>
          <w:szCs w:val="24"/>
          <w:lang w:val="es-ES"/>
        </w:rPr>
      </w:pPr>
    </w:p>
    <w:p w:rsidR="00E50116" w:rsidRPr="00E50116" w:rsidRDefault="00E50116" w:rsidP="00E50116">
      <w:pPr>
        <w:spacing w:after="0" w:line="240" w:lineRule="auto"/>
        <w:jc w:val="both"/>
        <w:rPr>
          <w:rFonts w:ascii="Arial" w:eastAsia="Arial Unicode MS" w:hAnsi="Arial" w:cs="Arial"/>
          <w:sz w:val="24"/>
          <w:szCs w:val="24"/>
          <w:lang w:val="es-ES"/>
        </w:rPr>
      </w:pPr>
      <w:r w:rsidRPr="00E50116">
        <w:rPr>
          <w:rFonts w:ascii="Arial" w:eastAsia="Arial Unicode MS" w:hAnsi="Arial" w:cs="Arial"/>
          <w:sz w:val="24"/>
          <w:szCs w:val="24"/>
          <w:lang w:val="es-ES"/>
        </w:rPr>
        <w:t>Plan de Salud Pública Colectiva (</w:t>
      </w:r>
      <w:r w:rsidRPr="00E50116">
        <w:rPr>
          <w:rFonts w:ascii="Arial" w:eastAsia="Arial Unicode MS" w:hAnsi="Arial" w:cs="Arial"/>
          <w:lang w:val="es-ES"/>
        </w:rPr>
        <w:t>Estrategia de Escuela Saludables, Salud Sexual y Reproductiva</w:t>
      </w:r>
      <w:r w:rsidRPr="00E50116">
        <w:rPr>
          <w:rFonts w:ascii="Arial" w:eastAsia="Arial Unicode MS" w:hAnsi="Arial" w:cs="Arial"/>
          <w:sz w:val="24"/>
          <w:szCs w:val="24"/>
          <w:lang w:val="es-ES"/>
        </w:rPr>
        <w:t xml:space="preserve">, </w:t>
      </w:r>
      <w:r w:rsidRPr="00E50116">
        <w:rPr>
          <w:rFonts w:ascii="Arial" w:eastAsia="Arial Unicode MS" w:hAnsi="Arial" w:cs="Arial"/>
          <w:lang w:val="es-ES"/>
        </w:rPr>
        <w:t>Población Vulnerable</w:t>
      </w:r>
      <w:r w:rsidRPr="00E50116">
        <w:rPr>
          <w:rFonts w:ascii="Arial" w:eastAsia="Arial Unicode MS" w:hAnsi="Arial" w:cs="Arial"/>
          <w:sz w:val="24"/>
          <w:szCs w:val="24"/>
          <w:lang w:val="es-ES"/>
        </w:rPr>
        <w:t xml:space="preserve">, </w:t>
      </w:r>
      <w:r w:rsidRPr="00E50116">
        <w:rPr>
          <w:rFonts w:ascii="Arial" w:eastAsia="Arial Unicode MS" w:hAnsi="Arial" w:cs="Arial"/>
          <w:lang w:val="es-ES"/>
        </w:rPr>
        <w:t>Atención integral a la Familia Nasa. (Salud mental)</w:t>
      </w:r>
      <w:r w:rsidRPr="00E50116">
        <w:rPr>
          <w:rFonts w:ascii="Arial" w:eastAsia="Arial Unicode MS" w:hAnsi="Arial" w:cs="Arial"/>
          <w:sz w:val="24"/>
          <w:szCs w:val="24"/>
          <w:lang w:val="es-ES"/>
        </w:rPr>
        <w:t xml:space="preserve">, </w:t>
      </w:r>
      <w:r w:rsidRPr="00E50116">
        <w:rPr>
          <w:rFonts w:ascii="Arial" w:eastAsia="Arial Unicode MS" w:hAnsi="Arial" w:cs="Arial"/>
          <w:lang w:val="es-ES"/>
        </w:rPr>
        <w:t>Fortalecimiento de la participación comunitaria, Preparación de alimentos propios, Por el Bienestar de Nuestra Población Infantil y, Ambiente saludable.</w:t>
      </w:r>
    </w:p>
    <w:p w:rsidR="00E50116" w:rsidRPr="00E50116" w:rsidRDefault="00E50116" w:rsidP="00E50116">
      <w:pPr>
        <w:spacing w:after="0" w:line="240" w:lineRule="auto"/>
        <w:ind w:left="720"/>
        <w:jc w:val="both"/>
        <w:rPr>
          <w:rFonts w:ascii="Arial" w:eastAsia="Arial Unicode MS" w:hAnsi="Arial" w:cs="Arial"/>
          <w:sz w:val="24"/>
          <w:szCs w:val="24"/>
          <w:lang w:val="es-ES"/>
        </w:rPr>
      </w:pPr>
    </w:p>
    <w:p w:rsidR="00E50116" w:rsidRPr="00E50116" w:rsidRDefault="00E50116" w:rsidP="00E50116">
      <w:pPr>
        <w:spacing w:after="0" w:line="240" w:lineRule="auto"/>
        <w:rPr>
          <w:rFonts w:ascii="Arial" w:eastAsia="Arial Unicode MS" w:hAnsi="Arial" w:cs="Arial"/>
          <w:sz w:val="24"/>
          <w:szCs w:val="24"/>
          <w:lang w:val="es-ES"/>
        </w:rPr>
      </w:pPr>
      <w:r w:rsidRPr="00E50116">
        <w:rPr>
          <w:rFonts w:ascii="Arial" w:eastAsia="Arial Unicode MS" w:hAnsi="Arial" w:cs="Arial"/>
          <w:sz w:val="24"/>
          <w:szCs w:val="24"/>
          <w:lang w:val="es-ES"/>
        </w:rPr>
        <w:t>Capacitación al recurso humano sobre salud ocupacional.</w:t>
      </w:r>
    </w:p>
    <w:p w:rsidR="00E50116" w:rsidRPr="00E50116" w:rsidRDefault="00E50116" w:rsidP="00E50116">
      <w:pPr>
        <w:spacing w:after="0" w:line="240" w:lineRule="auto"/>
        <w:rPr>
          <w:rFonts w:ascii="Arial" w:eastAsia="Arial Unicode MS" w:hAnsi="Arial" w:cs="Arial"/>
          <w:sz w:val="24"/>
          <w:szCs w:val="24"/>
          <w:lang w:val="es-ES"/>
        </w:rPr>
      </w:pPr>
    </w:p>
    <w:p w:rsidR="00E50116" w:rsidRPr="00E50116" w:rsidRDefault="00E50116" w:rsidP="00E50116">
      <w:pPr>
        <w:spacing w:after="0" w:line="240" w:lineRule="auto"/>
        <w:jc w:val="both"/>
        <w:rPr>
          <w:rFonts w:ascii="Arial" w:eastAsia="Arial Unicode MS" w:hAnsi="Arial" w:cs="Arial"/>
          <w:sz w:val="24"/>
          <w:szCs w:val="24"/>
          <w:lang w:val="es-ES"/>
        </w:rPr>
      </w:pPr>
      <w:r w:rsidRPr="00E50116">
        <w:rPr>
          <w:rFonts w:ascii="Arial" w:eastAsia="Arial Unicode MS" w:hAnsi="Arial" w:cs="Arial"/>
          <w:sz w:val="24"/>
          <w:szCs w:val="24"/>
          <w:lang w:val="es-ES"/>
        </w:rPr>
        <w:t>Con estas iniciativas la presente administración espera contribuir a mejorar la calidad de la salud de la población Jambalueña, teniendo siempre presente la promoción de las garantías de los derechos de la salud a la comunidad en general y en especial a los niños y las niñas del Municipio.</w:t>
      </w:r>
    </w:p>
    <w:p w:rsidR="00E50116" w:rsidRPr="00E50116" w:rsidRDefault="00E50116" w:rsidP="00E50116">
      <w:pPr>
        <w:spacing w:after="0" w:line="240" w:lineRule="auto"/>
        <w:jc w:val="both"/>
        <w:rPr>
          <w:rFonts w:ascii="Arial" w:hAnsi="Arial" w:cs="Arial"/>
          <w:sz w:val="24"/>
          <w:szCs w:val="24"/>
          <w:lang w:val="es-ES"/>
        </w:rPr>
      </w:pPr>
    </w:p>
    <w:p w:rsidR="00A43AE3" w:rsidRDefault="00A43AE3" w:rsidP="00913C34">
      <w:pPr>
        <w:jc w:val="both"/>
        <w:rPr>
          <w:sz w:val="24"/>
          <w:szCs w:val="24"/>
          <w:lang w:val="es-ES"/>
        </w:rPr>
      </w:pPr>
    </w:p>
    <w:p w:rsidR="001A178B" w:rsidRDefault="001A178B" w:rsidP="00913C34">
      <w:pPr>
        <w:jc w:val="both"/>
        <w:rPr>
          <w:sz w:val="24"/>
          <w:szCs w:val="24"/>
          <w:lang w:val="es-ES"/>
        </w:rPr>
      </w:pPr>
    </w:p>
    <w:p w:rsidR="00E50116" w:rsidRDefault="00E50116" w:rsidP="00913C34">
      <w:pPr>
        <w:jc w:val="both"/>
        <w:rPr>
          <w:sz w:val="24"/>
          <w:szCs w:val="24"/>
          <w:lang w:val="es-ES"/>
        </w:rPr>
      </w:pPr>
    </w:p>
    <w:p w:rsid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lastRenderedPageBreak/>
        <w:t>SANEAMIENTO BÁSICO</w:t>
      </w:r>
    </w:p>
    <w:p w:rsidR="00F37012" w:rsidRDefault="00F37012" w:rsidP="00F37012">
      <w:pPr>
        <w:spacing w:before="100" w:beforeAutospacing="1" w:after="0" w:line="240" w:lineRule="auto"/>
        <w:contextualSpacing/>
        <w:jc w:val="both"/>
        <w:rPr>
          <w:rFonts w:ascii="Arial" w:hAnsi="Arial" w:cs="Arial"/>
          <w:color w:val="000000"/>
          <w:sz w:val="24"/>
          <w:szCs w:val="24"/>
          <w:lang w:val="es-ES"/>
        </w:rPr>
      </w:pPr>
    </w:p>
    <w:p w:rsidR="00F37012" w:rsidRPr="00F37012" w:rsidRDefault="00F37012" w:rsidP="00F37012">
      <w:pPr>
        <w:spacing w:before="100" w:beforeAutospacing="1" w:after="0" w:line="240" w:lineRule="auto"/>
        <w:contextualSpacing/>
        <w:jc w:val="both"/>
        <w:rPr>
          <w:rFonts w:ascii="Arial" w:hAnsi="Arial" w:cs="Arial"/>
          <w:sz w:val="24"/>
          <w:szCs w:val="24"/>
          <w:lang w:val="es-ES"/>
        </w:rPr>
      </w:pPr>
      <w:r w:rsidRPr="00F37012">
        <w:rPr>
          <w:rFonts w:ascii="Arial" w:hAnsi="Arial" w:cs="Arial"/>
          <w:color w:val="000000"/>
          <w:sz w:val="24"/>
          <w:szCs w:val="24"/>
          <w:lang w:val="es-ES"/>
        </w:rPr>
        <w:t>Mejorar la</w:t>
      </w:r>
      <w:r w:rsidRPr="00F37012">
        <w:rPr>
          <w:rFonts w:ascii="Arial" w:hAnsi="Arial" w:cs="Arial"/>
          <w:sz w:val="24"/>
          <w:szCs w:val="24"/>
          <w:lang w:val="es-ES"/>
        </w:rPr>
        <w:t xml:space="preserve"> calidad de vida de los habitantes de nuestra jurisdicción.</w:t>
      </w:r>
    </w:p>
    <w:p w:rsidR="00F37012" w:rsidRDefault="00F37012" w:rsidP="00F37012">
      <w:pPr>
        <w:spacing w:after="0" w:line="240" w:lineRule="auto"/>
        <w:jc w:val="both"/>
        <w:rPr>
          <w:rFonts w:ascii="Arial" w:hAnsi="Arial" w:cs="Arial"/>
          <w:b/>
          <w:sz w:val="24"/>
          <w:szCs w:val="24"/>
          <w:lang w:val="es-ES"/>
        </w:rPr>
      </w:pPr>
    </w:p>
    <w:p w:rsidR="00F37012" w:rsidRDefault="00F37012" w:rsidP="00F37012">
      <w:pPr>
        <w:spacing w:after="0" w:line="240" w:lineRule="auto"/>
        <w:jc w:val="both"/>
        <w:rPr>
          <w:rFonts w:ascii="Arial" w:hAnsi="Arial" w:cs="Arial"/>
          <w:b/>
          <w:sz w:val="24"/>
          <w:szCs w:val="24"/>
          <w:lang w:val="es-ES"/>
        </w:rPr>
      </w:pPr>
      <w:r>
        <w:rPr>
          <w:rFonts w:ascii="Arial" w:hAnsi="Arial" w:cs="Arial"/>
          <w:b/>
          <w:sz w:val="24"/>
          <w:szCs w:val="24"/>
          <w:lang w:val="es-ES"/>
        </w:rPr>
        <w:t>ESTRATEGIA</w:t>
      </w:r>
    </w:p>
    <w:p w:rsidR="00F37012" w:rsidRPr="00F37012" w:rsidRDefault="00F37012" w:rsidP="00F37012">
      <w:pPr>
        <w:spacing w:after="0" w:line="240" w:lineRule="auto"/>
        <w:jc w:val="both"/>
        <w:rPr>
          <w:rFonts w:ascii="Arial" w:hAnsi="Arial" w:cs="Arial"/>
          <w:b/>
          <w:sz w:val="24"/>
          <w:szCs w:val="24"/>
          <w:lang w:val="es-ES"/>
        </w:rPr>
      </w:pPr>
    </w:p>
    <w:p w:rsidR="00F37012" w:rsidRPr="00F37012" w:rsidRDefault="00F37012" w:rsidP="00F37012">
      <w:pPr>
        <w:spacing w:after="0" w:line="240" w:lineRule="auto"/>
        <w:jc w:val="both"/>
        <w:rPr>
          <w:rFonts w:ascii="Arial" w:hAnsi="Arial" w:cs="Arial"/>
          <w:sz w:val="24"/>
          <w:szCs w:val="24"/>
          <w:lang w:val="es-ES"/>
        </w:rPr>
      </w:pPr>
      <w:r w:rsidRPr="00F37012">
        <w:rPr>
          <w:rFonts w:ascii="Arial" w:hAnsi="Arial" w:cs="Arial"/>
          <w:sz w:val="24"/>
          <w:szCs w:val="24"/>
          <w:lang w:val="es-ES"/>
        </w:rPr>
        <w:t>El objetivo central del sector Saneamiento Básico y Agua Potable está orientado a mejorar la calidad de vida de la población Jambalueña, a través de la ampliación de cobertura de los sistemas de abastecimiento de agua, el consumo de agua potable, la construcción de baterías sanitarias y la conservación de las fuentes abastecedoras de agua existentes en el Municipio, esto con el fin de garantizar a la comunidad en general y en especial a infancia condiciones saludables de vida y el sano desarrollo libre de enfermedades gastrointestinales provocadas por el consumo de aguas contaminadas.</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 xml:space="preserve">El Sector de Saneamiento Básico ha sido uno de los cuales la comunidad ha hecho más énfasis a la hora de definir las necesidades prioritarias en cada una de las veredas, dado a pesar de haber avanzado ampliamente en obras de saneamiento básico en las administraciones pasadas, todavía existe un gran número de familias que no cuentan con el servicio de abastecimiento de agua. </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De igual forma es necesario precisar que cuando se habla de Saneamiento básico, las únicas veredas que cuentan con el servicio de acueducto son: Zumbico, La laguna, La Odisea y el Área Urbana, el resto de veredas y corregimientos tienen servicio de abastecimiento de Agua, dado que aun no cuentan con plantas de tratamiento, sin embargo en muchas de las veredas se ha avanzado ampliamente al respecto. Claro está que ampliación de cobertura sigue siendo difícil, dado que muchas viviendas se encuentran muy distantes, aspecto aumenta los costos de ampliación de cobertura y hace que muchos hogares no puedan ser beneficiados.</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Paralelo a esto se nota que un gran número viviendas no cuentan con el servicio de baterías sanitarias, motivo por el cual ha sido una de las necesidades priorizadas por la comunidad, sin embargo, es necesario reconocer que el problema es de gran magnitud, y teniendo en cuenta que el presupuesto del Municipio es limitado, no es posible solucionar el problema en toda su extensión, aclarando entonces que se avanzará en la mitigación de las los casos que de acuerdo a un estudio previo, sean los más urgentes. Claro está que el equipo humano que conforma la Administración Municipal, pondrá todo su esfuerzo para realizar gestiones que permitan captar recursos para mejorar las condiciones de las baterías sanitarias en las viviendas del Municipio de Jambaló.</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lastRenderedPageBreak/>
        <w:t>En lo relacionado con el sistema de Alcantarillado, se espera avanzar en la ampliación de cobertura y en la construcción de acuerdo a las prioridades definidas por cada una de las veredas, del mismo modo es indispensable mantener, adecuar y construir las respectivas plantas de tratamiento de aguas residuales, con lo cual se espera darle un manejo adecuado a los residuos sólidos generados en cada una de las veredas que cuentan con el servicio de alcantarillado.</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 xml:space="preserve">Para la recolección de Basuras, en el área urbana, </w:t>
      </w:r>
      <w:r w:rsidR="00CB6393">
        <w:rPr>
          <w:rFonts w:ascii="Arial" w:hAnsi="Arial" w:cs="Arial"/>
          <w:sz w:val="24"/>
          <w:szCs w:val="24"/>
          <w:lang w:val="es-ES_tradnl"/>
        </w:rPr>
        <w:t>se continuará con el apoyo a la empresa de servicios públicos</w:t>
      </w:r>
      <w:r w:rsidRPr="00F37012">
        <w:rPr>
          <w:rFonts w:ascii="Arial" w:hAnsi="Arial" w:cs="Arial"/>
          <w:sz w:val="24"/>
          <w:szCs w:val="24"/>
          <w:lang w:val="es-ES_tradnl"/>
        </w:rPr>
        <w:t>, para el caso de la zona rural, se implementará una campaña orientada al manejo adecuado de basuras, de acuerdo a las prácticas ecológicas que existen en la actualidad, contribuyendo con esto a evitar la contaminación ambiental y a que la comunidad mantenga una relación de armonía y equilibrio con la naturaleza.</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En este sentido, se espera darle inicio al Plan de Cierre del basurero, el cual de acuerdo a los parámetros de la CRC, debe trasladarse para otro sitio, es decir al se debe empezar la construcción en otro sitio que reúna las condiciones requeridas en términos de la normatividad ambiental para su funcionamiento.</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Es así como la presente Administración Municipal espera contribuir al desarrollo de la comunidad habitante del Municipio de Jambaló, a través de la cobertura de los hogares al sistema de abastecimiento de agua, alcantarillado y baterías sanitarias, contribuyendo con esto a mejora la calidad de vida de la comunidad y avanzando en la disminución de enfermedades gastrointestinales provocadas por el bajo consumo de agua potable, garantizando al mismo tiempo el sano y saludable desarrollo de los niños y niñas del Municipio de Jambaló Cauca.</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Para darle cumplimiento a los propósitos planteados en la presente administración para el sector de saneamiento básico, se desarrollarán las siguientes acciones:</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Construcción de sistemas de abastecimiento de agua.</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Realización de estudios para la construcción y ampliación de sistemas de abastecimiento de agua y acueductos.</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Terminación de sistemas de abastecimiento de Agua y Acueductos.</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Cofinanciación para la construcción de plantas de potabilización de agua.</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Continuación de la construcción de sistemas de abastecimiento de agua y acueductos.</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lastRenderedPageBreak/>
        <w:t>Mejoramiento de sistemas de abastecimiento de agua y acueductos</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Ampliación de cobertura de los sistemas de abastecimiento de agua y acueductos.</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Mantenimiento y operación del Acueducto del área urbana</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Potabilización del agua en el área urbana</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Cofinanciación macro proyecto Acueducto de la Zona Baja</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Construcción de baterías sanitarias para las familias del Municipio de Jambaló.</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Subsidio al servicio de acueducto del área urbana, la laguna, Zumbico y la Odisea.</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Estudio para la construcción y ampliación del servicio de alcantarillado</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Construcción de alcantarillados</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Ampliación de cobertura plan maestro de alcantarillado</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Recolección de Basuras mediante vehículos obreros</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Mantenimiento y Operación PETAR y Relleno Sanitario área urbana.</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Ejecución del Plan de Cierre y construcción del nuevo relleno sanitario para el área urbana de Jambaló</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Estudio para el mejoramiento y mantenimiento de las plantas de tratamiento de aguas residuales existentes en el Municipio de Jambaló.</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Campaña para la concientización de la comunidad sobre el tratamiento alternativo del agua y el manejo alternativo de las basuras.</w:t>
      </w:r>
    </w:p>
    <w:p w:rsidR="00F37012" w:rsidRPr="00F37012" w:rsidRDefault="000E1506"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 xml:space="preserve"> </w:t>
      </w:r>
    </w:p>
    <w:p w:rsidR="00F37012" w:rsidRPr="00F37012" w:rsidRDefault="00F37012" w:rsidP="00F37012">
      <w:pPr>
        <w:spacing w:after="0" w:line="240" w:lineRule="auto"/>
        <w:jc w:val="both"/>
        <w:rPr>
          <w:rFonts w:ascii="Arial" w:hAnsi="Arial" w:cs="Arial"/>
          <w:sz w:val="24"/>
          <w:szCs w:val="24"/>
          <w:lang w:val="es-ES_tradnl"/>
        </w:rPr>
      </w:pPr>
      <w:r w:rsidRPr="00F37012">
        <w:rPr>
          <w:rFonts w:ascii="Arial" w:hAnsi="Arial" w:cs="Arial"/>
          <w:sz w:val="24"/>
          <w:szCs w:val="24"/>
          <w:lang w:val="es-ES_tradnl"/>
        </w:rPr>
        <w:t>Con estas políticas en saneamiento básico, la presente administración cumplir en cierta medida las expectativas de la comunidad en el presente cuatrienio, y al mismo tiempo mejorar la calidad de vida de la población y garantizar el saludable desarrollo de la infancia Jambalueña.</w:t>
      </w: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p>
    <w:p w:rsidR="00F37012" w:rsidRPr="00F37012" w:rsidRDefault="00F37012" w:rsidP="00F37012">
      <w:pPr>
        <w:spacing w:after="0" w:line="240" w:lineRule="auto"/>
        <w:jc w:val="both"/>
        <w:rPr>
          <w:rFonts w:ascii="Arial" w:hAnsi="Arial" w:cs="Arial"/>
          <w:sz w:val="24"/>
          <w:szCs w:val="24"/>
          <w:lang w:val="es-ES_tradnl"/>
        </w:rPr>
      </w:pPr>
    </w:p>
    <w:p w:rsidR="00F37012" w:rsidRDefault="00F37012" w:rsidP="00F37012">
      <w:pPr>
        <w:spacing w:after="0" w:line="240" w:lineRule="auto"/>
        <w:jc w:val="both"/>
        <w:rPr>
          <w:rFonts w:ascii="Arial" w:hAnsi="Arial" w:cs="Arial"/>
          <w:sz w:val="24"/>
          <w:szCs w:val="24"/>
          <w:lang w:val="es-ES_tradnl"/>
        </w:rPr>
      </w:pPr>
    </w:p>
    <w:p w:rsidR="00C14B13" w:rsidRPr="00F37012" w:rsidRDefault="00C14B13" w:rsidP="00F37012">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b/>
          <w:sz w:val="24"/>
          <w:szCs w:val="24"/>
          <w:lang w:val="es-ES_tradnl"/>
        </w:rPr>
      </w:pPr>
    </w:p>
    <w:p w:rsidR="00F83023" w:rsidRPr="00F83023" w:rsidRDefault="00F83023" w:rsidP="00F83023">
      <w:pPr>
        <w:spacing w:after="0" w:line="240" w:lineRule="auto"/>
        <w:jc w:val="both"/>
        <w:rPr>
          <w:rFonts w:ascii="Arial" w:hAnsi="Arial" w:cs="Arial"/>
          <w:b/>
          <w:sz w:val="24"/>
          <w:szCs w:val="24"/>
          <w:lang w:val="es-ES_tradnl"/>
        </w:rPr>
      </w:pPr>
      <w:r w:rsidRPr="00F83023">
        <w:rPr>
          <w:rFonts w:ascii="Arial" w:hAnsi="Arial" w:cs="Arial"/>
          <w:b/>
          <w:sz w:val="24"/>
          <w:szCs w:val="24"/>
          <w:lang w:val="es-ES_tradnl"/>
        </w:rPr>
        <w:lastRenderedPageBreak/>
        <w:t>RECREACIÓN Y DEPORTE</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Promover las diferentes Prácticas Deportivas con el fin de garantizar la sana ocupación del tiempo libre y un estilo de vida saludable.</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Estrategia General</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 xml:space="preserve">En sector de Deporte y Recreación, la Comunidad ha priorizado la construcción, el mejoramiento y la adecuación de escenarios deportivos, espacios en los cuales se espera que se desarrollen actividades deportivas que involucren a la población en general, es decir que se le dé un uso pertinente a todos espacios deportivos existentes, los cuales serán escenarios de integración familiar y espacios de esparcimiento y utilización del tiempo libre para los niños, niñas y jóvenes. </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De igual manera se le dará continuidad a las diferentes competencias deportivas que han venido desar</w:t>
      </w:r>
      <w:r>
        <w:rPr>
          <w:rFonts w:ascii="Arial" w:hAnsi="Arial" w:cs="Arial"/>
          <w:sz w:val="24"/>
          <w:szCs w:val="24"/>
          <w:lang w:val="es-ES_tradnl"/>
        </w:rPr>
        <w:t>rollando las diferentes veredas. Así mismo se</w:t>
      </w:r>
      <w:r w:rsidRPr="00F83023">
        <w:rPr>
          <w:rFonts w:ascii="Arial" w:hAnsi="Arial" w:cs="Arial"/>
          <w:sz w:val="24"/>
          <w:szCs w:val="24"/>
          <w:lang w:val="es-ES_tradnl"/>
        </w:rPr>
        <w:t xml:space="preserve"> apoyarán los torneos inter escolares y los inter colegiados, con la firme intención de promover la sana ocupación del tiempo libre en los niños, niñas y jóvenes.</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 xml:space="preserve">Una de </w:t>
      </w:r>
      <w:r>
        <w:rPr>
          <w:rFonts w:ascii="Arial" w:hAnsi="Arial" w:cs="Arial"/>
          <w:sz w:val="24"/>
          <w:szCs w:val="24"/>
          <w:lang w:val="es-ES_tradnl"/>
        </w:rPr>
        <w:t>las acciones</w:t>
      </w:r>
      <w:r w:rsidRPr="00F83023">
        <w:rPr>
          <w:rFonts w:ascii="Arial" w:hAnsi="Arial" w:cs="Arial"/>
          <w:sz w:val="24"/>
          <w:szCs w:val="24"/>
          <w:lang w:val="es-ES_tradnl"/>
        </w:rPr>
        <w:t xml:space="preserve"> a desarrollar en el presente cuatrienio tiene que ver con la continuidad y la ampliación de cobertura de las escuelas</w:t>
      </w:r>
      <w:r>
        <w:rPr>
          <w:rFonts w:ascii="Arial" w:hAnsi="Arial" w:cs="Arial"/>
          <w:sz w:val="24"/>
          <w:szCs w:val="24"/>
          <w:lang w:val="es-ES_tradnl"/>
        </w:rPr>
        <w:t xml:space="preserve"> de formación deportiva en las 10</w:t>
      </w:r>
      <w:r w:rsidRPr="00F83023">
        <w:rPr>
          <w:rFonts w:ascii="Arial" w:hAnsi="Arial" w:cs="Arial"/>
          <w:sz w:val="24"/>
          <w:szCs w:val="24"/>
          <w:lang w:val="es-ES_tradnl"/>
        </w:rPr>
        <w:t xml:space="preserve"> veredas que existen hasta el momento, tratando al mismo tiempo de involucrar un componente pedagógico que permita una interacción directa entre los niños, niñas y jóvenes, una interacción permanente con la familia y la escuela o Institución Educativa.</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Así mismo se apoyarán diversos talentos deportivos con el objetivo de incentivar la práctica del deporte en los niños, las niñas y los jóvenes, promoviendo al mismo tiempo estilos d</w:t>
      </w:r>
      <w:r w:rsidR="00EE1EB2">
        <w:rPr>
          <w:rFonts w:ascii="Arial" w:hAnsi="Arial" w:cs="Arial"/>
          <w:sz w:val="24"/>
          <w:szCs w:val="24"/>
          <w:lang w:val="es-ES_tradnl"/>
        </w:rPr>
        <w:t>e</w:t>
      </w:r>
      <w:r w:rsidRPr="00F83023">
        <w:rPr>
          <w:rFonts w:ascii="Arial" w:hAnsi="Arial" w:cs="Arial"/>
          <w:sz w:val="24"/>
          <w:szCs w:val="24"/>
          <w:lang w:val="es-ES_tradnl"/>
        </w:rPr>
        <w:t xml:space="preserve"> vida saludable.</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Para dar cumplimiento a estos propósitos, se desarrollarán las siguientes acciones:</w:t>
      </w:r>
    </w:p>
    <w:p w:rsidR="00F83023" w:rsidRPr="00F83023" w:rsidRDefault="00F83023" w:rsidP="00F83023">
      <w:pPr>
        <w:spacing w:after="0" w:line="240" w:lineRule="auto"/>
        <w:jc w:val="both"/>
        <w:rPr>
          <w:rFonts w:ascii="Arial" w:hAnsi="Arial" w:cs="Arial"/>
          <w:sz w:val="24"/>
          <w:szCs w:val="24"/>
          <w:lang w:val="es-ES_tradnl"/>
        </w:rPr>
      </w:pPr>
    </w:p>
    <w:p w:rsidR="00F83023" w:rsidRDefault="00F83023" w:rsidP="00F83023">
      <w:pPr>
        <w:jc w:val="both"/>
        <w:rPr>
          <w:rFonts w:ascii="Arial" w:hAnsi="Arial" w:cs="Arial"/>
          <w:sz w:val="24"/>
          <w:szCs w:val="24"/>
          <w:lang w:val="es-ES"/>
        </w:rPr>
      </w:pPr>
      <w:r w:rsidRPr="00EB26D3">
        <w:rPr>
          <w:rFonts w:ascii="Arial" w:hAnsi="Arial" w:cs="Arial"/>
          <w:sz w:val="24"/>
          <w:szCs w:val="24"/>
          <w:lang w:val="es-ES"/>
        </w:rPr>
        <w:t>Darle continuidad a las actividades deportivas desarrollas en el Municipio, garan</w:t>
      </w:r>
      <w:r>
        <w:rPr>
          <w:rFonts w:ascii="Arial" w:hAnsi="Arial" w:cs="Arial"/>
          <w:sz w:val="24"/>
          <w:szCs w:val="24"/>
          <w:lang w:val="es-ES"/>
        </w:rPr>
        <w:t>tizando la participación de un 8</w:t>
      </w:r>
      <w:r w:rsidRPr="00EB26D3">
        <w:rPr>
          <w:rFonts w:ascii="Arial" w:hAnsi="Arial" w:cs="Arial"/>
          <w:sz w:val="24"/>
          <w:szCs w:val="24"/>
          <w:lang w:val="es-ES"/>
        </w:rPr>
        <w:t>0% de la población de cada una de las veredas en los diferentes eventos deportivos</w:t>
      </w:r>
      <w:r>
        <w:rPr>
          <w:rFonts w:ascii="Arial" w:hAnsi="Arial" w:cs="Arial"/>
          <w:sz w:val="24"/>
          <w:szCs w:val="24"/>
          <w:lang w:val="es-ES"/>
        </w:rPr>
        <w:t>.</w:t>
      </w:r>
    </w:p>
    <w:p w:rsidR="00F83023" w:rsidRDefault="00F83023" w:rsidP="00F83023">
      <w:pPr>
        <w:jc w:val="both"/>
        <w:rPr>
          <w:rFonts w:ascii="Arial" w:hAnsi="Arial" w:cs="Arial"/>
          <w:sz w:val="24"/>
          <w:szCs w:val="24"/>
          <w:lang w:val="es-ES"/>
        </w:rPr>
      </w:pPr>
      <w:r>
        <w:rPr>
          <w:rFonts w:ascii="Arial" w:hAnsi="Arial" w:cs="Arial"/>
          <w:sz w:val="24"/>
          <w:szCs w:val="24"/>
          <w:lang w:val="es-ES"/>
        </w:rPr>
        <w:t>Ampliar de cobertura en un 80% la participación de niños y jóvenes en las escuelas de formación deportiva, y abrir 4 nuevas escuelas.</w:t>
      </w:r>
    </w:p>
    <w:p w:rsidR="00F83023" w:rsidRPr="00F83023" w:rsidRDefault="00F83023" w:rsidP="00F83023">
      <w:pPr>
        <w:spacing w:after="0" w:line="240" w:lineRule="auto"/>
        <w:jc w:val="both"/>
        <w:rPr>
          <w:rFonts w:ascii="Arial" w:hAnsi="Arial" w:cs="Arial"/>
          <w:sz w:val="24"/>
          <w:szCs w:val="24"/>
          <w:lang w:val="es-ES_tradnl"/>
        </w:rPr>
      </w:pPr>
      <w:r>
        <w:rPr>
          <w:rFonts w:ascii="Arial" w:hAnsi="Arial" w:cs="Arial"/>
          <w:sz w:val="24"/>
          <w:szCs w:val="24"/>
          <w:lang w:val="es-ES"/>
        </w:rPr>
        <w:t>Mejorar la infraestructura de las canchas deportivas, en las veredas que han establecido dicha prioridad para el 2009</w:t>
      </w:r>
    </w:p>
    <w:p w:rsidR="00F83023" w:rsidRPr="00F83023" w:rsidRDefault="00F83023" w:rsidP="00F83023">
      <w:pPr>
        <w:spacing w:after="0" w:line="240" w:lineRule="auto"/>
        <w:jc w:val="both"/>
        <w:rPr>
          <w:rFonts w:ascii="Arial" w:hAnsi="Arial" w:cs="Arial"/>
          <w:sz w:val="24"/>
          <w:szCs w:val="24"/>
          <w:lang w:val="es-ES_tradnl"/>
        </w:rPr>
      </w:pPr>
    </w:p>
    <w:p w:rsidR="00EE1EB2" w:rsidRPr="00F83023" w:rsidRDefault="00EE1EB2" w:rsidP="00EE1EB2">
      <w:pPr>
        <w:spacing w:after="0" w:line="240" w:lineRule="auto"/>
        <w:jc w:val="both"/>
        <w:rPr>
          <w:rFonts w:ascii="Arial" w:hAnsi="Arial" w:cs="Arial"/>
          <w:sz w:val="24"/>
          <w:szCs w:val="24"/>
          <w:lang w:val="es-ES_tradnl"/>
        </w:rPr>
      </w:pPr>
    </w:p>
    <w:p w:rsidR="00EE1EB2" w:rsidRPr="00F83023" w:rsidRDefault="00EE1EB2" w:rsidP="00EE1EB2">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Con las anteriores acciones, la Admin</w:t>
      </w:r>
      <w:r>
        <w:rPr>
          <w:rFonts w:ascii="Arial" w:hAnsi="Arial" w:cs="Arial"/>
          <w:sz w:val="24"/>
          <w:szCs w:val="24"/>
          <w:lang w:val="es-ES_tradnl"/>
        </w:rPr>
        <w:t>istración Municipal 2012 -2015</w:t>
      </w:r>
      <w:r w:rsidRPr="00F83023">
        <w:rPr>
          <w:rFonts w:ascii="Arial" w:hAnsi="Arial" w:cs="Arial"/>
          <w:sz w:val="24"/>
          <w:szCs w:val="24"/>
          <w:lang w:val="es-ES_tradnl"/>
        </w:rPr>
        <w:t>, espera contribuir a la promoción del Deporte en la Comunidad Jambalueña, tratando de crear espacios alternativos de diversión logrando al mismo tiempo ejercitar físicamente el cuerpo y con el tiempo lograr estándares de vida saludable en la población que práctica el deporte</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b/>
          <w:sz w:val="24"/>
          <w:szCs w:val="24"/>
          <w:lang w:val="es-ES_tradnl"/>
        </w:rPr>
      </w:pPr>
      <w:r w:rsidRPr="00F83023">
        <w:rPr>
          <w:rFonts w:ascii="Arial" w:hAnsi="Arial" w:cs="Arial"/>
          <w:b/>
          <w:sz w:val="24"/>
          <w:szCs w:val="24"/>
          <w:lang w:val="es-ES_tradnl"/>
        </w:rPr>
        <w:t>CULTURA</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b/>
          <w:sz w:val="24"/>
          <w:szCs w:val="24"/>
          <w:lang w:val="es-ES_tradnl"/>
        </w:rPr>
      </w:pPr>
      <w:r w:rsidRPr="00F83023">
        <w:rPr>
          <w:rFonts w:ascii="Arial" w:hAnsi="Arial" w:cs="Arial"/>
          <w:b/>
          <w:sz w:val="24"/>
          <w:szCs w:val="24"/>
          <w:lang w:val="es-ES_tradnl"/>
        </w:rPr>
        <w:t>Estrategia General</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A través de las iniciativas culturales se garantiza la preservación de los conocimientos ancestrales y se fortalece la identidad cultural de los habitantes del Municipio Resguardo de Jambaló.</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En los aspectos culturales, desde años atrás se ha venido promoviendo diversas iniciativas orientadas a fortalecer el componente artístico de los grupos musicales y de danza que existen en el Municipio, apoyando igualmente eventos culturales que tienen como fin la preservación de la identidad étnica de la comunidad.</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 xml:space="preserve">Sin embargo, en el presente período administrativo, se tiene como objetivo central la consolidación del Plan de Desarrollo Cultural, como una herramienta que permita definir las actividades a desarrollar de acuerdo al contexto de la población indígena que habita el territorio de Jambaló, en tal sentido no resulta conveniente plantear iniciativas culturales sin tener en cuenta lo que entienden por cultura quienes se han dedicado a esta tarea durante mucho tiempo en el Municipio. </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eastAsia="Arial Unicode MS" w:hAnsi="Arial" w:cs="Arial"/>
          <w:b/>
          <w:sz w:val="24"/>
          <w:szCs w:val="24"/>
          <w:lang w:val="es-ES"/>
        </w:rPr>
      </w:pPr>
      <w:r w:rsidRPr="00F83023">
        <w:rPr>
          <w:rFonts w:ascii="Arial" w:hAnsi="Arial" w:cs="Arial"/>
          <w:sz w:val="24"/>
          <w:szCs w:val="24"/>
          <w:lang w:val="es-ES_tradnl"/>
        </w:rPr>
        <w:t xml:space="preserve"> Claro esta que por lo pronto se le dará continuidad a una serie de actividades que se vienen desarrollando y que cuentan con unos resultados concretos y de mostrar como es el programa de </w:t>
      </w:r>
      <w:r w:rsidRPr="00F83023">
        <w:rPr>
          <w:rFonts w:ascii="Arial" w:eastAsia="Arial Unicode MS" w:hAnsi="Arial" w:cs="Arial"/>
          <w:sz w:val="24"/>
          <w:szCs w:val="24"/>
          <w:lang w:val="es-ES"/>
        </w:rPr>
        <w:t>Escuela de Música para la Convivencia y la Paz, el cual</w:t>
      </w:r>
      <w:r w:rsidRPr="00F83023">
        <w:rPr>
          <w:rFonts w:ascii="Arial" w:eastAsia="Arial Unicode MS" w:hAnsi="Arial" w:cs="Arial"/>
          <w:b/>
          <w:sz w:val="24"/>
          <w:szCs w:val="24"/>
          <w:lang w:val="es-ES"/>
        </w:rPr>
        <w:t xml:space="preserve"> </w:t>
      </w:r>
      <w:r w:rsidRPr="00F83023">
        <w:rPr>
          <w:rFonts w:ascii="Arial" w:eastAsia="Arial Unicode MS" w:hAnsi="Arial" w:cs="Arial"/>
          <w:sz w:val="24"/>
          <w:szCs w:val="24"/>
          <w:lang w:val="es-ES"/>
        </w:rPr>
        <w:t xml:space="preserve">tiene como fin promover las diversas expresiones culturales y artísticas asociadas a la música, fomentando así el desarrollo integral en especial de la infancia y la adolescencia, quienes tienen la posibilidad de ocupar su tiempo libre en el aprendizaje de formas ancestrales y contemporáneas de música instrumental. </w:t>
      </w:r>
    </w:p>
    <w:p w:rsidR="00F83023" w:rsidRPr="00F83023" w:rsidRDefault="00F83023" w:rsidP="00F83023">
      <w:pPr>
        <w:spacing w:after="0" w:line="240" w:lineRule="auto"/>
        <w:jc w:val="both"/>
        <w:rPr>
          <w:rFonts w:ascii="Arial" w:eastAsia="Arial Unicode MS" w:hAnsi="Arial" w:cs="Arial"/>
          <w:sz w:val="24"/>
          <w:szCs w:val="24"/>
          <w:lang w:val="es-ES"/>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 xml:space="preserve">En este sentido </w:t>
      </w:r>
      <w:r w:rsidR="006E42E2">
        <w:rPr>
          <w:rFonts w:ascii="Arial" w:hAnsi="Arial" w:cs="Arial"/>
          <w:sz w:val="24"/>
          <w:szCs w:val="24"/>
          <w:lang w:val="es-ES_tradnl"/>
        </w:rPr>
        <w:t xml:space="preserve">se continuará con estos </w:t>
      </w:r>
      <w:r w:rsidRPr="00F83023">
        <w:rPr>
          <w:rFonts w:ascii="Arial" w:hAnsi="Arial" w:cs="Arial"/>
          <w:sz w:val="24"/>
          <w:szCs w:val="24"/>
          <w:lang w:val="es-ES_tradnl"/>
        </w:rPr>
        <w:t>programas y además se conformarán grupos musicales con niños y jóvenes de las veredas, claro está que el apoyo directamente se hará en capacitación para la estructuración de los grupos, y luego se establecerán proyectos para la cofinanciación de su respectiva dotación.</w:t>
      </w: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 xml:space="preserve">  </w:t>
      </w: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 xml:space="preserve">De igual forma se ha venido garantizando el funcionamiento de la biblioteca del área urbana, a lo cual es necesario darle continuidad. </w:t>
      </w:r>
      <w:r w:rsidR="006E42E2">
        <w:rPr>
          <w:rFonts w:ascii="Arial" w:hAnsi="Arial" w:cs="Arial"/>
          <w:sz w:val="24"/>
          <w:szCs w:val="24"/>
          <w:lang w:val="es-ES_tradnl"/>
        </w:rPr>
        <w:t xml:space="preserve"> Así mismo</w:t>
      </w:r>
      <w:r w:rsidRPr="00F83023">
        <w:rPr>
          <w:rFonts w:ascii="Arial" w:hAnsi="Arial" w:cs="Arial"/>
          <w:sz w:val="24"/>
          <w:szCs w:val="24"/>
          <w:lang w:val="es-ES_tradnl"/>
        </w:rPr>
        <w:t>s</w:t>
      </w:r>
      <w:r w:rsidR="006E42E2">
        <w:rPr>
          <w:rFonts w:ascii="Arial" w:hAnsi="Arial" w:cs="Arial"/>
          <w:sz w:val="24"/>
          <w:szCs w:val="24"/>
          <w:lang w:val="es-ES_tradnl"/>
        </w:rPr>
        <w:t xml:space="preserve"> </w:t>
      </w:r>
      <w:r w:rsidRPr="00F83023">
        <w:rPr>
          <w:rFonts w:ascii="Arial" w:hAnsi="Arial" w:cs="Arial"/>
          <w:sz w:val="24"/>
          <w:szCs w:val="24"/>
          <w:lang w:val="es-ES_tradnl"/>
        </w:rPr>
        <w:t xml:space="preserve">e pretende </w:t>
      </w:r>
      <w:r w:rsidRPr="00F83023">
        <w:rPr>
          <w:rFonts w:ascii="Arial" w:hAnsi="Arial" w:cs="Arial"/>
          <w:sz w:val="24"/>
          <w:szCs w:val="24"/>
          <w:lang w:val="es-ES_tradnl"/>
        </w:rPr>
        <w:lastRenderedPageBreak/>
        <w:t>avanzar en la dotación de las bibliotecas de las instituciones educativas y sus respectivas sedes, con el ánimo de brindar herramientas a los docentes para la orientación de las áreas específicas y facilitar el proceso investigativo de los estudiantes.</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 xml:space="preserve">Paralelo a esto, algunas veredas han priorizado la construcción de casas de la cultura, con el ánimo de consolidar espacios físicos que permitan incentivar diversas prácticas culturales en la comunidad y fortalecer la integración de sus habitantes. </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Teniendo en cuenta el camino recorrido, en el presente período administrativo se avanzará en la promoción de la cultura a través las siguientes acciones:</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Elaboración del Plan de Desarrollo Cultural</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Realización de estudios y construcción de centros culturales</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Apoyo a Grupos artísticos y culturales del Municipio de Jambaló</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Fomento, Acceso, y creación artística cultural del Municipio</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 xml:space="preserve">Mantenimiento y dotación de las bibliotecas Municipales </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Funcionamiento de la biblioteca del área urbana</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Realización de eventos culturales para la conservación de los conocimientos tradicionales en el Municipio de Jambaló.</w:t>
      </w:r>
    </w:p>
    <w:p w:rsidR="00F83023" w:rsidRPr="00F83023" w:rsidRDefault="00F83023" w:rsidP="00F83023">
      <w:pPr>
        <w:spacing w:after="0" w:line="240" w:lineRule="auto"/>
        <w:jc w:val="both"/>
        <w:rPr>
          <w:rFonts w:ascii="Arial" w:hAnsi="Arial" w:cs="Arial"/>
          <w:sz w:val="24"/>
          <w:szCs w:val="24"/>
          <w:lang w:val="es-ES_tradnl"/>
        </w:rPr>
      </w:pPr>
    </w:p>
    <w:p w:rsidR="00F83023" w:rsidRPr="00F83023" w:rsidRDefault="00F83023" w:rsidP="00F83023">
      <w:pPr>
        <w:spacing w:after="0" w:line="240" w:lineRule="auto"/>
        <w:jc w:val="both"/>
        <w:rPr>
          <w:rFonts w:ascii="Arial" w:hAnsi="Arial" w:cs="Arial"/>
          <w:sz w:val="24"/>
          <w:szCs w:val="24"/>
          <w:lang w:val="es-ES_tradnl"/>
        </w:rPr>
      </w:pPr>
      <w:r w:rsidRPr="00F83023">
        <w:rPr>
          <w:rFonts w:ascii="Arial" w:hAnsi="Arial" w:cs="Arial"/>
          <w:sz w:val="24"/>
          <w:szCs w:val="24"/>
          <w:lang w:val="es-ES_tradnl"/>
        </w:rPr>
        <w:t xml:space="preserve">Con estas acciones, administración Municipal pretende garantizar la promoción de la cultura a lo largo y ancho del Municipio de Jambaló, teniendo en cuenta la cultura es uno de los elementos centrales de la pervivencia de los conocimientos ancestrales de la comunidad indígena de Jambaló. </w:t>
      </w:r>
    </w:p>
    <w:p w:rsidR="00F37012" w:rsidRPr="00F37012" w:rsidRDefault="00F37012" w:rsidP="00F37012">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b/>
          <w:sz w:val="24"/>
          <w:szCs w:val="24"/>
          <w:lang w:val="es-ES_tradnl"/>
        </w:rPr>
      </w:pPr>
      <w:r w:rsidRPr="003F5099">
        <w:rPr>
          <w:rFonts w:ascii="Arial" w:hAnsi="Arial" w:cs="Arial"/>
          <w:b/>
          <w:sz w:val="24"/>
          <w:szCs w:val="24"/>
          <w:lang w:val="es-ES_tradnl"/>
        </w:rPr>
        <w:t>SERVICIOS PÚBLICOS</w:t>
      </w: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
        </w:rPr>
      </w:pPr>
      <w:r w:rsidRPr="003F5099">
        <w:rPr>
          <w:rFonts w:ascii="Arial" w:hAnsi="Arial" w:cs="Arial"/>
          <w:sz w:val="24"/>
          <w:szCs w:val="24"/>
          <w:lang w:val="es-ES"/>
        </w:rPr>
        <w:t>Gestionar recursos para extender y mantener la red de electrificación Municipal, para el bienestar de la comunidad.</w:t>
      </w: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_tradnl"/>
        </w:rPr>
      </w:pPr>
      <w:r w:rsidRPr="003F5099">
        <w:rPr>
          <w:rFonts w:ascii="Arial" w:hAnsi="Arial" w:cs="Arial"/>
          <w:sz w:val="24"/>
          <w:szCs w:val="24"/>
          <w:lang w:val="es-ES_tradnl"/>
        </w:rPr>
        <w:t>Estrategia General</w:t>
      </w: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_tradnl"/>
        </w:rPr>
      </w:pPr>
      <w:r w:rsidRPr="003F5099">
        <w:rPr>
          <w:rFonts w:ascii="Arial" w:hAnsi="Arial" w:cs="Arial"/>
          <w:sz w:val="24"/>
          <w:szCs w:val="24"/>
          <w:lang w:val="es-ES_tradnl"/>
        </w:rPr>
        <w:t xml:space="preserve">El objetivo central del sector servicios públicos está orientado a la ampliación de cobertura en el sector eléctrico, con el fin de mejorar las condiciones de vida de vida de la población, en la medida en que se facilitan los medios para la </w:t>
      </w:r>
      <w:r w:rsidRPr="003F5099">
        <w:rPr>
          <w:rFonts w:ascii="Arial" w:hAnsi="Arial" w:cs="Arial"/>
          <w:sz w:val="24"/>
          <w:szCs w:val="24"/>
          <w:lang w:val="es-ES_tradnl"/>
        </w:rPr>
        <w:lastRenderedPageBreak/>
        <w:t xml:space="preserve">realización de diversas actividades productivas que pueden contribuir al sostenimiento económico familiar. </w:t>
      </w: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_tradnl"/>
        </w:rPr>
      </w:pPr>
      <w:r w:rsidRPr="003F5099">
        <w:rPr>
          <w:rFonts w:ascii="Arial" w:hAnsi="Arial" w:cs="Arial"/>
          <w:sz w:val="24"/>
          <w:szCs w:val="24"/>
          <w:lang w:val="es-ES_tradnl"/>
        </w:rPr>
        <w:t xml:space="preserve">En materia de electrificación se ha avanzado desde administraciones anteriores en la ampliación de cobertura, y mejoramiento de la calidad de la prestación de los servicios, en especial del alumbrado público. Sin embargo, todavía hay veredas que tienen varios hogares sin cobertura, motivo por el que es necesario avanzar en la política de ampliación de cobertura, teniendo en cuenta que un circuito para cada vereda es bastante costoso debido a la distancia existente entre una vivienda y otra, aspecto que hace lentos los avances en este sector. </w:t>
      </w: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_tradnl"/>
        </w:rPr>
      </w:pPr>
      <w:r w:rsidRPr="003F5099">
        <w:rPr>
          <w:rFonts w:ascii="Arial" w:hAnsi="Arial" w:cs="Arial"/>
          <w:sz w:val="24"/>
          <w:szCs w:val="24"/>
          <w:lang w:val="es-ES_tradnl"/>
        </w:rPr>
        <w:t>Claro está no solamente se avanzará en la política de cobertura, dado que también se garantizará el mantenimiento y pago del alumbrado público, así como el cambio de redes de los sitios que de acuerdo a estudios técnicos realizados, lo ameriten, y desarrollando específicamente las siguientes acciones</w:t>
      </w: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_tradnl"/>
        </w:rPr>
      </w:pPr>
      <w:r w:rsidRPr="003F5099">
        <w:rPr>
          <w:rFonts w:ascii="Arial" w:hAnsi="Arial" w:cs="Arial"/>
          <w:sz w:val="24"/>
          <w:szCs w:val="24"/>
          <w:lang w:val="es-ES_tradnl"/>
        </w:rPr>
        <w:t>Mejoramiento de la electrificación de acuerdo a las prioridades de cada vereda.</w:t>
      </w: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_tradnl"/>
        </w:rPr>
      </w:pPr>
      <w:r w:rsidRPr="003F5099">
        <w:rPr>
          <w:rFonts w:ascii="Arial" w:hAnsi="Arial" w:cs="Arial"/>
          <w:sz w:val="24"/>
          <w:szCs w:val="24"/>
          <w:lang w:val="es-ES_tradnl"/>
        </w:rPr>
        <w:t xml:space="preserve">Estudio y diseños para la ampliación de cobertura en electrificación </w:t>
      </w: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_tradnl"/>
        </w:rPr>
      </w:pPr>
      <w:r w:rsidRPr="003F5099">
        <w:rPr>
          <w:rFonts w:ascii="Arial" w:hAnsi="Arial" w:cs="Arial"/>
          <w:sz w:val="24"/>
          <w:szCs w:val="24"/>
          <w:lang w:val="es-ES_tradnl"/>
        </w:rPr>
        <w:t>Ampliación de Cobertura en electrificación en las veredas del Municipio</w:t>
      </w: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_tradnl"/>
        </w:rPr>
      </w:pPr>
      <w:r w:rsidRPr="003F5099">
        <w:rPr>
          <w:rFonts w:ascii="Arial" w:hAnsi="Arial" w:cs="Arial"/>
          <w:sz w:val="24"/>
          <w:szCs w:val="24"/>
          <w:lang w:val="es-ES_tradnl"/>
        </w:rPr>
        <w:t>Regulación de la planta Peltón de Barondillo</w:t>
      </w:r>
      <w:r w:rsidR="00196330">
        <w:rPr>
          <w:rFonts w:ascii="Arial" w:hAnsi="Arial" w:cs="Arial"/>
          <w:sz w:val="24"/>
          <w:szCs w:val="24"/>
          <w:lang w:val="es-ES_tradnl"/>
        </w:rPr>
        <w:t xml:space="preserve"> y el Tablón</w:t>
      </w: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_tradnl"/>
        </w:rPr>
      </w:pPr>
      <w:r w:rsidRPr="003F5099">
        <w:rPr>
          <w:rFonts w:ascii="Arial" w:hAnsi="Arial" w:cs="Arial"/>
          <w:sz w:val="24"/>
          <w:szCs w:val="24"/>
          <w:lang w:val="es-ES_tradnl"/>
        </w:rPr>
        <w:t>Mantenimiento y pago del alumbrado público</w:t>
      </w:r>
    </w:p>
    <w:p w:rsidR="003F5099" w:rsidRPr="003F5099" w:rsidRDefault="003F5099" w:rsidP="003F5099">
      <w:pPr>
        <w:spacing w:after="0" w:line="240" w:lineRule="auto"/>
        <w:jc w:val="both"/>
        <w:rPr>
          <w:rFonts w:ascii="Arial" w:hAnsi="Arial" w:cs="Arial"/>
          <w:sz w:val="24"/>
          <w:szCs w:val="24"/>
          <w:lang w:val="es-ES_tradnl"/>
        </w:rPr>
      </w:pPr>
    </w:p>
    <w:p w:rsidR="003F5099" w:rsidRDefault="003F5099" w:rsidP="003F5099">
      <w:pPr>
        <w:spacing w:after="0" w:line="240" w:lineRule="auto"/>
        <w:jc w:val="both"/>
        <w:rPr>
          <w:rFonts w:ascii="Arial" w:hAnsi="Arial" w:cs="Arial"/>
          <w:sz w:val="24"/>
          <w:szCs w:val="24"/>
          <w:lang w:val="es-ES_tradnl"/>
        </w:rPr>
      </w:pPr>
      <w:r w:rsidRPr="003F5099">
        <w:rPr>
          <w:rFonts w:ascii="Arial" w:hAnsi="Arial" w:cs="Arial"/>
          <w:sz w:val="24"/>
          <w:szCs w:val="24"/>
          <w:lang w:val="es-ES_tradnl"/>
        </w:rPr>
        <w:t>Cambio de redes eléctricas del área urbana</w:t>
      </w:r>
    </w:p>
    <w:p w:rsidR="00196330" w:rsidRDefault="00196330" w:rsidP="003F5099">
      <w:pPr>
        <w:spacing w:after="0" w:line="240" w:lineRule="auto"/>
        <w:jc w:val="both"/>
        <w:rPr>
          <w:rFonts w:ascii="Arial" w:hAnsi="Arial" w:cs="Arial"/>
          <w:sz w:val="24"/>
          <w:szCs w:val="24"/>
          <w:lang w:val="es-ES_tradnl"/>
        </w:rPr>
      </w:pPr>
    </w:p>
    <w:p w:rsidR="00196330" w:rsidRPr="003F5099" w:rsidRDefault="00196330" w:rsidP="003F5099">
      <w:pPr>
        <w:spacing w:after="0" w:line="240" w:lineRule="auto"/>
        <w:jc w:val="both"/>
        <w:rPr>
          <w:rFonts w:ascii="Arial" w:hAnsi="Arial" w:cs="Arial"/>
          <w:sz w:val="24"/>
          <w:szCs w:val="24"/>
          <w:lang w:val="es-ES_tradnl"/>
        </w:rPr>
      </w:pPr>
      <w:r>
        <w:rPr>
          <w:rFonts w:ascii="Arial" w:hAnsi="Arial" w:cs="Arial"/>
          <w:sz w:val="24"/>
          <w:szCs w:val="24"/>
          <w:lang w:val="es-ES_tradnl"/>
        </w:rPr>
        <w:t>Construcción hidroeléctrica</w:t>
      </w:r>
    </w:p>
    <w:p w:rsidR="003F5099" w:rsidRPr="003F5099" w:rsidRDefault="003F5099" w:rsidP="003F5099">
      <w:pPr>
        <w:spacing w:after="0" w:line="240" w:lineRule="auto"/>
        <w:jc w:val="both"/>
        <w:rPr>
          <w:rFonts w:ascii="Arial" w:hAnsi="Arial" w:cs="Arial"/>
          <w:sz w:val="24"/>
          <w:szCs w:val="24"/>
          <w:lang w:val="es-ES_tradnl"/>
        </w:rPr>
      </w:pPr>
    </w:p>
    <w:p w:rsidR="003F5099" w:rsidRPr="003F5099" w:rsidRDefault="003F5099" w:rsidP="003F5099">
      <w:pPr>
        <w:spacing w:after="0" w:line="240" w:lineRule="auto"/>
        <w:jc w:val="both"/>
        <w:rPr>
          <w:rFonts w:ascii="Arial" w:hAnsi="Arial" w:cs="Arial"/>
          <w:sz w:val="24"/>
          <w:szCs w:val="24"/>
          <w:lang w:val="es-ES_tradnl"/>
        </w:rPr>
      </w:pPr>
      <w:r w:rsidRPr="003F5099">
        <w:rPr>
          <w:rFonts w:ascii="Arial" w:hAnsi="Arial" w:cs="Arial"/>
          <w:sz w:val="24"/>
          <w:szCs w:val="24"/>
          <w:lang w:val="es-ES_tradnl"/>
        </w:rPr>
        <w:t>Con estas acciones la presente administración pretende avanzar en el porcentaje que falta por la cobertura eléctrica en el Municipio, teniendo en cuenta que una de las apuestas más gran</w:t>
      </w:r>
      <w:r w:rsidR="00196330">
        <w:rPr>
          <w:rFonts w:ascii="Arial" w:hAnsi="Arial" w:cs="Arial"/>
          <w:sz w:val="24"/>
          <w:szCs w:val="24"/>
          <w:lang w:val="es-ES_tradnl"/>
        </w:rPr>
        <w:t>des tienen que ver con la gestión de un proyecto de electrificación del 100% de los hogares,</w:t>
      </w:r>
      <w:r w:rsidRPr="003F5099">
        <w:rPr>
          <w:rFonts w:ascii="Arial" w:hAnsi="Arial" w:cs="Arial"/>
          <w:sz w:val="24"/>
          <w:szCs w:val="24"/>
          <w:lang w:val="es-ES_tradnl"/>
        </w:rPr>
        <w:t xml:space="preserve"> claro está que si esto no sucede, de todas maneras se avanzará decididamente con los pocos recursos que se tienen para este concepto, en la electrificación de las veredas que definieron como necesidad la ampliación de cobertura.</w:t>
      </w:r>
    </w:p>
    <w:p w:rsidR="003F5099" w:rsidRDefault="003F5099" w:rsidP="003F5099">
      <w:pPr>
        <w:spacing w:after="0" w:line="240" w:lineRule="auto"/>
        <w:jc w:val="both"/>
        <w:rPr>
          <w:rFonts w:ascii="Arial" w:hAnsi="Arial" w:cs="Arial"/>
          <w:sz w:val="24"/>
          <w:szCs w:val="24"/>
          <w:lang w:val="es-ES_tradnl"/>
        </w:rPr>
      </w:pPr>
    </w:p>
    <w:p w:rsidR="00D27354" w:rsidRDefault="00D27354" w:rsidP="003F5099">
      <w:pPr>
        <w:spacing w:after="0" w:line="240" w:lineRule="auto"/>
        <w:jc w:val="both"/>
        <w:rPr>
          <w:rFonts w:ascii="Arial" w:hAnsi="Arial" w:cs="Arial"/>
          <w:sz w:val="24"/>
          <w:szCs w:val="24"/>
          <w:lang w:val="es-ES_tradnl"/>
        </w:rPr>
      </w:pPr>
    </w:p>
    <w:p w:rsidR="00D27354" w:rsidRDefault="00D27354" w:rsidP="003F5099">
      <w:pPr>
        <w:spacing w:after="0" w:line="240" w:lineRule="auto"/>
        <w:jc w:val="both"/>
        <w:rPr>
          <w:rFonts w:ascii="Arial" w:hAnsi="Arial" w:cs="Arial"/>
          <w:sz w:val="24"/>
          <w:szCs w:val="24"/>
          <w:lang w:val="es-ES_tradnl"/>
        </w:rPr>
      </w:pPr>
    </w:p>
    <w:p w:rsidR="00D27354" w:rsidRPr="003F5099" w:rsidRDefault="00D27354" w:rsidP="003F5099">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b/>
          <w:sz w:val="24"/>
          <w:szCs w:val="24"/>
          <w:lang w:val="es-ES_tradnl"/>
        </w:rPr>
      </w:pPr>
    </w:p>
    <w:p w:rsidR="001D553D" w:rsidRPr="001D553D" w:rsidRDefault="001D553D" w:rsidP="001D553D">
      <w:pPr>
        <w:spacing w:after="0" w:line="240" w:lineRule="auto"/>
        <w:jc w:val="both"/>
        <w:rPr>
          <w:rFonts w:ascii="Arial" w:hAnsi="Arial" w:cs="Arial"/>
          <w:b/>
          <w:sz w:val="24"/>
          <w:szCs w:val="24"/>
          <w:lang w:val="es-ES_tradnl"/>
        </w:rPr>
      </w:pPr>
      <w:r w:rsidRPr="001D553D">
        <w:rPr>
          <w:rFonts w:ascii="Arial" w:hAnsi="Arial" w:cs="Arial"/>
          <w:b/>
          <w:sz w:val="24"/>
          <w:szCs w:val="24"/>
          <w:lang w:val="es-ES_tradnl"/>
        </w:rPr>
        <w:lastRenderedPageBreak/>
        <w:t>VIVIENDA</w:t>
      </w:r>
    </w:p>
    <w:p w:rsidR="001D553D" w:rsidRPr="001D553D" w:rsidRDefault="001D553D" w:rsidP="001D553D">
      <w:pPr>
        <w:autoSpaceDE w:val="0"/>
        <w:autoSpaceDN w:val="0"/>
        <w:adjustRightInd w:val="0"/>
        <w:spacing w:after="0" w:line="240" w:lineRule="auto"/>
        <w:jc w:val="both"/>
        <w:rPr>
          <w:rFonts w:ascii="Arial" w:hAnsi="Arial" w:cs="Arial"/>
          <w:color w:val="000000"/>
          <w:sz w:val="24"/>
          <w:szCs w:val="24"/>
          <w:lang w:val="es-ES"/>
        </w:rPr>
      </w:pPr>
    </w:p>
    <w:p w:rsidR="001D553D" w:rsidRPr="001D553D" w:rsidRDefault="001D553D" w:rsidP="001D553D">
      <w:pPr>
        <w:autoSpaceDE w:val="0"/>
        <w:autoSpaceDN w:val="0"/>
        <w:adjustRightInd w:val="0"/>
        <w:spacing w:after="0" w:line="240" w:lineRule="auto"/>
        <w:jc w:val="both"/>
        <w:rPr>
          <w:rFonts w:ascii="Arial" w:hAnsi="Arial" w:cs="Arial"/>
          <w:color w:val="000000"/>
          <w:sz w:val="24"/>
          <w:szCs w:val="24"/>
          <w:lang w:val="es-ES"/>
        </w:rPr>
      </w:pPr>
      <w:r w:rsidRPr="001D553D">
        <w:rPr>
          <w:rFonts w:ascii="Arial" w:hAnsi="Arial" w:cs="Arial"/>
          <w:color w:val="000000"/>
          <w:sz w:val="24"/>
          <w:szCs w:val="24"/>
          <w:lang w:val="es-ES"/>
        </w:rPr>
        <w:t xml:space="preserve">Participar en el sistema nacional de vivienda de interés social, con el fin garantizar la consecución de subsidios y beneficiar a un porcentaje significativo de la población que no cuenta con ella, aplicando políticas de cofinanciación a través de la Alcaldía y Cabildo Indígena.  </w:t>
      </w:r>
    </w:p>
    <w:p w:rsidR="001D553D" w:rsidRPr="001D553D" w:rsidRDefault="001D553D" w:rsidP="001D553D">
      <w:pPr>
        <w:autoSpaceDE w:val="0"/>
        <w:autoSpaceDN w:val="0"/>
        <w:adjustRightInd w:val="0"/>
        <w:spacing w:after="0" w:line="240" w:lineRule="auto"/>
        <w:jc w:val="both"/>
        <w:rPr>
          <w:rFonts w:ascii="Arial" w:hAnsi="Arial" w:cs="Arial"/>
          <w:i/>
          <w:color w:val="000000"/>
          <w:sz w:val="24"/>
          <w:szCs w:val="24"/>
          <w:lang w:val="es-ES"/>
        </w:rPr>
      </w:pPr>
    </w:p>
    <w:p w:rsidR="001D553D" w:rsidRPr="001D553D" w:rsidRDefault="001D553D" w:rsidP="001D553D">
      <w:pPr>
        <w:autoSpaceDE w:val="0"/>
        <w:autoSpaceDN w:val="0"/>
        <w:adjustRightInd w:val="0"/>
        <w:spacing w:after="0" w:line="240" w:lineRule="auto"/>
        <w:jc w:val="both"/>
        <w:rPr>
          <w:rFonts w:ascii="Arial" w:hAnsi="Arial" w:cs="Arial"/>
          <w:color w:val="000000"/>
          <w:sz w:val="24"/>
          <w:szCs w:val="24"/>
          <w:lang w:val="es-ES"/>
        </w:rPr>
      </w:pPr>
      <w:r w:rsidRPr="001D553D">
        <w:rPr>
          <w:rFonts w:ascii="Arial" w:hAnsi="Arial" w:cs="Arial"/>
          <w:color w:val="000000"/>
          <w:sz w:val="24"/>
          <w:szCs w:val="24"/>
          <w:lang w:val="es-ES"/>
        </w:rPr>
        <w:t>Estrategia General</w:t>
      </w:r>
    </w:p>
    <w:p w:rsidR="001D553D" w:rsidRPr="001D553D" w:rsidRDefault="001D553D" w:rsidP="001D553D">
      <w:pPr>
        <w:autoSpaceDE w:val="0"/>
        <w:autoSpaceDN w:val="0"/>
        <w:adjustRightInd w:val="0"/>
        <w:spacing w:after="0" w:line="240" w:lineRule="auto"/>
        <w:jc w:val="both"/>
        <w:rPr>
          <w:rFonts w:ascii="Arial" w:hAnsi="Arial" w:cs="Arial"/>
          <w:color w:val="000000"/>
          <w:sz w:val="24"/>
          <w:szCs w:val="24"/>
          <w:lang w:val="es-ES"/>
        </w:rPr>
      </w:pPr>
    </w:p>
    <w:p w:rsidR="001D553D" w:rsidRPr="001D553D" w:rsidRDefault="001D553D" w:rsidP="001D553D">
      <w:pPr>
        <w:autoSpaceDE w:val="0"/>
        <w:autoSpaceDN w:val="0"/>
        <w:adjustRightInd w:val="0"/>
        <w:spacing w:after="0" w:line="240" w:lineRule="auto"/>
        <w:jc w:val="both"/>
        <w:rPr>
          <w:rFonts w:ascii="Arial" w:hAnsi="Arial" w:cs="Arial"/>
          <w:color w:val="000000"/>
          <w:sz w:val="24"/>
          <w:szCs w:val="24"/>
          <w:lang w:val="es-ES"/>
        </w:rPr>
      </w:pPr>
      <w:r w:rsidRPr="001D553D">
        <w:rPr>
          <w:rFonts w:ascii="Arial" w:hAnsi="Arial" w:cs="Arial"/>
          <w:color w:val="000000"/>
          <w:sz w:val="24"/>
          <w:szCs w:val="24"/>
          <w:lang w:val="es-ES"/>
        </w:rPr>
        <w:t xml:space="preserve">A la hora de hablar de los proyectos de vivienda es necesario tener mucha cautela, dado que la inversión en este sector depende en gran parte de los subsidios que desde el nivel nacional se asignen al Municipio, puesto que el aporte local es mínimo, sin embargo, se ha venido trabajando en conjunto con el Cabildo indígena de Jambaló, en la cofinanciación de estos proyectos, logrando así una cobertura significativa de soluciones de vivienda.  </w:t>
      </w:r>
    </w:p>
    <w:p w:rsidR="001D553D" w:rsidRDefault="001D553D" w:rsidP="001D553D">
      <w:pPr>
        <w:autoSpaceDE w:val="0"/>
        <w:autoSpaceDN w:val="0"/>
        <w:adjustRightInd w:val="0"/>
        <w:spacing w:after="0" w:line="240" w:lineRule="auto"/>
        <w:jc w:val="both"/>
        <w:rPr>
          <w:rFonts w:ascii="Arial" w:hAnsi="Arial" w:cs="Arial"/>
          <w:color w:val="000000"/>
          <w:sz w:val="24"/>
          <w:szCs w:val="24"/>
          <w:lang w:val="es-ES"/>
        </w:rPr>
      </w:pPr>
    </w:p>
    <w:p w:rsidR="001D553D" w:rsidRPr="001D553D" w:rsidRDefault="001D553D" w:rsidP="001D553D">
      <w:pPr>
        <w:autoSpaceDE w:val="0"/>
        <w:autoSpaceDN w:val="0"/>
        <w:adjustRightInd w:val="0"/>
        <w:spacing w:after="0" w:line="240" w:lineRule="auto"/>
        <w:jc w:val="both"/>
        <w:rPr>
          <w:rFonts w:ascii="Arial" w:hAnsi="Arial" w:cs="Arial"/>
          <w:color w:val="000000"/>
          <w:sz w:val="24"/>
          <w:szCs w:val="24"/>
          <w:lang w:val="es-ES"/>
        </w:rPr>
      </w:pPr>
      <w:r w:rsidRPr="001D553D">
        <w:rPr>
          <w:rFonts w:ascii="Arial" w:hAnsi="Arial" w:cs="Arial"/>
          <w:color w:val="000000"/>
          <w:sz w:val="24"/>
          <w:szCs w:val="24"/>
          <w:lang w:val="es-ES"/>
        </w:rPr>
        <w:t xml:space="preserve">Aunque gran parte de la comunidad ha definido como prioridad la ejecución de proyectos de vivienda, es necesario hacer claridad al respecto y no generar falsas expectativas pues a pesar de la existencia manifiesta de la necesidad de vivienda, no es posible avanzar de acuerdo al ritmo que la comunidad esperaría. </w:t>
      </w:r>
    </w:p>
    <w:p w:rsidR="001D553D" w:rsidRPr="001D553D" w:rsidRDefault="001D553D" w:rsidP="001D553D">
      <w:pPr>
        <w:autoSpaceDE w:val="0"/>
        <w:autoSpaceDN w:val="0"/>
        <w:adjustRightInd w:val="0"/>
        <w:spacing w:after="0" w:line="240" w:lineRule="auto"/>
        <w:jc w:val="both"/>
        <w:rPr>
          <w:rFonts w:ascii="Arial" w:hAnsi="Arial" w:cs="Arial"/>
          <w:color w:val="000000"/>
          <w:sz w:val="24"/>
          <w:szCs w:val="24"/>
          <w:lang w:val="es-ES"/>
        </w:rPr>
      </w:pPr>
    </w:p>
    <w:p w:rsidR="001D553D" w:rsidRPr="001D553D" w:rsidRDefault="001D553D" w:rsidP="001D553D">
      <w:pPr>
        <w:autoSpaceDE w:val="0"/>
        <w:autoSpaceDN w:val="0"/>
        <w:adjustRightInd w:val="0"/>
        <w:spacing w:after="0" w:line="240" w:lineRule="auto"/>
        <w:jc w:val="both"/>
        <w:rPr>
          <w:rFonts w:ascii="Arial" w:hAnsi="Arial" w:cs="Arial"/>
          <w:color w:val="000000"/>
          <w:sz w:val="24"/>
          <w:szCs w:val="24"/>
          <w:lang w:val="es-ES"/>
        </w:rPr>
      </w:pPr>
      <w:r w:rsidRPr="001D553D">
        <w:rPr>
          <w:rFonts w:ascii="Arial" w:hAnsi="Arial" w:cs="Arial"/>
          <w:color w:val="000000"/>
          <w:sz w:val="24"/>
          <w:szCs w:val="24"/>
          <w:lang w:val="es-ES"/>
        </w:rPr>
        <w:t>De igual forma se espera darle prioridad a los proyectos de reubicación de las veredas en zona de riesgo, dado que en ellos se viene avanzado, pero todavía falta un gran porcentaje de familias por cubrir. En relación con este tema, y con el fin de evitar la construcción de nuevas viviendas en zonas de riesgo, se promoverá la definición de sitios aptos para la construcción de vivienda, en el esquema de ordenamiento territorial, es decir que para las nuevas construcciones se exigirá la respectiva licencia de construcción, con el fin de evitar complicaciones hacia el futuro en lo que tiene que ver con la ubicación de viviendas en zona de riesgo.</w:t>
      </w: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r w:rsidRPr="001D553D">
        <w:rPr>
          <w:rFonts w:ascii="Arial" w:hAnsi="Arial" w:cs="Arial"/>
          <w:sz w:val="24"/>
          <w:szCs w:val="24"/>
          <w:lang w:val="es-ES_tradnl"/>
        </w:rPr>
        <w:t>Teniendo los antecedentes del sector vivienda, se pretende dar cumplimiento moderadamente a las expectativas de la comunidad a través de las siguientes acciones:</w:t>
      </w: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r w:rsidRPr="001D553D">
        <w:rPr>
          <w:rFonts w:ascii="Arial" w:hAnsi="Arial" w:cs="Arial"/>
          <w:sz w:val="24"/>
          <w:szCs w:val="24"/>
          <w:lang w:val="es-ES_tradnl"/>
        </w:rPr>
        <w:t>Programa de viviend</w:t>
      </w:r>
      <w:r>
        <w:rPr>
          <w:rFonts w:ascii="Arial" w:hAnsi="Arial" w:cs="Arial"/>
          <w:sz w:val="24"/>
          <w:szCs w:val="24"/>
          <w:lang w:val="es-ES_tradnl"/>
        </w:rPr>
        <w:t>a de interés social para el Municipio de Jambaló</w:t>
      </w: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r w:rsidRPr="001D553D">
        <w:rPr>
          <w:rFonts w:ascii="Arial" w:hAnsi="Arial" w:cs="Arial"/>
          <w:sz w:val="24"/>
          <w:szCs w:val="24"/>
          <w:lang w:val="es-ES_tradnl"/>
        </w:rPr>
        <w:t>Diseños proyecto de vivienda</w:t>
      </w: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r w:rsidRPr="001D553D">
        <w:rPr>
          <w:rFonts w:ascii="Arial" w:hAnsi="Arial" w:cs="Arial"/>
          <w:sz w:val="24"/>
          <w:szCs w:val="24"/>
          <w:lang w:val="es-ES_tradnl"/>
        </w:rPr>
        <w:t xml:space="preserve">Con estas acciones se pretende avanzar en la cobertura de vivienda digna para las personas que la necesitan, contribuyendo con ello en cierta medida a mejorar la calidad de vida de la comunidad beneficiaria de dichos proyectos. </w:t>
      </w:r>
    </w:p>
    <w:p w:rsidR="00BC1C66" w:rsidRPr="00BC1C66" w:rsidRDefault="00BC1C66" w:rsidP="00BC1C66">
      <w:pPr>
        <w:spacing w:after="0" w:line="240" w:lineRule="auto"/>
        <w:jc w:val="both"/>
        <w:rPr>
          <w:rFonts w:ascii="Arial" w:hAnsi="Arial" w:cs="Arial"/>
          <w:b/>
          <w:sz w:val="24"/>
          <w:szCs w:val="24"/>
          <w:lang w:val="es-ES_tradnl"/>
        </w:rPr>
      </w:pPr>
      <w:r w:rsidRPr="00BC1C66">
        <w:rPr>
          <w:rFonts w:ascii="Arial" w:hAnsi="Arial" w:cs="Arial"/>
          <w:b/>
          <w:sz w:val="24"/>
          <w:szCs w:val="24"/>
          <w:lang w:val="es-ES_tradnl"/>
        </w:rPr>
        <w:lastRenderedPageBreak/>
        <w:t>SECTOR TRANSPORTE</w:t>
      </w:r>
    </w:p>
    <w:p w:rsidR="00BC1C66" w:rsidRPr="00BC1C66" w:rsidRDefault="00BC1C66" w:rsidP="00BC1C66">
      <w:pPr>
        <w:spacing w:after="0" w:line="240" w:lineRule="auto"/>
        <w:jc w:val="both"/>
        <w:rPr>
          <w:rFonts w:ascii="Arial" w:hAnsi="Arial" w:cs="Arial"/>
          <w:b/>
          <w:sz w:val="24"/>
          <w:szCs w:val="24"/>
          <w:lang w:val="es-ES_tradnl"/>
        </w:rPr>
      </w:pPr>
    </w:p>
    <w:p w:rsidR="00BC1C66" w:rsidRPr="00BC1C66" w:rsidRDefault="00BC1C66" w:rsidP="00BC1C66">
      <w:pPr>
        <w:autoSpaceDE w:val="0"/>
        <w:autoSpaceDN w:val="0"/>
        <w:adjustRightInd w:val="0"/>
        <w:spacing w:after="0" w:line="240" w:lineRule="auto"/>
        <w:jc w:val="both"/>
        <w:rPr>
          <w:rFonts w:ascii="Arial" w:hAnsi="Arial" w:cs="Arial"/>
          <w:sz w:val="24"/>
          <w:szCs w:val="24"/>
          <w:lang w:val="es-ES" w:eastAsia="es-ES"/>
        </w:rPr>
      </w:pPr>
      <w:r w:rsidRPr="00BC1C66">
        <w:rPr>
          <w:rFonts w:ascii="Arial" w:hAnsi="Arial" w:cs="Arial"/>
          <w:sz w:val="24"/>
          <w:szCs w:val="24"/>
          <w:lang w:val="es-ES" w:eastAsia="es-ES"/>
        </w:rPr>
        <w:t>Construir y sostener vías de comunicación terrestre y caminos veredales, con el fin de garantizar la comercialización de los diferentes productos agrícolas de la zona.</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 xml:space="preserve">En el sector transporte, una de las prioridades definidas en concertación con la comunidad, ha sido la de mantener las vías de comunicación en buen estado, con el fin de garantizar la permanentemente la comercialización de los diferentes productos agrícolas, así como la movilidad de la comunidad a lo largo y ancho del Municipio Resguardo. </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Aunque periódicamente se ha venido realizando un mantenimiento a las vías principales del Municipio, hay que reconocer que las temporadas de invierno dañan permanentemente los diferentes tramos de vía, en donde podemos encontrar, hundimientos de banca, derrumbes, huecos, entre otros, los cuales deterioran la vía y en ocasiones impiden el paso de los vehículos que transitan frecuentemente. En esta medida, es necesario precisar que los estragos del invierno, le generan un gasto grande al Municipio, dado que la movilización de la maquinaria es dispendiosa y a la vez costosa. Por este motivo, la inversión en el sector de transporte ha venido siendo alta, pues no se tienen previstos a ciencia cierta cuanto se puede gastar en el mejoramiento de una vía deteriorada por el invierno A pesar de todos los esfuerzos realizados  solamente se alcanza ha atender las vías de circulación principal, no se cuenta con los recursos suficientes para atender al 100% de las vías de acceso a las diferentes veredas.</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 xml:space="preserve">Igualmente es valido reconocer que existen veredas en donde la comunidad a través de mingas comunitarias ha contribuido al mantenimiento y mejoramiento de las vías, en lo que tiene que ver con la rocería, limpieza de alcantarillas y de canales de circulación del agua, aspectos que han permitido trabajar integradamente con la población en el propósito de garantizar la comercialización de los productos agrícolas a través de los vehículos que comunican a las diferentes veredas con los centros de mercado. </w:t>
      </w:r>
    </w:p>
    <w:p w:rsidR="00BC1C66" w:rsidRPr="00BC1C66" w:rsidRDefault="00BC1C66" w:rsidP="00BC1C66">
      <w:pPr>
        <w:spacing w:after="0" w:line="240" w:lineRule="auto"/>
        <w:jc w:val="both"/>
        <w:rPr>
          <w:rFonts w:ascii="Arial" w:hAnsi="Arial" w:cs="Arial"/>
          <w:b/>
          <w:sz w:val="24"/>
          <w:szCs w:val="24"/>
          <w:lang w:val="es-ES_tradnl"/>
        </w:rPr>
      </w:pPr>
    </w:p>
    <w:p w:rsidR="00BC1C66" w:rsidRPr="00BC1C66" w:rsidRDefault="00BC1C66" w:rsidP="00BC1C66">
      <w:pPr>
        <w:spacing w:after="0" w:line="240" w:lineRule="auto"/>
        <w:jc w:val="both"/>
        <w:rPr>
          <w:rFonts w:ascii="Arial" w:hAnsi="Arial" w:cs="Arial"/>
          <w:b/>
          <w:sz w:val="24"/>
          <w:szCs w:val="24"/>
          <w:lang w:val="es-ES_tradnl"/>
        </w:rPr>
      </w:pPr>
      <w:r w:rsidRPr="00BC1C66">
        <w:rPr>
          <w:rFonts w:ascii="Arial" w:hAnsi="Arial" w:cs="Arial"/>
          <w:b/>
          <w:sz w:val="24"/>
          <w:szCs w:val="24"/>
          <w:lang w:val="es-ES_tradnl"/>
        </w:rPr>
        <w:t>ESTADO DE LAS VÍAS EN EL MUNICIPIO DE JAMBALÓ CAUCA 2007</w:t>
      </w:r>
    </w:p>
    <w:p w:rsidR="00BC1C66" w:rsidRPr="00BC1C66" w:rsidRDefault="00BC1C66" w:rsidP="00BC1C66">
      <w:pPr>
        <w:spacing w:after="0" w:line="240" w:lineRule="auto"/>
        <w:jc w:val="both"/>
        <w:rPr>
          <w:rFonts w:ascii="Arial" w:hAnsi="Arial" w:cs="Arial"/>
          <w:sz w:val="24"/>
          <w:szCs w:val="24"/>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49"/>
        <w:gridCol w:w="817"/>
        <w:gridCol w:w="1748"/>
        <w:gridCol w:w="1897"/>
        <w:gridCol w:w="1709"/>
      </w:tblGrid>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Tramo de Vía</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KMS</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Estado</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Requerimientos de la Vía</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Responsable</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Barondillo – La Mina</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8</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Afirmado</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Mantenimiento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La Mina – Nuevo Día</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18</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Afirmado</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Mantenimiento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INVIAS</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Porvenir – El Tablón</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10</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7 KMS En Apertura</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Mejoramiento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Nuevo Día – Loma Gruesa</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21</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Afirmado</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Mantenimiento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lastRenderedPageBreak/>
              <w:t>La Palma – Valles Hondos</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10.5</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8KMS de Subrasante</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Mejoramiento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La Palma - el Carrizal</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3.5</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Afirmado</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Mejoramiento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La Mina Guayope</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7</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En Apertura</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Mejoramiento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Lomarredonda – El Voladero</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3</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2 KMS de Subrasante</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Mejoramiento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Amoladero – Monterredondo</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5</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1 KMS de Afirmado</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Mejoramiento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Zumbico – Bateas</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7</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En Apertura</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Mejoramiento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Calambas – Paletón - Zolapa</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16.20</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Afirmado</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Mantenimiento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San Antonio – Paletón</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6</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Mantenimiento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La Mina – El Picacho</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9</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Afirmado</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Mantenimiento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INVIAS</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Loma Gruesa – Loma Pelada</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4</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Mantenimiento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Área Urbana – Campo Alegre</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1.5</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Afirmado</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Mantenimiento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Municipio</w:t>
            </w:r>
          </w:p>
        </w:tc>
      </w:tr>
      <w:tr w:rsidR="00BC1C66" w:rsidRPr="00BC1C66" w:rsidTr="008C57BF">
        <w:tc>
          <w:tcPr>
            <w:tcW w:w="254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Área Urbana – Barondillo - La Cruz</w:t>
            </w:r>
          </w:p>
        </w:tc>
        <w:tc>
          <w:tcPr>
            <w:tcW w:w="81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16</w:t>
            </w:r>
          </w:p>
        </w:tc>
        <w:tc>
          <w:tcPr>
            <w:tcW w:w="1748"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Afirmado</w:t>
            </w:r>
          </w:p>
        </w:tc>
        <w:tc>
          <w:tcPr>
            <w:tcW w:w="1897"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Mantenimiento</w:t>
            </w:r>
          </w:p>
        </w:tc>
        <w:tc>
          <w:tcPr>
            <w:tcW w:w="1709" w:type="dxa"/>
          </w:tcPr>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INVIAS</w:t>
            </w:r>
          </w:p>
        </w:tc>
      </w:tr>
    </w:tbl>
    <w:p w:rsidR="00BC1C66" w:rsidRPr="00BC1C66" w:rsidRDefault="00BC1C66" w:rsidP="00BC1C66">
      <w:pPr>
        <w:spacing w:after="0" w:line="240" w:lineRule="auto"/>
        <w:jc w:val="both"/>
        <w:rPr>
          <w:rFonts w:ascii="Arial" w:hAnsi="Arial" w:cs="Arial"/>
          <w:sz w:val="16"/>
          <w:szCs w:val="16"/>
          <w:lang w:val="es-ES_tradnl"/>
        </w:rPr>
      </w:pPr>
      <w:r w:rsidRPr="00BC1C66">
        <w:rPr>
          <w:rFonts w:ascii="Arial" w:hAnsi="Arial" w:cs="Arial"/>
          <w:sz w:val="16"/>
          <w:szCs w:val="16"/>
          <w:lang w:val="es-ES_tradnl"/>
        </w:rPr>
        <w:t>Fuente Secretaria de Planeación Municipal - Jambaló</w:t>
      </w:r>
    </w:p>
    <w:p w:rsidR="00BC1C66" w:rsidRPr="00BC1C66" w:rsidRDefault="00BC1C66" w:rsidP="00BC1C66">
      <w:pPr>
        <w:spacing w:after="0" w:line="240" w:lineRule="auto"/>
        <w:jc w:val="both"/>
        <w:rPr>
          <w:rFonts w:ascii="Arial" w:hAnsi="Arial" w:cs="Arial"/>
          <w:sz w:val="16"/>
          <w:szCs w:val="16"/>
          <w:lang w:val="es-ES_tradnl"/>
        </w:rPr>
      </w:pPr>
    </w:p>
    <w:p w:rsidR="00BC1C66" w:rsidRPr="00BC1C66" w:rsidRDefault="00BC1C66" w:rsidP="00BC1C66">
      <w:pPr>
        <w:spacing w:after="0" w:line="240" w:lineRule="auto"/>
        <w:jc w:val="both"/>
        <w:rPr>
          <w:rFonts w:ascii="Arial" w:hAnsi="Arial" w:cs="Arial"/>
          <w:sz w:val="16"/>
          <w:szCs w:val="16"/>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object w:dxaOrig="7194" w:dyaOrig="5381">
          <v:shape id="_x0000_i1027" type="#_x0000_t75" style="width:468pt;height:426pt">
            <v:imagedata r:id="rId18" o:title=""/>
          </v:shape>
        </w:object>
      </w: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 xml:space="preserve">De acuerdo a lo anterior, uno </w:t>
      </w:r>
      <w:r>
        <w:rPr>
          <w:rFonts w:ascii="Arial" w:hAnsi="Arial" w:cs="Arial"/>
          <w:sz w:val="24"/>
          <w:szCs w:val="24"/>
          <w:lang w:val="es-ES_tradnl"/>
        </w:rPr>
        <w:t>de los propósitos de la actual</w:t>
      </w:r>
      <w:r w:rsidRPr="00BC1C66">
        <w:rPr>
          <w:rFonts w:ascii="Arial" w:hAnsi="Arial" w:cs="Arial"/>
          <w:sz w:val="24"/>
          <w:szCs w:val="24"/>
          <w:lang w:val="es-ES_tradnl"/>
        </w:rPr>
        <w:t xml:space="preserve"> administración, en lo relacionado con las vías del Municipio, es el de garantizar la circulación de los vehículos por las vías principales y no principales, teniendo en cuenta esto contribuirá a facilitar el transporte de los productos agrícolas e incentivar la producción en las diferentes veredas, además esto permitirá la prestación permanente del servicio de transporte escolar, del cual se beneficia gran parte de los estudiantes de las tres instituciones educativas, en esta media en coordinación con la comunidad se realizará el mantenimiento y mejoramiento respectivo de las vías del Municipio y las que está a cargo de INVIAS.</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lastRenderedPageBreak/>
        <w:t>De esta manera, en coordinación con la comunidad, la presente administración espera cumplir sus propósitos en el sector transporte, a través de las siguientes acciones.</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Construcción obras de arte en las vías del Municipio</w:t>
      </w: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 xml:space="preserve">                                                                                                                                                                                                                                                                                                                                                                                                                                                                                                                                                                                                                                                                      </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Estudio y construcción  de vías</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Terminación de Vías</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Afirmado y obra de arte</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Mantenimiento de las vías del Municipio</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Estudio y Construcción Puente en la vía</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Cofinanciación mantenimiento de la red terciaria del Municipio</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Estudio y apertura de vías</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Estudios y diseños vías del Municipio</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Adecuación de las vías del Municipio en temporada  de invierno</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Pavimentación Calles área Urbana</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r w:rsidRPr="00BC1C66">
        <w:rPr>
          <w:rFonts w:ascii="Arial" w:hAnsi="Arial" w:cs="Arial"/>
          <w:sz w:val="24"/>
          <w:szCs w:val="24"/>
          <w:lang w:val="es-ES_tradnl"/>
        </w:rPr>
        <w:t>Con estas acciones e</w:t>
      </w:r>
      <w:r w:rsidR="00F656BE">
        <w:rPr>
          <w:rFonts w:ascii="Arial" w:hAnsi="Arial" w:cs="Arial"/>
          <w:sz w:val="24"/>
          <w:szCs w:val="24"/>
          <w:lang w:val="es-ES_tradnl"/>
        </w:rPr>
        <w:t>n el período administrativo 2012, 2015</w:t>
      </w:r>
      <w:r w:rsidRPr="00BC1C66">
        <w:rPr>
          <w:rFonts w:ascii="Arial" w:hAnsi="Arial" w:cs="Arial"/>
          <w:sz w:val="24"/>
          <w:szCs w:val="24"/>
          <w:lang w:val="es-ES_tradnl"/>
        </w:rPr>
        <w:t>, la actual administración espera dar cumplimiento a los acuerdos y compromisos establecidos con la comunidad en materia de transporte para el Municipio de Jambaló Cauca</w:t>
      </w: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BC1C66" w:rsidRPr="00BC1C66" w:rsidRDefault="00BC1C66" w:rsidP="00BC1C66">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b/>
          <w:sz w:val="24"/>
          <w:szCs w:val="24"/>
          <w:lang w:val="es-ES_tradnl"/>
        </w:rPr>
      </w:pPr>
      <w:r w:rsidRPr="00F656BE">
        <w:rPr>
          <w:rFonts w:ascii="Arial" w:hAnsi="Arial" w:cs="Arial"/>
          <w:b/>
          <w:sz w:val="24"/>
          <w:szCs w:val="24"/>
          <w:lang w:val="es-ES_tradnl"/>
        </w:rPr>
        <w:t>PREVENCIÓN Y ATENCIÓN DE DESASTRES</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Prever y prevenir la ocurrencia de desastres naturales mediante el establecimiento de planes de contingencia que permitan disminuir las consecuencias generadas por estos eventos, acompañando permanentemente a la comunidad en el proceso de prevención, y en determinado caso en el en las situaciones problemáticas ca</w:t>
      </w:r>
      <w:r w:rsidR="00676227">
        <w:rPr>
          <w:rFonts w:ascii="Arial" w:hAnsi="Arial" w:cs="Arial"/>
          <w:sz w:val="24"/>
          <w:szCs w:val="24"/>
          <w:lang w:val="es-ES_tradnl"/>
        </w:rPr>
        <w:t>u</w:t>
      </w:r>
      <w:r w:rsidRPr="00F656BE">
        <w:rPr>
          <w:rFonts w:ascii="Arial" w:hAnsi="Arial" w:cs="Arial"/>
          <w:sz w:val="24"/>
          <w:szCs w:val="24"/>
          <w:lang w:val="es-ES_tradnl"/>
        </w:rPr>
        <w:t xml:space="preserve">sadas por la naturaleza o por el hombre. </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En esta medida, la presente administración hará énfasis en la promoción y prevención ante la ocurrencia de un desastre, especialmente en las veredas que ya han sido catalogadas como vulnerables a la ocurrencia de una avalancha, a deslizamientos, entre otros, mediante la actualización y difusión de los planes de emergencia construidos para cada una de las comunidades que enfrentan estas problemáticas. De igual forma se avanzará en los procesos de capacitación a la comunidad sobre la forma como debe prevenir las consecuencias ante una confrontación armada, a través de la actualización y socialización del Plan de Emergencia ante el Conflicto Armado.</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Así mismo se tienen como propósito general avanzar en los estudios para la definición técnica de Zonas de Riesgo, tarea que se desarrollará mediante la inclusión del Componente de riesgos y amenazas en el Esquema de Ordenamiento Territorial del Municipio de Jambaló. De Igual forma se avanzará en la política de reubicación de las veredas ubicadas en zona de alto riesgo, a través de la inscripción en los programas de vivienda implementados por el Estado para estos propósitos.</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 xml:space="preserve">Por su ubicación geográfica el Municipio de Jambaló Como muchos territorios en el País, se encuentra expuesto a diferentes desastres ocasionados por la naturaleza y por el Hombre, en la medida en que existe una serie de zonas definidas como de alto riesgo debido a la ubicación de poblaciones a la orilla del río Jambaló y que de acuerdo a estudios realizados años atrás 4 veredas de se encuentran es esta condición, además en época invernal, se presentan desastres por derrumbes de viviendas, agrietamientos de terrenos habitados, deterioro de viviendas, entre otros, lo cual hace que permanentemente haya que estar a la expectativa para mitigar cualquier inconveniente originado por la fuerza de la naturaleza. </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 xml:space="preserve">De igual manera, para el caso del área urbana, se presenta una problemática en particular, la cual tienen que ver con el gran número de ojos de agua que nace en los terrenos habitados, lo cual ocasiona inestabilidad en los mismos, generando en épocas de lluvia diferentes amenazas por deslizamiento, y desvío de las aguas </w:t>
      </w:r>
      <w:r w:rsidRPr="00F656BE">
        <w:rPr>
          <w:rFonts w:ascii="Arial" w:hAnsi="Arial" w:cs="Arial"/>
          <w:sz w:val="24"/>
          <w:szCs w:val="24"/>
          <w:lang w:val="es-ES_tradnl"/>
        </w:rPr>
        <w:lastRenderedPageBreak/>
        <w:t>lluvias, que dejan como consecuencia el deterioro de las vías y debilitamiento de los terrenos sobre los cuales están construidas las viviendas.</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
        </w:rPr>
        <w:object w:dxaOrig="7194" w:dyaOrig="5381">
          <v:shape id="_x0000_i1028" type="#_x0000_t75" style="width:477pt;height:372pt">
            <v:imagedata r:id="rId19" o:title=""/>
          </v:shape>
        </w:objec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Otro de los desastres necesarios de prever, tienen que ver con los ocasionados por el conflicto armado en el área urbana, especialmente y también en el área rural, dado que en varios años anteriores se han presentado daños en las viviendas de la población civil, como consecuencia del fuego cruzado entre los actores del conflicto. Situaciones ante las cuales ha sido necesario apoyar a la comunidad en el proceso de reconstrucción de las viviendas averiadas.</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lastRenderedPageBreak/>
        <w:t xml:space="preserve">De igual forma, la parte alta de Jambaló se encuentra en riesgo por la caída de ceniza ante la posible explosión del nevado de Huila, lo cual podría generar daños en los cultivos e impediría el consumo de agua de las fuentes abastecedoras de los pobladores que habitan en el perímetro afectado. </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En general es posible observar que el Municipio de Jambaló no ha sido ajeno a los diferentes riesgos ocasionados por desastres naturales o generados por el hombre, motivo por el que como en muchas poblaciones del País, es necesario prever cualquier situación que pudiera presentarse en determinado momento: Situación por la que se desarrollarán las siguientes acciones que tienen como propósito garantizar la asistencia a la población afectada por un evento de esta categoría.</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Prevención y atención de Desastres en el Municipio</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Reparación de daños causados por el invierno en las viviendas en el Municipio de Jambaló</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Realización del estudio para la  definición de z</w:t>
      </w:r>
      <w:r>
        <w:rPr>
          <w:rFonts w:ascii="Arial" w:hAnsi="Arial" w:cs="Arial"/>
          <w:sz w:val="24"/>
          <w:szCs w:val="24"/>
          <w:lang w:val="es-ES_tradnl"/>
        </w:rPr>
        <w:t>onas de riesgo en el Municipio</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 xml:space="preserve">Seguimiento a los planes de emergencia establecidos en las veredas </w:t>
      </w:r>
      <w:r>
        <w:rPr>
          <w:rFonts w:ascii="Arial" w:hAnsi="Arial" w:cs="Arial"/>
          <w:sz w:val="24"/>
          <w:szCs w:val="24"/>
          <w:lang w:val="es-ES_tradnl"/>
        </w:rPr>
        <w:t>del Municipio</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Creación de brigadas de emergencia en las veredas del municipio de Jambaló que se encuentran en zonas de riesgo.</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Reubicación de viviendas en zona de riesgo</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sz w:val="24"/>
          <w:szCs w:val="24"/>
          <w:lang w:val="es-ES_tradnl"/>
        </w:rPr>
      </w:pPr>
      <w:r w:rsidRPr="00F656BE">
        <w:rPr>
          <w:rFonts w:ascii="Arial" w:hAnsi="Arial" w:cs="Arial"/>
          <w:sz w:val="24"/>
          <w:szCs w:val="24"/>
          <w:lang w:val="es-ES_tradnl"/>
        </w:rPr>
        <w:t xml:space="preserve">Con estas </w:t>
      </w:r>
      <w:r>
        <w:rPr>
          <w:rFonts w:ascii="Arial" w:hAnsi="Arial" w:cs="Arial"/>
          <w:sz w:val="24"/>
          <w:szCs w:val="24"/>
          <w:lang w:val="es-ES_tradnl"/>
        </w:rPr>
        <w:t xml:space="preserve">acciones, la Alcaldía Municipal </w:t>
      </w:r>
      <w:r w:rsidRPr="00F656BE">
        <w:rPr>
          <w:rFonts w:ascii="Arial" w:hAnsi="Arial" w:cs="Arial"/>
          <w:sz w:val="24"/>
          <w:szCs w:val="24"/>
          <w:lang w:val="es-ES_tradnl"/>
        </w:rPr>
        <w:t xml:space="preserve"> en coordinación con el Cabildo el apoyo de la comunidad en general espera darle continuidad a las diversas actividades que tienen como propósito común prevenir las consecuencias generadas por los desastres naturales o provocados por el hombre, preparándose igualmente para mitigar cualquier evento catastrófico que se pudiera suceder. </w:t>
      </w:r>
    </w:p>
    <w:p w:rsidR="00F656BE" w:rsidRPr="00F656BE" w:rsidRDefault="00F656BE" w:rsidP="00F656BE">
      <w:pPr>
        <w:spacing w:after="0" w:line="240" w:lineRule="auto"/>
        <w:jc w:val="both"/>
        <w:rPr>
          <w:rFonts w:ascii="Arial" w:hAnsi="Arial" w:cs="Arial"/>
          <w:sz w:val="24"/>
          <w:szCs w:val="24"/>
          <w:lang w:val="es-ES_tradnl"/>
        </w:rPr>
      </w:pPr>
    </w:p>
    <w:p w:rsidR="00F656BE" w:rsidRPr="00F656BE" w:rsidRDefault="00F656BE" w:rsidP="00F656BE">
      <w:pPr>
        <w:spacing w:after="0" w:line="240" w:lineRule="auto"/>
        <w:jc w:val="both"/>
        <w:rPr>
          <w:rFonts w:ascii="Arial" w:hAnsi="Arial" w:cs="Arial"/>
          <w:b/>
          <w:sz w:val="24"/>
          <w:szCs w:val="24"/>
          <w:lang w:val="es-ES_tradnl"/>
        </w:rPr>
      </w:pP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SECTOR ESTRARTEGICO.</w:t>
      </w:r>
    </w:p>
    <w:p w:rsidR="00422ED3" w:rsidRDefault="00422ED3" w:rsidP="00422ED3">
      <w:pPr>
        <w:rPr>
          <w:rFonts w:ascii="Arial" w:hAnsi="Arial" w:cs="Arial"/>
          <w:b/>
          <w:sz w:val="24"/>
          <w:szCs w:val="24"/>
          <w:lang w:val="es-ES"/>
        </w:rPr>
      </w:pPr>
      <w:r w:rsidRPr="00422ED3">
        <w:rPr>
          <w:rFonts w:ascii="Arial" w:hAnsi="Arial" w:cs="Arial"/>
          <w:b/>
          <w:sz w:val="24"/>
          <w:szCs w:val="24"/>
          <w:lang w:val="es-ES"/>
        </w:rPr>
        <w:t>ECONOMICO Y AMBIENTE.</w:t>
      </w:r>
    </w:p>
    <w:p w:rsidR="00422ED3" w:rsidRDefault="006B4531" w:rsidP="00422ED3">
      <w:pPr>
        <w:rPr>
          <w:rFonts w:ascii="Arial" w:hAnsi="Arial" w:cs="Arial"/>
          <w:b/>
          <w:sz w:val="24"/>
          <w:szCs w:val="24"/>
          <w:lang w:val="es-ES"/>
        </w:rPr>
      </w:pPr>
      <w:r>
        <w:rPr>
          <w:rFonts w:ascii="Arial" w:hAnsi="Arial" w:cs="Arial"/>
          <w:b/>
          <w:sz w:val="24"/>
          <w:szCs w:val="24"/>
          <w:lang w:val="es-ES"/>
        </w:rPr>
        <w:t>Estrategia</w:t>
      </w:r>
      <w:r w:rsidR="00422ED3">
        <w:rPr>
          <w:rFonts w:ascii="Arial" w:hAnsi="Arial" w:cs="Arial"/>
          <w:b/>
          <w:sz w:val="24"/>
          <w:szCs w:val="24"/>
          <w:lang w:val="es-ES"/>
        </w:rPr>
        <w:t xml:space="preserve"> General </w:t>
      </w:r>
    </w:p>
    <w:p w:rsidR="00422ED3" w:rsidRDefault="00422ED3" w:rsidP="00422ED3">
      <w:pPr>
        <w:rPr>
          <w:rFonts w:ascii="Arial" w:hAnsi="Arial" w:cs="Arial"/>
          <w:b/>
          <w:sz w:val="24"/>
          <w:szCs w:val="24"/>
          <w:lang w:val="es-ES"/>
        </w:rPr>
      </w:pPr>
    </w:p>
    <w:p w:rsidR="00422ED3" w:rsidRPr="00422ED3" w:rsidRDefault="00422ED3" w:rsidP="00422ED3">
      <w:pPr>
        <w:rPr>
          <w:rFonts w:ascii="Arial" w:hAnsi="Arial" w:cs="Arial"/>
          <w:b/>
          <w:sz w:val="24"/>
          <w:szCs w:val="24"/>
          <w:lang w:val="es-ES"/>
        </w:rPr>
      </w:pPr>
      <w:r w:rsidRPr="00422ED3">
        <w:rPr>
          <w:rFonts w:ascii="Arial" w:hAnsi="Arial" w:cs="Arial"/>
          <w:sz w:val="24"/>
          <w:szCs w:val="24"/>
          <w:lang w:val="es-ES"/>
        </w:rPr>
        <w:lastRenderedPageBreak/>
        <w:t xml:space="preserve">  El</w:t>
      </w:r>
      <w:r w:rsidRPr="00422ED3">
        <w:rPr>
          <w:rFonts w:ascii="Arial" w:hAnsi="Arial" w:cs="Arial"/>
          <w:sz w:val="24"/>
          <w:szCs w:val="24"/>
        </w:rPr>
        <w:t xml:space="preserve"> modelo económico capitalista  imperante y en contra vía  con los Mandatos Comunitarios nos ha demostrado que no es funcional por lo tanto el esfuerzos en este cuatrenio es operativisar y actuar hacia la consolidación de un  sistema territorial, ambiental y económico propio de acuerdo al querer de la comunidad promulgado en los mandatos en el marco de los planes de vida. </w:t>
      </w:r>
    </w:p>
    <w:p w:rsidR="00422ED3" w:rsidRPr="00422ED3" w:rsidRDefault="00422ED3" w:rsidP="00422ED3">
      <w:pPr>
        <w:jc w:val="both"/>
        <w:rPr>
          <w:rFonts w:ascii="Arial" w:hAnsi="Arial" w:cs="Arial"/>
          <w:color w:val="000000"/>
          <w:sz w:val="24"/>
          <w:szCs w:val="24"/>
          <w:lang w:val="es-ES"/>
        </w:rPr>
      </w:pPr>
      <w:r w:rsidRPr="00422ED3">
        <w:rPr>
          <w:rFonts w:ascii="Arial" w:hAnsi="Arial" w:cs="Arial"/>
          <w:sz w:val="24"/>
          <w:szCs w:val="24"/>
          <w:lang w:val="es-ES"/>
        </w:rPr>
        <w:t xml:space="preserve">El modelo actual concentra la riqueza para unos pocos  y desconoce y explota a la gente, la  naturaleza, sus ecosistemas, los convierte en recursos mas no un bien que contribuye a conformar sociedad y bienestar de un pueblo. En este contexto solo se le atribuye grandes beneficios a la propiedad y en estos municipios difícilmente logran obtener cabida al recurso del estado para la dinámica productiva en cuantos estos territorios es de propiedad colectiva. </w:t>
      </w:r>
    </w:p>
    <w:p w:rsidR="00422ED3" w:rsidRPr="00422ED3" w:rsidRDefault="00422ED3" w:rsidP="00422ED3">
      <w:pPr>
        <w:jc w:val="both"/>
        <w:rPr>
          <w:rFonts w:ascii="Arial" w:hAnsi="Arial" w:cs="Arial"/>
          <w:sz w:val="24"/>
          <w:szCs w:val="24"/>
          <w:lang w:val="es-ES"/>
        </w:rPr>
      </w:pPr>
      <w:r w:rsidRPr="00422ED3">
        <w:rPr>
          <w:rFonts w:ascii="Arial" w:hAnsi="Arial" w:cs="Arial"/>
          <w:color w:val="000000"/>
          <w:sz w:val="24"/>
          <w:szCs w:val="24"/>
          <w:lang w:val="es-ES"/>
        </w:rPr>
        <w:t xml:space="preserve"> En  su estructura económica, los medios de producción, la tierra, los recursos naturales, los recursos genéticos,  todo lo existente, opera principalmente en función del beneficio privado. </w:t>
      </w:r>
      <w:r w:rsidRPr="00422ED3">
        <w:rPr>
          <w:rFonts w:ascii="Arial" w:hAnsi="Arial" w:cs="Arial"/>
          <w:sz w:val="24"/>
          <w:szCs w:val="24"/>
          <w:lang w:val="es-ES"/>
        </w:rPr>
        <w:t xml:space="preserve">En  este  orden económico,  predomina el capital sobre el trabajo como elemento de producción y creación de riqueza y por ende quienes poseen el capital son los que define el control sobre los medios de producción. </w:t>
      </w:r>
    </w:p>
    <w:p w:rsidR="00422ED3" w:rsidRPr="00422ED3" w:rsidRDefault="00422ED3" w:rsidP="00422ED3">
      <w:pPr>
        <w:spacing w:before="100" w:beforeAutospacing="1" w:after="100" w:afterAutospacing="1" w:line="240" w:lineRule="auto"/>
        <w:jc w:val="both"/>
        <w:rPr>
          <w:rFonts w:ascii="Arial" w:eastAsia="Times New Roman" w:hAnsi="Arial" w:cs="Arial"/>
          <w:sz w:val="24"/>
          <w:szCs w:val="24"/>
          <w:lang w:val="es-ES" w:eastAsia="es-ES"/>
        </w:rPr>
      </w:pPr>
      <w:r w:rsidRPr="00422ED3">
        <w:rPr>
          <w:rFonts w:ascii="Arial" w:hAnsi="Arial" w:cs="Arial"/>
          <w:sz w:val="24"/>
          <w:szCs w:val="24"/>
          <w:lang w:val="es-ES"/>
        </w:rPr>
        <w:t xml:space="preserve">La producción privada limita de manera drástica a los trabajadores asalariados pese a que son los que producen los accesos a los salarios, servicios y bienes son muy limitados, mas no acontece con los que manejan el capital quienes son los que tienen los mejores beneficios acompañados con leyes que les favorecen. </w:t>
      </w:r>
    </w:p>
    <w:p w:rsidR="00422ED3" w:rsidRPr="00422ED3" w:rsidRDefault="00422ED3" w:rsidP="00422ED3">
      <w:pPr>
        <w:jc w:val="both"/>
        <w:rPr>
          <w:rFonts w:ascii="Arial" w:eastAsia="Times New Roman" w:hAnsi="Arial" w:cs="Arial"/>
          <w:sz w:val="24"/>
          <w:szCs w:val="24"/>
          <w:lang w:val="es-ES" w:eastAsia="es-ES"/>
        </w:rPr>
      </w:pPr>
      <w:r w:rsidRPr="00422ED3">
        <w:rPr>
          <w:rFonts w:ascii="Arial" w:hAnsi="Arial" w:cs="Arial"/>
          <w:sz w:val="24"/>
          <w:szCs w:val="24"/>
          <w:lang w:val="es-ES"/>
        </w:rPr>
        <w:t xml:space="preserve">Bajo este orden económico, se construye el orden social, político y jurídico que constituyen el Sistema en sí mismo y el cual  reproduce a nivel interno y externo el mismo modelo de concentración de riqueza y de acceso desigual a servicios, beneficios y/o resolución de necesidades básicas bajo premisas del “libre mercado”, entendidas como concesiones amplias  </w:t>
      </w:r>
      <w:r w:rsidRPr="00422ED3">
        <w:rPr>
          <w:rFonts w:ascii="Arial" w:hAnsi="Arial" w:cs="Arial"/>
          <w:color w:val="000000"/>
          <w:sz w:val="24"/>
          <w:szCs w:val="24"/>
          <w:lang w:val="es-ES"/>
        </w:rPr>
        <w:t>hacia  la participación sin talanqueras en la economía global, de capital y transnacional.</w:t>
      </w:r>
      <w:r w:rsidRPr="00422ED3">
        <w:rPr>
          <w:rFonts w:ascii="Arial" w:hAnsi="Arial" w:cs="Arial"/>
          <w:color w:val="FF0000"/>
          <w:sz w:val="24"/>
          <w:szCs w:val="24"/>
          <w:lang w:val="es-ES"/>
        </w:rPr>
        <w:t xml:space="preserve"> </w:t>
      </w:r>
    </w:p>
    <w:p w:rsidR="00422ED3" w:rsidRPr="00422ED3" w:rsidRDefault="00422ED3" w:rsidP="00422ED3">
      <w:pPr>
        <w:spacing w:before="100" w:beforeAutospacing="1" w:after="100" w:afterAutospacing="1" w:line="240" w:lineRule="auto"/>
        <w:jc w:val="both"/>
        <w:rPr>
          <w:rFonts w:ascii="Arial" w:eastAsia="Times New Roman" w:hAnsi="Arial" w:cs="Arial"/>
          <w:i/>
          <w:sz w:val="24"/>
          <w:szCs w:val="24"/>
          <w:lang w:val="es-ES" w:eastAsia="es-ES"/>
        </w:rPr>
      </w:pPr>
      <w:r w:rsidRPr="00422ED3">
        <w:rPr>
          <w:rFonts w:ascii="Arial" w:eastAsia="Times New Roman" w:hAnsi="Arial" w:cs="Arial"/>
          <w:i/>
          <w:sz w:val="24"/>
          <w:szCs w:val="24"/>
          <w:lang w:val="es-ES" w:eastAsia="es-ES"/>
        </w:rPr>
        <w:t xml:space="preserve"> Los paradigmas de desarrollo de la modernización y la industrialización a menudo han tenido como resultado la destrucción de los sistemas políticos, económicos, sociales, culturales, educativos, sanitarios, espirituales y en materia de conocimientos así como la extracción de sus recursos naturales</w:t>
      </w:r>
      <w:r w:rsidRPr="00422ED3">
        <w:rPr>
          <w:rFonts w:ascii="Arial" w:eastAsia="Times New Roman" w:hAnsi="Arial" w:cs="Arial"/>
          <w:i/>
          <w:sz w:val="24"/>
          <w:szCs w:val="24"/>
          <w:vertAlign w:val="superscript"/>
          <w:lang w:val="es-ES" w:eastAsia="es-ES"/>
        </w:rPr>
        <w:footnoteReference w:id="2"/>
      </w:r>
      <w:r w:rsidRPr="00422ED3">
        <w:rPr>
          <w:rFonts w:ascii="Arial" w:eastAsia="Times New Roman" w:hAnsi="Arial" w:cs="Arial"/>
          <w:i/>
          <w:sz w:val="24"/>
          <w:szCs w:val="24"/>
          <w:lang w:val="es-ES" w:eastAsia="es-ES"/>
        </w:rPr>
        <w:t xml:space="preserve">”. </w:t>
      </w:r>
    </w:p>
    <w:p w:rsidR="00422ED3" w:rsidRPr="00422ED3" w:rsidRDefault="00422ED3" w:rsidP="00422ED3">
      <w:pPr>
        <w:spacing w:before="100" w:beforeAutospacing="1" w:after="100" w:afterAutospacing="1" w:line="240" w:lineRule="auto"/>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lastRenderedPageBreak/>
        <w:t xml:space="preserve">Este modelo mira con menosprecio a las comunidades indígenas, afros y campesinas y más en Colombia que  consideran a estos sectores como “retrasadas, primitivas e incivilizadas”, y que por lo tanto son obstáculos para el desarrollo y al progreso. Sin antes entender que por estas comunidades en muchos lugares de Colombia se ha evitado el devasta miento de todo un ecosistema en pro de continuar la vida de toda una generación.      </w:t>
      </w:r>
    </w:p>
    <w:p w:rsidR="00422ED3" w:rsidRPr="00422ED3" w:rsidRDefault="00422ED3" w:rsidP="00422ED3">
      <w:pPr>
        <w:spacing w:before="100" w:beforeAutospacing="1" w:after="100" w:afterAutospacing="1" w:line="240" w:lineRule="auto"/>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t xml:space="preserve">A pesar de todos los fundamentos que se sustenta para mantener esta economía de concentración de la riqueza para el desarrollo de la humanidad, la situación contextual es otra llegando a una crisis mundial en lo económico, climático, alimentaria y la depredación de la diversidad biológica. Entonces como se explica  que </w:t>
      </w:r>
      <w:r w:rsidRPr="00422ED3">
        <w:rPr>
          <w:rFonts w:ascii="Arial" w:hAnsi="Arial" w:cs="Arial"/>
          <w:color w:val="000000"/>
          <w:sz w:val="24"/>
          <w:szCs w:val="24"/>
          <w:lang w:val="es-ES"/>
        </w:rPr>
        <w:t xml:space="preserve"> Colombia, 8 millones de colombianos sufren hambre, resultado  de un problema estructural asociado al modelo de desarrollo, la desigualdad, la corrupción y el conflicto armado</w:t>
      </w:r>
      <w:r w:rsidRPr="00422ED3">
        <w:rPr>
          <w:rFonts w:ascii="Arial" w:hAnsi="Arial" w:cs="Arial"/>
          <w:color w:val="000000"/>
          <w:sz w:val="24"/>
          <w:szCs w:val="24"/>
          <w:vertAlign w:val="superscript"/>
          <w:lang w:val="es-ES"/>
        </w:rPr>
        <w:footnoteReference w:id="3"/>
      </w:r>
      <w:r w:rsidRPr="00422ED3">
        <w:rPr>
          <w:rFonts w:ascii="Arial" w:hAnsi="Arial" w:cs="Arial"/>
          <w:color w:val="000000"/>
          <w:sz w:val="24"/>
          <w:szCs w:val="24"/>
          <w:lang w:val="es-ES"/>
        </w:rPr>
        <w:t xml:space="preserve">. </w:t>
      </w:r>
      <w:r w:rsidRPr="00422ED3">
        <w:rPr>
          <w:rFonts w:ascii="Arial" w:eastAsia="Times New Roman" w:hAnsi="Arial" w:cs="Arial"/>
          <w:sz w:val="24"/>
          <w:szCs w:val="24"/>
          <w:lang w:val="es-ES" w:eastAsia="es-ES"/>
        </w:rPr>
        <w:t xml:space="preserve"> </w:t>
      </w:r>
      <w:r w:rsidRPr="00422ED3">
        <w:rPr>
          <w:rFonts w:ascii="Arial" w:hAnsi="Arial" w:cs="Arial"/>
          <w:color w:val="000000"/>
          <w:sz w:val="24"/>
          <w:szCs w:val="24"/>
          <w:lang w:val="es-ES"/>
        </w:rPr>
        <w:t>Según el Instituto Geográfico Agustín Codazzi, IGAC, pese a que en Colombia hay nueve millones de hectáreas aptas para la agricultura, se utilizan para este fin únicamente 4,5 millones de hectáreas, es decir, s</w:t>
      </w:r>
      <w:r w:rsidRPr="00422ED3">
        <w:rPr>
          <w:rFonts w:ascii="Arial" w:eastAsia="SimSun" w:hAnsi="Arial" w:cs="Arial"/>
          <w:color w:val="000000"/>
          <w:sz w:val="24"/>
          <w:szCs w:val="24"/>
          <w:lang w:val="es-ES" w:eastAsia="zh-CN"/>
        </w:rPr>
        <w:t xml:space="preserve">ólo el 50% de la tierra apta para la agricultura se usa en cultivos (con variaciones regionales significativas). En contraste, más del doble del área apta para pastizales es utilizada para la alimentación del ganado, lo cual redunda en consecuencias muy negativas para la seguridad alimentaria y el medio ambiente.  También, el </w:t>
      </w:r>
      <w:r w:rsidRPr="00422ED3">
        <w:rPr>
          <w:rFonts w:ascii="Arial" w:hAnsi="Arial" w:cs="Arial"/>
          <w:color w:val="000000"/>
          <w:sz w:val="24"/>
          <w:szCs w:val="24"/>
          <w:lang w:val="es-ES"/>
        </w:rPr>
        <w:t xml:space="preserve">IGAC, reporta catastralmente 82.1 millones de hectáreas rurales de las cuales el 53.5%, es decir 44 millones de hectáreas están en manos del 0.06% de los propietarios mientras que el 35.8% de los propietarios solo poseen el 0.42% de la tierra. Esta estructura y tenencia de la tierra constituyen un cuello de botella para la producción agrícola porque la alta concentración de la propiedad es un factor que contribuye a la pobreza. </w:t>
      </w:r>
    </w:p>
    <w:p w:rsidR="00422ED3" w:rsidRPr="00422ED3" w:rsidRDefault="00422ED3" w:rsidP="00422ED3">
      <w:pPr>
        <w:autoSpaceDE w:val="0"/>
        <w:autoSpaceDN w:val="0"/>
        <w:adjustRightInd w:val="0"/>
        <w:jc w:val="both"/>
        <w:rPr>
          <w:rFonts w:ascii="Arial" w:eastAsia="SimSun" w:hAnsi="Arial" w:cs="Arial"/>
          <w:color w:val="000000"/>
          <w:sz w:val="24"/>
          <w:szCs w:val="24"/>
          <w:lang w:val="es-ES" w:eastAsia="zh-CN"/>
        </w:rPr>
      </w:pPr>
      <w:r w:rsidRPr="00422ED3">
        <w:rPr>
          <w:rFonts w:ascii="Arial" w:eastAsia="SimSun" w:hAnsi="Arial" w:cs="Arial"/>
          <w:color w:val="000000"/>
          <w:sz w:val="24"/>
          <w:szCs w:val="24"/>
          <w:lang w:val="es-ES" w:eastAsia="zh-CN"/>
        </w:rPr>
        <w:t xml:space="preserve">Por otra parte, de acuerdo  a los datos recaudados por el Programa Operacional y Analítico de la Región de América Latina y el Caribe, del Banco Mundial, en alrededor de 800 municipios de Colombia, la alta desigualdad en la tenencia de la tierra está asociada con una mayor expansión de la ganadería hacia áreas ecológicamente frágiles y no aptas para actividades agrícolas, y con la subutilización de las tierras agrícolas. </w:t>
      </w:r>
    </w:p>
    <w:p w:rsidR="00422ED3" w:rsidRPr="00422ED3" w:rsidRDefault="00422ED3" w:rsidP="00422ED3">
      <w:pPr>
        <w:spacing w:after="0" w:line="240" w:lineRule="auto"/>
        <w:jc w:val="both"/>
        <w:rPr>
          <w:rFonts w:ascii="Arial" w:eastAsia="Times New Roman" w:hAnsi="Arial" w:cs="Arial"/>
          <w:color w:val="000000"/>
          <w:sz w:val="24"/>
          <w:szCs w:val="24"/>
          <w:lang w:val="es-ES" w:eastAsia="es-ES"/>
        </w:rPr>
      </w:pPr>
      <w:r w:rsidRPr="00422ED3">
        <w:rPr>
          <w:rFonts w:ascii="Arial" w:eastAsia="Times New Roman" w:hAnsi="Arial" w:cs="Arial"/>
          <w:color w:val="000000"/>
          <w:sz w:val="24"/>
          <w:szCs w:val="24"/>
          <w:lang w:val="es-ES" w:eastAsia="es-ES"/>
        </w:rPr>
        <w:t xml:space="preserve">Adicional, a este  problema de concentración, </w:t>
      </w:r>
      <w:r w:rsidRPr="00422ED3">
        <w:rPr>
          <w:rFonts w:ascii="Arial" w:eastAsia="Times New Roman" w:hAnsi="Arial" w:cs="Arial"/>
          <w:i/>
          <w:iCs/>
          <w:color w:val="000000"/>
          <w:sz w:val="24"/>
          <w:szCs w:val="24"/>
          <w:lang w:val="es-ES" w:eastAsia="es-ES"/>
        </w:rPr>
        <w:t>Colombia, calificado un país agrícola por su diversidad geográfica y de climas, pasó de ser un país exportador de productos agropecuarios a un territorio importador de la mayor parte de los alimentos. Hoy Colombia importa maíz, pescado, trigo, arroz, cebada, sorgo, soya y petróleo</w:t>
      </w:r>
      <w:r w:rsidRPr="00422ED3">
        <w:rPr>
          <w:rFonts w:ascii="Arial" w:eastAsia="Times New Roman" w:hAnsi="Arial" w:cs="Arial"/>
          <w:color w:val="000000"/>
          <w:sz w:val="24"/>
          <w:szCs w:val="24"/>
          <w:lang w:val="es-ES" w:eastAsia="es-ES"/>
        </w:rPr>
        <w:t xml:space="preserve">. </w:t>
      </w:r>
      <w:r w:rsidRPr="00422ED3">
        <w:rPr>
          <w:rFonts w:ascii="Arial" w:eastAsia="Times New Roman" w:hAnsi="Arial" w:cs="Arial"/>
          <w:i/>
          <w:iCs/>
          <w:color w:val="000000"/>
          <w:sz w:val="24"/>
          <w:szCs w:val="24"/>
          <w:lang w:val="es-ES" w:eastAsia="es-ES"/>
        </w:rPr>
        <w:t xml:space="preserve">Hace 15 años (a mediados de la década del 90) Colombia producía, por citar alguno de los renglones alimenticios, el 95% del maíz que consumimos </w:t>
      </w:r>
      <w:r w:rsidRPr="00422ED3">
        <w:rPr>
          <w:rFonts w:ascii="Arial" w:eastAsia="Times New Roman" w:hAnsi="Arial" w:cs="Arial"/>
          <w:i/>
          <w:iCs/>
          <w:color w:val="000000"/>
          <w:sz w:val="24"/>
          <w:szCs w:val="24"/>
          <w:lang w:val="es-ES" w:eastAsia="es-ES"/>
        </w:rPr>
        <w:lastRenderedPageBreak/>
        <w:t>los colombianos y hoy la producción interna no cubre el 10% de la demanda nacional. Actualmente en Colombia se importan más de 3 mil toneladas de maíz, uno de los alimentos más populares y de aceptación en todos los niveles de la alimentación humana y animal</w:t>
      </w:r>
      <w:r w:rsidRPr="00422ED3">
        <w:rPr>
          <w:rFonts w:ascii="Arial" w:eastAsia="Times New Roman" w:hAnsi="Arial" w:cs="Arial"/>
          <w:color w:val="000000"/>
          <w:sz w:val="24"/>
          <w:szCs w:val="24"/>
          <w:lang w:val="es-ES" w:eastAsia="es-ES"/>
        </w:rPr>
        <w:t>. La realidad es que hasta el 2007 se llegó a importar 35 millones de toneladas de productos agropecuarios.</w:t>
      </w:r>
      <w:r w:rsidRPr="00422ED3">
        <w:rPr>
          <w:rFonts w:ascii="Arial" w:eastAsia="Times New Roman" w:hAnsi="Arial" w:cs="Arial"/>
          <w:i/>
          <w:sz w:val="24"/>
          <w:szCs w:val="24"/>
          <w:lang w:val="es-ES" w:eastAsia="es-ES"/>
        </w:rPr>
        <w:t xml:space="preserve"> </w:t>
      </w:r>
    </w:p>
    <w:p w:rsidR="00422ED3" w:rsidRPr="00422ED3" w:rsidRDefault="00422ED3" w:rsidP="00422ED3">
      <w:pPr>
        <w:spacing w:before="100" w:beforeAutospacing="1" w:after="100" w:afterAutospacing="1" w:line="240" w:lineRule="auto"/>
        <w:jc w:val="both"/>
        <w:rPr>
          <w:rFonts w:ascii="Arial" w:eastAsia="Times New Roman" w:hAnsi="Arial" w:cs="Arial"/>
          <w:b/>
          <w:sz w:val="24"/>
          <w:szCs w:val="24"/>
          <w:u w:val="single"/>
          <w:lang w:val="es-ES" w:eastAsia="es-ES"/>
        </w:rPr>
      </w:pPr>
      <w:r w:rsidRPr="00422ED3">
        <w:rPr>
          <w:rFonts w:ascii="Arial" w:hAnsi="Arial" w:cs="Arial"/>
          <w:sz w:val="24"/>
          <w:szCs w:val="24"/>
          <w:lang w:val="es-ES"/>
        </w:rPr>
        <w:t xml:space="preserve">No obstante que el Gobierno ha insistido en que el país es ajeno a la crisis alimentaria que se vive en gran parte del mundo y que llevó ya a Estados Unidos a racionalizar la venta de arroz, la situación es angustiante por la dependencia </w:t>
      </w:r>
      <w:r w:rsidRPr="00422ED3">
        <w:rPr>
          <w:rFonts w:ascii="Arial" w:hAnsi="Arial" w:cs="Arial"/>
          <w:sz w:val="24"/>
          <w:szCs w:val="24"/>
          <w:lang w:val="es-ES" w:eastAsia="es-ES"/>
        </w:rPr>
        <w:t>de Colombia de las importaciones de productos, como maíz, trigo, cebada, soya y fríjol que podría suplirse fácilmente con producción nacional. Actualmente, Colombia importa 3.400.000 toneladas de maíz al año y 1.200.000 toneladas de trigo y tan sólo produce un millón del primero, que lleva a que el país reciba de manera casi inmediata el alza en los precios internacionales</w:t>
      </w:r>
      <w:r w:rsidRPr="00422ED3">
        <w:rPr>
          <w:rFonts w:ascii="Arial" w:hAnsi="Arial" w:cs="Arial"/>
          <w:sz w:val="24"/>
          <w:szCs w:val="24"/>
          <w:vertAlign w:val="superscript"/>
          <w:lang w:val="es-ES" w:eastAsia="es-ES"/>
        </w:rPr>
        <w:footnoteReference w:id="4"/>
      </w:r>
      <w:r w:rsidRPr="00422ED3">
        <w:rPr>
          <w:rFonts w:ascii="Arial" w:hAnsi="Arial" w:cs="Arial"/>
          <w:sz w:val="24"/>
          <w:szCs w:val="24"/>
          <w:lang w:val="es-ES" w:eastAsia="es-ES"/>
        </w:rPr>
        <w:t>. "</w:t>
      </w:r>
      <w:r w:rsidRPr="00422ED3">
        <w:rPr>
          <w:rFonts w:ascii="Arial" w:hAnsi="Arial" w:cs="Arial"/>
          <w:i/>
          <w:sz w:val="24"/>
          <w:szCs w:val="24"/>
          <w:lang w:val="es-ES" w:eastAsia="es-ES"/>
        </w:rPr>
        <w:t>En Colombia hay suficientes tierras que si hoy quisiéramos reemplazar las importaciones de maíz, con sólo un millón de hectáreas adicionales, con un rendimiento estimado del 3,5 por ciento, solucionaríamos la dependencia del mercado internacional.</w:t>
      </w:r>
    </w:p>
    <w:p w:rsidR="00422ED3" w:rsidRPr="00422ED3" w:rsidRDefault="00422ED3" w:rsidP="00422ED3">
      <w:pPr>
        <w:spacing w:before="100" w:beforeAutospacing="1" w:after="100" w:afterAutospacing="1" w:line="240" w:lineRule="auto"/>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t xml:space="preserve">El fracaso del modelo evidencia la necesidad de buscar formas alternativas de pensar  sobre  desarrollo y tratar de lograrlo. Las metas y perspectivas de desarrollo de los pueblos indígenas proporcionan algunas de tales alternativas que deberían articularse y debatirse más con la comunidad. </w:t>
      </w:r>
    </w:p>
    <w:p w:rsidR="00422ED3" w:rsidRPr="00422ED3" w:rsidRDefault="00422ED3" w:rsidP="00422ED3">
      <w:pPr>
        <w:spacing w:before="100" w:beforeAutospacing="1" w:after="100" w:afterAutospacing="1" w:line="240" w:lineRule="auto"/>
        <w:jc w:val="both"/>
        <w:rPr>
          <w:rFonts w:ascii="Arial" w:eastAsia="Times New Roman" w:hAnsi="Arial" w:cs="Arial"/>
          <w:b/>
          <w:bCs/>
          <w:sz w:val="24"/>
          <w:szCs w:val="24"/>
          <w:lang w:val="es-ES" w:eastAsia="es-ES"/>
        </w:rPr>
      </w:pPr>
      <w:r w:rsidRPr="00422ED3">
        <w:rPr>
          <w:rFonts w:ascii="Arial" w:eastAsia="Times New Roman" w:hAnsi="Arial" w:cs="Arial"/>
          <w:b/>
          <w:sz w:val="24"/>
          <w:szCs w:val="24"/>
          <w:lang w:val="es-ES" w:eastAsia="es-ES"/>
        </w:rPr>
        <w:t>NUESTRA APUESTA DE B</w:t>
      </w:r>
      <w:r w:rsidRPr="00422ED3">
        <w:rPr>
          <w:rFonts w:ascii="Arial" w:eastAsia="Times New Roman" w:hAnsi="Arial" w:cs="Arial"/>
          <w:b/>
          <w:bCs/>
          <w:sz w:val="24"/>
          <w:szCs w:val="24"/>
          <w:lang w:val="es-ES" w:eastAsia="es-ES"/>
        </w:rPr>
        <w:t xml:space="preserve">IENESTAR Y SOSTENIBILIDAD: LIBRE DETERMINACIÓN Y DESARROLLO CON CULTURA E IDENTIDAD HACIA EL BIEN ESTAR, EL BUEN VIVIR. </w:t>
      </w:r>
    </w:p>
    <w:p w:rsidR="00422ED3" w:rsidRPr="00422ED3" w:rsidRDefault="00422ED3" w:rsidP="00422ED3">
      <w:pPr>
        <w:spacing w:before="100" w:beforeAutospacing="1" w:after="100" w:afterAutospacing="1" w:line="240" w:lineRule="auto"/>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t>La culturas indígena  como pueblo y de comunidades ancestrales, contradicen los valores de la economía de mercado, tales como la acumulación de beneficios, económicos, el hiperconsumo y la competitividad</w:t>
      </w:r>
      <w:r w:rsidRPr="00422ED3">
        <w:rPr>
          <w:rFonts w:ascii="Arial" w:eastAsia="Times New Roman" w:hAnsi="Arial" w:cs="Arial"/>
          <w:sz w:val="24"/>
          <w:szCs w:val="24"/>
          <w:vertAlign w:val="superscript"/>
          <w:lang w:val="es-ES" w:eastAsia="es-ES"/>
        </w:rPr>
        <w:footnoteReference w:id="5"/>
      </w:r>
      <w:r w:rsidRPr="00422ED3">
        <w:rPr>
          <w:rFonts w:ascii="Arial" w:eastAsia="Times New Roman" w:hAnsi="Arial" w:cs="Arial"/>
          <w:sz w:val="24"/>
          <w:szCs w:val="24"/>
          <w:lang w:val="es-ES" w:eastAsia="es-ES"/>
        </w:rPr>
        <w:t xml:space="preserve"> y evidencian las </w:t>
      </w:r>
      <w:r w:rsidRPr="00422ED3">
        <w:rPr>
          <w:rFonts w:ascii="Arial" w:eastAsia="Times New Roman" w:hAnsi="Arial" w:cs="Arial"/>
          <w:color w:val="000000"/>
          <w:sz w:val="24"/>
          <w:szCs w:val="24"/>
          <w:lang w:val="es-ES" w:eastAsia="es-ES"/>
        </w:rPr>
        <w:t xml:space="preserve">posibilidades de alternativas de desarrollo. El </w:t>
      </w:r>
      <w:r w:rsidRPr="00422ED3">
        <w:rPr>
          <w:rFonts w:ascii="Arial" w:eastAsia="Times New Roman" w:hAnsi="Arial" w:cs="Arial"/>
          <w:sz w:val="24"/>
          <w:szCs w:val="24"/>
          <w:lang w:val="es-ES" w:eastAsia="es-ES"/>
        </w:rPr>
        <w:t xml:space="preserve"> concepto de desarrollo se basa en una filosofía holística (integral), fundamentada a su vez en los valores de reciprocidad, solidaridad, equilibrio, colectividad hacia la ARMONIA y en el entendido  entendiendo que los seres humanos debemos vivir dentro de los límites de los mundos natural y espiritual.</w:t>
      </w:r>
    </w:p>
    <w:p w:rsidR="00422ED3" w:rsidRPr="00422ED3" w:rsidRDefault="00422ED3" w:rsidP="00422ED3">
      <w:pPr>
        <w:spacing w:before="100" w:beforeAutospacing="1" w:after="100" w:afterAutospacing="1" w:line="240" w:lineRule="auto"/>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t xml:space="preserve">Entonces para el pueblo indígena, en el desarrollo  se articulan la cultura y la identidad,   fundamentadas en los derechos colectivos, la seguridad y un mayor control y autogobierno de las tierras, los territorios y los recursos; incluye sistemas </w:t>
      </w:r>
      <w:r w:rsidRPr="00422ED3">
        <w:rPr>
          <w:rFonts w:ascii="Arial" w:eastAsia="Times New Roman" w:hAnsi="Arial" w:cs="Arial"/>
          <w:sz w:val="24"/>
          <w:szCs w:val="24"/>
          <w:lang w:val="es-ES" w:eastAsia="es-ES"/>
        </w:rPr>
        <w:lastRenderedPageBreak/>
        <w:t>sociales, culturales, económicos, políticos y espirituales propios y se basa en la tradición, con respeto por los  Mayores, pero asimismo es  dinámica, incluyente, es decir Intercultural.</w:t>
      </w:r>
    </w:p>
    <w:p w:rsidR="00422ED3" w:rsidRPr="00422ED3" w:rsidRDefault="00422ED3" w:rsidP="00422ED3">
      <w:pPr>
        <w:spacing w:before="100" w:beforeAutospacing="1" w:after="100" w:afterAutospacing="1" w:line="240" w:lineRule="auto"/>
        <w:ind w:left="142"/>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t xml:space="preserve">El BIEN ESTAR, EL BUEN VIVIR, que es el fin fundamental de la concepción de desarrollo, implica los siguientes aspectos: </w:t>
      </w:r>
    </w:p>
    <w:p w:rsidR="00422ED3" w:rsidRPr="00422ED3" w:rsidRDefault="00422ED3" w:rsidP="00422ED3">
      <w:pPr>
        <w:numPr>
          <w:ilvl w:val="0"/>
          <w:numId w:val="41"/>
        </w:numPr>
        <w:spacing w:before="100" w:beforeAutospacing="1" w:after="100" w:afterAutospacing="1" w:line="240" w:lineRule="auto"/>
        <w:contextualSpacing/>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t>La importancia de las familias, los grupos colectivos y de las instituciones de la comunidad</w:t>
      </w:r>
    </w:p>
    <w:p w:rsidR="00422ED3" w:rsidRPr="00422ED3" w:rsidRDefault="00422ED3" w:rsidP="00422ED3">
      <w:pPr>
        <w:numPr>
          <w:ilvl w:val="0"/>
          <w:numId w:val="41"/>
        </w:numPr>
        <w:spacing w:before="100" w:beforeAutospacing="1" w:after="100" w:afterAutospacing="1" w:line="240" w:lineRule="auto"/>
        <w:contextualSpacing/>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t>El fortalecimiento de las instituciones indígenas relacionadas con el conocimiento.</w:t>
      </w:r>
    </w:p>
    <w:p w:rsidR="00422ED3" w:rsidRPr="00422ED3" w:rsidRDefault="00422ED3" w:rsidP="00422ED3">
      <w:pPr>
        <w:numPr>
          <w:ilvl w:val="0"/>
          <w:numId w:val="41"/>
        </w:numPr>
        <w:spacing w:before="100" w:beforeAutospacing="1" w:after="100" w:afterAutospacing="1" w:line="240" w:lineRule="auto"/>
        <w:contextualSpacing/>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t>La integridad del gobierno indígena.</w:t>
      </w:r>
    </w:p>
    <w:p w:rsidR="00422ED3" w:rsidRPr="00422ED3" w:rsidRDefault="00422ED3" w:rsidP="00422ED3">
      <w:pPr>
        <w:numPr>
          <w:ilvl w:val="0"/>
          <w:numId w:val="41"/>
        </w:numPr>
        <w:spacing w:before="100" w:beforeAutospacing="1" w:after="100" w:afterAutospacing="1" w:line="240" w:lineRule="auto"/>
        <w:contextualSpacing/>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t xml:space="preserve">El propósito de los procesos productivos, extractivos, de transformación, trueque, mercadeo, se considera en relación con el mejoramiento de la calidad de la vida, y   no  sólo con respecto a las ganancias. </w:t>
      </w:r>
    </w:p>
    <w:p w:rsidR="00422ED3" w:rsidRPr="00422ED3" w:rsidRDefault="00422ED3" w:rsidP="00422ED3">
      <w:pPr>
        <w:numPr>
          <w:ilvl w:val="0"/>
          <w:numId w:val="41"/>
        </w:numPr>
        <w:spacing w:before="100" w:beforeAutospacing="1" w:after="100" w:afterAutospacing="1" w:line="240" w:lineRule="auto"/>
        <w:contextualSpacing/>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t>El desarrollo es para que los seres humanos estemos armonía con la Madre Tierra, con los Espíritus, con la Naturaleza, entre toda la comunidad, para la libre determinación y La interacción entre la población, los recursos y los aspectos espirituales de la vida</w:t>
      </w:r>
      <w:r w:rsidRPr="00422ED3">
        <w:rPr>
          <w:rFonts w:ascii="Arial" w:eastAsia="Times New Roman" w:hAnsi="Arial" w:cs="Arial"/>
          <w:sz w:val="24"/>
          <w:szCs w:val="24"/>
          <w:vertAlign w:val="superscript"/>
          <w:lang w:val="es-ES" w:eastAsia="es-ES"/>
        </w:rPr>
        <w:footnoteReference w:id="6"/>
      </w:r>
      <w:r w:rsidRPr="00422ED3">
        <w:rPr>
          <w:rFonts w:ascii="Arial" w:eastAsia="Times New Roman" w:hAnsi="Arial" w:cs="Arial"/>
          <w:sz w:val="24"/>
          <w:szCs w:val="24"/>
          <w:lang w:val="es-ES" w:eastAsia="es-ES"/>
        </w:rPr>
        <w:t>.</w:t>
      </w:r>
    </w:p>
    <w:p w:rsidR="00422ED3" w:rsidRPr="00422ED3" w:rsidRDefault="00422ED3" w:rsidP="00422ED3">
      <w:pPr>
        <w:spacing w:before="100" w:beforeAutospacing="1" w:after="100" w:afterAutospacing="1" w:line="240" w:lineRule="auto"/>
        <w:ind w:left="502"/>
        <w:jc w:val="both"/>
        <w:rPr>
          <w:rFonts w:ascii="Arial" w:eastAsia="Times New Roman" w:hAnsi="Arial" w:cs="Arial"/>
          <w:sz w:val="24"/>
          <w:szCs w:val="24"/>
          <w:lang w:val="es-ES" w:eastAsia="es-ES"/>
        </w:rPr>
      </w:pPr>
      <w:r w:rsidRPr="00422ED3">
        <w:rPr>
          <w:rFonts w:ascii="Arial" w:eastAsia="Times New Roman" w:hAnsi="Arial" w:cs="Arial"/>
          <w:sz w:val="24"/>
          <w:szCs w:val="24"/>
          <w:lang w:val="es-ES" w:eastAsia="es-ES"/>
        </w:rPr>
        <w:t xml:space="preserve">Frente a estos preceptos encontramos que la  </w:t>
      </w:r>
      <w:r w:rsidRPr="00422ED3">
        <w:rPr>
          <w:rFonts w:ascii="Arial" w:hAnsi="Arial" w:cs="Arial"/>
          <w:sz w:val="24"/>
          <w:szCs w:val="24"/>
          <w:lang w:val="es-ES"/>
        </w:rPr>
        <w:t xml:space="preserve"> situación actual de la economía de las familias en el marco del plan de vida de la comunidad indígena de Jambaló está enfocada específicamente en la producción   agropecuaria en un 95% y solo el 5% de la población tienen la posibilidad de otros medios de trabajo como en la docencia, en el campo de la salud (promotores, auxiliares, agroambientales)   y uno que otro de este porcentaje en las instancias del cabildo de manera temporal y otros cumpliendo funciones publicas en el municipio. En el ejercicio del campo caracterizamos las  siguientes dinámicas de trabajo, de tipo  familiar, familiar asociativo y comunitario. Frente a estas dinámicas productivas la realidad es que todo depende es de la tenencia de la tierra, factor muy importante para el nasa y misac para la producción  agropecuaria, razón por la cual desde el contexto de la tenencia de la tierra hay una crisis bastante crítica teniendo en cuanta que a favor de las 3.200 familias para la supervivencia se cuenta  con un área de  23.793 hectáreas de los cuales mencionar que el 82% es de vocación forestal por su topografía, por ser suelos de ladera  y solo el 18% es apta para las actividades agropecuarias. De esta cantidad descifrada según el uso respetuoso del suelo identificamos lo siguiente: para el uso respetuoso del suelo se tiene un potencial de 15.160 has., distribuidos en  producción sistema nasa tul 2.575 has., monocultivos permanentes 1.569 has., </w:t>
      </w:r>
      <w:r w:rsidRPr="00422ED3">
        <w:rPr>
          <w:rFonts w:ascii="Arial" w:hAnsi="Arial" w:cs="Arial"/>
          <w:sz w:val="24"/>
          <w:szCs w:val="24"/>
          <w:lang w:val="es-ES"/>
        </w:rPr>
        <w:lastRenderedPageBreak/>
        <w:t xml:space="preserve">monocultivos transitorios 1.142 has., en área en potreros 4.220 has., rastrojo en diferentes estadíos  5.654 has.,  siendo así encontramos que por familia el promedio es de 5.02 hectáreas, no cumpliendo ni con el mínimo de la unidad agrícola familiar estipulado a nivel nacional, por lo tanto a cumplir  con el mínimo de la unidad agrícola familiar   que es de 8 hectáreas por familia se requiere de 9.066 hectáreas concluyendo  que en el municipio  y resguardo hay 1.133 familias   sin posibilidad de tierra para la actividad económica. Por lo tanto frente a esta realidad las familias están interviniendo en áreas que están como reserva en paramo, bosque y áreas no cultivables que suman 8.534 has., llevando a un  impacto negativo frente al ecosistema.  Las actividades económicas mas representativa se encuentran según líneas productivas y potenciales  el café asociado con plátano, arboles frutales entre otras produciendo anualmente 45.795 @ anuales   en café seco en 1.143 has., siendo baja la producción con un promedio por ha., de 40.06 @ año este acontecimiento se da por el envejecimiento de los cafetales que en le municipio requiere de renovación alrededor de 926 has; la otra línea productiva es el fique con 29.928 @ año en fibra seca contando con 209.356 matas en producción cultivadas en forma lineal permitiendo cultivos transitorios, como cercas vivas  y cultivados en potreros a distancias regulares, en cuanto al cultivo de frijol de enredadera encontramos que anualmente se producen  6.938 @ que en la mayoría es para el consumo familiar  y los excedentes van al comercio; la producción ganadera en el municipio el manejo es de tipo familiar y asociativo contando con 2.515 cabezas en promedio de los cuales la producción de leche anual es de 121.634 litros una producción bastante mínima donde  la mayoría de las  familias mantienen sus animales dándole mas un sentido cultural sin afán al  factor económico por lo tanto  en la producción de carne anualmente esta en 9.371 @ año consumidos en el municipio. Otros cultivos potenciales que se manejan en el municipio y Resguardo para el consumo familiar y comercialización de excedentes en  menor escala encontramos con la  producción anual de maíz 25.540 @, trigo 1.527 @, la caña panelera 45 has., cebolla 6,432 @, zanahoria 908 @, yuca 30.793 @,  papa 14.028 @, arveja 1.043@, arracacha 14.005@, guineo 5.644 @,  tomate de mesa 618 @, plátano 11.914@, aguacate 2.357 @, oferta que desde el sistema nasa tul y de las líneas comerciales que las familias y desde las dinámicas productivas se vienen implementado. </w:t>
      </w:r>
    </w:p>
    <w:p w:rsidR="00422ED3" w:rsidRPr="00422ED3" w:rsidRDefault="00422ED3" w:rsidP="00422ED3">
      <w:pPr>
        <w:ind w:left="708"/>
        <w:jc w:val="both"/>
        <w:rPr>
          <w:rFonts w:ascii="Arial" w:hAnsi="Arial" w:cs="Arial"/>
          <w:sz w:val="24"/>
          <w:szCs w:val="24"/>
          <w:lang w:val="es-ES"/>
        </w:rPr>
      </w:pPr>
      <w:r w:rsidRPr="00422ED3">
        <w:rPr>
          <w:rFonts w:ascii="Arial" w:hAnsi="Arial" w:cs="Arial"/>
          <w:sz w:val="24"/>
          <w:szCs w:val="24"/>
          <w:lang w:val="es-ES"/>
        </w:rPr>
        <w:t xml:space="preserve">Otra situación que se deja entrever es la  cantidad de productos que entran al municipio y Resguardo a pesar de lo que se produce internamente, el caso se da por situaciones bastante  complejas que inciden al pequeño productor en no producir quedándole mas fácil adquirirlo en las plazas de mercado de Santander de Quilichao, Silvia, Piendamó y Popayán desde el </w:t>
      </w:r>
      <w:r w:rsidRPr="00422ED3">
        <w:rPr>
          <w:rFonts w:ascii="Arial" w:hAnsi="Arial" w:cs="Arial"/>
          <w:sz w:val="24"/>
          <w:szCs w:val="24"/>
          <w:lang w:val="es-ES"/>
        </w:rPr>
        <w:lastRenderedPageBreak/>
        <w:t xml:space="preserve">factor económico las implicaciones son mínimas pero desde el impacto de una buena alimentación es bastante crítica ya que hay un alto nivel de desnutrición de la población infantil, medres gestantes y  acianos;  los productos externos  que mas resaltan en la canasta familiar  anualmente son los siguientes:  arroz 194.442 kilos, 116.246 kilos,  panela 24.384 kilos, chocolate, 2.340 kilos, harina, 13.404 kilos, lentejas 6.324 kilos, manteca 73.698 kilos, papa 140.646 kilos, pastas 48.852 kilos, entre otros productos de importancia que influyen en la alimentación como son los huevos, los aceites etc., desde este contexto  la comunidad  en el marco del proyecto global reafirman que la soberanía alimentaria es un reto a desafiar en el cual hay que continuar desarrollando las políticas establecidas en el plan de vida con el uso respetuoso del suelo, producción diversificada y sana para la vida, impulso de los proyectos asociativos con esfuerzo interno y externo,  continuar con la producción comunitaria y darle énfasis a la producción mixta en donde intervienen la producción comunitaria y familiar y por último la organización de la comercialización interna y externa involucrando las iniciativas familiares y comunitarias que estén dando resultados e impacto en la comunidad. </w:t>
      </w:r>
    </w:p>
    <w:p w:rsidR="00422ED3" w:rsidRPr="00422ED3" w:rsidRDefault="00422ED3" w:rsidP="00422ED3">
      <w:pPr>
        <w:ind w:left="708"/>
        <w:jc w:val="both"/>
        <w:rPr>
          <w:rFonts w:ascii="Arial" w:hAnsi="Arial" w:cs="Arial"/>
          <w:sz w:val="24"/>
          <w:szCs w:val="24"/>
          <w:lang w:val="es-ES"/>
        </w:rPr>
      </w:pPr>
      <w:r w:rsidRPr="00422ED3">
        <w:rPr>
          <w:rFonts w:ascii="Arial" w:hAnsi="Arial" w:cs="Arial"/>
          <w:sz w:val="24"/>
          <w:szCs w:val="24"/>
          <w:lang w:val="es-ES"/>
        </w:rPr>
        <w:t xml:space="preserve">En este marco hay en el municipio y Resguardo en donde están interviniendo las familias y la comunidad con proyectos de transformación como en el caso de la zona alta en donde se involucran 13 veredas con el proyecto del cultivo de cereales (trigo, quinua y maíz capio) y su transformación complementado con chachafruto con el fin de sacar una harina balanceada para la dienta de los niños, por lo tanto en este cuatrenio el reto es continuar apoyando estas iniciativas en los campos mas resaltantes como la producción, transformación y la organización de la comercialización fomentando  los cultivos y capacitando al personal en temas específicos que ayuden a fortalecer el proyecto de emprendimiento dándole  mayor uso de la maquinaria  que  se tiene. Para las veredas de la zona media que involucran 12 veredas están con la iniciativas    de la producción de caña panelera y su transformación iniciativa que lleva ya unos años en el cual hay un interés en cada día superar barreras que les ha impedido como es el factor climático en el cual se continuará con la producción de caña de manera diversificada con otros cultivos que sea  alelopáticos para no incentivar al monocultivo y  darle un uso adecuado de la infraestructura y maquinaria que ya se tiene  en la vereda del Tablón. En la zona baja que involucran nueve veredas esta  la iniciativa de la </w:t>
      </w:r>
      <w:r w:rsidRPr="00422ED3">
        <w:rPr>
          <w:rFonts w:ascii="Arial" w:hAnsi="Arial" w:cs="Arial"/>
          <w:sz w:val="24"/>
          <w:szCs w:val="24"/>
          <w:lang w:val="es-ES"/>
        </w:rPr>
        <w:lastRenderedPageBreak/>
        <w:t xml:space="preserve">transformación del café orgánico en donde hay un buen potencial en cuanto a materia prima y maquinaria con el fin de darle valor agregado al producto. Estos tres proyectos son de tipo mixto en donde están interviniendo las familias y la comunidad como es el cabildo y en algunos ya intervienen las familias, la comunidad, el cabildo y ACIN Asociación de Cabildos Indígenas de la Zona norte como en el caso  del proyecto de harinas de la zona alta ubicada en la vereda de Nueva Jerusalén.  Dentro de esta misma dinámica hay otras iniciativas de proyectos de procesamiento como el proyecto de yogur en la vereda Loma Gorda que es de tipo comunitario, iniciativas de panaderías de tipo asociativo y comunitario. </w:t>
      </w:r>
    </w:p>
    <w:p w:rsidR="00422ED3" w:rsidRPr="00422ED3" w:rsidRDefault="00422ED3" w:rsidP="00422ED3">
      <w:pPr>
        <w:ind w:left="708"/>
        <w:jc w:val="both"/>
        <w:rPr>
          <w:rFonts w:ascii="Arial" w:hAnsi="Arial" w:cs="Arial"/>
          <w:sz w:val="24"/>
          <w:szCs w:val="24"/>
          <w:lang w:val="es-ES"/>
        </w:rPr>
      </w:pPr>
      <w:r w:rsidRPr="00422ED3">
        <w:rPr>
          <w:rFonts w:ascii="Arial" w:hAnsi="Arial" w:cs="Arial"/>
          <w:sz w:val="24"/>
          <w:szCs w:val="24"/>
          <w:lang w:val="es-ES"/>
        </w:rPr>
        <w:t xml:space="preserve">Líneas productivas estratégicas de tipo general que son potenciales en el municipio y Resguardo tenemos el </w:t>
      </w:r>
      <w:r w:rsidRPr="00422ED3">
        <w:rPr>
          <w:rFonts w:ascii="Arial" w:hAnsi="Arial" w:cs="Arial"/>
          <w:b/>
          <w:i/>
          <w:sz w:val="24"/>
          <w:szCs w:val="24"/>
          <w:lang w:val="es-ES"/>
        </w:rPr>
        <w:t>café convencional y orgánico</w:t>
      </w:r>
      <w:r w:rsidRPr="00422ED3">
        <w:rPr>
          <w:rFonts w:ascii="Arial" w:hAnsi="Arial" w:cs="Arial"/>
          <w:b/>
          <w:sz w:val="24"/>
          <w:szCs w:val="24"/>
          <w:lang w:val="es-ES"/>
        </w:rPr>
        <w:t xml:space="preserve"> </w:t>
      </w:r>
      <w:r w:rsidRPr="00422ED3">
        <w:rPr>
          <w:rFonts w:ascii="Arial" w:hAnsi="Arial" w:cs="Arial"/>
          <w:sz w:val="24"/>
          <w:szCs w:val="24"/>
          <w:lang w:val="es-ES"/>
        </w:rPr>
        <w:t xml:space="preserve">está línea se trabajará mediante convenio con la Federación de Cafeteros para todo lo que tiene que ver con la renovación de cafetales viejos que en el  municipio y Resguardo suman alrededor de 916 hectáreas por renovar, en el cuatrenio la meta es renovar mediante esta modalidad unas 400 hectáreas y para familias con iniciativas de nuevos cultivos se le colocará las bolsas para los almácigos. La línea de </w:t>
      </w:r>
      <w:r w:rsidRPr="00422ED3">
        <w:rPr>
          <w:rFonts w:ascii="Arial" w:hAnsi="Arial" w:cs="Arial"/>
          <w:b/>
          <w:sz w:val="24"/>
          <w:szCs w:val="24"/>
          <w:lang w:val="es-ES"/>
        </w:rPr>
        <w:t>ganadería</w:t>
      </w:r>
      <w:r w:rsidRPr="00422ED3">
        <w:rPr>
          <w:rFonts w:ascii="Arial" w:hAnsi="Arial" w:cs="Arial"/>
          <w:sz w:val="24"/>
          <w:szCs w:val="24"/>
          <w:lang w:val="es-ES"/>
        </w:rPr>
        <w:t xml:space="preserve"> el trabajo estará relacionado con el banco agrario en el cual consistirá en apoyar a la gestión para que las familias logren obtener  créditos a bajos intereses para esta línea, en mejoramiento de praderas el municipio hará todo el esfuerzo en el apoyo a familias que estén asociadas y reconocidas por las autoridades tradicionales del Resguardo este criterios aplicable para todas las líneas productivas. Líneas del </w:t>
      </w:r>
      <w:r w:rsidRPr="00422ED3">
        <w:rPr>
          <w:rFonts w:ascii="Arial" w:hAnsi="Arial" w:cs="Arial"/>
          <w:b/>
          <w:i/>
          <w:sz w:val="24"/>
          <w:szCs w:val="24"/>
          <w:lang w:val="es-ES"/>
        </w:rPr>
        <w:t>fique</w:t>
      </w:r>
      <w:r w:rsidRPr="00422ED3">
        <w:rPr>
          <w:rFonts w:ascii="Arial" w:hAnsi="Arial" w:cs="Arial"/>
          <w:sz w:val="24"/>
          <w:szCs w:val="24"/>
          <w:lang w:val="es-ES"/>
        </w:rPr>
        <w:t xml:space="preserve">, es una línea que tiene una amplia cobertura en donde participan  717 familias produciendo anualmente 29.908 @ de fibra seca, como línea productiva siendo uno de los renglones importantes desde las instancias gubernamentales que tiene que ver con el campo agropecuario poco conocen de esta actividad en el municipio por lo tanto el interés en este cuatrenio mediante gestión y orientación a las familias que están involucradas en esta actividad en apoyo de la asociatividad de las familias para una mejor proyección en la producción, transformación y mercadeo teniendo en cuenta las directrices del plan de vida. Línea </w:t>
      </w:r>
      <w:r w:rsidRPr="00422ED3">
        <w:rPr>
          <w:rFonts w:ascii="Arial" w:hAnsi="Arial" w:cs="Arial"/>
          <w:b/>
          <w:i/>
          <w:sz w:val="24"/>
          <w:szCs w:val="24"/>
          <w:lang w:val="es-ES"/>
        </w:rPr>
        <w:t>caña panelera</w:t>
      </w:r>
      <w:r w:rsidRPr="00422ED3">
        <w:rPr>
          <w:rFonts w:ascii="Arial" w:hAnsi="Arial" w:cs="Arial"/>
          <w:sz w:val="24"/>
          <w:szCs w:val="24"/>
          <w:lang w:val="es-ES"/>
        </w:rPr>
        <w:t xml:space="preserve">, según plan de vida esta línea estratégicamente está dirigida a familias asociativas donde  se fortalecerá en las veredas de la zona media aledañas a la vía carreteable con el fin de fortalecer el proyecto productivo del procesamiento de la caña en panela ubicada en la vereda del Tablón, proyecto asociativo de nivel comunitario y familiar. En la actualidad </w:t>
      </w:r>
      <w:r w:rsidRPr="00422ED3">
        <w:rPr>
          <w:rFonts w:ascii="Arial" w:hAnsi="Arial" w:cs="Arial"/>
          <w:sz w:val="24"/>
          <w:szCs w:val="24"/>
          <w:lang w:val="es-ES"/>
        </w:rPr>
        <w:lastRenderedPageBreak/>
        <w:t xml:space="preserve">encontramos con aproximadamente 13 hectáreas en caña  y 3.878  @ de panela año en toneladas están en 48.5, el consumo real de panela en el municipio es de 143.322 kilos en toneladas son 143.3 toneladas que se consumen, la meta es llegar al 50% de producción de lo que se consume la población en este cuatrenio.   La línea de los </w:t>
      </w:r>
      <w:r w:rsidRPr="00422ED3">
        <w:rPr>
          <w:rFonts w:ascii="Arial" w:hAnsi="Arial" w:cs="Arial"/>
          <w:b/>
          <w:i/>
          <w:sz w:val="24"/>
          <w:szCs w:val="24"/>
          <w:lang w:val="es-ES"/>
        </w:rPr>
        <w:t>cereales</w:t>
      </w:r>
      <w:r w:rsidRPr="00422ED3">
        <w:rPr>
          <w:rFonts w:ascii="Arial" w:hAnsi="Arial" w:cs="Arial"/>
          <w:b/>
          <w:sz w:val="24"/>
          <w:szCs w:val="24"/>
          <w:lang w:val="es-ES"/>
        </w:rPr>
        <w:t>,</w:t>
      </w:r>
      <w:r w:rsidRPr="00422ED3">
        <w:rPr>
          <w:rFonts w:ascii="Arial" w:hAnsi="Arial" w:cs="Arial"/>
          <w:sz w:val="24"/>
          <w:szCs w:val="24"/>
          <w:lang w:val="es-ES"/>
        </w:rPr>
        <w:t xml:space="preserve"> la implementación del cultivo de trigo, quinua y el maíz capio en las veredas de la zona alta. En la actualidad la producción es poca transformando siete toneladas año y la mayor parte de la materia prima traído de otros municipio,  el cual no ha sido suficiente para el fortalecimiento del proyecto de trasformación y producción de harinas establecida en la vereda de Nueva Jerusalén, el proyecto establecido en la dinámica mixta, en donde intervienen las familias y  la comunidad, la comunidad representada por la ACIN y el Cabildo. En este campo es apoyar las familias con semillas y la asistencia técnica con el fin de aumentar la producción   de la materia prima ya que el consumo de harinas en el municipio haciende a 13.404 kilos en toneladas son 13.4 toneladas de harina consumidas anualmente.  El fin es producir una harina balanceada por lo tanto la producción de quinua y el maíz capio se fortalecerá con el fin de aprovechar al máximo la infraestructura instalada y llegar con el producto final a las familias para su alimentación mediante estrategias de comercialización y distribución. </w:t>
      </w:r>
      <w:r w:rsidRPr="00422ED3">
        <w:rPr>
          <w:rFonts w:ascii="Arial" w:hAnsi="Arial" w:cs="Arial"/>
          <w:b/>
          <w:i/>
          <w:sz w:val="24"/>
          <w:szCs w:val="24"/>
          <w:lang w:val="es-ES"/>
        </w:rPr>
        <w:t xml:space="preserve">Líneas de las frutas, </w:t>
      </w:r>
      <w:r w:rsidRPr="00422ED3">
        <w:rPr>
          <w:rFonts w:ascii="Arial" w:hAnsi="Arial" w:cs="Arial"/>
          <w:sz w:val="24"/>
          <w:szCs w:val="24"/>
          <w:lang w:val="es-ES"/>
        </w:rPr>
        <w:t xml:space="preserve">esta línea esta dando auge con los cultivos de mora, granadilla y lulo en pequeñas cantidades en familias asociativa e individuales en donde se intervendrá para aumentar el cultivo con familias comprometidas en este campo y apoyándolas en la gestión y la asistencia técnica. </w:t>
      </w:r>
      <w:r w:rsidRPr="00422ED3">
        <w:rPr>
          <w:rFonts w:ascii="Arial" w:hAnsi="Arial" w:cs="Arial"/>
          <w:b/>
          <w:i/>
          <w:sz w:val="24"/>
          <w:szCs w:val="24"/>
          <w:lang w:val="es-ES"/>
        </w:rPr>
        <w:t xml:space="preserve">Especies menores, </w:t>
      </w:r>
      <w:r w:rsidRPr="00422ED3">
        <w:rPr>
          <w:rFonts w:ascii="Arial" w:hAnsi="Arial" w:cs="Arial"/>
          <w:sz w:val="24"/>
          <w:szCs w:val="24"/>
          <w:lang w:val="es-ES"/>
        </w:rPr>
        <w:t xml:space="preserve">dentro de las especies menores en la actualidad las familias están impulsando la cría de ovinos de manera técnica tanto para el manejo de praderas como el manejo de los animales, el interés de continuar fortaleciendo el manejo de esta especie es con el fin de obtener la materia prima como la carne y la lana, la lana  para el uso artesanal y mantener  el conocimiento y la sabiduría de los mayores en el tejido de las muchilas y su simbología, de esta manera recrear con la juventud el lenguaje  tradicional y la comunicación natural. El trabajo estará enfocado con familias donde haya mayores con estos conocimientos y jóvenes, niños y grupos de mujeres  que estén a la disposición de adquirir estos conocimientos y aplicarlos. Otras líneas en menor escala, la producción de tomate de mesa en invernadero, esta forma de producción  se está dando por iniciativas de algunas familias que han implementado estos cultivos. Desde la institución </w:t>
      </w:r>
      <w:r w:rsidRPr="00422ED3">
        <w:rPr>
          <w:rFonts w:ascii="Arial" w:hAnsi="Arial" w:cs="Arial"/>
          <w:sz w:val="24"/>
          <w:szCs w:val="24"/>
          <w:lang w:val="es-ES"/>
        </w:rPr>
        <w:lastRenderedPageBreak/>
        <w:t xml:space="preserve">es apoyarlos en la gestión para ampliar el cultivo y llegar a más familias interesadas y que conozcan del cultivo. </w:t>
      </w:r>
    </w:p>
    <w:p w:rsidR="00422ED3" w:rsidRPr="00422ED3" w:rsidRDefault="00422ED3" w:rsidP="00422ED3">
      <w:pPr>
        <w:ind w:left="708"/>
        <w:jc w:val="both"/>
        <w:rPr>
          <w:rFonts w:ascii="Arial" w:hAnsi="Arial" w:cs="Arial"/>
          <w:sz w:val="24"/>
          <w:szCs w:val="24"/>
          <w:lang w:val="es-ES"/>
        </w:rPr>
      </w:pPr>
      <w:r w:rsidRPr="00422ED3">
        <w:rPr>
          <w:rFonts w:ascii="Arial" w:hAnsi="Arial" w:cs="Arial"/>
          <w:sz w:val="24"/>
          <w:szCs w:val="24"/>
          <w:lang w:val="es-ES"/>
        </w:rPr>
        <w:t xml:space="preserve"> INDUSTRIALIZACION. Uno de los proyectos que se viene impulsando en el marco de los planes de vida es la transformación de productos de la región como la caña panelera, el trigo, la quinua, maíz capio, el café orgánico y  la leche. Proyectos asociativos  de tipo familiar  y comunitario a responsabilidad de cada zona, con estas iniciativas se ha dado el valor agregado al producto como la panela, harina, el café molido, el yogur y queso, productos de calidad por ser de muy bajo contenido de conservantes para la alimentación de la población. Estas iniciativas van en conjunto con la dinámica productiva cumpliendo la política de la producción sana, la trasformación de productos de la región, consumo y comercialización de excedentes  enmarcadas en los mandatos de nivel local, zonal y regional de los congresos realizados en el marco del fortalecimiento de los planes de vida de cada instancia.                       </w:t>
      </w:r>
    </w:p>
    <w:p w:rsidR="00422ED3" w:rsidRPr="00422ED3" w:rsidRDefault="00422ED3" w:rsidP="00422ED3">
      <w:pPr>
        <w:ind w:left="708"/>
        <w:jc w:val="both"/>
        <w:rPr>
          <w:rFonts w:ascii="Arial" w:hAnsi="Arial" w:cs="Arial"/>
          <w:sz w:val="24"/>
          <w:szCs w:val="24"/>
          <w:lang w:val="es-ES"/>
        </w:rPr>
      </w:pPr>
      <w:r w:rsidRPr="00422ED3">
        <w:rPr>
          <w:rFonts w:ascii="Arial" w:hAnsi="Arial" w:cs="Arial"/>
          <w:b/>
          <w:i/>
          <w:sz w:val="24"/>
          <w:szCs w:val="24"/>
          <w:lang w:val="es-ES"/>
        </w:rPr>
        <w:t xml:space="preserve"> </w:t>
      </w:r>
      <w:r w:rsidRPr="00422ED3">
        <w:rPr>
          <w:rFonts w:ascii="Arial" w:hAnsi="Arial" w:cs="Arial"/>
          <w:sz w:val="24"/>
          <w:szCs w:val="24"/>
          <w:lang w:val="es-ES"/>
        </w:rPr>
        <w:t xml:space="preserve"> AMBIENTE. En el municipio y Resguardo, este sector la comunidad manifiesta una gran preocupación por la situación de los cambios climáticos que se están presentando en esta última dos décadas, las épocas de veranos en algunos años se han prolongado más tiempo de lo normal afectando de manera directa a la agricultura y ganadería, como también los inviernos que en los últimos años han sido muy fuertes en aumentando las erosiones, derrumbes y crecientes en los cauces afectado las familias que viven a riveras de las quebradas y ríos como daños de los cultivos por los deslizamientos y taponamientos de las vías carreteables en un noventa por ciento dejando a la población sin acceso a ninguno. Desde esta situación analizando las potencialidades que se tiene como municipio y Resguardo en cuanto a reservas sumamos un total de 3.774 has.,  en bosque de los cuales 1.843 has., están en recuperación, 487 has., recuperadas y 1.434 en estado crítico  donde las instituciones hay que intervenir no solo con estrategias de aislamientos si no con acciones concretas frente a las familias que por situaciones de tenencia de tierra están interviniendo en  estos espacios de vida; de la misma manera acontece con los páramos en donde encontramos una cantidad de 3.553 has., de los cuales en proceso de recuperación hay 170 has., conservadas 543 has., y 2.840 has., en estado crítico; de igual forma acontece con el páramo de las hectáreas en estado crítico es por la intervención de las familias  donde realizan </w:t>
      </w:r>
      <w:r w:rsidRPr="00422ED3">
        <w:rPr>
          <w:rFonts w:ascii="Arial" w:hAnsi="Arial" w:cs="Arial"/>
          <w:sz w:val="24"/>
          <w:szCs w:val="24"/>
          <w:lang w:val="es-ES"/>
        </w:rPr>
        <w:lastRenderedPageBreak/>
        <w:t xml:space="preserve">actividades agropecuarias en estas áreas de paramo afectando estos corredores de vida de manera severa complicando a un mas el impacto ambiental, es de aclarar que esta situación se da por la escases de tierra que hay para las familias según datos reportados en el tema de la tenencia de tierra. En cuanto  a nacimientos de agua el municipio y Resguardo cuenta con 2.351 nacimientos de agua un potencial muy importante que alimentan a los diferentes causes y estas a su vez son los que surten a los abastecimientos y acueductos veredales, de los cuales 787 nacimientos están reforestados, 482 en recuperación y 1.082 nacimientos en estado crítico. El reto en el tema de continuar protegiendo los nacimientos de agua para este cuatrenio es continuar la reforestación con árboles nativos los nacimientos de agua priorizando a los que abastecen a los abastecimientos y acueductos de las veredas y barrios.   </w:t>
      </w:r>
    </w:p>
    <w:p w:rsidR="00422ED3" w:rsidRPr="00422ED3" w:rsidRDefault="00422ED3" w:rsidP="00422ED3">
      <w:pPr>
        <w:ind w:left="708"/>
        <w:jc w:val="both"/>
        <w:rPr>
          <w:rFonts w:ascii="Arial" w:hAnsi="Arial" w:cs="Arial"/>
          <w:sz w:val="24"/>
          <w:szCs w:val="24"/>
          <w:lang w:val="es-ES"/>
        </w:rPr>
      </w:pPr>
      <w:r w:rsidRPr="00422ED3">
        <w:rPr>
          <w:rFonts w:ascii="Arial" w:hAnsi="Arial" w:cs="Arial"/>
          <w:sz w:val="24"/>
          <w:szCs w:val="24"/>
          <w:lang w:val="es-ES"/>
        </w:rPr>
        <w:t xml:space="preserve">Este ejercicio de fortalecer el sector agropecuario se requiere hacer un buen  ejercicio de gestión con las entidades que tienen que ver con este sector económico y ambiental. En este aspecto podemos nombrar los siguientes entes estratégicos de gestión: secretaria de agricultura, federación nacional de cafeteros, ministerio de agricultura, CRC, fondo ganadero, ICA, programas del gobierno, banco agrario, SENA (capacitación), AMUNORCA, organizaciones sociales de nivel nacional como CRIC, ACIN, otras organizaciones internacionales, ONG amigas de nivel nacional e internacional, ADEL Casa del Agua, cabildo indígena como aliado estratégico para el impulso y fortalecimiento de toda la dinámica productiva del Municipio y Resguardo de Jambaló.                               </w:t>
      </w:r>
      <w:r w:rsidRPr="00422ED3">
        <w:rPr>
          <w:rFonts w:ascii="Arial" w:hAnsi="Arial" w:cs="Arial"/>
          <w:b/>
          <w:sz w:val="24"/>
          <w:szCs w:val="24"/>
          <w:lang w:val="es-ES"/>
        </w:rPr>
        <w:t xml:space="preserve"> </w:t>
      </w:r>
      <w:r w:rsidRPr="00422ED3">
        <w:rPr>
          <w:rFonts w:ascii="Arial" w:hAnsi="Arial" w:cs="Arial"/>
          <w:sz w:val="24"/>
          <w:szCs w:val="24"/>
          <w:lang w:val="es-ES"/>
        </w:rPr>
        <w:t xml:space="preserve">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OBJETIVO ESTRATEGICO.  </w:t>
      </w:r>
    </w:p>
    <w:p w:rsidR="00422ED3" w:rsidRPr="00E560C1" w:rsidRDefault="00422ED3" w:rsidP="00422ED3">
      <w:pPr>
        <w:rPr>
          <w:rFonts w:ascii="Arial" w:hAnsi="Arial" w:cs="Arial"/>
          <w:sz w:val="24"/>
          <w:szCs w:val="24"/>
          <w:lang w:val="es-ES"/>
        </w:rPr>
      </w:pPr>
      <w:r w:rsidRPr="00E560C1">
        <w:rPr>
          <w:rFonts w:ascii="Arial" w:eastAsia="Times New Roman" w:hAnsi="Arial" w:cs="Arial"/>
          <w:sz w:val="24"/>
          <w:szCs w:val="24"/>
          <w:lang w:val="es-ES" w:eastAsia="es-ES"/>
        </w:rPr>
        <w:t>Fortalecer el sector agropecuario de la comunidad de Jambaló mediante la  apuesta de b</w:t>
      </w:r>
      <w:r w:rsidRPr="00E560C1">
        <w:rPr>
          <w:rFonts w:ascii="Arial" w:eastAsia="Times New Roman" w:hAnsi="Arial" w:cs="Arial"/>
          <w:bCs/>
          <w:sz w:val="24"/>
          <w:szCs w:val="24"/>
          <w:lang w:val="es-ES" w:eastAsia="es-ES"/>
        </w:rPr>
        <w:t xml:space="preserve">ienestar y sostenibilidad: libre determinación y desarrollo.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METAS.</w:t>
      </w:r>
    </w:p>
    <w:p w:rsidR="00422ED3" w:rsidRPr="00422ED3" w:rsidRDefault="00422ED3" w:rsidP="00422ED3">
      <w:pPr>
        <w:tabs>
          <w:tab w:val="left" w:pos="2474"/>
        </w:tabs>
        <w:rPr>
          <w:rFonts w:ascii="Arial" w:hAnsi="Arial" w:cs="Arial"/>
          <w:sz w:val="24"/>
          <w:szCs w:val="24"/>
          <w:lang w:val="es-ES"/>
        </w:rPr>
      </w:pPr>
      <w:r w:rsidRPr="00422ED3">
        <w:rPr>
          <w:rFonts w:ascii="Arial" w:hAnsi="Arial" w:cs="Arial"/>
          <w:sz w:val="24"/>
          <w:szCs w:val="24"/>
          <w:lang w:val="es-ES"/>
        </w:rPr>
        <w:t>Sector agropecuario.</w:t>
      </w:r>
      <w:r w:rsidRPr="00422ED3">
        <w:rPr>
          <w:rFonts w:ascii="Arial" w:hAnsi="Arial" w:cs="Arial"/>
          <w:sz w:val="24"/>
          <w:szCs w:val="24"/>
          <w:lang w:val="es-ES"/>
        </w:rPr>
        <w:tab/>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Línea en café.</w:t>
      </w:r>
    </w:p>
    <w:p w:rsidR="00422ED3" w:rsidRPr="00422ED3" w:rsidRDefault="00422ED3" w:rsidP="00422ED3">
      <w:pPr>
        <w:numPr>
          <w:ilvl w:val="0"/>
          <w:numId w:val="42"/>
        </w:numPr>
        <w:contextualSpacing/>
        <w:rPr>
          <w:rFonts w:ascii="Arial" w:hAnsi="Arial" w:cs="Arial"/>
          <w:sz w:val="24"/>
          <w:szCs w:val="24"/>
          <w:lang w:val="es-ES"/>
        </w:rPr>
      </w:pPr>
      <w:r w:rsidRPr="00422ED3">
        <w:rPr>
          <w:rFonts w:ascii="Arial" w:hAnsi="Arial" w:cs="Arial"/>
          <w:sz w:val="24"/>
          <w:szCs w:val="24"/>
          <w:lang w:val="es-ES"/>
        </w:rPr>
        <w:t xml:space="preserve">Renovación de cafetales tradicionales y tecnificados envejecidos durante los 4  años 400 hectáreas en convenio con la federación de cafeteros. </w:t>
      </w:r>
    </w:p>
    <w:p w:rsidR="00422ED3" w:rsidRPr="00422ED3" w:rsidRDefault="00422ED3" w:rsidP="00422ED3">
      <w:pPr>
        <w:numPr>
          <w:ilvl w:val="0"/>
          <w:numId w:val="42"/>
        </w:numPr>
        <w:contextualSpacing/>
        <w:rPr>
          <w:rFonts w:ascii="Arial" w:hAnsi="Arial" w:cs="Arial"/>
          <w:sz w:val="24"/>
          <w:szCs w:val="24"/>
          <w:lang w:val="es-ES"/>
        </w:rPr>
      </w:pPr>
      <w:r w:rsidRPr="00422ED3">
        <w:rPr>
          <w:rFonts w:ascii="Arial" w:hAnsi="Arial" w:cs="Arial"/>
          <w:sz w:val="24"/>
          <w:szCs w:val="24"/>
          <w:lang w:val="es-ES"/>
        </w:rPr>
        <w:lastRenderedPageBreak/>
        <w:t>Instalación de nuevos cultivos de café tecnificado orgánico y convencional 200 hectáreas  en los 4 años cofinanciados con la organización FONDO PAEZ,  federación de cafeteros y cabildo.</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Línea de ganadería. Gestión para:</w:t>
      </w:r>
    </w:p>
    <w:p w:rsidR="00422ED3" w:rsidRPr="00422ED3" w:rsidRDefault="00422ED3" w:rsidP="00422ED3">
      <w:pPr>
        <w:numPr>
          <w:ilvl w:val="0"/>
          <w:numId w:val="43"/>
        </w:numPr>
        <w:contextualSpacing/>
        <w:rPr>
          <w:rFonts w:ascii="Arial" w:hAnsi="Arial" w:cs="Arial"/>
          <w:sz w:val="24"/>
          <w:szCs w:val="24"/>
          <w:lang w:val="es-ES"/>
        </w:rPr>
      </w:pPr>
      <w:r w:rsidRPr="00422ED3">
        <w:rPr>
          <w:rFonts w:ascii="Arial" w:hAnsi="Arial" w:cs="Arial"/>
          <w:sz w:val="24"/>
          <w:szCs w:val="24"/>
          <w:lang w:val="es-ES"/>
        </w:rPr>
        <w:t>Mejoramiento de 50 hectáreas de praderas durante los 4 años en grupos asociativos.</w:t>
      </w:r>
    </w:p>
    <w:p w:rsidR="00422ED3" w:rsidRPr="00422ED3" w:rsidRDefault="00422ED3" w:rsidP="00422ED3">
      <w:pPr>
        <w:numPr>
          <w:ilvl w:val="0"/>
          <w:numId w:val="43"/>
        </w:numPr>
        <w:contextualSpacing/>
        <w:rPr>
          <w:rFonts w:ascii="Arial" w:hAnsi="Arial" w:cs="Arial"/>
          <w:sz w:val="24"/>
          <w:szCs w:val="24"/>
          <w:lang w:val="es-ES"/>
        </w:rPr>
      </w:pPr>
      <w:r w:rsidRPr="00422ED3">
        <w:rPr>
          <w:rFonts w:ascii="Arial" w:hAnsi="Arial" w:cs="Arial"/>
          <w:sz w:val="24"/>
          <w:szCs w:val="24"/>
          <w:lang w:val="es-ES"/>
        </w:rPr>
        <w:t>Instalación de 20 hectáreas de forrajes en grupos asociativos para el manejo del ganado semiestabulado.</w:t>
      </w:r>
    </w:p>
    <w:p w:rsidR="00422ED3" w:rsidRPr="00422ED3" w:rsidRDefault="00422ED3" w:rsidP="00422ED3">
      <w:pPr>
        <w:numPr>
          <w:ilvl w:val="0"/>
          <w:numId w:val="43"/>
        </w:numPr>
        <w:contextualSpacing/>
        <w:rPr>
          <w:rFonts w:ascii="Arial" w:hAnsi="Arial" w:cs="Arial"/>
          <w:sz w:val="24"/>
          <w:szCs w:val="24"/>
          <w:lang w:val="es-ES"/>
        </w:rPr>
      </w:pPr>
      <w:r w:rsidRPr="00422ED3">
        <w:rPr>
          <w:rFonts w:ascii="Arial" w:hAnsi="Arial" w:cs="Arial"/>
          <w:sz w:val="24"/>
          <w:szCs w:val="24"/>
          <w:lang w:val="es-ES"/>
        </w:rPr>
        <w:t>Apoyo en infraestructura a dos grupos asociados en el manejo del ganado semiestabulado.</w:t>
      </w:r>
    </w:p>
    <w:p w:rsidR="00422ED3" w:rsidRPr="00422ED3" w:rsidRDefault="00422ED3" w:rsidP="00422ED3">
      <w:pPr>
        <w:numPr>
          <w:ilvl w:val="0"/>
          <w:numId w:val="43"/>
        </w:numPr>
        <w:contextualSpacing/>
        <w:rPr>
          <w:rFonts w:ascii="Arial" w:hAnsi="Arial" w:cs="Arial"/>
          <w:sz w:val="24"/>
          <w:szCs w:val="24"/>
          <w:lang w:val="es-ES"/>
        </w:rPr>
      </w:pPr>
      <w:r w:rsidRPr="00422ED3">
        <w:rPr>
          <w:rFonts w:ascii="Arial" w:hAnsi="Arial" w:cs="Arial"/>
          <w:sz w:val="24"/>
          <w:szCs w:val="24"/>
          <w:lang w:val="es-ES"/>
        </w:rPr>
        <w:t xml:space="preserve">Gestión con el banco agrario para el aumento del número de animales por hectáreas mediante créditos.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Línea cereales.</w:t>
      </w:r>
    </w:p>
    <w:p w:rsidR="00422ED3" w:rsidRPr="00422ED3" w:rsidRDefault="00422ED3" w:rsidP="00422ED3">
      <w:pPr>
        <w:numPr>
          <w:ilvl w:val="0"/>
          <w:numId w:val="44"/>
        </w:numPr>
        <w:contextualSpacing/>
        <w:rPr>
          <w:rFonts w:ascii="Arial" w:hAnsi="Arial" w:cs="Arial"/>
          <w:sz w:val="24"/>
          <w:szCs w:val="24"/>
          <w:lang w:val="es-ES"/>
        </w:rPr>
      </w:pPr>
      <w:r w:rsidRPr="00422ED3">
        <w:rPr>
          <w:rFonts w:ascii="Arial" w:hAnsi="Arial" w:cs="Arial"/>
          <w:sz w:val="24"/>
          <w:szCs w:val="24"/>
          <w:lang w:val="es-ES"/>
        </w:rPr>
        <w:t>Apoyo al cultivo de 80 hectáreas  de cereales durante los 4 años en familias asociadas en las veredas de la zona alta.</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Línea caña panelera.</w:t>
      </w:r>
    </w:p>
    <w:p w:rsidR="00422ED3" w:rsidRPr="00422ED3" w:rsidRDefault="00422ED3" w:rsidP="00422ED3">
      <w:pPr>
        <w:numPr>
          <w:ilvl w:val="0"/>
          <w:numId w:val="45"/>
        </w:numPr>
        <w:contextualSpacing/>
        <w:rPr>
          <w:rFonts w:ascii="Arial" w:hAnsi="Arial" w:cs="Arial"/>
          <w:sz w:val="24"/>
          <w:szCs w:val="24"/>
          <w:lang w:val="es-ES"/>
        </w:rPr>
      </w:pPr>
      <w:r w:rsidRPr="00422ED3">
        <w:rPr>
          <w:rFonts w:ascii="Arial" w:hAnsi="Arial" w:cs="Arial"/>
          <w:sz w:val="24"/>
          <w:szCs w:val="24"/>
          <w:lang w:val="es-ES"/>
        </w:rPr>
        <w:t xml:space="preserve">Apoyo al cultivo de 40 hectáreas de caña durante los 4 años en grupos asociados de las veredas de la zona media aledañas a vía carreteables.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Líneas frutales.</w:t>
      </w:r>
    </w:p>
    <w:p w:rsidR="00422ED3" w:rsidRPr="00422ED3" w:rsidRDefault="00422ED3" w:rsidP="00422ED3">
      <w:pPr>
        <w:numPr>
          <w:ilvl w:val="0"/>
          <w:numId w:val="46"/>
        </w:numPr>
        <w:contextualSpacing/>
        <w:rPr>
          <w:rFonts w:ascii="Arial" w:hAnsi="Arial" w:cs="Arial"/>
          <w:sz w:val="24"/>
          <w:szCs w:val="24"/>
          <w:lang w:val="es-ES"/>
        </w:rPr>
      </w:pPr>
      <w:r w:rsidRPr="00422ED3">
        <w:rPr>
          <w:rFonts w:ascii="Arial" w:hAnsi="Arial" w:cs="Arial"/>
          <w:sz w:val="24"/>
          <w:szCs w:val="24"/>
          <w:lang w:val="es-ES"/>
        </w:rPr>
        <w:t xml:space="preserve">Apoyo en cultivo de 10 hectáreas de frutales durante los 4 años en familias asociados mediante gestión y crédito.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Transformación. </w:t>
      </w:r>
    </w:p>
    <w:p w:rsidR="00422ED3" w:rsidRPr="00422ED3" w:rsidRDefault="00422ED3" w:rsidP="00422ED3">
      <w:pPr>
        <w:numPr>
          <w:ilvl w:val="0"/>
          <w:numId w:val="47"/>
        </w:numPr>
        <w:contextualSpacing/>
        <w:rPr>
          <w:rFonts w:ascii="Arial" w:hAnsi="Arial" w:cs="Arial"/>
          <w:sz w:val="24"/>
          <w:szCs w:val="24"/>
          <w:lang w:val="es-ES"/>
        </w:rPr>
      </w:pPr>
      <w:r w:rsidRPr="00422ED3">
        <w:rPr>
          <w:rFonts w:ascii="Arial" w:hAnsi="Arial" w:cs="Arial"/>
          <w:sz w:val="24"/>
          <w:szCs w:val="24"/>
          <w:lang w:val="es-ES"/>
        </w:rPr>
        <w:t>Cofinanciación, gestión de créditos  para el apoyo en el fortalecimiento de las  3 plantas procesadoras de materia prima.</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Acuícola.</w:t>
      </w:r>
    </w:p>
    <w:p w:rsidR="00422ED3" w:rsidRPr="00422ED3" w:rsidRDefault="00422ED3" w:rsidP="00422ED3">
      <w:pPr>
        <w:numPr>
          <w:ilvl w:val="0"/>
          <w:numId w:val="48"/>
        </w:numPr>
        <w:contextualSpacing/>
        <w:rPr>
          <w:rFonts w:ascii="Arial" w:hAnsi="Arial" w:cs="Arial"/>
          <w:sz w:val="24"/>
          <w:szCs w:val="24"/>
          <w:lang w:val="es-ES"/>
        </w:rPr>
      </w:pPr>
      <w:r w:rsidRPr="00422ED3">
        <w:rPr>
          <w:rFonts w:ascii="Arial" w:hAnsi="Arial" w:cs="Arial"/>
          <w:sz w:val="24"/>
          <w:szCs w:val="24"/>
          <w:lang w:val="es-ES"/>
        </w:rPr>
        <w:t>Apoyo de las iniciativas piscícolas en grupos asociados en 5 veredas en los 4 años mediante la gestión de créditos.</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Fique.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1. Mejoramiento de 50 hectáreas de fique en familias asociadas.</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2. Apoyo en la gestión de créditos para compras de desfibradoras a 20 familias fiqueras priorizadas por la comunidad.</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Especies menores.</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lastRenderedPageBreak/>
        <w:t xml:space="preserve">1. Fomento de las especies menores en 5 veredas con familias asociadas.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Asistencia técnica.</w:t>
      </w:r>
    </w:p>
    <w:p w:rsidR="00422ED3" w:rsidRPr="00422ED3" w:rsidRDefault="00422ED3" w:rsidP="00422ED3">
      <w:pPr>
        <w:numPr>
          <w:ilvl w:val="0"/>
          <w:numId w:val="49"/>
        </w:numPr>
        <w:contextualSpacing/>
        <w:rPr>
          <w:rFonts w:ascii="Arial" w:hAnsi="Arial" w:cs="Arial"/>
          <w:sz w:val="24"/>
          <w:szCs w:val="24"/>
          <w:lang w:val="es-ES"/>
        </w:rPr>
      </w:pPr>
      <w:r w:rsidRPr="00422ED3">
        <w:rPr>
          <w:rFonts w:ascii="Arial" w:hAnsi="Arial" w:cs="Arial"/>
          <w:sz w:val="24"/>
          <w:szCs w:val="24"/>
          <w:lang w:val="es-ES"/>
        </w:rPr>
        <w:t xml:space="preserve">Equipo de 3 técnicos permanentes para el apoyo a las familias con sus iniciativas económicas.  </w:t>
      </w:r>
    </w:p>
    <w:p w:rsidR="00422ED3" w:rsidRPr="00422ED3" w:rsidRDefault="00422ED3" w:rsidP="00422ED3">
      <w:pPr>
        <w:ind w:left="360"/>
        <w:rPr>
          <w:rFonts w:ascii="Arial" w:hAnsi="Arial" w:cs="Arial"/>
          <w:sz w:val="24"/>
          <w:szCs w:val="24"/>
          <w:lang w:val="es-ES"/>
        </w:rPr>
      </w:pPr>
      <w:r w:rsidRPr="00422ED3">
        <w:rPr>
          <w:rFonts w:ascii="Arial" w:hAnsi="Arial" w:cs="Arial"/>
          <w:sz w:val="24"/>
          <w:szCs w:val="24"/>
          <w:lang w:val="es-ES"/>
        </w:rPr>
        <w:t xml:space="preserve">Comercialización. </w:t>
      </w:r>
    </w:p>
    <w:p w:rsidR="00422ED3" w:rsidRPr="00422ED3" w:rsidRDefault="00422ED3" w:rsidP="00422ED3">
      <w:pPr>
        <w:ind w:left="360"/>
        <w:rPr>
          <w:rFonts w:ascii="Arial" w:hAnsi="Arial" w:cs="Arial"/>
          <w:sz w:val="24"/>
          <w:szCs w:val="24"/>
          <w:lang w:val="es-ES"/>
        </w:rPr>
      </w:pPr>
      <w:r w:rsidRPr="00422ED3">
        <w:rPr>
          <w:rFonts w:ascii="Arial" w:hAnsi="Arial" w:cs="Arial"/>
          <w:sz w:val="24"/>
          <w:szCs w:val="24"/>
          <w:lang w:val="es-ES"/>
        </w:rPr>
        <w:t xml:space="preserve">Apoyo a iniciativas de comercialización en grupos asociados mediante gestión, cabildo, alcaldía y banco agrario.   </w:t>
      </w:r>
    </w:p>
    <w:p w:rsidR="00422ED3" w:rsidRPr="00422ED3" w:rsidRDefault="00422ED3" w:rsidP="00422ED3">
      <w:pPr>
        <w:ind w:left="360"/>
        <w:rPr>
          <w:rFonts w:ascii="Arial" w:hAnsi="Arial" w:cs="Arial"/>
          <w:sz w:val="24"/>
          <w:szCs w:val="24"/>
          <w:lang w:val="es-ES"/>
        </w:rPr>
      </w:pPr>
      <w:r w:rsidRPr="00422ED3">
        <w:rPr>
          <w:rFonts w:ascii="Arial" w:hAnsi="Arial" w:cs="Arial"/>
          <w:sz w:val="24"/>
          <w:szCs w:val="24"/>
          <w:lang w:val="es-ES"/>
        </w:rPr>
        <w:t>GESTION.</w:t>
      </w:r>
    </w:p>
    <w:p w:rsidR="00422ED3" w:rsidRPr="00422ED3" w:rsidRDefault="00422ED3" w:rsidP="00422ED3">
      <w:pPr>
        <w:ind w:left="360"/>
        <w:rPr>
          <w:rFonts w:ascii="Arial" w:hAnsi="Arial" w:cs="Arial"/>
          <w:sz w:val="24"/>
          <w:szCs w:val="24"/>
          <w:lang w:val="es-ES"/>
        </w:rPr>
      </w:pPr>
      <w:r w:rsidRPr="00422ED3">
        <w:rPr>
          <w:rFonts w:ascii="Arial" w:hAnsi="Arial" w:cs="Arial"/>
          <w:sz w:val="24"/>
          <w:szCs w:val="24"/>
          <w:lang w:val="es-ES"/>
        </w:rPr>
        <w:t>Gestión permanente con las entidades gubernamentales, organizaciones y Ongs de nivel nacional e internacional.</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Sector </w:t>
      </w:r>
      <w:r w:rsidR="00D67323" w:rsidRPr="00422ED3">
        <w:rPr>
          <w:rFonts w:ascii="Arial" w:hAnsi="Arial" w:cs="Arial"/>
          <w:sz w:val="24"/>
          <w:szCs w:val="24"/>
          <w:lang w:val="es-ES"/>
        </w:rPr>
        <w:t>ambiente.</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Reforestación y repoblamientos  de cauces y nacimientos de agua en 20 veredas en los 4 años.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INDICADORES DE LOGROS.</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400 hectáreas de café renovadas y 200 hectáreas nuevas cultivadas.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50 hectáreas de praderas mejoradas y 20 hectáreas de forrajes cultivados alimentando animales.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2 grupos asociados con infraestructura adecuada en el manejo del ganado semiestabulado.</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80 hectáreas de cereales cultivadas y aprovechadas como materia prima para el procesamiento.</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40 hectáreas de caña cultivadas y aprovechadas como materia prima para el procesamiento</w:t>
      </w:r>
    </w:p>
    <w:p w:rsidR="00422ED3" w:rsidRPr="00422ED3" w:rsidRDefault="00422ED3" w:rsidP="00422ED3">
      <w:pPr>
        <w:numPr>
          <w:ilvl w:val="0"/>
          <w:numId w:val="50"/>
        </w:numPr>
        <w:contextualSpacing/>
        <w:rPr>
          <w:rFonts w:ascii="Arial" w:hAnsi="Arial" w:cs="Arial"/>
          <w:sz w:val="24"/>
          <w:szCs w:val="24"/>
          <w:lang w:val="es-ES"/>
        </w:rPr>
      </w:pPr>
      <w:r w:rsidRPr="00422ED3">
        <w:rPr>
          <w:rFonts w:ascii="Arial" w:hAnsi="Arial" w:cs="Arial"/>
          <w:sz w:val="24"/>
          <w:szCs w:val="24"/>
          <w:lang w:val="es-ES"/>
        </w:rPr>
        <w:t xml:space="preserve">hectáreas de frutales cultivadas y comercializando excedentes.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 3 plantas procesadoras de materia prima funcionando en cada zona.</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 En 5 veredas con unidades piscícolas trabajando los grupos asociados.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En 5 veredas familias asociadas trabajando las especies menores.</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lastRenderedPageBreak/>
        <w:t xml:space="preserve">50 hectáreas de fique mejorado y 20 familias con posibilidad de crédito para la compra de las desfibradoras.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Familias nutriéndose con los productos transformados.</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Un equipo de 3 técnicos con conocimiento funcionando desde la secretaria de Desarrollo beneficiando a las familias de la comunidad.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Toneladas de productos procesados comercializados en el municipio y Resguardo con excedentes colocados fuera del territorio.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Recursos gestionados con las diferentes entes de nivel nacional e internacional.</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 xml:space="preserve">   20 veredas aprovechando racionalmente los recursos hídricos. </w:t>
      </w:r>
    </w:p>
    <w:p w:rsidR="00422ED3" w:rsidRPr="00422ED3" w:rsidRDefault="00422ED3" w:rsidP="00422ED3">
      <w:pPr>
        <w:rPr>
          <w:rFonts w:ascii="Arial" w:hAnsi="Arial" w:cs="Arial"/>
          <w:sz w:val="24"/>
          <w:szCs w:val="24"/>
          <w:lang w:val="es-ES"/>
        </w:rPr>
      </w:pPr>
      <w:r w:rsidRPr="00422ED3">
        <w:rPr>
          <w:rFonts w:ascii="Arial" w:hAnsi="Arial" w:cs="Arial"/>
          <w:sz w:val="24"/>
          <w:szCs w:val="24"/>
          <w:lang w:val="es-ES"/>
        </w:rPr>
        <w:t>ACCIONES A DESARROLLAR.</w:t>
      </w:r>
    </w:p>
    <w:tbl>
      <w:tblPr>
        <w:tblW w:w="9645" w:type="dxa"/>
        <w:tblInd w:w="60" w:type="dxa"/>
        <w:tblLayout w:type="fixed"/>
        <w:tblCellMar>
          <w:left w:w="70" w:type="dxa"/>
          <w:right w:w="70" w:type="dxa"/>
        </w:tblCellMar>
        <w:tblLook w:val="04A0"/>
      </w:tblPr>
      <w:tblGrid>
        <w:gridCol w:w="160"/>
        <w:gridCol w:w="558"/>
        <w:gridCol w:w="1416"/>
        <w:gridCol w:w="2267"/>
        <w:gridCol w:w="1134"/>
        <w:gridCol w:w="992"/>
        <w:gridCol w:w="1134"/>
        <w:gridCol w:w="992"/>
        <w:gridCol w:w="992"/>
      </w:tblGrid>
      <w:tr w:rsidR="00422ED3" w:rsidRPr="00422ED3" w:rsidTr="00AE17D2">
        <w:trPr>
          <w:trHeight w:val="635"/>
        </w:trPr>
        <w:tc>
          <w:tcPr>
            <w:tcW w:w="160" w:type="dxa"/>
            <w:noWrap/>
            <w:vAlign w:val="bottom"/>
            <w:hideMark/>
          </w:tcPr>
          <w:p w:rsidR="00422ED3" w:rsidRPr="00422ED3" w:rsidRDefault="00422ED3" w:rsidP="00422ED3">
            <w:pPr>
              <w:rPr>
                <w:lang w:val="es-ES"/>
              </w:rPr>
            </w:pPr>
          </w:p>
        </w:tc>
        <w:tc>
          <w:tcPr>
            <w:tcW w:w="559" w:type="dxa"/>
            <w:noWrap/>
            <w:vAlign w:val="bottom"/>
            <w:hideMark/>
          </w:tcPr>
          <w:p w:rsidR="00422ED3" w:rsidRPr="00422ED3" w:rsidRDefault="00422ED3" w:rsidP="00422ED3">
            <w:pPr>
              <w:rPr>
                <w:lang w:val="es-ES"/>
              </w:rPr>
            </w:pPr>
          </w:p>
        </w:tc>
        <w:tc>
          <w:tcPr>
            <w:tcW w:w="1418" w:type="dxa"/>
            <w:noWrap/>
            <w:vAlign w:val="bottom"/>
            <w:hideMark/>
          </w:tcPr>
          <w:p w:rsidR="00422ED3" w:rsidRPr="00422ED3" w:rsidRDefault="00422ED3" w:rsidP="00422ED3">
            <w:pPr>
              <w:rPr>
                <w:lang w:val="es-ES"/>
              </w:rPr>
            </w:pPr>
          </w:p>
        </w:tc>
        <w:tc>
          <w:tcPr>
            <w:tcW w:w="2268" w:type="dxa"/>
            <w:noWrap/>
            <w:vAlign w:val="bottom"/>
            <w:hideMark/>
          </w:tcPr>
          <w:p w:rsidR="00422ED3" w:rsidRPr="00422ED3" w:rsidRDefault="00422ED3" w:rsidP="00422ED3">
            <w:pPr>
              <w:rPr>
                <w:lang w:val="es-ES"/>
              </w:rPr>
            </w:pPr>
          </w:p>
        </w:tc>
        <w:tc>
          <w:tcPr>
            <w:tcW w:w="3260" w:type="dxa"/>
            <w:gridSpan w:val="3"/>
            <w:noWrap/>
            <w:vAlign w:val="bottom"/>
            <w:hideMark/>
          </w:tcPr>
          <w:p w:rsidR="00422ED3" w:rsidRPr="00422ED3" w:rsidRDefault="00422ED3" w:rsidP="00422ED3">
            <w:pPr>
              <w:spacing w:after="0" w:line="240" w:lineRule="auto"/>
              <w:rPr>
                <w:rFonts w:eastAsia="Times New Roman" w:cs="Calibri"/>
                <w:color w:val="000000"/>
                <w:lang w:val="es-ES" w:eastAsia="es-ES"/>
              </w:rPr>
            </w:pPr>
            <w:r w:rsidRPr="00422ED3">
              <w:rPr>
                <w:rFonts w:eastAsia="Times New Roman" w:cs="Calibri"/>
                <w:color w:val="000000"/>
                <w:lang w:val="es-ES" w:eastAsia="es-ES"/>
              </w:rPr>
              <w:t>PROPUESTA DE INVERSION DEL CUATRENIO.</w:t>
            </w:r>
          </w:p>
        </w:tc>
        <w:tc>
          <w:tcPr>
            <w:tcW w:w="992" w:type="dxa"/>
            <w:noWrap/>
            <w:vAlign w:val="bottom"/>
            <w:hideMark/>
          </w:tcPr>
          <w:p w:rsidR="00422ED3" w:rsidRPr="00422ED3" w:rsidRDefault="00422ED3" w:rsidP="00422ED3">
            <w:pPr>
              <w:spacing w:after="0"/>
              <w:rPr>
                <w:lang w:val="es-ES"/>
              </w:rPr>
            </w:pPr>
          </w:p>
        </w:tc>
        <w:tc>
          <w:tcPr>
            <w:tcW w:w="992" w:type="dxa"/>
            <w:noWrap/>
            <w:vAlign w:val="bottom"/>
            <w:hideMark/>
          </w:tcPr>
          <w:p w:rsidR="00422ED3" w:rsidRPr="00422ED3" w:rsidRDefault="00422ED3" w:rsidP="00422ED3">
            <w:pPr>
              <w:spacing w:after="0"/>
              <w:rPr>
                <w:lang w:val="es-ES"/>
              </w:rPr>
            </w:pPr>
          </w:p>
        </w:tc>
      </w:tr>
      <w:tr w:rsidR="00422ED3" w:rsidRPr="00422ED3" w:rsidTr="00422ED3">
        <w:trPr>
          <w:trHeight w:val="300"/>
        </w:trPr>
        <w:tc>
          <w:tcPr>
            <w:tcW w:w="160" w:type="dxa"/>
            <w:noWrap/>
            <w:vAlign w:val="bottom"/>
            <w:hideMark/>
          </w:tcPr>
          <w:p w:rsidR="00422ED3" w:rsidRPr="00422ED3" w:rsidRDefault="00422ED3" w:rsidP="00422ED3">
            <w:pPr>
              <w:spacing w:after="0"/>
              <w:rPr>
                <w:lang w:val="es-ES"/>
              </w:rPr>
            </w:pPr>
          </w:p>
        </w:tc>
        <w:tc>
          <w:tcPr>
            <w:tcW w:w="559" w:type="dxa"/>
            <w:shd w:val="clear" w:color="auto" w:fill="FFFFFF"/>
            <w:noWrap/>
            <w:vAlign w:val="bottom"/>
            <w:hideMark/>
          </w:tcPr>
          <w:p w:rsidR="00422ED3" w:rsidRPr="00422ED3" w:rsidRDefault="00422ED3" w:rsidP="00422ED3">
            <w:pPr>
              <w:spacing w:after="0" w:line="240" w:lineRule="auto"/>
              <w:rPr>
                <w:rFonts w:eastAsia="Times New Roman" w:cs="Calibri"/>
                <w:color w:val="000000"/>
                <w:lang w:val="es-ES" w:eastAsia="es-ES"/>
              </w:rPr>
            </w:pPr>
            <w:r w:rsidRPr="00422ED3">
              <w:rPr>
                <w:rFonts w:eastAsia="Times New Roman" w:cs="Calibri"/>
                <w:color w:val="000000"/>
                <w:lang w:val="es-ES" w:eastAsia="es-ES"/>
              </w:rPr>
              <w:t> </w:t>
            </w:r>
          </w:p>
        </w:tc>
        <w:tc>
          <w:tcPr>
            <w:tcW w:w="1418"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422ED3" w:rsidRPr="00422ED3" w:rsidRDefault="00422ED3" w:rsidP="00422ED3">
            <w:pPr>
              <w:spacing w:after="0" w:line="240" w:lineRule="auto"/>
              <w:rPr>
                <w:rFonts w:ascii="Arial" w:eastAsia="Times New Roman" w:hAnsi="Arial" w:cs="Arial"/>
                <w:color w:val="000000"/>
                <w:sz w:val="20"/>
                <w:szCs w:val="20"/>
                <w:lang w:val="es-ES" w:eastAsia="es-ES"/>
              </w:rPr>
            </w:pPr>
            <w:r w:rsidRPr="00422ED3">
              <w:rPr>
                <w:rFonts w:ascii="Arial" w:eastAsia="Times New Roman" w:hAnsi="Arial" w:cs="Arial"/>
                <w:color w:val="000000"/>
                <w:sz w:val="20"/>
                <w:szCs w:val="20"/>
                <w:lang w:val="es-ES" w:eastAsia="es-ES"/>
              </w:rPr>
              <w:t>LINEA</w:t>
            </w:r>
          </w:p>
        </w:tc>
        <w:tc>
          <w:tcPr>
            <w:tcW w:w="2268" w:type="dxa"/>
            <w:tcBorders>
              <w:top w:val="single" w:sz="4" w:space="0" w:color="auto"/>
              <w:left w:val="nil"/>
              <w:bottom w:val="single" w:sz="4" w:space="0" w:color="auto"/>
              <w:right w:val="single" w:sz="4" w:space="0" w:color="auto"/>
            </w:tcBorders>
            <w:shd w:val="clear" w:color="auto" w:fill="FFFFFF"/>
            <w:noWrap/>
            <w:vAlign w:val="bottom"/>
            <w:hideMark/>
          </w:tcPr>
          <w:p w:rsidR="00422ED3" w:rsidRPr="00422ED3" w:rsidRDefault="00422ED3" w:rsidP="00422ED3">
            <w:pPr>
              <w:spacing w:after="0" w:line="240" w:lineRule="auto"/>
              <w:jc w:val="center"/>
              <w:rPr>
                <w:rFonts w:eastAsia="Times New Roman" w:cs="Calibri"/>
                <w:color w:val="000000"/>
                <w:lang w:val="es-ES" w:eastAsia="es-ES"/>
              </w:rPr>
            </w:pPr>
            <w:r w:rsidRPr="00422ED3">
              <w:rPr>
                <w:rFonts w:eastAsia="Times New Roman" w:cs="Calibri"/>
                <w:color w:val="000000"/>
                <w:lang w:val="es-ES" w:eastAsia="es-ES"/>
              </w:rPr>
              <w:t>PROYECTO</w:t>
            </w:r>
          </w:p>
        </w:tc>
        <w:tc>
          <w:tcPr>
            <w:tcW w:w="1134" w:type="dxa"/>
            <w:tcBorders>
              <w:top w:val="single" w:sz="4" w:space="0" w:color="auto"/>
              <w:left w:val="nil"/>
              <w:bottom w:val="single" w:sz="4" w:space="0" w:color="auto"/>
              <w:right w:val="single" w:sz="4" w:space="0" w:color="auto"/>
            </w:tcBorders>
            <w:shd w:val="clear" w:color="auto" w:fill="FFFFFF"/>
            <w:noWrap/>
            <w:vAlign w:val="bottom"/>
            <w:hideMark/>
          </w:tcPr>
          <w:p w:rsidR="00422ED3" w:rsidRPr="00422ED3" w:rsidRDefault="00422ED3" w:rsidP="00422ED3">
            <w:pPr>
              <w:spacing w:after="0" w:line="240" w:lineRule="auto"/>
              <w:jc w:val="center"/>
              <w:rPr>
                <w:rFonts w:eastAsia="Times New Roman" w:cs="Calibri"/>
                <w:color w:val="000000"/>
                <w:lang w:val="es-ES" w:eastAsia="es-ES"/>
              </w:rPr>
            </w:pPr>
            <w:r w:rsidRPr="00422ED3">
              <w:rPr>
                <w:rFonts w:eastAsia="Times New Roman" w:cs="Calibri"/>
                <w:color w:val="000000"/>
                <w:lang w:val="es-ES" w:eastAsia="es-ES"/>
              </w:rPr>
              <w:t>TOTAL</w:t>
            </w:r>
          </w:p>
        </w:tc>
        <w:tc>
          <w:tcPr>
            <w:tcW w:w="992" w:type="dxa"/>
            <w:tcBorders>
              <w:top w:val="single" w:sz="4" w:space="0" w:color="auto"/>
              <w:left w:val="nil"/>
              <w:bottom w:val="single" w:sz="4" w:space="0" w:color="auto"/>
              <w:right w:val="single" w:sz="4" w:space="0" w:color="auto"/>
            </w:tcBorders>
            <w:noWrap/>
            <w:vAlign w:val="bottom"/>
            <w:hideMark/>
          </w:tcPr>
          <w:p w:rsidR="00422ED3" w:rsidRPr="00422ED3" w:rsidRDefault="00422ED3" w:rsidP="00422ED3">
            <w:pPr>
              <w:spacing w:after="0" w:line="240" w:lineRule="auto"/>
              <w:jc w:val="right"/>
              <w:rPr>
                <w:rFonts w:eastAsia="Times New Roman" w:cs="Calibri"/>
                <w:color w:val="000000"/>
                <w:lang w:val="es-ES" w:eastAsia="es-ES"/>
              </w:rPr>
            </w:pPr>
            <w:r w:rsidRPr="00422ED3">
              <w:rPr>
                <w:rFonts w:eastAsia="Times New Roman" w:cs="Calibri"/>
                <w:color w:val="000000"/>
                <w:lang w:val="es-ES" w:eastAsia="es-ES"/>
              </w:rPr>
              <w:t>2013</w:t>
            </w:r>
          </w:p>
        </w:tc>
        <w:tc>
          <w:tcPr>
            <w:tcW w:w="1134" w:type="dxa"/>
            <w:tcBorders>
              <w:top w:val="single" w:sz="4" w:space="0" w:color="auto"/>
              <w:left w:val="nil"/>
              <w:bottom w:val="single" w:sz="4" w:space="0" w:color="auto"/>
              <w:right w:val="single" w:sz="4" w:space="0" w:color="auto"/>
            </w:tcBorders>
            <w:noWrap/>
            <w:vAlign w:val="bottom"/>
            <w:hideMark/>
          </w:tcPr>
          <w:p w:rsidR="00422ED3" w:rsidRPr="00422ED3" w:rsidRDefault="00422ED3" w:rsidP="00422ED3">
            <w:pPr>
              <w:spacing w:after="0" w:line="240" w:lineRule="auto"/>
              <w:jc w:val="right"/>
              <w:rPr>
                <w:rFonts w:eastAsia="Times New Roman" w:cs="Calibri"/>
                <w:color w:val="000000"/>
                <w:lang w:val="es-ES" w:eastAsia="es-ES"/>
              </w:rPr>
            </w:pPr>
            <w:r w:rsidRPr="00422ED3">
              <w:rPr>
                <w:rFonts w:eastAsia="Times New Roman" w:cs="Calibri"/>
                <w:color w:val="000000"/>
                <w:lang w:val="es-ES" w:eastAsia="es-ES"/>
              </w:rPr>
              <w:t>2014</w:t>
            </w:r>
          </w:p>
        </w:tc>
        <w:tc>
          <w:tcPr>
            <w:tcW w:w="992" w:type="dxa"/>
            <w:tcBorders>
              <w:top w:val="single" w:sz="4" w:space="0" w:color="auto"/>
              <w:left w:val="nil"/>
              <w:bottom w:val="single" w:sz="4" w:space="0" w:color="auto"/>
              <w:right w:val="single" w:sz="4" w:space="0" w:color="auto"/>
            </w:tcBorders>
            <w:noWrap/>
            <w:vAlign w:val="bottom"/>
            <w:hideMark/>
          </w:tcPr>
          <w:p w:rsidR="00422ED3" w:rsidRPr="00422ED3" w:rsidRDefault="00422ED3" w:rsidP="00422ED3">
            <w:pPr>
              <w:spacing w:after="0" w:line="240" w:lineRule="auto"/>
              <w:jc w:val="right"/>
              <w:rPr>
                <w:rFonts w:eastAsia="Times New Roman" w:cs="Calibri"/>
                <w:color w:val="000000"/>
                <w:lang w:val="es-ES" w:eastAsia="es-ES"/>
              </w:rPr>
            </w:pPr>
            <w:r w:rsidRPr="00422ED3">
              <w:rPr>
                <w:rFonts w:eastAsia="Times New Roman" w:cs="Calibri"/>
                <w:color w:val="000000"/>
                <w:lang w:val="es-ES" w:eastAsia="es-ES"/>
              </w:rPr>
              <w:t>2015</w:t>
            </w:r>
          </w:p>
        </w:tc>
        <w:tc>
          <w:tcPr>
            <w:tcW w:w="992" w:type="dxa"/>
            <w:tcBorders>
              <w:top w:val="single" w:sz="4" w:space="0" w:color="auto"/>
              <w:left w:val="nil"/>
              <w:bottom w:val="single" w:sz="4" w:space="0" w:color="auto"/>
              <w:right w:val="single" w:sz="4" w:space="0" w:color="auto"/>
            </w:tcBorders>
            <w:noWrap/>
            <w:vAlign w:val="bottom"/>
            <w:hideMark/>
          </w:tcPr>
          <w:p w:rsidR="00422ED3" w:rsidRPr="00422ED3" w:rsidRDefault="00422ED3" w:rsidP="00422ED3">
            <w:pPr>
              <w:spacing w:after="0" w:line="240" w:lineRule="auto"/>
              <w:jc w:val="right"/>
              <w:rPr>
                <w:rFonts w:eastAsia="Times New Roman" w:cs="Calibri"/>
                <w:color w:val="000000"/>
                <w:lang w:val="es-ES" w:eastAsia="es-ES"/>
              </w:rPr>
            </w:pPr>
            <w:r w:rsidRPr="00422ED3">
              <w:rPr>
                <w:rFonts w:eastAsia="Times New Roman" w:cs="Calibri"/>
                <w:color w:val="000000"/>
                <w:lang w:val="es-ES" w:eastAsia="es-ES"/>
              </w:rPr>
              <w:t>2016</w:t>
            </w:r>
          </w:p>
        </w:tc>
      </w:tr>
      <w:tr w:rsidR="00422ED3" w:rsidRPr="00422ED3" w:rsidTr="00422ED3">
        <w:trPr>
          <w:trHeight w:val="600"/>
        </w:trPr>
        <w:tc>
          <w:tcPr>
            <w:tcW w:w="160" w:type="dxa"/>
            <w:noWrap/>
            <w:vAlign w:val="bottom"/>
            <w:hideMark/>
          </w:tcPr>
          <w:p w:rsidR="00422ED3" w:rsidRPr="00422ED3" w:rsidRDefault="00422ED3" w:rsidP="00422ED3">
            <w:pPr>
              <w:spacing w:after="0"/>
              <w:rPr>
                <w:lang w:val="es-ES"/>
              </w:rPr>
            </w:pPr>
          </w:p>
        </w:tc>
        <w:tc>
          <w:tcPr>
            <w:tcW w:w="559" w:type="dxa"/>
            <w:vMerge w:val="restart"/>
            <w:tcBorders>
              <w:top w:val="single" w:sz="4" w:space="0" w:color="auto"/>
              <w:left w:val="single" w:sz="4" w:space="0" w:color="auto"/>
              <w:bottom w:val="single" w:sz="4" w:space="0" w:color="000000"/>
              <w:right w:val="single" w:sz="4" w:space="0" w:color="auto"/>
            </w:tcBorders>
            <w:shd w:val="clear" w:color="auto" w:fill="FFFFFF"/>
            <w:textDirection w:val="btLr"/>
            <w:vAlign w:val="bottom"/>
            <w:hideMark/>
          </w:tcPr>
          <w:p w:rsidR="00422ED3" w:rsidRPr="00422ED3" w:rsidRDefault="00422ED3" w:rsidP="00422ED3">
            <w:pPr>
              <w:spacing w:after="0" w:line="240" w:lineRule="auto"/>
              <w:rPr>
                <w:rFonts w:ascii="Arial" w:eastAsia="Times New Roman" w:hAnsi="Arial" w:cs="Arial"/>
                <w:sz w:val="16"/>
                <w:szCs w:val="16"/>
                <w:lang w:val="es-ES" w:eastAsia="es-ES"/>
              </w:rPr>
            </w:pPr>
            <w:r w:rsidRPr="00422ED3">
              <w:rPr>
                <w:rFonts w:ascii="Arial" w:eastAsia="Times New Roman" w:hAnsi="Arial" w:cs="Arial"/>
                <w:sz w:val="16"/>
                <w:szCs w:val="16"/>
                <w:lang w:val="es-ES" w:eastAsia="es-ES"/>
              </w:rPr>
              <w:t>SECTOR AGROPECUARIO Y AMBIENTAL</w:t>
            </w:r>
          </w:p>
        </w:tc>
        <w:tc>
          <w:tcPr>
            <w:tcW w:w="1418" w:type="dxa"/>
            <w:tcBorders>
              <w:top w:val="nil"/>
              <w:left w:val="nil"/>
              <w:bottom w:val="single" w:sz="4" w:space="0" w:color="auto"/>
              <w:right w:val="single" w:sz="4" w:space="0" w:color="auto"/>
            </w:tcBorders>
            <w:vAlign w:val="center"/>
            <w:hideMark/>
          </w:tcPr>
          <w:p w:rsidR="00422ED3" w:rsidRPr="00422ED3" w:rsidRDefault="00422ED3"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w:t>
            </w:r>
          </w:p>
        </w:tc>
        <w:tc>
          <w:tcPr>
            <w:tcW w:w="2268" w:type="dxa"/>
            <w:tcBorders>
              <w:top w:val="nil"/>
              <w:left w:val="nil"/>
              <w:bottom w:val="single" w:sz="4" w:space="0" w:color="auto"/>
              <w:right w:val="single" w:sz="4" w:space="0" w:color="auto"/>
            </w:tcBorders>
            <w:vAlign w:val="bottom"/>
            <w:hideMark/>
          </w:tcPr>
          <w:p w:rsidR="00422ED3" w:rsidRPr="00422ED3" w:rsidRDefault="007057EC" w:rsidP="00422ED3">
            <w:pPr>
              <w:spacing w:after="0" w:line="240" w:lineRule="auto"/>
              <w:jc w:val="center"/>
              <w:rPr>
                <w:rFonts w:eastAsia="Times New Roman" w:cs="Calibri"/>
                <w:color w:val="008080"/>
                <w:sz w:val="16"/>
                <w:szCs w:val="16"/>
                <w:lang w:val="es-ES" w:eastAsia="es-ES"/>
              </w:rPr>
            </w:pPr>
            <w:r w:rsidRPr="00422ED3">
              <w:rPr>
                <w:rFonts w:eastAsia="Times New Roman" w:cs="Calibri"/>
                <w:color w:val="008080"/>
                <w:sz w:val="16"/>
                <w:szCs w:val="16"/>
                <w:lang w:val="es-ES" w:eastAsia="es-ES"/>
              </w:rPr>
              <w:t>asistencia técnica a familias asociativas</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eastAsia="Times New Roman" w:cs="Calibri"/>
                <w:color w:val="008080"/>
                <w:sz w:val="16"/>
                <w:szCs w:val="16"/>
                <w:lang w:val="es-ES" w:eastAsia="es-ES"/>
              </w:rPr>
            </w:pPr>
            <w:r w:rsidRPr="00422ED3">
              <w:rPr>
                <w:rFonts w:eastAsia="Times New Roman" w:cs="Calibri"/>
                <w:color w:val="008080"/>
                <w:sz w:val="16"/>
                <w:szCs w:val="16"/>
                <w:lang w:val="es-ES" w:eastAsia="es-ES"/>
              </w:rPr>
              <w:t xml:space="preserve">     191,000,000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eastAsia="Times New Roman" w:cs="Calibri"/>
                <w:color w:val="000000"/>
                <w:sz w:val="16"/>
                <w:szCs w:val="16"/>
                <w:lang w:val="es-ES" w:eastAsia="es-ES"/>
              </w:rPr>
            </w:pPr>
            <w:r w:rsidRPr="00422ED3">
              <w:rPr>
                <w:rFonts w:eastAsia="Times New Roman" w:cs="Calibri"/>
                <w:color w:val="000000"/>
                <w:sz w:val="16"/>
                <w:szCs w:val="16"/>
                <w:lang w:val="es-ES" w:eastAsia="es-ES"/>
              </w:rPr>
              <w:t xml:space="preserve">        45,000,000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eastAsia="Times New Roman" w:cs="Calibri"/>
                <w:color w:val="000000"/>
                <w:sz w:val="16"/>
                <w:szCs w:val="16"/>
                <w:lang w:val="es-ES" w:eastAsia="es-ES"/>
              </w:rPr>
            </w:pPr>
            <w:r w:rsidRPr="00422ED3">
              <w:rPr>
                <w:rFonts w:eastAsia="Times New Roman" w:cs="Calibri"/>
                <w:color w:val="000000"/>
                <w:sz w:val="16"/>
                <w:szCs w:val="16"/>
                <w:lang w:val="es-ES" w:eastAsia="es-ES"/>
              </w:rPr>
              <w:t xml:space="preserve">        47,000,000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eastAsia="Times New Roman" w:cs="Calibri"/>
                <w:color w:val="000000"/>
                <w:sz w:val="16"/>
                <w:szCs w:val="16"/>
                <w:lang w:val="es-ES" w:eastAsia="es-ES"/>
              </w:rPr>
            </w:pPr>
            <w:r w:rsidRPr="00422ED3">
              <w:rPr>
                <w:rFonts w:eastAsia="Times New Roman" w:cs="Calibri"/>
                <w:color w:val="000000"/>
                <w:sz w:val="16"/>
                <w:szCs w:val="16"/>
                <w:lang w:val="es-ES" w:eastAsia="es-ES"/>
              </w:rPr>
              <w:t xml:space="preserve">         49,000,000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eastAsia="Times New Roman" w:cs="Calibri"/>
                <w:color w:val="000000"/>
                <w:sz w:val="16"/>
                <w:szCs w:val="16"/>
                <w:lang w:val="es-ES" w:eastAsia="es-ES"/>
              </w:rPr>
            </w:pPr>
            <w:r w:rsidRPr="00422ED3">
              <w:rPr>
                <w:rFonts w:eastAsia="Times New Roman" w:cs="Calibri"/>
                <w:color w:val="000000"/>
                <w:sz w:val="16"/>
                <w:szCs w:val="16"/>
                <w:lang w:val="es-ES" w:eastAsia="es-ES"/>
              </w:rPr>
              <w:t xml:space="preserve">         50,000,000 </w:t>
            </w:r>
          </w:p>
        </w:tc>
      </w:tr>
      <w:tr w:rsidR="00422ED3" w:rsidRPr="00422ED3" w:rsidTr="00422ED3">
        <w:trPr>
          <w:trHeight w:val="1050"/>
        </w:trPr>
        <w:tc>
          <w:tcPr>
            <w:tcW w:w="160" w:type="dxa"/>
            <w:noWrap/>
            <w:vAlign w:val="bottom"/>
            <w:hideMark/>
          </w:tcPr>
          <w:p w:rsidR="00422ED3" w:rsidRPr="00422ED3" w:rsidRDefault="00422ED3" w:rsidP="00422ED3">
            <w:pPr>
              <w:spacing w:after="0"/>
              <w:rPr>
                <w:lang w:val="es-ES"/>
              </w:rPr>
            </w:pPr>
          </w:p>
        </w:tc>
        <w:tc>
          <w:tcPr>
            <w:tcW w:w="559" w:type="dxa"/>
            <w:vMerge/>
            <w:tcBorders>
              <w:top w:val="single" w:sz="4" w:space="0" w:color="auto"/>
              <w:left w:val="single" w:sz="4" w:space="0" w:color="auto"/>
              <w:bottom w:val="single" w:sz="4" w:space="0" w:color="000000"/>
              <w:right w:val="single" w:sz="4" w:space="0" w:color="auto"/>
            </w:tcBorders>
            <w:vAlign w:val="center"/>
            <w:hideMark/>
          </w:tcPr>
          <w:p w:rsidR="00422ED3" w:rsidRPr="00422ED3" w:rsidRDefault="00422ED3" w:rsidP="00422ED3">
            <w:pPr>
              <w:spacing w:after="0" w:line="240" w:lineRule="auto"/>
              <w:rPr>
                <w:rFonts w:ascii="Arial" w:eastAsia="Times New Roman" w:hAnsi="Arial" w:cs="Arial"/>
                <w:sz w:val="16"/>
                <w:szCs w:val="16"/>
                <w:lang w:val="es-ES" w:eastAsia="es-ES"/>
              </w:rPr>
            </w:pPr>
          </w:p>
        </w:tc>
        <w:tc>
          <w:tcPr>
            <w:tcW w:w="1418" w:type="dxa"/>
            <w:tcBorders>
              <w:top w:val="nil"/>
              <w:left w:val="nil"/>
              <w:bottom w:val="single" w:sz="4" w:space="0" w:color="auto"/>
              <w:right w:val="single" w:sz="4" w:space="0" w:color="auto"/>
            </w:tcBorders>
            <w:vAlign w:val="center"/>
            <w:hideMark/>
          </w:tcPr>
          <w:p w:rsidR="00422ED3" w:rsidRPr="00422ED3" w:rsidRDefault="00422ED3"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CAFÉ CONVENCIONAL Y ORGANICO</w:t>
            </w:r>
          </w:p>
        </w:tc>
        <w:tc>
          <w:tcPr>
            <w:tcW w:w="2268" w:type="dxa"/>
            <w:tcBorders>
              <w:top w:val="nil"/>
              <w:left w:val="nil"/>
              <w:bottom w:val="single" w:sz="4" w:space="0" w:color="auto"/>
              <w:right w:val="single" w:sz="4" w:space="0" w:color="auto"/>
            </w:tcBorders>
            <w:vAlign w:val="bottom"/>
            <w:hideMark/>
          </w:tcPr>
          <w:p w:rsidR="00422ED3" w:rsidRPr="00422ED3" w:rsidRDefault="007057EC"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Renovación  de café convencional y orgánico en familias asociadas.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90,000,000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20,000,000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22,000,000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23,000,000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25,000,000 </w:t>
            </w:r>
          </w:p>
        </w:tc>
      </w:tr>
      <w:tr w:rsidR="00422ED3" w:rsidRPr="00422ED3" w:rsidTr="00422ED3">
        <w:trPr>
          <w:trHeight w:val="1890"/>
        </w:trPr>
        <w:tc>
          <w:tcPr>
            <w:tcW w:w="160" w:type="dxa"/>
            <w:noWrap/>
            <w:vAlign w:val="bottom"/>
            <w:hideMark/>
          </w:tcPr>
          <w:p w:rsidR="00422ED3" w:rsidRPr="00422ED3" w:rsidRDefault="00422ED3" w:rsidP="00422ED3">
            <w:pPr>
              <w:spacing w:after="0"/>
              <w:rPr>
                <w:lang w:val="es-ES"/>
              </w:rPr>
            </w:pPr>
          </w:p>
        </w:tc>
        <w:tc>
          <w:tcPr>
            <w:tcW w:w="559" w:type="dxa"/>
            <w:vMerge/>
            <w:tcBorders>
              <w:top w:val="single" w:sz="4" w:space="0" w:color="auto"/>
              <w:left w:val="single" w:sz="4" w:space="0" w:color="auto"/>
              <w:bottom w:val="single" w:sz="4" w:space="0" w:color="000000"/>
              <w:right w:val="single" w:sz="4" w:space="0" w:color="auto"/>
            </w:tcBorders>
            <w:vAlign w:val="center"/>
            <w:hideMark/>
          </w:tcPr>
          <w:p w:rsidR="00422ED3" w:rsidRPr="00422ED3" w:rsidRDefault="00422ED3" w:rsidP="00422ED3">
            <w:pPr>
              <w:spacing w:after="0" w:line="240" w:lineRule="auto"/>
              <w:rPr>
                <w:rFonts w:ascii="Arial" w:eastAsia="Times New Roman" w:hAnsi="Arial" w:cs="Arial"/>
                <w:sz w:val="16"/>
                <w:szCs w:val="16"/>
                <w:lang w:val="es-ES" w:eastAsia="es-ES"/>
              </w:rPr>
            </w:pPr>
          </w:p>
        </w:tc>
        <w:tc>
          <w:tcPr>
            <w:tcW w:w="1418" w:type="dxa"/>
            <w:tcBorders>
              <w:top w:val="nil"/>
              <w:left w:val="nil"/>
              <w:bottom w:val="single" w:sz="4" w:space="0" w:color="auto"/>
              <w:right w:val="single" w:sz="4" w:space="0" w:color="auto"/>
            </w:tcBorders>
            <w:vAlign w:val="center"/>
            <w:hideMark/>
          </w:tcPr>
          <w:p w:rsidR="00422ED3" w:rsidRPr="00422ED3" w:rsidRDefault="00422ED3"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GANADERIA DOBLE PROPOSITO.</w:t>
            </w:r>
          </w:p>
        </w:tc>
        <w:tc>
          <w:tcPr>
            <w:tcW w:w="2268" w:type="dxa"/>
            <w:tcBorders>
              <w:top w:val="nil"/>
              <w:left w:val="nil"/>
              <w:bottom w:val="single" w:sz="4" w:space="0" w:color="auto"/>
              <w:right w:val="single" w:sz="4" w:space="0" w:color="auto"/>
            </w:tcBorders>
            <w:vAlign w:val="bottom"/>
            <w:hideMark/>
          </w:tcPr>
          <w:p w:rsidR="00422ED3" w:rsidRPr="00422ED3" w:rsidRDefault="007057EC" w:rsidP="00422ED3">
            <w:pPr>
              <w:spacing w:after="0" w:line="240" w:lineRule="auto"/>
              <w:jc w:val="center"/>
              <w:rPr>
                <w:rFonts w:ascii="Arial" w:eastAsia="Times New Roman" w:hAnsi="Arial" w:cs="Arial"/>
                <w:color w:val="008080"/>
                <w:sz w:val="16"/>
                <w:szCs w:val="16"/>
                <w:lang w:val="es-ES" w:eastAsia="es-ES"/>
              </w:rPr>
            </w:pPr>
            <w:r>
              <w:rPr>
                <w:rFonts w:ascii="Arial" w:eastAsia="Times New Roman" w:hAnsi="Arial" w:cs="Arial"/>
                <w:color w:val="008080"/>
                <w:sz w:val="16"/>
                <w:szCs w:val="16"/>
                <w:lang w:val="es-ES" w:eastAsia="es-ES"/>
              </w:rPr>
              <w:t>M</w:t>
            </w:r>
            <w:r w:rsidRPr="00422ED3">
              <w:rPr>
                <w:rFonts w:ascii="Arial" w:eastAsia="Times New Roman" w:hAnsi="Arial" w:cs="Arial"/>
                <w:color w:val="008080"/>
                <w:sz w:val="16"/>
                <w:szCs w:val="16"/>
                <w:lang w:val="es-ES" w:eastAsia="es-ES"/>
              </w:rPr>
              <w:t xml:space="preserve">anejo del ganado doble propósito en familias asociativas mediante la gestión de  créditos con el banco agrario y mejoramiento de praderas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71,000,000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15,000,000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17,000,000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19,000,000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20,000,000 </w:t>
            </w:r>
          </w:p>
        </w:tc>
      </w:tr>
      <w:tr w:rsidR="00422ED3" w:rsidRPr="00422ED3" w:rsidTr="00422ED3">
        <w:trPr>
          <w:trHeight w:val="990"/>
        </w:trPr>
        <w:tc>
          <w:tcPr>
            <w:tcW w:w="160" w:type="dxa"/>
            <w:noWrap/>
            <w:vAlign w:val="bottom"/>
            <w:hideMark/>
          </w:tcPr>
          <w:p w:rsidR="00422ED3" w:rsidRPr="00422ED3" w:rsidRDefault="00422ED3" w:rsidP="00422ED3">
            <w:pPr>
              <w:spacing w:after="0"/>
              <w:rPr>
                <w:lang w:val="es-ES"/>
              </w:rPr>
            </w:pPr>
          </w:p>
        </w:tc>
        <w:tc>
          <w:tcPr>
            <w:tcW w:w="559" w:type="dxa"/>
            <w:vMerge/>
            <w:tcBorders>
              <w:top w:val="single" w:sz="4" w:space="0" w:color="auto"/>
              <w:left w:val="single" w:sz="4" w:space="0" w:color="auto"/>
              <w:bottom w:val="single" w:sz="4" w:space="0" w:color="000000"/>
              <w:right w:val="single" w:sz="4" w:space="0" w:color="auto"/>
            </w:tcBorders>
            <w:vAlign w:val="center"/>
            <w:hideMark/>
          </w:tcPr>
          <w:p w:rsidR="00422ED3" w:rsidRPr="00422ED3" w:rsidRDefault="00422ED3" w:rsidP="00422ED3">
            <w:pPr>
              <w:spacing w:after="0" w:line="240" w:lineRule="auto"/>
              <w:rPr>
                <w:rFonts w:ascii="Arial" w:eastAsia="Times New Roman" w:hAnsi="Arial" w:cs="Arial"/>
                <w:sz w:val="16"/>
                <w:szCs w:val="16"/>
                <w:lang w:val="es-ES" w:eastAsia="es-ES"/>
              </w:rPr>
            </w:pPr>
          </w:p>
        </w:tc>
        <w:tc>
          <w:tcPr>
            <w:tcW w:w="1418" w:type="dxa"/>
            <w:tcBorders>
              <w:top w:val="nil"/>
              <w:left w:val="nil"/>
              <w:bottom w:val="nil"/>
              <w:right w:val="single" w:sz="4" w:space="0" w:color="auto"/>
            </w:tcBorders>
            <w:vAlign w:val="center"/>
            <w:hideMark/>
          </w:tcPr>
          <w:p w:rsidR="00422ED3" w:rsidRPr="00422ED3" w:rsidRDefault="00422ED3"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CAÑA PANELERA</w:t>
            </w:r>
          </w:p>
        </w:tc>
        <w:tc>
          <w:tcPr>
            <w:tcW w:w="2268" w:type="dxa"/>
            <w:tcBorders>
              <w:top w:val="nil"/>
              <w:left w:val="nil"/>
              <w:bottom w:val="single" w:sz="4" w:space="0" w:color="auto"/>
              <w:right w:val="single" w:sz="4" w:space="0" w:color="auto"/>
            </w:tcBorders>
            <w:vAlign w:val="bottom"/>
            <w:hideMark/>
          </w:tcPr>
          <w:p w:rsidR="00422ED3" w:rsidRPr="00422ED3" w:rsidRDefault="007057EC"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producción de la caña panelera en las veredas de la zona media</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51,000,000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10,000,000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12,000,000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14,000,000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15,000,000 </w:t>
            </w:r>
          </w:p>
        </w:tc>
      </w:tr>
      <w:tr w:rsidR="00422ED3" w:rsidRPr="00422ED3" w:rsidTr="00422ED3">
        <w:trPr>
          <w:trHeight w:val="900"/>
        </w:trPr>
        <w:tc>
          <w:tcPr>
            <w:tcW w:w="160" w:type="dxa"/>
            <w:noWrap/>
            <w:vAlign w:val="bottom"/>
            <w:hideMark/>
          </w:tcPr>
          <w:p w:rsidR="00422ED3" w:rsidRPr="00422ED3" w:rsidRDefault="00422ED3" w:rsidP="00422ED3">
            <w:pPr>
              <w:spacing w:after="0"/>
              <w:rPr>
                <w:lang w:val="es-ES"/>
              </w:rPr>
            </w:pPr>
          </w:p>
        </w:tc>
        <w:tc>
          <w:tcPr>
            <w:tcW w:w="559" w:type="dxa"/>
            <w:vMerge/>
            <w:tcBorders>
              <w:top w:val="single" w:sz="4" w:space="0" w:color="auto"/>
              <w:left w:val="single" w:sz="4" w:space="0" w:color="auto"/>
              <w:bottom w:val="single" w:sz="4" w:space="0" w:color="000000"/>
              <w:right w:val="single" w:sz="4" w:space="0" w:color="auto"/>
            </w:tcBorders>
            <w:vAlign w:val="center"/>
            <w:hideMark/>
          </w:tcPr>
          <w:p w:rsidR="00422ED3" w:rsidRPr="00422ED3" w:rsidRDefault="00422ED3" w:rsidP="00422ED3">
            <w:pPr>
              <w:spacing w:after="0" w:line="240" w:lineRule="auto"/>
              <w:rPr>
                <w:rFonts w:ascii="Arial" w:eastAsia="Times New Roman" w:hAnsi="Arial" w:cs="Arial"/>
                <w:sz w:val="16"/>
                <w:szCs w:val="16"/>
                <w:lang w:val="es-ES" w:eastAsia="es-ES"/>
              </w:rPr>
            </w:pPr>
          </w:p>
        </w:tc>
        <w:tc>
          <w:tcPr>
            <w:tcW w:w="1418" w:type="dxa"/>
            <w:tcBorders>
              <w:top w:val="single" w:sz="4" w:space="0" w:color="auto"/>
              <w:left w:val="nil"/>
              <w:bottom w:val="single" w:sz="4" w:space="0" w:color="auto"/>
              <w:right w:val="single" w:sz="4" w:space="0" w:color="auto"/>
            </w:tcBorders>
            <w:vAlign w:val="center"/>
            <w:hideMark/>
          </w:tcPr>
          <w:p w:rsidR="00422ED3" w:rsidRPr="00422ED3" w:rsidRDefault="00422ED3"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CEREALES</w:t>
            </w:r>
          </w:p>
        </w:tc>
        <w:tc>
          <w:tcPr>
            <w:tcW w:w="2268" w:type="dxa"/>
            <w:tcBorders>
              <w:top w:val="nil"/>
              <w:left w:val="nil"/>
              <w:bottom w:val="single" w:sz="4" w:space="0" w:color="auto"/>
              <w:right w:val="single" w:sz="4" w:space="0" w:color="auto"/>
            </w:tcBorders>
            <w:vAlign w:val="bottom"/>
            <w:hideMark/>
          </w:tcPr>
          <w:p w:rsidR="00422ED3" w:rsidRPr="00422ED3" w:rsidRDefault="007057EC"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fortalecimiento del cultivo de trigo, quinua y maíz capio</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51,000,000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10,000,000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12,000,000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14,000,000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15,000,000 </w:t>
            </w:r>
          </w:p>
        </w:tc>
      </w:tr>
      <w:tr w:rsidR="00422ED3" w:rsidRPr="00422ED3" w:rsidTr="00422ED3">
        <w:trPr>
          <w:trHeight w:val="1200"/>
        </w:trPr>
        <w:tc>
          <w:tcPr>
            <w:tcW w:w="160" w:type="dxa"/>
            <w:noWrap/>
            <w:vAlign w:val="bottom"/>
            <w:hideMark/>
          </w:tcPr>
          <w:p w:rsidR="00422ED3" w:rsidRPr="00422ED3" w:rsidRDefault="00422ED3" w:rsidP="00422ED3">
            <w:pPr>
              <w:spacing w:after="0"/>
              <w:rPr>
                <w:lang w:val="es-ES"/>
              </w:rPr>
            </w:pPr>
          </w:p>
        </w:tc>
        <w:tc>
          <w:tcPr>
            <w:tcW w:w="559" w:type="dxa"/>
            <w:vMerge/>
            <w:tcBorders>
              <w:top w:val="single" w:sz="4" w:space="0" w:color="auto"/>
              <w:left w:val="single" w:sz="4" w:space="0" w:color="auto"/>
              <w:bottom w:val="single" w:sz="4" w:space="0" w:color="000000"/>
              <w:right w:val="single" w:sz="4" w:space="0" w:color="auto"/>
            </w:tcBorders>
            <w:vAlign w:val="center"/>
            <w:hideMark/>
          </w:tcPr>
          <w:p w:rsidR="00422ED3" w:rsidRPr="00422ED3" w:rsidRDefault="00422ED3" w:rsidP="00422ED3">
            <w:pPr>
              <w:spacing w:after="0" w:line="240" w:lineRule="auto"/>
              <w:rPr>
                <w:rFonts w:ascii="Arial" w:eastAsia="Times New Roman" w:hAnsi="Arial" w:cs="Arial"/>
                <w:sz w:val="16"/>
                <w:szCs w:val="16"/>
                <w:lang w:val="es-ES" w:eastAsia="es-ES"/>
              </w:rPr>
            </w:pPr>
          </w:p>
        </w:tc>
        <w:tc>
          <w:tcPr>
            <w:tcW w:w="1418" w:type="dxa"/>
            <w:tcBorders>
              <w:top w:val="nil"/>
              <w:left w:val="nil"/>
              <w:bottom w:val="single" w:sz="4" w:space="0" w:color="auto"/>
              <w:right w:val="single" w:sz="4" w:space="0" w:color="auto"/>
            </w:tcBorders>
            <w:vAlign w:val="center"/>
            <w:hideMark/>
          </w:tcPr>
          <w:p w:rsidR="00422ED3" w:rsidRPr="00422ED3" w:rsidRDefault="00422ED3"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AGUICULTURA </w:t>
            </w:r>
          </w:p>
        </w:tc>
        <w:tc>
          <w:tcPr>
            <w:tcW w:w="2268" w:type="dxa"/>
            <w:tcBorders>
              <w:top w:val="nil"/>
              <w:left w:val="nil"/>
              <w:bottom w:val="single" w:sz="4" w:space="0" w:color="auto"/>
              <w:right w:val="single" w:sz="4" w:space="0" w:color="auto"/>
            </w:tcBorders>
            <w:vAlign w:val="bottom"/>
            <w:hideMark/>
          </w:tcPr>
          <w:p w:rsidR="00422ED3" w:rsidRPr="00422ED3" w:rsidRDefault="007057EC"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Producción de carne de trucha arco iris mediante cofinanciación y gestión con el banco agrario.</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30,000,000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5,000,000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7,000,000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8,000,000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10,000,000 </w:t>
            </w:r>
          </w:p>
        </w:tc>
      </w:tr>
      <w:tr w:rsidR="00422ED3" w:rsidRPr="00422ED3" w:rsidTr="00422ED3">
        <w:trPr>
          <w:trHeight w:val="2100"/>
        </w:trPr>
        <w:tc>
          <w:tcPr>
            <w:tcW w:w="160" w:type="dxa"/>
            <w:noWrap/>
            <w:vAlign w:val="bottom"/>
            <w:hideMark/>
          </w:tcPr>
          <w:p w:rsidR="00422ED3" w:rsidRPr="00422ED3" w:rsidRDefault="00422ED3" w:rsidP="00422ED3">
            <w:pPr>
              <w:spacing w:after="0"/>
              <w:rPr>
                <w:lang w:val="es-ES"/>
              </w:rPr>
            </w:pPr>
          </w:p>
        </w:tc>
        <w:tc>
          <w:tcPr>
            <w:tcW w:w="559" w:type="dxa"/>
            <w:vMerge/>
            <w:tcBorders>
              <w:top w:val="single" w:sz="4" w:space="0" w:color="auto"/>
              <w:left w:val="single" w:sz="4" w:space="0" w:color="auto"/>
              <w:bottom w:val="single" w:sz="4" w:space="0" w:color="000000"/>
              <w:right w:val="single" w:sz="4" w:space="0" w:color="auto"/>
            </w:tcBorders>
            <w:vAlign w:val="center"/>
            <w:hideMark/>
          </w:tcPr>
          <w:p w:rsidR="00422ED3" w:rsidRPr="00422ED3" w:rsidRDefault="00422ED3" w:rsidP="00422ED3">
            <w:pPr>
              <w:spacing w:after="0" w:line="240" w:lineRule="auto"/>
              <w:rPr>
                <w:rFonts w:ascii="Arial" w:eastAsia="Times New Roman" w:hAnsi="Arial" w:cs="Arial"/>
                <w:sz w:val="16"/>
                <w:szCs w:val="16"/>
                <w:lang w:val="es-ES" w:eastAsia="es-ES"/>
              </w:rPr>
            </w:pPr>
          </w:p>
        </w:tc>
        <w:tc>
          <w:tcPr>
            <w:tcW w:w="1418" w:type="dxa"/>
            <w:tcBorders>
              <w:top w:val="nil"/>
              <w:left w:val="nil"/>
              <w:bottom w:val="single" w:sz="4" w:space="0" w:color="auto"/>
              <w:right w:val="single" w:sz="4" w:space="0" w:color="auto"/>
            </w:tcBorders>
            <w:vAlign w:val="center"/>
            <w:hideMark/>
          </w:tcPr>
          <w:p w:rsidR="00422ED3" w:rsidRPr="00422ED3" w:rsidRDefault="00422ED3"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FIQUE</w:t>
            </w:r>
          </w:p>
        </w:tc>
        <w:tc>
          <w:tcPr>
            <w:tcW w:w="2268" w:type="dxa"/>
            <w:tcBorders>
              <w:top w:val="nil"/>
              <w:left w:val="nil"/>
              <w:bottom w:val="single" w:sz="4" w:space="0" w:color="auto"/>
              <w:right w:val="single" w:sz="4" w:space="0" w:color="auto"/>
            </w:tcBorders>
            <w:vAlign w:val="bottom"/>
            <w:hideMark/>
          </w:tcPr>
          <w:p w:rsidR="00422ED3" w:rsidRPr="00422ED3" w:rsidRDefault="007057EC"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mejoramiento de la producción de fique y su procesamiento en productos terminados mediante la cofinanciación y gestión con el banco agrario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30,000,000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5,000,000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7,000,000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8,000,000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10,000,000 </w:t>
            </w:r>
          </w:p>
        </w:tc>
      </w:tr>
      <w:tr w:rsidR="00422ED3" w:rsidRPr="00422ED3" w:rsidTr="00422ED3">
        <w:trPr>
          <w:trHeight w:val="900"/>
        </w:trPr>
        <w:tc>
          <w:tcPr>
            <w:tcW w:w="160" w:type="dxa"/>
            <w:noWrap/>
            <w:vAlign w:val="bottom"/>
            <w:hideMark/>
          </w:tcPr>
          <w:p w:rsidR="00422ED3" w:rsidRPr="00422ED3" w:rsidRDefault="00422ED3" w:rsidP="00422ED3">
            <w:pPr>
              <w:spacing w:after="0"/>
              <w:rPr>
                <w:lang w:val="es-ES"/>
              </w:rPr>
            </w:pPr>
          </w:p>
        </w:tc>
        <w:tc>
          <w:tcPr>
            <w:tcW w:w="559" w:type="dxa"/>
            <w:vMerge/>
            <w:tcBorders>
              <w:top w:val="single" w:sz="4" w:space="0" w:color="auto"/>
              <w:left w:val="single" w:sz="4" w:space="0" w:color="auto"/>
              <w:bottom w:val="single" w:sz="4" w:space="0" w:color="000000"/>
              <w:right w:val="single" w:sz="4" w:space="0" w:color="auto"/>
            </w:tcBorders>
            <w:vAlign w:val="center"/>
            <w:hideMark/>
          </w:tcPr>
          <w:p w:rsidR="00422ED3" w:rsidRPr="00422ED3" w:rsidRDefault="00422ED3" w:rsidP="00422ED3">
            <w:pPr>
              <w:spacing w:after="0" w:line="240" w:lineRule="auto"/>
              <w:rPr>
                <w:rFonts w:ascii="Arial" w:eastAsia="Times New Roman" w:hAnsi="Arial" w:cs="Arial"/>
                <w:sz w:val="16"/>
                <w:szCs w:val="16"/>
                <w:lang w:val="es-ES" w:eastAsia="es-ES"/>
              </w:rPr>
            </w:pPr>
          </w:p>
        </w:tc>
        <w:tc>
          <w:tcPr>
            <w:tcW w:w="1418" w:type="dxa"/>
            <w:tcBorders>
              <w:top w:val="nil"/>
              <w:left w:val="nil"/>
              <w:bottom w:val="single" w:sz="4" w:space="0" w:color="auto"/>
              <w:right w:val="single" w:sz="4" w:space="0" w:color="auto"/>
            </w:tcBorders>
            <w:vAlign w:val="center"/>
            <w:hideMark/>
          </w:tcPr>
          <w:p w:rsidR="00422ED3" w:rsidRPr="00422ED3" w:rsidRDefault="00422ED3"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ESPECIES MENORES</w:t>
            </w:r>
          </w:p>
        </w:tc>
        <w:tc>
          <w:tcPr>
            <w:tcW w:w="2268" w:type="dxa"/>
            <w:tcBorders>
              <w:top w:val="nil"/>
              <w:left w:val="nil"/>
              <w:bottom w:val="single" w:sz="4" w:space="0" w:color="auto"/>
              <w:right w:val="single" w:sz="4" w:space="0" w:color="auto"/>
            </w:tcBorders>
            <w:vAlign w:val="bottom"/>
            <w:hideMark/>
          </w:tcPr>
          <w:p w:rsidR="00422ED3" w:rsidRPr="00422ED3" w:rsidRDefault="007057EC"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manejo de las especies menores en familias asociativas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30,000,000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5,000,000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7,000,000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8,000,000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10,000,000 </w:t>
            </w:r>
          </w:p>
        </w:tc>
      </w:tr>
      <w:tr w:rsidR="00422ED3" w:rsidRPr="00422ED3" w:rsidTr="00422ED3">
        <w:trPr>
          <w:trHeight w:val="1530"/>
        </w:trPr>
        <w:tc>
          <w:tcPr>
            <w:tcW w:w="160" w:type="dxa"/>
            <w:noWrap/>
            <w:vAlign w:val="bottom"/>
            <w:hideMark/>
          </w:tcPr>
          <w:p w:rsidR="00422ED3" w:rsidRPr="00422ED3" w:rsidRDefault="00422ED3" w:rsidP="00422ED3">
            <w:pPr>
              <w:spacing w:after="0"/>
              <w:rPr>
                <w:lang w:val="es-ES"/>
              </w:rPr>
            </w:pPr>
          </w:p>
        </w:tc>
        <w:tc>
          <w:tcPr>
            <w:tcW w:w="559" w:type="dxa"/>
            <w:vMerge/>
            <w:tcBorders>
              <w:top w:val="single" w:sz="4" w:space="0" w:color="auto"/>
              <w:left w:val="single" w:sz="4" w:space="0" w:color="auto"/>
              <w:bottom w:val="single" w:sz="4" w:space="0" w:color="000000"/>
              <w:right w:val="single" w:sz="4" w:space="0" w:color="auto"/>
            </w:tcBorders>
            <w:vAlign w:val="center"/>
            <w:hideMark/>
          </w:tcPr>
          <w:p w:rsidR="00422ED3" w:rsidRPr="00422ED3" w:rsidRDefault="00422ED3" w:rsidP="00422ED3">
            <w:pPr>
              <w:spacing w:after="0" w:line="240" w:lineRule="auto"/>
              <w:rPr>
                <w:rFonts w:ascii="Arial" w:eastAsia="Times New Roman" w:hAnsi="Arial" w:cs="Arial"/>
                <w:sz w:val="16"/>
                <w:szCs w:val="16"/>
                <w:lang w:val="es-ES" w:eastAsia="es-ES"/>
              </w:rPr>
            </w:pPr>
          </w:p>
        </w:tc>
        <w:tc>
          <w:tcPr>
            <w:tcW w:w="1418" w:type="dxa"/>
            <w:tcBorders>
              <w:top w:val="nil"/>
              <w:left w:val="nil"/>
              <w:bottom w:val="single" w:sz="4" w:space="0" w:color="auto"/>
              <w:right w:val="single" w:sz="4" w:space="0" w:color="auto"/>
            </w:tcBorders>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FRUTALES</w:t>
            </w:r>
          </w:p>
        </w:tc>
        <w:tc>
          <w:tcPr>
            <w:tcW w:w="2268" w:type="dxa"/>
            <w:tcBorders>
              <w:top w:val="nil"/>
              <w:left w:val="nil"/>
              <w:bottom w:val="single" w:sz="4" w:space="0" w:color="auto"/>
              <w:right w:val="single" w:sz="4" w:space="0" w:color="auto"/>
            </w:tcBorders>
            <w:hideMark/>
          </w:tcPr>
          <w:p w:rsidR="00422ED3" w:rsidRPr="00422ED3" w:rsidRDefault="007057EC"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producción de frutales en familias asociativas mediante gestión y  créditos con el banco agrario en familias asociativas</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w:t>
            </w:r>
          </w:p>
        </w:tc>
      </w:tr>
      <w:tr w:rsidR="00422ED3" w:rsidRPr="00422ED3" w:rsidTr="00422ED3">
        <w:trPr>
          <w:trHeight w:val="1020"/>
        </w:trPr>
        <w:tc>
          <w:tcPr>
            <w:tcW w:w="160" w:type="dxa"/>
            <w:noWrap/>
            <w:vAlign w:val="bottom"/>
            <w:hideMark/>
          </w:tcPr>
          <w:p w:rsidR="00422ED3" w:rsidRPr="00422ED3" w:rsidRDefault="00422ED3" w:rsidP="00422ED3">
            <w:pPr>
              <w:spacing w:after="0"/>
              <w:rPr>
                <w:lang w:val="es-ES"/>
              </w:rPr>
            </w:pPr>
          </w:p>
        </w:tc>
        <w:tc>
          <w:tcPr>
            <w:tcW w:w="559" w:type="dxa"/>
            <w:vMerge/>
            <w:tcBorders>
              <w:top w:val="single" w:sz="4" w:space="0" w:color="auto"/>
              <w:left w:val="single" w:sz="4" w:space="0" w:color="auto"/>
              <w:bottom w:val="single" w:sz="4" w:space="0" w:color="000000"/>
              <w:right w:val="single" w:sz="4" w:space="0" w:color="auto"/>
            </w:tcBorders>
            <w:vAlign w:val="center"/>
            <w:hideMark/>
          </w:tcPr>
          <w:p w:rsidR="00422ED3" w:rsidRPr="00422ED3" w:rsidRDefault="00422ED3" w:rsidP="00422ED3">
            <w:pPr>
              <w:spacing w:after="0" w:line="240" w:lineRule="auto"/>
              <w:rPr>
                <w:rFonts w:ascii="Arial" w:eastAsia="Times New Roman" w:hAnsi="Arial" w:cs="Arial"/>
                <w:sz w:val="16"/>
                <w:szCs w:val="16"/>
                <w:lang w:val="es-ES" w:eastAsia="es-ES"/>
              </w:rPr>
            </w:pPr>
          </w:p>
        </w:tc>
        <w:tc>
          <w:tcPr>
            <w:tcW w:w="1418" w:type="dxa"/>
            <w:tcBorders>
              <w:top w:val="nil"/>
              <w:left w:val="nil"/>
              <w:bottom w:val="single" w:sz="4" w:space="0" w:color="auto"/>
              <w:right w:val="single" w:sz="4" w:space="0" w:color="auto"/>
            </w:tcBorders>
            <w:vAlign w:val="bottom"/>
            <w:hideMark/>
          </w:tcPr>
          <w:p w:rsidR="00422ED3" w:rsidRPr="00422ED3" w:rsidRDefault="00422ED3"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OTRAS LINEAS PRODUCTIVAS</w:t>
            </w:r>
          </w:p>
        </w:tc>
        <w:tc>
          <w:tcPr>
            <w:tcW w:w="2268" w:type="dxa"/>
            <w:tcBorders>
              <w:top w:val="nil"/>
              <w:left w:val="nil"/>
              <w:bottom w:val="single" w:sz="4" w:space="0" w:color="auto"/>
              <w:right w:val="single" w:sz="4" w:space="0" w:color="auto"/>
            </w:tcBorders>
            <w:hideMark/>
          </w:tcPr>
          <w:p w:rsidR="00422ED3" w:rsidRPr="00422ED3" w:rsidRDefault="007057EC"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1. </w:t>
            </w:r>
            <w:r w:rsidR="00FD1574">
              <w:rPr>
                <w:rFonts w:ascii="Arial" w:eastAsia="Times New Roman" w:hAnsi="Arial" w:cs="Arial"/>
                <w:color w:val="008080"/>
                <w:sz w:val="16"/>
                <w:szCs w:val="16"/>
                <w:lang w:val="es-ES" w:eastAsia="es-ES"/>
              </w:rPr>
              <w:t>P</w:t>
            </w:r>
            <w:r w:rsidR="00FD1574" w:rsidRPr="00422ED3">
              <w:rPr>
                <w:rFonts w:ascii="Arial" w:eastAsia="Times New Roman" w:hAnsi="Arial" w:cs="Arial"/>
                <w:color w:val="008080"/>
                <w:sz w:val="16"/>
                <w:szCs w:val="16"/>
                <w:lang w:val="es-ES" w:eastAsia="es-ES"/>
              </w:rPr>
              <w:t>roducción</w:t>
            </w:r>
            <w:r w:rsidR="00FD1574">
              <w:rPr>
                <w:rFonts w:ascii="Arial" w:eastAsia="Times New Roman" w:hAnsi="Arial" w:cs="Arial"/>
                <w:color w:val="008080"/>
                <w:sz w:val="16"/>
                <w:szCs w:val="16"/>
                <w:lang w:val="es-ES" w:eastAsia="es-ES"/>
              </w:rPr>
              <w:t xml:space="preserve"> de tomate en invernadero, </w:t>
            </w:r>
            <w:r w:rsidRPr="00422ED3">
              <w:rPr>
                <w:rFonts w:ascii="Arial" w:eastAsia="Times New Roman" w:hAnsi="Arial" w:cs="Arial"/>
                <w:color w:val="008080"/>
                <w:sz w:val="16"/>
                <w:szCs w:val="16"/>
                <w:lang w:val="es-ES" w:eastAsia="es-ES"/>
              </w:rPr>
              <w:t xml:space="preserve"> </w:t>
            </w:r>
            <w:r w:rsidR="00FD1574" w:rsidRPr="00422ED3">
              <w:rPr>
                <w:rFonts w:ascii="Arial" w:eastAsia="Times New Roman" w:hAnsi="Arial" w:cs="Arial"/>
                <w:color w:val="008080"/>
                <w:sz w:val="16"/>
                <w:szCs w:val="16"/>
                <w:lang w:val="es-ES" w:eastAsia="es-ES"/>
              </w:rPr>
              <w:t>procesamiento</w:t>
            </w:r>
            <w:r w:rsidRPr="00422ED3">
              <w:rPr>
                <w:rFonts w:ascii="Arial" w:eastAsia="Times New Roman" w:hAnsi="Arial" w:cs="Arial"/>
                <w:color w:val="008080"/>
                <w:sz w:val="16"/>
                <w:szCs w:val="16"/>
                <w:lang w:val="es-ES" w:eastAsia="es-ES"/>
              </w:rPr>
              <w:t xml:space="preserve"> de la materia prima.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w:t>
            </w:r>
          </w:p>
        </w:tc>
      </w:tr>
      <w:tr w:rsidR="00422ED3" w:rsidRPr="00422ED3" w:rsidTr="00422ED3">
        <w:trPr>
          <w:trHeight w:val="1800"/>
        </w:trPr>
        <w:tc>
          <w:tcPr>
            <w:tcW w:w="160" w:type="dxa"/>
            <w:noWrap/>
            <w:vAlign w:val="bottom"/>
            <w:hideMark/>
          </w:tcPr>
          <w:p w:rsidR="00422ED3" w:rsidRPr="00422ED3" w:rsidRDefault="00422ED3" w:rsidP="00422ED3">
            <w:pPr>
              <w:spacing w:after="0"/>
              <w:rPr>
                <w:lang w:val="es-ES"/>
              </w:rPr>
            </w:pPr>
          </w:p>
        </w:tc>
        <w:tc>
          <w:tcPr>
            <w:tcW w:w="559" w:type="dxa"/>
            <w:vMerge/>
            <w:tcBorders>
              <w:top w:val="single" w:sz="4" w:space="0" w:color="auto"/>
              <w:left w:val="single" w:sz="4" w:space="0" w:color="auto"/>
              <w:bottom w:val="single" w:sz="4" w:space="0" w:color="000000"/>
              <w:right w:val="single" w:sz="4" w:space="0" w:color="auto"/>
            </w:tcBorders>
            <w:vAlign w:val="center"/>
            <w:hideMark/>
          </w:tcPr>
          <w:p w:rsidR="00422ED3" w:rsidRPr="00422ED3" w:rsidRDefault="00422ED3" w:rsidP="00422ED3">
            <w:pPr>
              <w:spacing w:after="0" w:line="240" w:lineRule="auto"/>
              <w:rPr>
                <w:rFonts w:ascii="Arial" w:eastAsia="Times New Roman" w:hAnsi="Arial" w:cs="Arial"/>
                <w:sz w:val="16"/>
                <w:szCs w:val="16"/>
                <w:lang w:val="es-ES" w:eastAsia="es-ES"/>
              </w:rPr>
            </w:pPr>
          </w:p>
        </w:tc>
        <w:tc>
          <w:tcPr>
            <w:tcW w:w="1418" w:type="dxa"/>
            <w:tcBorders>
              <w:top w:val="nil"/>
              <w:left w:val="nil"/>
              <w:bottom w:val="nil"/>
              <w:right w:val="single" w:sz="4" w:space="0" w:color="auto"/>
            </w:tcBorders>
            <w:vAlign w:val="center"/>
            <w:hideMark/>
          </w:tcPr>
          <w:p w:rsidR="00422ED3" w:rsidRPr="00422ED3" w:rsidRDefault="00422ED3"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REPOBLAMIENTO </w:t>
            </w:r>
          </w:p>
        </w:tc>
        <w:tc>
          <w:tcPr>
            <w:tcW w:w="2268" w:type="dxa"/>
            <w:tcBorders>
              <w:top w:val="nil"/>
              <w:left w:val="nil"/>
              <w:bottom w:val="single" w:sz="4" w:space="0" w:color="auto"/>
              <w:right w:val="single" w:sz="4" w:space="0" w:color="auto"/>
            </w:tcBorders>
            <w:vAlign w:val="bottom"/>
            <w:hideMark/>
          </w:tcPr>
          <w:p w:rsidR="00422ED3" w:rsidRPr="00422ED3" w:rsidRDefault="007057EC" w:rsidP="00422ED3">
            <w:pPr>
              <w:spacing w:after="0" w:line="240" w:lineRule="auto"/>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repoblamiento natural a </w:t>
            </w:r>
            <w:r w:rsidR="00FD1574" w:rsidRPr="00422ED3">
              <w:rPr>
                <w:rFonts w:ascii="Arial" w:eastAsia="Times New Roman" w:hAnsi="Arial" w:cs="Arial"/>
                <w:color w:val="008080"/>
                <w:sz w:val="16"/>
                <w:szCs w:val="16"/>
                <w:lang w:val="es-ES" w:eastAsia="es-ES"/>
              </w:rPr>
              <w:t>través</w:t>
            </w:r>
            <w:r w:rsidRPr="00422ED3">
              <w:rPr>
                <w:rFonts w:ascii="Arial" w:eastAsia="Times New Roman" w:hAnsi="Arial" w:cs="Arial"/>
                <w:color w:val="008080"/>
                <w:sz w:val="16"/>
                <w:szCs w:val="16"/>
                <w:lang w:val="es-ES" w:eastAsia="es-ES"/>
              </w:rPr>
              <w:t xml:space="preserve"> del aislamiento en nacimiento de agua y cauces de los </w:t>
            </w:r>
            <w:r w:rsidR="00FD1574" w:rsidRPr="00422ED3">
              <w:rPr>
                <w:rFonts w:ascii="Arial" w:eastAsia="Times New Roman" w:hAnsi="Arial" w:cs="Arial"/>
                <w:color w:val="008080"/>
                <w:sz w:val="16"/>
                <w:szCs w:val="16"/>
                <w:lang w:val="es-ES" w:eastAsia="es-ES"/>
              </w:rPr>
              <w:t>acueductos</w:t>
            </w:r>
            <w:r w:rsidRPr="00422ED3">
              <w:rPr>
                <w:rFonts w:ascii="Arial" w:eastAsia="Times New Roman" w:hAnsi="Arial" w:cs="Arial"/>
                <w:color w:val="008080"/>
                <w:sz w:val="16"/>
                <w:szCs w:val="16"/>
                <w:lang w:val="es-ES" w:eastAsia="es-ES"/>
              </w:rPr>
              <w:t xml:space="preserve"> </w:t>
            </w:r>
            <w:r w:rsidR="00FD1574" w:rsidRPr="00422ED3">
              <w:rPr>
                <w:rFonts w:ascii="Arial" w:eastAsia="Times New Roman" w:hAnsi="Arial" w:cs="Arial"/>
                <w:color w:val="008080"/>
                <w:sz w:val="16"/>
                <w:szCs w:val="16"/>
                <w:lang w:val="es-ES" w:eastAsia="es-ES"/>
              </w:rPr>
              <w:t>verdales</w:t>
            </w:r>
            <w:r w:rsidRPr="00422ED3">
              <w:rPr>
                <w:rFonts w:ascii="Arial" w:eastAsia="Times New Roman" w:hAnsi="Arial" w:cs="Arial"/>
                <w:color w:val="008080"/>
                <w:sz w:val="16"/>
                <w:szCs w:val="16"/>
                <w:lang w:val="es-ES" w:eastAsia="es-ES"/>
              </w:rPr>
              <w:t xml:space="preserve"> y sitios de deslizamiento de impacto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190,000,000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45,000,000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47,000,000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48,000,000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50,000,000 </w:t>
            </w:r>
          </w:p>
        </w:tc>
      </w:tr>
      <w:tr w:rsidR="00422ED3" w:rsidRPr="00422ED3" w:rsidTr="00422ED3">
        <w:trPr>
          <w:trHeight w:val="1500"/>
        </w:trPr>
        <w:tc>
          <w:tcPr>
            <w:tcW w:w="160" w:type="dxa"/>
            <w:noWrap/>
            <w:vAlign w:val="bottom"/>
            <w:hideMark/>
          </w:tcPr>
          <w:p w:rsidR="00422ED3" w:rsidRPr="00422ED3" w:rsidRDefault="00422ED3" w:rsidP="00422ED3">
            <w:pPr>
              <w:spacing w:after="0"/>
              <w:rPr>
                <w:lang w:val="es-ES"/>
              </w:rPr>
            </w:pPr>
          </w:p>
        </w:tc>
        <w:tc>
          <w:tcPr>
            <w:tcW w:w="559" w:type="dxa"/>
            <w:vMerge/>
            <w:tcBorders>
              <w:top w:val="single" w:sz="4" w:space="0" w:color="auto"/>
              <w:left w:val="single" w:sz="4" w:space="0" w:color="auto"/>
              <w:bottom w:val="single" w:sz="4" w:space="0" w:color="000000"/>
              <w:right w:val="single" w:sz="4" w:space="0" w:color="auto"/>
            </w:tcBorders>
            <w:vAlign w:val="center"/>
            <w:hideMark/>
          </w:tcPr>
          <w:p w:rsidR="00422ED3" w:rsidRPr="00422ED3" w:rsidRDefault="00422ED3" w:rsidP="00422ED3">
            <w:pPr>
              <w:spacing w:after="0" w:line="240" w:lineRule="auto"/>
              <w:rPr>
                <w:rFonts w:ascii="Arial" w:eastAsia="Times New Roman" w:hAnsi="Arial" w:cs="Arial"/>
                <w:sz w:val="16"/>
                <w:szCs w:val="16"/>
                <w:lang w:val="es-ES" w:eastAsia="es-ES"/>
              </w:rPr>
            </w:pPr>
          </w:p>
        </w:tc>
        <w:tc>
          <w:tcPr>
            <w:tcW w:w="1418" w:type="dxa"/>
            <w:tcBorders>
              <w:top w:val="single" w:sz="4" w:space="0" w:color="auto"/>
              <w:left w:val="nil"/>
              <w:bottom w:val="single" w:sz="4" w:space="0" w:color="auto"/>
              <w:right w:val="single" w:sz="4" w:space="0" w:color="auto"/>
            </w:tcBorders>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REFORESTA-CION</w:t>
            </w:r>
          </w:p>
        </w:tc>
        <w:tc>
          <w:tcPr>
            <w:tcW w:w="2268" w:type="dxa"/>
            <w:tcBorders>
              <w:top w:val="nil"/>
              <w:left w:val="nil"/>
              <w:bottom w:val="single" w:sz="4" w:space="0" w:color="auto"/>
              <w:right w:val="single" w:sz="4" w:space="0" w:color="auto"/>
            </w:tcBorders>
            <w:vAlign w:val="bottom"/>
            <w:hideMark/>
          </w:tcPr>
          <w:p w:rsidR="00422ED3" w:rsidRPr="00422ED3" w:rsidRDefault="00FD1574"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Reforestación</w:t>
            </w:r>
            <w:r w:rsidR="007057EC" w:rsidRPr="00422ED3">
              <w:rPr>
                <w:rFonts w:ascii="Arial" w:eastAsia="Times New Roman" w:hAnsi="Arial" w:cs="Arial"/>
                <w:color w:val="000000"/>
                <w:sz w:val="16"/>
                <w:szCs w:val="16"/>
                <w:lang w:val="es-ES" w:eastAsia="es-ES"/>
              </w:rPr>
              <w:t xml:space="preserve"> de nacimiento de agua y causes en estado critico con arboles  nativos de la </w:t>
            </w:r>
            <w:r w:rsidRPr="00422ED3">
              <w:rPr>
                <w:rFonts w:ascii="Arial" w:eastAsia="Times New Roman" w:hAnsi="Arial" w:cs="Arial"/>
                <w:color w:val="000000"/>
                <w:sz w:val="16"/>
                <w:szCs w:val="16"/>
                <w:lang w:val="es-ES" w:eastAsia="es-ES"/>
              </w:rPr>
              <w:t>región</w:t>
            </w:r>
            <w:r w:rsidR="007057EC" w:rsidRPr="00422ED3">
              <w:rPr>
                <w:rFonts w:ascii="Arial" w:eastAsia="Times New Roman" w:hAnsi="Arial" w:cs="Arial"/>
                <w:color w:val="000000"/>
                <w:sz w:val="16"/>
                <w:szCs w:val="16"/>
                <w:lang w:val="es-ES" w:eastAsia="es-ES"/>
              </w:rPr>
              <w:t>.</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jc w:val="center"/>
              <w:rPr>
                <w:rFonts w:ascii="Arial" w:eastAsia="Times New Roman" w:hAnsi="Arial" w:cs="Arial"/>
                <w:color w:val="008080"/>
                <w:sz w:val="16"/>
                <w:szCs w:val="16"/>
                <w:lang w:val="es-ES" w:eastAsia="es-ES"/>
              </w:rPr>
            </w:pPr>
            <w:r w:rsidRPr="00422ED3">
              <w:rPr>
                <w:rFonts w:ascii="Arial" w:eastAsia="Times New Roman" w:hAnsi="Arial" w:cs="Arial"/>
                <w:color w:val="008080"/>
                <w:sz w:val="16"/>
                <w:szCs w:val="16"/>
                <w:lang w:val="es-ES" w:eastAsia="es-ES"/>
              </w:rPr>
              <w:t xml:space="preserve">     210,000,000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50,000,000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52,000,000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53,000,000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55,000,000 </w:t>
            </w:r>
          </w:p>
        </w:tc>
      </w:tr>
      <w:tr w:rsidR="00422ED3" w:rsidRPr="00422ED3" w:rsidTr="00422ED3">
        <w:trPr>
          <w:trHeight w:val="841"/>
        </w:trPr>
        <w:tc>
          <w:tcPr>
            <w:tcW w:w="160" w:type="dxa"/>
            <w:noWrap/>
            <w:vAlign w:val="bottom"/>
            <w:hideMark/>
          </w:tcPr>
          <w:p w:rsidR="00422ED3" w:rsidRPr="00422ED3" w:rsidRDefault="00422ED3" w:rsidP="00422ED3">
            <w:pPr>
              <w:spacing w:after="0"/>
              <w:rPr>
                <w:lang w:val="es-ES"/>
              </w:rPr>
            </w:pPr>
          </w:p>
        </w:tc>
        <w:tc>
          <w:tcPr>
            <w:tcW w:w="559" w:type="dxa"/>
            <w:noWrap/>
            <w:vAlign w:val="bottom"/>
          </w:tcPr>
          <w:p w:rsidR="00422ED3" w:rsidRPr="00422ED3" w:rsidRDefault="00422ED3" w:rsidP="00422ED3">
            <w:pPr>
              <w:spacing w:after="0" w:line="240" w:lineRule="auto"/>
              <w:rPr>
                <w:rFonts w:eastAsia="Times New Roman" w:cs="Calibri"/>
                <w:color w:val="000000"/>
                <w:lang w:val="es-ES" w:eastAsia="es-ES"/>
              </w:rPr>
            </w:pPr>
          </w:p>
          <w:p w:rsidR="00422ED3" w:rsidRPr="00422ED3" w:rsidRDefault="00422ED3" w:rsidP="00422ED3">
            <w:pPr>
              <w:spacing w:after="0" w:line="240" w:lineRule="auto"/>
              <w:rPr>
                <w:rFonts w:eastAsia="Times New Roman" w:cs="Calibri"/>
                <w:color w:val="000000"/>
                <w:lang w:val="es-ES" w:eastAsia="es-ES"/>
              </w:rPr>
            </w:pPr>
          </w:p>
          <w:p w:rsidR="00422ED3" w:rsidRPr="00422ED3" w:rsidRDefault="00422ED3" w:rsidP="00422ED3">
            <w:pPr>
              <w:spacing w:after="0" w:line="240" w:lineRule="auto"/>
              <w:rPr>
                <w:rFonts w:eastAsia="Times New Roman" w:cs="Calibri"/>
                <w:color w:val="000000"/>
                <w:lang w:val="es-ES" w:eastAsia="es-ES"/>
              </w:rPr>
            </w:pPr>
          </w:p>
          <w:p w:rsidR="00422ED3" w:rsidRPr="00422ED3" w:rsidRDefault="00422ED3" w:rsidP="00422ED3">
            <w:pPr>
              <w:spacing w:after="0" w:line="240" w:lineRule="auto"/>
              <w:rPr>
                <w:rFonts w:eastAsia="Times New Roman" w:cs="Calibri"/>
                <w:color w:val="000000"/>
                <w:lang w:val="es-ES" w:eastAsia="es-ES"/>
              </w:rPr>
            </w:pPr>
          </w:p>
        </w:tc>
        <w:tc>
          <w:tcPr>
            <w:tcW w:w="1418" w:type="dxa"/>
            <w:noWrap/>
            <w:vAlign w:val="bottom"/>
            <w:hideMark/>
          </w:tcPr>
          <w:p w:rsidR="00422ED3" w:rsidRPr="00422ED3" w:rsidRDefault="00422ED3" w:rsidP="00422ED3">
            <w:pPr>
              <w:spacing w:after="0"/>
              <w:rPr>
                <w:lang w:val="es-ES"/>
              </w:rPr>
            </w:pPr>
          </w:p>
        </w:tc>
        <w:tc>
          <w:tcPr>
            <w:tcW w:w="2268" w:type="dxa"/>
            <w:tcBorders>
              <w:top w:val="nil"/>
              <w:left w:val="single" w:sz="4" w:space="0" w:color="auto"/>
              <w:bottom w:val="single" w:sz="4" w:space="0" w:color="auto"/>
              <w:right w:val="single" w:sz="4" w:space="0" w:color="auto"/>
            </w:tcBorders>
            <w:noWrap/>
            <w:vAlign w:val="bottom"/>
            <w:hideMark/>
          </w:tcPr>
          <w:p w:rsidR="00422ED3" w:rsidRPr="00422ED3" w:rsidRDefault="007057EC"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totales</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944,000,000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210,000,000 </w:t>
            </w:r>
          </w:p>
        </w:tc>
        <w:tc>
          <w:tcPr>
            <w:tcW w:w="1134"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230,000,000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244,000,000 </w:t>
            </w:r>
          </w:p>
        </w:tc>
        <w:tc>
          <w:tcPr>
            <w:tcW w:w="992" w:type="dxa"/>
            <w:tcBorders>
              <w:top w:val="nil"/>
              <w:left w:val="nil"/>
              <w:bottom w:val="single" w:sz="4" w:space="0" w:color="auto"/>
              <w:right w:val="single" w:sz="4" w:space="0" w:color="auto"/>
            </w:tcBorders>
            <w:noWrap/>
            <w:vAlign w:val="bottom"/>
            <w:hideMark/>
          </w:tcPr>
          <w:p w:rsidR="00422ED3" w:rsidRPr="00422ED3" w:rsidRDefault="00422ED3" w:rsidP="00422ED3">
            <w:pPr>
              <w:spacing w:after="0" w:line="240" w:lineRule="auto"/>
              <w:rPr>
                <w:rFonts w:ascii="Arial" w:eastAsia="Times New Roman" w:hAnsi="Arial" w:cs="Arial"/>
                <w:color w:val="000000"/>
                <w:sz w:val="16"/>
                <w:szCs w:val="16"/>
                <w:lang w:val="es-ES" w:eastAsia="es-ES"/>
              </w:rPr>
            </w:pPr>
            <w:r w:rsidRPr="00422ED3">
              <w:rPr>
                <w:rFonts w:ascii="Arial" w:eastAsia="Times New Roman" w:hAnsi="Arial" w:cs="Arial"/>
                <w:color w:val="000000"/>
                <w:sz w:val="16"/>
                <w:szCs w:val="16"/>
                <w:lang w:val="es-ES" w:eastAsia="es-ES"/>
              </w:rPr>
              <w:t xml:space="preserve">       260,000,000 </w:t>
            </w:r>
          </w:p>
        </w:tc>
      </w:tr>
    </w:tbl>
    <w:p w:rsidR="008C57BF" w:rsidRPr="008C57BF" w:rsidRDefault="008C57BF" w:rsidP="008C57BF">
      <w:pPr>
        <w:spacing w:after="0"/>
        <w:rPr>
          <w:vanish/>
        </w:rPr>
      </w:pPr>
    </w:p>
    <w:tbl>
      <w:tblPr>
        <w:tblpPr w:leftFromText="141" w:rightFromText="141" w:horzAnchor="margin" w:tblpY="3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91"/>
        <w:gridCol w:w="1683"/>
        <w:gridCol w:w="1682"/>
        <w:gridCol w:w="1682"/>
        <w:gridCol w:w="1682"/>
      </w:tblGrid>
      <w:tr w:rsidR="00422ED3" w:rsidRPr="00422ED3" w:rsidTr="008C57BF">
        <w:tc>
          <w:tcPr>
            <w:tcW w:w="1991"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lastRenderedPageBreak/>
              <w:t>PROYECTO</w:t>
            </w:r>
          </w:p>
        </w:tc>
        <w:tc>
          <w:tcPr>
            <w:tcW w:w="1683"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AÑO 1</w:t>
            </w:r>
          </w:p>
        </w:tc>
        <w:tc>
          <w:tcPr>
            <w:tcW w:w="1682"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AÑO 2</w:t>
            </w:r>
          </w:p>
        </w:tc>
        <w:tc>
          <w:tcPr>
            <w:tcW w:w="1682"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AÑO 3</w:t>
            </w:r>
          </w:p>
        </w:tc>
        <w:tc>
          <w:tcPr>
            <w:tcW w:w="1682"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AÑO 4</w:t>
            </w:r>
          </w:p>
        </w:tc>
      </w:tr>
      <w:tr w:rsidR="00422ED3" w:rsidRPr="00422ED3" w:rsidTr="008C57BF">
        <w:tc>
          <w:tcPr>
            <w:tcW w:w="1991"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xml:space="preserve">Fortalecimiento agropecuario en familias asociativas en el Municipio y Resguardo de </w:t>
            </w:r>
            <w:r w:rsidR="00F4285F" w:rsidRPr="00422ED3">
              <w:rPr>
                <w:rFonts w:ascii="Arial" w:hAnsi="Arial" w:cs="Arial"/>
                <w:sz w:val="24"/>
                <w:szCs w:val="24"/>
                <w:lang w:val="es-ES"/>
              </w:rPr>
              <w:t>Jambaló</w:t>
            </w:r>
            <w:r w:rsidRPr="00422ED3">
              <w:rPr>
                <w:rFonts w:ascii="Arial" w:hAnsi="Arial" w:cs="Arial"/>
                <w:sz w:val="24"/>
                <w:szCs w:val="24"/>
                <w:lang w:val="es-ES"/>
              </w:rPr>
              <w:t>.</w:t>
            </w:r>
          </w:p>
        </w:tc>
        <w:tc>
          <w:tcPr>
            <w:tcW w:w="1683"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$ 80.000.000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$ 80.000.000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$ 80.000.000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$ 80.000.000</w:t>
            </w:r>
          </w:p>
        </w:tc>
      </w:tr>
      <w:tr w:rsidR="00422ED3" w:rsidRPr="00422ED3" w:rsidTr="008C57BF">
        <w:tc>
          <w:tcPr>
            <w:tcW w:w="1991"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xml:space="preserve">Reforestación y repoblamiento de cauces y nacimientos de agua en sitios críticos del Municipio y Resguardo. </w:t>
            </w:r>
          </w:p>
        </w:tc>
        <w:tc>
          <w:tcPr>
            <w:tcW w:w="1683"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xml:space="preserve">$ 90.000.000 </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$ 90.000.000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$ 90.000.000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$ 90.000.000</w:t>
            </w:r>
          </w:p>
        </w:tc>
      </w:tr>
      <w:tr w:rsidR="00422ED3" w:rsidRPr="00422ED3" w:rsidTr="008C57BF">
        <w:tc>
          <w:tcPr>
            <w:tcW w:w="1991"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xml:space="preserve">Fortalecimientos de las unidades piscícolas en las veredas con iniciativas mediante cofinanciación. </w:t>
            </w:r>
          </w:p>
        </w:tc>
        <w:tc>
          <w:tcPr>
            <w:tcW w:w="1683"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$ 10.000.000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$ 10.000.000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$ 10.000.000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$ 10.000.000</w:t>
            </w:r>
          </w:p>
        </w:tc>
      </w:tr>
      <w:tr w:rsidR="00422ED3" w:rsidRPr="00422ED3" w:rsidTr="008C57BF">
        <w:tc>
          <w:tcPr>
            <w:tcW w:w="1991"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xml:space="preserve">Asistencia técnica </w:t>
            </w:r>
          </w:p>
        </w:tc>
        <w:tc>
          <w:tcPr>
            <w:tcW w:w="1683"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$ 40.000.000</w:t>
            </w:r>
          </w:p>
        </w:tc>
        <w:tc>
          <w:tcPr>
            <w:tcW w:w="1682"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$ 40.000.000</w:t>
            </w:r>
          </w:p>
        </w:tc>
        <w:tc>
          <w:tcPr>
            <w:tcW w:w="1682"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$ 40.000.000</w:t>
            </w:r>
          </w:p>
        </w:tc>
        <w:tc>
          <w:tcPr>
            <w:tcW w:w="1682"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$ 40.000.000</w:t>
            </w:r>
          </w:p>
        </w:tc>
      </w:tr>
      <w:tr w:rsidR="00422ED3" w:rsidRPr="00422ED3" w:rsidTr="008C57BF">
        <w:tc>
          <w:tcPr>
            <w:tcW w:w="1991"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xml:space="preserve">Fortalecimiento de las plantas procesadoras  de  materia prima producida en la región mediante cofinanciación. </w:t>
            </w:r>
          </w:p>
        </w:tc>
        <w:tc>
          <w:tcPr>
            <w:tcW w:w="1683"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$ 10.000.000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$ 10.000.000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$ 10.000.000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$ 10.000.000</w:t>
            </w:r>
          </w:p>
        </w:tc>
      </w:tr>
      <w:tr w:rsidR="00422ED3" w:rsidRPr="00422ED3" w:rsidTr="008C57BF">
        <w:tc>
          <w:tcPr>
            <w:tcW w:w="1991"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xml:space="preserve">Gestión con las diferentes entes de nivel nacional e internacional para el desarrollo agropecuario en los temas de producción, </w:t>
            </w:r>
            <w:r w:rsidRPr="00422ED3">
              <w:rPr>
                <w:rFonts w:ascii="Arial" w:hAnsi="Arial" w:cs="Arial"/>
                <w:sz w:val="24"/>
                <w:szCs w:val="24"/>
                <w:lang w:val="es-ES"/>
              </w:rPr>
              <w:lastRenderedPageBreak/>
              <w:t xml:space="preserve">transformación y comercialización  </w:t>
            </w:r>
          </w:p>
        </w:tc>
        <w:tc>
          <w:tcPr>
            <w:tcW w:w="1683"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$ 30.000.000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$ 30.000.000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$ 30.000.000</w:t>
            </w: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p>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$ 30.000.000</w:t>
            </w:r>
          </w:p>
        </w:tc>
      </w:tr>
      <w:tr w:rsidR="00DD7DD9" w:rsidRPr="00422ED3" w:rsidTr="008C57BF">
        <w:tc>
          <w:tcPr>
            <w:tcW w:w="1991" w:type="dxa"/>
            <w:tcBorders>
              <w:top w:val="single" w:sz="4" w:space="0" w:color="auto"/>
              <w:left w:val="single" w:sz="4" w:space="0" w:color="auto"/>
              <w:bottom w:val="single" w:sz="4" w:space="0" w:color="auto"/>
              <w:right w:val="single" w:sz="4" w:space="0" w:color="auto"/>
            </w:tcBorders>
            <w:shd w:val="clear" w:color="auto" w:fill="auto"/>
          </w:tcPr>
          <w:p w:rsidR="00DD7DD9" w:rsidRPr="00422ED3" w:rsidRDefault="00DD7DD9" w:rsidP="008C57BF">
            <w:pPr>
              <w:spacing w:after="0" w:line="240" w:lineRule="auto"/>
              <w:rPr>
                <w:rFonts w:ascii="Arial" w:hAnsi="Arial" w:cs="Arial"/>
                <w:sz w:val="24"/>
                <w:szCs w:val="24"/>
                <w:lang w:val="es-ES"/>
              </w:rPr>
            </w:pPr>
            <w:r>
              <w:rPr>
                <w:rFonts w:ascii="Arial" w:hAnsi="Arial" w:cs="Arial"/>
                <w:sz w:val="24"/>
                <w:szCs w:val="24"/>
                <w:lang w:val="es-ES"/>
              </w:rPr>
              <w:lastRenderedPageBreak/>
              <w:t>Apoyo a productores a través de créditos</w:t>
            </w:r>
          </w:p>
        </w:tc>
        <w:tc>
          <w:tcPr>
            <w:tcW w:w="1683" w:type="dxa"/>
            <w:tcBorders>
              <w:top w:val="single" w:sz="4" w:space="0" w:color="auto"/>
              <w:left w:val="single" w:sz="4" w:space="0" w:color="auto"/>
              <w:bottom w:val="single" w:sz="4" w:space="0" w:color="auto"/>
              <w:right w:val="single" w:sz="4" w:space="0" w:color="auto"/>
            </w:tcBorders>
            <w:shd w:val="clear" w:color="auto" w:fill="auto"/>
          </w:tcPr>
          <w:p w:rsidR="00DD7DD9" w:rsidRPr="00422ED3" w:rsidRDefault="00DD7DD9" w:rsidP="008C57BF">
            <w:pPr>
              <w:spacing w:after="0" w:line="240" w:lineRule="auto"/>
              <w:rPr>
                <w:rFonts w:ascii="Arial" w:hAnsi="Arial" w:cs="Arial"/>
                <w:sz w:val="24"/>
                <w:szCs w:val="24"/>
                <w:lang w:val="es-ES"/>
              </w:rPr>
            </w:pP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DD7DD9" w:rsidRPr="00422ED3" w:rsidRDefault="00DD7DD9" w:rsidP="008C57BF">
            <w:pPr>
              <w:spacing w:after="0" w:line="240" w:lineRule="auto"/>
              <w:rPr>
                <w:rFonts w:ascii="Arial" w:hAnsi="Arial" w:cs="Arial"/>
                <w:sz w:val="24"/>
                <w:szCs w:val="24"/>
                <w:lang w:val="es-ES"/>
              </w:rPr>
            </w:pP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DD7DD9" w:rsidRPr="00422ED3" w:rsidRDefault="00DD7DD9" w:rsidP="008C57BF">
            <w:pPr>
              <w:spacing w:after="0" w:line="240" w:lineRule="auto"/>
              <w:rPr>
                <w:rFonts w:ascii="Arial" w:hAnsi="Arial" w:cs="Arial"/>
                <w:sz w:val="24"/>
                <w:szCs w:val="24"/>
                <w:lang w:val="es-ES"/>
              </w:rPr>
            </w:pPr>
          </w:p>
        </w:tc>
        <w:tc>
          <w:tcPr>
            <w:tcW w:w="1682" w:type="dxa"/>
            <w:tcBorders>
              <w:top w:val="single" w:sz="4" w:space="0" w:color="auto"/>
              <w:left w:val="single" w:sz="4" w:space="0" w:color="auto"/>
              <w:bottom w:val="single" w:sz="4" w:space="0" w:color="auto"/>
              <w:right w:val="single" w:sz="4" w:space="0" w:color="auto"/>
            </w:tcBorders>
            <w:shd w:val="clear" w:color="auto" w:fill="auto"/>
          </w:tcPr>
          <w:p w:rsidR="00DD7DD9" w:rsidRPr="00422ED3" w:rsidRDefault="00DD7DD9" w:rsidP="008C57BF">
            <w:pPr>
              <w:spacing w:after="0" w:line="240" w:lineRule="auto"/>
              <w:rPr>
                <w:rFonts w:ascii="Arial" w:hAnsi="Arial" w:cs="Arial"/>
                <w:sz w:val="24"/>
                <w:szCs w:val="24"/>
                <w:lang w:val="es-ES"/>
              </w:rPr>
            </w:pPr>
          </w:p>
        </w:tc>
      </w:tr>
      <w:tr w:rsidR="00422ED3" w:rsidRPr="00422ED3" w:rsidTr="008C57BF">
        <w:tc>
          <w:tcPr>
            <w:tcW w:w="1991"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TOTALES</w:t>
            </w:r>
          </w:p>
        </w:tc>
        <w:tc>
          <w:tcPr>
            <w:tcW w:w="1683"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$ 260.000.000</w:t>
            </w:r>
          </w:p>
        </w:tc>
        <w:tc>
          <w:tcPr>
            <w:tcW w:w="1682"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$ 260.000.000</w:t>
            </w:r>
          </w:p>
        </w:tc>
        <w:tc>
          <w:tcPr>
            <w:tcW w:w="1682"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$ 260.000.000</w:t>
            </w:r>
          </w:p>
        </w:tc>
        <w:tc>
          <w:tcPr>
            <w:tcW w:w="1682" w:type="dxa"/>
            <w:tcBorders>
              <w:top w:val="single" w:sz="4" w:space="0" w:color="auto"/>
              <w:left w:val="single" w:sz="4" w:space="0" w:color="auto"/>
              <w:bottom w:val="single" w:sz="4" w:space="0" w:color="auto"/>
              <w:right w:val="single" w:sz="4" w:space="0" w:color="auto"/>
            </w:tcBorders>
            <w:shd w:val="clear" w:color="auto" w:fill="auto"/>
            <w:hideMark/>
          </w:tcPr>
          <w:p w:rsidR="00422ED3" w:rsidRPr="00422ED3" w:rsidRDefault="00422ED3" w:rsidP="008C57BF">
            <w:pPr>
              <w:spacing w:after="0" w:line="240" w:lineRule="auto"/>
              <w:rPr>
                <w:rFonts w:ascii="Arial" w:hAnsi="Arial" w:cs="Arial"/>
                <w:sz w:val="24"/>
                <w:szCs w:val="24"/>
                <w:lang w:val="es-ES"/>
              </w:rPr>
            </w:pPr>
            <w:r w:rsidRPr="00422ED3">
              <w:rPr>
                <w:rFonts w:ascii="Arial" w:hAnsi="Arial" w:cs="Arial"/>
                <w:sz w:val="24"/>
                <w:szCs w:val="24"/>
                <w:lang w:val="es-ES"/>
              </w:rPr>
              <w:t>$ 260.000.000</w:t>
            </w:r>
          </w:p>
        </w:tc>
      </w:tr>
    </w:tbl>
    <w:p w:rsidR="001D553D" w:rsidRDefault="001D553D" w:rsidP="001D553D">
      <w:pPr>
        <w:spacing w:after="0" w:line="240" w:lineRule="auto"/>
        <w:jc w:val="both"/>
        <w:rPr>
          <w:rFonts w:ascii="Arial" w:hAnsi="Arial" w:cs="Arial"/>
          <w:sz w:val="24"/>
          <w:szCs w:val="24"/>
          <w:lang w:val="es-ES_tradnl"/>
        </w:rPr>
      </w:pPr>
    </w:p>
    <w:p w:rsidR="00CD2DB3" w:rsidRPr="001D553D" w:rsidRDefault="00CD2DB3" w:rsidP="001D553D">
      <w:pPr>
        <w:spacing w:after="0" w:line="240" w:lineRule="auto"/>
        <w:jc w:val="both"/>
        <w:rPr>
          <w:rFonts w:ascii="Arial" w:hAnsi="Arial" w:cs="Arial"/>
          <w:sz w:val="24"/>
          <w:szCs w:val="24"/>
          <w:lang w:val="es-ES_tradnl"/>
        </w:rPr>
      </w:pPr>
      <w:r>
        <w:rPr>
          <w:rFonts w:ascii="Arial" w:hAnsi="Arial" w:cs="Arial"/>
          <w:sz w:val="24"/>
          <w:szCs w:val="24"/>
          <w:lang w:val="es-ES_tradnl"/>
        </w:rPr>
        <w:t>AMBIENTE</w:t>
      </w:r>
    </w:p>
    <w:p w:rsidR="00CD2DB3" w:rsidRDefault="00CD2DB3" w:rsidP="00CD2DB3">
      <w:pPr>
        <w:spacing w:after="0" w:line="240" w:lineRule="auto"/>
        <w:jc w:val="both"/>
        <w:rPr>
          <w:rFonts w:ascii="Arial" w:hAnsi="Arial" w:cs="Arial"/>
          <w:sz w:val="24"/>
          <w:szCs w:val="24"/>
          <w:lang w:val="es-ES_tradnl"/>
        </w:rPr>
      </w:pPr>
    </w:p>
    <w:p w:rsidR="00CD2DB3" w:rsidRPr="00CD2DB3" w:rsidRDefault="00CD2DB3" w:rsidP="00CD2DB3">
      <w:pPr>
        <w:spacing w:after="0" w:line="240" w:lineRule="auto"/>
        <w:jc w:val="both"/>
        <w:rPr>
          <w:rFonts w:ascii="Arial" w:hAnsi="Arial" w:cs="Arial"/>
          <w:sz w:val="24"/>
          <w:szCs w:val="24"/>
          <w:lang w:val="es-ES_tradnl"/>
        </w:rPr>
      </w:pPr>
      <w:r w:rsidRPr="00CD2DB3">
        <w:rPr>
          <w:rFonts w:ascii="Arial" w:hAnsi="Arial" w:cs="Arial"/>
          <w:sz w:val="24"/>
          <w:szCs w:val="24"/>
          <w:lang w:val="es-ES_tradnl"/>
        </w:rPr>
        <w:t>Asistencia Técnica Sector Ambiental</w:t>
      </w:r>
    </w:p>
    <w:p w:rsidR="00CD2DB3" w:rsidRPr="00CD2DB3" w:rsidRDefault="00CD2DB3" w:rsidP="00CD2DB3">
      <w:pPr>
        <w:spacing w:after="0" w:line="240" w:lineRule="auto"/>
        <w:jc w:val="both"/>
        <w:rPr>
          <w:rFonts w:ascii="Arial" w:hAnsi="Arial" w:cs="Arial"/>
          <w:sz w:val="24"/>
          <w:szCs w:val="24"/>
          <w:lang w:val="es-ES_tradnl"/>
        </w:rPr>
      </w:pPr>
    </w:p>
    <w:p w:rsidR="00CD2DB3" w:rsidRPr="00CD2DB3" w:rsidRDefault="00CD2DB3" w:rsidP="00CD2DB3">
      <w:pPr>
        <w:spacing w:after="0" w:line="240" w:lineRule="auto"/>
        <w:jc w:val="both"/>
        <w:rPr>
          <w:rFonts w:ascii="Arial" w:hAnsi="Arial" w:cs="Arial"/>
          <w:sz w:val="24"/>
          <w:szCs w:val="24"/>
          <w:lang w:val="es-ES_tradnl"/>
        </w:rPr>
      </w:pPr>
      <w:r w:rsidRPr="00CD2DB3">
        <w:rPr>
          <w:rFonts w:ascii="Arial" w:hAnsi="Arial" w:cs="Arial"/>
          <w:sz w:val="24"/>
          <w:szCs w:val="24"/>
          <w:lang w:val="es-ES_tradnl"/>
        </w:rPr>
        <w:t>Conservación de Micro cuencas en el Municipio de Jambaló</w:t>
      </w:r>
    </w:p>
    <w:p w:rsidR="00CD2DB3" w:rsidRPr="00CD2DB3" w:rsidRDefault="00CD2DB3" w:rsidP="00CD2DB3">
      <w:pPr>
        <w:spacing w:after="0" w:line="240" w:lineRule="auto"/>
        <w:jc w:val="both"/>
        <w:rPr>
          <w:rFonts w:ascii="Arial" w:hAnsi="Arial" w:cs="Arial"/>
          <w:sz w:val="24"/>
          <w:szCs w:val="24"/>
          <w:lang w:val="es-ES_tradnl"/>
        </w:rPr>
      </w:pPr>
    </w:p>
    <w:p w:rsidR="00CD2DB3" w:rsidRPr="00CD2DB3" w:rsidRDefault="00CD2DB3" w:rsidP="00CD2DB3">
      <w:pPr>
        <w:spacing w:after="0" w:line="240" w:lineRule="auto"/>
        <w:jc w:val="both"/>
        <w:rPr>
          <w:rFonts w:ascii="Arial" w:hAnsi="Arial" w:cs="Arial"/>
          <w:sz w:val="24"/>
          <w:szCs w:val="24"/>
          <w:lang w:val="es-ES_tradnl"/>
        </w:rPr>
      </w:pPr>
      <w:r w:rsidRPr="00CD2DB3">
        <w:rPr>
          <w:rFonts w:ascii="Arial" w:hAnsi="Arial" w:cs="Arial"/>
          <w:sz w:val="24"/>
          <w:szCs w:val="24"/>
          <w:lang w:val="es-ES_tradnl"/>
        </w:rPr>
        <w:t>Reforestación repoblamiento vegetal en áreas prioritarias (reforestación ojos de agua y acueductos del Municipio)</w:t>
      </w:r>
    </w:p>
    <w:p w:rsidR="00CD2DB3" w:rsidRPr="00CD2DB3" w:rsidRDefault="00CD2DB3" w:rsidP="00CD2DB3">
      <w:pPr>
        <w:spacing w:after="0" w:line="240" w:lineRule="auto"/>
        <w:jc w:val="both"/>
        <w:rPr>
          <w:rFonts w:ascii="Arial" w:hAnsi="Arial" w:cs="Arial"/>
          <w:sz w:val="24"/>
          <w:szCs w:val="24"/>
          <w:lang w:val="es-ES_tradnl"/>
        </w:rPr>
      </w:pPr>
    </w:p>
    <w:p w:rsidR="00CD2DB3" w:rsidRPr="00CD2DB3" w:rsidRDefault="00CD2DB3" w:rsidP="00CD2DB3">
      <w:pPr>
        <w:spacing w:after="0" w:line="240" w:lineRule="auto"/>
        <w:jc w:val="both"/>
        <w:rPr>
          <w:rFonts w:ascii="Arial" w:hAnsi="Arial" w:cs="Arial"/>
          <w:sz w:val="24"/>
          <w:szCs w:val="24"/>
          <w:lang w:val="es-ES_tradnl"/>
        </w:rPr>
      </w:pPr>
      <w:r w:rsidRPr="00CD2DB3">
        <w:rPr>
          <w:rFonts w:ascii="Arial" w:hAnsi="Arial" w:cs="Arial"/>
          <w:sz w:val="24"/>
          <w:szCs w:val="24"/>
          <w:lang w:val="es-ES_tradnl"/>
        </w:rPr>
        <w:t xml:space="preserve">Recuperación del Páramo de Monte Redondo afectado  por el incendio  en el 2006  </w:t>
      </w:r>
    </w:p>
    <w:p w:rsidR="00CD2DB3" w:rsidRPr="00CD2DB3" w:rsidRDefault="00CD2DB3" w:rsidP="00CD2DB3">
      <w:pPr>
        <w:spacing w:after="0" w:line="240" w:lineRule="auto"/>
        <w:jc w:val="both"/>
        <w:rPr>
          <w:rFonts w:ascii="Arial" w:hAnsi="Arial" w:cs="Arial"/>
          <w:sz w:val="24"/>
          <w:szCs w:val="24"/>
          <w:lang w:val="es-ES_tradnl"/>
        </w:rPr>
      </w:pPr>
    </w:p>
    <w:p w:rsidR="00CD2DB3" w:rsidRPr="00CD2DB3" w:rsidRDefault="00CD2DB3" w:rsidP="00CD2DB3">
      <w:pPr>
        <w:spacing w:after="0" w:line="240" w:lineRule="auto"/>
        <w:jc w:val="both"/>
        <w:rPr>
          <w:rFonts w:ascii="Arial" w:hAnsi="Arial" w:cs="Arial"/>
          <w:sz w:val="24"/>
          <w:szCs w:val="24"/>
          <w:lang w:val="es-ES_tradnl"/>
        </w:rPr>
      </w:pPr>
      <w:r w:rsidRPr="00CD2DB3">
        <w:rPr>
          <w:rFonts w:ascii="Arial" w:hAnsi="Arial" w:cs="Arial"/>
          <w:sz w:val="24"/>
          <w:szCs w:val="24"/>
          <w:lang w:val="es-ES_tradnl"/>
        </w:rPr>
        <w:t>Elaboración y concertación  de un plan de manejo  de fauna silvestre  acuática  y terrestre</w:t>
      </w:r>
    </w:p>
    <w:p w:rsidR="00CD2DB3" w:rsidRPr="00CD2DB3" w:rsidRDefault="00CD2DB3" w:rsidP="00CD2DB3">
      <w:pPr>
        <w:spacing w:after="0" w:line="240" w:lineRule="auto"/>
        <w:jc w:val="both"/>
        <w:rPr>
          <w:rFonts w:ascii="Arial" w:hAnsi="Arial" w:cs="Arial"/>
          <w:sz w:val="24"/>
          <w:szCs w:val="24"/>
          <w:lang w:val="es-ES_tradnl"/>
        </w:rPr>
      </w:pPr>
    </w:p>
    <w:p w:rsidR="00CD2DB3" w:rsidRPr="00CD2DB3" w:rsidRDefault="00CD2DB3" w:rsidP="00CD2DB3">
      <w:pPr>
        <w:spacing w:after="0" w:line="240" w:lineRule="auto"/>
        <w:jc w:val="both"/>
        <w:rPr>
          <w:rFonts w:ascii="Arial" w:hAnsi="Arial" w:cs="Arial"/>
          <w:sz w:val="24"/>
          <w:szCs w:val="24"/>
          <w:lang w:val="es-ES_tradnl"/>
        </w:rPr>
      </w:pPr>
      <w:r w:rsidRPr="00CD2DB3">
        <w:rPr>
          <w:rFonts w:ascii="Arial" w:hAnsi="Arial" w:cs="Arial"/>
          <w:sz w:val="24"/>
          <w:szCs w:val="24"/>
          <w:lang w:val="es-ES_tradnl"/>
        </w:rPr>
        <w:t>Adquisición de áreas para la conservación de micro cuencas</w:t>
      </w:r>
    </w:p>
    <w:p w:rsidR="00CD2DB3" w:rsidRPr="00CD2DB3" w:rsidRDefault="00CD2DB3" w:rsidP="00CD2DB3">
      <w:pPr>
        <w:spacing w:after="0" w:line="240" w:lineRule="auto"/>
        <w:jc w:val="both"/>
        <w:rPr>
          <w:rFonts w:ascii="Arial" w:hAnsi="Arial" w:cs="Arial"/>
          <w:sz w:val="24"/>
          <w:szCs w:val="24"/>
          <w:lang w:val="es-ES_tradnl"/>
        </w:rPr>
      </w:pPr>
    </w:p>
    <w:p w:rsidR="00CD2DB3" w:rsidRPr="00CD2DB3" w:rsidRDefault="00CD2DB3" w:rsidP="00CD2DB3">
      <w:pPr>
        <w:spacing w:after="0" w:line="240" w:lineRule="auto"/>
        <w:jc w:val="both"/>
        <w:rPr>
          <w:rFonts w:ascii="Arial" w:hAnsi="Arial" w:cs="Arial"/>
          <w:sz w:val="24"/>
          <w:szCs w:val="24"/>
          <w:lang w:val="es-ES_tradnl"/>
        </w:rPr>
      </w:pPr>
      <w:r w:rsidRPr="00CD2DB3">
        <w:rPr>
          <w:rFonts w:ascii="Arial" w:hAnsi="Arial" w:cs="Arial"/>
          <w:sz w:val="24"/>
          <w:szCs w:val="24"/>
          <w:lang w:val="es-ES_tradnl"/>
        </w:rPr>
        <w:t>Con estas acciones se pretende garantizar en cierta medida, la conservación y la recuperación del ambiente en el municipio – Resguardo de Jambaló, desarrollando un trabajo coordinado entre Alcaldía, Cabildo y la comunidad en general con el firme propósito de conservar la armonía y el equilibrio entre los habitantes del territorio y la naturaleza.</w:t>
      </w:r>
    </w:p>
    <w:p w:rsidR="00CD2DB3" w:rsidRDefault="00CD2DB3" w:rsidP="00F921A0">
      <w:pPr>
        <w:spacing w:after="0" w:line="240" w:lineRule="auto"/>
        <w:jc w:val="both"/>
        <w:rPr>
          <w:rFonts w:ascii="Arial" w:hAnsi="Arial" w:cs="Arial"/>
          <w:b/>
          <w:sz w:val="24"/>
          <w:szCs w:val="24"/>
          <w:lang w:val="es-ES_tradnl"/>
        </w:rPr>
      </w:pPr>
    </w:p>
    <w:p w:rsidR="00F921A0" w:rsidRPr="00F921A0" w:rsidRDefault="00F921A0" w:rsidP="00F921A0">
      <w:pPr>
        <w:spacing w:after="0" w:line="240" w:lineRule="auto"/>
        <w:jc w:val="both"/>
        <w:rPr>
          <w:rFonts w:ascii="Arial" w:hAnsi="Arial" w:cs="Arial"/>
          <w:b/>
          <w:sz w:val="24"/>
          <w:szCs w:val="24"/>
          <w:lang w:val="es-ES_tradnl"/>
        </w:rPr>
      </w:pPr>
      <w:r w:rsidRPr="00F921A0">
        <w:rPr>
          <w:rFonts w:ascii="Arial" w:hAnsi="Arial" w:cs="Arial"/>
          <w:b/>
          <w:sz w:val="24"/>
          <w:szCs w:val="24"/>
          <w:lang w:val="es-ES_tradnl"/>
        </w:rPr>
        <w:t>ATENCIÓN AGRUPOS VULNERABLES</w:t>
      </w:r>
    </w:p>
    <w:p w:rsidR="00F921A0" w:rsidRPr="00F921A0" w:rsidRDefault="00F921A0" w:rsidP="00F921A0">
      <w:pPr>
        <w:spacing w:after="0" w:line="240" w:lineRule="auto"/>
        <w:jc w:val="both"/>
        <w:rPr>
          <w:rFonts w:ascii="Arial" w:hAnsi="Arial" w:cs="Arial"/>
          <w:b/>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La protección de los factores de riesgo que afectan a la infancia en el Municipio Resguardo de Jambaló, es uno de los propósitos de la actual administración.</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 xml:space="preserve">En relación con la atención a grupos vulnerables, en el Municipio de Jambaló se ha venido trabajando especialmente en la infancia, en la medida en que se han canalizado diversos programas en cofinanciación con el Estado, que han permitido apoyar a los niños y las niñas con un suplemento alimenticio que les permite mejorar en cierta medida su dieta. </w:t>
      </w:r>
      <w:r>
        <w:rPr>
          <w:rFonts w:ascii="Arial" w:hAnsi="Arial" w:cs="Arial"/>
          <w:sz w:val="24"/>
          <w:szCs w:val="24"/>
          <w:lang w:val="es-ES_tradnl"/>
        </w:rPr>
        <w:t xml:space="preserve"> Los programas que se vienes trabajando en este sector son los siguientes:</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b/>
          <w:sz w:val="24"/>
          <w:szCs w:val="24"/>
          <w:lang w:val="es-ES_tradnl"/>
        </w:rPr>
        <w:lastRenderedPageBreak/>
        <w:t xml:space="preserve">Programa de Apoyo Nutricional, </w:t>
      </w: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b/>
          <w:sz w:val="24"/>
          <w:szCs w:val="24"/>
          <w:lang w:val="es-ES_tradnl"/>
        </w:rPr>
        <w:t>Programa de Desayunos Infantiles</w:t>
      </w:r>
      <w:r w:rsidRPr="00F921A0">
        <w:rPr>
          <w:rFonts w:ascii="Arial" w:hAnsi="Arial" w:cs="Arial"/>
          <w:sz w:val="24"/>
          <w:szCs w:val="24"/>
          <w:lang w:val="es-ES_tradnl"/>
        </w:rPr>
        <w:t xml:space="preserve">, </w:t>
      </w: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b/>
          <w:sz w:val="24"/>
          <w:szCs w:val="24"/>
          <w:lang w:val="es-ES_tradnl"/>
        </w:rPr>
        <w:t>Programa de Recuperación Nutriciona</w:t>
      </w:r>
      <w:r w:rsidRPr="00F921A0">
        <w:rPr>
          <w:rFonts w:ascii="Arial" w:hAnsi="Arial" w:cs="Arial"/>
          <w:sz w:val="24"/>
          <w:szCs w:val="24"/>
          <w:lang w:val="es-ES_tradnl"/>
        </w:rPr>
        <w:t xml:space="preserve">l,.  </w:t>
      </w: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b/>
          <w:sz w:val="24"/>
          <w:szCs w:val="24"/>
          <w:lang w:val="es-ES_tradnl"/>
        </w:rPr>
        <w:t>Familias en Acción</w:t>
      </w:r>
      <w:r w:rsidRPr="00F921A0">
        <w:rPr>
          <w:rFonts w:ascii="Arial" w:hAnsi="Arial" w:cs="Arial"/>
          <w:sz w:val="24"/>
          <w:szCs w:val="24"/>
          <w:lang w:val="es-ES_tradnl"/>
        </w:rPr>
        <w:t>.</w:t>
      </w:r>
    </w:p>
    <w:p w:rsidR="00F921A0" w:rsidRDefault="00F921A0" w:rsidP="00F921A0">
      <w:pPr>
        <w:spacing w:after="0" w:line="240" w:lineRule="auto"/>
        <w:jc w:val="both"/>
        <w:rPr>
          <w:rFonts w:ascii="Arial" w:hAnsi="Arial" w:cs="Arial"/>
          <w:sz w:val="24"/>
          <w:szCs w:val="24"/>
          <w:lang w:val="es-ES"/>
        </w:rPr>
      </w:pPr>
      <w:r w:rsidRPr="00F921A0">
        <w:rPr>
          <w:rFonts w:ascii="Arial" w:hAnsi="Arial" w:cs="Arial"/>
          <w:b/>
          <w:sz w:val="24"/>
          <w:szCs w:val="24"/>
          <w:lang w:val="es-ES"/>
        </w:rPr>
        <w:t>Tercera Edad</w:t>
      </w:r>
      <w:r w:rsidRPr="00F921A0">
        <w:rPr>
          <w:rFonts w:ascii="Arial" w:hAnsi="Arial" w:cs="Arial"/>
          <w:sz w:val="24"/>
          <w:szCs w:val="24"/>
          <w:lang w:val="es-ES"/>
        </w:rPr>
        <w:t xml:space="preserve">, </w:t>
      </w:r>
    </w:p>
    <w:p w:rsidR="00F921A0" w:rsidRPr="00F921A0" w:rsidRDefault="00F921A0" w:rsidP="00F921A0">
      <w:pPr>
        <w:spacing w:after="0" w:line="240" w:lineRule="auto"/>
        <w:jc w:val="both"/>
        <w:rPr>
          <w:rFonts w:ascii="Arial" w:hAnsi="Arial" w:cs="Arial"/>
          <w:sz w:val="24"/>
          <w:szCs w:val="24"/>
          <w:lang w:val="es-ES"/>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Con respecto a la población desplazada, el Municipio de Jambaló tiene registrados # personas, las cuales se encuentran ubicadas en las veredas del Municipio. Otro de los aspectos a resaltar tiene que ver con el desplazamiento interno generado por el conflicto armado en el año 2005 especialmente en el área urbana, de allí en adelante se han venido trabajando diversos proyectos con organizaciones gubernamentales y no gubernamentales en el proceso de reconstrucción psicosocial con niños y jóvenes. A pesar de esto el territorio de Jambaló sigue siendo vulnerable con respecto a las situaciones complejas que alteren el orden público, motivo por el que es necesario prever este tipo de situaciones que no solamente las puede generar el hombre, sino también la naturaleza, con los efectos generados por el invierno o el calor.</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En general, en el presente cuatrienio, se  le dará continuidad a un proceso de atención a la infancia que viene de años atrás y que además ha mostrado resultados concretos de los cuales la comunidad y los beneficiarios pueden dar cuenta, por lo tanto es necesario mantener estos programas y realizar las gestiones respectivas para la ampliación de cobertura. Así mismo es necesario potencializar los mecanismos para prever desplazamientos internos o externos, y la posible recepción de los mismos. En este sentido, para dar cumplimiento a los propósitos en relación con la población vulnerable se desarrollarán las siguientes acciones.</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Apoyo integral a la tercera edad</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Atención a la población discapacitada</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Realización de campañas anuales para la expedición de registros civiles y tarjetas de identidad</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Pr>
          <w:rFonts w:ascii="Arial" w:hAnsi="Arial" w:cs="Arial"/>
          <w:sz w:val="24"/>
          <w:szCs w:val="24"/>
          <w:lang w:val="es-ES_tradnl"/>
        </w:rPr>
        <w:t xml:space="preserve">Funcionamiento del Centro de Recuperación nutricional </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Prevención factores de riesgo y fortalecimiento de factores protectores en la infancia y la adolescentes del Municipio  de Jambaló</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Continuidad y ampliación de cobertura de los programas de bienestar familiar</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Apoyo  al programa de acción social</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Pr>
          <w:rFonts w:ascii="Arial" w:hAnsi="Arial" w:cs="Arial"/>
          <w:sz w:val="24"/>
          <w:szCs w:val="24"/>
          <w:lang w:val="es-ES_tradnl"/>
        </w:rPr>
        <w:t xml:space="preserve">Apoyo al programa reunidos </w:t>
      </w:r>
      <w:r w:rsidRPr="00F921A0">
        <w:rPr>
          <w:rFonts w:ascii="Arial" w:hAnsi="Arial" w:cs="Arial"/>
          <w:sz w:val="24"/>
          <w:szCs w:val="24"/>
          <w:lang w:val="es-ES_tradnl"/>
        </w:rPr>
        <w:t>de la Presidencia de la República</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Estrategia de prevención frente al consumo de sustancias alcohólicas en los jóvenes y el control de la asistencia espacios de diversión nocturna</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Promoción de los mecanismos de protección de los derechos humanos, el Derecho Internacional Humanitario y el derecho propio.</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Atención a la población Desplazada</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r w:rsidRPr="00F921A0">
        <w:rPr>
          <w:rFonts w:ascii="Arial" w:hAnsi="Arial" w:cs="Arial"/>
          <w:sz w:val="24"/>
          <w:szCs w:val="24"/>
          <w:lang w:val="es-ES_tradnl"/>
        </w:rPr>
        <w:t>Con las anteriores acciones la presente administración contribuir a garantizar la atención la población en condiciones de vulnerabilidad, contribuyendo a disminuir los factores de riesgo y potencializar los factores protectores.</w:t>
      </w:r>
    </w:p>
    <w:p w:rsidR="00F921A0" w:rsidRPr="00F921A0" w:rsidRDefault="00F921A0" w:rsidP="00F921A0">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p>
    <w:p w:rsidR="006B4BD7" w:rsidRPr="00501A9D" w:rsidRDefault="006B4BD7" w:rsidP="006B4BD7">
      <w:pPr>
        <w:jc w:val="center"/>
        <w:rPr>
          <w:rFonts w:ascii="Arial" w:hAnsi="Arial" w:cs="Arial"/>
          <w:sz w:val="24"/>
          <w:szCs w:val="24"/>
        </w:rPr>
      </w:pPr>
      <w:r w:rsidRPr="00501A9D">
        <w:rPr>
          <w:rFonts w:ascii="Arial" w:hAnsi="Arial" w:cs="Arial"/>
          <w:sz w:val="24"/>
          <w:szCs w:val="24"/>
        </w:rPr>
        <w:t>PLAN DE DESARROLLO MUNICIPAL DE JAMBALÓ CAUCA</w:t>
      </w:r>
    </w:p>
    <w:p w:rsidR="006B4BD7" w:rsidRPr="00501A9D" w:rsidRDefault="006B4BD7" w:rsidP="006B4BD7">
      <w:pPr>
        <w:jc w:val="center"/>
        <w:rPr>
          <w:rFonts w:ascii="Arial" w:hAnsi="Arial" w:cs="Arial"/>
          <w:sz w:val="24"/>
          <w:szCs w:val="24"/>
        </w:rPr>
      </w:pPr>
      <w:r w:rsidRPr="00501A9D">
        <w:rPr>
          <w:rFonts w:ascii="Arial" w:hAnsi="Arial" w:cs="Arial"/>
          <w:sz w:val="24"/>
          <w:szCs w:val="24"/>
        </w:rPr>
        <w:t>CAPÍTULO</w:t>
      </w:r>
    </w:p>
    <w:p w:rsidR="006B4BD7" w:rsidRPr="00501A9D" w:rsidRDefault="006B4BD7" w:rsidP="006B4BD7">
      <w:pPr>
        <w:jc w:val="center"/>
        <w:rPr>
          <w:rFonts w:ascii="Arial" w:hAnsi="Arial" w:cs="Arial"/>
          <w:sz w:val="24"/>
          <w:szCs w:val="24"/>
        </w:rPr>
      </w:pPr>
      <w:r w:rsidRPr="00501A9D">
        <w:rPr>
          <w:rFonts w:ascii="Arial" w:hAnsi="Arial" w:cs="Arial"/>
          <w:sz w:val="24"/>
          <w:szCs w:val="24"/>
        </w:rPr>
        <w:t xml:space="preserve"> INFANCIA</w:t>
      </w:r>
      <w:r w:rsidR="00692AF3">
        <w:rPr>
          <w:rFonts w:ascii="Arial" w:hAnsi="Arial" w:cs="Arial"/>
          <w:sz w:val="24"/>
          <w:szCs w:val="24"/>
        </w:rPr>
        <w:t xml:space="preserve"> Y ADOLESCENCIA</w:t>
      </w:r>
    </w:p>
    <w:p w:rsidR="006B4BD7" w:rsidRDefault="006B4BD7" w:rsidP="006B4BD7">
      <w:pPr>
        <w:rPr>
          <w:rFonts w:ascii="Arial" w:hAnsi="Arial" w:cs="Arial"/>
          <w:sz w:val="24"/>
          <w:szCs w:val="24"/>
        </w:rPr>
      </w:pPr>
      <w:r w:rsidRPr="00501A9D">
        <w:rPr>
          <w:rFonts w:ascii="Arial" w:hAnsi="Arial" w:cs="Arial"/>
          <w:sz w:val="24"/>
          <w:szCs w:val="24"/>
        </w:rPr>
        <w:t>PRESENTACIÓN</w:t>
      </w:r>
    </w:p>
    <w:p w:rsidR="006B4BD7" w:rsidRDefault="006B4BD7" w:rsidP="006B4BD7">
      <w:pPr>
        <w:jc w:val="both"/>
        <w:rPr>
          <w:rFonts w:ascii="Arial" w:hAnsi="Arial" w:cs="Arial"/>
          <w:sz w:val="24"/>
          <w:szCs w:val="24"/>
        </w:rPr>
      </w:pPr>
      <w:r w:rsidRPr="00501A9D">
        <w:rPr>
          <w:rFonts w:ascii="Arial" w:hAnsi="Arial" w:cs="Arial"/>
          <w:sz w:val="24"/>
          <w:szCs w:val="24"/>
        </w:rPr>
        <w:t xml:space="preserve">El Municipio de Jambaló Cauca, en coordinación con el Resguardo y las Diferentes Instituciones Gubernamentales ha venido desarrollando diferentes acciones </w:t>
      </w:r>
      <w:r>
        <w:rPr>
          <w:rFonts w:ascii="Arial" w:hAnsi="Arial" w:cs="Arial"/>
          <w:sz w:val="24"/>
          <w:szCs w:val="24"/>
        </w:rPr>
        <w:t>que le han permitido intervenir oportunamente en tema de la primera infancia, estableciendo una relación entre los lineamientos del nivel nacional y los propósitos del proyecto político de la organización indígena.</w:t>
      </w:r>
    </w:p>
    <w:p w:rsidR="006B4BD7" w:rsidRDefault="006B4BD7" w:rsidP="006B4BD7">
      <w:pPr>
        <w:jc w:val="both"/>
        <w:rPr>
          <w:rFonts w:ascii="Arial" w:hAnsi="Arial" w:cs="Arial"/>
          <w:sz w:val="24"/>
          <w:szCs w:val="24"/>
        </w:rPr>
      </w:pPr>
      <w:r>
        <w:rPr>
          <w:rFonts w:ascii="Arial" w:hAnsi="Arial" w:cs="Arial"/>
          <w:sz w:val="24"/>
          <w:szCs w:val="24"/>
        </w:rPr>
        <w:t>En este sentido, para el presente período administrativo se tiene previsto darle continuidad a las políticas de intervención en el tema de la primera infancia, retomando las indicaciones de del ICBF, considerando que no se alejan de nuestras propuestas establecidas en el Plan de gobierno, claro está, ajustándolas a las dinámicas culturales de la comunidad indígena, habitante del Municipio y Resguardo de Jambaló.</w:t>
      </w:r>
    </w:p>
    <w:p w:rsidR="006B4BD7" w:rsidRDefault="006B4BD7" w:rsidP="006B4BD7">
      <w:pPr>
        <w:jc w:val="both"/>
        <w:rPr>
          <w:rFonts w:ascii="Arial" w:hAnsi="Arial" w:cs="Arial"/>
          <w:sz w:val="24"/>
          <w:szCs w:val="24"/>
        </w:rPr>
      </w:pPr>
      <w:r>
        <w:rPr>
          <w:rFonts w:ascii="Arial" w:hAnsi="Arial" w:cs="Arial"/>
          <w:sz w:val="24"/>
          <w:szCs w:val="24"/>
        </w:rPr>
        <w:t xml:space="preserve">Ante todo  consideramos importante establecer una relación de las acciones a implementar entre en nivel Local, Departamental y Nacional, de tal forma se  logren integrar iniciativas con propósitos similares, y se facilite la gestión de los recursos. </w:t>
      </w:r>
    </w:p>
    <w:p w:rsidR="006B4BD7" w:rsidRDefault="006B4BD7" w:rsidP="006B4BD7">
      <w:pPr>
        <w:jc w:val="both"/>
        <w:rPr>
          <w:rFonts w:ascii="Arial" w:hAnsi="Arial" w:cs="Arial"/>
          <w:sz w:val="24"/>
          <w:szCs w:val="24"/>
        </w:rPr>
      </w:pPr>
      <w:r>
        <w:rPr>
          <w:rFonts w:ascii="Arial" w:hAnsi="Arial" w:cs="Arial"/>
          <w:sz w:val="24"/>
          <w:szCs w:val="24"/>
        </w:rPr>
        <w:lastRenderedPageBreak/>
        <w:t>De igual manera el proceso de formulación del Plan de Desarrollo, se ha realizado de manera concertada con la comunidad, teniendo en cuenta la dinámica organizativa del Resguardo y Municipio de Jambaló Cauca, la cual está enmarcada en la consulta a través de grandes asambleas denominadas del Proyecto Global, espacio en donde se toman las decisiones en relación con la priorización de los proyectos y se legitiman las diversas iniciativas, entre ellas la de la primera infancia, cuestión que a pesar de contar con una serie de programas precisos para su intervención, resulta ser un tema transversal, dado que al involucrar proyectos de inversión en sectores como Educación, Salud, Saneamiento, y otros sectores, implica tener en cuenta a la primera infancia.</w:t>
      </w:r>
    </w:p>
    <w:p w:rsidR="006B4BD7" w:rsidRDefault="006B4BD7" w:rsidP="006B4BD7">
      <w:pPr>
        <w:jc w:val="both"/>
        <w:rPr>
          <w:rFonts w:ascii="Arial" w:hAnsi="Arial" w:cs="Arial"/>
          <w:sz w:val="24"/>
          <w:szCs w:val="24"/>
        </w:rPr>
      </w:pPr>
      <w:r>
        <w:rPr>
          <w:rFonts w:ascii="Arial" w:hAnsi="Arial" w:cs="Arial"/>
          <w:sz w:val="24"/>
          <w:szCs w:val="24"/>
        </w:rPr>
        <w:t>Es de esta manera como con el esfuerzo de todos y todas, lograremos avanzar en la intervención de la primera infancia para un mejor presente y futuro de nuestra comunidad.</w:t>
      </w:r>
    </w:p>
    <w:p w:rsidR="006B4BD7" w:rsidRPr="00361251" w:rsidRDefault="006B4BD7" w:rsidP="006B4BD7">
      <w:pPr>
        <w:jc w:val="center"/>
        <w:rPr>
          <w:rFonts w:ascii="Arial" w:hAnsi="Arial" w:cs="Arial"/>
          <w:sz w:val="24"/>
          <w:szCs w:val="24"/>
        </w:rPr>
      </w:pPr>
      <w:r>
        <w:rPr>
          <w:rFonts w:ascii="Arial" w:hAnsi="Arial" w:cs="Arial"/>
          <w:sz w:val="24"/>
          <w:szCs w:val="24"/>
        </w:rPr>
        <w:t>ALGUNOS DATOS QUE ILUSTRAN LA SITUACIÓN DE LA PRIMERA INFANCIA EN EL MUNICIPIO DE JAMBALÓ</w:t>
      </w:r>
    </w:p>
    <w:p w:rsidR="006B4BD7" w:rsidRPr="004F33A0" w:rsidRDefault="006B4BD7" w:rsidP="006B4BD7">
      <w:pPr>
        <w:spacing w:after="0" w:line="240" w:lineRule="auto"/>
        <w:jc w:val="center"/>
        <w:rPr>
          <w:rFonts w:ascii="Arial" w:hAnsi="Arial" w:cs="Arial"/>
          <w:sz w:val="24"/>
          <w:szCs w:val="24"/>
          <w:lang w:val="es-ES"/>
        </w:rPr>
      </w:pPr>
      <w:r w:rsidRPr="004F33A0">
        <w:rPr>
          <w:rFonts w:ascii="Arial" w:hAnsi="Arial" w:cs="Arial"/>
          <w:sz w:val="24"/>
          <w:szCs w:val="24"/>
          <w:lang w:val="es-ES"/>
        </w:rPr>
        <w:t>COBERTURA EN SALUD DE RECIEN NACIDOS ENTRE EL 2008 - 2011</w:t>
      </w:r>
    </w:p>
    <w:p w:rsidR="006B4BD7" w:rsidRPr="00C86E8A" w:rsidRDefault="006B4BD7" w:rsidP="006B4BD7">
      <w:pPr>
        <w:spacing w:after="0" w:line="240" w:lineRule="auto"/>
        <w:jc w:val="both"/>
        <w:rPr>
          <w:rFonts w:ascii="Arial" w:hAnsi="Arial" w:cs="Arial"/>
          <w:sz w:val="24"/>
          <w:szCs w:val="24"/>
          <w:lang w:val="es-ES"/>
        </w:rPr>
      </w:pPr>
    </w:p>
    <w:tbl>
      <w:tblPr>
        <w:tblW w:w="8860" w:type="dxa"/>
        <w:jc w:val="center"/>
        <w:tblCellMar>
          <w:left w:w="0" w:type="dxa"/>
          <w:right w:w="0" w:type="dxa"/>
        </w:tblCellMar>
        <w:tblLook w:val="04A0"/>
      </w:tblPr>
      <w:tblGrid>
        <w:gridCol w:w="1880"/>
        <w:gridCol w:w="2320"/>
        <w:gridCol w:w="2320"/>
        <w:gridCol w:w="2340"/>
      </w:tblGrid>
      <w:tr w:rsidR="006B4BD7" w:rsidRPr="004F33A0" w:rsidTr="008C57BF">
        <w:trPr>
          <w:trHeight w:val="450"/>
          <w:jc w:val="center"/>
        </w:trPr>
        <w:tc>
          <w:tcPr>
            <w:tcW w:w="18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center"/>
              <w:textAlignment w:val="bottom"/>
              <w:rPr>
                <w:rFonts w:ascii="Arial" w:eastAsia="Times New Roman" w:hAnsi="Arial" w:cs="Arial"/>
                <w:sz w:val="24"/>
                <w:szCs w:val="24"/>
                <w:lang w:val="es-ES" w:eastAsia="es-ES"/>
              </w:rPr>
            </w:pPr>
            <w:r w:rsidRPr="004F33A0">
              <w:rPr>
                <w:rFonts w:ascii="Arial" w:eastAsia="Times New Roman" w:hAnsi="Arial" w:cs="Arial"/>
                <w:b/>
                <w:bCs/>
                <w:color w:val="000000"/>
                <w:kern w:val="24"/>
                <w:sz w:val="24"/>
                <w:szCs w:val="24"/>
                <w:lang w:eastAsia="es-ES"/>
              </w:rPr>
              <w:t xml:space="preserve">ENERO DICIEMBRE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center"/>
              <w:rPr>
                <w:rFonts w:ascii="Arial" w:eastAsia="Times New Roman" w:hAnsi="Arial" w:cs="Arial"/>
                <w:sz w:val="24"/>
                <w:szCs w:val="24"/>
                <w:lang w:val="es-ES" w:eastAsia="es-ES"/>
              </w:rPr>
            </w:pPr>
            <w:r w:rsidRPr="004F33A0">
              <w:rPr>
                <w:rFonts w:ascii="Arial" w:eastAsia="Times New Roman" w:hAnsi="Arial" w:cs="Arial"/>
                <w:b/>
                <w:bCs/>
                <w:color w:val="000000"/>
                <w:kern w:val="24"/>
                <w:sz w:val="24"/>
                <w:szCs w:val="24"/>
                <w:lang w:eastAsia="es-ES"/>
              </w:rPr>
              <w:t xml:space="preserve">REPORTES NACIMINETO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center"/>
              <w:textAlignment w:val="bottom"/>
              <w:rPr>
                <w:rFonts w:ascii="Arial" w:eastAsia="Times New Roman" w:hAnsi="Arial" w:cs="Arial"/>
                <w:sz w:val="24"/>
                <w:szCs w:val="24"/>
                <w:lang w:val="es-ES" w:eastAsia="es-ES"/>
              </w:rPr>
            </w:pPr>
            <w:r w:rsidRPr="004F33A0">
              <w:rPr>
                <w:rFonts w:ascii="Arial" w:eastAsia="Times New Roman" w:hAnsi="Arial" w:cs="Arial"/>
                <w:b/>
                <w:bCs/>
                <w:color w:val="000000"/>
                <w:kern w:val="24"/>
                <w:sz w:val="24"/>
                <w:szCs w:val="24"/>
                <w:lang w:eastAsia="es-ES"/>
              </w:rPr>
              <w:t xml:space="preserve">AFILIADOS INGRESOS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b/>
                <w:bCs/>
                <w:color w:val="000000"/>
                <w:kern w:val="24"/>
                <w:sz w:val="24"/>
                <w:szCs w:val="24"/>
                <w:lang w:eastAsia="es-ES"/>
              </w:rPr>
              <w:t xml:space="preserve">PENDIENTES </w:t>
            </w:r>
          </w:p>
        </w:tc>
      </w:tr>
      <w:tr w:rsidR="006B4BD7" w:rsidRPr="004F33A0" w:rsidTr="008C57BF">
        <w:trPr>
          <w:trHeight w:val="450"/>
          <w:jc w:val="center"/>
        </w:trPr>
        <w:tc>
          <w:tcPr>
            <w:tcW w:w="18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2008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379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379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0 </w:t>
            </w:r>
          </w:p>
        </w:tc>
      </w:tr>
      <w:tr w:rsidR="006B4BD7" w:rsidRPr="004F33A0" w:rsidTr="008C57BF">
        <w:trPr>
          <w:trHeight w:val="450"/>
          <w:jc w:val="center"/>
        </w:trPr>
        <w:tc>
          <w:tcPr>
            <w:tcW w:w="18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2009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b/>
                <w:bCs/>
                <w:color w:val="000000"/>
                <w:kern w:val="24"/>
                <w:sz w:val="24"/>
                <w:szCs w:val="24"/>
                <w:lang w:eastAsia="es-ES"/>
              </w:rPr>
              <w:t xml:space="preserve">345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345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0 </w:t>
            </w:r>
          </w:p>
        </w:tc>
      </w:tr>
      <w:tr w:rsidR="006B4BD7" w:rsidRPr="004F33A0" w:rsidTr="008C57BF">
        <w:trPr>
          <w:trHeight w:val="450"/>
          <w:jc w:val="center"/>
        </w:trPr>
        <w:tc>
          <w:tcPr>
            <w:tcW w:w="18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2010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368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368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0 </w:t>
            </w:r>
          </w:p>
        </w:tc>
      </w:tr>
      <w:tr w:rsidR="006B4BD7" w:rsidRPr="004F33A0" w:rsidTr="008C57BF">
        <w:trPr>
          <w:trHeight w:val="450"/>
          <w:jc w:val="center"/>
        </w:trPr>
        <w:tc>
          <w:tcPr>
            <w:tcW w:w="18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2011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267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267 </w:t>
            </w:r>
          </w:p>
        </w:tc>
        <w:tc>
          <w:tcPr>
            <w:tcW w:w="23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0</w:t>
            </w:r>
          </w:p>
        </w:tc>
      </w:tr>
      <w:tr w:rsidR="006B4BD7" w:rsidRPr="004F33A0" w:rsidTr="008C57BF">
        <w:trPr>
          <w:trHeight w:val="450"/>
          <w:jc w:val="center"/>
        </w:trPr>
        <w:tc>
          <w:tcPr>
            <w:tcW w:w="420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center"/>
              <w:textAlignment w:val="bottom"/>
              <w:rPr>
                <w:rFonts w:ascii="Arial" w:eastAsia="Times New Roman" w:hAnsi="Arial" w:cs="Arial"/>
                <w:sz w:val="24"/>
                <w:szCs w:val="24"/>
                <w:lang w:val="es-ES" w:eastAsia="es-ES"/>
              </w:rPr>
            </w:pPr>
            <w:r w:rsidRPr="004F33A0">
              <w:rPr>
                <w:rFonts w:ascii="Arial" w:eastAsia="Times New Roman" w:hAnsi="Arial" w:cs="Arial"/>
                <w:b/>
                <w:bCs/>
                <w:color w:val="000000"/>
                <w:kern w:val="24"/>
                <w:sz w:val="24"/>
                <w:szCs w:val="24"/>
                <w:lang w:eastAsia="es-ES"/>
              </w:rPr>
              <w:t xml:space="preserve">TOTAL  DE NACIDOS  AFILIADOS </w:t>
            </w:r>
          </w:p>
        </w:tc>
        <w:tc>
          <w:tcPr>
            <w:tcW w:w="466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rsidR="006B4BD7" w:rsidRPr="004F33A0" w:rsidRDefault="006B4BD7" w:rsidP="008C57BF">
            <w:pPr>
              <w:spacing w:after="0" w:line="240" w:lineRule="auto"/>
              <w:jc w:val="right"/>
              <w:textAlignment w:val="bottom"/>
              <w:rPr>
                <w:rFonts w:ascii="Arial" w:eastAsia="Times New Roman" w:hAnsi="Arial" w:cs="Arial"/>
                <w:sz w:val="24"/>
                <w:szCs w:val="24"/>
                <w:lang w:val="es-ES" w:eastAsia="es-ES"/>
              </w:rPr>
            </w:pPr>
            <w:r w:rsidRPr="004F33A0">
              <w:rPr>
                <w:rFonts w:ascii="Arial" w:eastAsia="Times New Roman" w:hAnsi="Arial" w:cs="Arial"/>
                <w:color w:val="000000"/>
                <w:kern w:val="24"/>
                <w:sz w:val="24"/>
                <w:szCs w:val="24"/>
                <w:lang w:eastAsia="es-ES"/>
              </w:rPr>
              <w:t xml:space="preserve">1.359 </w:t>
            </w:r>
          </w:p>
        </w:tc>
      </w:tr>
    </w:tbl>
    <w:p w:rsidR="006B4BD7" w:rsidRPr="004F33A0" w:rsidRDefault="006B4BD7" w:rsidP="006B4BD7">
      <w:pPr>
        <w:jc w:val="both"/>
        <w:rPr>
          <w:rFonts w:ascii="Arial" w:hAnsi="Arial" w:cs="Arial"/>
          <w:sz w:val="16"/>
          <w:szCs w:val="16"/>
          <w:lang w:val="es-ES"/>
        </w:rPr>
      </w:pPr>
      <w:r w:rsidRPr="004F33A0">
        <w:rPr>
          <w:rFonts w:ascii="Arial" w:hAnsi="Arial" w:cs="Arial"/>
          <w:sz w:val="16"/>
          <w:szCs w:val="16"/>
          <w:lang w:val="es-ES"/>
        </w:rPr>
        <w:t xml:space="preserve">Fuente: Unidad de Salud Municipal </w:t>
      </w:r>
    </w:p>
    <w:p w:rsidR="006B4BD7" w:rsidRPr="004F33A0" w:rsidRDefault="006B4BD7" w:rsidP="006B4BD7">
      <w:pPr>
        <w:jc w:val="center"/>
        <w:rPr>
          <w:rFonts w:ascii="Arial" w:hAnsi="Arial" w:cs="Arial"/>
          <w:sz w:val="24"/>
          <w:szCs w:val="24"/>
          <w:lang w:val="es-ES"/>
        </w:rPr>
      </w:pPr>
      <w:r w:rsidRPr="004F33A0">
        <w:rPr>
          <w:rFonts w:ascii="Arial" w:hAnsi="Arial" w:cs="Arial"/>
          <w:sz w:val="24"/>
          <w:szCs w:val="24"/>
          <w:lang w:val="es-ES"/>
        </w:rPr>
        <w:t>ACCIONES EN SALUD PÚBLICA</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51"/>
        <w:gridCol w:w="1564"/>
        <w:gridCol w:w="1564"/>
        <w:gridCol w:w="1564"/>
        <w:gridCol w:w="1564"/>
      </w:tblGrid>
      <w:tr w:rsidR="006B4BD7" w:rsidRPr="004F33A0" w:rsidTr="008C57BF">
        <w:trPr>
          <w:jc w:val="center"/>
        </w:trPr>
        <w:tc>
          <w:tcPr>
            <w:tcW w:w="1751"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 xml:space="preserve">Concepto </w:t>
            </w:r>
          </w:p>
        </w:tc>
        <w:tc>
          <w:tcPr>
            <w:tcW w:w="1564"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2008</w:t>
            </w:r>
          </w:p>
        </w:tc>
        <w:tc>
          <w:tcPr>
            <w:tcW w:w="1564"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2009</w:t>
            </w:r>
          </w:p>
        </w:tc>
        <w:tc>
          <w:tcPr>
            <w:tcW w:w="1564"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2010</w:t>
            </w:r>
          </w:p>
        </w:tc>
        <w:tc>
          <w:tcPr>
            <w:tcW w:w="1564"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2011</w:t>
            </w:r>
          </w:p>
        </w:tc>
      </w:tr>
      <w:tr w:rsidR="006B4BD7" w:rsidRPr="004F33A0" w:rsidTr="008C57BF">
        <w:trPr>
          <w:jc w:val="center"/>
        </w:trPr>
        <w:tc>
          <w:tcPr>
            <w:tcW w:w="1751" w:type="dxa"/>
          </w:tcPr>
          <w:p w:rsidR="006B4BD7" w:rsidRPr="004F33A0" w:rsidRDefault="006B4BD7" w:rsidP="008C57BF">
            <w:pPr>
              <w:tabs>
                <w:tab w:val="left" w:pos="1140"/>
              </w:tabs>
              <w:spacing w:after="0" w:line="240" w:lineRule="auto"/>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 xml:space="preserve">Acciones de Salud Publica en: estilos de vida saludable, salud mental, </w:t>
            </w:r>
            <w:r w:rsidRPr="004F33A0">
              <w:rPr>
                <w:rFonts w:ascii="Arial" w:eastAsia="Times New Roman" w:hAnsi="Arial" w:cs="Arial"/>
                <w:sz w:val="24"/>
                <w:szCs w:val="24"/>
                <w:lang w:val="es-ES" w:eastAsia="es-ES"/>
              </w:rPr>
              <w:lastRenderedPageBreak/>
              <w:t>SSR, Salud infantil, nutrición enfermedades trasmisibles (ITS VIH/Sida).</w:t>
            </w:r>
          </w:p>
        </w:tc>
        <w:tc>
          <w:tcPr>
            <w:tcW w:w="1564" w:type="dxa"/>
          </w:tcPr>
          <w:p w:rsidR="006B4BD7" w:rsidRPr="004F33A0" w:rsidRDefault="006B4BD7" w:rsidP="008C57BF">
            <w:pPr>
              <w:tabs>
                <w:tab w:val="left" w:pos="1140"/>
              </w:tabs>
              <w:spacing w:after="0" w:line="240" w:lineRule="auto"/>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lastRenderedPageBreak/>
              <w:t xml:space="preserve">69.576.353 para </w:t>
            </w:r>
          </w:p>
          <w:p w:rsidR="006B4BD7" w:rsidRPr="004F33A0" w:rsidRDefault="006B4BD7" w:rsidP="008C57BF">
            <w:pPr>
              <w:tabs>
                <w:tab w:val="left" w:pos="1140"/>
              </w:tabs>
              <w:spacing w:after="0" w:line="240" w:lineRule="auto"/>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5.920 beneficiarios de todas las veredas.</w:t>
            </w:r>
          </w:p>
        </w:tc>
        <w:tc>
          <w:tcPr>
            <w:tcW w:w="1564" w:type="dxa"/>
          </w:tcPr>
          <w:p w:rsidR="006B4BD7" w:rsidRPr="004F33A0" w:rsidRDefault="006B4BD7" w:rsidP="008C57BF">
            <w:pPr>
              <w:tabs>
                <w:tab w:val="left" w:pos="1140"/>
              </w:tabs>
              <w:spacing w:after="0" w:line="240" w:lineRule="auto"/>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 xml:space="preserve">73.053.386 para </w:t>
            </w:r>
          </w:p>
          <w:p w:rsidR="006B4BD7" w:rsidRPr="004F33A0" w:rsidRDefault="006B4BD7" w:rsidP="008C57BF">
            <w:pPr>
              <w:tabs>
                <w:tab w:val="left" w:pos="1140"/>
              </w:tabs>
              <w:spacing w:after="0"/>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6.321 beneficiarios de todas las veredas.</w:t>
            </w:r>
          </w:p>
        </w:tc>
        <w:tc>
          <w:tcPr>
            <w:tcW w:w="1564" w:type="dxa"/>
          </w:tcPr>
          <w:p w:rsidR="006B4BD7" w:rsidRPr="004F33A0" w:rsidRDefault="006B4BD7" w:rsidP="008C57BF">
            <w:pPr>
              <w:tabs>
                <w:tab w:val="left" w:pos="1140"/>
              </w:tabs>
              <w:spacing w:after="0" w:line="240" w:lineRule="auto"/>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 xml:space="preserve">80.946.836 para </w:t>
            </w:r>
          </w:p>
          <w:p w:rsidR="006B4BD7" w:rsidRPr="004F33A0" w:rsidRDefault="006B4BD7" w:rsidP="008C57BF">
            <w:pPr>
              <w:tabs>
                <w:tab w:val="left" w:pos="1140"/>
              </w:tabs>
              <w:spacing w:after="0"/>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6.820 beneficiarios de todas las veredas.</w:t>
            </w:r>
          </w:p>
        </w:tc>
        <w:tc>
          <w:tcPr>
            <w:tcW w:w="1564" w:type="dxa"/>
          </w:tcPr>
          <w:p w:rsidR="006B4BD7" w:rsidRPr="004F33A0" w:rsidRDefault="006B4BD7" w:rsidP="008C57BF">
            <w:pPr>
              <w:tabs>
                <w:tab w:val="left" w:pos="1140"/>
              </w:tabs>
              <w:spacing w:after="0" w:line="240" w:lineRule="auto"/>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 xml:space="preserve">82.946536 para </w:t>
            </w:r>
          </w:p>
          <w:p w:rsidR="006B4BD7" w:rsidRPr="004F33A0" w:rsidRDefault="006B4BD7" w:rsidP="008C57BF">
            <w:pPr>
              <w:tabs>
                <w:tab w:val="left" w:pos="1140"/>
              </w:tabs>
              <w:spacing w:after="0"/>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7.385 beneficiarios de todas las veredas.</w:t>
            </w:r>
          </w:p>
        </w:tc>
      </w:tr>
    </w:tbl>
    <w:p w:rsidR="006B4BD7" w:rsidRPr="004F33A0" w:rsidRDefault="006B4BD7" w:rsidP="006B4BD7">
      <w:pPr>
        <w:jc w:val="both"/>
        <w:rPr>
          <w:rFonts w:ascii="Arial" w:hAnsi="Arial" w:cs="Arial"/>
          <w:sz w:val="16"/>
          <w:szCs w:val="16"/>
          <w:lang w:val="es-ES"/>
        </w:rPr>
      </w:pPr>
      <w:r>
        <w:rPr>
          <w:rFonts w:ascii="Arial" w:hAnsi="Arial" w:cs="Arial"/>
          <w:sz w:val="16"/>
          <w:szCs w:val="16"/>
          <w:lang w:val="es-ES"/>
        </w:rPr>
        <w:lastRenderedPageBreak/>
        <w:t xml:space="preserve">            </w:t>
      </w:r>
      <w:r w:rsidRPr="004F33A0">
        <w:rPr>
          <w:rFonts w:ascii="Arial" w:hAnsi="Arial" w:cs="Arial"/>
          <w:sz w:val="16"/>
          <w:szCs w:val="16"/>
          <w:lang w:val="es-ES"/>
        </w:rPr>
        <w:t xml:space="preserve">Fuente: Unidad de Salud Municipal </w:t>
      </w:r>
    </w:p>
    <w:p w:rsidR="006B4BD7" w:rsidRDefault="006B4BD7" w:rsidP="006B4BD7">
      <w:pPr>
        <w:jc w:val="center"/>
        <w:rPr>
          <w:rFonts w:ascii="Arial" w:hAnsi="Arial" w:cs="Arial"/>
          <w:sz w:val="24"/>
          <w:szCs w:val="24"/>
          <w:lang w:val="es-ES"/>
        </w:rPr>
      </w:pPr>
      <w:r>
        <w:rPr>
          <w:rFonts w:ascii="Arial" w:hAnsi="Arial" w:cs="Arial"/>
          <w:sz w:val="24"/>
          <w:szCs w:val="24"/>
          <w:lang w:val="es-ES"/>
        </w:rPr>
        <w:t>COBERTURAS EN VACUANCIÓN ENTRE EL 2008 - 2011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30"/>
        <w:gridCol w:w="1105"/>
        <w:gridCol w:w="1504"/>
        <w:gridCol w:w="1504"/>
        <w:gridCol w:w="1507"/>
        <w:gridCol w:w="1504"/>
      </w:tblGrid>
      <w:tr w:rsidR="006B4BD7" w:rsidRPr="004F33A0" w:rsidTr="008C57BF">
        <w:trPr>
          <w:jc w:val="center"/>
        </w:trPr>
        <w:tc>
          <w:tcPr>
            <w:tcW w:w="1930"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 xml:space="preserve">Concepto </w:t>
            </w:r>
          </w:p>
        </w:tc>
        <w:tc>
          <w:tcPr>
            <w:tcW w:w="1105"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2007</w:t>
            </w:r>
          </w:p>
        </w:tc>
        <w:tc>
          <w:tcPr>
            <w:tcW w:w="1504"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2008</w:t>
            </w:r>
          </w:p>
        </w:tc>
        <w:tc>
          <w:tcPr>
            <w:tcW w:w="1504"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2009</w:t>
            </w:r>
          </w:p>
        </w:tc>
        <w:tc>
          <w:tcPr>
            <w:tcW w:w="1507"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2010</w:t>
            </w:r>
          </w:p>
        </w:tc>
        <w:tc>
          <w:tcPr>
            <w:tcW w:w="1504"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2011</w:t>
            </w:r>
          </w:p>
        </w:tc>
      </w:tr>
      <w:tr w:rsidR="006B4BD7" w:rsidRPr="004F33A0" w:rsidTr="008C57BF">
        <w:trPr>
          <w:jc w:val="center"/>
        </w:trPr>
        <w:tc>
          <w:tcPr>
            <w:tcW w:w="1930"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POLIO</w:t>
            </w:r>
          </w:p>
        </w:tc>
        <w:tc>
          <w:tcPr>
            <w:tcW w:w="1105"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82%</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63%</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95%</w:t>
            </w:r>
          </w:p>
        </w:tc>
        <w:tc>
          <w:tcPr>
            <w:tcW w:w="1507"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94%</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76%</w:t>
            </w:r>
          </w:p>
        </w:tc>
      </w:tr>
      <w:tr w:rsidR="006B4BD7" w:rsidRPr="004F33A0" w:rsidTr="008C57BF">
        <w:trPr>
          <w:jc w:val="center"/>
        </w:trPr>
        <w:tc>
          <w:tcPr>
            <w:tcW w:w="1930"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BCG</w:t>
            </w:r>
          </w:p>
        </w:tc>
        <w:tc>
          <w:tcPr>
            <w:tcW w:w="1105"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86%</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76%</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92%</w:t>
            </w:r>
          </w:p>
        </w:tc>
        <w:tc>
          <w:tcPr>
            <w:tcW w:w="1507"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95%</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76%</w:t>
            </w:r>
          </w:p>
        </w:tc>
      </w:tr>
      <w:tr w:rsidR="006B4BD7" w:rsidRPr="004F33A0" w:rsidTr="008C57BF">
        <w:trPr>
          <w:jc w:val="center"/>
        </w:trPr>
        <w:tc>
          <w:tcPr>
            <w:tcW w:w="1930"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PENTA</w:t>
            </w:r>
          </w:p>
        </w:tc>
        <w:tc>
          <w:tcPr>
            <w:tcW w:w="1105"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81%</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75%</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95%</w:t>
            </w:r>
          </w:p>
        </w:tc>
        <w:tc>
          <w:tcPr>
            <w:tcW w:w="1507"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90%</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78%</w:t>
            </w:r>
          </w:p>
        </w:tc>
      </w:tr>
      <w:tr w:rsidR="006B4BD7" w:rsidRPr="004F33A0" w:rsidTr="008C57BF">
        <w:trPr>
          <w:jc w:val="center"/>
        </w:trPr>
        <w:tc>
          <w:tcPr>
            <w:tcW w:w="1930"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TRIPLE VIRAL o DPT</w:t>
            </w:r>
          </w:p>
        </w:tc>
        <w:tc>
          <w:tcPr>
            <w:tcW w:w="1105"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80%</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79%</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97%</w:t>
            </w:r>
          </w:p>
        </w:tc>
        <w:tc>
          <w:tcPr>
            <w:tcW w:w="1507"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80%</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71%</w:t>
            </w:r>
          </w:p>
        </w:tc>
      </w:tr>
      <w:tr w:rsidR="006B4BD7" w:rsidRPr="004F33A0" w:rsidTr="008C57BF">
        <w:trPr>
          <w:jc w:val="center"/>
        </w:trPr>
        <w:tc>
          <w:tcPr>
            <w:tcW w:w="1930"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DOBLE VIRAL</w:t>
            </w:r>
          </w:p>
        </w:tc>
        <w:tc>
          <w:tcPr>
            <w:tcW w:w="1105"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64%</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71%</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87%</w:t>
            </w:r>
          </w:p>
        </w:tc>
        <w:tc>
          <w:tcPr>
            <w:tcW w:w="1507"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100%</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84%</w:t>
            </w:r>
          </w:p>
        </w:tc>
      </w:tr>
      <w:tr w:rsidR="006B4BD7" w:rsidRPr="004F33A0" w:rsidTr="008C57BF">
        <w:trPr>
          <w:jc w:val="center"/>
        </w:trPr>
        <w:tc>
          <w:tcPr>
            <w:tcW w:w="1930"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FIEBRE AMARILLA</w:t>
            </w:r>
          </w:p>
        </w:tc>
        <w:tc>
          <w:tcPr>
            <w:tcW w:w="1105"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37%</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53%</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61%</w:t>
            </w:r>
          </w:p>
        </w:tc>
        <w:tc>
          <w:tcPr>
            <w:tcW w:w="1507"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77%</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49%</w:t>
            </w:r>
          </w:p>
        </w:tc>
      </w:tr>
      <w:tr w:rsidR="006B4BD7" w:rsidRPr="004F33A0" w:rsidTr="008C57BF">
        <w:trPr>
          <w:jc w:val="center"/>
        </w:trPr>
        <w:tc>
          <w:tcPr>
            <w:tcW w:w="1930"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TD</w:t>
            </w:r>
          </w:p>
        </w:tc>
        <w:tc>
          <w:tcPr>
            <w:tcW w:w="1105"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97%</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88%</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96%</w:t>
            </w:r>
          </w:p>
        </w:tc>
        <w:tc>
          <w:tcPr>
            <w:tcW w:w="1507"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78%</w:t>
            </w:r>
          </w:p>
        </w:tc>
        <w:tc>
          <w:tcPr>
            <w:tcW w:w="1504"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60%</w:t>
            </w:r>
          </w:p>
        </w:tc>
      </w:tr>
    </w:tbl>
    <w:p w:rsidR="006B4BD7" w:rsidRPr="004F33A0" w:rsidRDefault="006B4BD7" w:rsidP="006B4BD7">
      <w:pPr>
        <w:jc w:val="both"/>
        <w:rPr>
          <w:rFonts w:ascii="Arial" w:hAnsi="Arial" w:cs="Arial"/>
          <w:sz w:val="16"/>
          <w:szCs w:val="16"/>
          <w:lang w:val="es-ES"/>
        </w:rPr>
      </w:pPr>
      <w:r w:rsidRPr="004F33A0">
        <w:rPr>
          <w:rFonts w:ascii="Arial" w:hAnsi="Arial" w:cs="Arial"/>
          <w:sz w:val="16"/>
          <w:szCs w:val="16"/>
          <w:lang w:val="es-ES"/>
        </w:rPr>
        <w:t xml:space="preserve">Fuente: Unidad de Salud Municipal </w:t>
      </w:r>
    </w:p>
    <w:p w:rsidR="006B4BD7" w:rsidRDefault="006B4BD7" w:rsidP="006B4BD7">
      <w:pPr>
        <w:jc w:val="both"/>
        <w:rPr>
          <w:rFonts w:ascii="Arial" w:hAnsi="Arial" w:cs="Arial"/>
          <w:sz w:val="24"/>
          <w:szCs w:val="24"/>
          <w:lang w:val="es-ES"/>
        </w:rPr>
      </w:pPr>
    </w:p>
    <w:p w:rsidR="006B4BD7" w:rsidRPr="004F33A0" w:rsidRDefault="006B4BD7" w:rsidP="006B4BD7">
      <w:pPr>
        <w:tabs>
          <w:tab w:val="left" w:pos="1140"/>
        </w:tabs>
        <w:jc w:val="center"/>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NUMERO DE EMBARAZADAS ATENDIDAS COMPARATIVO DE 2007 AL 2011.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28"/>
        <w:gridCol w:w="1506"/>
        <w:gridCol w:w="1505"/>
        <w:gridCol w:w="1505"/>
        <w:gridCol w:w="1505"/>
        <w:gridCol w:w="1505"/>
      </w:tblGrid>
      <w:tr w:rsidR="006B4BD7" w:rsidRPr="004F33A0" w:rsidTr="008C57BF">
        <w:trPr>
          <w:jc w:val="center"/>
        </w:trPr>
        <w:tc>
          <w:tcPr>
            <w:tcW w:w="1528"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 xml:space="preserve">Concepto </w:t>
            </w:r>
          </w:p>
        </w:tc>
        <w:tc>
          <w:tcPr>
            <w:tcW w:w="1506"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2007</w:t>
            </w:r>
          </w:p>
        </w:tc>
        <w:tc>
          <w:tcPr>
            <w:tcW w:w="1505"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2008</w:t>
            </w:r>
          </w:p>
        </w:tc>
        <w:tc>
          <w:tcPr>
            <w:tcW w:w="1505"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2009</w:t>
            </w:r>
          </w:p>
        </w:tc>
        <w:tc>
          <w:tcPr>
            <w:tcW w:w="1505"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2010</w:t>
            </w:r>
          </w:p>
        </w:tc>
        <w:tc>
          <w:tcPr>
            <w:tcW w:w="1505" w:type="dxa"/>
          </w:tcPr>
          <w:p w:rsidR="006B4BD7" w:rsidRPr="004F33A0" w:rsidRDefault="006B4BD7" w:rsidP="008C57BF">
            <w:pPr>
              <w:tabs>
                <w:tab w:val="left" w:pos="1140"/>
              </w:tabs>
              <w:spacing w:after="0" w:line="240" w:lineRule="auto"/>
              <w:rPr>
                <w:rFonts w:ascii="Arial" w:eastAsia="Times New Roman" w:hAnsi="Arial" w:cs="Arial"/>
                <w:b/>
                <w:sz w:val="24"/>
                <w:szCs w:val="24"/>
                <w:lang w:val="es-ES" w:eastAsia="es-ES"/>
              </w:rPr>
            </w:pPr>
            <w:r w:rsidRPr="004F33A0">
              <w:rPr>
                <w:rFonts w:ascii="Arial" w:eastAsia="Times New Roman" w:hAnsi="Arial" w:cs="Arial"/>
                <w:b/>
                <w:sz w:val="24"/>
                <w:szCs w:val="24"/>
                <w:lang w:val="es-ES" w:eastAsia="es-ES"/>
              </w:rPr>
              <w:t>2011</w:t>
            </w:r>
          </w:p>
        </w:tc>
      </w:tr>
      <w:tr w:rsidR="006B4BD7" w:rsidRPr="004F33A0" w:rsidTr="008C57BF">
        <w:trPr>
          <w:jc w:val="center"/>
        </w:trPr>
        <w:tc>
          <w:tcPr>
            <w:tcW w:w="1528"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Número de mujeres gestantes</w:t>
            </w:r>
          </w:p>
        </w:tc>
        <w:tc>
          <w:tcPr>
            <w:tcW w:w="1506"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390</w:t>
            </w:r>
          </w:p>
        </w:tc>
        <w:tc>
          <w:tcPr>
            <w:tcW w:w="1505"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367</w:t>
            </w:r>
          </w:p>
        </w:tc>
        <w:tc>
          <w:tcPr>
            <w:tcW w:w="1505"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347</w:t>
            </w:r>
          </w:p>
        </w:tc>
        <w:tc>
          <w:tcPr>
            <w:tcW w:w="1505"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367</w:t>
            </w:r>
          </w:p>
        </w:tc>
        <w:tc>
          <w:tcPr>
            <w:tcW w:w="1505" w:type="dxa"/>
          </w:tcPr>
          <w:p w:rsidR="006B4BD7" w:rsidRPr="004F33A0" w:rsidRDefault="006B4BD7" w:rsidP="008C57BF">
            <w:pPr>
              <w:tabs>
                <w:tab w:val="left" w:pos="1140"/>
              </w:tabs>
              <w:rPr>
                <w:rFonts w:ascii="Arial" w:eastAsia="Times New Roman" w:hAnsi="Arial" w:cs="Arial"/>
                <w:sz w:val="24"/>
                <w:szCs w:val="24"/>
                <w:lang w:val="es-ES" w:eastAsia="es-ES"/>
              </w:rPr>
            </w:pPr>
            <w:r w:rsidRPr="004F33A0">
              <w:rPr>
                <w:rFonts w:ascii="Arial" w:eastAsia="Times New Roman" w:hAnsi="Arial" w:cs="Arial"/>
                <w:sz w:val="24"/>
                <w:szCs w:val="24"/>
                <w:lang w:val="es-ES" w:eastAsia="es-ES"/>
              </w:rPr>
              <w:t>215</w:t>
            </w:r>
          </w:p>
        </w:tc>
      </w:tr>
    </w:tbl>
    <w:p w:rsidR="006B4BD7" w:rsidRPr="00361251" w:rsidRDefault="006B4BD7" w:rsidP="006B4BD7">
      <w:pPr>
        <w:jc w:val="both"/>
        <w:rPr>
          <w:rFonts w:ascii="Arial" w:hAnsi="Arial" w:cs="Arial"/>
          <w:sz w:val="16"/>
          <w:szCs w:val="16"/>
          <w:lang w:val="es-ES"/>
        </w:rPr>
      </w:pPr>
      <w:r w:rsidRPr="004F33A0">
        <w:rPr>
          <w:rFonts w:ascii="Arial" w:hAnsi="Arial" w:cs="Arial"/>
          <w:sz w:val="16"/>
          <w:szCs w:val="16"/>
          <w:lang w:val="es-ES"/>
        </w:rPr>
        <w:t xml:space="preserve">Fuente: Unidad de Salud Municipal </w:t>
      </w:r>
    </w:p>
    <w:p w:rsidR="006B4BD7" w:rsidRDefault="006B4BD7" w:rsidP="006B4BD7">
      <w:pPr>
        <w:tabs>
          <w:tab w:val="left" w:pos="1140"/>
        </w:tabs>
        <w:jc w:val="center"/>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MORTALIDAD DEL MUNICIPIO DE JAMBALÓ DESDE EL AÑO 2007 COMPARATIVO A 2011</w:t>
      </w:r>
    </w:p>
    <w:p w:rsidR="007301FF" w:rsidRPr="005A111E" w:rsidRDefault="007301FF" w:rsidP="006B4BD7">
      <w:pPr>
        <w:tabs>
          <w:tab w:val="left" w:pos="1140"/>
        </w:tabs>
        <w:jc w:val="center"/>
        <w:rPr>
          <w:rFonts w:ascii="Arial" w:eastAsia="Times New Roman" w:hAnsi="Arial" w:cs="Arial"/>
          <w:b/>
          <w:sz w:val="24"/>
          <w:szCs w:val="24"/>
          <w:lang w:val="es-ES"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750"/>
        <w:gridCol w:w="1134"/>
        <w:gridCol w:w="1134"/>
        <w:gridCol w:w="992"/>
        <w:gridCol w:w="1843"/>
        <w:gridCol w:w="993"/>
      </w:tblGrid>
      <w:tr w:rsidR="006B4BD7" w:rsidRPr="005A111E" w:rsidTr="008C57BF">
        <w:trPr>
          <w:jc w:val="center"/>
        </w:trPr>
        <w:tc>
          <w:tcPr>
            <w:tcW w:w="1535" w:type="dxa"/>
          </w:tcPr>
          <w:p w:rsidR="006B4BD7" w:rsidRPr="005A111E" w:rsidRDefault="006B4BD7" w:rsidP="008C57BF">
            <w:pPr>
              <w:tabs>
                <w:tab w:val="left" w:pos="1140"/>
              </w:tabs>
              <w:spacing w:after="0" w:line="240" w:lineRule="auto"/>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lastRenderedPageBreak/>
              <w:t xml:space="preserve">Concepto </w:t>
            </w:r>
          </w:p>
        </w:tc>
        <w:tc>
          <w:tcPr>
            <w:tcW w:w="750" w:type="dxa"/>
          </w:tcPr>
          <w:p w:rsidR="006B4BD7" w:rsidRPr="005A111E" w:rsidRDefault="006B4BD7" w:rsidP="008C57BF">
            <w:pPr>
              <w:tabs>
                <w:tab w:val="left" w:pos="1140"/>
              </w:tabs>
              <w:spacing w:after="0" w:line="240" w:lineRule="auto"/>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2007</w:t>
            </w:r>
          </w:p>
        </w:tc>
        <w:tc>
          <w:tcPr>
            <w:tcW w:w="1134" w:type="dxa"/>
          </w:tcPr>
          <w:p w:rsidR="006B4BD7" w:rsidRPr="005A111E" w:rsidRDefault="006B4BD7" w:rsidP="008C57BF">
            <w:pPr>
              <w:tabs>
                <w:tab w:val="left" w:pos="1140"/>
              </w:tabs>
              <w:spacing w:after="0" w:line="240" w:lineRule="auto"/>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2008</w:t>
            </w:r>
          </w:p>
        </w:tc>
        <w:tc>
          <w:tcPr>
            <w:tcW w:w="1134" w:type="dxa"/>
          </w:tcPr>
          <w:p w:rsidR="006B4BD7" w:rsidRPr="005A111E" w:rsidRDefault="006B4BD7" w:rsidP="008C57BF">
            <w:pPr>
              <w:tabs>
                <w:tab w:val="left" w:pos="1140"/>
              </w:tabs>
              <w:spacing w:after="0" w:line="240" w:lineRule="auto"/>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2009</w:t>
            </w:r>
          </w:p>
        </w:tc>
        <w:tc>
          <w:tcPr>
            <w:tcW w:w="992" w:type="dxa"/>
          </w:tcPr>
          <w:p w:rsidR="006B4BD7" w:rsidRPr="005A111E" w:rsidRDefault="006B4BD7" w:rsidP="008C57BF">
            <w:pPr>
              <w:tabs>
                <w:tab w:val="left" w:pos="1140"/>
              </w:tabs>
              <w:spacing w:after="0" w:line="240" w:lineRule="auto"/>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2010</w:t>
            </w:r>
          </w:p>
        </w:tc>
        <w:tc>
          <w:tcPr>
            <w:tcW w:w="1843" w:type="dxa"/>
          </w:tcPr>
          <w:p w:rsidR="006B4BD7" w:rsidRPr="005A111E" w:rsidRDefault="006B4BD7" w:rsidP="008C57BF">
            <w:pPr>
              <w:tabs>
                <w:tab w:val="left" w:pos="1140"/>
              </w:tabs>
              <w:spacing w:after="0" w:line="240" w:lineRule="auto"/>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2011</w:t>
            </w:r>
          </w:p>
        </w:tc>
        <w:tc>
          <w:tcPr>
            <w:tcW w:w="993" w:type="dxa"/>
          </w:tcPr>
          <w:p w:rsidR="006B4BD7" w:rsidRPr="005A111E" w:rsidRDefault="006B4BD7" w:rsidP="008C57BF">
            <w:pPr>
              <w:tabs>
                <w:tab w:val="left" w:pos="1140"/>
              </w:tabs>
              <w:spacing w:after="0" w:line="240" w:lineRule="auto"/>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 xml:space="preserve">Total </w:t>
            </w:r>
          </w:p>
        </w:tc>
      </w:tr>
      <w:tr w:rsidR="006B4BD7" w:rsidRPr="005A111E" w:rsidTr="008C57BF">
        <w:trPr>
          <w:jc w:val="center"/>
        </w:trPr>
        <w:tc>
          <w:tcPr>
            <w:tcW w:w="1535" w:type="dxa"/>
          </w:tcPr>
          <w:p w:rsidR="006B4BD7" w:rsidRPr="005A111E" w:rsidRDefault="006B4BD7" w:rsidP="008C57BF">
            <w:pPr>
              <w:tabs>
                <w:tab w:val="left" w:pos="1140"/>
              </w:tabs>
              <w:spacing w:after="0" w:line="240" w:lineRule="auto"/>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Mortalidad general</w:t>
            </w:r>
          </w:p>
        </w:tc>
        <w:tc>
          <w:tcPr>
            <w:tcW w:w="750"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38</w:t>
            </w:r>
          </w:p>
        </w:tc>
        <w:tc>
          <w:tcPr>
            <w:tcW w:w="1134"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42</w:t>
            </w:r>
          </w:p>
        </w:tc>
        <w:tc>
          <w:tcPr>
            <w:tcW w:w="1134"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37</w:t>
            </w:r>
          </w:p>
        </w:tc>
        <w:tc>
          <w:tcPr>
            <w:tcW w:w="992"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42</w:t>
            </w:r>
          </w:p>
        </w:tc>
        <w:tc>
          <w:tcPr>
            <w:tcW w:w="1843"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41</w:t>
            </w:r>
          </w:p>
        </w:tc>
        <w:tc>
          <w:tcPr>
            <w:tcW w:w="993" w:type="dxa"/>
          </w:tcPr>
          <w:p w:rsidR="006B4BD7" w:rsidRPr="005A111E" w:rsidRDefault="006B4BD7" w:rsidP="008C57BF">
            <w:pPr>
              <w:tabs>
                <w:tab w:val="left" w:pos="1140"/>
              </w:tabs>
              <w:spacing w:after="0"/>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200</w:t>
            </w:r>
          </w:p>
        </w:tc>
      </w:tr>
      <w:tr w:rsidR="006B4BD7" w:rsidRPr="005A111E" w:rsidTr="008C57BF">
        <w:trPr>
          <w:jc w:val="center"/>
        </w:trPr>
        <w:tc>
          <w:tcPr>
            <w:tcW w:w="1535" w:type="dxa"/>
          </w:tcPr>
          <w:p w:rsidR="006B4BD7" w:rsidRPr="005A111E" w:rsidRDefault="006B4BD7" w:rsidP="008C57BF">
            <w:pPr>
              <w:tabs>
                <w:tab w:val="left" w:pos="1140"/>
              </w:tabs>
              <w:spacing w:after="0" w:line="240" w:lineRule="auto"/>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Mortalidad infantil  de 27 días a 5 años</w:t>
            </w:r>
          </w:p>
        </w:tc>
        <w:tc>
          <w:tcPr>
            <w:tcW w:w="750"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7</w:t>
            </w:r>
          </w:p>
        </w:tc>
        <w:tc>
          <w:tcPr>
            <w:tcW w:w="1134"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6</w:t>
            </w:r>
          </w:p>
        </w:tc>
        <w:tc>
          <w:tcPr>
            <w:tcW w:w="1134"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10</w:t>
            </w:r>
          </w:p>
        </w:tc>
        <w:tc>
          <w:tcPr>
            <w:tcW w:w="992"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6</w:t>
            </w:r>
          </w:p>
        </w:tc>
        <w:tc>
          <w:tcPr>
            <w:tcW w:w="1843"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5</w:t>
            </w:r>
          </w:p>
        </w:tc>
        <w:tc>
          <w:tcPr>
            <w:tcW w:w="993" w:type="dxa"/>
          </w:tcPr>
          <w:p w:rsidR="006B4BD7" w:rsidRPr="005A111E" w:rsidRDefault="006B4BD7" w:rsidP="008C57BF">
            <w:pPr>
              <w:tabs>
                <w:tab w:val="left" w:pos="1140"/>
              </w:tabs>
              <w:spacing w:after="0"/>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37</w:t>
            </w:r>
          </w:p>
        </w:tc>
      </w:tr>
      <w:tr w:rsidR="006B4BD7" w:rsidRPr="005A111E" w:rsidTr="008C57BF">
        <w:trPr>
          <w:jc w:val="center"/>
        </w:trPr>
        <w:tc>
          <w:tcPr>
            <w:tcW w:w="1535" w:type="dxa"/>
          </w:tcPr>
          <w:p w:rsidR="006B4BD7" w:rsidRPr="005A111E" w:rsidRDefault="006B4BD7" w:rsidP="008C57BF">
            <w:pPr>
              <w:tabs>
                <w:tab w:val="left" w:pos="1140"/>
              </w:tabs>
              <w:spacing w:after="0" w:line="240" w:lineRule="auto"/>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Muertes perinatales de 4 semanas a 7 días.</w:t>
            </w:r>
          </w:p>
        </w:tc>
        <w:tc>
          <w:tcPr>
            <w:tcW w:w="750"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11</w:t>
            </w:r>
          </w:p>
        </w:tc>
        <w:tc>
          <w:tcPr>
            <w:tcW w:w="1134"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5</w:t>
            </w:r>
          </w:p>
        </w:tc>
        <w:tc>
          <w:tcPr>
            <w:tcW w:w="1134"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7</w:t>
            </w:r>
          </w:p>
        </w:tc>
        <w:tc>
          <w:tcPr>
            <w:tcW w:w="992"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13</w:t>
            </w:r>
          </w:p>
          <w:p w:rsidR="006B4BD7" w:rsidRPr="005A111E" w:rsidRDefault="006B4BD7" w:rsidP="008C57BF">
            <w:pPr>
              <w:tabs>
                <w:tab w:val="left" w:pos="1140"/>
              </w:tabs>
              <w:spacing w:after="0"/>
              <w:rPr>
                <w:rFonts w:ascii="Arial" w:eastAsia="Times New Roman" w:hAnsi="Arial" w:cs="Arial"/>
                <w:sz w:val="24"/>
                <w:szCs w:val="24"/>
                <w:lang w:val="es-ES" w:eastAsia="es-ES"/>
              </w:rPr>
            </w:pPr>
          </w:p>
        </w:tc>
        <w:tc>
          <w:tcPr>
            <w:tcW w:w="1843"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9</w:t>
            </w:r>
          </w:p>
        </w:tc>
        <w:tc>
          <w:tcPr>
            <w:tcW w:w="993" w:type="dxa"/>
          </w:tcPr>
          <w:p w:rsidR="006B4BD7" w:rsidRPr="005A111E" w:rsidRDefault="006B4BD7" w:rsidP="008C57BF">
            <w:pPr>
              <w:tabs>
                <w:tab w:val="left" w:pos="1140"/>
              </w:tabs>
              <w:spacing w:after="0"/>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45</w:t>
            </w:r>
          </w:p>
        </w:tc>
      </w:tr>
      <w:tr w:rsidR="006B4BD7" w:rsidRPr="005A111E" w:rsidTr="008C57BF">
        <w:trPr>
          <w:jc w:val="center"/>
        </w:trPr>
        <w:tc>
          <w:tcPr>
            <w:tcW w:w="1535" w:type="dxa"/>
          </w:tcPr>
          <w:p w:rsidR="006B4BD7" w:rsidRPr="005A111E" w:rsidRDefault="006B4BD7" w:rsidP="008C57BF">
            <w:pPr>
              <w:tabs>
                <w:tab w:val="left" w:pos="1140"/>
              </w:tabs>
              <w:spacing w:after="0" w:line="240" w:lineRule="auto"/>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 xml:space="preserve">Muertes maternas </w:t>
            </w:r>
          </w:p>
        </w:tc>
        <w:tc>
          <w:tcPr>
            <w:tcW w:w="750"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0</w:t>
            </w:r>
          </w:p>
        </w:tc>
        <w:tc>
          <w:tcPr>
            <w:tcW w:w="1134"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0</w:t>
            </w:r>
          </w:p>
        </w:tc>
        <w:tc>
          <w:tcPr>
            <w:tcW w:w="1134"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1</w:t>
            </w:r>
          </w:p>
        </w:tc>
        <w:tc>
          <w:tcPr>
            <w:tcW w:w="992"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0</w:t>
            </w:r>
          </w:p>
        </w:tc>
        <w:tc>
          <w:tcPr>
            <w:tcW w:w="1843"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2</w:t>
            </w:r>
          </w:p>
        </w:tc>
        <w:tc>
          <w:tcPr>
            <w:tcW w:w="993" w:type="dxa"/>
          </w:tcPr>
          <w:p w:rsidR="006B4BD7" w:rsidRPr="005A111E" w:rsidRDefault="006B4BD7" w:rsidP="008C57BF">
            <w:pPr>
              <w:tabs>
                <w:tab w:val="left" w:pos="1140"/>
              </w:tabs>
              <w:spacing w:after="0"/>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3</w:t>
            </w:r>
          </w:p>
        </w:tc>
      </w:tr>
      <w:tr w:rsidR="006B4BD7" w:rsidRPr="005A111E" w:rsidTr="008C57BF">
        <w:trPr>
          <w:jc w:val="center"/>
        </w:trPr>
        <w:tc>
          <w:tcPr>
            <w:tcW w:w="1535" w:type="dxa"/>
          </w:tcPr>
          <w:p w:rsidR="006B4BD7" w:rsidRPr="005A111E" w:rsidRDefault="006B4BD7" w:rsidP="008C57BF">
            <w:pPr>
              <w:tabs>
                <w:tab w:val="left" w:pos="1140"/>
              </w:tabs>
              <w:spacing w:after="0" w:line="240" w:lineRule="auto"/>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 xml:space="preserve">Suicidios </w:t>
            </w:r>
          </w:p>
        </w:tc>
        <w:tc>
          <w:tcPr>
            <w:tcW w:w="750"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4</w:t>
            </w:r>
          </w:p>
        </w:tc>
        <w:tc>
          <w:tcPr>
            <w:tcW w:w="1134"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3</w:t>
            </w:r>
          </w:p>
        </w:tc>
        <w:tc>
          <w:tcPr>
            <w:tcW w:w="1134"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3</w:t>
            </w:r>
          </w:p>
        </w:tc>
        <w:tc>
          <w:tcPr>
            <w:tcW w:w="992"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4</w:t>
            </w:r>
          </w:p>
        </w:tc>
        <w:tc>
          <w:tcPr>
            <w:tcW w:w="1843" w:type="dxa"/>
          </w:tcPr>
          <w:p w:rsidR="006B4BD7" w:rsidRPr="005A111E" w:rsidRDefault="006B4BD7" w:rsidP="008C57BF">
            <w:pPr>
              <w:tabs>
                <w:tab w:val="left" w:pos="1140"/>
              </w:tabs>
              <w:spacing w:after="0"/>
              <w:rPr>
                <w:rFonts w:ascii="Arial" w:eastAsia="Times New Roman" w:hAnsi="Arial" w:cs="Arial"/>
                <w:sz w:val="24"/>
                <w:szCs w:val="24"/>
                <w:lang w:val="es-ES" w:eastAsia="es-ES"/>
              </w:rPr>
            </w:pPr>
            <w:r w:rsidRPr="005A111E">
              <w:rPr>
                <w:rFonts w:ascii="Arial" w:eastAsia="Times New Roman" w:hAnsi="Arial" w:cs="Arial"/>
                <w:sz w:val="24"/>
                <w:szCs w:val="24"/>
                <w:lang w:val="es-ES" w:eastAsia="es-ES"/>
              </w:rPr>
              <w:t>3</w:t>
            </w:r>
          </w:p>
        </w:tc>
        <w:tc>
          <w:tcPr>
            <w:tcW w:w="993" w:type="dxa"/>
          </w:tcPr>
          <w:p w:rsidR="006B4BD7" w:rsidRPr="005A111E" w:rsidRDefault="006B4BD7" w:rsidP="008C57BF">
            <w:pPr>
              <w:tabs>
                <w:tab w:val="left" w:pos="1140"/>
              </w:tabs>
              <w:spacing w:after="0"/>
              <w:rPr>
                <w:rFonts w:ascii="Arial" w:eastAsia="Times New Roman" w:hAnsi="Arial" w:cs="Arial"/>
                <w:b/>
                <w:sz w:val="24"/>
                <w:szCs w:val="24"/>
                <w:lang w:val="es-ES" w:eastAsia="es-ES"/>
              </w:rPr>
            </w:pPr>
            <w:r w:rsidRPr="005A111E">
              <w:rPr>
                <w:rFonts w:ascii="Arial" w:eastAsia="Times New Roman" w:hAnsi="Arial" w:cs="Arial"/>
                <w:b/>
                <w:sz w:val="24"/>
                <w:szCs w:val="24"/>
                <w:lang w:val="es-ES" w:eastAsia="es-ES"/>
              </w:rPr>
              <w:t>17</w:t>
            </w:r>
          </w:p>
        </w:tc>
      </w:tr>
    </w:tbl>
    <w:p w:rsidR="006B4BD7" w:rsidRPr="00361251" w:rsidRDefault="006B4BD7" w:rsidP="006B4BD7">
      <w:pPr>
        <w:jc w:val="both"/>
        <w:rPr>
          <w:rFonts w:ascii="Arial" w:hAnsi="Arial" w:cs="Arial"/>
          <w:sz w:val="16"/>
          <w:szCs w:val="16"/>
          <w:lang w:val="es-ES"/>
        </w:rPr>
      </w:pPr>
      <w:r>
        <w:rPr>
          <w:rFonts w:ascii="Arial" w:eastAsia="Times New Roman" w:hAnsi="Arial" w:cs="Arial"/>
          <w:sz w:val="24"/>
          <w:szCs w:val="24"/>
          <w:lang w:val="es-ES" w:eastAsia="es-ES"/>
        </w:rPr>
        <w:t xml:space="preserve">    </w:t>
      </w:r>
      <w:r w:rsidRPr="004F33A0">
        <w:rPr>
          <w:rFonts w:ascii="Arial" w:hAnsi="Arial" w:cs="Arial"/>
          <w:sz w:val="16"/>
          <w:szCs w:val="16"/>
          <w:lang w:val="es-ES"/>
        </w:rPr>
        <w:t xml:space="preserve">Fuente: Unidad de Salud Municipal </w:t>
      </w:r>
    </w:p>
    <w:p w:rsidR="006B4BD7" w:rsidRPr="00A966DC" w:rsidRDefault="006B4BD7" w:rsidP="006B4BD7">
      <w:pPr>
        <w:tabs>
          <w:tab w:val="left" w:pos="1140"/>
        </w:tabs>
        <w:spacing w:after="0"/>
        <w:jc w:val="center"/>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NUMERO DE CONTROLES PRENATALES DESDE EL AÑO 2007 COMPARATIVO A 2011</w:t>
      </w:r>
    </w:p>
    <w:p w:rsidR="006B4BD7" w:rsidRPr="00A966DC" w:rsidRDefault="006B4BD7" w:rsidP="006B4BD7">
      <w:pPr>
        <w:tabs>
          <w:tab w:val="left" w:pos="1140"/>
        </w:tabs>
        <w:spacing w:after="0"/>
        <w:rPr>
          <w:rFonts w:ascii="Arial" w:eastAsia="Times New Roman" w:hAnsi="Arial" w:cs="Arial"/>
          <w:sz w:val="24"/>
          <w:szCs w:val="24"/>
          <w:lang w:val="es-ES"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750"/>
        <w:gridCol w:w="1134"/>
        <w:gridCol w:w="1134"/>
        <w:gridCol w:w="992"/>
        <w:gridCol w:w="1843"/>
      </w:tblGrid>
      <w:tr w:rsidR="006B4BD7" w:rsidRPr="00A966DC" w:rsidTr="008C57BF">
        <w:trPr>
          <w:jc w:val="center"/>
        </w:trPr>
        <w:tc>
          <w:tcPr>
            <w:tcW w:w="1535"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 xml:space="preserve">Concepto </w:t>
            </w:r>
          </w:p>
        </w:tc>
        <w:tc>
          <w:tcPr>
            <w:tcW w:w="750"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2007</w:t>
            </w:r>
          </w:p>
        </w:tc>
        <w:tc>
          <w:tcPr>
            <w:tcW w:w="1134"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2008</w:t>
            </w:r>
          </w:p>
        </w:tc>
        <w:tc>
          <w:tcPr>
            <w:tcW w:w="1134"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2009</w:t>
            </w:r>
          </w:p>
        </w:tc>
        <w:tc>
          <w:tcPr>
            <w:tcW w:w="992"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2010</w:t>
            </w:r>
          </w:p>
        </w:tc>
        <w:tc>
          <w:tcPr>
            <w:tcW w:w="1843"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2011</w:t>
            </w:r>
          </w:p>
        </w:tc>
      </w:tr>
      <w:tr w:rsidR="006B4BD7" w:rsidRPr="00A966DC" w:rsidTr="008C57BF">
        <w:trPr>
          <w:jc w:val="center"/>
        </w:trPr>
        <w:tc>
          <w:tcPr>
            <w:tcW w:w="1535" w:type="dxa"/>
          </w:tcPr>
          <w:p w:rsidR="006B4BD7" w:rsidRPr="00A966DC" w:rsidRDefault="006B4BD7" w:rsidP="008C57BF">
            <w:pPr>
              <w:tabs>
                <w:tab w:val="left" w:pos="1140"/>
              </w:tabs>
              <w:spacing w:after="0" w:line="240" w:lineRule="auto"/>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 xml:space="preserve">Numero de controles prenatales.  </w:t>
            </w:r>
          </w:p>
        </w:tc>
        <w:tc>
          <w:tcPr>
            <w:tcW w:w="750" w:type="dxa"/>
          </w:tcPr>
          <w:p w:rsidR="006B4BD7" w:rsidRPr="00A966DC" w:rsidRDefault="006B4BD7" w:rsidP="008C57BF">
            <w:pPr>
              <w:tabs>
                <w:tab w:val="left" w:pos="1140"/>
              </w:tabs>
              <w:spacing w:after="0"/>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306</w:t>
            </w:r>
          </w:p>
        </w:tc>
        <w:tc>
          <w:tcPr>
            <w:tcW w:w="1134" w:type="dxa"/>
          </w:tcPr>
          <w:p w:rsidR="006B4BD7" w:rsidRPr="00A966DC" w:rsidRDefault="006B4BD7" w:rsidP="008C57BF">
            <w:pPr>
              <w:tabs>
                <w:tab w:val="left" w:pos="1140"/>
              </w:tabs>
              <w:spacing w:after="0"/>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596</w:t>
            </w:r>
          </w:p>
        </w:tc>
        <w:tc>
          <w:tcPr>
            <w:tcW w:w="1134" w:type="dxa"/>
          </w:tcPr>
          <w:p w:rsidR="006B4BD7" w:rsidRPr="00A966DC" w:rsidRDefault="006B4BD7" w:rsidP="008C57BF">
            <w:pPr>
              <w:tabs>
                <w:tab w:val="left" w:pos="1140"/>
              </w:tabs>
              <w:spacing w:after="0"/>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571</w:t>
            </w:r>
          </w:p>
        </w:tc>
        <w:tc>
          <w:tcPr>
            <w:tcW w:w="992" w:type="dxa"/>
          </w:tcPr>
          <w:p w:rsidR="006B4BD7" w:rsidRPr="00A966DC" w:rsidRDefault="006B4BD7" w:rsidP="008C57BF">
            <w:pPr>
              <w:tabs>
                <w:tab w:val="left" w:pos="1140"/>
              </w:tabs>
              <w:spacing w:after="0"/>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628</w:t>
            </w:r>
          </w:p>
        </w:tc>
        <w:tc>
          <w:tcPr>
            <w:tcW w:w="1843" w:type="dxa"/>
          </w:tcPr>
          <w:p w:rsidR="006B4BD7" w:rsidRPr="00A966DC" w:rsidRDefault="006B4BD7" w:rsidP="008C57BF">
            <w:pPr>
              <w:tabs>
                <w:tab w:val="left" w:pos="1140"/>
              </w:tabs>
              <w:spacing w:after="0"/>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856</w:t>
            </w:r>
          </w:p>
        </w:tc>
      </w:tr>
    </w:tbl>
    <w:p w:rsidR="006B4BD7" w:rsidRPr="004F33A0" w:rsidRDefault="006B4BD7" w:rsidP="006B4BD7">
      <w:pPr>
        <w:jc w:val="both"/>
        <w:rPr>
          <w:rFonts w:ascii="Arial" w:hAnsi="Arial" w:cs="Arial"/>
          <w:sz w:val="16"/>
          <w:szCs w:val="16"/>
          <w:lang w:val="es-ES"/>
        </w:rPr>
      </w:pPr>
      <w:r>
        <w:rPr>
          <w:rFonts w:ascii="Arial" w:eastAsia="Times New Roman" w:hAnsi="Arial" w:cs="Arial"/>
          <w:sz w:val="24"/>
          <w:szCs w:val="24"/>
          <w:lang w:val="es-ES" w:eastAsia="es-ES"/>
        </w:rPr>
        <w:t xml:space="preserve">           </w:t>
      </w:r>
      <w:r w:rsidRPr="004F33A0">
        <w:rPr>
          <w:rFonts w:ascii="Arial" w:hAnsi="Arial" w:cs="Arial"/>
          <w:sz w:val="16"/>
          <w:szCs w:val="16"/>
          <w:lang w:val="es-ES"/>
        </w:rPr>
        <w:t xml:space="preserve">Fuente: Unidad de Salud Municipal </w:t>
      </w:r>
    </w:p>
    <w:p w:rsidR="006B4BD7" w:rsidRPr="00A966DC" w:rsidRDefault="006B4BD7" w:rsidP="006B4BD7">
      <w:pPr>
        <w:tabs>
          <w:tab w:val="left" w:pos="1140"/>
        </w:tabs>
        <w:spacing w:after="0"/>
        <w:rPr>
          <w:rFonts w:ascii="Arial" w:eastAsia="Times New Roman" w:hAnsi="Arial" w:cs="Arial"/>
          <w:sz w:val="24"/>
          <w:szCs w:val="24"/>
          <w:lang w:val="es-ES"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897"/>
        <w:gridCol w:w="1134"/>
        <w:gridCol w:w="1134"/>
        <w:gridCol w:w="992"/>
        <w:gridCol w:w="1079"/>
      </w:tblGrid>
      <w:tr w:rsidR="006B4BD7" w:rsidRPr="00A966DC" w:rsidTr="008C57BF">
        <w:trPr>
          <w:jc w:val="center"/>
        </w:trPr>
        <w:tc>
          <w:tcPr>
            <w:tcW w:w="1535"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 xml:space="preserve">Concepto </w:t>
            </w:r>
          </w:p>
        </w:tc>
        <w:tc>
          <w:tcPr>
            <w:tcW w:w="897"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2007</w:t>
            </w:r>
          </w:p>
        </w:tc>
        <w:tc>
          <w:tcPr>
            <w:tcW w:w="1134"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2008</w:t>
            </w:r>
          </w:p>
        </w:tc>
        <w:tc>
          <w:tcPr>
            <w:tcW w:w="1134"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2009</w:t>
            </w:r>
          </w:p>
        </w:tc>
        <w:tc>
          <w:tcPr>
            <w:tcW w:w="992"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2010</w:t>
            </w:r>
          </w:p>
        </w:tc>
        <w:tc>
          <w:tcPr>
            <w:tcW w:w="1079" w:type="dxa"/>
          </w:tcPr>
          <w:p w:rsidR="006B4BD7" w:rsidRPr="00A966DC" w:rsidRDefault="006B4BD7" w:rsidP="008C57BF">
            <w:pPr>
              <w:tabs>
                <w:tab w:val="left" w:pos="1140"/>
              </w:tabs>
              <w:spacing w:after="0" w:line="240" w:lineRule="auto"/>
              <w:rPr>
                <w:rFonts w:ascii="Arial" w:eastAsia="Times New Roman" w:hAnsi="Arial" w:cs="Arial"/>
                <w:b/>
                <w:sz w:val="24"/>
                <w:szCs w:val="24"/>
                <w:lang w:val="es-ES" w:eastAsia="es-ES"/>
              </w:rPr>
            </w:pPr>
            <w:r w:rsidRPr="00A966DC">
              <w:rPr>
                <w:rFonts w:ascii="Arial" w:eastAsia="Times New Roman" w:hAnsi="Arial" w:cs="Arial"/>
                <w:b/>
                <w:sz w:val="24"/>
                <w:szCs w:val="24"/>
                <w:lang w:val="es-ES" w:eastAsia="es-ES"/>
              </w:rPr>
              <w:t>2011</w:t>
            </w:r>
          </w:p>
        </w:tc>
      </w:tr>
      <w:tr w:rsidR="006B4BD7" w:rsidRPr="00A966DC" w:rsidTr="008C57BF">
        <w:trPr>
          <w:jc w:val="center"/>
        </w:trPr>
        <w:tc>
          <w:tcPr>
            <w:tcW w:w="1535" w:type="dxa"/>
          </w:tcPr>
          <w:p w:rsidR="006B4BD7" w:rsidRPr="00A966DC" w:rsidRDefault="006B4BD7" w:rsidP="008C57BF">
            <w:pPr>
              <w:tabs>
                <w:tab w:val="left" w:pos="1140"/>
              </w:tabs>
              <w:spacing w:after="0" w:line="240" w:lineRule="auto"/>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Mujeres de 15 a 19 madres o en embarazo</w:t>
            </w:r>
          </w:p>
        </w:tc>
        <w:tc>
          <w:tcPr>
            <w:tcW w:w="897" w:type="dxa"/>
          </w:tcPr>
          <w:p w:rsidR="006B4BD7" w:rsidRPr="00A966DC" w:rsidRDefault="006B4BD7" w:rsidP="008C57BF">
            <w:pPr>
              <w:tabs>
                <w:tab w:val="left" w:pos="1140"/>
              </w:tabs>
              <w:spacing w:after="0"/>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448= TASA 17.2%</w:t>
            </w:r>
          </w:p>
        </w:tc>
        <w:tc>
          <w:tcPr>
            <w:tcW w:w="1134" w:type="dxa"/>
          </w:tcPr>
          <w:p w:rsidR="006B4BD7" w:rsidRPr="00A966DC" w:rsidRDefault="006B4BD7" w:rsidP="008C57BF">
            <w:pPr>
              <w:tabs>
                <w:tab w:val="left" w:pos="1140"/>
              </w:tabs>
              <w:spacing w:after="0"/>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379 = TASA 12.7%</w:t>
            </w:r>
          </w:p>
        </w:tc>
        <w:tc>
          <w:tcPr>
            <w:tcW w:w="1134" w:type="dxa"/>
          </w:tcPr>
          <w:p w:rsidR="006B4BD7" w:rsidRPr="00A966DC" w:rsidRDefault="006B4BD7" w:rsidP="008C57BF">
            <w:pPr>
              <w:tabs>
                <w:tab w:val="left" w:pos="1140"/>
              </w:tabs>
              <w:spacing w:after="0"/>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295= TASA 9.0%</w:t>
            </w:r>
          </w:p>
        </w:tc>
        <w:tc>
          <w:tcPr>
            <w:tcW w:w="992" w:type="dxa"/>
          </w:tcPr>
          <w:p w:rsidR="006B4BD7" w:rsidRPr="00A966DC" w:rsidRDefault="006B4BD7" w:rsidP="008C57BF">
            <w:pPr>
              <w:tabs>
                <w:tab w:val="left" w:pos="1140"/>
              </w:tabs>
              <w:spacing w:after="0"/>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219= TASA 6.2%</w:t>
            </w:r>
          </w:p>
        </w:tc>
        <w:tc>
          <w:tcPr>
            <w:tcW w:w="1079" w:type="dxa"/>
          </w:tcPr>
          <w:p w:rsidR="006B4BD7" w:rsidRPr="00A966DC" w:rsidRDefault="006B4BD7" w:rsidP="008C57BF">
            <w:pPr>
              <w:tabs>
                <w:tab w:val="left" w:pos="1140"/>
              </w:tabs>
              <w:spacing w:after="0"/>
              <w:rPr>
                <w:rFonts w:ascii="Arial" w:eastAsia="Times New Roman" w:hAnsi="Arial" w:cs="Arial"/>
                <w:sz w:val="24"/>
                <w:szCs w:val="24"/>
                <w:lang w:val="es-ES" w:eastAsia="es-ES"/>
              </w:rPr>
            </w:pPr>
            <w:r w:rsidRPr="00A966DC">
              <w:rPr>
                <w:rFonts w:ascii="Arial" w:eastAsia="Times New Roman" w:hAnsi="Arial" w:cs="Arial"/>
                <w:sz w:val="24"/>
                <w:szCs w:val="24"/>
                <w:lang w:val="es-ES" w:eastAsia="es-ES"/>
              </w:rPr>
              <w:t>168= TASA 4.6%</w:t>
            </w:r>
          </w:p>
        </w:tc>
      </w:tr>
    </w:tbl>
    <w:p w:rsidR="006B4BD7" w:rsidRPr="004F33A0" w:rsidRDefault="006B4BD7" w:rsidP="006B4BD7">
      <w:pPr>
        <w:jc w:val="both"/>
        <w:rPr>
          <w:rFonts w:ascii="Arial" w:hAnsi="Arial" w:cs="Arial"/>
          <w:sz w:val="16"/>
          <w:szCs w:val="16"/>
          <w:lang w:val="es-ES"/>
        </w:rPr>
      </w:pPr>
      <w:r>
        <w:rPr>
          <w:rFonts w:ascii="Arial" w:eastAsia="Times New Roman" w:hAnsi="Arial" w:cs="Arial"/>
          <w:sz w:val="24"/>
          <w:szCs w:val="24"/>
          <w:lang w:val="es-ES" w:eastAsia="es-ES"/>
        </w:rPr>
        <w:t xml:space="preserve">                </w:t>
      </w:r>
      <w:r w:rsidRPr="004F33A0">
        <w:rPr>
          <w:rFonts w:ascii="Arial" w:hAnsi="Arial" w:cs="Arial"/>
          <w:sz w:val="16"/>
          <w:szCs w:val="16"/>
          <w:lang w:val="es-ES"/>
        </w:rPr>
        <w:t xml:space="preserve">Fuente: Unidad de Salud Municipal </w:t>
      </w:r>
    </w:p>
    <w:p w:rsidR="006B4BD7" w:rsidRPr="00A966DC" w:rsidRDefault="006B4BD7" w:rsidP="006B4BD7">
      <w:pPr>
        <w:tabs>
          <w:tab w:val="left" w:pos="1140"/>
        </w:tabs>
        <w:spacing w:after="0"/>
        <w:rPr>
          <w:rFonts w:ascii="Arial" w:eastAsia="Times New Roman" w:hAnsi="Arial" w:cs="Arial"/>
          <w:sz w:val="24"/>
          <w:szCs w:val="24"/>
          <w:lang w:val="es-ES" w:eastAsia="es-ES"/>
        </w:rPr>
      </w:pPr>
    </w:p>
    <w:p w:rsidR="006B4BD7" w:rsidRPr="00371077" w:rsidRDefault="006B4BD7" w:rsidP="006B4BD7">
      <w:pPr>
        <w:tabs>
          <w:tab w:val="left" w:pos="1140"/>
        </w:tabs>
        <w:spacing w:after="0"/>
        <w:jc w:val="center"/>
        <w:rPr>
          <w:rFonts w:ascii="Arial" w:eastAsia="Times New Roman" w:hAnsi="Arial" w:cs="Arial"/>
          <w:sz w:val="24"/>
          <w:szCs w:val="24"/>
          <w:lang w:val="es-ES" w:eastAsia="es-ES"/>
        </w:rPr>
      </w:pPr>
      <w:r w:rsidRPr="00371077">
        <w:rPr>
          <w:rFonts w:ascii="Arial" w:eastAsia="Times New Roman" w:hAnsi="Arial" w:cs="Arial"/>
          <w:sz w:val="24"/>
          <w:szCs w:val="24"/>
          <w:lang w:val="es-ES" w:eastAsia="es-ES"/>
        </w:rPr>
        <w:t>TASA O ÍNDICE DE DNT DESDE EL AÑO 2007 COMPARATIVO A 2011</w:t>
      </w:r>
    </w:p>
    <w:p w:rsidR="006B4BD7" w:rsidRPr="00371077" w:rsidRDefault="006B4BD7" w:rsidP="006B4BD7">
      <w:pPr>
        <w:tabs>
          <w:tab w:val="left" w:pos="1140"/>
        </w:tabs>
        <w:spacing w:after="0"/>
        <w:rPr>
          <w:rFonts w:ascii="Arial" w:eastAsia="Times New Roman" w:hAnsi="Arial" w:cs="Arial"/>
          <w:sz w:val="24"/>
          <w:szCs w:val="24"/>
          <w:lang w:val="es-ES"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49"/>
        <w:gridCol w:w="1593"/>
        <w:gridCol w:w="1551"/>
        <w:gridCol w:w="1551"/>
        <w:gridCol w:w="1551"/>
        <w:gridCol w:w="1145"/>
        <w:gridCol w:w="314"/>
      </w:tblGrid>
      <w:tr w:rsidR="006B4BD7" w:rsidRPr="00371077" w:rsidTr="008C57BF">
        <w:trPr>
          <w:jc w:val="center"/>
        </w:trPr>
        <w:tc>
          <w:tcPr>
            <w:tcW w:w="1372" w:type="dxa"/>
          </w:tcPr>
          <w:p w:rsidR="006B4BD7" w:rsidRPr="00371077" w:rsidRDefault="006B4BD7" w:rsidP="008C57BF">
            <w:pPr>
              <w:tabs>
                <w:tab w:val="left" w:pos="1140"/>
              </w:tabs>
              <w:spacing w:after="0" w:line="240" w:lineRule="auto"/>
              <w:rPr>
                <w:rFonts w:ascii="Arial" w:eastAsia="Times New Roman" w:hAnsi="Arial" w:cs="Arial"/>
                <w:b/>
                <w:sz w:val="24"/>
                <w:szCs w:val="24"/>
                <w:lang w:val="es-ES" w:eastAsia="es-ES"/>
              </w:rPr>
            </w:pPr>
            <w:r w:rsidRPr="00371077">
              <w:rPr>
                <w:rFonts w:ascii="Arial" w:eastAsia="Times New Roman" w:hAnsi="Arial" w:cs="Arial"/>
                <w:b/>
                <w:sz w:val="24"/>
                <w:szCs w:val="24"/>
                <w:lang w:val="es-ES" w:eastAsia="es-ES"/>
              </w:rPr>
              <w:t xml:space="preserve">Concepto </w:t>
            </w:r>
          </w:p>
        </w:tc>
        <w:tc>
          <w:tcPr>
            <w:tcW w:w="1632" w:type="dxa"/>
          </w:tcPr>
          <w:p w:rsidR="006B4BD7" w:rsidRPr="00371077" w:rsidRDefault="006B4BD7" w:rsidP="008C57BF">
            <w:pPr>
              <w:tabs>
                <w:tab w:val="left" w:pos="1140"/>
              </w:tabs>
              <w:spacing w:after="0" w:line="240" w:lineRule="auto"/>
              <w:rPr>
                <w:rFonts w:ascii="Arial" w:eastAsia="Times New Roman" w:hAnsi="Arial" w:cs="Arial"/>
                <w:b/>
                <w:sz w:val="24"/>
                <w:szCs w:val="24"/>
                <w:lang w:val="es-ES" w:eastAsia="es-ES"/>
              </w:rPr>
            </w:pPr>
            <w:r w:rsidRPr="00371077">
              <w:rPr>
                <w:rFonts w:ascii="Arial" w:eastAsia="Times New Roman" w:hAnsi="Arial" w:cs="Arial"/>
                <w:b/>
                <w:sz w:val="24"/>
                <w:szCs w:val="24"/>
                <w:lang w:val="es-ES" w:eastAsia="es-ES"/>
              </w:rPr>
              <w:t>2007</w:t>
            </w:r>
          </w:p>
        </w:tc>
        <w:tc>
          <w:tcPr>
            <w:tcW w:w="1551" w:type="dxa"/>
          </w:tcPr>
          <w:p w:rsidR="006B4BD7" w:rsidRPr="00371077" w:rsidRDefault="006B4BD7" w:rsidP="008C57BF">
            <w:pPr>
              <w:tabs>
                <w:tab w:val="left" w:pos="1140"/>
              </w:tabs>
              <w:spacing w:after="0" w:line="240" w:lineRule="auto"/>
              <w:rPr>
                <w:rFonts w:ascii="Arial" w:eastAsia="Times New Roman" w:hAnsi="Arial" w:cs="Arial"/>
                <w:b/>
                <w:sz w:val="24"/>
                <w:szCs w:val="24"/>
                <w:lang w:val="es-ES" w:eastAsia="es-ES"/>
              </w:rPr>
            </w:pPr>
            <w:r w:rsidRPr="00371077">
              <w:rPr>
                <w:rFonts w:ascii="Arial" w:eastAsia="Times New Roman" w:hAnsi="Arial" w:cs="Arial"/>
                <w:b/>
                <w:sz w:val="24"/>
                <w:szCs w:val="24"/>
                <w:lang w:val="es-ES" w:eastAsia="es-ES"/>
              </w:rPr>
              <w:t>2008</w:t>
            </w:r>
          </w:p>
        </w:tc>
        <w:tc>
          <w:tcPr>
            <w:tcW w:w="1551" w:type="dxa"/>
          </w:tcPr>
          <w:p w:rsidR="006B4BD7" w:rsidRPr="00371077" w:rsidRDefault="006B4BD7" w:rsidP="008C57BF">
            <w:pPr>
              <w:tabs>
                <w:tab w:val="left" w:pos="1140"/>
              </w:tabs>
              <w:spacing w:after="0" w:line="240" w:lineRule="auto"/>
              <w:rPr>
                <w:rFonts w:ascii="Arial" w:eastAsia="Times New Roman" w:hAnsi="Arial" w:cs="Arial"/>
                <w:b/>
                <w:sz w:val="24"/>
                <w:szCs w:val="24"/>
                <w:lang w:val="es-ES" w:eastAsia="es-ES"/>
              </w:rPr>
            </w:pPr>
            <w:r w:rsidRPr="00371077">
              <w:rPr>
                <w:rFonts w:ascii="Arial" w:eastAsia="Times New Roman" w:hAnsi="Arial" w:cs="Arial"/>
                <w:b/>
                <w:sz w:val="24"/>
                <w:szCs w:val="24"/>
                <w:lang w:val="es-ES" w:eastAsia="es-ES"/>
              </w:rPr>
              <w:t>2009</w:t>
            </w:r>
          </w:p>
        </w:tc>
        <w:tc>
          <w:tcPr>
            <w:tcW w:w="1551" w:type="dxa"/>
          </w:tcPr>
          <w:p w:rsidR="006B4BD7" w:rsidRPr="00371077" w:rsidRDefault="006B4BD7" w:rsidP="008C57BF">
            <w:pPr>
              <w:tabs>
                <w:tab w:val="left" w:pos="1140"/>
              </w:tabs>
              <w:spacing w:after="0" w:line="240" w:lineRule="auto"/>
              <w:rPr>
                <w:rFonts w:ascii="Arial" w:eastAsia="Times New Roman" w:hAnsi="Arial" w:cs="Arial"/>
                <w:b/>
                <w:sz w:val="24"/>
                <w:szCs w:val="24"/>
                <w:lang w:val="es-ES" w:eastAsia="es-ES"/>
              </w:rPr>
            </w:pPr>
            <w:r w:rsidRPr="00371077">
              <w:rPr>
                <w:rFonts w:ascii="Arial" w:eastAsia="Times New Roman" w:hAnsi="Arial" w:cs="Arial"/>
                <w:b/>
                <w:sz w:val="24"/>
                <w:szCs w:val="24"/>
                <w:lang w:val="es-ES" w:eastAsia="es-ES"/>
              </w:rPr>
              <w:t>2010</w:t>
            </w:r>
          </w:p>
        </w:tc>
        <w:tc>
          <w:tcPr>
            <w:tcW w:w="1231" w:type="dxa"/>
          </w:tcPr>
          <w:p w:rsidR="006B4BD7" w:rsidRPr="00371077" w:rsidRDefault="006B4BD7" w:rsidP="008C57BF">
            <w:pPr>
              <w:tabs>
                <w:tab w:val="left" w:pos="1140"/>
              </w:tabs>
              <w:spacing w:after="0" w:line="240" w:lineRule="auto"/>
              <w:rPr>
                <w:rFonts w:ascii="Arial" w:eastAsia="Times New Roman" w:hAnsi="Arial" w:cs="Arial"/>
                <w:b/>
                <w:sz w:val="24"/>
                <w:szCs w:val="24"/>
                <w:lang w:val="es-ES" w:eastAsia="es-ES"/>
              </w:rPr>
            </w:pPr>
            <w:r w:rsidRPr="00371077">
              <w:rPr>
                <w:rFonts w:ascii="Arial" w:eastAsia="Times New Roman" w:hAnsi="Arial" w:cs="Arial"/>
                <w:b/>
                <w:sz w:val="24"/>
                <w:szCs w:val="24"/>
                <w:lang w:val="es-ES" w:eastAsia="es-ES"/>
              </w:rPr>
              <w:t>2011</w:t>
            </w:r>
          </w:p>
        </w:tc>
        <w:tc>
          <w:tcPr>
            <w:tcW w:w="398" w:type="dxa"/>
          </w:tcPr>
          <w:p w:rsidR="006B4BD7" w:rsidRPr="00371077" w:rsidRDefault="006B4BD7" w:rsidP="008C57BF">
            <w:pPr>
              <w:tabs>
                <w:tab w:val="left" w:pos="1140"/>
              </w:tabs>
              <w:spacing w:after="0" w:line="240" w:lineRule="auto"/>
              <w:rPr>
                <w:rFonts w:ascii="Arial" w:eastAsia="Times New Roman" w:hAnsi="Arial" w:cs="Arial"/>
                <w:b/>
                <w:sz w:val="24"/>
                <w:szCs w:val="24"/>
                <w:lang w:val="es-ES" w:eastAsia="es-ES"/>
              </w:rPr>
            </w:pPr>
          </w:p>
        </w:tc>
      </w:tr>
      <w:tr w:rsidR="006B4BD7" w:rsidRPr="00371077" w:rsidTr="008C57BF">
        <w:trPr>
          <w:jc w:val="center"/>
        </w:trPr>
        <w:tc>
          <w:tcPr>
            <w:tcW w:w="1372" w:type="dxa"/>
          </w:tcPr>
          <w:p w:rsidR="006B4BD7" w:rsidRPr="00371077" w:rsidRDefault="006B4BD7" w:rsidP="008C57BF">
            <w:pPr>
              <w:tabs>
                <w:tab w:val="left" w:pos="1140"/>
              </w:tabs>
              <w:spacing w:after="0" w:line="240" w:lineRule="auto"/>
              <w:rPr>
                <w:rFonts w:ascii="Arial" w:eastAsia="Times New Roman" w:hAnsi="Arial" w:cs="Arial"/>
                <w:sz w:val="20"/>
                <w:szCs w:val="20"/>
                <w:lang w:val="es-ES" w:eastAsia="es-ES"/>
              </w:rPr>
            </w:pPr>
            <w:r w:rsidRPr="00371077">
              <w:rPr>
                <w:rFonts w:ascii="Arial" w:eastAsia="Times New Roman" w:hAnsi="Arial" w:cs="Arial"/>
                <w:sz w:val="20"/>
                <w:szCs w:val="20"/>
                <w:lang w:val="es-ES" w:eastAsia="es-ES"/>
              </w:rPr>
              <w:t xml:space="preserve">Tasa o índice de DNT. Crónica, global, </w:t>
            </w:r>
            <w:r w:rsidRPr="00371077">
              <w:rPr>
                <w:rFonts w:ascii="Arial" w:eastAsia="Times New Roman" w:hAnsi="Arial" w:cs="Arial"/>
                <w:sz w:val="20"/>
                <w:szCs w:val="20"/>
                <w:lang w:val="es-ES" w:eastAsia="es-ES"/>
              </w:rPr>
              <w:lastRenderedPageBreak/>
              <w:t xml:space="preserve">severa, moderada, marasmo y </w:t>
            </w:r>
            <w:r w:rsidRPr="00371077">
              <w:rPr>
                <w:rFonts w:ascii="Arial" w:eastAsia="Times New Roman" w:hAnsi="Arial" w:cs="Arial"/>
                <w:color w:val="000000"/>
                <w:sz w:val="20"/>
                <w:szCs w:val="20"/>
                <w:lang w:val="es-ES" w:eastAsia="es-ES"/>
              </w:rPr>
              <w:t>kwashiorkor</w:t>
            </w:r>
          </w:p>
        </w:tc>
        <w:tc>
          <w:tcPr>
            <w:tcW w:w="1632" w:type="dxa"/>
          </w:tcPr>
          <w:p w:rsidR="006B4BD7" w:rsidRPr="00371077" w:rsidRDefault="006B4BD7" w:rsidP="008C57BF">
            <w:pPr>
              <w:tabs>
                <w:tab w:val="left" w:pos="1140"/>
              </w:tabs>
              <w:spacing w:after="0"/>
              <w:rPr>
                <w:rFonts w:ascii="Arial" w:eastAsia="Times New Roman" w:hAnsi="Arial" w:cs="Arial"/>
                <w:sz w:val="20"/>
                <w:szCs w:val="20"/>
                <w:lang w:val="es-ES" w:eastAsia="es-ES"/>
              </w:rPr>
            </w:pPr>
            <w:r w:rsidRPr="00371077">
              <w:rPr>
                <w:rFonts w:ascii="Arial" w:eastAsia="Times New Roman" w:hAnsi="Arial" w:cs="Arial"/>
                <w:sz w:val="20"/>
                <w:szCs w:val="20"/>
                <w:lang w:val="es-ES" w:eastAsia="es-ES"/>
              </w:rPr>
              <w:lastRenderedPageBreak/>
              <w:t xml:space="preserve">21% equivalente a 482 menores diagnosticados </w:t>
            </w:r>
            <w:r w:rsidRPr="00371077">
              <w:rPr>
                <w:rFonts w:ascii="Arial" w:eastAsia="Times New Roman" w:hAnsi="Arial" w:cs="Arial"/>
                <w:sz w:val="20"/>
                <w:szCs w:val="20"/>
                <w:lang w:val="es-ES" w:eastAsia="es-ES"/>
              </w:rPr>
              <w:lastRenderedPageBreak/>
              <w:t>en DNT crónica de 6 años 2.205 niños-as</w:t>
            </w:r>
          </w:p>
        </w:tc>
        <w:tc>
          <w:tcPr>
            <w:tcW w:w="1551" w:type="dxa"/>
          </w:tcPr>
          <w:p w:rsidR="006B4BD7" w:rsidRPr="00371077" w:rsidRDefault="006B4BD7" w:rsidP="008C57BF">
            <w:pPr>
              <w:tabs>
                <w:tab w:val="left" w:pos="1140"/>
              </w:tabs>
              <w:spacing w:after="0"/>
              <w:rPr>
                <w:rFonts w:ascii="Arial" w:eastAsia="Times New Roman" w:hAnsi="Arial" w:cs="Arial"/>
                <w:sz w:val="20"/>
                <w:szCs w:val="20"/>
                <w:lang w:val="es-ES" w:eastAsia="es-ES"/>
              </w:rPr>
            </w:pPr>
            <w:r w:rsidRPr="00371077">
              <w:rPr>
                <w:rFonts w:ascii="Arial" w:eastAsia="Times New Roman" w:hAnsi="Arial" w:cs="Arial"/>
                <w:sz w:val="20"/>
                <w:szCs w:val="20"/>
                <w:lang w:val="es-ES" w:eastAsia="es-ES"/>
              </w:rPr>
              <w:lastRenderedPageBreak/>
              <w:t xml:space="preserve">27.7% equivalente 628 a  menores </w:t>
            </w:r>
            <w:r w:rsidRPr="00371077">
              <w:rPr>
                <w:rFonts w:ascii="Arial" w:eastAsia="Times New Roman" w:hAnsi="Arial" w:cs="Arial"/>
                <w:sz w:val="20"/>
                <w:szCs w:val="20"/>
                <w:lang w:val="es-ES" w:eastAsia="es-ES"/>
              </w:rPr>
              <w:lastRenderedPageBreak/>
              <w:t>diagnosticados en DNT crónica de 6 años total niños-as 2.261</w:t>
            </w:r>
          </w:p>
        </w:tc>
        <w:tc>
          <w:tcPr>
            <w:tcW w:w="1551" w:type="dxa"/>
          </w:tcPr>
          <w:p w:rsidR="006B4BD7" w:rsidRPr="00371077" w:rsidRDefault="006B4BD7" w:rsidP="008C57BF">
            <w:pPr>
              <w:tabs>
                <w:tab w:val="left" w:pos="1140"/>
              </w:tabs>
              <w:spacing w:after="0"/>
              <w:rPr>
                <w:rFonts w:ascii="Arial" w:eastAsia="Times New Roman" w:hAnsi="Arial" w:cs="Arial"/>
                <w:sz w:val="20"/>
                <w:szCs w:val="20"/>
                <w:lang w:val="es-ES" w:eastAsia="es-ES"/>
              </w:rPr>
            </w:pPr>
            <w:r w:rsidRPr="00371077">
              <w:rPr>
                <w:rFonts w:ascii="Arial" w:eastAsia="Times New Roman" w:hAnsi="Arial" w:cs="Arial"/>
                <w:sz w:val="20"/>
                <w:szCs w:val="20"/>
                <w:lang w:val="es-ES" w:eastAsia="es-ES"/>
              </w:rPr>
              <w:lastRenderedPageBreak/>
              <w:t xml:space="preserve">11.2% equivalente a 254 menores diagnosticados </w:t>
            </w:r>
            <w:r w:rsidRPr="00371077">
              <w:rPr>
                <w:rFonts w:ascii="Arial" w:eastAsia="Times New Roman" w:hAnsi="Arial" w:cs="Arial"/>
                <w:sz w:val="20"/>
                <w:szCs w:val="20"/>
                <w:lang w:val="es-ES" w:eastAsia="es-ES"/>
              </w:rPr>
              <w:lastRenderedPageBreak/>
              <w:t>en DNT crónica de 6 años total 2.550 niños-as</w:t>
            </w:r>
          </w:p>
        </w:tc>
        <w:tc>
          <w:tcPr>
            <w:tcW w:w="1551" w:type="dxa"/>
          </w:tcPr>
          <w:p w:rsidR="006B4BD7" w:rsidRPr="00371077" w:rsidRDefault="006B4BD7" w:rsidP="008C57BF">
            <w:pPr>
              <w:tabs>
                <w:tab w:val="left" w:pos="1140"/>
              </w:tabs>
              <w:spacing w:after="0"/>
              <w:rPr>
                <w:rFonts w:ascii="Arial" w:eastAsia="Times New Roman" w:hAnsi="Arial" w:cs="Arial"/>
                <w:sz w:val="20"/>
                <w:szCs w:val="20"/>
                <w:lang w:val="es-ES" w:eastAsia="es-ES"/>
              </w:rPr>
            </w:pPr>
            <w:r w:rsidRPr="00371077">
              <w:rPr>
                <w:rFonts w:ascii="Arial" w:eastAsia="Times New Roman" w:hAnsi="Arial" w:cs="Arial"/>
                <w:sz w:val="20"/>
                <w:szCs w:val="20"/>
                <w:lang w:val="es-ES" w:eastAsia="es-ES"/>
              </w:rPr>
              <w:lastRenderedPageBreak/>
              <w:t xml:space="preserve">5.3% equivalente a 122 menores diagnosticados </w:t>
            </w:r>
            <w:r w:rsidRPr="00371077">
              <w:rPr>
                <w:rFonts w:ascii="Arial" w:eastAsia="Times New Roman" w:hAnsi="Arial" w:cs="Arial"/>
                <w:sz w:val="20"/>
                <w:szCs w:val="20"/>
                <w:lang w:val="es-ES" w:eastAsia="es-ES"/>
              </w:rPr>
              <w:lastRenderedPageBreak/>
              <w:t>en DNT crónica de 6 años niños-as 2.264.</w:t>
            </w:r>
          </w:p>
        </w:tc>
        <w:tc>
          <w:tcPr>
            <w:tcW w:w="1231" w:type="dxa"/>
          </w:tcPr>
          <w:p w:rsidR="006B4BD7" w:rsidRPr="00371077" w:rsidRDefault="006B4BD7" w:rsidP="008C57BF">
            <w:pPr>
              <w:tabs>
                <w:tab w:val="left" w:pos="1140"/>
              </w:tabs>
              <w:spacing w:after="0"/>
              <w:rPr>
                <w:rFonts w:ascii="Arial" w:eastAsia="Times New Roman" w:hAnsi="Arial" w:cs="Arial"/>
                <w:sz w:val="20"/>
                <w:szCs w:val="20"/>
                <w:lang w:val="es-ES" w:eastAsia="es-ES"/>
              </w:rPr>
            </w:pPr>
            <w:r w:rsidRPr="00371077">
              <w:rPr>
                <w:rFonts w:ascii="Arial" w:eastAsia="Times New Roman" w:hAnsi="Arial" w:cs="Arial"/>
                <w:sz w:val="20"/>
                <w:szCs w:val="20"/>
                <w:lang w:val="es-ES" w:eastAsia="es-ES"/>
              </w:rPr>
              <w:lastRenderedPageBreak/>
              <w:t>Aguda 6.9%</w:t>
            </w:r>
          </w:p>
          <w:p w:rsidR="006B4BD7" w:rsidRPr="00371077" w:rsidRDefault="006B4BD7" w:rsidP="008C57BF">
            <w:pPr>
              <w:tabs>
                <w:tab w:val="left" w:pos="1140"/>
              </w:tabs>
              <w:spacing w:after="0"/>
              <w:rPr>
                <w:rFonts w:ascii="Arial" w:eastAsia="Times New Roman" w:hAnsi="Arial" w:cs="Arial"/>
                <w:sz w:val="20"/>
                <w:szCs w:val="20"/>
                <w:lang w:val="es-ES" w:eastAsia="es-ES"/>
              </w:rPr>
            </w:pPr>
            <w:r w:rsidRPr="00371077">
              <w:rPr>
                <w:rFonts w:ascii="Arial" w:eastAsia="Times New Roman" w:hAnsi="Arial" w:cs="Arial"/>
                <w:sz w:val="20"/>
                <w:szCs w:val="20"/>
                <w:lang w:val="es-ES" w:eastAsia="es-ES"/>
              </w:rPr>
              <w:t>Crónica 89.71%</w:t>
            </w:r>
          </w:p>
          <w:p w:rsidR="006B4BD7" w:rsidRPr="00371077" w:rsidRDefault="006B4BD7" w:rsidP="008C57BF">
            <w:pPr>
              <w:tabs>
                <w:tab w:val="left" w:pos="1140"/>
              </w:tabs>
              <w:spacing w:after="0"/>
              <w:rPr>
                <w:rFonts w:ascii="Arial" w:eastAsia="Times New Roman" w:hAnsi="Arial" w:cs="Arial"/>
                <w:sz w:val="20"/>
                <w:szCs w:val="20"/>
                <w:lang w:val="es-ES" w:eastAsia="es-ES"/>
              </w:rPr>
            </w:pPr>
            <w:r w:rsidRPr="00371077">
              <w:rPr>
                <w:rFonts w:ascii="Arial" w:eastAsia="Times New Roman" w:hAnsi="Arial" w:cs="Arial"/>
                <w:sz w:val="20"/>
                <w:szCs w:val="20"/>
                <w:lang w:val="es-ES" w:eastAsia="es-ES"/>
              </w:rPr>
              <w:lastRenderedPageBreak/>
              <w:t>Global 15.32%</w:t>
            </w:r>
          </w:p>
          <w:p w:rsidR="006B4BD7" w:rsidRPr="00371077" w:rsidRDefault="006B4BD7" w:rsidP="008C57BF">
            <w:pPr>
              <w:tabs>
                <w:tab w:val="left" w:pos="1140"/>
              </w:tabs>
              <w:spacing w:after="0"/>
              <w:rPr>
                <w:rFonts w:ascii="Arial" w:eastAsia="Times New Roman" w:hAnsi="Arial" w:cs="Arial"/>
                <w:sz w:val="20"/>
                <w:szCs w:val="20"/>
                <w:lang w:val="es-ES" w:eastAsia="es-ES"/>
              </w:rPr>
            </w:pPr>
            <w:r w:rsidRPr="00371077">
              <w:rPr>
                <w:rFonts w:ascii="Arial" w:eastAsia="Times New Roman" w:hAnsi="Arial" w:cs="Arial"/>
                <w:sz w:val="20"/>
                <w:szCs w:val="20"/>
                <w:lang w:val="es-ES" w:eastAsia="es-ES"/>
              </w:rPr>
              <w:t>Marasmo 0.15% en menores de 10 años 2.518 niños-as</w:t>
            </w:r>
          </w:p>
        </w:tc>
        <w:tc>
          <w:tcPr>
            <w:tcW w:w="398" w:type="dxa"/>
          </w:tcPr>
          <w:p w:rsidR="006B4BD7" w:rsidRPr="00371077" w:rsidRDefault="006B4BD7" w:rsidP="008C57BF">
            <w:pPr>
              <w:tabs>
                <w:tab w:val="left" w:pos="1140"/>
              </w:tabs>
              <w:spacing w:after="0"/>
              <w:rPr>
                <w:rFonts w:ascii="Arial" w:eastAsia="Times New Roman" w:hAnsi="Arial" w:cs="Arial"/>
                <w:b/>
                <w:sz w:val="24"/>
                <w:szCs w:val="24"/>
                <w:lang w:val="es-ES" w:eastAsia="es-ES"/>
              </w:rPr>
            </w:pPr>
          </w:p>
        </w:tc>
      </w:tr>
    </w:tbl>
    <w:p w:rsidR="006B4BD7" w:rsidRPr="004F33A0" w:rsidRDefault="006B4BD7" w:rsidP="006B4BD7">
      <w:pPr>
        <w:jc w:val="both"/>
        <w:rPr>
          <w:rFonts w:ascii="Arial" w:hAnsi="Arial" w:cs="Arial"/>
          <w:sz w:val="16"/>
          <w:szCs w:val="16"/>
          <w:lang w:val="es-ES"/>
        </w:rPr>
      </w:pPr>
      <w:r>
        <w:rPr>
          <w:rFonts w:ascii="Arial" w:hAnsi="Arial" w:cs="Arial"/>
          <w:sz w:val="24"/>
          <w:szCs w:val="24"/>
          <w:lang w:val="es-ES"/>
        </w:rPr>
        <w:lastRenderedPageBreak/>
        <w:t xml:space="preserve"> </w:t>
      </w:r>
      <w:r w:rsidRPr="004F33A0">
        <w:rPr>
          <w:rFonts w:ascii="Arial" w:hAnsi="Arial" w:cs="Arial"/>
          <w:sz w:val="16"/>
          <w:szCs w:val="16"/>
          <w:lang w:val="es-ES"/>
        </w:rPr>
        <w:t xml:space="preserve">Fuente: Unidad de Salud Municipal </w:t>
      </w:r>
    </w:p>
    <w:p w:rsidR="006B4BD7" w:rsidRDefault="006B4BD7" w:rsidP="006B4BD7">
      <w:pPr>
        <w:jc w:val="both"/>
        <w:rPr>
          <w:rFonts w:ascii="Arial" w:hAnsi="Arial" w:cs="Arial"/>
          <w:sz w:val="24"/>
          <w:szCs w:val="24"/>
          <w:lang w:val="es-ES"/>
        </w:rPr>
      </w:pPr>
    </w:p>
    <w:p w:rsidR="006B4BD7" w:rsidRPr="00400891" w:rsidRDefault="006B4BD7" w:rsidP="006B4BD7">
      <w:pPr>
        <w:jc w:val="both"/>
        <w:rPr>
          <w:rFonts w:ascii="Arial" w:hAnsi="Arial" w:cs="Arial"/>
          <w:sz w:val="24"/>
          <w:szCs w:val="24"/>
          <w:lang w:val="es-ES"/>
        </w:rPr>
      </w:pPr>
    </w:p>
    <w:p w:rsidR="006B4BD7" w:rsidRPr="004726C8" w:rsidRDefault="006B4BD7" w:rsidP="006B4BD7">
      <w:pPr>
        <w:tabs>
          <w:tab w:val="left" w:pos="1140"/>
        </w:tabs>
        <w:spacing w:after="0"/>
        <w:jc w:val="center"/>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INDICADORES DE PROGRAMAS SOCIALES QUE SE ADMINISTRAN DESDE LA ALCALDIA MUNICIPAL.</w:t>
      </w:r>
    </w:p>
    <w:p w:rsidR="006B4BD7" w:rsidRPr="004726C8" w:rsidRDefault="006B4BD7" w:rsidP="006B4BD7">
      <w:pPr>
        <w:tabs>
          <w:tab w:val="left" w:pos="1140"/>
        </w:tabs>
        <w:spacing w:after="0"/>
        <w:rPr>
          <w:rFonts w:ascii="Arial" w:eastAsia="Times New Roman" w:hAnsi="Arial" w:cs="Arial"/>
          <w:sz w:val="24"/>
          <w:szCs w:val="24"/>
          <w:lang w:val="es-ES"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817"/>
        <w:gridCol w:w="1134"/>
        <w:gridCol w:w="1134"/>
        <w:gridCol w:w="1150"/>
        <w:gridCol w:w="1843"/>
      </w:tblGrid>
      <w:tr w:rsidR="006B4BD7" w:rsidRPr="004726C8" w:rsidTr="008C57BF">
        <w:trPr>
          <w:jc w:val="center"/>
        </w:trPr>
        <w:tc>
          <w:tcPr>
            <w:tcW w:w="1535"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 xml:space="preserve">Concepto </w:t>
            </w:r>
          </w:p>
        </w:tc>
        <w:tc>
          <w:tcPr>
            <w:tcW w:w="817"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2007</w:t>
            </w:r>
          </w:p>
        </w:tc>
        <w:tc>
          <w:tcPr>
            <w:tcW w:w="1134"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2008</w:t>
            </w:r>
          </w:p>
        </w:tc>
        <w:tc>
          <w:tcPr>
            <w:tcW w:w="1134"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2009</w:t>
            </w:r>
          </w:p>
        </w:tc>
        <w:tc>
          <w:tcPr>
            <w:tcW w:w="1150"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2010</w:t>
            </w:r>
          </w:p>
        </w:tc>
        <w:tc>
          <w:tcPr>
            <w:tcW w:w="1843"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2011</w:t>
            </w:r>
          </w:p>
        </w:tc>
      </w:tr>
      <w:tr w:rsidR="006B4BD7" w:rsidRPr="004726C8" w:rsidTr="008C57BF">
        <w:trPr>
          <w:jc w:val="center"/>
        </w:trPr>
        <w:tc>
          <w:tcPr>
            <w:tcW w:w="1535" w:type="dxa"/>
          </w:tcPr>
          <w:p w:rsidR="006B4BD7" w:rsidRPr="004726C8" w:rsidRDefault="006B4BD7" w:rsidP="008C57BF">
            <w:pPr>
              <w:tabs>
                <w:tab w:val="left" w:pos="1140"/>
              </w:tabs>
              <w:spacing w:after="0" w:line="240" w:lineRule="auto"/>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 xml:space="preserve">Numero de cupos Desayunos infantiles </w:t>
            </w:r>
          </w:p>
        </w:tc>
        <w:tc>
          <w:tcPr>
            <w:tcW w:w="817"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536</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644</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644</w:t>
            </w:r>
          </w:p>
        </w:tc>
        <w:tc>
          <w:tcPr>
            <w:tcW w:w="1150"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644</w:t>
            </w:r>
          </w:p>
        </w:tc>
        <w:tc>
          <w:tcPr>
            <w:tcW w:w="1843"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1.062</w:t>
            </w:r>
          </w:p>
        </w:tc>
      </w:tr>
      <w:tr w:rsidR="006B4BD7" w:rsidRPr="004726C8" w:rsidTr="008C57BF">
        <w:trPr>
          <w:jc w:val="center"/>
        </w:trPr>
        <w:tc>
          <w:tcPr>
            <w:tcW w:w="1535" w:type="dxa"/>
          </w:tcPr>
          <w:p w:rsidR="006B4BD7" w:rsidRPr="004726C8" w:rsidRDefault="006B4BD7" w:rsidP="008C57BF">
            <w:pPr>
              <w:tabs>
                <w:tab w:val="left" w:pos="1140"/>
              </w:tabs>
              <w:spacing w:after="0" w:line="240" w:lineRule="auto"/>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 xml:space="preserve">cupos Desayunos infantiles indígena </w:t>
            </w:r>
          </w:p>
        </w:tc>
        <w:tc>
          <w:tcPr>
            <w:tcW w:w="817"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0</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0</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0</w:t>
            </w:r>
          </w:p>
        </w:tc>
        <w:tc>
          <w:tcPr>
            <w:tcW w:w="1150"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200</w:t>
            </w:r>
          </w:p>
        </w:tc>
        <w:tc>
          <w:tcPr>
            <w:tcW w:w="1843"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200</w:t>
            </w:r>
          </w:p>
        </w:tc>
      </w:tr>
    </w:tbl>
    <w:p w:rsidR="006B4BD7" w:rsidRPr="004F33A0" w:rsidRDefault="006B4BD7" w:rsidP="006B4BD7">
      <w:pPr>
        <w:jc w:val="both"/>
        <w:rPr>
          <w:rFonts w:ascii="Arial" w:hAnsi="Arial" w:cs="Arial"/>
          <w:sz w:val="16"/>
          <w:szCs w:val="16"/>
          <w:lang w:val="es-ES"/>
        </w:rPr>
      </w:pPr>
      <w:r>
        <w:rPr>
          <w:rFonts w:ascii="Arial" w:eastAsia="Times New Roman" w:hAnsi="Arial" w:cs="Arial"/>
          <w:sz w:val="24"/>
          <w:szCs w:val="24"/>
          <w:lang w:val="es-ES" w:eastAsia="es-ES"/>
        </w:rPr>
        <w:t xml:space="preserve">          </w:t>
      </w:r>
      <w:r w:rsidRPr="004F33A0">
        <w:rPr>
          <w:rFonts w:ascii="Arial" w:hAnsi="Arial" w:cs="Arial"/>
          <w:sz w:val="16"/>
          <w:szCs w:val="16"/>
          <w:lang w:val="es-ES"/>
        </w:rPr>
        <w:t xml:space="preserve">Fuente: Unidad de Salud Municipal </w:t>
      </w:r>
    </w:p>
    <w:p w:rsidR="006B4BD7" w:rsidRPr="004726C8" w:rsidRDefault="006B4BD7" w:rsidP="006B4BD7">
      <w:pPr>
        <w:tabs>
          <w:tab w:val="left" w:pos="1140"/>
        </w:tabs>
        <w:spacing w:after="0"/>
        <w:rPr>
          <w:rFonts w:ascii="Arial" w:eastAsia="Times New Roman" w:hAnsi="Arial" w:cs="Arial"/>
          <w:sz w:val="24"/>
          <w:szCs w:val="24"/>
          <w:lang w:val="es-ES" w:eastAsia="es-ES"/>
        </w:rPr>
      </w:pPr>
    </w:p>
    <w:p w:rsidR="006B4BD7" w:rsidRPr="004726C8" w:rsidRDefault="006B4BD7" w:rsidP="006B4BD7">
      <w:pPr>
        <w:tabs>
          <w:tab w:val="left" w:pos="1140"/>
        </w:tabs>
        <w:spacing w:after="0"/>
        <w:jc w:val="center"/>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PROGRAMA DE MUJER GESTANTE Y MENORES DE 2 AÑOS</w:t>
      </w:r>
    </w:p>
    <w:p w:rsidR="006B4BD7" w:rsidRPr="004726C8" w:rsidRDefault="006B4BD7" w:rsidP="006B4BD7">
      <w:pPr>
        <w:tabs>
          <w:tab w:val="left" w:pos="1140"/>
        </w:tabs>
        <w:spacing w:after="0"/>
        <w:rPr>
          <w:rFonts w:ascii="Arial" w:eastAsia="Times New Roman" w:hAnsi="Arial" w:cs="Arial"/>
          <w:sz w:val="24"/>
          <w:szCs w:val="24"/>
          <w:lang w:val="es-ES"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35"/>
        <w:gridCol w:w="817"/>
        <w:gridCol w:w="1134"/>
        <w:gridCol w:w="1134"/>
        <w:gridCol w:w="992"/>
        <w:gridCol w:w="992"/>
      </w:tblGrid>
      <w:tr w:rsidR="006B4BD7" w:rsidRPr="004726C8" w:rsidTr="008C57BF">
        <w:trPr>
          <w:jc w:val="center"/>
        </w:trPr>
        <w:tc>
          <w:tcPr>
            <w:tcW w:w="1535"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 xml:space="preserve">Concepto </w:t>
            </w:r>
          </w:p>
        </w:tc>
        <w:tc>
          <w:tcPr>
            <w:tcW w:w="817"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2007</w:t>
            </w:r>
          </w:p>
        </w:tc>
        <w:tc>
          <w:tcPr>
            <w:tcW w:w="1134"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2008</w:t>
            </w:r>
          </w:p>
        </w:tc>
        <w:tc>
          <w:tcPr>
            <w:tcW w:w="1134"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2009</w:t>
            </w:r>
          </w:p>
        </w:tc>
        <w:tc>
          <w:tcPr>
            <w:tcW w:w="992"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2010</w:t>
            </w:r>
          </w:p>
        </w:tc>
        <w:tc>
          <w:tcPr>
            <w:tcW w:w="992"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2011</w:t>
            </w:r>
          </w:p>
        </w:tc>
      </w:tr>
      <w:tr w:rsidR="006B4BD7" w:rsidRPr="004726C8" w:rsidTr="008C57BF">
        <w:trPr>
          <w:jc w:val="center"/>
        </w:trPr>
        <w:tc>
          <w:tcPr>
            <w:tcW w:w="1535" w:type="dxa"/>
          </w:tcPr>
          <w:p w:rsidR="006B4BD7" w:rsidRPr="004726C8" w:rsidRDefault="006B4BD7" w:rsidP="008C57BF">
            <w:pPr>
              <w:tabs>
                <w:tab w:val="left" w:pos="1140"/>
              </w:tabs>
              <w:spacing w:after="0" w:line="240" w:lineRule="auto"/>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 xml:space="preserve">Numero de cupos de mujer gestante y menores de 2 años. </w:t>
            </w:r>
          </w:p>
        </w:tc>
        <w:tc>
          <w:tcPr>
            <w:tcW w:w="817"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1.200</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800</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800</w:t>
            </w:r>
          </w:p>
        </w:tc>
        <w:tc>
          <w:tcPr>
            <w:tcW w:w="992"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770</w:t>
            </w:r>
          </w:p>
        </w:tc>
        <w:tc>
          <w:tcPr>
            <w:tcW w:w="992"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600</w:t>
            </w:r>
          </w:p>
        </w:tc>
      </w:tr>
    </w:tbl>
    <w:p w:rsidR="006B4BD7" w:rsidRPr="004726C8" w:rsidRDefault="006B4BD7" w:rsidP="006B4BD7">
      <w:pPr>
        <w:jc w:val="both"/>
        <w:rPr>
          <w:rFonts w:ascii="Arial" w:hAnsi="Arial" w:cs="Arial"/>
          <w:sz w:val="16"/>
          <w:szCs w:val="16"/>
          <w:lang w:val="es-ES"/>
        </w:rPr>
      </w:pPr>
      <w:r>
        <w:rPr>
          <w:rFonts w:ascii="Arial" w:eastAsia="Times New Roman" w:hAnsi="Arial" w:cs="Arial"/>
          <w:sz w:val="24"/>
          <w:szCs w:val="24"/>
          <w:lang w:val="es-ES" w:eastAsia="es-ES"/>
        </w:rPr>
        <w:t xml:space="preserve">                 </w:t>
      </w:r>
      <w:r w:rsidRPr="004F33A0">
        <w:rPr>
          <w:rFonts w:ascii="Arial" w:hAnsi="Arial" w:cs="Arial"/>
          <w:sz w:val="16"/>
          <w:szCs w:val="16"/>
          <w:lang w:val="es-ES"/>
        </w:rPr>
        <w:t xml:space="preserve">Fuente: Unidad de Salud Municipal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97"/>
        <w:gridCol w:w="817"/>
        <w:gridCol w:w="1134"/>
        <w:gridCol w:w="1134"/>
        <w:gridCol w:w="992"/>
        <w:gridCol w:w="992"/>
      </w:tblGrid>
      <w:tr w:rsidR="006B4BD7" w:rsidRPr="004726C8" w:rsidTr="008C57BF">
        <w:trPr>
          <w:jc w:val="center"/>
        </w:trPr>
        <w:tc>
          <w:tcPr>
            <w:tcW w:w="1697"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 xml:space="preserve">Concepto </w:t>
            </w:r>
          </w:p>
        </w:tc>
        <w:tc>
          <w:tcPr>
            <w:tcW w:w="817"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2007</w:t>
            </w:r>
          </w:p>
        </w:tc>
        <w:tc>
          <w:tcPr>
            <w:tcW w:w="1134"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2008</w:t>
            </w:r>
          </w:p>
        </w:tc>
        <w:tc>
          <w:tcPr>
            <w:tcW w:w="1134"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2009</w:t>
            </w:r>
          </w:p>
        </w:tc>
        <w:tc>
          <w:tcPr>
            <w:tcW w:w="992"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2010</w:t>
            </w:r>
          </w:p>
        </w:tc>
        <w:tc>
          <w:tcPr>
            <w:tcW w:w="992"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2011</w:t>
            </w:r>
          </w:p>
        </w:tc>
      </w:tr>
      <w:tr w:rsidR="006B4BD7" w:rsidRPr="004726C8" w:rsidTr="008C57BF">
        <w:trPr>
          <w:jc w:val="center"/>
        </w:trPr>
        <w:tc>
          <w:tcPr>
            <w:tcW w:w="1697" w:type="dxa"/>
          </w:tcPr>
          <w:p w:rsidR="006B4BD7" w:rsidRPr="004726C8" w:rsidRDefault="006B4BD7" w:rsidP="008C57BF">
            <w:pPr>
              <w:tabs>
                <w:tab w:val="left" w:pos="1140"/>
              </w:tabs>
              <w:spacing w:after="0" w:line="240" w:lineRule="auto"/>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 xml:space="preserve">Numero de cupos </w:t>
            </w:r>
            <w:r w:rsidRPr="004726C8">
              <w:rPr>
                <w:rFonts w:ascii="Arial" w:eastAsia="Times New Roman" w:hAnsi="Arial" w:cs="Arial"/>
                <w:sz w:val="24"/>
                <w:szCs w:val="24"/>
                <w:lang w:val="es-ES" w:eastAsia="es-ES"/>
              </w:rPr>
              <w:lastRenderedPageBreak/>
              <w:t xml:space="preserve">Recuperación nutricional  </w:t>
            </w:r>
          </w:p>
        </w:tc>
        <w:tc>
          <w:tcPr>
            <w:tcW w:w="817"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lastRenderedPageBreak/>
              <w:t>200</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200</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150</w:t>
            </w:r>
          </w:p>
        </w:tc>
        <w:tc>
          <w:tcPr>
            <w:tcW w:w="992"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150</w:t>
            </w:r>
          </w:p>
        </w:tc>
        <w:tc>
          <w:tcPr>
            <w:tcW w:w="992"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100</w:t>
            </w:r>
          </w:p>
        </w:tc>
      </w:tr>
    </w:tbl>
    <w:p w:rsidR="006B4BD7" w:rsidRPr="004726C8" w:rsidRDefault="006B4BD7" w:rsidP="006B4BD7">
      <w:pPr>
        <w:jc w:val="both"/>
        <w:rPr>
          <w:rFonts w:ascii="Arial" w:hAnsi="Arial" w:cs="Arial"/>
          <w:sz w:val="16"/>
          <w:szCs w:val="16"/>
          <w:lang w:val="es-ES"/>
        </w:rPr>
      </w:pPr>
      <w:r>
        <w:rPr>
          <w:rFonts w:ascii="Arial" w:eastAsia="Times New Roman" w:hAnsi="Arial" w:cs="Arial"/>
          <w:sz w:val="24"/>
          <w:szCs w:val="24"/>
          <w:lang w:val="es-ES" w:eastAsia="es-ES"/>
        </w:rPr>
        <w:lastRenderedPageBreak/>
        <w:t xml:space="preserve">                </w:t>
      </w:r>
      <w:r w:rsidRPr="004F33A0">
        <w:rPr>
          <w:rFonts w:ascii="Arial" w:hAnsi="Arial" w:cs="Arial"/>
          <w:sz w:val="16"/>
          <w:szCs w:val="16"/>
          <w:lang w:val="es-ES"/>
        </w:rPr>
        <w:t xml:space="preserve">Fuente: Unidad de Salud Municipal </w:t>
      </w:r>
    </w:p>
    <w:p w:rsidR="006B4BD7" w:rsidRPr="004726C8" w:rsidRDefault="006B4BD7" w:rsidP="006B4BD7">
      <w:pPr>
        <w:tabs>
          <w:tab w:val="left" w:pos="1140"/>
        </w:tabs>
        <w:spacing w:after="0"/>
        <w:jc w:val="center"/>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Programa de Familias en acción</w:t>
      </w:r>
    </w:p>
    <w:p w:rsidR="006B4BD7" w:rsidRPr="004726C8" w:rsidRDefault="006B4BD7" w:rsidP="006B4BD7">
      <w:pPr>
        <w:tabs>
          <w:tab w:val="left" w:pos="1140"/>
        </w:tabs>
        <w:spacing w:after="0"/>
        <w:rPr>
          <w:rFonts w:ascii="Arial" w:eastAsia="Times New Roman" w:hAnsi="Arial" w:cs="Arial"/>
          <w:sz w:val="24"/>
          <w:szCs w:val="24"/>
          <w:lang w:val="es-ES" w:eastAsia="es-E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31"/>
        <w:gridCol w:w="817"/>
        <w:gridCol w:w="1134"/>
        <w:gridCol w:w="1134"/>
        <w:gridCol w:w="992"/>
        <w:gridCol w:w="992"/>
      </w:tblGrid>
      <w:tr w:rsidR="006B4BD7" w:rsidRPr="004726C8" w:rsidTr="008C57BF">
        <w:trPr>
          <w:jc w:val="center"/>
        </w:trPr>
        <w:tc>
          <w:tcPr>
            <w:tcW w:w="1535"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 xml:space="preserve">Concepto </w:t>
            </w:r>
          </w:p>
        </w:tc>
        <w:tc>
          <w:tcPr>
            <w:tcW w:w="817"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2007</w:t>
            </w:r>
          </w:p>
        </w:tc>
        <w:tc>
          <w:tcPr>
            <w:tcW w:w="1134"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2008</w:t>
            </w:r>
          </w:p>
        </w:tc>
        <w:tc>
          <w:tcPr>
            <w:tcW w:w="1134"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2009</w:t>
            </w:r>
          </w:p>
        </w:tc>
        <w:tc>
          <w:tcPr>
            <w:tcW w:w="992"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2010</w:t>
            </w:r>
          </w:p>
        </w:tc>
        <w:tc>
          <w:tcPr>
            <w:tcW w:w="992" w:type="dxa"/>
          </w:tcPr>
          <w:p w:rsidR="006B4BD7" w:rsidRPr="004726C8" w:rsidRDefault="006B4BD7" w:rsidP="008C57BF">
            <w:pPr>
              <w:tabs>
                <w:tab w:val="left" w:pos="1140"/>
              </w:tabs>
              <w:spacing w:after="0" w:line="240" w:lineRule="auto"/>
              <w:rPr>
                <w:rFonts w:ascii="Arial" w:eastAsia="Times New Roman" w:hAnsi="Arial" w:cs="Arial"/>
                <w:b/>
                <w:sz w:val="24"/>
                <w:szCs w:val="24"/>
                <w:lang w:val="es-ES" w:eastAsia="es-ES"/>
              </w:rPr>
            </w:pPr>
            <w:r w:rsidRPr="004726C8">
              <w:rPr>
                <w:rFonts w:ascii="Arial" w:eastAsia="Times New Roman" w:hAnsi="Arial" w:cs="Arial"/>
                <w:b/>
                <w:sz w:val="24"/>
                <w:szCs w:val="24"/>
                <w:lang w:val="es-ES" w:eastAsia="es-ES"/>
              </w:rPr>
              <w:t>2011</w:t>
            </w:r>
          </w:p>
        </w:tc>
      </w:tr>
      <w:tr w:rsidR="006B4BD7" w:rsidRPr="004726C8" w:rsidTr="008C57BF">
        <w:trPr>
          <w:jc w:val="center"/>
        </w:trPr>
        <w:tc>
          <w:tcPr>
            <w:tcW w:w="1535" w:type="dxa"/>
          </w:tcPr>
          <w:p w:rsidR="006B4BD7" w:rsidRPr="004726C8" w:rsidRDefault="006B4BD7" w:rsidP="008C57BF">
            <w:pPr>
              <w:tabs>
                <w:tab w:val="left" w:pos="1140"/>
              </w:tabs>
              <w:spacing w:after="0" w:line="240" w:lineRule="auto"/>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Numero de cupos familias en acción por SISBEN</w:t>
            </w:r>
          </w:p>
        </w:tc>
        <w:tc>
          <w:tcPr>
            <w:tcW w:w="817"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97</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97</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97</w:t>
            </w:r>
          </w:p>
        </w:tc>
        <w:tc>
          <w:tcPr>
            <w:tcW w:w="992"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97</w:t>
            </w:r>
          </w:p>
        </w:tc>
        <w:tc>
          <w:tcPr>
            <w:tcW w:w="992"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97</w:t>
            </w:r>
          </w:p>
        </w:tc>
      </w:tr>
      <w:tr w:rsidR="006B4BD7" w:rsidRPr="004726C8" w:rsidTr="008C57BF">
        <w:trPr>
          <w:jc w:val="center"/>
        </w:trPr>
        <w:tc>
          <w:tcPr>
            <w:tcW w:w="1535" w:type="dxa"/>
          </w:tcPr>
          <w:p w:rsidR="006B4BD7" w:rsidRPr="004726C8" w:rsidRDefault="006B4BD7" w:rsidP="008C57BF">
            <w:pPr>
              <w:tabs>
                <w:tab w:val="left" w:pos="1140"/>
              </w:tabs>
              <w:spacing w:after="0" w:line="240" w:lineRule="auto"/>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 xml:space="preserve">Numero de cupos familias en acción por desplazados. </w:t>
            </w:r>
          </w:p>
        </w:tc>
        <w:tc>
          <w:tcPr>
            <w:tcW w:w="817"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120</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120</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120</w:t>
            </w:r>
          </w:p>
        </w:tc>
        <w:tc>
          <w:tcPr>
            <w:tcW w:w="992"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120</w:t>
            </w:r>
          </w:p>
        </w:tc>
        <w:tc>
          <w:tcPr>
            <w:tcW w:w="992"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120</w:t>
            </w:r>
          </w:p>
        </w:tc>
      </w:tr>
      <w:tr w:rsidR="006B4BD7" w:rsidRPr="004726C8" w:rsidTr="008C57BF">
        <w:trPr>
          <w:jc w:val="center"/>
        </w:trPr>
        <w:tc>
          <w:tcPr>
            <w:tcW w:w="1535" w:type="dxa"/>
          </w:tcPr>
          <w:p w:rsidR="006B4BD7" w:rsidRPr="004726C8" w:rsidRDefault="006B4BD7" w:rsidP="008C57BF">
            <w:pPr>
              <w:tabs>
                <w:tab w:val="left" w:pos="1140"/>
              </w:tabs>
              <w:spacing w:after="0" w:line="240" w:lineRule="auto"/>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 xml:space="preserve">Numero de cupos familias en acción indígena.  </w:t>
            </w:r>
          </w:p>
        </w:tc>
        <w:tc>
          <w:tcPr>
            <w:tcW w:w="817"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0</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0</w:t>
            </w:r>
          </w:p>
        </w:tc>
        <w:tc>
          <w:tcPr>
            <w:tcW w:w="1134"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1.770</w:t>
            </w:r>
          </w:p>
        </w:tc>
        <w:tc>
          <w:tcPr>
            <w:tcW w:w="992"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1.770</w:t>
            </w:r>
          </w:p>
        </w:tc>
        <w:tc>
          <w:tcPr>
            <w:tcW w:w="992" w:type="dxa"/>
          </w:tcPr>
          <w:p w:rsidR="006B4BD7" w:rsidRPr="004726C8" w:rsidRDefault="006B4BD7" w:rsidP="008C57BF">
            <w:pPr>
              <w:tabs>
                <w:tab w:val="left" w:pos="1140"/>
              </w:tabs>
              <w:spacing w:after="0"/>
              <w:rPr>
                <w:rFonts w:ascii="Arial" w:eastAsia="Times New Roman" w:hAnsi="Arial" w:cs="Arial"/>
                <w:sz w:val="24"/>
                <w:szCs w:val="24"/>
                <w:lang w:val="es-ES" w:eastAsia="es-ES"/>
              </w:rPr>
            </w:pPr>
            <w:r w:rsidRPr="004726C8">
              <w:rPr>
                <w:rFonts w:ascii="Arial" w:eastAsia="Times New Roman" w:hAnsi="Arial" w:cs="Arial"/>
                <w:sz w:val="24"/>
                <w:szCs w:val="24"/>
                <w:lang w:val="es-ES" w:eastAsia="es-ES"/>
              </w:rPr>
              <w:t>1.675</w:t>
            </w:r>
          </w:p>
        </w:tc>
      </w:tr>
    </w:tbl>
    <w:p w:rsidR="006B4BD7" w:rsidRPr="004F33A0" w:rsidRDefault="006B4BD7" w:rsidP="006B4BD7">
      <w:pPr>
        <w:jc w:val="both"/>
        <w:rPr>
          <w:rFonts w:ascii="Arial" w:hAnsi="Arial" w:cs="Arial"/>
          <w:sz w:val="16"/>
          <w:szCs w:val="16"/>
          <w:lang w:val="es-ES"/>
        </w:rPr>
      </w:pPr>
      <w:r>
        <w:rPr>
          <w:rFonts w:ascii="Arial" w:eastAsia="Times New Roman" w:hAnsi="Arial" w:cs="Arial"/>
          <w:sz w:val="24"/>
          <w:szCs w:val="24"/>
          <w:lang w:val="es-ES" w:eastAsia="es-ES"/>
        </w:rPr>
        <w:t xml:space="preserve">                </w:t>
      </w:r>
      <w:r w:rsidRPr="004F33A0">
        <w:rPr>
          <w:rFonts w:ascii="Arial" w:hAnsi="Arial" w:cs="Arial"/>
          <w:sz w:val="16"/>
          <w:szCs w:val="16"/>
          <w:lang w:val="es-ES"/>
        </w:rPr>
        <w:t xml:space="preserve">Fuente: Unidad de Salud Municipal </w:t>
      </w:r>
    </w:p>
    <w:p w:rsidR="006B4BD7" w:rsidRPr="004726C8" w:rsidRDefault="006B4BD7" w:rsidP="006B4BD7">
      <w:pPr>
        <w:tabs>
          <w:tab w:val="left" w:pos="1140"/>
        </w:tabs>
        <w:spacing w:after="0"/>
        <w:rPr>
          <w:rFonts w:ascii="Arial" w:eastAsia="Times New Roman" w:hAnsi="Arial" w:cs="Arial"/>
          <w:sz w:val="24"/>
          <w:szCs w:val="24"/>
          <w:lang w:val="es-ES" w:eastAsia="es-ES"/>
        </w:rPr>
      </w:pPr>
    </w:p>
    <w:p w:rsidR="006B4BD7" w:rsidRDefault="006B4BD7" w:rsidP="006B4BD7">
      <w:pPr>
        <w:jc w:val="center"/>
        <w:rPr>
          <w:rFonts w:ascii="Arial" w:hAnsi="Arial" w:cs="Arial"/>
          <w:sz w:val="24"/>
          <w:szCs w:val="24"/>
          <w:lang w:val="es-ES"/>
        </w:rPr>
      </w:pPr>
      <w:r>
        <w:rPr>
          <w:rFonts w:ascii="Arial" w:hAnsi="Arial" w:cs="Arial"/>
          <w:sz w:val="24"/>
          <w:szCs w:val="24"/>
          <w:lang w:val="es-ES"/>
        </w:rPr>
        <w:t>CENTRO DE RECUPERACIÓN NUTRICIONAL</w:t>
      </w:r>
    </w:p>
    <w:p w:rsidR="006B4BD7" w:rsidRDefault="006B4BD7" w:rsidP="006B4BD7">
      <w:pPr>
        <w:jc w:val="both"/>
        <w:rPr>
          <w:rFonts w:ascii="Arial" w:hAnsi="Arial" w:cs="Arial"/>
          <w:sz w:val="24"/>
          <w:szCs w:val="24"/>
          <w:lang w:val="es-ES"/>
        </w:rPr>
      </w:pPr>
      <w:r>
        <w:rPr>
          <w:rFonts w:ascii="Arial" w:hAnsi="Arial" w:cs="Arial"/>
          <w:sz w:val="24"/>
          <w:szCs w:val="24"/>
          <w:lang w:val="es-ES"/>
        </w:rPr>
        <w:t>El Municipio de Jambaló, en coordinación con el ICBF, viene trabajando una estrategia de atención y prevención de la desnutrición en el Municipio, a través  del Centro de Recuperación Nutricional de tal manera que se atienden niños y niñas quienes después de haberles realizado la valoración necesaria se determina que requieren de la atención indicada, de acuerdo a los lineamientos del nivel nacional para estas intervenciones.</w:t>
      </w:r>
    </w:p>
    <w:p w:rsidR="006B4BD7" w:rsidRDefault="006B4BD7" w:rsidP="006B4BD7">
      <w:pPr>
        <w:jc w:val="both"/>
        <w:rPr>
          <w:rFonts w:ascii="Arial" w:hAnsi="Arial" w:cs="Arial"/>
          <w:sz w:val="24"/>
          <w:szCs w:val="24"/>
          <w:lang w:val="es-ES"/>
        </w:rPr>
      </w:pPr>
      <w:r>
        <w:rPr>
          <w:rFonts w:ascii="Arial" w:hAnsi="Arial" w:cs="Arial"/>
          <w:sz w:val="24"/>
          <w:szCs w:val="24"/>
          <w:lang w:val="es-ES"/>
        </w:rPr>
        <w:t>Éste es el panorama en lo que respecta a la población de la primera infancia, infancia y adolescencia el cual nos permite vislumbrar un poco las acciones a desarrollar en la actual administración y que como tal quedarán plasmadas en el plan de Desarrollo.</w:t>
      </w:r>
    </w:p>
    <w:p w:rsidR="006B4BD7" w:rsidRDefault="006B4BD7" w:rsidP="006B4BD7">
      <w:pPr>
        <w:jc w:val="center"/>
        <w:rPr>
          <w:rFonts w:ascii="Arial" w:hAnsi="Arial" w:cs="Arial"/>
          <w:sz w:val="24"/>
          <w:szCs w:val="24"/>
        </w:rPr>
      </w:pPr>
      <w:r>
        <w:rPr>
          <w:rFonts w:ascii="Arial" w:hAnsi="Arial" w:cs="Arial"/>
          <w:sz w:val="24"/>
          <w:szCs w:val="24"/>
        </w:rPr>
        <w:t>OBJETIVO DE LA POLÍTICA MUNICIPAL DE LA PRIMERA INFANCIA</w:t>
      </w:r>
    </w:p>
    <w:p w:rsidR="006B4BD7" w:rsidRDefault="006B4BD7" w:rsidP="006B4BD7">
      <w:pPr>
        <w:jc w:val="both"/>
        <w:rPr>
          <w:rFonts w:ascii="Arial" w:hAnsi="Arial" w:cs="Arial"/>
          <w:sz w:val="24"/>
          <w:szCs w:val="24"/>
        </w:rPr>
      </w:pPr>
      <w:r>
        <w:rPr>
          <w:rFonts w:ascii="Arial" w:hAnsi="Arial" w:cs="Arial"/>
          <w:sz w:val="24"/>
          <w:szCs w:val="24"/>
        </w:rPr>
        <w:lastRenderedPageBreak/>
        <w:t>Garantizar la atención y de la primera infancia dentro del marco normativo institucional y ajustándose a los lineamientos culturales de la  organización indígena del Municipio y Resguardo de Jambaló Cauca, generando acciones que permitan una coordinación en el orden local, departamental y nacional, contribuyendo con esto a mejorar la calidad de vida de en el presente y futuro de la población habitante de Jambaló.</w:t>
      </w:r>
    </w:p>
    <w:p w:rsidR="006B4BD7" w:rsidRDefault="006B4BD7" w:rsidP="006B4BD7">
      <w:pPr>
        <w:jc w:val="both"/>
        <w:rPr>
          <w:rFonts w:ascii="Arial" w:hAnsi="Arial" w:cs="Arial"/>
          <w:sz w:val="24"/>
          <w:szCs w:val="24"/>
        </w:rPr>
      </w:pPr>
      <w:r>
        <w:rPr>
          <w:rFonts w:ascii="Arial" w:hAnsi="Arial" w:cs="Arial"/>
          <w:sz w:val="24"/>
          <w:szCs w:val="24"/>
        </w:rPr>
        <w:t xml:space="preserve">ESTRATEGÍA GENERAL </w:t>
      </w:r>
    </w:p>
    <w:p w:rsidR="006B4BD7" w:rsidRDefault="006B4BD7" w:rsidP="006B4BD7">
      <w:pPr>
        <w:jc w:val="both"/>
        <w:rPr>
          <w:rFonts w:ascii="Arial" w:hAnsi="Arial" w:cs="Arial"/>
          <w:sz w:val="24"/>
          <w:szCs w:val="24"/>
        </w:rPr>
      </w:pPr>
      <w:r>
        <w:rPr>
          <w:rFonts w:ascii="Arial" w:hAnsi="Arial" w:cs="Arial"/>
          <w:sz w:val="24"/>
          <w:szCs w:val="24"/>
        </w:rPr>
        <w:t>Teniendo en cuenta la Política Nacional para la intervención en temas de primera infancia, en relación con la Política Departamental y las iniciativas del nivel local, se pretende unificar los criterios de tal forma que se logren desarrollar las acciones en beneficio de la primera infancia si desconocer aspectos culturales y los lineamientos institucionales.</w:t>
      </w:r>
    </w:p>
    <w:p w:rsidR="006B4BD7" w:rsidRDefault="006B4BD7" w:rsidP="006B4BD7">
      <w:pPr>
        <w:jc w:val="both"/>
        <w:rPr>
          <w:rFonts w:ascii="Arial" w:hAnsi="Arial" w:cs="Arial"/>
          <w:sz w:val="24"/>
          <w:szCs w:val="24"/>
        </w:rPr>
      </w:pPr>
      <w:r>
        <w:rPr>
          <w:rFonts w:ascii="Arial" w:hAnsi="Arial" w:cs="Arial"/>
          <w:sz w:val="24"/>
          <w:szCs w:val="24"/>
        </w:rPr>
        <w:t xml:space="preserve">Partiendo de estos lineamientos dará continuidad a los diferentes programas previstos para la intervención de la primera infancia, infancia y adolescencia, tratado en todo momento de involucrar los diferentes actores, y mostrar permanentemente los resultados de las actividades desarrolladas, identificando al mismo tiempo debilidades y fortalezas, previendo nuevas maneras de implementar las iniciativas en desarrollo o potencializando las existentes; esto con el fin de garantizar la continuidad de los programas en beneficio de la población que nos ocupa. </w:t>
      </w:r>
    </w:p>
    <w:p w:rsidR="006B4BD7" w:rsidRPr="00C86E8A" w:rsidRDefault="006B4BD7" w:rsidP="006B4BD7">
      <w:pPr>
        <w:spacing w:after="0" w:line="240" w:lineRule="auto"/>
        <w:jc w:val="both"/>
        <w:rPr>
          <w:rFonts w:ascii="Arial" w:hAnsi="Arial" w:cs="Arial"/>
          <w:sz w:val="24"/>
          <w:szCs w:val="24"/>
          <w:lang w:val="es-ES"/>
        </w:rPr>
      </w:pPr>
      <w:r>
        <w:rPr>
          <w:rFonts w:ascii="Arial" w:hAnsi="Arial" w:cs="Arial"/>
          <w:sz w:val="24"/>
          <w:szCs w:val="24"/>
          <w:lang w:val="es-ES"/>
        </w:rPr>
        <w:t>Obedeciendo a los lineamientos del nivel nacional, la política de la primera infancia estará concentrada en los siguientes componentes:</w:t>
      </w:r>
    </w:p>
    <w:p w:rsidR="006B4BD7" w:rsidRPr="00C86E8A" w:rsidRDefault="006B4BD7" w:rsidP="006B4BD7">
      <w:pPr>
        <w:spacing w:after="0" w:line="240" w:lineRule="auto"/>
        <w:jc w:val="both"/>
        <w:rPr>
          <w:rFonts w:ascii="Arial" w:hAnsi="Arial" w:cs="Arial"/>
          <w:b/>
          <w:i/>
          <w:sz w:val="24"/>
          <w:szCs w:val="24"/>
          <w:lang w:val="es-ES"/>
        </w:rPr>
      </w:pPr>
      <w:r>
        <w:rPr>
          <w:rFonts w:ascii="Arial" w:hAnsi="Arial" w:cs="Arial"/>
          <w:sz w:val="24"/>
          <w:szCs w:val="24"/>
          <w:lang w:val="es-ES"/>
        </w:rPr>
        <w:t xml:space="preserve"> </w:t>
      </w:r>
    </w:p>
    <w:p w:rsidR="006B4BD7" w:rsidRPr="00C86E8A" w:rsidRDefault="006B4BD7" w:rsidP="006B4BD7">
      <w:pPr>
        <w:spacing w:after="0" w:line="240" w:lineRule="auto"/>
        <w:jc w:val="both"/>
        <w:rPr>
          <w:rFonts w:ascii="Arial" w:hAnsi="Arial" w:cs="Arial"/>
          <w:b/>
          <w:i/>
          <w:sz w:val="24"/>
          <w:szCs w:val="24"/>
          <w:lang w:val="es-ES"/>
        </w:rPr>
      </w:pPr>
      <w:r w:rsidRPr="00C86E8A">
        <w:rPr>
          <w:rFonts w:ascii="Arial" w:hAnsi="Arial" w:cs="Arial"/>
          <w:b/>
          <w:i/>
          <w:sz w:val="24"/>
          <w:szCs w:val="24"/>
          <w:lang w:val="es-ES"/>
        </w:rPr>
        <w:t>PRESERVACIÓN DE LA VIDA</w:t>
      </w:r>
    </w:p>
    <w:p w:rsidR="006B4BD7" w:rsidRPr="00C86E8A" w:rsidRDefault="006B4BD7" w:rsidP="006B4BD7">
      <w:pPr>
        <w:spacing w:after="0" w:line="240" w:lineRule="auto"/>
        <w:jc w:val="both"/>
        <w:rPr>
          <w:rFonts w:ascii="Arial" w:hAnsi="Arial" w:cs="Arial"/>
          <w:b/>
          <w:sz w:val="24"/>
          <w:szCs w:val="24"/>
          <w:lang w:val="es-MX"/>
        </w:rPr>
      </w:pPr>
    </w:p>
    <w:p w:rsidR="006B4BD7" w:rsidRDefault="006B4BD7" w:rsidP="006B4BD7">
      <w:pPr>
        <w:spacing w:after="0" w:line="240" w:lineRule="auto"/>
        <w:jc w:val="both"/>
        <w:rPr>
          <w:rFonts w:ascii="Arial" w:hAnsi="Arial" w:cs="Arial"/>
          <w:sz w:val="24"/>
          <w:szCs w:val="24"/>
          <w:lang w:val="es-MX"/>
        </w:rPr>
      </w:pPr>
      <w:r w:rsidRPr="00C86E8A">
        <w:rPr>
          <w:rFonts w:ascii="Arial" w:hAnsi="Arial" w:cs="Arial"/>
          <w:b/>
          <w:sz w:val="24"/>
          <w:szCs w:val="24"/>
          <w:lang w:val="es-MX"/>
        </w:rPr>
        <w:t>Todos vivos</w:t>
      </w:r>
      <w:r w:rsidRPr="00C86E8A">
        <w:rPr>
          <w:rFonts w:ascii="Arial" w:hAnsi="Arial" w:cs="Arial"/>
          <w:sz w:val="24"/>
          <w:szCs w:val="24"/>
          <w:lang w:val="es-MX"/>
        </w:rPr>
        <w:t xml:space="preserve"> (Prevención de las muertes peri natales y durante el embarazo)</w:t>
      </w:r>
    </w:p>
    <w:p w:rsidR="006B4BD7" w:rsidRPr="00C86E8A" w:rsidRDefault="006B4BD7" w:rsidP="006B4BD7">
      <w:pPr>
        <w:spacing w:after="0" w:line="240" w:lineRule="auto"/>
        <w:jc w:val="both"/>
        <w:rPr>
          <w:rFonts w:ascii="Arial" w:hAnsi="Arial" w:cs="Arial"/>
          <w:sz w:val="24"/>
          <w:szCs w:val="24"/>
          <w:lang w:val="es-MX"/>
        </w:rPr>
      </w:pPr>
    </w:p>
    <w:p w:rsidR="006B4BD7" w:rsidRDefault="006B4BD7" w:rsidP="006B4BD7">
      <w:pPr>
        <w:spacing w:after="0" w:line="240" w:lineRule="auto"/>
        <w:jc w:val="both"/>
        <w:rPr>
          <w:rFonts w:ascii="Arial" w:hAnsi="Arial" w:cs="Arial"/>
          <w:b/>
          <w:sz w:val="24"/>
          <w:szCs w:val="24"/>
          <w:lang w:val="es-MX"/>
        </w:rPr>
      </w:pPr>
      <w:r w:rsidRPr="00C86E8A">
        <w:rPr>
          <w:rFonts w:ascii="Arial" w:hAnsi="Arial" w:cs="Arial"/>
          <w:b/>
          <w:sz w:val="24"/>
          <w:szCs w:val="24"/>
          <w:lang w:val="es-MX"/>
        </w:rPr>
        <w:t>Todos saludables</w:t>
      </w:r>
    </w:p>
    <w:p w:rsidR="006B4BD7" w:rsidRDefault="006B4BD7" w:rsidP="006B4BD7">
      <w:pPr>
        <w:spacing w:after="0" w:line="240" w:lineRule="auto"/>
        <w:jc w:val="both"/>
        <w:rPr>
          <w:rFonts w:ascii="Arial" w:hAnsi="Arial" w:cs="Arial"/>
          <w:b/>
          <w:sz w:val="24"/>
          <w:szCs w:val="24"/>
          <w:lang w:val="es-MX"/>
        </w:rPr>
      </w:pPr>
    </w:p>
    <w:p w:rsidR="006B4BD7" w:rsidRDefault="006B4BD7" w:rsidP="006B4BD7">
      <w:pPr>
        <w:spacing w:after="0" w:line="240" w:lineRule="auto"/>
        <w:jc w:val="both"/>
        <w:rPr>
          <w:rFonts w:ascii="Arial" w:hAnsi="Arial" w:cs="Arial"/>
          <w:sz w:val="24"/>
          <w:szCs w:val="24"/>
          <w:lang w:val="es-MX"/>
        </w:rPr>
      </w:pPr>
      <w:r w:rsidRPr="00C86E8A">
        <w:rPr>
          <w:rFonts w:ascii="Arial" w:hAnsi="Arial" w:cs="Arial"/>
          <w:sz w:val="24"/>
          <w:szCs w:val="24"/>
          <w:lang w:val="es-MX"/>
        </w:rPr>
        <w:t xml:space="preserve"> (Garantizar el acceso a los servicios de salud, privilegiando la ampliación de cobertura del régimen subsidiado en las embarazadas y recién nacido</w:t>
      </w:r>
      <w:r>
        <w:rPr>
          <w:rFonts w:ascii="Arial" w:hAnsi="Arial" w:cs="Arial"/>
          <w:sz w:val="24"/>
          <w:szCs w:val="24"/>
          <w:lang w:val="es-MX"/>
        </w:rPr>
        <w:t>s</w:t>
      </w:r>
      <w:r w:rsidRPr="00C86E8A">
        <w:rPr>
          <w:rFonts w:ascii="Arial" w:hAnsi="Arial" w:cs="Arial"/>
          <w:sz w:val="24"/>
          <w:szCs w:val="24"/>
          <w:lang w:val="es-MX"/>
        </w:rPr>
        <w:t xml:space="preserve">,  aumento de la cobertura en vacunación).  </w:t>
      </w:r>
    </w:p>
    <w:p w:rsidR="006B4BD7" w:rsidRPr="00C86E8A" w:rsidRDefault="006B4BD7" w:rsidP="006B4BD7">
      <w:pPr>
        <w:spacing w:after="0" w:line="240" w:lineRule="auto"/>
        <w:jc w:val="both"/>
        <w:rPr>
          <w:rFonts w:ascii="Arial" w:hAnsi="Arial" w:cs="Arial"/>
          <w:sz w:val="24"/>
          <w:szCs w:val="24"/>
          <w:lang w:val="es-MX"/>
        </w:rPr>
      </w:pPr>
    </w:p>
    <w:p w:rsidR="006B4BD7" w:rsidRDefault="006B4BD7" w:rsidP="006B4BD7">
      <w:pPr>
        <w:spacing w:after="0" w:line="240" w:lineRule="auto"/>
        <w:jc w:val="both"/>
        <w:rPr>
          <w:rFonts w:ascii="Arial" w:hAnsi="Arial" w:cs="Arial"/>
          <w:sz w:val="24"/>
          <w:szCs w:val="24"/>
          <w:lang w:val="es-MX"/>
        </w:rPr>
      </w:pPr>
      <w:r w:rsidRPr="00C86E8A">
        <w:rPr>
          <w:rFonts w:ascii="Arial" w:hAnsi="Arial" w:cs="Arial"/>
          <w:sz w:val="24"/>
          <w:szCs w:val="24"/>
          <w:lang w:val="es-MX"/>
        </w:rPr>
        <w:t xml:space="preserve"> Ninguno sin familia (Establecimiento el comité de acompañamiento jurídico “Comisaría de Familia”).</w:t>
      </w:r>
    </w:p>
    <w:p w:rsidR="006B4BD7" w:rsidRPr="00C86E8A" w:rsidRDefault="006B4BD7" w:rsidP="006B4BD7">
      <w:pPr>
        <w:spacing w:after="0" w:line="240" w:lineRule="auto"/>
        <w:jc w:val="both"/>
        <w:rPr>
          <w:rFonts w:ascii="Arial" w:hAnsi="Arial" w:cs="Arial"/>
          <w:sz w:val="24"/>
          <w:szCs w:val="24"/>
          <w:lang w:val="es-MX"/>
        </w:rPr>
      </w:pPr>
    </w:p>
    <w:p w:rsidR="006B4BD7" w:rsidRPr="00C86E8A" w:rsidRDefault="006B4BD7" w:rsidP="006B4BD7">
      <w:pPr>
        <w:spacing w:after="0" w:line="240" w:lineRule="auto"/>
        <w:jc w:val="both"/>
        <w:rPr>
          <w:rFonts w:ascii="Arial" w:hAnsi="Arial" w:cs="Arial"/>
          <w:sz w:val="24"/>
          <w:szCs w:val="24"/>
          <w:lang w:val="es-ES"/>
        </w:rPr>
      </w:pPr>
      <w:r w:rsidRPr="00C86E8A">
        <w:rPr>
          <w:rFonts w:ascii="Arial" w:hAnsi="Arial" w:cs="Arial"/>
          <w:b/>
          <w:sz w:val="24"/>
          <w:szCs w:val="24"/>
          <w:lang w:val="es-MX"/>
        </w:rPr>
        <w:lastRenderedPageBreak/>
        <w:t>Ninguno desnutrido</w:t>
      </w:r>
      <w:r w:rsidRPr="00C86E8A">
        <w:rPr>
          <w:rFonts w:ascii="Arial" w:hAnsi="Arial" w:cs="Arial"/>
          <w:sz w:val="24"/>
          <w:szCs w:val="24"/>
          <w:lang w:val="es-MX"/>
        </w:rPr>
        <w:t xml:space="preserve"> (ampliación de cobertura de los Programas de Desayunos infantiles, mujer gestante y lactante, Restaurantes escolares funcionando, promotores de salud ha</w:t>
      </w:r>
      <w:r>
        <w:rPr>
          <w:rFonts w:ascii="Arial" w:hAnsi="Arial" w:cs="Arial"/>
          <w:sz w:val="24"/>
          <w:szCs w:val="24"/>
          <w:lang w:val="es-MX"/>
        </w:rPr>
        <w:t>ciendo seguimiento a los casos d</w:t>
      </w:r>
      <w:r w:rsidRPr="00C86E8A">
        <w:rPr>
          <w:rFonts w:ascii="Arial" w:hAnsi="Arial" w:cs="Arial"/>
          <w:sz w:val="24"/>
          <w:szCs w:val="24"/>
          <w:lang w:val="es-MX"/>
        </w:rPr>
        <w:t>e desnutrición reportados</w:t>
      </w:r>
      <w:r>
        <w:rPr>
          <w:rFonts w:ascii="Arial" w:hAnsi="Arial" w:cs="Arial"/>
          <w:sz w:val="24"/>
          <w:szCs w:val="24"/>
          <w:lang w:val="es-MX"/>
        </w:rPr>
        <w:t>, ampliación de cobertura del centro de recuperación nutricional.</w:t>
      </w:r>
    </w:p>
    <w:p w:rsidR="006B4BD7" w:rsidRPr="00C86E8A" w:rsidRDefault="006B4BD7" w:rsidP="006B4BD7">
      <w:pPr>
        <w:spacing w:after="0" w:line="240" w:lineRule="auto"/>
        <w:jc w:val="both"/>
        <w:rPr>
          <w:rFonts w:ascii="Arial" w:hAnsi="Arial" w:cs="Arial"/>
          <w:b/>
          <w:i/>
          <w:sz w:val="24"/>
          <w:szCs w:val="24"/>
          <w:lang w:val="es-ES"/>
        </w:rPr>
      </w:pPr>
    </w:p>
    <w:p w:rsidR="006B4BD7" w:rsidRPr="00C86E8A" w:rsidRDefault="006B4BD7" w:rsidP="006B4BD7">
      <w:pPr>
        <w:spacing w:after="0" w:line="240" w:lineRule="auto"/>
        <w:jc w:val="both"/>
        <w:rPr>
          <w:rFonts w:ascii="Arial" w:hAnsi="Arial" w:cs="Arial"/>
          <w:b/>
          <w:i/>
          <w:sz w:val="24"/>
          <w:szCs w:val="24"/>
          <w:lang w:val="es-ES"/>
        </w:rPr>
      </w:pPr>
      <w:r w:rsidRPr="00C86E8A">
        <w:rPr>
          <w:rFonts w:ascii="Arial" w:hAnsi="Arial" w:cs="Arial"/>
          <w:b/>
          <w:i/>
          <w:sz w:val="24"/>
          <w:szCs w:val="24"/>
          <w:lang w:val="es-ES"/>
        </w:rPr>
        <w:t>DESARROLLO DE LA INFANCIA</w:t>
      </w:r>
    </w:p>
    <w:p w:rsidR="006B4BD7" w:rsidRPr="00C86E8A" w:rsidRDefault="006B4BD7" w:rsidP="006B4BD7">
      <w:pPr>
        <w:spacing w:after="0" w:line="240" w:lineRule="auto"/>
        <w:jc w:val="both"/>
        <w:rPr>
          <w:rFonts w:ascii="Arial" w:hAnsi="Arial" w:cs="Arial"/>
          <w:b/>
          <w:sz w:val="24"/>
          <w:szCs w:val="24"/>
          <w:lang w:val="es-MX"/>
        </w:rPr>
      </w:pPr>
    </w:p>
    <w:p w:rsidR="006B4BD7" w:rsidRDefault="006B4BD7" w:rsidP="006B4BD7">
      <w:pPr>
        <w:spacing w:after="0" w:line="240" w:lineRule="auto"/>
        <w:jc w:val="both"/>
        <w:rPr>
          <w:rFonts w:ascii="Arial" w:hAnsi="Arial" w:cs="Arial"/>
          <w:b/>
          <w:sz w:val="24"/>
          <w:szCs w:val="24"/>
          <w:lang w:val="es-MX"/>
        </w:rPr>
      </w:pPr>
      <w:r w:rsidRPr="00C86E8A">
        <w:rPr>
          <w:rFonts w:ascii="Arial" w:hAnsi="Arial" w:cs="Arial"/>
          <w:b/>
          <w:sz w:val="24"/>
          <w:szCs w:val="24"/>
          <w:lang w:val="es-MX"/>
        </w:rPr>
        <w:t>Todos con educación</w:t>
      </w:r>
    </w:p>
    <w:p w:rsidR="006B4BD7" w:rsidRDefault="006B4BD7" w:rsidP="006B4BD7">
      <w:pPr>
        <w:spacing w:after="0" w:line="240" w:lineRule="auto"/>
        <w:jc w:val="both"/>
        <w:rPr>
          <w:rFonts w:ascii="Arial" w:hAnsi="Arial" w:cs="Arial"/>
          <w:b/>
          <w:sz w:val="24"/>
          <w:szCs w:val="24"/>
          <w:lang w:val="es-MX"/>
        </w:rPr>
      </w:pPr>
    </w:p>
    <w:p w:rsidR="006B4BD7" w:rsidRPr="00C86E8A" w:rsidRDefault="006B4BD7" w:rsidP="006B4BD7">
      <w:pPr>
        <w:spacing w:after="0" w:line="240" w:lineRule="auto"/>
        <w:jc w:val="both"/>
        <w:rPr>
          <w:rFonts w:ascii="Arial" w:hAnsi="Arial" w:cs="Arial"/>
          <w:sz w:val="24"/>
          <w:szCs w:val="24"/>
          <w:lang w:val="it-IT"/>
        </w:rPr>
      </w:pPr>
      <w:r w:rsidRPr="00C86E8A">
        <w:rPr>
          <w:rFonts w:ascii="Arial" w:hAnsi="Arial" w:cs="Arial"/>
          <w:sz w:val="24"/>
          <w:szCs w:val="24"/>
          <w:lang w:val="it-IT"/>
        </w:rPr>
        <w:t xml:space="preserve"> (100% de la población en edad escolar matriculados en los establecimientos educativos de primaria y secundaria, disminución de la deserción escolar en un 90%, disminución de la inasisitencia escolar en un 90%, Disminución de la repitencia escolar en un 95%. </w:t>
      </w:r>
      <w:r>
        <w:rPr>
          <w:rFonts w:ascii="Arial" w:hAnsi="Arial" w:cs="Arial"/>
          <w:sz w:val="24"/>
          <w:szCs w:val="24"/>
          <w:lang w:val="it-IT"/>
        </w:rPr>
        <w:t>Ampliación de cobertura de  lod hogares de bienestar familiar</w:t>
      </w:r>
    </w:p>
    <w:p w:rsidR="006B4BD7" w:rsidRDefault="006B4BD7" w:rsidP="006B4BD7">
      <w:pPr>
        <w:spacing w:after="0" w:line="240" w:lineRule="auto"/>
        <w:jc w:val="both"/>
        <w:rPr>
          <w:rFonts w:ascii="Arial" w:hAnsi="Arial" w:cs="Arial"/>
          <w:b/>
          <w:sz w:val="24"/>
          <w:szCs w:val="24"/>
          <w:lang w:val="it-IT"/>
        </w:rPr>
      </w:pPr>
    </w:p>
    <w:p w:rsidR="006B4BD7" w:rsidRDefault="006B4BD7" w:rsidP="006B4BD7">
      <w:pPr>
        <w:spacing w:after="0" w:line="240" w:lineRule="auto"/>
        <w:jc w:val="both"/>
        <w:rPr>
          <w:rFonts w:ascii="Arial" w:hAnsi="Arial" w:cs="Arial"/>
          <w:b/>
          <w:sz w:val="24"/>
          <w:szCs w:val="24"/>
          <w:lang w:val="it-IT"/>
        </w:rPr>
      </w:pPr>
      <w:r w:rsidRPr="00C86E8A">
        <w:rPr>
          <w:rFonts w:ascii="Arial" w:hAnsi="Arial" w:cs="Arial"/>
          <w:b/>
          <w:sz w:val="24"/>
          <w:szCs w:val="24"/>
          <w:lang w:val="it-IT"/>
        </w:rPr>
        <w:t>Todos jugando</w:t>
      </w:r>
    </w:p>
    <w:p w:rsidR="006B4BD7" w:rsidRDefault="006B4BD7" w:rsidP="006B4BD7">
      <w:pPr>
        <w:spacing w:after="0" w:line="240" w:lineRule="auto"/>
        <w:jc w:val="both"/>
        <w:rPr>
          <w:rFonts w:ascii="Arial" w:hAnsi="Arial" w:cs="Arial"/>
          <w:b/>
          <w:sz w:val="24"/>
          <w:szCs w:val="24"/>
          <w:lang w:val="it-IT"/>
        </w:rPr>
      </w:pPr>
    </w:p>
    <w:p w:rsidR="006B4BD7" w:rsidRPr="00C86E8A" w:rsidRDefault="006B4BD7" w:rsidP="006B4BD7">
      <w:pPr>
        <w:spacing w:after="0" w:line="240" w:lineRule="auto"/>
        <w:jc w:val="both"/>
        <w:rPr>
          <w:rFonts w:ascii="Arial" w:hAnsi="Arial" w:cs="Arial"/>
          <w:sz w:val="24"/>
          <w:szCs w:val="24"/>
          <w:lang w:val="es-MX"/>
        </w:rPr>
      </w:pPr>
      <w:r w:rsidRPr="00C86E8A">
        <w:rPr>
          <w:rFonts w:ascii="Arial" w:hAnsi="Arial" w:cs="Arial"/>
          <w:b/>
          <w:sz w:val="24"/>
          <w:szCs w:val="24"/>
          <w:lang w:val="es-MX"/>
        </w:rPr>
        <w:t xml:space="preserve"> </w:t>
      </w:r>
      <w:r w:rsidRPr="00C86E8A">
        <w:rPr>
          <w:rFonts w:ascii="Arial" w:hAnsi="Arial" w:cs="Arial"/>
          <w:sz w:val="24"/>
          <w:szCs w:val="24"/>
          <w:lang w:val="es-MX"/>
        </w:rPr>
        <w:t>(Aumento de cobertura de los programas de Escuelas deportivas, pre banda, banda musical, chirimía, clubes juveniles, celebración del día del niño, grupos de danzas conformados en las diferentes zonas del Mun</w:t>
      </w:r>
      <w:r>
        <w:rPr>
          <w:rFonts w:ascii="Arial" w:hAnsi="Arial" w:cs="Arial"/>
          <w:sz w:val="24"/>
          <w:szCs w:val="24"/>
          <w:lang w:val="es-MX"/>
        </w:rPr>
        <w:t>icipio)</w:t>
      </w:r>
      <w:r w:rsidRPr="00C86E8A">
        <w:rPr>
          <w:rFonts w:ascii="Arial" w:hAnsi="Arial" w:cs="Arial"/>
          <w:sz w:val="24"/>
          <w:szCs w:val="24"/>
          <w:lang w:val="es-MX"/>
        </w:rPr>
        <w:t>,</w:t>
      </w:r>
      <w:r>
        <w:rPr>
          <w:rFonts w:ascii="Arial" w:hAnsi="Arial" w:cs="Arial"/>
          <w:sz w:val="24"/>
          <w:szCs w:val="24"/>
          <w:lang w:val="es-MX"/>
        </w:rPr>
        <w:t xml:space="preserve"> continuidad  de la estrategia PAIPI.</w:t>
      </w:r>
      <w:r w:rsidRPr="00C86E8A">
        <w:rPr>
          <w:rFonts w:ascii="Arial" w:hAnsi="Arial" w:cs="Arial"/>
          <w:sz w:val="24"/>
          <w:szCs w:val="24"/>
          <w:lang w:val="es-MX"/>
        </w:rPr>
        <w:t xml:space="preserve"> </w:t>
      </w:r>
    </w:p>
    <w:p w:rsidR="006B4BD7" w:rsidRPr="00C86E8A" w:rsidRDefault="006B4BD7" w:rsidP="006B4BD7">
      <w:pPr>
        <w:spacing w:after="0" w:line="240" w:lineRule="auto"/>
        <w:jc w:val="both"/>
        <w:rPr>
          <w:rFonts w:ascii="Arial" w:hAnsi="Arial" w:cs="Arial"/>
          <w:b/>
          <w:i/>
          <w:sz w:val="24"/>
          <w:szCs w:val="24"/>
          <w:lang w:val="es-MX"/>
        </w:rPr>
      </w:pPr>
    </w:p>
    <w:p w:rsidR="006B4BD7" w:rsidRDefault="006B4BD7" w:rsidP="006B4BD7">
      <w:pPr>
        <w:spacing w:after="0" w:line="240" w:lineRule="auto"/>
        <w:jc w:val="both"/>
        <w:rPr>
          <w:rFonts w:ascii="Arial" w:hAnsi="Arial" w:cs="Arial"/>
          <w:b/>
          <w:i/>
          <w:sz w:val="24"/>
          <w:szCs w:val="24"/>
          <w:lang w:val="es-MX"/>
        </w:rPr>
      </w:pPr>
      <w:r w:rsidRPr="00C86E8A">
        <w:rPr>
          <w:rFonts w:ascii="Arial" w:hAnsi="Arial" w:cs="Arial"/>
          <w:b/>
          <w:i/>
          <w:sz w:val="24"/>
          <w:szCs w:val="24"/>
          <w:lang w:val="es-MX"/>
        </w:rPr>
        <w:t>BUENOS CIUDADANOS</w:t>
      </w:r>
    </w:p>
    <w:p w:rsidR="006B4BD7" w:rsidRPr="00C86E8A" w:rsidRDefault="006B4BD7" w:rsidP="006B4BD7">
      <w:pPr>
        <w:spacing w:after="0" w:line="240" w:lineRule="auto"/>
        <w:jc w:val="both"/>
        <w:rPr>
          <w:rFonts w:ascii="Arial" w:hAnsi="Arial" w:cs="Arial"/>
          <w:b/>
          <w:i/>
          <w:sz w:val="24"/>
          <w:szCs w:val="24"/>
          <w:lang w:val="es-ES"/>
        </w:rPr>
      </w:pPr>
    </w:p>
    <w:p w:rsidR="006B4BD7" w:rsidRPr="00C86E8A" w:rsidRDefault="006B4BD7" w:rsidP="006B4BD7">
      <w:pPr>
        <w:spacing w:after="0" w:line="240" w:lineRule="auto"/>
        <w:jc w:val="both"/>
        <w:rPr>
          <w:rFonts w:ascii="Arial" w:hAnsi="Arial" w:cs="Arial"/>
          <w:sz w:val="24"/>
          <w:szCs w:val="24"/>
          <w:lang w:val="es-ES"/>
        </w:rPr>
      </w:pPr>
      <w:r w:rsidRPr="00C86E8A">
        <w:rPr>
          <w:rFonts w:ascii="Arial" w:hAnsi="Arial" w:cs="Arial"/>
          <w:sz w:val="24"/>
          <w:szCs w:val="24"/>
          <w:lang w:val="it-IT"/>
        </w:rPr>
        <w:t>Todos registrados</w:t>
      </w:r>
      <w:r w:rsidRPr="00C86E8A">
        <w:rPr>
          <w:rFonts w:ascii="Arial" w:hAnsi="Arial" w:cs="Arial"/>
          <w:sz w:val="24"/>
          <w:szCs w:val="24"/>
          <w:lang w:val="es-ES"/>
        </w:rPr>
        <w:t xml:space="preserve"> (Campañas permanentes para la expedición de registros civiles a los recién nacidos, todos los infantes y adolescentes con tarjeta de identidad).</w:t>
      </w:r>
    </w:p>
    <w:p w:rsidR="006B4BD7" w:rsidRPr="00C86E8A" w:rsidRDefault="006B4BD7" w:rsidP="006B4BD7">
      <w:pPr>
        <w:spacing w:after="0" w:line="240" w:lineRule="auto"/>
        <w:jc w:val="both"/>
        <w:rPr>
          <w:rFonts w:ascii="Arial" w:hAnsi="Arial" w:cs="Arial"/>
          <w:b/>
          <w:sz w:val="24"/>
          <w:szCs w:val="24"/>
          <w:lang w:val="es-ES"/>
        </w:rPr>
      </w:pPr>
    </w:p>
    <w:p w:rsidR="006B4BD7" w:rsidRDefault="006B4BD7" w:rsidP="006B4BD7">
      <w:pPr>
        <w:spacing w:after="0" w:line="240" w:lineRule="auto"/>
        <w:jc w:val="both"/>
        <w:rPr>
          <w:rFonts w:ascii="Arial" w:hAnsi="Arial" w:cs="Arial"/>
          <w:sz w:val="24"/>
          <w:szCs w:val="24"/>
          <w:lang w:val="es-ES"/>
        </w:rPr>
      </w:pPr>
      <w:r w:rsidRPr="00C86E8A">
        <w:rPr>
          <w:rFonts w:ascii="Arial" w:hAnsi="Arial" w:cs="Arial"/>
          <w:b/>
          <w:sz w:val="24"/>
          <w:szCs w:val="24"/>
          <w:lang w:val="es-ES"/>
        </w:rPr>
        <w:t>Todos participan en los espacios sociales</w:t>
      </w:r>
      <w:r w:rsidRPr="00C86E8A">
        <w:rPr>
          <w:rFonts w:ascii="Arial" w:hAnsi="Arial" w:cs="Arial"/>
          <w:sz w:val="24"/>
          <w:szCs w:val="24"/>
          <w:lang w:val="es-ES"/>
        </w:rPr>
        <w:t xml:space="preserve"> </w:t>
      </w:r>
    </w:p>
    <w:p w:rsidR="006B4BD7" w:rsidRDefault="006B4BD7" w:rsidP="006B4BD7">
      <w:pPr>
        <w:spacing w:after="0" w:line="240" w:lineRule="auto"/>
        <w:jc w:val="both"/>
        <w:rPr>
          <w:rFonts w:ascii="Arial" w:hAnsi="Arial" w:cs="Arial"/>
          <w:sz w:val="24"/>
          <w:szCs w:val="24"/>
          <w:lang w:val="es-ES"/>
        </w:rPr>
      </w:pPr>
    </w:p>
    <w:p w:rsidR="006B4BD7" w:rsidRPr="00C86E8A" w:rsidRDefault="006B4BD7" w:rsidP="006B4BD7">
      <w:pPr>
        <w:spacing w:after="0" w:line="240" w:lineRule="auto"/>
        <w:jc w:val="both"/>
        <w:rPr>
          <w:rFonts w:ascii="Arial" w:hAnsi="Arial" w:cs="Arial"/>
          <w:sz w:val="24"/>
          <w:szCs w:val="24"/>
          <w:lang w:val="es-ES"/>
        </w:rPr>
      </w:pPr>
      <w:r w:rsidRPr="00C86E8A">
        <w:rPr>
          <w:rFonts w:ascii="Arial" w:hAnsi="Arial" w:cs="Arial"/>
          <w:sz w:val="24"/>
          <w:szCs w:val="24"/>
          <w:lang w:val="es-ES"/>
        </w:rPr>
        <w:t>(Cabildos escolares conformados en las escuelas e instituciones educativas, guardia indígena estudiantil funcionando en cada uno de l</w:t>
      </w:r>
      <w:r>
        <w:rPr>
          <w:rFonts w:ascii="Arial" w:hAnsi="Arial" w:cs="Arial"/>
          <w:sz w:val="24"/>
          <w:szCs w:val="24"/>
          <w:lang w:val="es-ES"/>
        </w:rPr>
        <w:t>os establecimientos educativos</w:t>
      </w:r>
      <w:r w:rsidRPr="00C86E8A">
        <w:rPr>
          <w:rFonts w:ascii="Arial" w:hAnsi="Arial" w:cs="Arial"/>
          <w:sz w:val="24"/>
          <w:szCs w:val="24"/>
          <w:lang w:val="es-ES"/>
        </w:rPr>
        <w:t>, creación del consejo Municipal de juventud)</w:t>
      </w:r>
    </w:p>
    <w:p w:rsidR="006B4BD7" w:rsidRPr="00C86E8A" w:rsidRDefault="006B4BD7" w:rsidP="006B4BD7">
      <w:pPr>
        <w:spacing w:after="0" w:line="240" w:lineRule="auto"/>
        <w:jc w:val="both"/>
        <w:rPr>
          <w:rFonts w:ascii="Arial" w:hAnsi="Arial" w:cs="Arial"/>
          <w:b/>
          <w:i/>
          <w:sz w:val="24"/>
          <w:szCs w:val="24"/>
          <w:lang w:val="es-ES"/>
        </w:rPr>
      </w:pPr>
    </w:p>
    <w:p w:rsidR="006B4BD7" w:rsidRPr="00C86E8A" w:rsidRDefault="006B4BD7" w:rsidP="006B4BD7">
      <w:pPr>
        <w:spacing w:after="0" w:line="240" w:lineRule="auto"/>
        <w:jc w:val="both"/>
        <w:rPr>
          <w:rFonts w:ascii="Arial" w:hAnsi="Arial" w:cs="Arial"/>
          <w:b/>
          <w:i/>
          <w:sz w:val="24"/>
          <w:szCs w:val="24"/>
          <w:lang w:val="es-ES"/>
        </w:rPr>
      </w:pPr>
      <w:r w:rsidRPr="00C86E8A">
        <w:rPr>
          <w:rFonts w:ascii="Arial" w:hAnsi="Arial" w:cs="Arial"/>
          <w:b/>
          <w:i/>
          <w:sz w:val="24"/>
          <w:szCs w:val="24"/>
          <w:lang w:val="es-ES"/>
        </w:rPr>
        <w:t>PROTECCIÓN</w:t>
      </w:r>
    </w:p>
    <w:p w:rsidR="006B4BD7" w:rsidRPr="00C86E8A" w:rsidRDefault="006B4BD7" w:rsidP="006B4BD7">
      <w:pPr>
        <w:spacing w:after="0" w:line="240" w:lineRule="auto"/>
        <w:jc w:val="both"/>
        <w:rPr>
          <w:rFonts w:ascii="Arial" w:hAnsi="Arial" w:cs="Arial"/>
          <w:b/>
          <w:sz w:val="24"/>
          <w:szCs w:val="24"/>
          <w:lang w:val="es-ES"/>
        </w:rPr>
      </w:pPr>
    </w:p>
    <w:p w:rsidR="006B4BD7" w:rsidRPr="00C86E8A" w:rsidRDefault="006B4BD7" w:rsidP="006B4BD7">
      <w:pPr>
        <w:spacing w:after="0" w:line="240" w:lineRule="auto"/>
        <w:jc w:val="both"/>
        <w:rPr>
          <w:rFonts w:ascii="Arial" w:hAnsi="Arial" w:cs="Arial"/>
          <w:sz w:val="24"/>
          <w:szCs w:val="24"/>
          <w:lang w:val="es-ES"/>
        </w:rPr>
      </w:pPr>
      <w:r w:rsidRPr="00C86E8A">
        <w:rPr>
          <w:rFonts w:ascii="Arial" w:hAnsi="Arial" w:cs="Arial"/>
          <w:b/>
          <w:sz w:val="24"/>
          <w:szCs w:val="24"/>
          <w:lang w:val="es-ES"/>
        </w:rPr>
        <w:t>Ninguno sometido a maltrato o abuso</w:t>
      </w:r>
      <w:r w:rsidRPr="00C86E8A">
        <w:rPr>
          <w:rFonts w:ascii="Arial" w:hAnsi="Arial" w:cs="Arial"/>
          <w:sz w:val="24"/>
          <w:szCs w:val="24"/>
          <w:lang w:val="es-ES"/>
        </w:rPr>
        <w:t xml:space="preserve"> (prevención, atención, detección, de casos relacionados con maltrato infantil y abuso sexual en niños, infantes y adolescentes</w:t>
      </w:r>
      <w:r w:rsidR="00845032">
        <w:rPr>
          <w:rFonts w:ascii="Arial" w:hAnsi="Arial" w:cs="Arial"/>
          <w:sz w:val="24"/>
          <w:szCs w:val="24"/>
          <w:lang w:val="es-ES"/>
        </w:rPr>
        <w:t>, prevención del trabajo infantil</w:t>
      </w:r>
      <w:r w:rsidRPr="00C86E8A">
        <w:rPr>
          <w:rFonts w:ascii="Arial" w:hAnsi="Arial" w:cs="Arial"/>
          <w:sz w:val="24"/>
          <w:szCs w:val="24"/>
          <w:lang w:val="es-ES"/>
        </w:rPr>
        <w:t>)</w:t>
      </w:r>
      <w:r w:rsidR="00B45AFD">
        <w:rPr>
          <w:rFonts w:ascii="Arial" w:hAnsi="Arial" w:cs="Arial"/>
          <w:sz w:val="24"/>
          <w:szCs w:val="24"/>
          <w:lang w:val="es-ES"/>
        </w:rPr>
        <w:t>.</w:t>
      </w:r>
      <w:r w:rsidRPr="00C86E8A">
        <w:rPr>
          <w:rFonts w:ascii="Arial" w:hAnsi="Arial" w:cs="Arial"/>
          <w:sz w:val="24"/>
          <w:szCs w:val="24"/>
          <w:lang w:val="es-ES"/>
        </w:rPr>
        <w:t xml:space="preserve"> </w:t>
      </w:r>
    </w:p>
    <w:p w:rsidR="006B4BD7" w:rsidRPr="00C86E8A" w:rsidRDefault="006B4BD7" w:rsidP="006B4BD7">
      <w:pPr>
        <w:spacing w:after="0" w:line="240" w:lineRule="auto"/>
        <w:jc w:val="both"/>
        <w:rPr>
          <w:rFonts w:ascii="Arial" w:hAnsi="Arial" w:cs="Arial"/>
          <w:b/>
          <w:sz w:val="24"/>
          <w:szCs w:val="24"/>
          <w:lang w:val="es-ES"/>
        </w:rPr>
      </w:pPr>
    </w:p>
    <w:p w:rsidR="006B4BD7" w:rsidRPr="00C86E8A" w:rsidRDefault="006B4BD7" w:rsidP="006B4BD7">
      <w:pPr>
        <w:spacing w:after="0" w:line="240" w:lineRule="auto"/>
        <w:jc w:val="both"/>
        <w:rPr>
          <w:rFonts w:ascii="Arial" w:hAnsi="Arial" w:cs="Arial"/>
          <w:sz w:val="24"/>
          <w:szCs w:val="24"/>
          <w:lang w:val="es-ES"/>
        </w:rPr>
      </w:pPr>
      <w:r w:rsidRPr="00C86E8A">
        <w:rPr>
          <w:rFonts w:ascii="Arial" w:hAnsi="Arial" w:cs="Arial"/>
          <w:b/>
          <w:sz w:val="24"/>
          <w:szCs w:val="24"/>
          <w:lang w:val="es-ES"/>
        </w:rPr>
        <w:t>Ninguno en una actividad perjudicial que desarmonice el equilibrio comunitario (</w:t>
      </w:r>
      <w:r w:rsidRPr="00C86E8A">
        <w:rPr>
          <w:rFonts w:ascii="Arial" w:hAnsi="Arial" w:cs="Arial"/>
          <w:sz w:val="24"/>
          <w:szCs w:val="24"/>
          <w:lang w:val="es-ES"/>
        </w:rPr>
        <w:t xml:space="preserve">Prevenir la vinculación de niñez, infancia y adolescencia a los grupos armados ilegales, prevenir la asistencia de menores de edad a los </w:t>
      </w:r>
      <w:r w:rsidRPr="00C86E8A">
        <w:rPr>
          <w:rFonts w:ascii="Arial" w:hAnsi="Arial" w:cs="Arial"/>
          <w:sz w:val="24"/>
          <w:szCs w:val="24"/>
          <w:lang w:val="es-ES"/>
        </w:rPr>
        <w:lastRenderedPageBreak/>
        <w:t>festivales, identificar los diversos factores de riesgo presentes en la población y generar estrategias de prevención).</w:t>
      </w:r>
    </w:p>
    <w:p w:rsidR="006B4BD7" w:rsidRPr="00C86E8A" w:rsidRDefault="006B4BD7" w:rsidP="006B4BD7">
      <w:pPr>
        <w:jc w:val="both"/>
        <w:rPr>
          <w:rFonts w:ascii="Arial" w:hAnsi="Arial" w:cs="Arial"/>
          <w:sz w:val="24"/>
          <w:szCs w:val="24"/>
          <w:lang w:val="es-ES"/>
        </w:rPr>
      </w:pPr>
    </w:p>
    <w:p w:rsidR="00FA2BFA" w:rsidRPr="00FA2BFA" w:rsidRDefault="00FA2BFA" w:rsidP="00FA2BFA">
      <w:pPr>
        <w:spacing w:after="0" w:line="240" w:lineRule="auto"/>
        <w:jc w:val="both"/>
        <w:rPr>
          <w:rFonts w:ascii="Arial" w:hAnsi="Arial" w:cs="Arial"/>
          <w:b/>
          <w:sz w:val="24"/>
          <w:szCs w:val="24"/>
          <w:lang w:val="es-ES_tradnl"/>
        </w:rPr>
      </w:pPr>
      <w:r w:rsidRPr="00FA2BFA">
        <w:rPr>
          <w:rFonts w:ascii="Arial" w:hAnsi="Arial" w:cs="Arial"/>
          <w:b/>
          <w:sz w:val="24"/>
          <w:szCs w:val="24"/>
          <w:lang w:val="es-ES_tradnl"/>
        </w:rPr>
        <w:t>DESARROLLO COMUNITARIO</w:t>
      </w:r>
    </w:p>
    <w:p w:rsidR="00FA2BFA" w:rsidRPr="00FA2BFA" w:rsidRDefault="00FA2BFA" w:rsidP="00FA2BFA">
      <w:pPr>
        <w:spacing w:after="0" w:line="240" w:lineRule="auto"/>
        <w:jc w:val="both"/>
        <w:rPr>
          <w:rFonts w:ascii="Arial" w:hAnsi="Arial" w:cs="Arial"/>
          <w:sz w:val="24"/>
          <w:szCs w:val="24"/>
          <w:lang w:val="es-ES_tradnl"/>
        </w:rPr>
      </w:pPr>
    </w:p>
    <w:p w:rsidR="00FA2BFA" w:rsidRPr="00FA2BFA" w:rsidRDefault="00FA2BFA" w:rsidP="00FA2BFA">
      <w:pPr>
        <w:spacing w:after="0" w:line="240" w:lineRule="auto"/>
        <w:jc w:val="both"/>
        <w:rPr>
          <w:rFonts w:ascii="Arial" w:hAnsi="Arial" w:cs="Arial"/>
          <w:sz w:val="24"/>
          <w:szCs w:val="24"/>
          <w:lang w:val="es-ES_tradnl"/>
        </w:rPr>
      </w:pPr>
      <w:r w:rsidRPr="00FA2BFA">
        <w:rPr>
          <w:rFonts w:ascii="Arial" w:hAnsi="Arial" w:cs="Arial"/>
          <w:sz w:val="24"/>
          <w:szCs w:val="24"/>
          <w:lang w:val="es-ES_tradnl"/>
        </w:rPr>
        <w:t xml:space="preserve">Desde 1987, en el Municipio de Jambaló Cauca, se viene trabajando en el proceso de construcción del Plan de Vida, A través de las asambleas del Proyecto Global, en donde se ha realizado permanentemente un proceso de concertación con la comunidad en lo que tiene que ver con la planificación y la proyección del Municipio, a corto mediano y largo plazo, de tal manera que en estos eventos la comunidad tiene la posibilidad de discutir acerca de la problemática que vienen afectando la población reflexionando sobre ella y priorizando la inversión de los recursos del Municipio y del Cabildo. De igual forma la comunidad sugiere estrategias que permitan mitigar los problemas que enfrentan los comuneros en general. </w:t>
      </w:r>
    </w:p>
    <w:p w:rsidR="00FA2BFA" w:rsidRPr="00FA2BFA" w:rsidRDefault="00FA2BFA" w:rsidP="00FA2BFA">
      <w:pPr>
        <w:spacing w:after="0" w:line="240" w:lineRule="auto"/>
        <w:jc w:val="both"/>
        <w:rPr>
          <w:rFonts w:ascii="Arial" w:hAnsi="Arial" w:cs="Arial"/>
          <w:sz w:val="24"/>
          <w:szCs w:val="24"/>
          <w:lang w:val="es-ES_tradnl"/>
        </w:rPr>
      </w:pPr>
    </w:p>
    <w:p w:rsidR="00FA2BFA" w:rsidRPr="00FA2BFA" w:rsidRDefault="00FA2BFA" w:rsidP="00FA2BFA">
      <w:pPr>
        <w:spacing w:after="0" w:line="240" w:lineRule="auto"/>
        <w:jc w:val="both"/>
        <w:rPr>
          <w:rFonts w:ascii="Arial" w:hAnsi="Arial" w:cs="Arial"/>
          <w:sz w:val="24"/>
          <w:szCs w:val="24"/>
          <w:lang w:val="es-ES_tradnl"/>
        </w:rPr>
      </w:pPr>
      <w:r w:rsidRPr="00FA2BFA">
        <w:rPr>
          <w:rFonts w:ascii="Arial" w:hAnsi="Arial" w:cs="Arial"/>
          <w:sz w:val="24"/>
          <w:szCs w:val="24"/>
          <w:lang w:val="es-ES_tradnl"/>
        </w:rPr>
        <w:t xml:space="preserve">En esta medida, es necesario darle continuidad al proceso de participación comunitaria que se vienen gestando en el Municipio Resguardo desde años atrás, lo cual permitirá fortalecer los espacios de deliberación comunitaria, así como la promoción y transparencia en la ejecución de los recursos de inversión pública. De los cuales se conoce en los múltiples espacios en donde los funcionarios tienen la oportunidad de interactuar con la comunidad y fortalecer la credibilidad tanto de la Alcaldía como del Cabildo. </w:t>
      </w:r>
    </w:p>
    <w:p w:rsidR="00FA2BFA" w:rsidRPr="00FA2BFA" w:rsidRDefault="00FA2BFA" w:rsidP="00FA2BFA">
      <w:pPr>
        <w:spacing w:after="0" w:line="240" w:lineRule="auto"/>
        <w:jc w:val="both"/>
        <w:rPr>
          <w:rFonts w:ascii="Arial" w:hAnsi="Arial" w:cs="Arial"/>
          <w:sz w:val="24"/>
          <w:szCs w:val="24"/>
          <w:lang w:val="es-ES_tradnl"/>
        </w:rPr>
      </w:pPr>
    </w:p>
    <w:p w:rsidR="00FA2BFA" w:rsidRPr="00FA2BFA" w:rsidRDefault="00FA2BFA" w:rsidP="00FA2BFA">
      <w:pPr>
        <w:spacing w:after="0" w:line="240" w:lineRule="auto"/>
        <w:jc w:val="both"/>
        <w:rPr>
          <w:rFonts w:ascii="Arial" w:hAnsi="Arial" w:cs="Arial"/>
          <w:sz w:val="24"/>
          <w:szCs w:val="24"/>
          <w:lang w:val="es-ES_tradnl"/>
        </w:rPr>
      </w:pPr>
      <w:r w:rsidRPr="00FA2BFA">
        <w:rPr>
          <w:rFonts w:ascii="Arial" w:hAnsi="Arial" w:cs="Arial"/>
          <w:sz w:val="24"/>
          <w:szCs w:val="24"/>
          <w:lang w:val="es-ES_tradnl"/>
        </w:rPr>
        <w:t>De acuerdo con lo anterior, tiene como propósito general, la promoción y fortalecimiento de espacios que permitan el involucramiento de la comunidad en las dinámicas de participación comunitaria que vinculen a los diversos grupos poblacionales en especial la infancia y la juventud</w:t>
      </w:r>
      <w:r>
        <w:rPr>
          <w:rFonts w:ascii="Arial" w:hAnsi="Arial" w:cs="Arial"/>
          <w:sz w:val="24"/>
          <w:szCs w:val="24"/>
          <w:lang w:val="es-ES_tradnl"/>
        </w:rPr>
        <w:t xml:space="preserve"> y la familia</w:t>
      </w:r>
      <w:r w:rsidRPr="00FA2BFA">
        <w:rPr>
          <w:rFonts w:ascii="Arial" w:hAnsi="Arial" w:cs="Arial"/>
          <w:sz w:val="24"/>
          <w:szCs w:val="24"/>
          <w:lang w:val="es-ES_tradnl"/>
        </w:rPr>
        <w:t>, con el ánimo de fortalecer la identidad étnica y el sentido de pertenencia para con su territorio.</w:t>
      </w:r>
    </w:p>
    <w:p w:rsidR="00FA2BFA" w:rsidRPr="00FA2BFA" w:rsidRDefault="00FA2BFA" w:rsidP="00FA2BFA">
      <w:pPr>
        <w:spacing w:after="0" w:line="240" w:lineRule="auto"/>
        <w:jc w:val="both"/>
        <w:rPr>
          <w:rFonts w:ascii="Arial" w:hAnsi="Arial" w:cs="Arial"/>
          <w:sz w:val="24"/>
          <w:szCs w:val="24"/>
          <w:lang w:val="es-ES_tradnl"/>
        </w:rPr>
      </w:pPr>
    </w:p>
    <w:p w:rsidR="00FA2BFA" w:rsidRPr="00FA2BFA" w:rsidRDefault="00FA2BFA" w:rsidP="00FA2BFA">
      <w:pPr>
        <w:spacing w:after="0" w:line="240" w:lineRule="auto"/>
        <w:jc w:val="both"/>
        <w:rPr>
          <w:rFonts w:ascii="Arial" w:hAnsi="Arial" w:cs="Arial"/>
          <w:sz w:val="24"/>
          <w:szCs w:val="24"/>
          <w:lang w:val="es-ES_tradnl"/>
        </w:rPr>
      </w:pPr>
      <w:r w:rsidRPr="00FA2BFA">
        <w:rPr>
          <w:rFonts w:ascii="Arial" w:hAnsi="Arial" w:cs="Arial"/>
          <w:sz w:val="24"/>
          <w:szCs w:val="24"/>
          <w:lang w:val="es-ES_tradnl"/>
        </w:rPr>
        <w:t>Teniendo en cuenta lo anterior, y para dar cumplimiento a los propósitos expuestos, se realizarán las siguientes acciones:</w:t>
      </w:r>
    </w:p>
    <w:p w:rsidR="00FA2BFA" w:rsidRPr="00FA2BFA" w:rsidRDefault="00FA2BFA" w:rsidP="00FA2BFA">
      <w:pPr>
        <w:spacing w:after="0" w:line="240" w:lineRule="auto"/>
        <w:jc w:val="both"/>
        <w:rPr>
          <w:rFonts w:ascii="Arial" w:hAnsi="Arial" w:cs="Arial"/>
          <w:sz w:val="24"/>
          <w:szCs w:val="24"/>
          <w:lang w:val="es-ES_tradnl"/>
        </w:rPr>
      </w:pPr>
    </w:p>
    <w:p w:rsidR="00FA2BFA" w:rsidRPr="00FA2BFA" w:rsidRDefault="00FA2BFA" w:rsidP="00FA2BFA">
      <w:pPr>
        <w:spacing w:after="0" w:line="240" w:lineRule="auto"/>
        <w:jc w:val="both"/>
        <w:rPr>
          <w:rFonts w:ascii="Arial" w:hAnsi="Arial" w:cs="Arial"/>
          <w:sz w:val="24"/>
          <w:szCs w:val="24"/>
          <w:lang w:val="es-ES_tradnl"/>
        </w:rPr>
      </w:pPr>
      <w:r w:rsidRPr="00FA2BFA">
        <w:rPr>
          <w:rFonts w:ascii="Arial" w:hAnsi="Arial" w:cs="Arial"/>
          <w:sz w:val="24"/>
          <w:szCs w:val="24"/>
          <w:lang w:val="es-ES_tradnl"/>
        </w:rPr>
        <w:t>Asambleas comunitarias para la rendición de informes de gestión de la alcaldía Municipal</w:t>
      </w:r>
    </w:p>
    <w:p w:rsidR="00FA2BFA" w:rsidRPr="00FA2BFA" w:rsidRDefault="00FA2BFA" w:rsidP="00FA2BFA">
      <w:pPr>
        <w:spacing w:after="0" w:line="240" w:lineRule="auto"/>
        <w:jc w:val="both"/>
        <w:rPr>
          <w:rFonts w:ascii="Arial" w:hAnsi="Arial" w:cs="Arial"/>
          <w:sz w:val="24"/>
          <w:szCs w:val="24"/>
          <w:lang w:val="es-ES_tradnl"/>
        </w:rPr>
      </w:pPr>
    </w:p>
    <w:p w:rsidR="00FA2BFA" w:rsidRPr="00FA2BFA" w:rsidRDefault="00FA2BFA" w:rsidP="00FA2BFA">
      <w:pPr>
        <w:spacing w:after="0" w:line="240" w:lineRule="auto"/>
        <w:jc w:val="both"/>
        <w:rPr>
          <w:rFonts w:ascii="Arial" w:hAnsi="Arial" w:cs="Arial"/>
          <w:sz w:val="24"/>
          <w:szCs w:val="24"/>
          <w:lang w:val="es-ES_tradnl"/>
        </w:rPr>
      </w:pPr>
      <w:r w:rsidRPr="00FA2BFA">
        <w:rPr>
          <w:rFonts w:ascii="Arial" w:hAnsi="Arial" w:cs="Arial"/>
          <w:sz w:val="24"/>
          <w:szCs w:val="24"/>
          <w:lang w:val="es-ES_tradnl"/>
        </w:rPr>
        <w:t>Difusión permanente de informes de gestión a la población a través de medios de comunicación comunitarios (radial y audiovisual)</w:t>
      </w:r>
    </w:p>
    <w:p w:rsidR="00FA2BFA" w:rsidRPr="00FA2BFA" w:rsidRDefault="00FA2BFA" w:rsidP="00FA2BFA">
      <w:pPr>
        <w:spacing w:after="0" w:line="240" w:lineRule="auto"/>
        <w:jc w:val="both"/>
        <w:rPr>
          <w:rFonts w:ascii="Arial" w:hAnsi="Arial" w:cs="Arial"/>
          <w:sz w:val="24"/>
          <w:szCs w:val="24"/>
          <w:lang w:val="es-ES_tradnl"/>
        </w:rPr>
      </w:pPr>
    </w:p>
    <w:p w:rsidR="00FA2BFA" w:rsidRPr="00FA2BFA" w:rsidRDefault="00FA2BFA" w:rsidP="00FA2BFA">
      <w:pPr>
        <w:spacing w:after="0" w:line="240" w:lineRule="auto"/>
        <w:jc w:val="both"/>
        <w:rPr>
          <w:rFonts w:ascii="Arial" w:hAnsi="Arial" w:cs="Arial"/>
          <w:sz w:val="24"/>
          <w:szCs w:val="24"/>
          <w:lang w:val="es-ES_tradnl"/>
        </w:rPr>
      </w:pPr>
      <w:r w:rsidRPr="00FA2BFA">
        <w:rPr>
          <w:rFonts w:ascii="Arial" w:hAnsi="Arial" w:cs="Arial"/>
          <w:sz w:val="24"/>
          <w:szCs w:val="24"/>
          <w:lang w:val="es-ES_tradnl"/>
        </w:rPr>
        <w:t>Fortalecimiento de la identidad étnica de la comunidad habitante del Municipio de Jambaló a través de la promoción de iniciativas de paz</w:t>
      </w:r>
    </w:p>
    <w:p w:rsidR="00FA2BFA" w:rsidRPr="00FA2BFA" w:rsidRDefault="00FA2BFA" w:rsidP="00FA2BFA">
      <w:pPr>
        <w:spacing w:after="0" w:line="240" w:lineRule="auto"/>
        <w:jc w:val="both"/>
        <w:rPr>
          <w:rFonts w:ascii="Arial" w:hAnsi="Arial" w:cs="Arial"/>
          <w:sz w:val="24"/>
          <w:szCs w:val="24"/>
          <w:lang w:val="es-ES_tradnl"/>
        </w:rPr>
      </w:pPr>
    </w:p>
    <w:p w:rsidR="00FA2BFA" w:rsidRPr="00FA2BFA" w:rsidRDefault="00FA2BFA" w:rsidP="00FA2BFA">
      <w:pPr>
        <w:spacing w:after="0" w:line="240" w:lineRule="auto"/>
        <w:jc w:val="both"/>
        <w:rPr>
          <w:rFonts w:ascii="Arial" w:hAnsi="Arial" w:cs="Arial"/>
          <w:sz w:val="24"/>
          <w:szCs w:val="24"/>
          <w:lang w:val="es-ES_tradnl"/>
        </w:rPr>
      </w:pPr>
      <w:r w:rsidRPr="00FA2BFA">
        <w:rPr>
          <w:rFonts w:ascii="Arial" w:hAnsi="Arial" w:cs="Arial"/>
          <w:sz w:val="24"/>
          <w:szCs w:val="24"/>
          <w:lang w:val="es-ES_tradnl"/>
        </w:rPr>
        <w:lastRenderedPageBreak/>
        <w:t>Fortalecimiento de los valores familiares en la comunidad indígena de Jambaló</w:t>
      </w:r>
    </w:p>
    <w:p w:rsidR="00FA2BFA" w:rsidRPr="00FA2BFA" w:rsidRDefault="00FA2BFA" w:rsidP="00FA2BFA">
      <w:pPr>
        <w:spacing w:after="0" w:line="240" w:lineRule="auto"/>
        <w:jc w:val="both"/>
        <w:rPr>
          <w:rFonts w:ascii="Arial" w:hAnsi="Arial" w:cs="Arial"/>
          <w:sz w:val="24"/>
          <w:szCs w:val="24"/>
          <w:lang w:val="es-ES_tradnl"/>
        </w:rPr>
      </w:pPr>
    </w:p>
    <w:p w:rsidR="00FA2BFA" w:rsidRPr="00FA2BFA" w:rsidRDefault="00FA2BFA" w:rsidP="00FA2BFA">
      <w:pPr>
        <w:spacing w:after="0" w:line="240" w:lineRule="auto"/>
        <w:jc w:val="both"/>
        <w:rPr>
          <w:rFonts w:ascii="Arial" w:hAnsi="Arial" w:cs="Arial"/>
          <w:sz w:val="24"/>
          <w:szCs w:val="24"/>
          <w:lang w:val="es-ES_tradnl"/>
        </w:rPr>
      </w:pPr>
      <w:r w:rsidRPr="00FA2BFA">
        <w:rPr>
          <w:rFonts w:ascii="Arial" w:hAnsi="Arial" w:cs="Arial"/>
          <w:sz w:val="24"/>
          <w:szCs w:val="24"/>
          <w:lang w:val="es-ES_tradnl"/>
        </w:rPr>
        <w:t>Capacitación y apoyo logístico al equipo que conforma el concejo territorial de planeación</w:t>
      </w:r>
    </w:p>
    <w:p w:rsidR="00FA2BFA" w:rsidRPr="00FA2BFA" w:rsidRDefault="00FA2BFA" w:rsidP="00FA2BFA">
      <w:pPr>
        <w:spacing w:after="0" w:line="240" w:lineRule="auto"/>
        <w:jc w:val="both"/>
        <w:rPr>
          <w:rFonts w:ascii="Arial" w:hAnsi="Arial" w:cs="Arial"/>
          <w:sz w:val="24"/>
          <w:szCs w:val="24"/>
          <w:lang w:val="es-ES_tradnl"/>
        </w:rPr>
      </w:pPr>
      <w:r w:rsidRPr="00FA2BFA">
        <w:rPr>
          <w:rFonts w:ascii="Arial" w:hAnsi="Arial" w:cs="Arial"/>
          <w:sz w:val="24"/>
          <w:szCs w:val="24"/>
          <w:lang w:val="es-ES_tradnl"/>
        </w:rPr>
        <w:t>Apoyo al consejo Municipal de juventud</w:t>
      </w:r>
    </w:p>
    <w:p w:rsidR="00FA2BFA" w:rsidRPr="00FA2BFA" w:rsidRDefault="00FA2BFA" w:rsidP="00FA2BFA">
      <w:pPr>
        <w:spacing w:after="0" w:line="240" w:lineRule="auto"/>
        <w:jc w:val="both"/>
        <w:rPr>
          <w:rFonts w:ascii="Arial" w:hAnsi="Arial" w:cs="Arial"/>
          <w:sz w:val="24"/>
          <w:szCs w:val="24"/>
          <w:lang w:val="es-ES_tradnl"/>
        </w:rPr>
      </w:pPr>
    </w:p>
    <w:p w:rsidR="00FA2BFA" w:rsidRPr="00FA2BFA" w:rsidRDefault="00FA2BFA" w:rsidP="00FA2BFA">
      <w:pPr>
        <w:spacing w:after="0" w:line="240" w:lineRule="auto"/>
        <w:jc w:val="both"/>
        <w:rPr>
          <w:rFonts w:ascii="Arial" w:hAnsi="Arial" w:cs="Arial"/>
          <w:sz w:val="24"/>
          <w:szCs w:val="24"/>
          <w:lang w:val="es-ES_tradnl"/>
        </w:rPr>
      </w:pPr>
      <w:r w:rsidRPr="00FA2BFA">
        <w:rPr>
          <w:rFonts w:ascii="Arial" w:hAnsi="Arial" w:cs="Arial"/>
          <w:sz w:val="24"/>
          <w:szCs w:val="24"/>
          <w:lang w:val="es-ES_tradnl"/>
        </w:rPr>
        <w:t xml:space="preserve">De esta manera la presente administración espera darle continuidad y fortalecer los procesos de participación comunitaria en el municipio Resguardo de Jambaló Cauca, teniendo en cuenta que esto permitirá involucrar a los diversos grupos poblacionales en la definición de las políticas de inversión del Municipio – Resguardo, lo cual garantiza la transparencia en la ejecución de los recursos de inversión pública. </w:t>
      </w:r>
    </w:p>
    <w:p w:rsidR="0069486A" w:rsidRPr="0069486A" w:rsidRDefault="0069486A" w:rsidP="0069486A">
      <w:pPr>
        <w:spacing w:after="0" w:line="240" w:lineRule="auto"/>
        <w:jc w:val="both"/>
        <w:rPr>
          <w:rFonts w:ascii="Arial" w:hAnsi="Arial" w:cs="Arial"/>
          <w:b/>
          <w:sz w:val="24"/>
          <w:szCs w:val="24"/>
          <w:lang w:val="es-ES_tradnl"/>
        </w:rPr>
      </w:pPr>
    </w:p>
    <w:p w:rsidR="0069486A" w:rsidRPr="0069486A" w:rsidRDefault="0069486A" w:rsidP="0069486A">
      <w:pPr>
        <w:spacing w:after="0" w:line="240" w:lineRule="auto"/>
        <w:jc w:val="both"/>
        <w:rPr>
          <w:rFonts w:ascii="Arial" w:hAnsi="Arial" w:cs="Arial"/>
          <w:b/>
          <w:sz w:val="24"/>
          <w:szCs w:val="24"/>
          <w:lang w:val="es-ES_tradnl"/>
        </w:rPr>
      </w:pPr>
      <w:r w:rsidRPr="0069486A">
        <w:rPr>
          <w:rFonts w:ascii="Arial" w:hAnsi="Arial" w:cs="Arial"/>
          <w:b/>
          <w:sz w:val="24"/>
          <w:szCs w:val="24"/>
          <w:lang w:val="es-ES_tradnl"/>
        </w:rPr>
        <w:t>FORTALECIMIENTO INSTITUCIONAL</w:t>
      </w:r>
    </w:p>
    <w:p w:rsidR="0069486A" w:rsidRPr="0069486A" w:rsidRDefault="0069486A" w:rsidP="0069486A">
      <w:pPr>
        <w:spacing w:after="0" w:line="240" w:lineRule="auto"/>
        <w:jc w:val="both"/>
        <w:rPr>
          <w:rFonts w:ascii="Arial" w:hAnsi="Arial" w:cs="Arial"/>
          <w:sz w:val="24"/>
          <w:szCs w:val="24"/>
          <w:lang w:val="es-ES_tradnl"/>
        </w:rPr>
      </w:pPr>
    </w:p>
    <w:p w:rsidR="0069486A" w:rsidRPr="0069486A" w:rsidRDefault="0069486A" w:rsidP="0069486A">
      <w:pPr>
        <w:spacing w:after="0" w:line="240" w:lineRule="auto"/>
        <w:jc w:val="both"/>
        <w:rPr>
          <w:rFonts w:ascii="Arial" w:hAnsi="Arial" w:cs="Arial"/>
          <w:sz w:val="24"/>
          <w:szCs w:val="24"/>
          <w:lang w:val="es-ES_tradnl"/>
        </w:rPr>
      </w:pPr>
      <w:r w:rsidRPr="0069486A">
        <w:rPr>
          <w:rFonts w:ascii="Arial" w:hAnsi="Arial" w:cs="Arial"/>
          <w:sz w:val="24"/>
          <w:szCs w:val="24"/>
          <w:lang w:val="es-ES_tradnl"/>
        </w:rPr>
        <w:t>Jambaló se proyecta como un Municipio viable hacia el futuro, por lo tanto es necesario garantizar la eficiencia y la eficacia en lo relacionado con la ejecución de los recursos, y la certificación de la gestión de la calidad, lo cual permitirá brindar una mejor atención a la comunidad de acuerdo a los parámetros culturales de la comunidad indígena que habita el territorio.</w:t>
      </w:r>
    </w:p>
    <w:p w:rsidR="0069486A" w:rsidRPr="0069486A" w:rsidRDefault="0069486A" w:rsidP="0069486A">
      <w:pPr>
        <w:spacing w:after="0" w:line="240" w:lineRule="auto"/>
        <w:jc w:val="both"/>
        <w:rPr>
          <w:rFonts w:ascii="Arial" w:hAnsi="Arial" w:cs="Arial"/>
          <w:sz w:val="24"/>
          <w:szCs w:val="24"/>
          <w:lang w:val="es-ES_tradnl"/>
        </w:rPr>
      </w:pPr>
    </w:p>
    <w:p w:rsidR="0069486A" w:rsidRPr="0069486A" w:rsidRDefault="0069486A" w:rsidP="0069486A">
      <w:pPr>
        <w:spacing w:after="0" w:line="240" w:lineRule="auto"/>
        <w:jc w:val="both"/>
        <w:rPr>
          <w:rFonts w:ascii="Arial" w:hAnsi="Arial" w:cs="Arial"/>
          <w:sz w:val="24"/>
          <w:szCs w:val="24"/>
          <w:lang w:val="es-ES_tradnl"/>
        </w:rPr>
      </w:pPr>
      <w:r w:rsidRPr="0069486A">
        <w:rPr>
          <w:rFonts w:ascii="Arial" w:hAnsi="Arial" w:cs="Arial"/>
          <w:sz w:val="24"/>
          <w:szCs w:val="24"/>
          <w:lang w:val="es-ES_tradnl"/>
        </w:rPr>
        <w:t>Desde años anteriores se ha venido trabajando una metodología de planeación participativa para la de los Planes de Desarrollo, lo cual ha permitido que loa proyectos a ejecutar se realcen en concertación con cada una de las comunidades que prioriza sus necesidades. Por lo tanto es necesario potencializar esta práctica y garantizar la formulación participativa del Plan de Desarrollo Municipal, teniendo en cuenta las observaciones de la comunidad con respecto a los diversos sectores de inversión, de tal manera que es la población misma la responsable de llevar a cabo el proceso de seguimiento y evaluación.</w:t>
      </w:r>
    </w:p>
    <w:p w:rsidR="0069486A" w:rsidRPr="0069486A" w:rsidRDefault="0069486A" w:rsidP="0069486A">
      <w:pPr>
        <w:spacing w:after="0" w:line="240" w:lineRule="auto"/>
        <w:jc w:val="both"/>
        <w:rPr>
          <w:rFonts w:ascii="Arial" w:hAnsi="Arial" w:cs="Arial"/>
          <w:sz w:val="24"/>
          <w:szCs w:val="24"/>
          <w:lang w:val="es-ES_tradnl"/>
        </w:rPr>
      </w:pPr>
    </w:p>
    <w:p w:rsidR="0069486A" w:rsidRPr="0069486A" w:rsidRDefault="0069486A" w:rsidP="0069486A">
      <w:pPr>
        <w:spacing w:after="0" w:line="240" w:lineRule="auto"/>
        <w:jc w:val="both"/>
        <w:rPr>
          <w:rFonts w:ascii="Arial" w:hAnsi="Arial" w:cs="Arial"/>
          <w:sz w:val="24"/>
          <w:szCs w:val="24"/>
          <w:lang w:val="es-ES_tradnl"/>
        </w:rPr>
      </w:pPr>
      <w:r w:rsidRPr="0069486A">
        <w:rPr>
          <w:rFonts w:ascii="Arial" w:hAnsi="Arial" w:cs="Arial"/>
          <w:sz w:val="24"/>
          <w:szCs w:val="24"/>
          <w:lang w:val="es-ES_tradnl"/>
        </w:rPr>
        <w:t>Paralelo a esto, en 1998, se adoptó el Esquema de Ordenamiento territorial, del Municipio de Jambaló, el cual contempló la planificación de la entidad territorial a largo plazo definiendo una serie de criterios en términos de la organización de espacio físico, acciones necesarias para proyectar el desarrollo a largo plazo, sin embargo muchos de los criterios señalados en el Esquema de Ordenamiento territorial no está</w:t>
      </w:r>
      <w:r>
        <w:rPr>
          <w:rFonts w:ascii="Arial" w:hAnsi="Arial" w:cs="Arial"/>
          <w:sz w:val="24"/>
          <w:szCs w:val="24"/>
          <w:lang w:val="es-ES_tradnl"/>
        </w:rPr>
        <w:t>n</w:t>
      </w:r>
      <w:r w:rsidRPr="0069486A">
        <w:rPr>
          <w:rFonts w:ascii="Arial" w:hAnsi="Arial" w:cs="Arial"/>
          <w:sz w:val="24"/>
          <w:szCs w:val="24"/>
          <w:lang w:val="es-ES_tradnl"/>
        </w:rPr>
        <w:t xml:space="preserve"> vigentes, por lo tanto en la actualidad es necesario realizar el ajuste a dicho esquema, para corregir algunas inconsistencias y proyectar el desarrollo territorial del Municipio</w:t>
      </w:r>
      <w:r>
        <w:rPr>
          <w:rFonts w:ascii="Arial" w:hAnsi="Arial" w:cs="Arial"/>
          <w:sz w:val="24"/>
          <w:szCs w:val="24"/>
          <w:lang w:val="es-ES_tradnl"/>
        </w:rPr>
        <w:t xml:space="preserve"> a corto, mediano y largo plazo, e incluir los componentes que exige las autoridades ambientales</w:t>
      </w:r>
    </w:p>
    <w:p w:rsidR="0069486A" w:rsidRPr="0069486A" w:rsidRDefault="0069486A" w:rsidP="0069486A">
      <w:pPr>
        <w:spacing w:after="0" w:line="240" w:lineRule="auto"/>
        <w:jc w:val="both"/>
        <w:rPr>
          <w:rFonts w:ascii="Arial" w:hAnsi="Arial" w:cs="Arial"/>
          <w:sz w:val="24"/>
          <w:szCs w:val="24"/>
          <w:lang w:val="es-ES_tradnl"/>
        </w:rPr>
      </w:pPr>
    </w:p>
    <w:p w:rsidR="0069486A" w:rsidRPr="0069486A" w:rsidRDefault="0069486A" w:rsidP="0069486A">
      <w:pPr>
        <w:spacing w:after="0" w:line="240" w:lineRule="auto"/>
        <w:jc w:val="both"/>
        <w:rPr>
          <w:rFonts w:ascii="Arial" w:hAnsi="Arial" w:cs="Arial"/>
          <w:sz w:val="24"/>
          <w:szCs w:val="24"/>
          <w:lang w:val="es-ES_tradnl"/>
        </w:rPr>
      </w:pPr>
      <w:r w:rsidRPr="0069486A">
        <w:rPr>
          <w:rFonts w:ascii="Arial" w:hAnsi="Arial" w:cs="Arial"/>
          <w:sz w:val="24"/>
          <w:szCs w:val="24"/>
          <w:lang w:val="es-ES_tradnl"/>
        </w:rPr>
        <w:t xml:space="preserve">En lo relacionado con la eficacia y la eficiencia en la prestación de los servicio por parte de los funcionarios a la comunidad, se ha considerado la posibilidad de capacitar permanentemente a los empleados con el fin de potencializar sus </w:t>
      </w:r>
      <w:r w:rsidRPr="0069486A">
        <w:rPr>
          <w:rFonts w:ascii="Arial" w:hAnsi="Arial" w:cs="Arial"/>
          <w:sz w:val="24"/>
          <w:szCs w:val="24"/>
          <w:lang w:val="es-ES_tradnl"/>
        </w:rPr>
        <w:lastRenderedPageBreak/>
        <w:t>habilidades laborales y garantizar el desarrollo efectivo de sus actividades. De igual forma, se promoverá la continuidad del programa de salud ocupacional como instrumento que permita prevenir diversos accidentes laborales y estimular prácticas de vida saludable en los empleados y la comunidad en general</w:t>
      </w:r>
    </w:p>
    <w:p w:rsidR="0069486A" w:rsidRPr="0069486A" w:rsidRDefault="0069486A" w:rsidP="0069486A">
      <w:pPr>
        <w:spacing w:after="0" w:line="240" w:lineRule="auto"/>
        <w:jc w:val="both"/>
        <w:rPr>
          <w:rFonts w:ascii="Arial" w:hAnsi="Arial" w:cs="Arial"/>
          <w:sz w:val="24"/>
          <w:szCs w:val="24"/>
          <w:lang w:val="es-ES_tradnl"/>
        </w:rPr>
      </w:pPr>
    </w:p>
    <w:p w:rsidR="0069486A" w:rsidRPr="0069486A" w:rsidRDefault="0069486A" w:rsidP="0069486A">
      <w:pPr>
        <w:spacing w:after="0" w:line="240" w:lineRule="auto"/>
        <w:jc w:val="both"/>
        <w:rPr>
          <w:rFonts w:ascii="Arial" w:hAnsi="Arial" w:cs="Arial"/>
          <w:sz w:val="24"/>
          <w:szCs w:val="24"/>
          <w:lang w:val="es-ES_tradnl"/>
        </w:rPr>
      </w:pPr>
      <w:r w:rsidRPr="0069486A">
        <w:rPr>
          <w:rFonts w:ascii="Arial" w:hAnsi="Arial" w:cs="Arial"/>
          <w:sz w:val="24"/>
          <w:szCs w:val="24"/>
          <w:lang w:val="es-ES_tradnl"/>
        </w:rPr>
        <w:t>Con estas iniciativas la Administración Municipal espera establecer una dinámica de planificación coordinada entre la comunidad y los funcionarios tratando de prestar un servicio de acuerdo a los parámetros culturales de la población indígena, promoviendo al mismo tiempo la estructuración de políticas de largo plazo, mediante la definición de un plan de desarrollo formulado con la comunidad y una actualización del esquema de ordenamiento territorial que permita orientar el desarrollo del Municipio a corto mediano y largo plazo, para lo cual se desarrollarán las siguientes acciones:</w:t>
      </w:r>
    </w:p>
    <w:p w:rsidR="0069486A" w:rsidRPr="0069486A" w:rsidRDefault="0069486A" w:rsidP="0069486A">
      <w:pPr>
        <w:spacing w:after="0" w:line="240" w:lineRule="auto"/>
        <w:jc w:val="both"/>
        <w:rPr>
          <w:rFonts w:ascii="Arial" w:hAnsi="Arial" w:cs="Arial"/>
          <w:sz w:val="24"/>
          <w:szCs w:val="24"/>
          <w:lang w:val="es-ES_tradnl"/>
        </w:rPr>
      </w:pPr>
    </w:p>
    <w:p w:rsidR="0069486A" w:rsidRPr="0069486A" w:rsidRDefault="0069486A" w:rsidP="0069486A">
      <w:pPr>
        <w:spacing w:after="0" w:line="240" w:lineRule="auto"/>
        <w:jc w:val="both"/>
        <w:rPr>
          <w:rFonts w:ascii="Arial" w:hAnsi="Arial" w:cs="Arial"/>
          <w:sz w:val="24"/>
          <w:szCs w:val="24"/>
          <w:lang w:val="es-ES_tradnl"/>
        </w:rPr>
      </w:pPr>
      <w:r w:rsidRPr="0069486A">
        <w:rPr>
          <w:rFonts w:ascii="Arial" w:hAnsi="Arial" w:cs="Arial"/>
          <w:sz w:val="24"/>
          <w:szCs w:val="24"/>
          <w:lang w:val="es-ES_tradnl"/>
        </w:rPr>
        <w:t>Evaluación, seguimiento y ajuste al Esquema de Ordenamiento Territorial</w:t>
      </w:r>
    </w:p>
    <w:p w:rsidR="0069486A" w:rsidRPr="0069486A" w:rsidRDefault="0069486A" w:rsidP="0069486A">
      <w:pPr>
        <w:spacing w:after="0" w:line="240" w:lineRule="auto"/>
        <w:jc w:val="both"/>
        <w:rPr>
          <w:rFonts w:ascii="Arial" w:hAnsi="Arial" w:cs="Arial"/>
          <w:b/>
          <w:sz w:val="24"/>
          <w:szCs w:val="24"/>
          <w:lang w:val="es-ES_tradnl"/>
        </w:rPr>
      </w:pPr>
    </w:p>
    <w:p w:rsidR="0069486A" w:rsidRPr="0069486A" w:rsidRDefault="0069486A" w:rsidP="0069486A">
      <w:pPr>
        <w:spacing w:after="0" w:line="240" w:lineRule="auto"/>
        <w:jc w:val="both"/>
        <w:rPr>
          <w:rFonts w:ascii="Arial" w:hAnsi="Arial" w:cs="Arial"/>
          <w:sz w:val="24"/>
          <w:szCs w:val="24"/>
          <w:lang w:val="es-ES_tradnl"/>
        </w:rPr>
      </w:pPr>
      <w:r w:rsidRPr="0069486A">
        <w:rPr>
          <w:rFonts w:ascii="Arial" w:hAnsi="Arial" w:cs="Arial"/>
          <w:sz w:val="24"/>
          <w:szCs w:val="24"/>
          <w:lang w:val="es-ES_tradnl"/>
        </w:rPr>
        <w:t xml:space="preserve"> Seguimiento y evaluación Plan de Desarrollo Municipal</w:t>
      </w:r>
    </w:p>
    <w:p w:rsidR="0069486A" w:rsidRPr="0069486A" w:rsidRDefault="0069486A" w:rsidP="0069486A">
      <w:pPr>
        <w:spacing w:after="0" w:line="240" w:lineRule="auto"/>
        <w:jc w:val="both"/>
        <w:rPr>
          <w:rFonts w:ascii="Arial" w:hAnsi="Arial" w:cs="Arial"/>
          <w:sz w:val="24"/>
          <w:szCs w:val="24"/>
          <w:lang w:val="es-ES_tradnl"/>
        </w:rPr>
      </w:pPr>
    </w:p>
    <w:p w:rsidR="0069486A" w:rsidRPr="0069486A" w:rsidRDefault="0069486A" w:rsidP="0069486A">
      <w:pPr>
        <w:spacing w:after="0" w:line="240" w:lineRule="auto"/>
        <w:jc w:val="both"/>
        <w:rPr>
          <w:rFonts w:ascii="Arial" w:hAnsi="Arial" w:cs="Arial"/>
          <w:sz w:val="24"/>
          <w:szCs w:val="24"/>
          <w:lang w:val="es-ES_tradnl"/>
        </w:rPr>
      </w:pPr>
      <w:r w:rsidRPr="0069486A">
        <w:rPr>
          <w:rFonts w:ascii="Arial" w:hAnsi="Arial" w:cs="Arial"/>
          <w:sz w:val="24"/>
          <w:szCs w:val="24"/>
          <w:lang w:val="es-ES_tradnl"/>
        </w:rPr>
        <w:t>Capacitación a funcionarios del Municipio en áreas de su competencia laboral</w:t>
      </w:r>
    </w:p>
    <w:p w:rsidR="0069486A" w:rsidRPr="0069486A" w:rsidRDefault="0069486A" w:rsidP="0069486A">
      <w:pPr>
        <w:spacing w:after="0" w:line="240" w:lineRule="auto"/>
        <w:jc w:val="both"/>
        <w:rPr>
          <w:rFonts w:ascii="Arial" w:hAnsi="Arial" w:cs="Arial"/>
          <w:sz w:val="24"/>
          <w:szCs w:val="24"/>
          <w:lang w:val="es-ES_tradnl"/>
        </w:rPr>
      </w:pPr>
    </w:p>
    <w:p w:rsidR="0069486A" w:rsidRPr="0069486A" w:rsidRDefault="0069486A" w:rsidP="0069486A">
      <w:pPr>
        <w:spacing w:after="0" w:line="240" w:lineRule="auto"/>
        <w:jc w:val="both"/>
        <w:rPr>
          <w:rFonts w:ascii="Arial" w:hAnsi="Arial" w:cs="Arial"/>
          <w:sz w:val="24"/>
          <w:szCs w:val="24"/>
          <w:lang w:val="es-ES_tradnl"/>
        </w:rPr>
      </w:pPr>
      <w:r w:rsidRPr="0069486A">
        <w:rPr>
          <w:rFonts w:ascii="Arial" w:hAnsi="Arial" w:cs="Arial"/>
          <w:sz w:val="24"/>
          <w:szCs w:val="24"/>
          <w:lang w:val="es-ES_tradnl"/>
        </w:rPr>
        <w:t>Programa de salud ocupacional</w:t>
      </w:r>
    </w:p>
    <w:p w:rsidR="0069486A" w:rsidRPr="0069486A" w:rsidRDefault="0069486A" w:rsidP="0069486A">
      <w:pPr>
        <w:spacing w:after="0" w:line="240" w:lineRule="auto"/>
        <w:jc w:val="both"/>
        <w:rPr>
          <w:rFonts w:ascii="Arial" w:hAnsi="Arial" w:cs="Arial"/>
          <w:sz w:val="24"/>
          <w:szCs w:val="24"/>
          <w:lang w:val="es-ES_tradnl"/>
        </w:rPr>
      </w:pPr>
    </w:p>
    <w:p w:rsidR="0069486A" w:rsidRPr="0069486A" w:rsidRDefault="0069486A" w:rsidP="0069486A">
      <w:pPr>
        <w:spacing w:after="0" w:line="240" w:lineRule="auto"/>
        <w:jc w:val="both"/>
        <w:rPr>
          <w:rFonts w:ascii="Arial" w:hAnsi="Arial" w:cs="Arial"/>
          <w:sz w:val="24"/>
          <w:szCs w:val="24"/>
          <w:lang w:val="es-ES_tradnl"/>
        </w:rPr>
      </w:pPr>
      <w:r w:rsidRPr="0069486A">
        <w:rPr>
          <w:rFonts w:ascii="Arial" w:hAnsi="Arial" w:cs="Arial"/>
          <w:sz w:val="24"/>
          <w:szCs w:val="24"/>
          <w:lang w:val="es-ES_tradnl"/>
        </w:rPr>
        <w:t>Asistencia Técnica a funcionarios orientados al desarrollo eficiente de las competencias municipales</w:t>
      </w:r>
    </w:p>
    <w:p w:rsidR="0069486A" w:rsidRPr="0069486A" w:rsidRDefault="0069486A" w:rsidP="0069486A">
      <w:pPr>
        <w:spacing w:after="0" w:line="240" w:lineRule="auto"/>
        <w:jc w:val="both"/>
        <w:rPr>
          <w:rFonts w:ascii="Arial" w:hAnsi="Arial" w:cs="Arial"/>
          <w:b/>
          <w:sz w:val="24"/>
          <w:szCs w:val="24"/>
          <w:lang w:val="es-ES_tradnl"/>
        </w:rPr>
      </w:pPr>
    </w:p>
    <w:p w:rsidR="003B0556" w:rsidRPr="003B0556" w:rsidRDefault="003B0556" w:rsidP="003B0556">
      <w:pPr>
        <w:spacing w:after="0" w:line="240" w:lineRule="auto"/>
        <w:jc w:val="both"/>
        <w:rPr>
          <w:rFonts w:ascii="Arial" w:hAnsi="Arial" w:cs="Arial"/>
          <w:b/>
          <w:sz w:val="24"/>
          <w:szCs w:val="24"/>
          <w:lang w:val="es-ES_tradnl"/>
        </w:rPr>
      </w:pPr>
      <w:r w:rsidRPr="003B0556">
        <w:rPr>
          <w:rFonts w:ascii="Arial" w:hAnsi="Arial" w:cs="Arial"/>
          <w:b/>
          <w:sz w:val="24"/>
          <w:szCs w:val="24"/>
          <w:lang w:val="es-ES_tradnl"/>
        </w:rPr>
        <w:t>JUSTICIA</w:t>
      </w:r>
    </w:p>
    <w:p w:rsidR="003B0556" w:rsidRPr="003B0556" w:rsidRDefault="003B0556" w:rsidP="003B0556">
      <w:pPr>
        <w:spacing w:after="0" w:line="240" w:lineRule="auto"/>
        <w:jc w:val="both"/>
        <w:rPr>
          <w:rFonts w:ascii="Arial" w:hAnsi="Arial" w:cs="Arial"/>
          <w:sz w:val="24"/>
          <w:szCs w:val="24"/>
          <w:lang w:val="es-ES_tradnl"/>
        </w:rPr>
      </w:pPr>
    </w:p>
    <w:p w:rsidR="003B0556" w:rsidRPr="003B0556" w:rsidRDefault="003B0556" w:rsidP="003B0556">
      <w:pPr>
        <w:spacing w:after="0" w:line="240" w:lineRule="auto"/>
        <w:jc w:val="both"/>
        <w:rPr>
          <w:rFonts w:ascii="Arial" w:hAnsi="Arial" w:cs="Arial"/>
          <w:sz w:val="24"/>
          <w:szCs w:val="24"/>
          <w:lang w:val="es-ES"/>
        </w:rPr>
      </w:pPr>
      <w:r w:rsidRPr="003B0556">
        <w:rPr>
          <w:rFonts w:ascii="Arial" w:hAnsi="Arial" w:cs="Arial"/>
          <w:sz w:val="24"/>
          <w:szCs w:val="24"/>
          <w:lang w:val="es-ES_tradnl"/>
        </w:rPr>
        <w:t xml:space="preserve">El sector justicia, viene siendo orientado por el inspector de policía del municipio de Jambaló Cauca, quien tiene dentro de sus funciones </w:t>
      </w:r>
      <w:r w:rsidRPr="003B0556">
        <w:rPr>
          <w:rFonts w:ascii="Arial" w:hAnsi="Arial" w:cs="Arial"/>
          <w:sz w:val="24"/>
          <w:szCs w:val="24"/>
          <w:lang w:val="es-ES"/>
        </w:rPr>
        <w:t>garantizar la seguridad y convivencia ciudadana,  el conocimiento y resolución de querellas, quejas y contravenciones, la protección del menor y la familia</w:t>
      </w:r>
      <w:r w:rsidRPr="003B0556">
        <w:rPr>
          <w:rFonts w:ascii="Arial" w:hAnsi="Arial" w:cs="Arial"/>
          <w:sz w:val="24"/>
          <w:szCs w:val="24"/>
          <w:lang w:val="es-ES_tradnl"/>
        </w:rPr>
        <w:t>,</w:t>
      </w:r>
      <w:r w:rsidRPr="003B0556">
        <w:rPr>
          <w:rFonts w:ascii="Arial" w:hAnsi="Arial" w:cs="Arial"/>
          <w:sz w:val="24"/>
          <w:szCs w:val="24"/>
          <w:lang w:val="es-ES"/>
        </w:rPr>
        <w:t xml:space="preserve"> control y vigilancia de los establecimientos públicos y comerciantes, controlar la fluidez y seguridad del tránsito terrestre, de personas, vehículos, del transporte público y privado mediante la planeación, organización y control del Tránsito Municipal. </w:t>
      </w:r>
    </w:p>
    <w:p w:rsidR="003B0556" w:rsidRPr="003B0556" w:rsidRDefault="003B0556" w:rsidP="003B0556">
      <w:pPr>
        <w:spacing w:after="0" w:line="240" w:lineRule="auto"/>
        <w:jc w:val="both"/>
        <w:rPr>
          <w:rFonts w:ascii="Arial" w:hAnsi="Arial" w:cs="Arial"/>
          <w:sz w:val="24"/>
          <w:szCs w:val="24"/>
          <w:lang w:val="es-ES"/>
        </w:rPr>
      </w:pPr>
    </w:p>
    <w:p w:rsidR="003B0556" w:rsidRPr="003B0556" w:rsidRDefault="003B0556" w:rsidP="003B0556">
      <w:pPr>
        <w:spacing w:after="0" w:line="240" w:lineRule="auto"/>
        <w:jc w:val="both"/>
        <w:rPr>
          <w:rFonts w:ascii="Arial" w:hAnsi="Arial" w:cs="Arial"/>
          <w:sz w:val="24"/>
          <w:szCs w:val="24"/>
          <w:lang w:val="es-ES"/>
        </w:rPr>
      </w:pPr>
      <w:r w:rsidRPr="003B0556">
        <w:rPr>
          <w:rFonts w:ascii="Arial" w:hAnsi="Arial" w:cs="Arial"/>
          <w:sz w:val="24"/>
          <w:szCs w:val="24"/>
          <w:lang w:val="es-ES"/>
        </w:rPr>
        <w:t xml:space="preserve">En este sentido, las actividades desarrolladas por la inspección de policía en términos de ley, deben tener una continuidad de acuerdo a la normatividad vigente que regula sus funciones, teniendo en cuenta que dicha instancia es un instrumento de mucha utilidad para la comunidad y que vienen trabajando en coordinación con la comisión jurídica del cabildo, el juzgado Municipal y la personería, grupo interdisciplinario que vela por el cumplimiento de los deberes de la población y tiene por objetivo además garantizar el cumplimiento de los derechos humanos de la población a través de jornadas de difusión del sobre los </w:t>
      </w:r>
      <w:r w:rsidRPr="003B0556">
        <w:rPr>
          <w:rFonts w:ascii="Arial" w:hAnsi="Arial" w:cs="Arial"/>
          <w:sz w:val="24"/>
          <w:szCs w:val="24"/>
          <w:lang w:val="es-ES"/>
        </w:rPr>
        <w:lastRenderedPageBreak/>
        <w:t xml:space="preserve">mecanismos de protección de los derechos humanos, y el derecho internacional Humanitario. </w:t>
      </w:r>
    </w:p>
    <w:p w:rsidR="003B0556" w:rsidRPr="003B0556" w:rsidRDefault="003B0556" w:rsidP="003B0556">
      <w:pPr>
        <w:spacing w:after="0" w:line="240" w:lineRule="auto"/>
        <w:jc w:val="both"/>
        <w:rPr>
          <w:rFonts w:ascii="Arial" w:hAnsi="Arial" w:cs="Arial"/>
          <w:sz w:val="24"/>
          <w:szCs w:val="24"/>
          <w:lang w:val="es-ES"/>
        </w:rPr>
      </w:pPr>
    </w:p>
    <w:p w:rsidR="003B0556" w:rsidRPr="003B0556" w:rsidRDefault="003B0556" w:rsidP="003B0556">
      <w:pPr>
        <w:spacing w:after="0" w:line="240" w:lineRule="auto"/>
        <w:jc w:val="both"/>
        <w:rPr>
          <w:rFonts w:ascii="Arial" w:hAnsi="Arial" w:cs="Arial"/>
          <w:sz w:val="24"/>
          <w:szCs w:val="24"/>
          <w:lang w:val="es-ES"/>
        </w:rPr>
      </w:pPr>
    </w:p>
    <w:p w:rsidR="003B0556" w:rsidRPr="003B0556" w:rsidRDefault="003B0556" w:rsidP="003B0556">
      <w:pPr>
        <w:spacing w:after="0" w:line="240" w:lineRule="auto"/>
        <w:jc w:val="both"/>
        <w:rPr>
          <w:rFonts w:ascii="Arial" w:hAnsi="Arial" w:cs="Arial"/>
          <w:sz w:val="24"/>
          <w:szCs w:val="24"/>
          <w:lang w:val="es-ES"/>
        </w:rPr>
      </w:pPr>
      <w:r w:rsidRPr="003B0556">
        <w:rPr>
          <w:rFonts w:ascii="Arial" w:hAnsi="Arial" w:cs="Arial"/>
          <w:sz w:val="24"/>
          <w:szCs w:val="24"/>
          <w:lang w:val="es-ES"/>
        </w:rPr>
        <w:t>Así mismo la presente administración espera visibilizar un enfoque de derechos mediante la promoción de mecanismos de intervención transversales que permitan garantizar el acceso a derechos fundamentales por parte de la población, generando al mismo tiempo espacios de inclusión social los cuales se verán reflejados en participación de la comunidad en diferentes escenarios de planificación y discusión de las problemáticas que afectan al territorio.</w:t>
      </w:r>
    </w:p>
    <w:p w:rsidR="003B0556" w:rsidRPr="003B0556" w:rsidRDefault="003B0556" w:rsidP="003B0556">
      <w:pPr>
        <w:spacing w:after="0" w:line="240" w:lineRule="auto"/>
        <w:jc w:val="both"/>
        <w:rPr>
          <w:rFonts w:ascii="Arial" w:hAnsi="Arial" w:cs="Arial"/>
          <w:sz w:val="24"/>
          <w:szCs w:val="24"/>
          <w:lang w:val="es-ES"/>
        </w:rPr>
      </w:pPr>
    </w:p>
    <w:p w:rsidR="003B0556" w:rsidRPr="003B0556" w:rsidRDefault="003B0556" w:rsidP="003B0556">
      <w:pPr>
        <w:spacing w:after="0" w:line="240" w:lineRule="auto"/>
        <w:jc w:val="both"/>
        <w:rPr>
          <w:rFonts w:ascii="Arial" w:hAnsi="Arial" w:cs="Arial"/>
          <w:sz w:val="24"/>
          <w:szCs w:val="24"/>
          <w:lang w:val="es-ES"/>
        </w:rPr>
      </w:pPr>
      <w:r w:rsidRPr="003B0556">
        <w:rPr>
          <w:rFonts w:ascii="Arial" w:hAnsi="Arial" w:cs="Arial"/>
          <w:sz w:val="24"/>
          <w:szCs w:val="24"/>
          <w:lang w:val="es-ES"/>
        </w:rPr>
        <w:t>En coordinación con el cabildo y de acuerdo con el principio de interculturalidad consagrado en la constitución política de Colombia, se apoyará el trabajo que viene realizando la comisión jurídica, en el proceso de estructuración de normatividad de regule desde la cosmovisión cultural los actos de la población indígena en general, contribuyendo con esto a fortalecer los parámetros culturales de la comunidad indígena en relación con la preservación de los conocimiento ancestrales.</w:t>
      </w:r>
    </w:p>
    <w:p w:rsidR="003B0556" w:rsidRPr="003B0556" w:rsidRDefault="003B0556" w:rsidP="003B0556">
      <w:pPr>
        <w:spacing w:after="0" w:line="240" w:lineRule="auto"/>
        <w:jc w:val="both"/>
        <w:rPr>
          <w:rFonts w:ascii="Arial" w:hAnsi="Arial" w:cs="Arial"/>
          <w:sz w:val="24"/>
          <w:szCs w:val="24"/>
          <w:lang w:val="es-ES"/>
        </w:rPr>
      </w:pPr>
    </w:p>
    <w:p w:rsidR="003B0556" w:rsidRPr="003B0556" w:rsidRDefault="003B0556" w:rsidP="003B0556">
      <w:pPr>
        <w:spacing w:after="0" w:line="240" w:lineRule="auto"/>
        <w:jc w:val="both"/>
        <w:rPr>
          <w:rFonts w:ascii="Arial" w:hAnsi="Arial" w:cs="Arial"/>
          <w:sz w:val="24"/>
          <w:szCs w:val="24"/>
          <w:lang w:val="es-ES"/>
        </w:rPr>
      </w:pPr>
      <w:r w:rsidRPr="003B0556">
        <w:rPr>
          <w:rFonts w:ascii="Arial" w:hAnsi="Arial" w:cs="Arial"/>
          <w:sz w:val="24"/>
          <w:szCs w:val="24"/>
          <w:lang w:val="es-ES"/>
        </w:rPr>
        <w:t>Paralelo se le dará continuidad y se avanzará en el fortalecimiento de la guardia indígena, como un mecanismo de control territorial que permite garantizar la armonía y el equilibrio en el Municipio Resguardo, teniendo en cuenta que se habita en un contexto en donde el conflicto entre diferentes actores del conflicto es permanente, motivo por el que es necesario contar con la guardia indígena que es la encargada de preservar pacíficamente el orden y además tiene como función, la difusión de los mecanismos de protección de los Derechos Humanos y el derecho internacional Humanitario, motivo por el cual resulta de vital importancia la preservación del equilibrio y la armonía en el territorio.</w:t>
      </w:r>
    </w:p>
    <w:p w:rsidR="003B0556" w:rsidRPr="003B0556" w:rsidRDefault="003B0556" w:rsidP="003B0556">
      <w:pPr>
        <w:spacing w:after="0" w:line="240" w:lineRule="auto"/>
        <w:jc w:val="both"/>
        <w:rPr>
          <w:rFonts w:ascii="Arial" w:hAnsi="Arial" w:cs="Arial"/>
          <w:sz w:val="24"/>
          <w:szCs w:val="24"/>
          <w:lang w:val="es-ES"/>
        </w:rPr>
      </w:pPr>
    </w:p>
    <w:p w:rsidR="003B0556" w:rsidRDefault="00D903F3" w:rsidP="003B0556">
      <w:pPr>
        <w:spacing w:after="0" w:line="240" w:lineRule="auto"/>
        <w:jc w:val="both"/>
        <w:rPr>
          <w:rFonts w:ascii="Arial" w:hAnsi="Arial" w:cs="Arial"/>
          <w:sz w:val="24"/>
          <w:szCs w:val="24"/>
          <w:lang w:val="es-ES"/>
        </w:rPr>
      </w:pPr>
      <w:r>
        <w:rPr>
          <w:rFonts w:ascii="Arial" w:hAnsi="Arial" w:cs="Arial"/>
          <w:sz w:val="24"/>
          <w:szCs w:val="24"/>
          <w:lang w:val="es-ES"/>
        </w:rPr>
        <w:t>De igual forma se le dará continuidad a las actividades previstas por la comisaría de familia……</w:t>
      </w:r>
    </w:p>
    <w:p w:rsidR="003B0556" w:rsidRDefault="003B0556" w:rsidP="003B0556">
      <w:pPr>
        <w:spacing w:after="0" w:line="240" w:lineRule="auto"/>
        <w:jc w:val="both"/>
        <w:rPr>
          <w:rFonts w:ascii="Arial" w:hAnsi="Arial" w:cs="Arial"/>
          <w:sz w:val="24"/>
          <w:szCs w:val="24"/>
          <w:lang w:val="es-ES"/>
        </w:rPr>
      </w:pPr>
    </w:p>
    <w:p w:rsidR="003B0556" w:rsidRPr="003B0556" w:rsidRDefault="003B0556" w:rsidP="003B0556">
      <w:pPr>
        <w:spacing w:after="0" w:line="240" w:lineRule="auto"/>
        <w:jc w:val="both"/>
        <w:rPr>
          <w:rFonts w:ascii="Arial" w:hAnsi="Arial" w:cs="Arial"/>
          <w:sz w:val="24"/>
          <w:szCs w:val="24"/>
          <w:lang w:val="es-ES"/>
        </w:rPr>
      </w:pPr>
    </w:p>
    <w:p w:rsidR="003B0556" w:rsidRPr="003B0556" w:rsidRDefault="003B0556" w:rsidP="003B0556">
      <w:pPr>
        <w:spacing w:after="0" w:line="240" w:lineRule="auto"/>
        <w:jc w:val="both"/>
        <w:rPr>
          <w:rFonts w:ascii="Arial" w:hAnsi="Arial" w:cs="Arial"/>
          <w:sz w:val="24"/>
          <w:szCs w:val="24"/>
          <w:lang w:val="es-ES"/>
        </w:rPr>
      </w:pPr>
      <w:r w:rsidRPr="003B0556">
        <w:rPr>
          <w:rFonts w:ascii="Arial" w:hAnsi="Arial" w:cs="Arial"/>
          <w:sz w:val="24"/>
          <w:szCs w:val="24"/>
          <w:lang w:val="es-ES"/>
        </w:rPr>
        <w:t>Con estas iniciativas, la presente administración garantizará la preservación de los derechos de la comunidad habitante del Municipio Resguardo, y al mismo tiempo promoverá el cumplimiento de los deberes de los ciudadanos, a través de trabajo coordinado entre los organismos competentes de velar por el cumplimiento de la normatividad propia y la ordinaria; para lo cual se realizarán las siguientes acciones.</w:t>
      </w:r>
    </w:p>
    <w:p w:rsidR="003B0556" w:rsidRPr="003B0556" w:rsidRDefault="003B0556" w:rsidP="003B0556">
      <w:pPr>
        <w:spacing w:after="0" w:line="240" w:lineRule="auto"/>
        <w:jc w:val="both"/>
        <w:rPr>
          <w:rFonts w:ascii="Arial" w:hAnsi="Arial" w:cs="Arial"/>
          <w:sz w:val="24"/>
          <w:szCs w:val="24"/>
          <w:lang w:val="es-ES"/>
        </w:rPr>
      </w:pPr>
    </w:p>
    <w:p w:rsidR="003B0556" w:rsidRPr="003B0556" w:rsidRDefault="003B0556" w:rsidP="003B0556">
      <w:pPr>
        <w:spacing w:after="0" w:line="240" w:lineRule="auto"/>
        <w:jc w:val="both"/>
        <w:rPr>
          <w:rFonts w:ascii="Arial" w:hAnsi="Arial" w:cs="Arial"/>
          <w:sz w:val="24"/>
          <w:szCs w:val="24"/>
          <w:lang w:val="es-ES_tradnl"/>
        </w:rPr>
      </w:pPr>
      <w:r w:rsidRPr="003B0556">
        <w:rPr>
          <w:rFonts w:ascii="Arial" w:hAnsi="Arial" w:cs="Arial"/>
          <w:sz w:val="24"/>
          <w:szCs w:val="24"/>
          <w:lang w:val="es-ES_tradnl"/>
        </w:rPr>
        <w:t>Funcionamiento de la inspección de policía</w:t>
      </w:r>
    </w:p>
    <w:p w:rsidR="003B0556" w:rsidRPr="003B0556" w:rsidRDefault="003B0556" w:rsidP="003B0556">
      <w:pPr>
        <w:spacing w:after="0" w:line="240" w:lineRule="auto"/>
        <w:jc w:val="both"/>
        <w:rPr>
          <w:rFonts w:ascii="Arial" w:hAnsi="Arial" w:cs="Arial"/>
          <w:sz w:val="24"/>
          <w:szCs w:val="24"/>
          <w:lang w:val="es-ES_tradnl"/>
        </w:rPr>
      </w:pPr>
    </w:p>
    <w:p w:rsidR="003B0556" w:rsidRPr="003B0556" w:rsidRDefault="00D903F3" w:rsidP="003B0556">
      <w:pPr>
        <w:spacing w:after="0" w:line="240" w:lineRule="auto"/>
        <w:jc w:val="both"/>
        <w:rPr>
          <w:rFonts w:ascii="Arial" w:hAnsi="Arial" w:cs="Arial"/>
          <w:sz w:val="24"/>
          <w:szCs w:val="24"/>
          <w:lang w:val="es-ES_tradnl"/>
        </w:rPr>
      </w:pPr>
      <w:r>
        <w:rPr>
          <w:rFonts w:ascii="Arial" w:hAnsi="Arial" w:cs="Arial"/>
          <w:sz w:val="24"/>
          <w:szCs w:val="24"/>
          <w:lang w:val="es-ES_tradnl"/>
        </w:rPr>
        <w:t xml:space="preserve"> F</w:t>
      </w:r>
      <w:r w:rsidR="003B0556" w:rsidRPr="003B0556">
        <w:rPr>
          <w:rFonts w:ascii="Arial" w:hAnsi="Arial" w:cs="Arial"/>
          <w:sz w:val="24"/>
          <w:szCs w:val="24"/>
          <w:lang w:val="es-ES_tradnl"/>
        </w:rPr>
        <w:t>uncionamiento de la comisaria de familia.</w:t>
      </w:r>
    </w:p>
    <w:p w:rsidR="003B0556" w:rsidRPr="003B0556" w:rsidRDefault="003B0556" w:rsidP="003B0556">
      <w:pPr>
        <w:spacing w:after="0" w:line="240" w:lineRule="auto"/>
        <w:jc w:val="both"/>
        <w:rPr>
          <w:rFonts w:ascii="Arial" w:hAnsi="Arial" w:cs="Arial"/>
          <w:sz w:val="24"/>
          <w:szCs w:val="24"/>
          <w:lang w:val="es-ES_tradnl"/>
        </w:rPr>
      </w:pPr>
    </w:p>
    <w:p w:rsidR="003B0556" w:rsidRPr="003B0556" w:rsidRDefault="003B0556" w:rsidP="003B0556">
      <w:pPr>
        <w:spacing w:after="0" w:line="240" w:lineRule="auto"/>
        <w:jc w:val="both"/>
        <w:rPr>
          <w:rFonts w:ascii="Arial" w:hAnsi="Arial" w:cs="Arial"/>
          <w:sz w:val="24"/>
          <w:szCs w:val="24"/>
          <w:lang w:val="es-ES_tradnl"/>
        </w:rPr>
      </w:pPr>
      <w:r w:rsidRPr="003B0556">
        <w:rPr>
          <w:rFonts w:ascii="Arial" w:hAnsi="Arial" w:cs="Arial"/>
          <w:sz w:val="24"/>
          <w:szCs w:val="24"/>
          <w:lang w:val="es-ES_tradnl"/>
        </w:rPr>
        <w:t>Promoción de mecanismos de resolución pacífica de conflictos en el Municipio de Jambaló Cauca.</w:t>
      </w:r>
    </w:p>
    <w:p w:rsidR="003B0556" w:rsidRPr="003B0556" w:rsidRDefault="003B0556" w:rsidP="003B0556">
      <w:pPr>
        <w:spacing w:after="0" w:line="240" w:lineRule="auto"/>
        <w:jc w:val="both"/>
        <w:rPr>
          <w:rFonts w:ascii="Arial" w:hAnsi="Arial" w:cs="Arial"/>
          <w:sz w:val="24"/>
          <w:szCs w:val="24"/>
          <w:lang w:val="es-ES_tradnl"/>
        </w:rPr>
      </w:pPr>
    </w:p>
    <w:p w:rsidR="003B0556" w:rsidRPr="003B0556" w:rsidRDefault="003B0556" w:rsidP="003B0556">
      <w:pPr>
        <w:spacing w:after="0" w:line="240" w:lineRule="auto"/>
        <w:jc w:val="both"/>
        <w:rPr>
          <w:rFonts w:ascii="Arial" w:hAnsi="Arial" w:cs="Arial"/>
          <w:sz w:val="24"/>
          <w:szCs w:val="24"/>
          <w:lang w:val="es-ES_tradnl"/>
        </w:rPr>
      </w:pPr>
      <w:r w:rsidRPr="003B0556">
        <w:rPr>
          <w:rFonts w:ascii="Arial" w:hAnsi="Arial" w:cs="Arial"/>
          <w:sz w:val="24"/>
          <w:szCs w:val="24"/>
          <w:lang w:val="es-ES_tradnl"/>
        </w:rPr>
        <w:t>Fortalecimiento de la comisión jurídica del Cabildo</w:t>
      </w:r>
    </w:p>
    <w:p w:rsidR="003B0556" w:rsidRPr="003B0556" w:rsidRDefault="003B0556" w:rsidP="003B0556">
      <w:pPr>
        <w:spacing w:after="0" w:line="240" w:lineRule="auto"/>
        <w:jc w:val="both"/>
        <w:rPr>
          <w:rFonts w:ascii="Arial" w:hAnsi="Arial" w:cs="Arial"/>
          <w:sz w:val="24"/>
          <w:szCs w:val="24"/>
          <w:lang w:val="es-ES_tradnl"/>
        </w:rPr>
      </w:pPr>
    </w:p>
    <w:p w:rsidR="003B0556" w:rsidRPr="003B0556" w:rsidRDefault="003B0556" w:rsidP="003B0556">
      <w:pPr>
        <w:spacing w:after="0" w:line="240" w:lineRule="auto"/>
        <w:jc w:val="both"/>
        <w:rPr>
          <w:rFonts w:ascii="Arial" w:hAnsi="Arial" w:cs="Arial"/>
          <w:sz w:val="24"/>
          <w:szCs w:val="24"/>
          <w:lang w:val="es-ES_tradnl"/>
        </w:rPr>
      </w:pPr>
      <w:r w:rsidRPr="003B0556">
        <w:rPr>
          <w:rFonts w:ascii="Arial" w:hAnsi="Arial" w:cs="Arial"/>
          <w:sz w:val="24"/>
          <w:szCs w:val="24"/>
          <w:lang w:val="es-ES_tradnl"/>
        </w:rPr>
        <w:t>Fortalecimiento de la Guardia indígena de Jambaló</w:t>
      </w:r>
    </w:p>
    <w:p w:rsidR="003B0556" w:rsidRPr="003B0556" w:rsidRDefault="003B0556" w:rsidP="003B0556">
      <w:pPr>
        <w:spacing w:after="0" w:line="240" w:lineRule="auto"/>
        <w:jc w:val="both"/>
        <w:rPr>
          <w:rFonts w:ascii="Arial" w:hAnsi="Arial" w:cs="Arial"/>
          <w:sz w:val="24"/>
          <w:szCs w:val="24"/>
          <w:lang w:val="es-ES_tradnl"/>
        </w:rPr>
      </w:pPr>
    </w:p>
    <w:p w:rsidR="003B0556" w:rsidRPr="003B0556" w:rsidRDefault="003B0556" w:rsidP="003B0556">
      <w:pPr>
        <w:spacing w:after="0" w:line="240" w:lineRule="auto"/>
        <w:jc w:val="both"/>
        <w:rPr>
          <w:rFonts w:ascii="Arial" w:hAnsi="Arial" w:cs="Arial"/>
          <w:sz w:val="24"/>
          <w:szCs w:val="24"/>
          <w:lang w:val="es-ES_tradnl"/>
        </w:rPr>
      </w:pPr>
      <w:r w:rsidRPr="003B0556">
        <w:rPr>
          <w:rFonts w:ascii="Arial" w:hAnsi="Arial" w:cs="Arial"/>
          <w:sz w:val="24"/>
          <w:szCs w:val="24"/>
          <w:lang w:val="es-ES_tradnl"/>
        </w:rPr>
        <w:t>Promoción de los derechos Huma nos y el Derecho Internacional Humanitario</w:t>
      </w:r>
    </w:p>
    <w:p w:rsidR="003B0556" w:rsidRPr="003B0556" w:rsidRDefault="003B0556" w:rsidP="003B0556">
      <w:pPr>
        <w:spacing w:after="0" w:line="240" w:lineRule="auto"/>
        <w:jc w:val="both"/>
        <w:rPr>
          <w:rFonts w:ascii="Arial" w:hAnsi="Arial" w:cs="Arial"/>
          <w:sz w:val="24"/>
          <w:szCs w:val="24"/>
          <w:lang w:val="es-ES_tradnl"/>
        </w:rPr>
      </w:pPr>
    </w:p>
    <w:p w:rsidR="003B0556" w:rsidRPr="003B0556" w:rsidRDefault="003B0556" w:rsidP="003B0556">
      <w:pPr>
        <w:spacing w:after="0" w:line="240" w:lineRule="auto"/>
        <w:jc w:val="both"/>
        <w:rPr>
          <w:rFonts w:ascii="Arial" w:hAnsi="Arial" w:cs="Arial"/>
          <w:sz w:val="24"/>
          <w:szCs w:val="24"/>
          <w:lang w:val="es-ES_tradnl"/>
        </w:rPr>
      </w:pPr>
    </w:p>
    <w:p w:rsidR="003B0556" w:rsidRPr="003B0556" w:rsidRDefault="003B0556" w:rsidP="003B0556">
      <w:pPr>
        <w:spacing w:after="0" w:line="240" w:lineRule="auto"/>
        <w:jc w:val="both"/>
        <w:rPr>
          <w:rFonts w:ascii="Arial" w:hAnsi="Arial" w:cs="Arial"/>
          <w:sz w:val="24"/>
          <w:szCs w:val="24"/>
          <w:lang w:val="es-ES_tradnl"/>
        </w:rPr>
      </w:pPr>
      <w:r w:rsidRPr="003B0556">
        <w:rPr>
          <w:rFonts w:ascii="Arial" w:hAnsi="Arial" w:cs="Arial"/>
          <w:sz w:val="24"/>
          <w:szCs w:val="24"/>
          <w:lang w:val="es-ES_tradnl"/>
        </w:rPr>
        <w:t>Mediante estas acciones, la administración espera garantizar los mecanismos que permitan promover la convivencia de la comunidad habitante del Municipio Resguardo de Jambaló, en un espacio en donde se facilite la participación de los ciudadanos en los diferentes espacios sociales y la exibilidad de sus derechos, así como el cumplimiento de sus deberes como habitantes del territorio.</w:t>
      </w:r>
    </w:p>
    <w:p w:rsidR="003B0556" w:rsidRPr="003B0556" w:rsidRDefault="003B0556" w:rsidP="003B0556">
      <w:pPr>
        <w:spacing w:after="0" w:line="240" w:lineRule="auto"/>
        <w:jc w:val="both"/>
        <w:rPr>
          <w:rFonts w:ascii="Arial" w:hAnsi="Arial" w:cs="Arial"/>
          <w:sz w:val="24"/>
          <w:szCs w:val="24"/>
          <w:lang w:val="es-ES_tradnl"/>
        </w:rPr>
      </w:pPr>
    </w:p>
    <w:p w:rsidR="003B0556" w:rsidRPr="003B0556" w:rsidRDefault="003B0556" w:rsidP="003B0556">
      <w:pPr>
        <w:spacing w:after="0" w:line="240" w:lineRule="auto"/>
        <w:jc w:val="both"/>
        <w:rPr>
          <w:rFonts w:ascii="Arial" w:hAnsi="Arial" w:cs="Arial"/>
          <w:sz w:val="24"/>
          <w:szCs w:val="24"/>
          <w:lang w:val="es-ES_tradnl"/>
        </w:rPr>
      </w:pPr>
    </w:p>
    <w:p w:rsidR="003B0556" w:rsidRPr="003B0556" w:rsidRDefault="003B0556" w:rsidP="003B0556">
      <w:pPr>
        <w:spacing w:after="0" w:line="240" w:lineRule="auto"/>
        <w:jc w:val="both"/>
        <w:rPr>
          <w:rFonts w:ascii="Arial" w:hAnsi="Arial" w:cs="Arial"/>
          <w:sz w:val="24"/>
          <w:szCs w:val="24"/>
          <w:lang w:val="es-ES_tradnl"/>
        </w:rPr>
      </w:pPr>
    </w:p>
    <w:p w:rsidR="003B0556" w:rsidRPr="003B0556" w:rsidRDefault="003B0556" w:rsidP="003B0556">
      <w:pPr>
        <w:spacing w:after="0" w:line="240" w:lineRule="auto"/>
        <w:jc w:val="both"/>
        <w:rPr>
          <w:rFonts w:ascii="Arial" w:hAnsi="Arial" w:cs="Arial"/>
          <w:sz w:val="24"/>
          <w:szCs w:val="24"/>
          <w:lang w:val="es-ES_tradnl"/>
        </w:rPr>
      </w:pPr>
    </w:p>
    <w:p w:rsidR="00F921A0" w:rsidRPr="00F921A0" w:rsidRDefault="00F921A0" w:rsidP="00F921A0">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1D553D" w:rsidRPr="001D553D" w:rsidRDefault="001D553D" w:rsidP="001D553D">
      <w:pPr>
        <w:spacing w:after="0" w:line="240" w:lineRule="auto"/>
        <w:jc w:val="both"/>
        <w:rPr>
          <w:rFonts w:ascii="Arial" w:hAnsi="Arial" w:cs="Arial"/>
          <w:sz w:val="24"/>
          <w:szCs w:val="24"/>
          <w:lang w:val="es-ES_tradnl"/>
        </w:rPr>
      </w:pPr>
    </w:p>
    <w:p w:rsidR="00E50116" w:rsidRPr="00F37012" w:rsidRDefault="00E50116" w:rsidP="00913C34">
      <w:pPr>
        <w:jc w:val="both"/>
        <w:rPr>
          <w:sz w:val="24"/>
          <w:szCs w:val="24"/>
          <w:lang w:val="es-ES_tradnl"/>
        </w:rPr>
      </w:pPr>
    </w:p>
    <w:sectPr w:rsidR="00E50116" w:rsidRPr="00F37012">
      <w:headerReference w:type="default" r:id="rId20"/>
      <w:footerReference w:type="default" r:id="rId21"/>
      <w:pgSz w:w="12240" w:h="15840"/>
      <w:pgMar w:top="1417" w:right="1701" w:bottom="1417" w:left="1701"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5462" w:rsidRDefault="00045462" w:rsidP="001E7F84">
      <w:pPr>
        <w:spacing w:after="0" w:line="240" w:lineRule="auto"/>
      </w:pPr>
      <w:r>
        <w:separator/>
      </w:r>
    </w:p>
  </w:endnote>
  <w:endnote w:type="continuationSeparator" w:id="0">
    <w:p w:rsidR="00045462" w:rsidRDefault="00045462" w:rsidP="001E7F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ews Gothic MT">
    <w:altName w:val="Arial"/>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mn-ea">
    <w:altName w:val="Times New Roman"/>
    <w:panose1 w:val="00000000000000000000"/>
    <w:charset w:val="00"/>
    <w:family w:val="roman"/>
    <w:notTrueType/>
    <w:pitch w:val="default"/>
    <w:sig w:usb0="00000000" w:usb1="00000000" w:usb2="00000000" w:usb3="00000000" w:csb0="00000000" w:csb1="00000000"/>
  </w:font>
  <w:font w:name="Book Antiqua">
    <w:panose1 w:val="02040602050305030304"/>
    <w:charset w:val="00"/>
    <w:family w:val="roman"/>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A2D" w:rsidRDefault="00375A2D">
    <w:pPr>
      <w:pStyle w:val="Piedepgina"/>
      <w:jc w:val="right"/>
    </w:pPr>
    <w:fldSimple w:instr=" PAGE   \* MERGEFORMAT ">
      <w:r w:rsidR="00567601">
        <w:rPr>
          <w:noProof/>
        </w:rPr>
        <w:t>1</w:t>
      </w:r>
    </w:fldSimple>
  </w:p>
  <w:p w:rsidR="00375A2D" w:rsidRDefault="00375A2D">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A2D" w:rsidRDefault="00375A2D">
    <w:pPr>
      <w:pStyle w:val="Piedepgina"/>
      <w:jc w:val="right"/>
    </w:pPr>
    <w:fldSimple w:instr=" PAGE   \* MERGEFORMAT ">
      <w:r w:rsidR="00567601">
        <w:rPr>
          <w:noProof/>
        </w:rPr>
        <w:t>12</w:t>
      </w:r>
    </w:fldSimple>
  </w:p>
  <w:p w:rsidR="00375A2D" w:rsidRDefault="00375A2D">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A2D" w:rsidRDefault="00567601">
    <w:pPr>
      <w:pStyle w:val="Piedepgina"/>
    </w:pPr>
    <w:r>
      <w:rPr>
        <w:noProof/>
        <w:lang w:eastAsia="es-CO"/>
      </w:rPr>
      <w:drawing>
        <wp:anchor distT="0" distB="0" distL="114300" distR="114300" simplePos="0" relativeHeight="251657728" behindDoc="0" locked="0" layoutInCell="1" allowOverlap="1">
          <wp:simplePos x="0" y="0"/>
          <wp:positionH relativeFrom="column">
            <wp:posOffset>-85725</wp:posOffset>
          </wp:positionH>
          <wp:positionV relativeFrom="paragraph">
            <wp:posOffset>66040</wp:posOffset>
          </wp:positionV>
          <wp:extent cx="6096000" cy="228600"/>
          <wp:effectExtent l="19050" t="0" r="0" b="0"/>
          <wp:wrapSquare wrapText="left"/>
          <wp:docPr id="1" name="Imagen 1" descr="HchumbegrisImagen%20en%20Proyecto_Artesania_Zumbico_membre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chumbegrisImagen%20en%20Proyecto_Artesania_Zumbico_membrete"/>
                  <pic:cNvPicPr>
                    <a:picLocks noChangeAspect="1" noChangeArrowheads="1"/>
                  </pic:cNvPicPr>
                </pic:nvPicPr>
                <pic:blipFill>
                  <a:blip r:embed="rId1"/>
                  <a:srcRect/>
                  <a:stretch>
                    <a:fillRect/>
                  </a:stretch>
                </pic:blipFill>
                <pic:spPr bwMode="auto">
                  <a:xfrm>
                    <a:off x="0" y="0"/>
                    <a:ext cx="6096000" cy="228600"/>
                  </a:xfrm>
                  <a:prstGeom prst="rect">
                    <a:avLst/>
                  </a:prstGeom>
                  <a:noFill/>
                  <a:ln w="9525">
                    <a:noFill/>
                    <a:miter lim="800000"/>
                    <a:headEnd/>
                    <a:tailEnd/>
                  </a:ln>
                </pic:spPr>
              </pic:pic>
            </a:graphicData>
          </a:graphic>
        </wp:anchor>
      </w:drawing>
    </w:r>
  </w:p>
  <w:p w:rsidR="00375A2D" w:rsidRDefault="00375A2D" w:rsidP="00EC5A0B">
    <w:pPr>
      <w:pStyle w:val="Sinespaciado"/>
      <w:jc w:val="center"/>
    </w:pPr>
    <w:r>
      <w:t>SILVIO DAGUA MARTÍNEZ</w:t>
    </w:r>
  </w:p>
  <w:p w:rsidR="00375A2D" w:rsidRDefault="00375A2D" w:rsidP="00EC5A0B">
    <w:pPr>
      <w:pStyle w:val="Sinespaciado"/>
      <w:jc w:val="center"/>
    </w:pPr>
    <w:r>
      <w:t>ALCALDE MUNICIPAL 2012 - 2015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5462" w:rsidRDefault="00045462" w:rsidP="001E7F84">
      <w:pPr>
        <w:spacing w:after="0" w:line="240" w:lineRule="auto"/>
      </w:pPr>
      <w:r>
        <w:separator/>
      </w:r>
    </w:p>
  </w:footnote>
  <w:footnote w:type="continuationSeparator" w:id="0">
    <w:p w:rsidR="00045462" w:rsidRDefault="00045462" w:rsidP="001E7F84">
      <w:pPr>
        <w:spacing w:after="0" w:line="240" w:lineRule="auto"/>
      </w:pPr>
      <w:r>
        <w:continuationSeparator/>
      </w:r>
    </w:p>
  </w:footnote>
  <w:footnote w:id="1">
    <w:p w:rsidR="00375A2D" w:rsidRPr="006C2FCE" w:rsidRDefault="00375A2D" w:rsidP="005D3FA5">
      <w:pPr>
        <w:pStyle w:val="Textonotapie"/>
        <w:rPr>
          <w:rFonts w:ascii="Arial" w:hAnsi="Arial" w:cs="Arial"/>
        </w:rPr>
      </w:pPr>
    </w:p>
  </w:footnote>
  <w:footnote w:id="2">
    <w:p w:rsidR="00422ED3" w:rsidRPr="00422ED3" w:rsidRDefault="00422ED3" w:rsidP="00422ED3">
      <w:pPr>
        <w:pStyle w:val="Ttulo2"/>
        <w:spacing w:before="0" w:line="240" w:lineRule="auto"/>
        <w:rPr>
          <w:rFonts w:ascii="Century Gothic" w:hAnsi="Century Gothic"/>
          <w:b w:val="0"/>
          <w:color w:val="000000"/>
          <w:sz w:val="18"/>
          <w:szCs w:val="18"/>
        </w:rPr>
      </w:pPr>
      <w:r w:rsidRPr="00422ED3">
        <w:rPr>
          <w:rStyle w:val="Refdenotaalpie"/>
          <w:rFonts w:ascii="Century Gothic" w:hAnsi="Century Gothic"/>
          <w:b w:val="0"/>
          <w:color w:val="000000"/>
          <w:sz w:val="18"/>
          <w:szCs w:val="18"/>
        </w:rPr>
        <w:footnoteRef/>
      </w:r>
      <w:r w:rsidRPr="00422ED3">
        <w:rPr>
          <w:rFonts w:ascii="Century Gothic" w:hAnsi="Century Gothic"/>
          <w:b w:val="0"/>
          <w:color w:val="000000"/>
          <w:sz w:val="18"/>
          <w:szCs w:val="18"/>
        </w:rPr>
        <w:t xml:space="preserve"> </w:t>
      </w:r>
      <w:hyperlink r:id="rId1" w:tooltip="ONU: Los pueblos indígenas: desarrollo con cultura e identidad" w:history="1">
        <w:r w:rsidRPr="00422ED3">
          <w:rPr>
            <w:rStyle w:val="Hipervnculo"/>
            <w:rFonts w:ascii="Century Gothic" w:hAnsi="Century Gothic"/>
            <w:b w:val="0"/>
            <w:color w:val="000000"/>
            <w:sz w:val="18"/>
            <w:szCs w:val="18"/>
          </w:rPr>
          <w:t>ONU: Los pueblos indígenas: desarrollo con cultura e identidad</w:t>
        </w:r>
      </w:hyperlink>
    </w:p>
    <w:p w:rsidR="00422ED3" w:rsidRDefault="00422ED3" w:rsidP="00422ED3">
      <w:pPr>
        <w:pStyle w:val="Textonotapie"/>
        <w:rPr>
          <w:rFonts w:ascii="Century Gothic" w:hAnsi="Century Gothic"/>
          <w:sz w:val="18"/>
          <w:szCs w:val="18"/>
        </w:rPr>
      </w:pPr>
    </w:p>
  </w:footnote>
  <w:footnote w:id="3">
    <w:p w:rsidR="00422ED3" w:rsidRDefault="00422ED3" w:rsidP="00422ED3">
      <w:pPr>
        <w:pStyle w:val="Textonotapie"/>
        <w:jc w:val="both"/>
        <w:rPr>
          <w:rFonts w:ascii="Century Gothic" w:hAnsi="Century Gothic"/>
          <w:lang w:val="es-ES"/>
        </w:rPr>
      </w:pPr>
      <w:r>
        <w:rPr>
          <w:rStyle w:val="Refdenotaalpie"/>
          <w:rFonts w:ascii="Century Gothic" w:hAnsi="Century Gothic"/>
        </w:rPr>
        <w:footnoteRef/>
      </w:r>
      <w:r>
        <w:rPr>
          <w:rFonts w:ascii="Century Gothic" w:hAnsi="Century Gothic"/>
        </w:rPr>
        <w:t xml:space="preserve"> FAO, 2004</w:t>
      </w:r>
    </w:p>
  </w:footnote>
  <w:footnote w:id="4">
    <w:p w:rsidR="00422ED3" w:rsidRDefault="00422ED3" w:rsidP="00422ED3">
      <w:pPr>
        <w:pStyle w:val="Textonotapie"/>
        <w:rPr>
          <w:rFonts w:ascii="Century Gothic" w:hAnsi="Century Gothic"/>
          <w:sz w:val="18"/>
          <w:szCs w:val="18"/>
        </w:rPr>
      </w:pPr>
      <w:r>
        <w:rPr>
          <w:rStyle w:val="Refdenotaalpie"/>
          <w:rFonts w:ascii="Century Gothic" w:hAnsi="Century Gothic"/>
          <w:sz w:val="18"/>
          <w:szCs w:val="18"/>
        </w:rPr>
        <w:footnoteRef/>
      </w:r>
      <w:r>
        <w:rPr>
          <w:rFonts w:ascii="Century Gothic" w:hAnsi="Century Gothic"/>
          <w:sz w:val="18"/>
          <w:szCs w:val="18"/>
        </w:rPr>
        <w:t xml:space="preserve"> El Espectador.com</w:t>
      </w:r>
    </w:p>
  </w:footnote>
  <w:footnote w:id="5">
    <w:p w:rsidR="00422ED3" w:rsidRDefault="00422ED3" w:rsidP="00422ED3">
      <w:pPr>
        <w:pStyle w:val="Textonotapie"/>
        <w:rPr>
          <w:rFonts w:ascii="Times New Roman" w:hAnsi="Times New Roman"/>
        </w:rPr>
      </w:pPr>
      <w:r>
        <w:rPr>
          <w:rStyle w:val="Refdenotaalpie"/>
          <w:rFonts w:ascii="Century Gothic" w:hAnsi="Century Gothic"/>
          <w:sz w:val="18"/>
          <w:szCs w:val="18"/>
        </w:rPr>
        <w:footnoteRef/>
      </w:r>
      <w:r>
        <w:rPr>
          <w:rFonts w:ascii="Century Gothic" w:hAnsi="Century Gothic"/>
          <w:sz w:val="18"/>
          <w:szCs w:val="18"/>
        </w:rPr>
        <w:t xml:space="preserve"> ONU. Op.cit</w:t>
      </w:r>
      <w:r>
        <w:t xml:space="preserve"> </w:t>
      </w:r>
    </w:p>
  </w:footnote>
  <w:footnote w:id="6">
    <w:p w:rsidR="00422ED3" w:rsidRPr="00422ED3" w:rsidRDefault="00422ED3" w:rsidP="00422ED3">
      <w:pPr>
        <w:pStyle w:val="Ttulo2"/>
        <w:rPr>
          <w:rFonts w:ascii="Century Gothic" w:hAnsi="Century Gothic"/>
          <w:b w:val="0"/>
          <w:color w:val="000000"/>
          <w:sz w:val="18"/>
          <w:szCs w:val="18"/>
          <w:lang w:val="es-CO"/>
        </w:rPr>
      </w:pPr>
      <w:r w:rsidRPr="00422ED3">
        <w:rPr>
          <w:rStyle w:val="Refdenotaalpie"/>
          <w:rFonts w:ascii="Century Gothic" w:hAnsi="Century Gothic"/>
          <w:b w:val="0"/>
          <w:color w:val="000000"/>
          <w:sz w:val="18"/>
          <w:szCs w:val="18"/>
        </w:rPr>
        <w:footnoteRef/>
      </w:r>
      <w:hyperlink r:id="rId2" w:tooltip="ONU: Los pueblos indígenas: desarrollo con cultura e identidad" w:history="1">
        <w:r w:rsidRPr="00422ED3">
          <w:rPr>
            <w:rStyle w:val="Hipervnculo"/>
            <w:rFonts w:ascii="Century Gothic" w:hAnsi="Century Gothic"/>
            <w:b w:val="0"/>
            <w:color w:val="000000"/>
            <w:sz w:val="18"/>
            <w:szCs w:val="18"/>
          </w:rPr>
          <w:t>ONU: Los pueblos indígenas: desarrollo con cultura e identidad</w:t>
        </w:r>
      </w:hyperlink>
    </w:p>
    <w:p w:rsidR="00422ED3" w:rsidRDefault="00422ED3" w:rsidP="00422ED3">
      <w:pPr>
        <w:pStyle w:val="Textonotapie"/>
        <w:rPr>
          <w:rFonts w:ascii="Times New Roman" w:hAnsi="Times New Roman"/>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A2D" w:rsidRPr="002279BB" w:rsidRDefault="00375A2D">
    <w:pPr>
      <w:pStyle w:val="Encabezado"/>
      <w:rPr>
        <w:rFonts w:ascii="Arial" w:hAnsi="Arial" w:cs="Arial"/>
        <w:sz w:val="24"/>
        <w:szCs w:val="24"/>
      </w:rPr>
    </w:pPr>
    <w:r w:rsidRPr="002279BB">
      <w:rPr>
        <w:rFonts w:ascii="Arial" w:hAnsi="Arial" w:cs="Arial"/>
        <w:sz w:val="24"/>
        <w:szCs w:val="24"/>
      </w:rPr>
      <w:t>MUNICIPIO DE JAMBALÓ CAUCA</w:t>
    </w:r>
  </w:p>
  <w:p w:rsidR="00375A2D" w:rsidRPr="002279BB" w:rsidRDefault="00F152F8">
    <w:pPr>
      <w:pStyle w:val="Encabezado"/>
      <w:rPr>
        <w:rFonts w:ascii="Arial" w:hAnsi="Arial" w:cs="Arial"/>
        <w:sz w:val="24"/>
        <w:szCs w:val="24"/>
      </w:rPr>
    </w:pPr>
    <w:r>
      <w:rPr>
        <w:rFonts w:ascii="Arial" w:hAnsi="Arial" w:cs="Arial"/>
        <w:sz w:val="24"/>
        <w:szCs w:val="24"/>
      </w:rPr>
      <w:t>PLAN DE DESARROLLO 2012 – 2015</w:t>
    </w:r>
  </w:p>
  <w:p w:rsidR="00F152F8" w:rsidRDefault="00F152F8" w:rsidP="00F152F8">
    <w:pPr>
      <w:pStyle w:val="Sinespaciado"/>
    </w:pPr>
    <w:r>
      <w:t>CONTINUAMOS CONSTRUYENDO UN MEJOR FUTURO PARA TODOS Y TODAS</w:t>
    </w:r>
  </w:p>
  <w:p w:rsidR="00375A2D" w:rsidRPr="002279BB" w:rsidRDefault="00375A2D">
    <w:pPr>
      <w:pStyle w:val="Encabezado"/>
      <w:rPr>
        <w:rFonts w:ascii="Arial" w:hAnsi="Arial" w:cs="Arial"/>
        <w:sz w:val="24"/>
        <w:szCs w:val="24"/>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A2D" w:rsidRPr="002279BB" w:rsidRDefault="00375A2D">
    <w:pPr>
      <w:pStyle w:val="Encabezado"/>
      <w:rPr>
        <w:rFonts w:ascii="Arial" w:hAnsi="Arial" w:cs="Arial"/>
        <w:sz w:val="24"/>
        <w:szCs w:val="24"/>
      </w:rPr>
    </w:pPr>
    <w:r w:rsidRPr="002279BB">
      <w:rPr>
        <w:rFonts w:ascii="Arial" w:hAnsi="Arial" w:cs="Arial"/>
        <w:sz w:val="24"/>
        <w:szCs w:val="24"/>
      </w:rPr>
      <w:t>MUNICIPIO DE JAMBALÓ CAUCA</w:t>
    </w:r>
  </w:p>
  <w:p w:rsidR="00375A2D" w:rsidRPr="002279BB" w:rsidRDefault="00375A2D">
    <w:pPr>
      <w:pStyle w:val="Encabezado"/>
      <w:rPr>
        <w:rFonts w:ascii="Arial" w:hAnsi="Arial" w:cs="Arial"/>
        <w:sz w:val="24"/>
        <w:szCs w:val="24"/>
      </w:rPr>
    </w:pPr>
    <w:r w:rsidRPr="002279BB">
      <w:rPr>
        <w:rFonts w:ascii="Arial" w:hAnsi="Arial" w:cs="Arial"/>
        <w:sz w:val="24"/>
        <w:szCs w:val="24"/>
      </w:rPr>
      <w:t>PLAN DE DESARROLLO 2008 – 2011</w:t>
    </w:r>
  </w:p>
  <w:p w:rsidR="00F152F8" w:rsidRDefault="00F152F8" w:rsidP="00F152F8">
    <w:pPr>
      <w:pStyle w:val="Sinespaciado"/>
    </w:pPr>
    <w:r>
      <w:t>CONTINUAMOS CONSTRUYENDO UN MEJOR FUTURO PARA TODOS Y TODAS</w:t>
    </w:r>
  </w:p>
  <w:p w:rsidR="00375A2D" w:rsidRPr="002279BB" w:rsidRDefault="00375A2D">
    <w:pPr>
      <w:pStyle w:val="Encabezado"/>
      <w:rPr>
        <w:rFonts w:ascii="Arial" w:hAnsi="Arial" w:cs="Arial"/>
        <w:sz w:val="24"/>
        <w:szCs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A2D" w:rsidRDefault="00375A2D" w:rsidP="001E7F84">
    <w:pPr>
      <w:pStyle w:val="Sinespaciado"/>
    </w:pPr>
    <w:r>
      <w:t>MUNICIPIO DE JAMBALÓ CAUCA</w:t>
    </w:r>
  </w:p>
  <w:p w:rsidR="00375A2D" w:rsidRDefault="00375A2D" w:rsidP="001E7F84">
    <w:pPr>
      <w:pStyle w:val="Sinespaciado"/>
    </w:pPr>
    <w:r>
      <w:t>PLAN DE DESARROLLO MUNICIPAL  2012 – 2015</w:t>
    </w:r>
  </w:p>
  <w:p w:rsidR="00375A2D" w:rsidRDefault="00375A2D" w:rsidP="001E7F84">
    <w:pPr>
      <w:pStyle w:val="Sinespaciado"/>
    </w:pPr>
  </w:p>
  <w:p w:rsidR="00375A2D" w:rsidRDefault="00375A2D" w:rsidP="001E7F84">
    <w:pPr>
      <w:pStyle w:val="Sinespaciado"/>
    </w:pPr>
    <w:r>
      <w:t>CONTINUAMOS CONSTRUYENDO UN MEJOR FUTURO PARA TODOS Y TODAS</w:t>
    </w:r>
  </w:p>
  <w:p w:rsidR="00375A2D" w:rsidRDefault="00375A2D" w:rsidP="001E7F84">
    <w:pPr>
      <w:pStyle w:val="Sinespaci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1.25pt" o:bullet="t">
        <v:imagedata r:id="rId1" o:title="msoD6A6"/>
      </v:shape>
    </w:pict>
  </w:numPicBullet>
  <w:abstractNum w:abstractNumId="0">
    <w:nsid w:val="FFFFFF83"/>
    <w:multiLevelType w:val="singleLevel"/>
    <w:tmpl w:val="C8C25790"/>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007072DD"/>
    <w:multiLevelType w:val="hybridMultilevel"/>
    <w:tmpl w:val="ECA876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2E70C42"/>
    <w:multiLevelType w:val="hybridMultilevel"/>
    <w:tmpl w:val="BD44818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45B4A6B"/>
    <w:multiLevelType w:val="hybridMultilevel"/>
    <w:tmpl w:val="6518DEA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56108C4"/>
    <w:multiLevelType w:val="hybridMultilevel"/>
    <w:tmpl w:val="3EBE511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6A63E8A"/>
    <w:multiLevelType w:val="hybridMultilevel"/>
    <w:tmpl w:val="69B22BE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0AE05DF9"/>
    <w:multiLevelType w:val="hybridMultilevel"/>
    <w:tmpl w:val="C9C8757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0C0F507C"/>
    <w:multiLevelType w:val="hybridMultilevel"/>
    <w:tmpl w:val="B12EE24A"/>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8">
    <w:nsid w:val="0F3A69DB"/>
    <w:multiLevelType w:val="hybridMultilevel"/>
    <w:tmpl w:val="8B1E6250"/>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9">
    <w:nsid w:val="10152EC0"/>
    <w:multiLevelType w:val="hybridMultilevel"/>
    <w:tmpl w:val="778238F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01A7B55"/>
    <w:multiLevelType w:val="hybridMultilevel"/>
    <w:tmpl w:val="E9F2965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1">
    <w:nsid w:val="10D03285"/>
    <w:multiLevelType w:val="hybridMultilevel"/>
    <w:tmpl w:val="585E9238"/>
    <w:lvl w:ilvl="0" w:tplc="F4225640">
      <w:numFmt w:val="bullet"/>
      <w:lvlText w:val="-"/>
      <w:lvlJc w:val="left"/>
      <w:pPr>
        <w:ind w:left="720" w:hanging="360"/>
      </w:pPr>
      <w:rPr>
        <w:rFonts w:ascii="Arial" w:eastAsia="Arial Unicode MS"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23E06C4"/>
    <w:multiLevelType w:val="hybridMultilevel"/>
    <w:tmpl w:val="8708DF90"/>
    <w:lvl w:ilvl="0" w:tplc="34C00708">
      <w:start w:val="1"/>
      <w:numFmt w:val="decimal"/>
      <w:lvlText w:val="%1."/>
      <w:lvlJc w:val="left"/>
      <w:pPr>
        <w:tabs>
          <w:tab w:val="num" w:pos="720"/>
        </w:tabs>
        <w:ind w:left="720" w:hanging="360"/>
      </w:pPr>
    </w:lvl>
    <w:lvl w:ilvl="1" w:tplc="23582AFE" w:tentative="1">
      <w:start w:val="1"/>
      <w:numFmt w:val="decimal"/>
      <w:lvlText w:val="%2."/>
      <w:lvlJc w:val="left"/>
      <w:pPr>
        <w:tabs>
          <w:tab w:val="num" w:pos="1440"/>
        </w:tabs>
        <w:ind w:left="1440" w:hanging="360"/>
      </w:pPr>
    </w:lvl>
    <w:lvl w:ilvl="2" w:tplc="B7DCFB2E" w:tentative="1">
      <w:start w:val="1"/>
      <w:numFmt w:val="decimal"/>
      <w:lvlText w:val="%3."/>
      <w:lvlJc w:val="left"/>
      <w:pPr>
        <w:tabs>
          <w:tab w:val="num" w:pos="2160"/>
        </w:tabs>
        <w:ind w:left="2160" w:hanging="360"/>
      </w:pPr>
    </w:lvl>
    <w:lvl w:ilvl="3" w:tplc="999A3F08" w:tentative="1">
      <w:start w:val="1"/>
      <w:numFmt w:val="decimal"/>
      <w:lvlText w:val="%4."/>
      <w:lvlJc w:val="left"/>
      <w:pPr>
        <w:tabs>
          <w:tab w:val="num" w:pos="2880"/>
        </w:tabs>
        <w:ind w:left="2880" w:hanging="360"/>
      </w:pPr>
    </w:lvl>
    <w:lvl w:ilvl="4" w:tplc="71868CBE" w:tentative="1">
      <w:start w:val="1"/>
      <w:numFmt w:val="decimal"/>
      <w:lvlText w:val="%5."/>
      <w:lvlJc w:val="left"/>
      <w:pPr>
        <w:tabs>
          <w:tab w:val="num" w:pos="3600"/>
        </w:tabs>
        <w:ind w:left="3600" w:hanging="360"/>
      </w:pPr>
    </w:lvl>
    <w:lvl w:ilvl="5" w:tplc="F02669D6" w:tentative="1">
      <w:start w:val="1"/>
      <w:numFmt w:val="decimal"/>
      <w:lvlText w:val="%6."/>
      <w:lvlJc w:val="left"/>
      <w:pPr>
        <w:tabs>
          <w:tab w:val="num" w:pos="4320"/>
        </w:tabs>
        <w:ind w:left="4320" w:hanging="360"/>
      </w:pPr>
    </w:lvl>
    <w:lvl w:ilvl="6" w:tplc="AA2A7AA8" w:tentative="1">
      <w:start w:val="1"/>
      <w:numFmt w:val="decimal"/>
      <w:lvlText w:val="%7."/>
      <w:lvlJc w:val="left"/>
      <w:pPr>
        <w:tabs>
          <w:tab w:val="num" w:pos="5040"/>
        </w:tabs>
        <w:ind w:left="5040" w:hanging="360"/>
      </w:pPr>
    </w:lvl>
    <w:lvl w:ilvl="7" w:tplc="DDEAEE20" w:tentative="1">
      <w:start w:val="1"/>
      <w:numFmt w:val="decimal"/>
      <w:lvlText w:val="%8."/>
      <w:lvlJc w:val="left"/>
      <w:pPr>
        <w:tabs>
          <w:tab w:val="num" w:pos="5760"/>
        </w:tabs>
        <w:ind w:left="5760" w:hanging="360"/>
      </w:pPr>
    </w:lvl>
    <w:lvl w:ilvl="8" w:tplc="C8749058" w:tentative="1">
      <w:start w:val="1"/>
      <w:numFmt w:val="decimal"/>
      <w:lvlText w:val="%9."/>
      <w:lvlJc w:val="left"/>
      <w:pPr>
        <w:tabs>
          <w:tab w:val="num" w:pos="6480"/>
        </w:tabs>
        <w:ind w:left="6480" w:hanging="360"/>
      </w:pPr>
    </w:lvl>
  </w:abstractNum>
  <w:abstractNum w:abstractNumId="13">
    <w:nsid w:val="14244BE6"/>
    <w:multiLevelType w:val="hybridMultilevel"/>
    <w:tmpl w:val="9448F5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18CE3DC7"/>
    <w:multiLevelType w:val="hybridMultilevel"/>
    <w:tmpl w:val="46A0CE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49B13A0"/>
    <w:multiLevelType w:val="hybridMultilevel"/>
    <w:tmpl w:val="2B0CD4A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27366BE1"/>
    <w:multiLevelType w:val="hybridMultilevel"/>
    <w:tmpl w:val="AE800124"/>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7897803"/>
    <w:multiLevelType w:val="hybridMultilevel"/>
    <w:tmpl w:val="B528315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2A2E7314"/>
    <w:multiLevelType w:val="hybridMultilevel"/>
    <w:tmpl w:val="0F4E759A"/>
    <w:lvl w:ilvl="0" w:tplc="0C0A0005">
      <w:start w:val="1"/>
      <w:numFmt w:val="bullet"/>
      <w:lvlText w:val=""/>
      <w:lvlJc w:val="left"/>
      <w:pPr>
        <w:ind w:left="862" w:hanging="360"/>
      </w:pPr>
      <w:rPr>
        <w:rFonts w:ascii="Wingdings" w:hAnsi="Wingdings" w:hint="default"/>
      </w:rPr>
    </w:lvl>
    <w:lvl w:ilvl="1" w:tplc="0C0A0003">
      <w:start w:val="1"/>
      <w:numFmt w:val="bullet"/>
      <w:lvlText w:val="o"/>
      <w:lvlJc w:val="left"/>
      <w:pPr>
        <w:ind w:left="1582" w:hanging="360"/>
      </w:pPr>
      <w:rPr>
        <w:rFonts w:ascii="Courier New" w:hAnsi="Courier New" w:cs="Courier New" w:hint="default"/>
      </w:rPr>
    </w:lvl>
    <w:lvl w:ilvl="2" w:tplc="0C0A0005">
      <w:start w:val="1"/>
      <w:numFmt w:val="bullet"/>
      <w:lvlText w:val=""/>
      <w:lvlJc w:val="left"/>
      <w:pPr>
        <w:ind w:left="2302" w:hanging="360"/>
      </w:pPr>
      <w:rPr>
        <w:rFonts w:ascii="Wingdings" w:hAnsi="Wingdings" w:hint="default"/>
      </w:rPr>
    </w:lvl>
    <w:lvl w:ilvl="3" w:tplc="0C0A0001">
      <w:start w:val="1"/>
      <w:numFmt w:val="bullet"/>
      <w:lvlText w:val=""/>
      <w:lvlJc w:val="left"/>
      <w:pPr>
        <w:ind w:left="3022" w:hanging="360"/>
      </w:pPr>
      <w:rPr>
        <w:rFonts w:ascii="Symbol" w:hAnsi="Symbol" w:hint="default"/>
      </w:rPr>
    </w:lvl>
    <w:lvl w:ilvl="4" w:tplc="0C0A0003">
      <w:start w:val="1"/>
      <w:numFmt w:val="bullet"/>
      <w:lvlText w:val="o"/>
      <w:lvlJc w:val="left"/>
      <w:pPr>
        <w:ind w:left="3742" w:hanging="360"/>
      </w:pPr>
      <w:rPr>
        <w:rFonts w:ascii="Courier New" w:hAnsi="Courier New" w:cs="Courier New" w:hint="default"/>
      </w:rPr>
    </w:lvl>
    <w:lvl w:ilvl="5" w:tplc="0C0A0005">
      <w:start w:val="1"/>
      <w:numFmt w:val="bullet"/>
      <w:lvlText w:val=""/>
      <w:lvlJc w:val="left"/>
      <w:pPr>
        <w:ind w:left="4462" w:hanging="360"/>
      </w:pPr>
      <w:rPr>
        <w:rFonts w:ascii="Wingdings" w:hAnsi="Wingdings" w:hint="default"/>
      </w:rPr>
    </w:lvl>
    <w:lvl w:ilvl="6" w:tplc="0C0A0001">
      <w:start w:val="1"/>
      <w:numFmt w:val="bullet"/>
      <w:lvlText w:val=""/>
      <w:lvlJc w:val="left"/>
      <w:pPr>
        <w:ind w:left="5182" w:hanging="360"/>
      </w:pPr>
      <w:rPr>
        <w:rFonts w:ascii="Symbol" w:hAnsi="Symbol" w:hint="default"/>
      </w:rPr>
    </w:lvl>
    <w:lvl w:ilvl="7" w:tplc="0C0A0003">
      <w:start w:val="1"/>
      <w:numFmt w:val="bullet"/>
      <w:lvlText w:val="o"/>
      <w:lvlJc w:val="left"/>
      <w:pPr>
        <w:ind w:left="5902" w:hanging="360"/>
      </w:pPr>
      <w:rPr>
        <w:rFonts w:ascii="Courier New" w:hAnsi="Courier New" w:cs="Courier New" w:hint="default"/>
      </w:rPr>
    </w:lvl>
    <w:lvl w:ilvl="8" w:tplc="0C0A0005">
      <w:start w:val="1"/>
      <w:numFmt w:val="bullet"/>
      <w:lvlText w:val=""/>
      <w:lvlJc w:val="left"/>
      <w:pPr>
        <w:ind w:left="6622" w:hanging="360"/>
      </w:pPr>
      <w:rPr>
        <w:rFonts w:ascii="Wingdings" w:hAnsi="Wingdings" w:hint="default"/>
      </w:rPr>
    </w:lvl>
  </w:abstractNum>
  <w:abstractNum w:abstractNumId="19">
    <w:nsid w:val="33352974"/>
    <w:multiLevelType w:val="hybridMultilevel"/>
    <w:tmpl w:val="F968BF9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4F715AF"/>
    <w:multiLevelType w:val="hybridMultilevel"/>
    <w:tmpl w:val="1A9E9ED4"/>
    <w:lvl w:ilvl="0" w:tplc="0C0A000D">
      <w:start w:val="1"/>
      <w:numFmt w:val="bullet"/>
      <w:lvlText w:val=""/>
      <w:lvlJc w:val="left"/>
      <w:pPr>
        <w:ind w:left="765" w:hanging="360"/>
      </w:pPr>
      <w:rPr>
        <w:rFonts w:ascii="Wingdings" w:hAnsi="Wingdings" w:hint="default"/>
      </w:rPr>
    </w:lvl>
    <w:lvl w:ilvl="1" w:tplc="0C0A0003" w:tentative="1">
      <w:start w:val="1"/>
      <w:numFmt w:val="bullet"/>
      <w:lvlText w:val="o"/>
      <w:lvlJc w:val="left"/>
      <w:pPr>
        <w:ind w:left="1485" w:hanging="360"/>
      </w:pPr>
      <w:rPr>
        <w:rFonts w:ascii="Courier New" w:hAnsi="Courier New" w:cs="Courier New" w:hint="default"/>
      </w:rPr>
    </w:lvl>
    <w:lvl w:ilvl="2" w:tplc="0C0A0005" w:tentative="1">
      <w:start w:val="1"/>
      <w:numFmt w:val="bullet"/>
      <w:lvlText w:val=""/>
      <w:lvlJc w:val="left"/>
      <w:pPr>
        <w:ind w:left="2205" w:hanging="360"/>
      </w:pPr>
      <w:rPr>
        <w:rFonts w:ascii="Wingdings" w:hAnsi="Wingdings" w:hint="default"/>
      </w:rPr>
    </w:lvl>
    <w:lvl w:ilvl="3" w:tplc="0C0A0001" w:tentative="1">
      <w:start w:val="1"/>
      <w:numFmt w:val="bullet"/>
      <w:lvlText w:val=""/>
      <w:lvlJc w:val="left"/>
      <w:pPr>
        <w:ind w:left="2925" w:hanging="360"/>
      </w:pPr>
      <w:rPr>
        <w:rFonts w:ascii="Symbol" w:hAnsi="Symbol" w:hint="default"/>
      </w:rPr>
    </w:lvl>
    <w:lvl w:ilvl="4" w:tplc="0C0A0003" w:tentative="1">
      <w:start w:val="1"/>
      <w:numFmt w:val="bullet"/>
      <w:lvlText w:val="o"/>
      <w:lvlJc w:val="left"/>
      <w:pPr>
        <w:ind w:left="3645" w:hanging="360"/>
      </w:pPr>
      <w:rPr>
        <w:rFonts w:ascii="Courier New" w:hAnsi="Courier New" w:cs="Courier New" w:hint="default"/>
      </w:rPr>
    </w:lvl>
    <w:lvl w:ilvl="5" w:tplc="0C0A0005" w:tentative="1">
      <w:start w:val="1"/>
      <w:numFmt w:val="bullet"/>
      <w:lvlText w:val=""/>
      <w:lvlJc w:val="left"/>
      <w:pPr>
        <w:ind w:left="4365" w:hanging="360"/>
      </w:pPr>
      <w:rPr>
        <w:rFonts w:ascii="Wingdings" w:hAnsi="Wingdings" w:hint="default"/>
      </w:rPr>
    </w:lvl>
    <w:lvl w:ilvl="6" w:tplc="0C0A0001" w:tentative="1">
      <w:start w:val="1"/>
      <w:numFmt w:val="bullet"/>
      <w:lvlText w:val=""/>
      <w:lvlJc w:val="left"/>
      <w:pPr>
        <w:ind w:left="5085" w:hanging="360"/>
      </w:pPr>
      <w:rPr>
        <w:rFonts w:ascii="Symbol" w:hAnsi="Symbol" w:hint="default"/>
      </w:rPr>
    </w:lvl>
    <w:lvl w:ilvl="7" w:tplc="0C0A0003" w:tentative="1">
      <w:start w:val="1"/>
      <w:numFmt w:val="bullet"/>
      <w:lvlText w:val="o"/>
      <w:lvlJc w:val="left"/>
      <w:pPr>
        <w:ind w:left="5805" w:hanging="360"/>
      </w:pPr>
      <w:rPr>
        <w:rFonts w:ascii="Courier New" w:hAnsi="Courier New" w:cs="Courier New" w:hint="default"/>
      </w:rPr>
    </w:lvl>
    <w:lvl w:ilvl="8" w:tplc="0C0A0005" w:tentative="1">
      <w:start w:val="1"/>
      <w:numFmt w:val="bullet"/>
      <w:lvlText w:val=""/>
      <w:lvlJc w:val="left"/>
      <w:pPr>
        <w:ind w:left="6525" w:hanging="360"/>
      </w:pPr>
      <w:rPr>
        <w:rFonts w:ascii="Wingdings" w:hAnsi="Wingdings" w:hint="default"/>
      </w:rPr>
    </w:lvl>
  </w:abstractNum>
  <w:abstractNum w:abstractNumId="21">
    <w:nsid w:val="34F8482F"/>
    <w:multiLevelType w:val="hybridMultilevel"/>
    <w:tmpl w:val="DAAEC42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362E311C"/>
    <w:multiLevelType w:val="hybridMultilevel"/>
    <w:tmpl w:val="7C262564"/>
    <w:lvl w:ilvl="0" w:tplc="C526F77A">
      <w:start w:val="1"/>
      <w:numFmt w:val="bullet"/>
      <w:lvlText w:val="•"/>
      <w:lvlJc w:val="left"/>
      <w:pPr>
        <w:tabs>
          <w:tab w:val="num" w:pos="720"/>
        </w:tabs>
        <w:ind w:left="720" w:hanging="360"/>
      </w:pPr>
      <w:rPr>
        <w:rFonts w:ascii="Times New Roman" w:hAnsi="Times New Roman" w:hint="default"/>
      </w:rPr>
    </w:lvl>
    <w:lvl w:ilvl="1" w:tplc="98EAAE40" w:tentative="1">
      <w:start w:val="1"/>
      <w:numFmt w:val="bullet"/>
      <w:lvlText w:val="•"/>
      <w:lvlJc w:val="left"/>
      <w:pPr>
        <w:tabs>
          <w:tab w:val="num" w:pos="1440"/>
        </w:tabs>
        <w:ind w:left="1440" w:hanging="360"/>
      </w:pPr>
      <w:rPr>
        <w:rFonts w:ascii="Times New Roman" w:hAnsi="Times New Roman" w:hint="default"/>
      </w:rPr>
    </w:lvl>
    <w:lvl w:ilvl="2" w:tplc="69EE5DC0" w:tentative="1">
      <w:start w:val="1"/>
      <w:numFmt w:val="bullet"/>
      <w:lvlText w:val="•"/>
      <w:lvlJc w:val="left"/>
      <w:pPr>
        <w:tabs>
          <w:tab w:val="num" w:pos="2160"/>
        </w:tabs>
        <w:ind w:left="2160" w:hanging="360"/>
      </w:pPr>
      <w:rPr>
        <w:rFonts w:ascii="Times New Roman" w:hAnsi="Times New Roman" w:hint="default"/>
      </w:rPr>
    </w:lvl>
    <w:lvl w:ilvl="3" w:tplc="E642FAA2" w:tentative="1">
      <w:start w:val="1"/>
      <w:numFmt w:val="bullet"/>
      <w:lvlText w:val="•"/>
      <w:lvlJc w:val="left"/>
      <w:pPr>
        <w:tabs>
          <w:tab w:val="num" w:pos="2880"/>
        </w:tabs>
        <w:ind w:left="2880" w:hanging="360"/>
      </w:pPr>
      <w:rPr>
        <w:rFonts w:ascii="Times New Roman" w:hAnsi="Times New Roman" w:hint="default"/>
      </w:rPr>
    </w:lvl>
    <w:lvl w:ilvl="4" w:tplc="B0BEDE16" w:tentative="1">
      <w:start w:val="1"/>
      <w:numFmt w:val="bullet"/>
      <w:lvlText w:val="•"/>
      <w:lvlJc w:val="left"/>
      <w:pPr>
        <w:tabs>
          <w:tab w:val="num" w:pos="3600"/>
        </w:tabs>
        <w:ind w:left="3600" w:hanging="360"/>
      </w:pPr>
      <w:rPr>
        <w:rFonts w:ascii="Times New Roman" w:hAnsi="Times New Roman" w:hint="default"/>
      </w:rPr>
    </w:lvl>
    <w:lvl w:ilvl="5" w:tplc="94842BBC" w:tentative="1">
      <w:start w:val="1"/>
      <w:numFmt w:val="bullet"/>
      <w:lvlText w:val="•"/>
      <w:lvlJc w:val="left"/>
      <w:pPr>
        <w:tabs>
          <w:tab w:val="num" w:pos="4320"/>
        </w:tabs>
        <w:ind w:left="4320" w:hanging="360"/>
      </w:pPr>
      <w:rPr>
        <w:rFonts w:ascii="Times New Roman" w:hAnsi="Times New Roman" w:hint="default"/>
      </w:rPr>
    </w:lvl>
    <w:lvl w:ilvl="6" w:tplc="279CF896" w:tentative="1">
      <w:start w:val="1"/>
      <w:numFmt w:val="bullet"/>
      <w:lvlText w:val="•"/>
      <w:lvlJc w:val="left"/>
      <w:pPr>
        <w:tabs>
          <w:tab w:val="num" w:pos="5040"/>
        </w:tabs>
        <w:ind w:left="5040" w:hanging="360"/>
      </w:pPr>
      <w:rPr>
        <w:rFonts w:ascii="Times New Roman" w:hAnsi="Times New Roman" w:hint="default"/>
      </w:rPr>
    </w:lvl>
    <w:lvl w:ilvl="7" w:tplc="48123040" w:tentative="1">
      <w:start w:val="1"/>
      <w:numFmt w:val="bullet"/>
      <w:lvlText w:val="•"/>
      <w:lvlJc w:val="left"/>
      <w:pPr>
        <w:tabs>
          <w:tab w:val="num" w:pos="5760"/>
        </w:tabs>
        <w:ind w:left="5760" w:hanging="360"/>
      </w:pPr>
      <w:rPr>
        <w:rFonts w:ascii="Times New Roman" w:hAnsi="Times New Roman" w:hint="default"/>
      </w:rPr>
    </w:lvl>
    <w:lvl w:ilvl="8" w:tplc="73E80EC0" w:tentative="1">
      <w:start w:val="1"/>
      <w:numFmt w:val="bullet"/>
      <w:lvlText w:val="•"/>
      <w:lvlJc w:val="left"/>
      <w:pPr>
        <w:tabs>
          <w:tab w:val="num" w:pos="6480"/>
        </w:tabs>
        <w:ind w:left="6480" w:hanging="360"/>
      </w:pPr>
      <w:rPr>
        <w:rFonts w:ascii="Times New Roman" w:hAnsi="Times New Roman" w:hint="default"/>
      </w:rPr>
    </w:lvl>
  </w:abstractNum>
  <w:abstractNum w:abstractNumId="23">
    <w:nsid w:val="37FD1BBD"/>
    <w:multiLevelType w:val="hybridMultilevel"/>
    <w:tmpl w:val="999690DC"/>
    <w:lvl w:ilvl="0" w:tplc="3FF05184">
      <w:start w:val="3"/>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24">
    <w:nsid w:val="3BC7730A"/>
    <w:multiLevelType w:val="hybridMultilevel"/>
    <w:tmpl w:val="2B0CD4A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3C2A5B8F"/>
    <w:multiLevelType w:val="hybridMultilevel"/>
    <w:tmpl w:val="68B2FD6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3ED646F0"/>
    <w:multiLevelType w:val="hybridMultilevel"/>
    <w:tmpl w:val="46A0CE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424214A5"/>
    <w:multiLevelType w:val="hybridMultilevel"/>
    <w:tmpl w:val="5518D2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44705039"/>
    <w:multiLevelType w:val="hybridMultilevel"/>
    <w:tmpl w:val="F92A545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9">
    <w:nsid w:val="492D19CE"/>
    <w:multiLevelType w:val="hybridMultilevel"/>
    <w:tmpl w:val="639E4270"/>
    <w:lvl w:ilvl="0" w:tplc="3272A93A">
      <w:start w:val="1"/>
      <w:numFmt w:val="bullet"/>
      <w:lvlText w:val="•"/>
      <w:lvlJc w:val="left"/>
      <w:pPr>
        <w:tabs>
          <w:tab w:val="num" w:pos="720"/>
        </w:tabs>
        <w:ind w:left="720" w:hanging="360"/>
      </w:pPr>
      <w:rPr>
        <w:rFonts w:ascii="Times New Roman" w:hAnsi="Times New Roman" w:hint="default"/>
      </w:rPr>
    </w:lvl>
    <w:lvl w:ilvl="1" w:tplc="AA76EA60" w:tentative="1">
      <w:start w:val="1"/>
      <w:numFmt w:val="bullet"/>
      <w:lvlText w:val="•"/>
      <w:lvlJc w:val="left"/>
      <w:pPr>
        <w:tabs>
          <w:tab w:val="num" w:pos="1440"/>
        </w:tabs>
        <w:ind w:left="1440" w:hanging="360"/>
      </w:pPr>
      <w:rPr>
        <w:rFonts w:ascii="Times New Roman" w:hAnsi="Times New Roman" w:hint="default"/>
      </w:rPr>
    </w:lvl>
    <w:lvl w:ilvl="2" w:tplc="08FC1B3A" w:tentative="1">
      <w:start w:val="1"/>
      <w:numFmt w:val="bullet"/>
      <w:lvlText w:val="•"/>
      <w:lvlJc w:val="left"/>
      <w:pPr>
        <w:tabs>
          <w:tab w:val="num" w:pos="2160"/>
        </w:tabs>
        <w:ind w:left="2160" w:hanging="360"/>
      </w:pPr>
      <w:rPr>
        <w:rFonts w:ascii="Times New Roman" w:hAnsi="Times New Roman" w:hint="default"/>
      </w:rPr>
    </w:lvl>
    <w:lvl w:ilvl="3" w:tplc="EC1A62B8" w:tentative="1">
      <w:start w:val="1"/>
      <w:numFmt w:val="bullet"/>
      <w:lvlText w:val="•"/>
      <w:lvlJc w:val="left"/>
      <w:pPr>
        <w:tabs>
          <w:tab w:val="num" w:pos="2880"/>
        </w:tabs>
        <w:ind w:left="2880" w:hanging="360"/>
      </w:pPr>
      <w:rPr>
        <w:rFonts w:ascii="Times New Roman" w:hAnsi="Times New Roman" w:hint="default"/>
      </w:rPr>
    </w:lvl>
    <w:lvl w:ilvl="4" w:tplc="8E028CF6" w:tentative="1">
      <w:start w:val="1"/>
      <w:numFmt w:val="bullet"/>
      <w:lvlText w:val="•"/>
      <w:lvlJc w:val="left"/>
      <w:pPr>
        <w:tabs>
          <w:tab w:val="num" w:pos="3600"/>
        </w:tabs>
        <w:ind w:left="3600" w:hanging="360"/>
      </w:pPr>
      <w:rPr>
        <w:rFonts w:ascii="Times New Roman" w:hAnsi="Times New Roman" w:hint="default"/>
      </w:rPr>
    </w:lvl>
    <w:lvl w:ilvl="5" w:tplc="1AC09B66" w:tentative="1">
      <w:start w:val="1"/>
      <w:numFmt w:val="bullet"/>
      <w:lvlText w:val="•"/>
      <w:lvlJc w:val="left"/>
      <w:pPr>
        <w:tabs>
          <w:tab w:val="num" w:pos="4320"/>
        </w:tabs>
        <w:ind w:left="4320" w:hanging="360"/>
      </w:pPr>
      <w:rPr>
        <w:rFonts w:ascii="Times New Roman" w:hAnsi="Times New Roman" w:hint="default"/>
      </w:rPr>
    </w:lvl>
    <w:lvl w:ilvl="6" w:tplc="46EAFF68" w:tentative="1">
      <w:start w:val="1"/>
      <w:numFmt w:val="bullet"/>
      <w:lvlText w:val="•"/>
      <w:lvlJc w:val="left"/>
      <w:pPr>
        <w:tabs>
          <w:tab w:val="num" w:pos="5040"/>
        </w:tabs>
        <w:ind w:left="5040" w:hanging="360"/>
      </w:pPr>
      <w:rPr>
        <w:rFonts w:ascii="Times New Roman" w:hAnsi="Times New Roman" w:hint="default"/>
      </w:rPr>
    </w:lvl>
    <w:lvl w:ilvl="7" w:tplc="06ECDCDA" w:tentative="1">
      <w:start w:val="1"/>
      <w:numFmt w:val="bullet"/>
      <w:lvlText w:val="•"/>
      <w:lvlJc w:val="left"/>
      <w:pPr>
        <w:tabs>
          <w:tab w:val="num" w:pos="5760"/>
        </w:tabs>
        <w:ind w:left="5760" w:hanging="360"/>
      </w:pPr>
      <w:rPr>
        <w:rFonts w:ascii="Times New Roman" w:hAnsi="Times New Roman" w:hint="default"/>
      </w:rPr>
    </w:lvl>
    <w:lvl w:ilvl="8" w:tplc="1326F912" w:tentative="1">
      <w:start w:val="1"/>
      <w:numFmt w:val="bullet"/>
      <w:lvlText w:val="•"/>
      <w:lvlJc w:val="left"/>
      <w:pPr>
        <w:tabs>
          <w:tab w:val="num" w:pos="6480"/>
        </w:tabs>
        <w:ind w:left="6480" w:hanging="360"/>
      </w:pPr>
      <w:rPr>
        <w:rFonts w:ascii="Times New Roman" w:hAnsi="Times New Roman" w:hint="default"/>
      </w:rPr>
    </w:lvl>
  </w:abstractNum>
  <w:abstractNum w:abstractNumId="30">
    <w:nsid w:val="4C6B7918"/>
    <w:multiLevelType w:val="hybridMultilevel"/>
    <w:tmpl w:val="B576150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51C007D8"/>
    <w:multiLevelType w:val="hybridMultilevel"/>
    <w:tmpl w:val="D42413C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2">
    <w:nsid w:val="52CA5E2D"/>
    <w:multiLevelType w:val="hybridMultilevel"/>
    <w:tmpl w:val="76342D1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5D873DEC"/>
    <w:multiLevelType w:val="hybridMultilevel"/>
    <w:tmpl w:val="90D605C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5FA91A0C"/>
    <w:multiLevelType w:val="hybridMultilevel"/>
    <w:tmpl w:val="CF8CCB3C"/>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00E422A"/>
    <w:multiLevelType w:val="hybridMultilevel"/>
    <w:tmpl w:val="D9FE6244"/>
    <w:lvl w:ilvl="0" w:tplc="0C0A0009">
      <w:start w:val="1"/>
      <w:numFmt w:val="bullet"/>
      <w:lvlText w:val=""/>
      <w:lvlJc w:val="left"/>
      <w:pPr>
        <w:tabs>
          <w:tab w:val="num" w:pos="720"/>
        </w:tabs>
        <w:ind w:left="720" w:hanging="360"/>
      </w:pPr>
      <w:rPr>
        <w:rFonts w:ascii="Wingdings" w:hAnsi="Wingdings" w:hint="default"/>
      </w:rPr>
    </w:lvl>
    <w:lvl w:ilvl="1" w:tplc="8084E83A" w:tentative="1">
      <w:start w:val="1"/>
      <w:numFmt w:val="bullet"/>
      <w:lvlText w:val="•"/>
      <w:lvlJc w:val="left"/>
      <w:pPr>
        <w:tabs>
          <w:tab w:val="num" w:pos="1440"/>
        </w:tabs>
        <w:ind w:left="1440" w:hanging="360"/>
      </w:pPr>
      <w:rPr>
        <w:rFonts w:ascii="Times New Roman" w:hAnsi="Times New Roman" w:hint="default"/>
      </w:rPr>
    </w:lvl>
    <w:lvl w:ilvl="2" w:tplc="7B283A1A" w:tentative="1">
      <w:start w:val="1"/>
      <w:numFmt w:val="bullet"/>
      <w:lvlText w:val="•"/>
      <w:lvlJc w:val="left"/>
      <w:pPr>
        <w:tabs>
          <w:tab w:val="num" w:pos="2160"/>
        </w:tabs>
        <w:ind w:left="2160" w:hanging="360"/>
      </w:pPr>
      <w:rPr>
        <w:rFonts w:ascii="Times New Roman" w:hAnsi="Times New Roman" w:hint="default"/>
      </w:rPr>
    </w:lvl>
    <w:lvl w:ilvl="3" w:tplc="6810AF1E" w:tentative="1">
      <w:start w:val="1"/>
      <w:numFmt w:val="bullet"/>
      <w:lvlText w:val="•"/>
      <w:lvlJc w:val="left"/>
      <w:pPr>
        <w:tabs>
          <w:tab w:val="num" w:pos="2880"/>
        </w:tabs>
        <w:ind w:left="2880" w:hanging="360"/>
      </w:pPr>
      <w:rPr>
        <w:rFonts w:ascii="Times New Roman" w:hAnsi="Times New Roman" w:hint="default"/>
      </w:rPr>
    </w:lvl>
    <w:lvl w:ilvl="4" w:tplc="8886245A" w:tentative="1">
      <w:start w:val="1"/>
      <w:numFmt w:val="bullet"/>
      <w:lvlText w:val="•"/>
      <w:lvlJc w:val="left"/>
      <w:pPr>
        <w:tabs>
          <w:tab w:val="num" w:pos="3600"/>
        </w:tabs>
        <w:ind w:left="3600" w:hanging="360"/>
      </w:pPr>
      <w:rPr>
        <w:rFonts w:ascii="Times New Roman" w:hAnsi="Times New Roman" w:hint="default"/>
      </w:rPr>
    </w:lvl>
    <w:lvl w:ilvl="5" w:tplc="E85E0C36" w:tentative="1">
      <w:start w:val="1"/>
      <w:numFmt w:val="bullet"/>
      <w:lvlText w:val="•"/>
      <w:lvlJc w:val="left"/>
      <w:pPr>
        <w:tabs>
          <w:tab w:val="num" w:pos="4320"/>
        </w:tabs>
        <w:ind w:left="4320" w:hanging="360"/>
      </w:pPr>
      <w:rPr>
        <w:rFonts w:ascii="Times New Roman" w:hAnsi="Times New Roman" w:hint="default"/>
      </w:rPr>
    </w:lvl>
    <w:lvl w:ilvl="6" w:tplc="CB449510" w:tentative="1">
      <w:start w:val="1"/>
      <w:numFmt w:val="bullet"/>
      <w:lvlText w:val="•"/>
      <w:lvlJc w:val="left"/>
      <w:pPr>
        <w:tabs>
          <w:tab w:val="num" w:pos="5040"/>
        </w:tabs>
        <w:ind w:left="5040" w:hanging="360"/>
      </w:pPr>
      <w:rPr>
        <w:rFonts w:ascii="Times New Roman" w:hAnsi="Times New Roman" w:hint="default"/>
      </w:rPr>
    </w:lvl>
    <w:lvl w:ilvl="7" w:tplc="2B164FE6" w:tentative="1">
      <w:start w:val="1"/>
      <w:numFmt w:val="bullet"/>
      <w:lvlText w:val="•"/>
      <w:lvlJc w:val="left"/>
      <w:pPr>
        <w:tabs>
          <w:tab w:val="num" w:pos="5760"/>
        </w:tabs>
        <w:ind w:left="5760" w:hanging="360"/>
      </w:pPr>
      <w:rPr>
        <w:rFonts w:ascii="Times New Roman" w:hAnsi="Times New Roman" w:hint="default"/>
      </w:rPr>
    </w:lvl>
    <w:lvl w:ilvl="8" w:tplc="B30A2BB6" w:tentative="1">
      <w:start w:val="1"/>
      <w:numFmt w:val="bullet"/>
      <w:lvlText w:val="•"/>
      <w:lvlJc w:val="left"/>
      <w:pPr>
        <w:tabs>
          <w:tab w:val="num" w:pos="6480"/>
        </w:tabs>
        <w:ind w:left="6480" w:hanging="360"/>
      </w:pPr>
      <w:rPr>
        <w:rFonts w:ascii="Times New Roman" w:hAnsi="Times New Roman" w:hint="default"/>
      </w:rPr>
    </w:lvl>
  </w:abstractNum>
  <w:abstractNum w:abstractNumId="36">
    <w:nsid w:val="6832190C"/>
    <w:multiLevelType w:val="hybridMultilevel"/>
    <w:tmpl w:val="1084DC8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7">
    <w:nsid w:val="6AF80A25"/>
    <w:multiLevelType w:val="hybridMultilevel"/>
    <w:tmpl w:val="ECA876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6CFA04B9"/>
    <w:multiLevelType w:val="hybridMultilevel"/>
    <w:tmpl w:val="B46886B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9">
    <w:nsid w:val="6DBA3698"/>
    <w:multiLevelType w:val="hybridMultilevel"/>
    <w:tmpl w:val="4DFC2A9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703F6310"/>
    <w:multiLevelType w:val="hybridMultilevel"/>
    <w:tmpl w:val="778238F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nsid w:val="707B6943"/>
    <w:multiLevelType w:val="hybridMultilevel"/>
    <w:tmpl w:val="778238F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nsid w:val="74163FA4"/>
    <w:multiLevelType w:val="hybridMultilevel"/>
    <w:tmpl w:val="6278FEA4"/>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743729F9"/>
    <w:multiLevelType w:val="hybridMultilevel"/>
    <w:tmpl w:val="DF068A12"/>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747449D3"/>
    <w:multiLevelType w:val="hybridMultilevel"/>
    <w:tmpl w:val="B8CACE2A"/>
    <w:lvl w:ilvl="0" w:tplc="0C0A000D">
      <w:start w:val="1"/>
      <w:numFmt w:val="bullet"/>
      <w:lvlText w:val=""/>
      <w:lvlJc w:val="left"/>
      <w:pPr>
        <w:ind w:left="1110" w:hanging="360"/>
      </w:pPr>
      <w:rPr>
        <w:rFonts w:ascii="Wingdings" w:hAnsi="Wingdings" w:hint="default"/>
      </w:rPr>
    </w:lvl>
    <w:lvl w:ilvl="1" w:tplc="0C0A0003" w:tentative="1">
      <w:start w:val="1"/>
      <w:numFmt w:val="bullet"/>
      <w:lvlText w:val="o"/>
      <w:lvlJc w:val="left"/>
      <w:pPr>
        <w:ind w:left="1830" w:hanging="360"/>
      </w:pPr>
      <w:rPr>
        <w:rFonts w:ascii="Courier New" w:hAnsi="Courier New" w:cs="Courier New" w:hint="default"/>
      </w:rPr>
    </w:lvl>
    <w:lvl w:ilvl="2" w:tplc="0C0A0005" w:tentative="1">
      <w:start w:val="1"/>
      <w:numFmt w:val="bullet"/>
      <w:lvlText w:val=""/>
      <w:lvlJc w:val="left"/>
      <w:pPr>
        <w:ind w:left="2550" w:hanging="360"/>
      </w:pPr>
      <w:rPr>
        <w:rFonts w:ascii="Wingdings" w:hAnsi="Wingdings" w:hint="default"/>
      </w:rPr>
    </w:lvl>
    <w:lvl w:ilvl="3" w:tplc="0C0A0001" w:tentative="1">
      <w:start w:val="1"/>
      <w:numFmt w:val="bullet"/>
      <w:lvlText w:val=""/>
      <w:lvlJc w:val="left"/>
      <w:pPr>
        <w:ind w:left="3270" w:hanging="360"/>
      </w:pPr>
      <w:rPr>
        <w:rFonts w:ascii="Symbol" w:hAnsi="Symbol" w:hint="default"/>
      </w:rPr>
    </w:lvl>
    <w:lvl w:ilvl="4" w:tplc="0C0A0003" w:tentative="1">
      <w:start w:val="1"/>
      <w:numFmt w:val="bullet"/>
      <w:lvlText w:val="o"/>
      <w:lvlJc w:val="left"/>
      <w:pPr>
        <w:ind w:left="3990" w:hanging="360"/>
      </w:pPr>
      <w:rPr>
        <w:rFonts w:ascii="Courier New" w:hAnsi="Courier New" w:cs="Courier New" w:hint="default"/>
      </w:rPr>
    </w:lvl>
    <w:lvl w:ilvl="5" w:tplc="0C0A0005" w:tentative="1">
      <w:start w:val="1"/>
      <w:numFmt w:val="bullet"/>
      <w:lvlText w:val=""/>
      <w:lvlJc w:val="left"/>
      <w:pPr>
        <w:ind w:left="4710" w:hanging="360"/>
      </w:pPr>
      <w:rPr>
        <w:rFonts w:ascii="Wingdings" w:hAnsi="Wingdings" w:hint="default"/>
      </w:rPr>
    </w:lvl>
    <w:lvl w:ilvl="6" w:tplc="0C0A0001" w:tentative="1">
      <w:start w:val="1"/>
      <w:numFmt w:val="bullet"/>
      <w:lvlText w:val=""/>
      <w:lvlJc w:val="left"/>
      <w:pPr>
        <w:ind w:left="5430" w:hanging="360"/>
      </w:pPr>
      <w:rPr>
        <w:rFonts w:ascii="Symbol" w:hAnsi="Symbol" w:hint="default"/>
      </w:rPr>
    </w:lvl>
    <w:lvl w:ilvl="7" w:tplc="0C0A0003" w:tentative="1">
      <w:start w:val="1"/>
      <w:numFmt w:val="bullet"/>
      <w:lvlText w:val="o"/>
      <w:lvlJc w:val="left"/>
      <w:pPr>
        <w:ind w:left="6150" w:hanging="360"/>
      </w:pPr>
      <w:rPr>
        <w:rFonts w:ascii="Courier New" w:hAnsi="Courier New" w:cs="Courier New" w:hint="default"/>
      </w:rPr>
    </w:lvl>
    <w:lvl w:ilvl="8" w:tplc="0C0A0005" w:tentative="1">
      <w:start w:val="1"/>
      <w:numFmt w:val="bullet"/>
      <w:lvlText w:val=""/>
      <w:lvlJc w:val="left"/>
      <w:pPr>
        <w:ind w:left="6870" w:hanging="360"/>
      </w:pPr>
      <w:rPr>
        <w:rFonts w:ascii="Wingdings" w:hAnsi="Wingdings" w:hint="default"/>
      </w:rPr>
    </w:lvl>
  </w:abstractNum>
  <w:abstractNum w:abstractNumId="45">
    <w:nsid w:val="759D4D57"/>
    <w:multiLevelType w:val="hybridMultilevel"/>
    <w:tmpl w:val="887692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nsid w:val="79904C5D"/>
    <w:multiLevelType w:val="hybridMultilevel"/>
    <w:tmpl w:val="B2AAABDC"/>
    <w:lvl w:ilvl="0" w:tplc="C2CA4568">
      <w:start w:val="1"/>
      <w:numFmt w:val="decimal"/>
      <w:lvlText w:val="%1)"/>
      <w:lvlJc w:val="left"/>
      <w:pPr>
        <w:ind w:left="720" w:hanging="360"/>
      </w:pPr>
      <w:rPr>
        <w:b w:val="0"/>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7">
    <w:nsid w:val="7B595B44"/>
    <w:multiLevelType w:val="hybridMultilevel"/>
    <w:tmpl w:val="8FC4C0D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8">
    <w:nsid w:val="7E7A5166"/>
    <w:multiLevelType w:val="multilevel"/>
    <w:tmpl w:val="6918365C"/>
    <w:lvl w:ilvl="0">
      <w:start w:val="1"/>
      <w:numFmt w:val="decimal"/>
      <w:lvlText w:val="%1."/>
      <w:lvlJc w:val="left"/>
      <w:pPr>
        <w:ind w:left="720" w:hanging="360"/>
      </w:pPr>
      <w:rPr>
        <w:rFonts w:hint="default"/>
      </w:rPr>
    </w:lvl>
    <w:lvl w:ilvl="1">
      <w:start w:val="779"/>
      <w:numFmt w:val="decimal"/>
      <w:isLgl/>
      <w:lvlText w:val="%1.%2"/>
      <w:lvlJc w:val="left"/>
      <w:pPr>
        <w:ind w:left="2145" w:hanging="1785"/>
      </w:pPr>
      <w:rPr>
        <w:rFonts w:hint="default"/>
      </w:rPr>
    </w:lvl>
    <w:lvl w:ilvl="2">
      <w:start w:val="107"/>
      <w:numFmt w:val="decimal"/>
      <w:isLgl/>
      <w:lvlText w:val="%1.%2.%3"/>
      <w:lvlJc w:val="left"/>
      <w:pPr>
        <w:ind w:left="2145" w:hanging="1785"/>
      </w:pPr>
      <w:rPr>
        <w:rFonts w:hint="default"/>
      </w:rPr>
    </w:lvl>
    <w:lvl w:ilvl="3">
      <w:start w:val="200"/>
      <w:numFmt w:val="decimal"/>
      <w:isLgl/>
      <w:lvlText w:val="%1.%2.%3.%4"/>
      <w:lvlJc w:val="left"/>
      <w:pPr>
        <w:ind w:left="2145" w:hanging="1785"/>
      </w:pPr>
      <w:rPr>
        <w:rFonts w:hint="default"/>
      </w:rPr>
    </w:lvl>
    <w:lvl w:ilvl="4">
      <w:start w:val="1"/>
      <w:numFmt w:val="decimal"/>
      <w:isLgl/>
      <w:lvlText w:val="%1.%2.%3.%4.%5"/>
      <w:lvlJc w:val="left"/>
      <w:pPr>
        <w:ind w:left="2145" w:hanging="1785"/>
      </w:pPr>
      <w:rPr>
        <w:rFonts w:hint="default"/>
      </w:rPr>
    </w:lvl>
    <w:lvl w:ilvl="5">
      <w:start w:val="1"/>
      <w:numFmt w:val="decimal"/>
      <w:isLgl/>
      <w:lvlText w:val="%1.%2.%3.%4.%5.%6"/>
      <w:lvlJc w:val="left"/>
      <w:pPr>
        <w:ind w:left="2145" w:hanging="1785"/>
      </w:pPr>
      <w:rPr>
        <w:rFonts w:hint="default"/>
      </w:rPr>
    </w:lvl>
    <w:lvl w:ilvl="6">
      <w:start w:val="1"/>
      <w:numFmt w:val="decimal"/>
      <w:isLgl/>
      <w:lvlText w:val="%1.%2.%3.%4.%5.%6.%7"/>
      <w:lvlJc w:val="left"/>
      <w:pPr>
        <w:ind w:left="2145" w:hanging="1785"/>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9">
    <w:nsid w:val="7F0A6FAA"/>
    <w:multiLevelType w:val="hybridMultilevel"/>
    <w:tmpl w:val="32EC199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12"/>
  </w:num>
  <w:num w:numId="2">
    <w:abstractNumId w:val="0"/>
  </w:num>
  <w:num w:numId="3">
    <w:abstractNumId w:val="13"/>
  </w:num>
  <w:num w:numId="4">
    <w:abstractNumId w:val="14"/>
  </w:num>
  <w:num w:numId="5">
    <w:abstractNumId w:val="27"/>
  </w:num>
  <w:num w:numId="6">
    <w:abstractNumId w:val="48"/>
  </w:num>
  <w:num w:numId="7">
    <w:abstractNumId w:val="26"/>
  </w:num>
  <w:num w:numId="8">
    <w:abstractNumId w:val="8"/>
  </w:num>
  <w:num w:numId="9">
    <w:abstractNumId w:val="33"/>
  </w:num>
  <w:num w:numId="10">
    <w:abstractNumId w:val="15"/>
  </w:num>
  <w:num w:numId="11">
    <w:abstractNumId w:val="39"/>
  </w:num>
  <w:num w:numId="12">
    <w:abstractNumId w:val="24"/>
  </w:num>
  <w:num w:numId="13">
    <w:abstractNumId w:val="19"/>
  </w:num>
  <w:num w:numId="14">
    <w:abstractNumId w:val="25"/>
  </w:num>
  <w:num w:numId="15">
    <w:abstractNumId w:val="3"/>
  </w:num>
  <w:num w:numId="16">
    <w:abstractNumId w:val="40"/>
  </w:num>
  <w:num w:numId="17">
    <w:abstractNumId w:val="30"/>
  </w:num>
  <w:num w:numId="18">
    <w:abstractNumId w:val="20"/>
  </w:num>
  <w:num w:numId="19">
    <w:abstractNumId w:val="21"/>
  </w:num>
  <w:num w:numId="20">
    <w:abstractNumId w:val="6"/>
  </w:num>
  <w:num w:numId="21">
    <w:abstractNumId w:val="16"/>
  </w:num>
  <w:num w:numId="22">
    <w:abstractNumId w:val="34"/>
  </w:num>
  <w:num w:numId="23">
    <w:abstractNumId w:val="35"/>
  </w:num>
  <w:num w:numId="24">
    <w:abstractNumId w:val="42"/>
  </w:num>
  <w:num w:numId="25">
    <w:abstractNumId w:val="29"/>
  </w:num>
  <w:num w:numId="26">
    <w:abstractNumId w:val="45"/>
  </w:num>
  <w:num w:numId="27">
    <w:abstractNumId w:val="22"/>
  </w:num>
  <w:num w:numId="28">
    <w:abstractNumId w:val="43"/>
  </w:num>
  <w:num w:numId="29">
    <w:abstractNumId w:val="2"/>
  </w:num>
  <w:num w:numId="30">
    <w:abstractNumId w:val="44"/>
  </w:num>
  <w:num w:numId="31">
    <w:abstractNumId w:val="17"/>
  </w:num>
  <w:num w:numId="32">
    <w:abstractNumId w:val="41"/>
  </w:num>
  <w:num w:numId="33">
    <w:abstractNumId w:val="9"/>
  </w:num>
  <w:num w:numId="34">
    <w:abstractNumId w:val="1"/>
  </w:num>
  <w:num w:numId="35">
    <w:abstractNumId w:val="37"/>
  </w:num>
  <w:num w:numId="36">
    <w:abstractNumId w:val="5"/>
  </w:num>
  <w:num w:numId="37">
    <w:abstractNumId w:val="11"/>
  </w:num>
  <w:num w:numId="38">
    <w:abstractNumId w:val="46"/>
  </w:num>
  <w:num w:numId="39">
    <w:abstractNumId w:val="32"/>
  </w:num>
  <w:num w:numId="40">
    <w:abstractNumId w:val="4"/>
  </w:num>
  <w:num w:numId="41">
    <w:abstractNumId w:val="18"/>
    <w:lvlOverride w:ilvl="0"/>
    <w:lvlOverride w:ilvl="1"/>
    <w:lvlOverride w:ilvl="2"/>
    <w:lvlOverride w:ilvl="3"/>
    <w:lvlOverride w:ilvl="4"/>
    <w:lvlOverride w:ilvl="5"/>
    <w:lvlOverride w:ilvl="6"/>
    <w:lvlOverride w:ilvl="7"/>
    <w:lvlOverride w:ilvl="8"/>
  </w:num>
  <w:num w:numId="4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3074"/>
  </w:hdrShapeDefaults>
  <w:footnotePr>
    <w:footnote w:id="-1"/>
    <w:footnote w:id="0"/>
  </w:footnotePr>
  <w:endnotePr>
    <w:endnote w:id="-1"/>
    <w:endnote w:id="0"/>
  </w:endnotePr>
  <w:compat/>
  <w:rsids>
    <w:rsidRoot w:val="00C954FB"/>
    <w:rsid w:val="00045462"/>
    <w:rsid w:val="000A2987"/>
    <w:rsid w:val="000B5D5D"/>
    <w:rsid w:val="000E1506"/>
    <w:rsid w:val="000E3B04"/>
    <w:rsid w:val="001145AB"/>
    <w:rsid w:val="00182FB3"/>
    <w:rsid w:val="00196330"/>
    <w:rsid w:val="001A178B"/>
    <w:rsid w:val="001D44BF"/>
    <w:rsid w:val="001D553D"/>
    <w:rsid w:val="001E1D54"/>
    <w:rsid w:val="001E3011"/>
    <w:rsid w:val="001E7F84"/>
    <w:rsid w:val="002106AD"/>
    <w:rsid w:val="00212508"/>
    <w:rsid w:val="00223EFA"/>
    <w:rsid w:val="002334EC"/>
    <w:rsid w:val="00353674"/>
    <w:rsid w:val="00375A2D"/>
    <w:rsid w:val="003B0556"/>
    <w:rsid w:val="003F5099"/>
    <w:rsid w:val="003F5A6A"/>
    <w:rsid w:val="00422ED3"/>
    <w:rsid w:val="0043247B"/>
    <w:rsid w:val="004338F7"/>
    <w:rsid w:val="00470F02"/>
    <w:rsid w:val="004B1D82"/>
    <w:rsid w:val="00500D3D"/>
    <w:rsid w:val="00505BE8"/>
    <w:rsid w:val="005137DE"/>
    <w:rsid w:val="00550CD8"/>
    <w:rsid w:val="00552E9C"/>
    <w:rsid w:val="00555C0F"/>
    <w:rsid w:val="00567601"/>
    <w:rsid w:val="005B4EB2"/>
    <w:rsid w:val="005B5349"/>
    <w:rsid w:val="005D3FA5"/>
    <w:rsid w:val="006046EE"/>
    <w:rsid w:val="00676004"/>
    <w:rsid w:val="00676227"/>
    <w:rsid w:val="00692AF3"/>
    <w:rsid w:val="0069486A"/>
    <w:rsid w:val="006A532F"/>
    <w:rsid w:val="006A74BF"/>
    <w:rsid w:val="006B4531"/>
    <w:rsid w:val="006B4BD7"/>
    <w:rsid w:val="006E42E2"/>
    <w:rsid w:val="007057EC"/>
    <w:rsid w:val="00714FC8"/>
    <w:rsid w:val="007301FF"/>
    <w:rsid w:val="00771831"/>
    <w:rsid w:val="007B252A"/>
    <w:rsid w:val="007C4517"/>
    <w:rsid w:val="007C6C8A"/>
    <w:rsid w:val="00834D9F"/>
    <w:rsid w:val="00845032"/>
    <w:rsid w:val="00880ECC"/>
    <w:rsid w:val="008C57BF"/>
    <w:rsid w:val="008D5465"/>
    <w:rsid w:val="008F1F21"/>
    <w:rsid w:val="00913C34"/>
    <w:rsid w:val="00943B5B"/>
    <w:rsid w:val="00977825"/>
    <w:rsid w:val="009D1560"/>
    <w:rsid w:val="00A43AE3"/>
    <w:rsid w:val="00AE17D2"/>
    <w:rsid w:val="00B06BF0"/>
    <w:rsid w:val="00B45AFD"/>
    <w:rsid w:val="00B81C08"/>
    <w:rsid w:val="00BC1C66"/>
    <w:rsid w:val="00BD2220"/>
    <w:rsid w:val="00BE6E78"/>
    <w:rsid w:val="00C14B13"/>
    <w:rsid w:val="00C90AFF"/>
    <w:rsid w:val="00C954FB"/>
    <w:rsid w:val="00CB064B"/>
    <w:rsid w:val="00CB6393"/>
    <w:rsid w:val="00CD2DB3"/>
    <w:rsid w:val="00D16881"/>
    <w:rsid w:val="00D27354"/>
    <w:rsid w:val="00D67323"/>
    <w:rsid w:val="00D7589A"/>
    <w:rsid w:val="00D903F3"/>
    <w:rsid w:val="00DD7DD9"/>
    <w:rsid w:val="00E021AE"/>
    <w:rsid w:val="00E27772"/>
    <w:rsid w:val="00E4383F"/>
    <w:rsid w:val="00E50116"/>
    <w:rsid w:val="00E560C1"/>
    <w:rsid w:val="00E87E36"/>
    <w:rsid w:val="00E93C57"/>
    <w:rsid w:val="00EC2A9C"/>
    <w:rsid w:val="00EC5A0B"/>
    <w:rsid w:val="00EE1EB2"/>
    <w:rsid w:val="00EF6200"/>
    <w:rsid w:val="00F06B4E"/>
    <w:rsid w:val="00F152F8"/>
    <w:rsid w:val="00F300EC"/>
    <w:rsid w:val="00F37012"/>
    <w:rsid w:val="00F4285F"/>
    <w:rsid w:val="00F656BE"/>
    <w:rsid w:val="00F83023"/>
    <w:rsid w:val="00F921A0"/>
    <w:rsid w:val="00FA2BFA"/>
    <w:rsid w:val="00FC7299"/>
    <w:rsid w:val="00FD123A"/>
    <w:rsid w:val="00FD1574"/>
    <w:rsid w:val="00FF3ABD"/>
    <w:rsid w:val="00FF5861"/>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0" w:unhideWhenUsed="0" w:qFormat="1"/>
    <w:lsdException w:name="Default Paragraph Font" w:uiPriority="1"/>
    <w:lsdException w:name="Message Header"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en-US"/>
    </w:rPr>
  </w:style>
  <w:style w:type="paragraph" w:styleId="Ttulo1">
    <w:name w:val="heading 1"/>
    <w:basedOn w:val="Normal"/>
    <w:next w:val="Normal"/>
    <w:link w:val="Ttulo1Car"/>
    <w:uiPriority w:val="9"/>
    <w:qFormat/>
    <w:rsid w:val="0043247B"/>
    <w:pPr>
      <w:keepNext/>
      <w:keepLines/>
      <w:spacing w:before="480" w:after="0"/>
      <w:outlineLvl w:val="0"/>
    </w:pPr>
    <w:rPr>
      <w:rFonts w:ascii="Cambria" w:eastAsia="Times New Roman" w:hAnsi="Cambria"/>
      <w:b/>
      <w:bCs/>
      <w:color w:val="365F91"/>
      <w:sz w:val="28"/>
      <w:szCs w:val="28"/>
      <w:lang w:val="es-ES" w:eastAsia="es-ES"/>
    </w:rPr>
  </w:style>
  <w:style w:type="paragraph" w:styleId="Ttulo2">
    <w:name w:val="heading 2"/>
    <w:basedOn w:val="Normal"/>
    <w:next w:val="Normal"/>
    <w:link w:val="Ttulo2Car"/>
    <w:uiPriority w:val="9"/>
    <w:unhideWhenUsed/>
    <w:qFormat/>
    <w:rsid w:val="0043247B"/>
    <w:pPr>
      <w:keepNext/>
      <w:keepLines/>
      <w:spacing w:before="200" w:after="0"/>
      <w:outlineLvl w:val="1"/>
    </w:pPr>
    <w:rPr>
      <w:rFonts w:ascii="Cambria" w:eastAsia="Times New Roman" w:hAnsi="Cambria"/>
      <w:b/>
      <w:bCs/>
      <w:color w:val="4F81BD"/>
      <w:sz w:val="26"/>
      <w:szCs w:val="26"/>
      <w:lang w:val="es-ES" w:eastAsia="es-ES"/>
    </w:rPr>
  </w:style>
  <w:style w:type="paragraph" w:styleId="Ttulo3">
    <w:name w:val="heading 3"/>
    <w:basedOn w:val="Normal"/>
    <w:next w:val="Normal"/>
    <w:link w:val="Ttulo3Car"/>
    <w:uiPriority w:val="9"/>
    <w:unhideWhenUsed/>
    <w:qFormat/>
    <w:rsid w:val="0043247B"/>
    <w:pPr>
      <w:keepNext/>
      <w:keepLines/>
      <w:spacing w:before="200" w:after="0"/>
      <w:outlineLvl w:val="2"/>
    </w:pPr>
    <w:rPr>
      <w:rFonts w:ascii="Cambria" w:eastAsia="Times New Roman" w:hAnsi="Cambria"/>
      <w:b/>
      <w:bCs/>
      <w:color w:val="4F81BD"/>
      <w:lang w:val="es-ES" w:eastAsia="es-ES"/>
    </w:rPr>
  </w:style>
  <w:style w:type="paragraph" w:styleId="Ttulo4">
    <w:name w:val="heading 4"/>
    <w:basedOn w:val="Normal"/>
    <w:next w:val="Normal"/>
    <w:link w:val="Ttulo4Car"/>
    <w:uiPriority w:val="9"/>
    <w:unhideWhenUsed/>
    <w:qFormat/>
    <w:rsid w:val="0043247B"/>
    <w:pPr>
      <w:keepNext/>
      <w:keepLines/>
      <w:spacing w:before="200" w:after="0"/>
      <w:outlineLvl w:val="3"/>
    </w:pPr>
    <w:rPr>
      <w:rFonts w:ascii="Cambria" w:eastAsia="Times New Roman" w:hAnsi="Cambria"/>
      <w:b/>
      <w:bCs/>
      <w:i/>
      <w:iCs/>
      <w:color w:val="4F81BD"/>
      <w:lang w:val="es-ES"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E7F84"/>
    <w:pPr>
      <w:tabs>
        <w:tab w:val="center" w:pos="4419"/>
        <w:tab w:val="right" w:pos="8838"/>
      </w:tabs>
    </w:pPr>
  </w:style>
  <w:style w:type="character" w:customStyle="1" w:styleId="EncabezadoCar">
    <w:name w:val="Encabezado Car"/>
    <w:link w:val="Encabezado"/>
    <w:uiPriority w:val="99"/>
    <w:rsid w:val="001E7F84"/>
    <w:rPr>
      <w:sz w:val="22"/>
      <w:szCs w:val="22"/>
      <w:lang w:val="es-CO" w:eastAsia="en-US"/>
    </w:rPr>
  </w:style>
  <w:style w:type="paragraph" w:styleId="Piedepgina">
    <w:name w:val="footer"/>
    <w:basedOn w:val="Normal"/>
    <w:link w:val="PiedepginaCar"/>
    <w:uiPriority w:val="99"/>
    <w:unhideWhenUsed/>
    <w:rsid w:val="001E7F84"/>
    <w:pPr>
      <w:tabs>
        <w:tab w:val="center" w:pos="4419"/>
        <w:tab w:val="right" w:pos="8838"/>
      </w:tabs>
    </w:pPr>
  </w:style>
  <w:style w:type="character" w:customStyle="1" w:styleId="PiedepginaCar">
    <w:name w:val="Pie de página Car"/>
    <w:link w:val="Piedepgina"/>
    <w:uiPriority w:val="99"/>
    <w:rsid w:val="001E7F84"/>
    <w:rPr>
      <w:sz w:val="22"/>
      <w:szCs w:val="22"/>
      <w:lang w:val="es-CO" w:eastAsia="en-US"/>
    </w:rPr>
  </w:style>
  <w:style w:type="paragraph" w:styleId="Sinespaciado">
    <w:name w:val="No Spacing"/>
    <w:uiPriority w:val="1"/>
    <w:qFormat/>
    <w:rsid w:val="001E7F84"/>
    <w:rPr>
      <w:sz w:val="22"/>
      <w:szCs w:val="22"/>
      <w:lang w:eastAsia="en-US"/>
    </w:rPr>
  </w:style>
  <w:style w:type="paragraph" w:customStyle="1" w:styleId="style18">
    <w:name w:val="style18"/>
    <w:basedOn w:val="Normal"/>
    <w:rsid w:val="002334EC"/>
    <w:pPr>
      <w:spacing w:before="100" w:beforeAutospacing="1" w:after="100" w:afterAutospacing="1" w:line="240" w:lineRule="auto"/>
    </w:pPr>
    <w:rPr>
      <w:rFonts w:ascii="Verdana" w:eastAsia="Times New Roman" w:hAnsi="Verdana"/>
      <w:sz w:val="24"/>
      <w:szCs w:val="24"/>
      <w:lang w:val="es-US" w:eastAsia="es-US"/>
    </w:rPr>
  </w:style>
  <w:style w:type="character" w:styleId="Textoennegrita">
    <w:name w:val="Strong"/>
    <w:uiPriority w:val="22"/>
    <w:qFormat/>
    <w:rsid w:val="002334EC"/>
    <w:rPr>
      <w:b/>
      <w:bCs/>
    </w:rPr>
  </w:style>
  <w:style w:type="paragraph" w:styleId="Textonotapie">
    <w:name w:val="footnote text"/>
    <w:basedOn w:val="Normal"/>
    <w:link w:val="TextonotapieCar"/>
    <w:uiPriority w:val="99"/>
    <w:semiHidden/>
    <w:unhideWhenUsed/>
    <w:rsid w:val="005D3FA5"/>
    <w:rPr>
      <w:sz w:val="20"/>
      <w:szCs w:val="20"/>
    </w:rPr>
  </w:style>
  <w:style w:type="character" w:customStyle="1" w:styleId="TextonotapieCar">
    <w:name w:val="Texto nota pie Car"/>
    <w:link w:val="Textonotapie"/>
    <w:uiPriority w:val="99"/>
    <w:semiHidden/>
    <w:rsid w:val="005D3FA5"/>
    <w:rPr>
      <w:lang w:val="es-CO" w:eastAsia="en-US"/>
    </w:rPr>
  </w:style>
  <w:style w:type="character" w:styleId="Refdenotaalpie">
    <w:name w:val="footnote reference"/>
    <w:semiHidden/>
    <w:rsid w:val="005D3FA5"/>
    <w:rPr>
      <w:vertAlign w:val="superscript"/>
    </w:rPr>
  </w:style>
  <w:style w:type="paragraph" w:styleId="NormalWeb">
    <w:name w:val="Normal (Web)"/>
    <w:basedOn w:val="Normal"/>
    <w:uiPriority w:val="99"/>
    <w:unhideWhenUsed/>
    <w:rsid w:val="004338F7"/>
    <w:pPr>
      <w:spacing w:before="100" w:beforeAutospacing="1" w:after="100" w:afterAutospacing="1" w:line="240" w:lineRule="auto"/>
    </w:pPr>
    <w:rPr>
      <w:rFonts w:ascii="Times New Roman" w:eastAsia="Times New Roman" w:hAnsi="Times New Roman"/>
      <w:sz w:val="24"/>
      <w:szCs w:val="24"/>
      <w:lang w:val="es-US" w:eastAsia="es-US"/>
    </w:rPr>
  </w:style>
  <w:style w:type="paragraph" w:styleId="Prrafodelista">
    <w:name w:val="List Paragraph"/>
    <w:basedOn w:val="Normal"/>
    <w:uiPriority w:val="34"/>
    <w:qFormat/>
    <w:rsid w:val="004338F7"/>
    <w:pPr>
      <w:spacing w:after="0" w:line="240" w:lineRule="auto"/>
      <w:ind w:left="720"/>
      <w:contextualSpacing/>
    </w:pPr>
    <w:rPr>
      <w:rFonts w:ascii="Times New Roman" w:eastAsia="Times New Roman" w:hAnsi="Times New Roman"/>
      <w:sz w:val="24"/>
      <w:szCs w:val="24"/>
      <w:lang w:val="es-US" w:eastAsia="es-US"/>
    </w:rPr>
  </w:style>
  <w:style w:type="character" w:customStyle="1" w:styleId="Ttulo1Car">
    <w:name w:val="Título 1 Car"/>
    <w:link w:val="Ttulo1"/>
    <w:uiPriority w:val="9"/>
    <w:rsid w:val="0043247B"/>
    <w:rPr>
      <w:rFonts w:ascii="Cambria" w:eastAsia="Times New Roman" w:hAnsi="Cambria"/>
      <w:b/>
      <w:bCs/>
      <w:color w:val="365F91"/>
      <w:sz w:val="28"/>
      <w:szCs w:val="28"/>
      <w:lang w:val="es-ES" w:eastAsia="es-ES"/>
    </w:rPr>
  </w:style>
  <w:style w:type="character" w:customStyle="1" w:styleId="Ttulo2Car">
    <w:name w:val="Título 2 Car"/>
    <w:link w:val="Ttulo2"/>
    <w:uiPriority w:val="9"/>
    <w:rsid w:val="0043247B"/>
    <w:rPr>
      <w:rFonts w:ascii="Cambria" w:eastAsia="Times New Roman" w:hAnsi="Cambria"/>
      <w:b/>
      <w:bCs/>
      <w:color w:val="4F81BD"/>
      <w:sz w:val="26"/>
      <w:szCs w:val="26"/>
      <w:lang w:val="es-ES" w:eastAsia="es-ES"/>
    </w:rPr>
  </w:style>
  <w:style w:type="character" w:customStyle="1" w:styleId="Ttulo3Car">
    <w:name w:val="Título 3 Car"/>
    <w:link w:val="Ttulo3"/>
    <w:uiPriority w:val="9"/>
    <w:rsid w:val="0043247B"/>
    <w:rPr>
      <w:rFonts w:ascii="Cambria" w:eastAsia="Times New Roman" w:hAnsi="Cambria"/>
      <w:b/>
      <w:bCs/>
      <w:color w:val="4F81BD"/>
      <w:sz w:val="22"/>
      <w:szCs w:val="22"/>
      <w:lang w:val="es-ES" w:eastAsia="es-ES"/>
    </w:rPr>
  </w:style>
  <w:style w:type="character" w:customStyle="1" w:styleId="Ttulo4Car">
    <w:name w:val="Título 4 Car"/>
    <w:link w:val="Ttulo4"/>
    <w:uiPriority w:val="9"/>
    <w:rsid w:val="0043247B"/>
    <w:rPr>
      <w:rFonts w:ascii="Cambria" w:eastAsia="Times New Roman" w:hAnsi="Cambria"/>
      <w:b/>
      <w:bCs/>
      <w:i/>
      <w:iCs/>
      <w:color w:val="4F81BD"/>
      <w:sz w:val="22"/>
      <w:szCs w:val="22"/>
      <w:lang w:val="es-ES" w:eastAsia="es-ES"/>
    </w:rPr>
  </w:style>
  <w:style w:type="numbering" w:customStyle="1" w:styleId="Sinlista1">
    <w:name w:val="Sin lista1"/>
    <w:next w:val="Sinlista"/>
    <w:uiPriority w:val="99"/>
    <w:semiHidden/>
    <w:unhideWhenUsed/>
    <w:rsid w:val="0043247B"/>
  </w:style>
  <w:style w:type="paragraph" w:styleId="Textodeglobo">
    <w:name w:val="Balloon Text"/>
    <w:basedOn w:val="Normal"/>
    <w:link w:val="TextodegloboCar"/>
    <w:uiPriority w:val="99"/>
    <w:semiHidden/>
    <w:unhideWhenUsed/>
    <w:rsid w:val="0043247B"/>
    <w:pPr>
      <w:spacing w:after="0" w:line="240" w:lineRule="auto"/>
    </w:pPr>
    <w:rPr>
      <w:rFonts w:ascii="Tahoma" w:eastAsia="Times New Roman" w:hAnsi="Tahoma" w:cs="Tahoma"/>
      <w:sz w:val="16"/>
      <w:szCs w:val="16"/>
      <w:lang w:val="es-ES" w:eastAsia="es-ES"/>
    </w:rPr>
  </w:style>
  <w:style w:type="character" w:customStyle="1" w:styleId="TextodegloboCar">
    <w:name w:val="Texto de globo Car"/>
    <w:link w:val="Textodeglobo"/>
    <w:uiPriority w:val="99"/>
    <w:semiHidden/>
    <w:rsid w:val="0043247B"/>
    <w:rPr>
      <w:rFonts w:ascii="Tahoma" w:eastAsia="Times New Roman" w:hAnsi="Tahoma" w:cs="Tahoma"/>
      <w:sz w:val="16"/>
      <w:szCs w:val="16"/>
      <w:lang w:val="es-ES" w:eastAsia="es-ES"/>
    </w:rPr>
  </w:style>
  <w:style w:type="character" w:styleId="Hipervnculo">
    <w:name w:val="Hyperlink"/>
    <w:rsid w:val="0043247B"/>
    <w:rPr>
      <w:color w:val="0000FF"/>
      <w:u w:val="single"/>
    </w:rPr>
  </w:style>
  <w:style w:type="table" w:styleId="Tablaconcuadrcula">
    <w:name w:val="Table Grid"/>
    <w:basedOn w:val="Tablanormal"/>
    <w:uiPriority w:val="59"/>
    <w:rsid w:val="0043247B"/>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a">
    <w:name w:val="List"/>
    <w:basedOn w:val="Normal"/>
    <w:uiPriority w:val="99"/>
    <w:unhideWhenUsed/>
    <w:rsid w:val="0043247B"/>
    <w:pPr>
      <w:ind w:left="283" w:hanging="283"/>
      <w:contextualSpacing/>
    </w:pPr>
    <w:rPr>
      <w:rFonts w:eastAsia="Times New Roman"/>
      <w:lang w:val="es-ES" w:eastAsia="es-ES"/>
    </w:rPr>
  </w:style>
  <w:style w:type="paragraph" w:styleId="Lista2">
    <w:name w:val="List 2"/>
    <w:basedOn w:val="Normal"/>
    <w:uiPriority w:val="99"/>
    <w:unhideWhenUsed/>
    <w:rsid w:val="0043247B"/>
    <w:pPr>
      <w:ind w:left="566" w:hanging="283"/>
      <w:contextualSpacing/>
    </w:pPr>
    <w:rPr>
      <w:rFonts w:eastAsia="Times New Roman"/>
      <w:lang w:val="es-ES" w:eastAsia="es-ES"/>
    </w:rPr>
  </w:style>
  <w:style w:type="paragraph" w:styleId="Encabezadodemensaje">
    <w:name w:val="Message Header"/>
    <w:basedOn w:val="Normal"/>
    <w:link w:val="EncabezadodemensajeCar"/>
    <w:unhideWhenUsed/>
    <w:rsid w:val="0043247B"/>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sz w:val="24"/>
      <w:szCs w:val="24"/>
      <w:lang w:val="es-ES" w:eastAsia="es-ES"/>
    </w:rPr>
  </w:style>
  <w:style w:type="character" w:customStyle="1" w:styleId="EncabezadodemensajeCar">
    <w:name w:val="Encabezado de mensaje Car"/>
    <w:link w:val="Encabezadodemensaje"/>
    <w:rsid w:val="0043247B"/>
    <w:rPr>
      <w:rFonts w:ascii="Cambria" w:eastAsia="Times New Roman" w:hAnsi="Cambria"/>
      <w:sz w:val="24"/>
      <w:szCs w:val="24"/>
      <w:shd w:val="pct20" w:color="auto" w:fill="auto"/>
      <w:lang w:val="es-ES" w:eastAsia="es-ES"/>
    </w:rPr>
  </w:style>
  <w:style w:type="paragraph" w:styleId="Saludo">
    <w:name w:val="Salutation"/>
    <w:basedOn w:val="Normal"/>
    <w:next w:val="Normal"/>
    <w:link w:val="SaludoCar"/>
    <w:uiPriority w:val="99"/>
    <w:unhideWhenUsed/>
    <w:rsid w:val="0043247B"/>
    <w:rPr>
      <w:rFonts w:eastAsia="Times New Roman"/>
      <w:lang w:val="es-ES" w:eastAsia="es-ES"/>
    </w:rPr>
  </w:style>
  <w:style w:type="character" w:customStyle="1" w:styleId="SaludoCar">
    <w:name w:val="Saludo Car"/>
    <w:link w:val="Saludo"/>
    <w:uiPriority w:val="99"/>
    <w:rsid w:val="0043247B"/>
    <w:rPr>
      <w:rFonts w:eastAsia="Times New Roman"/>
      <w:sz w:val="22"/>
      <w:szCs w:val="22"/>
      <w:lang w:val="es-ES" w:eastAsia="es-ES"/>
    </w:rPr>
  </w:style>
  <w:style w:type="paragraph" w:styleId="Cierre">
    <w:name w:val="Closing"/>
    <w:basedOn w:val="Normal"/>
    <w:link w:val="CierreCar"/>
    <w:uiPriority w:val="99"/>
    <w:unhideWhenUsed/>
    <w:rsid w:val="0043247B"/>
    <w:pPr>
      <w:spacing w:after="0" w:line="240" w:lineRule="auto"/>
      <w:ind w:left="4252"/>
    </w:pPr>
    <w:rPr>
      <w:rFonts w:eastAsia="Times New Roman"/>
      <w:lang w:val="es-ES" w:eastAsia="es-ES"/>
    </w:rPr>
  </w:style>
  <w:style w:type="character" w:customStyle="1" w:styleId="CierreCar">
    <w:name w:val="Cierre Car"/>
    <w:link w:val="Cierre"/>
    <w:uiPriority w:val="99"/>
    <w:rsid w:val="0043247B"/>
    <w:rPr>
      <w:rFonts w:eastAsia="Times New Roman"/>
      <w:sz w:val="22"/>
      <w:szCs w:val="22"/>
      <w:lang w:val="es-ES" w:eastAsia="es-ES"/>
    </w:rPr>
  </w:style>
  <w:style w:type="paragraph" w:styleId="Listaconvietas2">
    <w:name w:val="List Bullet 2"/>
    <w:basedOn w:val="Normal"/>
    <w:uiPriority w:val="99"/>
    <w:unhideWhenUsed/>
    <w:rsid w:val="0043247B"/>
    <w:pPr>
      <w:numPr>
        <w:numId w:val="2"/>
      </w:numPr>
      <w:contextualSpacing/>
    </w:pPr>
    <w:rPr>
      <w:rFonts w:eastAsia="Times New Roman"/>
      <w:lang w:val="es-ES" w:eastAsia="es-ES"/>
    </w:rPr>
  </w:style>
  <w:style w:type="paragraph" w:customStyle="1" w:styleId="Direccininterior">
    <w:name w:val="Dirección interior"/>
    <w:basedOn w:val="Normal"/>
    <w:rsid w:val="0043247B"/>
    <w:rPr>
      <w:rFonts w:eastAsia="Times New Roman"/>
      <w:lang w:val="es-ES" w:eastAsia="es-ES"/>
    </w:rPr>
  </w:style>
  <w:style w:type="paragraph" w:styleId="Firma">
    <w:name w:val="Signature"/>
    <w:basedOn w:val="Normal"/>
    <w:link w:val="FirmaCar"/>
    <w:uiPriority w:val="99"/>
    <w:unhideWhenUsed/>
    <w:rsid w:val="0043247B"/>
    <w:pPr>
      <w:spacing w:after="0" w:line="240" w:lineRule="auto"/>
      <w:ind w:left="4252"/>
    </w:pPr>
    <w:rPr>
      <w:rFonts w:eastAsia="Times New Roman"/>
      <w:lang w:val="es-ES" w:eastAsia="es-ES"/>
    </w:rPr>
  </w:style>
  <w:style w:type="character" w:customStyle="1" w:styleId="FirmaCar">
    <w:name w:val="Firma Car"/>
    <w:link w:val="Firma"/>
    <w:uiPriority w:val="99"/>
    <w:rsid w:val="0043247B"/>
    <w:rPr>
      <w:rFonts w:eastAsia="Times New Roman"/>
      <w:sz w:val="22"/>
      <w:szCs w:val="22"/>
      <w:lang w:val="es-ES" w:eastAsia="es-ES"/>
    </w:rPr>
  </w:style>
  <w:style w:type="paragraph" w:styleId="Textoindependiente">
    <w:name w:val="Body Text"/>
    <w:basedOn w:val="Normal"/>
    <w:link w:val="TextoindependienteCar"/>
    <w:uiPriority w:val="99"/>
    <w:unhideWhenUsed/>
    <w:rsid w:val="0043247B"/>
    <w:pPr>
      <w:spacing w:after="120"/>
    </w:pPr>
    <w:rPr>
      <w:rFonts w:eastAsia="Times New Roman"/>
      <w:lang w:val="es-ES" w:eastAsia="es-ES"/>
    </w:rPr>
  </w:style>
  <w:style w:type="character" w:customStyle="1" w:styleId="TextoindependienteCar">
    <w:name w:val="Texto independiente Car"/>
    <w:link w:val="Textoindependiente"/>
    <w:uiPriority w:val="99"/>
    <w:rsid w:val="0043247B"/>
    <w:rPr>
      <w:rFonts w:eastAsia="Times New Roman"/>
      <w:sz w:val="22"/>
      <w:szCs w:val="22"/>
      <w:lang w:val="es-ES" w:eastAsia="es-ES"/>
    </w:rPr>
  </w:style>
  <w:style w:type="paragraph" w:customStyle="1" w:styleId="Lneadeasunto">
    <w:name w:val="Línea de asunto"/>
    <w:basedOn w:val="Normal"/>
    <w:rsid w:val="0043247B"/>
    <w:rPr>
      <w:rFonts w:eastAsia="Times New Roman"/>
      <w:lang w:val="es-ES" w:eastAsia="es-ES"/>
    </w:rPr>
  </w:style>
  <w:style w:type="paragraph" w:customStyle="1" w:styleId="Firmapuesto">
    <w:name w:val="Firma puesto"/>
    <w:basedOn w:val="Firma"/>
    <w:rsid w:val="0043247B"/>
  </w:style>
  <w:style w:type="paragraph" w:customStyle="1" w:styleId="Firmaorganizacin">
    <w:name w:val="Firma organización"/>
    <w:basedOn w:val="Firma"/>
    <w:rsid w:val="0043247B"/>
  </w:style>
  <w:style w:type="paragraph" w:customStyle="1" w:styleId="Infodocumentosadjuntos">
    <w:name w:val="Info documentos adjuntos"/>
    <w:basedOn w:val="Normal"/>
    <w:rsid w:val="0043247B"/>
    <w:rPr>
      <w:rFonts w:eastAsia="Times New Roman"/>
      <w:lang w:val="es-ES" w:eastAsia="es-ES"/>
    </w:rPr>
  </w:style>
  <w:style w:type="paragraph" w:customStyle="1" w:styleId="Lneadereferencia">
    <w:name w:val="Línea de referencia"/>
    <w:basedOn w:val="Textoindependiente"/>
    <w:rsid w:val="0043247B"/>
  </w:style>
  <w:style w:type="paragraph" w:customStyle="1" w:styleId="s">
    <w:name w:val="s"/>
    <w:basedOn w:val="Normal"/>
    <w:rsid w:val="0043247B"/>
    <w:pPr>
      <w:spacing w:after="0" w:line="160" w:lineRule="atLeast"/>
      <w:jc w:val="both"/>
    </w:pPr>
    <w:rPr>
      <w:rFonts w:ascii="Courier" w:eastAsia="Times New Roman" w:hAnsi="Courier"/>
      <w:sz w:val="24"/>
      <w:szCs w:val="20"/>
      <w:lang w:val="es-ES_tradnl" w:eastAsia="es-ES"/>
    </w:rPr>
  </w:style>
  <w:style w:type="paragraph" w:customStyle="1" w:styleId="Default">
    <w:name w:val="Default"/>
    <w:rsid w:val="0043247B"/>
    <w:pPr>
      <w:autoSpaceDE w:val="0"/>
      <w:autoSpaceDN w:val="0"/>
      <w:adjustRightInd w:val="0"/>
    </w:pPr>
    <w:rPr>
      <w:rFonts w:ascii="Arial" w:hAnsi="Arial" w:cs="Arial"/>
      <w:color w:val="000000"/>
      <w:sz w:val="24"/>
      <w:szCs w:val="24"/>
      <w:lang w:val="es-ES" w:eastAsia="en-US"/>
    </w:rPr>
  </w:style>
  <w:style w:type="paragraph" w:customStyle="1" w:styleId="WW-Textoindependiente2">
    <w:name w:val="WW-Texto independiente 2"/>
    <w:basedOn w:val="Normal"/>
    <w:rsid w:val="0043247B"/>
    <w:pPr>
      <w:suppressAutoHyphens/>
      <w:spacing w:after="0" w:line="240" w:lineRule="auto"/>
      <w:jc w:val="both"/>
    </w:pPr>
    <w:rPr>
      <w:rFonts w:ascii="Arial" w:eastAsia="Times New Roman" w:hAnsi="Arial"/>
      <w:b/>
      <w:sz w:val="24"/>
      <w:szCs w:val="20"/>
      <w:lang w:eastAsia="es-ES"/>
    </w:rPr>
  </w:style>
  <w:style w:type="paragraph" w:styleId="Ttulo">
    <w:name w:val="Title"/>
    <w:basedOn w:val="Normal"/>
    <w:link w:val="TtuloCar"/>
    <w:qFormat/>
    <w:rsid w:val="0043247B"/>
    <w:pPr>
      <w:spacing w:after="0" w:line="240" w:lineRule="auto"/>
      <w:jc w:val="center"/>
    </w:pPr>
    <w:rPr>
      <w:rFonts w:ascii="News Gothic MT" w:eastAsia="Times New Roman" w:hAnsi="News Gothic MT"/>
      <w:b/>
      <w:sz w:val="24"/>
      <w:szCs w:val="20"/>
      <w:lang w:val="es-ES_tradnl" w:eastAsia="es-ES"/>
    </w:rPr>
  </w:style>
  <w:style w:type="character" w:customStyle="1" w:styleId="TtuloCar">
    <w:name w:val="Título Car"/>
    <w:link w:val="Ttulo"/>
    <w:rsid w:val="0043247B"/>
    <w:rPr>
      <w:rFonts w:ascii="News Gothic MT" w:eastAsia="Times New Roman" w:hAnsi="News Gothic MT"/>
      <w:b/>
      <w:sz w:val="24"/>
      <w:lang w:val="es-ES_tradnl" w:eastAsia="es-ES"/>
    </w:rPr>
  </w:style>
  <w:style w:type="table" w:customStyle="1" w:styleId="Tablaconcuadrcula1">
    <w:name w:val="Tabla con cuadrícula1"/>
    <w:basedOn w:val="Tablanormal"/>
    <w:next w:val="Tablaconcuadrcula"/>
    <w:uiPriority w:val="59"/>
    <w:rsid w:val="00422ED3"/>
    <w:rPr>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8211813">
      <w:bodyDiv w:val="1"/>
      <w:marLeft w:val="0"/>
      <w:marRight w:val="0"/>
      <w:marTop w:val="0"/>
      <w:marBottom w:val="0"/>
      <w:divBdr>
        <w:top w:val="none" w:sz="0" w:space="0" w:color="auto"/>
        <w:left w:val="none" w:sz="0" w:space="0" w:color="auto"/>
        <w:bottom w:val="none" w:sz="0" w:space="0" w:color="auto"/>
        <w:right w:val="none" w:sz="0" w:space="0" w:color="auto"/>
      </w:divBdr>
    </w:div>
    <w:div w:id="383723744">
      <w:bodyDiv w:val="1"/>
      <w:marLeft w:val="0"/>
      <w:marRight w:val="0"/>
      <w:marTop w:val="0"/>
      <w:marBottom w:val="0"/>
      <w:divBdr>
        <w:top w:val="none" w:sz="0" w:space="0" w:color="auto"/>
        <w:left w:val="none" w:sz="0" w:space="0" w:color="auto"/>
        <w:bottom w:val="none" w:sz="0" w:space="0" w:color="auto"/>
        <w:right w:val="none" w:sz="0" w:space="0" w:color="auto"/>
      </w:divBdr>
    </w:div>
    <w:div w:id="909191172">
      <w:bodyDiv w:val="1"/>
      <w:marLeft w:val="0"/>
      <w:marRight w:val="0"/>
      <w:marTop w:val="0"/>
      <w:marBottom w:val="0"/>
      <w:divBdr>
        <w:top w:val="none" w:sz="0" w:space="0" w:color="auto"/>
        <w:left w:val="none" w:sz="0" w:space="0" w:color="auto"/>
        <w:bottom w:val="none" w:sz="0" w:space="0" w:color="auto"/>
        <w:right w:val="none" w:sz="0" w:space="0" w:color="auto"/>
      </w:divBdr>
    </w:div>
    <w:div w:id="925845945">
      <w:bodyDiv w:val="1"/>
      <w:marLeft w:val="0"/>
      <w:marRight w:val="0"/>
      <w:marTop w:val="0"/>
      <w:marBottom w:val="0"/>
      <w:divBdr>
        <w:top w:val="none" w:sz="0" w:space="0" w:color="auto"/>
        <w:left w:val="none" w:sz="0" w:space="0" w:color="auto"/>
        <w:bottom w:val="none" w:sz="0" w:space="0" w:color="auto"/>
        <w:right w:val="none" w:sz="0" w:space="0" w:color="auto"/>
      </w:divBdr>
      <w:divsChild>
        <w:div w:id="653221555">
          <w:marLeft w:val="965"/>
          <w:marRight w:val="0"/>
          <w:marTop w:val="125"/>
          <w:marBottom w:val="0"/>
          <w:divBdr>
            <w:top w:val="none" w:sz="0" w:space="0" w:color="auto"/>
            <w:left w:val="none" w:sz="0" w:space="0" w:color="auto"/>
            <w:bottom w:val="none" w:sz="0" w:space="0" w:color="auto"/>
            <w:right w:val="none" w:sz="0" w:space="0" w:color="auto"/>
          </w:divBdr>
        </w:div>
        <w:div w:id="1666519194">
          <w:marLeft w:val="965"/>
          <w:marRight w:val="0"/>
          <w:marTop w:val="125"/>
          <w:marBottom w:val="0"/>
          <w:divBdr>
            <w:top w:val="none" w:sz="0" w:space="0" w:color="auto"/>
            <w:left w:val="none" w:sz="0" w:space="0" w:color="auto"/>
            <w:bottom w:val="none" w:sz="0" w:space="0" w:color="auto"/>
            <w:right w:val="none" w:sz="0" w:space="0" w:color="auto"/>
          </w:divBdr>
        </w:div>
        <w:div w:id="1732927956">
          <w:marLeft w:val="965"/>
          <w:marRight w:val="0"/>
          <w:marTop w:val="125"/>
          <w:marBottom w:val="0"/>
          <w:divBdr>
            <w:top w:val="none" w:sz="0" w:space="0" w:color="auto"/>
            <w:left w:val="none" w:sz="0" w:space="0" w:color="auto"/>
            <w:bottom w:val="none" w:sz="0" w:space="0" w:color="auto"/>
            <w:right w:val="none" w:sz="0" w:space="0" w:color="auto"/>
          </w:divBdr>
        </w:div>
        <w:div w:id="1735465227">
          <w:marLeft w:val="965"/>
          <w:marRight w:val="0"/>
          <w:marTop w:val="125"/>
          <w:marBottom w:val="0"/>
          <w:divBdr>
            <w:top w:val="none" w:sz="0" w:space="0" w:color="auto"/>
            <w:left w:val="none" w:sz="0" w:space="0" w:color="auto"/>
            <w:bottom w:val="none" w:sz="0" w:space="0" w:color="auto"/>
            <w:right w:val="none" w:sz="0" w:space="0" w:color="auto"/>
          </w:divBdr>
        </w:div>
      </w:divsChild>
    </w:div>
    <w:div w:id="1509098643">
      <w:bodyDiv w:val="1"/>
      <w:marLeft w:val="0"/>
      <w:marRight w:val="0"/>
      <w:marTop w:val="0"/>
      <w:marBottom w:val="0"/>
      <w:divBdr>
        <w:top w:val="none" w:sz="0" w:space="0" w:color="auto"/>
        <w:left w:val="none" w:sz="0" w:space="0" w:color="auto"/>
        <w:bottom w:val="none" w:sz="0" w:space="0" w:color="auto"/>
        <w:right w:val="none" w:sz="0" w:space="0" w:color="auto"/>
      </w:divBdr>
    </w:div>
    <w:div w:id="1549956528">
      <w:bodyDiv w:val="1"/>
      <w:marLeft w:val="0"/>
      <w:marRight w:val="0"/>
      <w:marTop w:val="0"/>
      <w:marBottom w:val="0"/>
      <w:divBdr>
        <w:top w:val="none" w:sz="0" w:space="0" w:color="auto"/>
        <w:left w:val="none" w:sz="0" w:space="0" w:color="auto"/>
        <w:bottom w:val="none" w:sz="0" w:space="0" w:color="auto"/>
        <w:right w:val="none" w:sz="0" w:space="0" w:color="auto"/>
      </w:divBdr>
    </w:div>
    <w:div w:id="1635022631">
      <w:bodyDiv w:val="1"/>
      <w:marLeft w:val="0"/>
      <w:marRight w:val="0"/>
      <w:marTop w:val="0"/>
      <w:marBottom w:val="0"/>
      <w:divBdr>
        <w:top w:val="none" w:sz="0" w:space="0" w:color="auto"/>
        <w:left w:val="none" w:sz="0" w:space="0" w:color="auto"/>
        <w:bottom w:val="none" w:sz="0" w:space="0" w:color="auto"/>
        <w:right w:val="none" w:sz="0" w:space="0" w:color="auto"/>
      </w:divBdr>
    </w:div>
    <w:div w:id="1925185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emf"/><Relationship Id="rId18" Type="http://schemas.openxmlformats.org/officeDocument/2006/relationships/image" Target="media/image7.emf"/><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header" Target="header1.xml"/><Relationship Id="rId12" Type="http://schemas.openxmlformats.org/officeDocument/2006/relationships/image" Target="media/image3.wmf"/><Relationship Id="rId17" Type="http://schemas.openxmlformats.org/officeDocument/2006/relationships/image" Target="media/image6.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8.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Diapositiva_de_Microsoft_Office_PowerPoint1.sldx"/><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9.png"/></Relationships>
</file>

<file path=word/_rels/footnotes.xml.rels><?xml version="1.0" encoding="UTF-8" standalone="yes"?>
<Relationships xmlns="http://schemas.openxmlformats.org/package/2006/relationships"><Relationship Id="rId2" Type="http://schemas.openxmlformats.org/officeDocument/2006/relationships/hyperlink" Target="http://servindi.org/actualidad/24655" TargetMode="External"/><Relationship Id="rId1" Type="http://schemas.openxmlformats.org/officeDocument/2006/relationships/hyperlink" Target="http://servindi.org/actualidad/24655"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Office_Excel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plotArea>
      <c:layout/>
      <c:barChart>
        <c:barDir val="bar"/>
        <c:grouping val="clustered"/>
        <c:ser>
          <c:idx val="0"/>
          <c:order val="0"/>
          <c:tx>
            <c:v>HOMBRES</c:v>
          </c:tx>
          <c:cat>
            <c:strRef>
              <c:f>[1]Hoja1!$A$2:$A$21</c:f>
              <c:strCache>
                <c:ptCount val="20"/>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80 -84</c:v>
                </c:pt>
                <c:pt idx="17">
                  <c:v>85-89</c:v>
                </c:pt>
                <c:pt idx="18">
                  <c:v>90  y mas</c:v>
                </c:pt>
              </c:strCache>
            </c:strRef>
          </c:cat>
          <c:val>
            <c:numRef>
              <c:f>[1]Hoja1!$B$2:$B$21</c:f>
              <c:numCache>
                <c:formatCode>General</c:formatCode>
                <c:ptCount val="20"/>
                <c:pt idx="0">
                  <c:v>-906</c:v>
                </c:pt>
                <c:pt idx="1">
                  <c:v>-918</c:v>
                </c:pt>
                <c:pt idx="2">
                  <c:v>-1044</c:v>
                </c:pt>
                <c:pt idx="3">
                  <c:v>-974</c:v>
                </c:pt>
                <c:pt idx="4">
                  <c:v>-865</c:v>
                </c:pt>
                <c:pt idx="5">
                  <c:v>-695</c:v>
                </c:pt>
                <c:pt idx="6">
                  <c:v>-587</c:v>
                </c:pt>
                <c:pt idx="7">
                  <c:v>-455</c:v>
                </c:pt>
                <c:pt idx="8">
                  <c:v>-342</c:v>
                </c:pt>
                <c:pt idx="9">
                  <c:v>-326</c:v>
                </c:pt>
                <c:pt idx="10">
                  <c:v>-262</c:v>
                </c:pt>
                <c:pt idx="11">
                  <c:v>-188</c:v>
                </c:pt>
                <c:pt idx="12">
                  <c:v>-188</c:v>
                </c:pt>
                <c:pt idx="13">
                  <c:v>-143</c:v>
                </c:pt>
                <c:pt idx="14">
                  <c:v>-116</c:v>
                </c:pt>
                <c:pt idx="15">
                  <c:v>-75</c:v>
                </c:pt>
                <c:pt idx="16">
                  <c:v>-48</c:v>
                </c:pt>
                <c:pt idx="17">
                  <c:v>-12</c:v>
                </c:pt>
                <c:pt idx="18">
                  <c:v>-2</c:v>
                </c:pt>
              </c:numCache>
            </c:numRef>
          </c:val>
        </c:ser>
        <c:ser>
          <c:idx val="1"/>
          <c:order val="1"/>
          <c:tx>
            <c:v>MUJERES</c:v>
          </c:tx>
          <c:cat>
            <c:strRef>
              <c:f>[1]Hoja1!$A$2:$A$21</c:f>
              <c:strCache>
                <c:ptCount val="20"/>
                <c:pt idx="0">
                  <c:v>0-4</c:v>
                </c:pt>
                <c:pt idx="1">
                  <c:v>5-9</c:v>
                </c:pt>
                <c:pt idx="2">
                  <c:v>10-14</c:v>
                </c:pt>
                <c:pt idx="3">
                  <c:v>15-19</c:v>
                </c:pt>
                <c:pt idx="4">
                  <c:v>20-24</c:v>
                </c:pt>
                <c:pt idx="5">
                  <c:v>25-29</c:v>
                </c:pt>
                <c:pt idx="6">
                  <c:v>30-34</c:v>
                </c:pt>
                <c:pt idx="7">
                  <c:v>35-39</c:v>
                </c:pt>
                <c:pt idx="8">
                  <c:v>40-44</c:v>
                </c:pt>
                <c:pt idx="9">
                  <c:v>45-49</c:v>
                </c:pt>
                <c:pt idx="10">
                  <c:v>50-54</c:v>
                </c:pt>
                <c:pt idx="11">
                  <c:v>55-59</c:v>
                </c:pt>
                <c:pt idx="12">
                  <c:v>60-64</c:v>
                </c:pt>
                <c:pt idx="13">
                  <c:v>65-69</c:v>
                </c:pt>
                <c:pt idx="14">
                  <c:v>70-74</c:v>
                </c:pt>
                <c:pt idx="15">
                  <c:v>75-79</c:v>
                </c:pt>
                <c:pt idx="16">
                  <c:v>80 -84</c:v>
                </c:pt>
                <c:pt idx="17">
                  <c:v>85-89</c:v>
                </c:pt>
                <c:pt idx="18">
                  <c:v>90  y mas</c:v>
                </c:pt>
              </c:strCache>
            </c:strRef>
          </c:cat>
          <c:val>
            <c:numRef>
              <c:f>[1]Hoja1!$C$2:$C$21</c:f>
              <c:numCache>
                <c:formatCode>General</c:formatCode>
                <c:ptCount val="20"/>
                <c:pt idx="0">
                  <c:v>922</c:v>
                </c:pt>
                <c:pt idx="1">
                  <c:v>964</c:v>
                </c:pt>
                <c:pt idx="2">
                  <c:v>1034</c:v>
                </c:pt>
                <c:pt idx="3">
                  <c:v>931</c:v>
                </c:pt>
                <c:pt idx="4">
                  <c:v>839</c:v>
                </c:pt>
                <c:pt idx="5">
                  <c:v>722</c:v>
                </c:pt>
                <c:pt idx="6">
                  <c:v>560</c:v>
                </c:pt>
                <c:pt idx="7">
                  <c:v>413</c:v>
                </c:pt>
                <c:pt idx="8">
                  <c:v>365</c:v>
                </c:pt>
                <c:pt idx="9">
                  <c:v>297</c:v>
                </c:pt>
                <c:pt idx="10">
                  <c:v>245</c:v>
                </c:pt>
                <c:pt idx="11">
                  <c:v>185</c:v>
                </c:pt>
                <c:pt idx="12">
                  <c:v>163</c:v>
                </c:pt>
                <c:pt idx="13">
                  <c:v>120</c:v>
                </c:pt>
                <c:pt idx="14">
                  <c:v>94</c:v>
                </c:pt>
                <c:pt idx="15">
                  <c:v>62</c:v>
                </c:pt>
                <c:pt idx="16">
                  <c:v>43</c:v>
                </c:pt>
                <c:pt idx="17">
                  <c:v>16</c:v>
                </c:pt>
                <c:pt idx="18">
                  <c:v>7</c:v>
                </c:pt>
              </c:numCache>
            </c:numRef>
          </c:val>
        </c:ser>
        <c:axId val="34286976"/>
        <c:axId val="34296960"/>
      </c:barChart>
      <c:catAx>
        <c:axId val="34286976"/>
        <c:scaling>
          <c:orientation val="minMax"/>
        </c:scaling>
        <c:axPos val="l"/>
        <c:numFmt formatCode="General" sourceLinked="1"/>
        <c:tickLblPos val="nextTo"/>
        <c:txPr>
          <a:bodyPr/>
          <a:lstStyle/>
          <a:p>
            <a:pPr>
              <a:defRPr sz="499"/>
            </a:pPr>
            <a:endParaRPr lang="es-CO"/>
          </a:p>
        </c:txPr>
        <c:crossAx val="34296960"/>
        <c:crosses val="autoZero"/>
        <c:auto val="1"/>
        <c:lblAlgn val="ctr"/>
        <c:lblOffset val="100"/>
      </c:catAx>
      <c:valAx>
        <c:axId val="34296960"/>
        <c:scaling>
          <c:orientation val="minMax"/>
        </c:scaling>
        <c:axPos val="b"/>
        <c:majorGridlines/>
        <c:numFmt formatCode="General" sourceLinked="1"/>
        <c:tickLblPos val="nextTo"/>
        <c:crossAx val="34286976"/>
        <c:crosses val="autoZero"/>
        <c:crossBetween val="between"/>
      </c:valAx>
    </c:plotArea>
    <c:legend>
      <c:legendPos val="r"/>
    </c:legend>
    <c:plotVisOnly val="1"/>
    <c:dispBlanksAs val="gap"/>
  </c:chart>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82</Pages>
  <Words>19829</Words>
  <Characters>109065</Characters>
  <Application>Microsoft Office Word</Application>
  <DocSecurity>0</DocSecurity>
  <Lines>908</Lines>
  <Paragraphs>257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128637</CharactersWithSpaces>
  <SharedDoc>false</SharedDoc>
  <HLinks>
    <vt:vector size="12" baseType="variant">
      <vt:variant>
        <vt:i4>2031687</vt:i4>
      </vt:variant>
      <vt:variant>
        <vt:i4>3</vt:i4>
      </vt:variant>
      <vt:variant>
        <vt:i4>0</vt:i4>
      </vt:variant>
      <vt:variant>
        <vt:i4>5</vt:i4>
      </vt:variant>
      <vt:variant>
        <vt:lpwstr>http://servindi.org/actualidad/24655</vt:lpwstr>
      </vt:variant>
      <vt:variant>
        <vt:lpwstr/>
      </vt:variant>
      <vt:variant>
        <vt:i4>2031687</vt:i4>
      </vt:variant>
      <vt:variant>
        <vt:i4>0</vt:i4>
      </vt:variant>
      <vt:variant>
        <vt:i4>0</vt:i4>
      </vt:variant>
      <vt:variant>
        <vt:i4>5</vt:i4>
      </vt:variant>
      <vt:variant>
        <vt:lpwstr>http://servindi.org/actualidad/24655</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rubiurre</cp:lastModifiedBy>
  <cp:revision>2</cp:revision>
  <dcterms:created xsi:type="dcterms:W3CDTF">2012-09-07T16:59:00Z</dcterms:created>
  <dcterms:modified xsi:type="dcterms:W3CDTF">2012-09-07T16:59:00Z</dcterms:modified>
</cp:coreProperties>
</file>