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3F17" w:rsidRDefault="00533F17">
      <w:pPr>
        <w:widowControl w:val="0"/>
        <w:tabs>
          <w:tab w:val="center" w:pos="6457"/>
        </w:tabs>
        <w:autoSpaceDE w:val="0"/>
        <w:autoSpaceDN w:val="0"/>
        <w:adjustRightInd w:val="0"/>
        <w:spacing w:before="120" w:after="0" w:line="240" w:lineRule="auto"/>
        <w:rPr>
          <w:rFonts w:ascii="Wide Latin" w:hAnsi="Wide Latin" w:cs="Wide Latin"/>
          <w:b/>
          <w:bCs/>
          <w:i/>
          <w:iCs/>
          <w:color w:val="000000"/>
          <w:sz w:val="32"/>
          <w:szCs w:val="32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Wide Latin" w:hAnsi="Wide Latin" w:cs="Wide Latin"/>
          <w:b/>
          <w:bCs/>
          <w:i/>
          <w:iCs/>
          <w:color w:val="000000"/>
          <w:sz w:val="24"/>
          <w:szCs w:val="24"/>
        </w:rPr>
        <w:t>ALCALDIA MUNICIPAL DE ARGELIA</w:t>
      </w:r>
    </w:p>
    <w:p w:rsidR="00533F17" w:rsidRDefault="00533F17">
      <w:pPr>
        <w:widowControl w:val="0"/>
        <w:tabs>
          <w:tab w:val="center" w:pos="5692"/>
        </w:tabs>
        <w:autoSpaceDE w:val="0"/>
        <w:autoSpaceDN w:val="0"/>
        <w:adjustRightInd w:val="0"/>
        <w:spacing w:before="169" w:after="0" w:line="240" w:lineRule="auto"/>
        <w:rPr>
          <w:rFonts w:ascii="Times New Roman" w:hAnsi="Times New Roman"/>
          <w:b/>
          <w:bCs/>
          <w:color w:val="000000"/>
          <w:sz w:val="35"/>
          <w:szCs w:val="3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Estado de Actividad Economica, Social y Ambiental ACUMULADO</w:t>
      </w:r>
    </w:p>
    <w:p w:rsidR="00533F17" w:rsidRDefault="00533F17">
      <w:pPr>
        <w:widowControl w:val="0"/>
        <w:tabs>
          <w:tab w:val="right" w:pos="6075"/>
          <w:tab w:val="center" w:pos="6375"/>
          <w:tab w:val="left" w:pos="6645"/>
        </w:tabs>
        <w:autoSpaceDE w:val="0"/>
        <w:autoSpaceDN w:val="0"/>
        <w:adjustRightInd w:val="0"/>
        <w:spacing w:before="175" w:after="0" w:line="240" w:lineRule="auto"/>
        <w:rPr>
          <w:rFonts w:ascii="Times New Roman" w:hAnsi="Times New Roman"/>
          <w:b/>
          <w:bCs/>
          <w:color w:val="000000"/>
          <w:sz w:val="44"/>
          <w:szCs w:val="4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36"/>
          <w:szCs w:val="36"/>
        </w:rPr>
        <w:t>Diciembre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36"/>
          <w:szCs w:val="36"/>
        </w:rPr>
        <w:t>de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36"/>
          <w:szCs w:val="36"/>
        </w:rPr>
        <w:t>2011</w:t>
      </w:r>
    </w:p>
    <w:p w:rsidR="00533F17" w:rsidRDefault="00533F17">
      <w:pPr>
        <w:widowControl w:val="0"/>
        <w:tabs>
          <w:tab w:val="left" w:pos="90"/>
        </w:tabs>
        <w:autoSpaceDE w:val="0"/>
        <w:autoSpaceDN w:val="0"/>
        <w:adjustRightInd w:val="0"/>
        <w:spacing w:before="174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4    INGRESOS</w:t>
      </w:r>
    </w:p>
    <w:p w:rsidR="00533F17" w:rsidRDefault="00533F17">
      <w:pPr>
        <w:widowControl w:val="0"/>
        <w:tabs>
          <w:tab w:val="left" w:pos="360"/>
          <w:tab w:val="right" w:pos="12903"/>
        </w:tabs>
        <w:autoSpaceDE w:val="0"/>
        <w:autoSpaceDN w:val="0"/>
        <w:adjustRightInd w:val="0"/>
        <w:spacing w:before="8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 xml:space="preserve">41    INGRESOS FISCALES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$934,452,753.24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8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4105    TRIBUTARIOS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$581,908,325.24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410507   Impuesto predial unificado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$8,292,713.00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410508   Impuesto de industria y comercio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$70,235,441.24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410515   Impuesto de espectáculos públicos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$285,000.00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410521   Impuesto de avisos, tableros y vallas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$16,853,720.00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410527   Impuesto a degüello de ganado menor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$513,999.00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410528   Impuestos de rifas, apuestas y juegos permitidos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$1,520,000.00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 xml:space="preserve">410535   Sobretasa a la gasolina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$481,589,138.00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410585   Otros impuestos municipales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$2,618,314.00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10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4110    NO TRIBUTARIOS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$352,544,428.00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411002   Multas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$13,902,080.00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411003   Intereses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$1,217,619.00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411027   Estampillas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$192,910,881.00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411032   PUBLICACIONES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$73,176,795.00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411061   Contribuciones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$65,705,355.00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411090   Otros ingresos no tributarios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$5,631,698.00</w:t>
      </w:r>
    </w:p>
    <w:p w:rsidR="00533F17" w:rsidRDefault="00533F17">
      <w:pPr>
        <w:widowControl w:val="0"/>
        <w:tabs>
          <w:tab w:val="left" w:pos="360"/>
          <w:tab w:val="right" w:pos="12903"/>
        </w:tabs>
        <w:autoSpaceDE w:val="0"/>
        <w:autoSpaceDN w:val="0"/>
        <w:adjustRightInd w:val="0"/>
        <w:spacing w:before="10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43    VENTA DE SERVICIOS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$13,878,300.00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8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4390    OTROS SERVICIOS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$13,878,300.00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439090   Otros servicios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$13,878,300.00</w:t>
      </w:r>
    </w:p>
    <w:p w:rsidR="00533F17" w:rsidRDefault="00533F17">
      <w:pPr>
        <w:widowControl w:val="0"/>
        <w:tabs>
          <w:tab w:val="left" w:pos="360"/>
          <w:tab w:val="right" w:pos="12903"/>
        </w:tabs>
        <w:autoSpaceDE w:val="0"/>
        <w:autoSpaceDN w:val="0"/>
        <w:adjustRightInd w:val="0"/>
        <w:spacing w:before="10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44    TRANSFERENCIAS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$14,369,755,288.24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8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4408    SISTEMA GENERAL DE PARTICIPACIONES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$11,193,257,262.64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 xml:space="preserve">440817   Participación para salud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$5,523,853,892.52</w:t>
      </w:r>
    </w:p>
    <w:p w:rsidR="00533F17" w:rsidRDefault="00533F17">
      <w:pPr>
        <w:widowControl w:val="0"/>
        <w:tabs>
          <w:tab w:val="left" w:pos="90"/>
          <w:tab w:val="left" w:pos="1470"/>
          <w:tab w:val="right" w:pos="12855"/>
        </w:tabs>
        <w:autoSpaceDE w:val="0"/>
        <w:autoSpaceDN w:val="0"/>
        <w:adjustRightInd w:val="0"/>
        <w:spacing w:before="264" w:after="0" w:line="240" w:lineRule="auto"/>
        <w:rPr>
          <w:rFonts w:ascii="Times New Roman" w:hAnsi="Times New Roman"/>
          <w:b/>
          <w:bCs/>
          <w:i/>
          <w:iCs/>
          <w:color w:val="000000"/>
          <w:sz w:val="27"/>
          <w:szCs w:val="27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i/>
          <w:iCs/>
          <w:color w:val="000000"/>
          <w:sz w:val="20"/>
          <w:szCs w:val="20"/>
        </w:rPr>
        <w:t>29-Feb-12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i/>
          <w:iCs/>
          <w:color w:val="000000"/>
          <w:sz w:val="20"/>
          <w:szCs w:val="20"/>
        </w:rPr>
        <w:t>11:12 AM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i/>
          <w:iCs/>
          <w:color w:val="000000"/>
          <w:sz w:val="20"/>
          <w:szCs w:val="20"/>
        </w:rPr>
        <w:t>1</w:t>
      </w:r>
    </w:p>
    <w:p w:rsidR="00533F17" w:rsidRDefault="00533F17">
      <w:pPr>
        <w:widowControl w:val="0"/>
        <w:tabs>
          <w:tab w:val="center" w:pos="6457"/>
        </w:tabs>
        <w:autoSpaceDE w:val="0"/>
        <w:autoSpaceDN w:val="0"/>
        <w:adjustRightInd w:val="0"/>
        <w:spacing w:before="120" w:after="0" w:line="240" w:lineRule="auto"/>
        <w:rPr>
          <w:rFonts w:ascii="Wide Latin" w:hAnsi="Wide Latin" w:cs="Wide Latin"/>
          <w:b/>
          <w:bCs/>
          <w:i/>
          <w:iCs/>
          <w:color w:val="000000"/>
          <w:sz w:val="32"/>
          <w:szCs w:val="32"/>
        </w:rPr>
      </w:pPr>
      <w:r>
        <w:rPr>
          <w:rFonts w:ascii="Arial" w:hAnsi="Arial" w:cs="Arial"/>
          <w:sz w:val="24"/>
          <w:szCs w:val="24"/>
        </w:rPr>
        <w:br w:type="page"/>
      </w:r>
      <w:r>
        <w:rPr>
          <w:rFonts w:ascii="Arial" w:hAnsi="Arial" w:cs="Arial"/>
          <w:sz w:val="24"/>
          <w:szCs w:val="24"/>
        </w:rPr>
        <w:lastRenderedPageBreak/>
        <w:tab/>
      </w:r>
      <w:r>
        <w:rPr>
          <w:rFonts w:ascii="Wide Latin" w:hAnsi="Wide Latin" w:cs="Wide Latin"/>
          <w:b/>
          <w:bCs/>
          <w:i/>
          <w:iCs/>
          <w:color w:val="000000"/>
          <w:sz w:val="24"/>
          <w:szCs w:val="24"/>
        </w:rPr>
        <w:t>ALCALDIA MUNICIPAL DE ARGELIA</w:t>
      </w:r>
    </w:p>
    <w:p w:rsidR="00533F17" w:rsidRDefault="00533F17">
      <w:pPr>
        <w:widowControl w:val="0"/>
        <w:tabs>
          <w:tab w:val="center" w:pos="5692"/>
        </w:tabs>
        <w:autoSpaceDE w:val="0"/>
        <w:autoSpaceDN w:val="0"/>
        <w:adjustRightInd w:val="0"/>
        <w:spacing w:before="169" w:after="0" w:line="240" w:lineRule="auto"/>
        <w:rPr>
          <w:rFonts w:ascii="Times New Roman" w:hAnsi="Times New Roman"/>
          <w:b/>
          <w:bCs/>
          <w:color w:val="000000"/>
          <w:sz w:val="35"/>
          <w:szCs w:val="3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Estado de Actividad Economica, Social y Ambiental ACUMULADO</w:t>
      </w:r>
    </w:p>
    <w:p w:rsidR="00533F17" w:rsidRDefault="00533F17">
      <w:pPr>
        <w:widowControl w:val="0"/>
        <w:tabs>
          <w:tab w:val="right" w:pos="6075"/>
          <w:tab w:val="center" w:pos="6375"/>
          <w:tab w:val="left" w:pos="6645"/>
        </w:tabs>
        <w:autoSpaceDE w:val="0"/>
        <w:autoSpaceDN w:val="0"/>
        <w:adjustRightInd w:val="0"/>
        <w:spacing w:before="175" w:after="0" w:line="240" w:lineRule="auto"/>
        <w:rPr>
          <w:rFonts w:ascii="Times New Roman" w:hAnsi="Times New Roman"/>
          <w:b/>
          <w:bCs/>
          <w:color w:val="000000"/>
          <w:sz w:val="44"/>
          <w:szCs w:val="4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36"/>
          <w:szCs w:val="36"/>
        </w:rPr>
        <w:t>Diciembre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36"/>
          <w:szCs w:val="36"/>
        </w:rPr>
        <w:t>de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36"/>
          <w:szCs w:val="36"/>
        </w:rPr>
        <w:t>2011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114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440818   Participación para educación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$1,334,777,152.00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440819   Participación para propósito general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$2,618,323,838.72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440821   Programas de alimentación escolar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$251,485,113.00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440824   Agua potable y Saneamiento Basico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$1,464,817,266.40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10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 xml:space="preserve">4421    SISTEMA  GENERAL DE SEGURIDAD SOCIAL EN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$2,614,174,225.60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442101   FOSYGA - Solidaridad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$2,614,174,225.60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10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 xml:space="preserve">4428    OTRAS TRANSFERENCIAS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$562,323,800.00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442802   Para proyectos de inversión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$94,860,000.00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442890   Otras transferencias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$467,463,800.00</w:t>
      </w:r>
    </w:p>
    <w:p w:rsidR="00533F17" w:rsidRDefault="00533F17">
      <w:pPr>
        <w:widowControl w:val="0"/>
        <w:tabs>
          <w:tab w:val="left" w:pos="360"/>
          <w:tab w:val="right" w:pos="12903"/>
        </w:tabs>
        <w:autoSpaceDE w:val="0"/>
        <w:autoSpaceDN w:val="0"/>
        <w:adjustRightInd w:val="0"/>
        <w:spacing w:before="10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47    OPERACIONES INTERINSTITUCIONALES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$5,065,479,512.00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8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4722    OPERACIONES SIN FLUJO DE EFECTIVO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$5,065,479,512.00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 xml:space="preserve">472290   Otras operaciones sin flujo de efectivo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$5,065,479,512.00</w:t>
      </w:r>
    </w:p>
    <w:p w:rsidR="00533F17" w:rsidRDefault="00533F17">
      <w:pPr>
        <w:widowControl w:val="0"/>
        <w:tabs>
          <w:tab w:val="left" w:pos="360"/>
          <w:tab w:val="right" w:pos="12903"/>
        </w:tabs>
        <w:autoSpaceDE w:val="0"/>
        <w:autoSpaceDN w:val="0"/>
        <w:adjustRightInd w:val="0"/>
        <w:spacing w:before="10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 xml:space="preserve">48    OTROS INGRESOS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$42,332,654.74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8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4805    FINANCIEROS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$42,060,198.74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480590   Otros ingresos financieros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$42,060,198.74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10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4810    EXTRAORDINARIOS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$536,383.00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481007   Sobrantes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$369,443.00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481090   Otros ingresos extraordinarios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$166,940.00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10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4815    AJUSTE DE EJERCICIOS ANTERIORES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($263,927.00)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481554   Ingresos fiscales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($9,581,729.00)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481557   Transferencias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($11,620,224.00)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481559   Otros ingresos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$20,938,026.00</w:t>
      </w:r>
    </w:p>
    <w:p w:rsidR="00533F17" w:rsidRDefault="00533F17">
      <w:pPr>
        <w:widowControl w:val="0"/>
        <w:tabs>
          <w:tab w:val="right" w:pos="10635"/>
          <w:tab w:val="right" w:pos="12900"/>
        </w:tabs>
        <w:autoSpaceDE w:val="0"/>
        <w:autoSpaceDN w:val="0"/>
        <w:adjustRightInd w:val="0"/>
        <w:spacing w:before="212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TOTAL INGRESOS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$20,425,898,508.22</w:t>
      </w:r>
    </w:p>
    <w:p w:rsidR="00533F17" w:rsidRDefault="00533F17">
      <w:pPr>
        <w:widowControl w:val="0"/>
        <w:tabs>
          <w:tab w:val="left" w:pos="90"/>
          <w:tab w:val="left" w:pos="1470"/>
          <w:tab w:val="right" w:pos="12855"/>
        </w:tabs>
        <w:autoSpaceDE w:val="0"/>
        <w:autoSpaceDN w:val="0"/>
        <w:adjustRightInd w:val="0"/>
        <w:spacing w:before="334" w:after="0" w:line="240" w:lineRule="auto"/>
        <w:rPr>
          <w:rFonts w:ascii="Times New Roman" w:hAnsi="Times New Roman"/>
          <w:b/>
          <w:bCs/>
          <w:i/>
          <w:iCs/>
          <w:color w:val="000000"/>
          <w:sz w:val="27"/>
          <w:szCs w:val="27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i/>
          <w:iCs/>
          <w:color w:val="000000"/>
          <w:sz w:val="20"/>
          <w:szCs w:val="20"/>
        </w:rPr>
        <w:t>29-Feb-12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i/>
          <w:iCs/>
          <w:color w:val="000000"/>
          <w:sz w:val="20"/>
          <w:szCs w:val="20"/>
        </w:rPr>
        <w:t>11:12 AM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i/>
          <w:iCs/>
          <w:color w:val="000000"/>
          <w:sz w:val="20"/>
          <w:szCs w:val="20"/>
        </w:rPr>
        <w:t>2</w:t>
      </w:r>
    </w:p>
    <w:p w:rsidR="00533F17" w:rsidRDefault="00533F17">
      <w:pPr>
        <w:widowControl w:val="0"/>
        <w:tabs>
          <w:tab w:val="center" w:pos="6457"/>
        </w:tabs>
        <w:autoSpaceDE w:val="0"/>
        <w:autoSpaceDN w:val="0"/>
        <w:adjustRightInd w:val="0"/>
        <w:spacing w:before="120" w:after="0" w:line="240" w:lineRule="auto"/>
        <w:rPr>
          <w:rFonts w:ascii="Wide Latin" w:hAnsi="Wide Latin" w:cs="Wide Latin"/>
          <w:b/>
          <w:bCs/>
          <w:i/>
          <w:iCs/>
          <w:color w:val="000000"/>
          <w:sz w:val="32"/>
          <w:szCs w:val="32"/>
        </w:rPr>
      </w:pPr>
      <w:r>
        <w:rPr>
          <w:rFonts w:ascii="Arial" w:hAnsi="Arial" w:cs="Arial"/>
          <w:sz w:val="24"/>
          <w:szCs w:val="24"/>
        </w:rPr>
        <w:br w:type="page"/>
      </w:r>
      <w:r>
        <w:rPr>
          <w:rFonts w:ascii="Arial" w:hAnsi="Arial" w:cs="Arial"/>
          <w:sz w:val="24"/>
          <w:szCs w:val="24"/>
        </w:rPr>
        <w:lastRenderedPageBreak/>
        <w:tab/>
      </w:r>
      <w:r>
        <w:rPr>
          <w:rFonts w:ascii="Wide Latin" w:hAnsi="Wide Latin" w:cs="Wide Latin"/>
          <w:b/>
          <w:bCs/>
          <w:i/>
          <w:iCs/>
          <w:color w:val="000000"/>
          <w:sz w:val="24"/>
          <w:szCs w:val="24"/>
        </w:rPr>
        <w:t>ALCALDIA MUNICIPAL DE ARGELIA</w:t>
      </w:r>
    </w:p>
    <w:p w:rsidR="00533F17" w:rsidRDefault="00533F17">
      <w:pPr>
        <w:widowControl w:val="0"/>
        <w:tabs>
          <w:tab w:val="center" w:pos="5692"/>
        </w:tabs>
        <w:autoSpaceDE w:val="0"/>
        <w:autoSpaceDN w:val="0"/>
        <w:adjustRightInd w:val="0"/>
        <w:spacing w:before="169" w:after="0" w:line="240" w:lineRule="auto"/>
        <w:rPr>
          <w:rFonts w:ascii="Times New Roman" w:hAnsi="Times New Roman"/>
          <w:b/>
          <w:bCs/>
          <w:color w:val="000000"/>
          <w:sz w:val="35"/>
          <w:szCs w:val="3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Estado de Actividad Economica, Social y Ambiental ACUMULADO</w:t>
      </w:r>
    </w:p>
    <w:p w:rsidR="00533F17" w:rsidRDefault="00533F17">
      <w:pPr>
        <w:widowControl w:val="0"/>
        <w:tabs>
          <w:tab w:val="right" w:pos="6075"/>
          <w:tab w:val="center" w:pos="6375"/>
          <w:tab w:val="left" w:pos="6645"/>
        </w:tabs>
        <w:autoSpaceDE w:val="0"/>
        <w:autoSpaceDN w:val="0"/>
        <w:adjustRightInd w:val="0"/>
        <w:spacing w:before="175" w:after="0" w:line="240" w:lineRule="auto"/>
        <w:rPr>
          <w:rFonts w:ascii="Times New Roman" w:hAnsi="Times New Roman"/>
          <w:b/>
          <w:bCs/>
          <w:color w:val="000000"/>
          <w:sz w:val="44"/>
          <w:szCs w:val="4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36"/>
          <w:szCs w:val="36"/>
        </w:rPr>
        <w:t>Diciembre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36"/>
          <w:szCs w:val="36"/>
        </w:rPr>
        <w:t>de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36"/>
          <w:szCs w:val="36"/>
        </w:rPr>
        <w:t>2011</w:t>
      </w:r>
    </w:p>
    <w:p w:rsidR="00533F17" w:rsidRDefault="00533F17">
      <w:pPr>
        <w:widowControl w:val="0"/>
        <w:tabs>
          <w:tab w:val="left" w:pos="90"/>
        </w:tabs>
        <w:autoSpaceDE w:val="0"/>
        <w:autoSpaceDN w:val="0"/>
        <w:adjustRightInd w:val="0"/>
        <w:spacing w:before="174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5    GASTOS</w:t>
      </w:r>
    </w:p>
    <w:p w:rsidR="00533F17" w:rsidRDefault="00533F17">
      <w:pPr>
        <w:widowControl w:val="0"/>
        <w:tabs>
          <w:tab w:val="left" w:pos="360"/>
          <w:tab w:val="right" w:pos="12903"/>
        </w:tabs>
        <w:autoSpaceDE w:val="0"/>
        <w:autoSpaceDN w:val="0"/>
        <w:adjustRightInd w:val="0"/>
        <w:spacing w:before="8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51    DE ADMINISTRACIÓN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$845,172,421.27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8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5101    SUELDOS Y SALARIOS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$623,234,979.67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510101   Sueldos del personal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$374,181,736.00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 xml:space="preserve">510106   Remuneración servicios técnicos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$38,036,480.00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510109   Honorarios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$97,600,768.00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 xml:space="preserve">510113   Prima de vacaciones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$10,212,909.00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510114   Prima de navidad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$2,838,523.00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 xml:space="preserve">510117   Vacaciones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$10,212,909.00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510118   Bonificación especial de recreación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$1,165,603.00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 xml:space="preserve">510119   Bonificaciones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$21,937,887.67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 xml:space="preserve">510124   Cesantías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$43,141,561.00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 xml:space="preserve">510125   Intereses a las cesantías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$49,248.00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510130   Capacitación, bienestar social y estímulos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$2,000,000.00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510131   Dotación y suministro a trabajadores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$450,000.00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510147   Viáticos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$21,407,355.00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10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5103    CONTRIBUCIONES EFECTIVAS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$56,171,269.73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510302   Aportes a cajas de compensación familiar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$13,604,010.00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510303   Cotizaciones a seguridad social en salud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$29,927,879.73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510305   Cotizaciones a riesgos profesionales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$1,904,912.00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510307   Cotizaciones a entidades administradoras del régimen de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$10,734,468.00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10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5104    APORTES SOBRE LA NÓMINA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$18,641,621.00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510401   Aportes al ICBF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$11,856,920.00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510402   Aportes al SENA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$48,960.00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510403   Aportes ESAP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$3,336,703.00</w:t>
      </w:r>
    </w:p>
    <w:p w:rsidR="00533F17" w:rsidRDefault="00533F17">
      <w:pPr>
        <w:widowControl w:val="0"/>
        <w:tabs>
          <w:tab w:val="left" w:pos="90"/>
          <w:tab w:val="left" w:pos="1470"/>
          <w:tab w:val="right" w:pos="12855"/>
        </w:tabs>
        <w:autoSpaceDE w:val="0"/>
        <w:autoSpaceDN w:val="0"/>
        <w:adjustRightInd w:val="0"/>
        <w:spacing w:before="159" w:after="0" w:line="240" w:lineRule="auto"/>
        <w:rPr>
          <w:rFonts w:ascii="Times New Roman" w:hAnsi="Times New Roman"/>
          <w:b/>
          <w:bCs/>
          <w:i/>
          <w:iCs/>
          <w:color w:val="000000"/>
          <w:sz w:val="27"/>
          <w:szCs w:val="27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i/>
          <w:iCs/>
          <w:color w:val="000000"/>
          <w:sz w:val="20"/>
          <w:szCs w:val="20"/>
        </w:rPr>
        <w:t>29-Feb-12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i/>
          <w:iCs/>
          <w:color w:val="000000"/>
          <w:sz w:val="20"/>
          <w:szCs w:val="20"/>
        </w:rPr>
        <w:t>11:12 AM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i/>
          <w:iCs/>
          <w:color w:val="000000"/>
          <w:sz w:val="20"/>
          <w:szCs w:val="20"/>
        </w:rPr>
        <w:t>3</w:t>
      </w:r>
    </w:p>
    <w:p w:rsidR="00533F17" w:rsidRDefault="00533F17">
      <w:pPr>
        <w:widowControl w:val="0"/>
        <w:tabs>
          <w:tab w:val="center" w:pos="6457"/>
        </w:tabs>
        <w:autoSpaceDE w:val="0"/>
        <w:autoSpaceDN w:val="0"/>
        <w:adjustRightInd w:val="0"/>
        <w:spacing w:before="120" w:after="0" w:line="240" w:lineRule="auto"/>
        <w:rPr>
          <w:rFonts w:ascii="Wide Latin" w:hAnsi="Wide Latin" w:cs="Wide Latin"/>
          <w:b/>
          <w:bCs/>
          <w:i/>
          <w:iCs/>
          <w:color w:val="000000"/>
          <w:sz w:val="32"/>
          <w:szCs w:val="32"/>
        </w:rPr>
      </w:pPr>
      <w:r>
        <w:rPr>
          <w:rFonts w:ascii="Arial" w:hAnsi="Arial" w:cs="Arial"/>
          <w:sz w:val="24"/>
          <w:szCs w:val="24"/>
        </w:rPr>
        <w:br w:type="page"/>
      </w:r>
      <w:r>
        <w:rPr>
          <w:rFonts w:ascii="Arial" w:hAnsi="Arial" w:cs="Arial"/>
          <w:sz w:val="24"/>
          <w:szCs w:val="24"/>
        </w:rPr>
        <w:lastRenderedPageBreak/>
        <w:tab/>
      </w:r>
      <w:r>
        <w:rPr>
          <w:rFonts w:ascii="Wide Latin" w:hAnsi="Wide Latin" w:cs="Wide Latin"/>
          <w:b/>
          <w:bCs/>
          <w:i/>
          <w:iCs/>
          <w:color w:val="000000"/>
          <w:sz w:val="24"/>
          <w:szCs w:val="24"/>
        </w:rPr>
        <w:t>ALCALDIA MUNICIPAL DE ARGELIA</w:t>
      </w:r>
    </w:p>
    <w:p w:rsidR="00533F17" w:rsidRDefault="00533F17">
      <w:pPr>
        <w:widowControl w:val="0"/>
        <w:tabs>
          <w:tab w:val="center" w:pos="5692"/>
        </w:tabs>
        <w:autoSpaceDE w:val="0"/>
        <w:autoSpaceDN w:val="0"/>
        <w:adjustRightInd w:val="0"/>
        <w:spacing w:before="169" w:after="0" w:line="240" w:lineRule="auto"/>
        <w:rPr>
          <w:rFonts w:ascii="Times New Roman" w:hAnsi="Times New Roman"/>
          <w:b/>
          <w:bCs/>
          <w:color w:val="000000"/>
          <w:sz w:val="35"/>
          <w:szCs w:val="3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Estado de Actividad Economica, Social y Ambiental ACUMULADO</w:t>
      </w:r>
    </w:p>
    <w:p w:rsidR="00533F17" w:rsidRDefault="00533F17">
      <w:pPr>
        <w:widowControl w:val="0"/>
        <w:tabs>
          <w:tab w:val="right" w:pos="6075"/>
          <w:tab w:val="center" w:pos="6375"/>
          <w:tab w:val="left" w:pos="6645"/>
        </w:tabs>
        <w:autoSpaceDE w:val="0"/>
        <w:autoSpaceDN w:val="0"/>
        <w:adjustRightInd w:val="0"/>
        <w:spacing w:before="175" w:after="0" w:line="240" w:lineRule="auto"/>
        <w:rPr>
          <w:rFonts w:ascii="Times New Roman" w:hAnsi="Times New Roman"/>
          <w:b/>
          <w:bCs/>
          <w:color w:val="000000"/>
          <w:sz w:val="44"/>
          <w:szCs w:val="4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36"/>
          <w:szCs w:val="36"/>
        </w:rPr>
        <w:t>Diciembre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36"/>
          <w:szCs w:val="36"/>
        </w:rPr>
        <w:t>de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36"/>
          <w:szCs w:val="36"/>
        </w:rPr>
        <w:t>2011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114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510404   Aportes a escuelas industriales e institutos técnicos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$3,399,038.00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10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5111    GENERALES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$147,117,830.87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511111   Comisiones, honorarios y servicios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$200,000.00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511114   Materiales y suministros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$15,367,558.00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511115   Mantenimiento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$3,000,000.00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511117   Servicios públicos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$27,952,359.87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511121   Impresos, publicaciones, suscripciones y afiliaciones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$6,036,160.00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511123   Comunicaciones y transporte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$12,775,100.00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511125   Seguros generales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$65,088,953.00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511146   Combustibles y lubricantes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$3,000,000.00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511190   Otros gastos generales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$13,697,700.00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10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5120    IMPUESTOS, CONTRIBUCIONES Y TASAS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$6,720.00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512090   Otros impuestos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$6,720.00</w:t>
      </w:r>
    </w:p>
    <w:p w:rsidR="00533F17" w:rsidRDefault="00533F17">
      <w:pPr>
        <w:widowControl w:val="0"/>
        <w:tabs>
          <w:tab w:val="left" w:pos="360"/>
          <w:tab w:val="right" w:pos="12903"/>
        </w:tabs>
        <w:autoSpaceDE w:val="0"/>
        <w:autoSpaceDN w:val="0"/>
        <w:adjustRightInd w:val="0"/>
        <w:spacing w:before="10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52    DE OPERACIÓN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$68,649,793.00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8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5211    GENERALES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$63,920,741.00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521109   Comisiones, honorarios y servicios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$63,920,741.00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10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5220    IMPUESTOS, CONTRIBUCIONES Y TASAS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$4,729,052.00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 xml:space="preserve">522024   Gravamen a los movimientos financieros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$4,729,052.00</w:t>
      </w:r>
    </w:p>
    <w:p w:rsidR="00533F17" w:rsidRDefault="00533F17">
      <w:pPr>
        <w:widowControl w:val="0"/>
        <w:tabs>
          <w:tab w:val="left" w:pos="360"/>
          <w:tab w:val="right" w:pos="12903"/>
        </w:tabs>
        <w:autoSpaceDE w:val="0"/>
        <w:autoSpaceDN w:val="0"/>
        <w:adjustRightInd w:val="0"/>
        <w:spacing w:before="10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55    GASTO PÚBLICO SOCIAL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$11,140,335,791.99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8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5501    EDUCACIÓN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$651,040,449.51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550106   Asignación de bienes y servicios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$651,040,449.51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10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5502    SALUD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$7,725,115,795.22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550206   Asignación de bienes y servicios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$16,900,000.00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550210   Régimen subsidiado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$7,429,143,403.22</w:t>
      </w:r>
    </w:p>
    <w:p w:rsidR="00533F17" w:rsidRDefault="00533F17">
      <w:pPr>
        <w:widowControl w:val="0"/>
        <w:tabs>
          <w:tab w:val="left" w:pos="90"/>
          <w:tab w:val="left" w:pos="1470"/>
          <w:tab w:val="right" w:pos="12855"/>
        </w:tabs>
        <w:autoSpaceDE w:val="0"/>
        <w:autoSpaceDN w:val="0"/>
        <w:adjustRightInd w:val="0"/>
        <w:spacing w:before="204" w:after="0" w:line="240" w:lineRule="auto"/>
        <w:rPr>
          <w:rFonts w:ascii="Times New Roman" w:hAnsi="Times New Roman"/>
          <w:b/>
          <w:bCs/>
          <w:i/>
          <w:iCs/>
          <w:color w:val="000000"/>
          <w:sz w:val="27"/>
          <w:szCs w:val="27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i/>
          <w:iCs/>
          <w:color w:val="000000"/>
          <w:sz w:val="20"/>
          <w:szCs w:val="20"/>
        </w:rPr>
        <w:t>29-Feb-12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i/>
          <w:iCs/>
          <w:color w:val="000000"/>
          <w:sz w:val="20"/>
          <w:szCs w:val="20"/>
        </w:rPr>
        <w:t>11:12 AM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i/>
          <w:iCs/>
          <w:color w:val="000000"/>
          <w:sz w:val="20"/>
          <w:szCs w:val="20"/>
        </w:rPr>
        <w:t>4</w:t>
      </w:r>
    </w:p>
    <w:p w:rsidR="00533F17" w:rsidRDefault="00533F17">
      <w:pPr>
        <w:widowControl w:val="0"/>
        <w:tabs>
          <w:tab w:val="center" w:pos="6457"/>
        </w:tabs>
        <w:autoSpaceDE w:val="0"/>
        <w:autoSpaceDN w:val="0"/>
        <w:adjustRightInd w:val="0"/>
        <w:spacing w:before="120" w:after="0" w:line="240" w:lineRule="auto"/>
        <w:rPr>
          <w:rFonts w:ascii="Wide Latin" w:hAnsi="Wide Latin" w:cs="Wide Latin"/>
          <w:b/>
          <w:bCs/>
          <w:i/>
          <w:iCs/>
          <w:color w:val="000000"/>
          <w:sz w:val="32"/>
          <w:szCs w:val="32"/>
        </w:rPr>
      </w:pPr>
      <w:r>
        <w:rPr>
          <w:rFonts w:ascii="Arial" w:hAnsi="Arial" w:cs="Arial"/>
          <w:sz w:val="24"/>
          <w:szCs w:val="24"/>
        </w:rPr>
        <w:br w:type="page"/>
      </w:r>
      <w:r>
        <w:rPr>
          <w:rFonts w:ascii="Arial" w:hAnsi="Arial" w:cs="Arial"/>
          <w:sz w:val="24"/>
          <w:szCs w:val="24"/>
        </w:rPr>
        <w:lastRenderedPageBreak/>
        <w:tab/>
      </w:r>
      <w:r>
        <w:rPr>
          <w:rFonts w:ascii="Wide Latin" w:hAnsi="Wide Latin" w:cs="Wide Latin"/>
          <w:b/>
          <w:bCs/>
          <w:i/>
          <w:iCs/>
          <w:color w:val="000000"/>
          <w:sz w:val="24"/>
          <w:szCs w:val="24"/>
        </w:rPr>
        <w:t>ALCALDIA MUNICIPAL DE ARGELIA</w:t>
      </w:r>
    </w:p>
    <w:p w:rsidR="00533F17" w:rsidRDefault="00533F17">
      <w:pPr>
        <w:widowControl w:val="0"/>
        <w:tabs>
          <w:tab w:val="center" w:pos="5692"/>
        </w:tabs>
        <w:autoSpaceDE w:val="0"/>
        <w:autoSpaceDN w:val="0"/>
        <w:adjustRightInd w:val="0"/>
        <w:spacing w:before="169" w:after="0" w:line="240" w:lineRule="auto"/>
        <w:rPr>
          <w:rFonts w:ascii="Times New Roman" w:hAnsi="Times New Roman"/>
          <w:b/>
          <w:bCs/>
          <w:color w:val="000000"/>
          <w:sz w:val="35"/>
          <w:szCs w:val="3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Estado de Actividad Economica, Social y Ambiental ACUMULADO</w:t>
      </w:r>
    </w:p>
    <w:p w:rsidR="00533F17" w:rsidRDefault="00533F17">
      <w:pPr>
        <w:widowControl w:val="0"/>
        <w:tabs>
          <w:tab w:val="right" w:pos="6075"/>
          <w:tab w:val="center" w:pos="6375"/>
          <w:tab w:val="left" w:pos="6645"/>
        </w:tabs>
        <w:autoSpaceDE w:val="0"/>
        <w:autoSpaceDN w:val="0"/>
        <w:adjustRightInd w:val="0"/>
        <w:spacing w:before="175" w:after="0" w:line="240" w:lineRule="auto"/>
        <w:rPr>
          <w:rFonts w:ascii="Times New Roman" w:hAnsi="Times New Roman"/>
          <w:b/>
          <w:bCs/>
          <w:color w:val="000000"/>
          <w:sz w:val="44"/>
          <w:szCs w:val="4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36"/>
          <w:szCs w:val="36"/>
        </w:rPr>
        <w:t>Diciembre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36"/>
          <w:szCs w:val="36"/>
        </w:rPr>
        <w:t>de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36"/>
          <w:szCs w:val="36"/>
        </w:rPr>
        <w:t>2011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114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550216   Acciones de salud pública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$279,072,392.00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10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5503    AGUA POTABLE Y SANEAMIENTO BÀSICO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$143,788,377.50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550306   Asignación de bienes y servicios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$143,788,377.50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10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5505    RECREACIÓN Y DEPORTE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$518,249,624.60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550506   Asignación de bienes y servicios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$518,249,624.60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10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5506    CULTURA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$230,807,877.00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550606   Asignación de bienes y servicios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$230,807,877.00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10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 xml:space="preserve">5507    DESARROLLO COMUNITARIO Y BIENESTAR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$1,558,578,932.00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550706   Asignación de bienes y servicios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$1,558,578,932.00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10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5508    MEDIO AMBIENTE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$133,443,431.16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550801   Actividades de conservación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$67,099,790.50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550809   Manejo y administración de información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$59,487,000.00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550890   Otros gastos en medio ambiente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$6,856,640.66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10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5550    SUBSDIDIOS ASIGNADOS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$179,311,305.00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555001   Para vivienda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$33,660,000.00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555008   Servicio de energía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$30,619,520.00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555009   Servicio de acueducto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$115,031,785.00</w:t>
      </w:r>
    </w:p>
    <w:p w:rsidR="00533F17" w:rsidRDefault="00533F17">
      <w:pPr>
        <w:widowControl w:val="0"/>
        <w:tabs>
          <w:tab w:val="left" w:pos="360"/>
          <w:tab w:val="right" w:pos="12903"/>
        </w:tabs>
        <w:autoSpaceDE w:val="0"/>
        <w:autoSpaceDN w:val="0"/>
        <w:adjustRightInd w:val="0"/>
        <w:spacing w:before="10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58    OTROS GASTOS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($115,376,137.77)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8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5801    INTERESES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$26,938,431.00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580134   Operaciones de crédito público internas de corto plazo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$26,938,431.00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10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5802    COMISIONES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($159,617.00)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580206   Adquisición  de bienes y servicios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($159,617.00)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10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5805    FINANCIEROS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$11,976,776.14</w:t>
      </w:r>
    </w:p>
    <w:p w:rsidR="00533F17" w:rsidRDefault="00533F17">
      <w:pPr>
        <w:widowControl w:val="0"/>
        <w:tabs>
          <w:tab w:val="left" w:pos="90"/>
          <w:tab w:val="left" w:pos="1470"/>
          <w:tab w:val="right" w:pos="12855"/>
        </w:tabs>
        <w:autoSpaceDE w:val="0"/>
        <w:autoSpaceDN w:val="0"/>
        <w:adjustRightInd w:val="0"/>
        <w:spacing w:before="319" w:after="0" w:line="240" w:lineRule="auto"/>
        <w:rPr>
          <w:rFonts w:ascii="Times New Roman" w:hAnsi="Times New Roman"/>
          <w:b/>
          <w:bCs/>
          <w:i/>
          <w:iCs/>
          <w:color w:val="000000"/>
          <w:sz w:val="27"/>
          <w:szCs w:val="27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i/>
          <w:iCs/>
          <w:color w:val="000000"/>
          <w:sz w:val="20"/>
          <w:szCs w:val="20"/>
        </w:rPr>
        <w:t>29-Feb-12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i/>
          <w:iCs/>
          <w:color w:val="000000"/>
          <w:sz w:val="20"/>
          <w:szCs w:val="20"/>
        </w:rPr>
        <w:t>11:12 AM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i/>
          <w:iCs/>
          <w:color w:val="000000"/>
          <w:sz w:val="20"/>
          <w:szCs w:val="20"/>
        </w:rPr>
        <w:t>5</w:t>
      </w:r>
    </w:p>
    <w:p w:rsidR="00533F17" w:rsidRDefault="00533F17">
      <w:pPr>
        <w:widowControl w:val="0"/>
        <w:tabs>
          <w:tab w:val="center" w:pos="6457"/>
        </w:tabs>
        <w:autoSpaceDE w:val="0"/>
        <w:autoSpaceDN w:val="0"/>
        <w:adjustRightInd w:val="0"/>
        <w:spacing w:before="120" w:after="0" w:line="240" w:lineRule="auto"/>
        <w:rPr>
          <w:rFonts w:ascii="Wide Latin" w:hAnsi="Wide Latin" w:cs="Wide Latin"/>
          <w:b/>
          <w:bCs/>
          <w:i/>
          <w:iCs/>
          <w:color w:val="000000"/>
          <w:sz w:val="32"/>
          <w:szCs w:val="32"/>
        </w:rPr>
      </w:pPr>
      <w:r>
        <w:rPr>
          <w:rFonts w:ascii="Arial" w:hAnsi="Arial" w:cs="Arial"/>
          <w:sz w:val="24"/>
          <w:szCs w:val="24"/>
        </w:rPr>
        <w:br w:type="page"/>
      </w:r>
      <w:r>
        <w:rPr>
          <w:rFonts w:ascii="Arial" w:hAnsi="Arial" w:cs="Arial"/>
          <w:sz w:val="24"/>
          <w:szCs w:val="24"/>
        </w:rPr>
        <w:lastRenderedPageBreak/>
        <w:tab/>
      </w:r>
      <w:r>
        <w:rPr>
          <w:rFonts w:ascii="Wide Latin" w:hAnsi="Wide Latin" w:cs="Wide Latin"/>
          <w:b/>
          <w:bCs/>
          <w:i/>
          <w:iCs/>
          <w:color w:val="000000"/>
          <w:sz w:val="24"/>
          <w:szCs w:val="24"/>
        </w:rPr>
        <w:t>ALCALDIA MUNICIPAL DE ARGELIA</w:t>
      </w:r>
    </w:p>
    <w:p w:rsidR="00533F17" w:rsidRDefault="00533F17">
      <w:pPr>
        <w:widowControl w:val="0"/>
        <w:tabs>
          <w:tab w:val="center" w:pos="5692"/>
        </w:tabs>
        <w:autoSpaceDE w:val="0"/>
        <w:autoSpaceDN w:val="0"/>
        <w:adjustRightInd w:val="0"/>
        <w:spacing w:before="169" w:after="0" w:line="240" w:lineRule="auto"/>
        <w:rPr>
          <w:rFonts w:ascii="Times New Roman" w:hAnsi="Times New Roman"/>
          <w:b/>
          <w:bCs/>
          <w:color w:val="000000"/>
          <w:sz w:val="35"/>
          <w:szCs w:val="3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Estado de Actividad Economica, Social y Ambiental ACUMULADO</w:t>
      </w:r>
    </w:p>
    <w:p w:rsidR="00533F17" w:rsidRDefault="00533F17">
      <w:pPr>
        <w:widowControl w:val="0"/>
        <w:tabs>
          <w:tab w:val="right" w:pos="6075"/>
          <w:tab w:val="center" w:pos="6375"/>
          <w:tab w:val="left" w:pos="6645"/>
        </w:tabs>
        <w:autoSpaceDE w:val="0"/>
        <w:autoSpaceDN w:val="0"/>
        <w:adjustRightInd w:val="0"/>
        <w:spacing w:before="175" w:after="0" w:line="240" w:lineRule="auto"/>
        <w:rPr>
          <w:rFonts w:ascii="Times New Roman" w:hAnsi="Times New Roman"/>
          <w:b/>
          <w:bCs/>
          <w:color w:val="000000"/>
          <w:sz w:val="44"/>
          <w:szCs w:val="4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36"/>
          <w:szCs w:val="36"/>
        </w:rPr>
        <w:t>Diciembre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36"/>
          <w:szCs w:val="36"/>
        </w:rPr>
        <w:t>de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36"/>
          <w:szCs w:val="36"/>
        </w:rPr>
        <w:t>2011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114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580590   Otros gastos financieros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$11,976,776.14</w:t>
      </w:r>
    </w:p>
    <w:p w:rsidR="00533F17" w:rsidRDefault="00533F17">
      <w:pPr>
        <w:widowControl w:val="0"/>
        <w:tabs>
          <w:tab w:val="left" w:pos="825"/>
          <w:tab w:val="right" w:pos="10755"/>
        </w:tabs>
        <w:autoSpaceDE w:val="0"/>
        <w:autoSpaceDN w:val="0"/>
        <w:adjustRightInd w:val="0"/>
        <w:spacing w:before="107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5815    AJUSTE DE EJERCICIOS ANTERIORES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($154,131,727.91)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5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 xml:space="preserve">581588   Gastos de administración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($138,182,794.91)</w:t>
      </w:r>
    </w:p>
    <w:p w:rsidR="00533F17" w:rsidRDefault="00533F17">
      <w:pPr>
        <w:widowControl w:val="0"/>
        <w:tabs>
          <w:tab w:val="left" w:pos="1425"/>
          <w:tab w:val="right" w:pos="8400"/>
        </w:tabs>
        <w:autoSpaceDE w:val="0"/>
        <w:autoSpaceDN w:val="0"/>
        <w:adjustRightInd w:val="0"/>
        <w:spacing w:before="47"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581592   Gasto público social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color w:val="000000"/>
          <w:sz w:val="18"/>
          <w:szCs w:val="18"/>
        </w:rPr>
        <w:t>($15,948,933.00)</w:t>
      </w:r>
    </w:p>
    <w:p w:rsidR="00533F17" w:rsidRDefault="00533F17">
      <w:pPr>
        <w:widowControl w:val="0"/>
        <w:tabs>
          <w:tab w:val="right" w:pos="10635"/>
          <w:tab w:val="right" w:pos="12900"/>
        </w:tabs>
        <w:autoSpaceDE w:val="0"/>
        <w:autoSpaceDN w:val="0"/>
        <w:adjustRightInd w:val="0"/>
        <w:spacing w:before="212" w:after="0" w:line="240" w:lineRule="auto"/>
        <w:rPr>
          <w:rFonts w:ascii="Times New Roman" w:hAnsi="Times New Roman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TOTAL GASTOS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$11,938,781,868.49</w:t>
      </w:r>
    </w:p>
    <w:p w:rsidR="00533F17" w:rsidRDefault="00533F17">
      <w:pPr>
        <w:widowControl w:val="0"/>
        <w:tabs>
          <w:tab w:val="right" w:pos="8445"/>
          <w:tab w:val="right" w:pos="10665"/>
        </w:tabs>
        <w:autoSpaceDE w:val="0"/>
        <w:autoSpaceDN w:val="0"/>
        <w:adjustRightInd w:val="0"/>
        <w:spacing w:before="402" w:after="0" w:line="240" w:lineRule="auto"/>
        <w:rPr>
          <w:rFonts w:ascii="Times New Roman" w:hAnsi="Times New Roman"/>
          <w:b/>
          <w:bCs/>
          <w:color w:val="000000"/>
          <w:sz w:val="35"/>
          <w:szCs w:val="3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8"/>
          <w:szCs w:val="28"/>
        </w:rPr>
        <w:t>UTILIDAD DEL EJERCICIO: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0"/>
          <w:szCs w:val="20"/>
        </w:rPr>
        <w:t>$8,487,116,640.12</w:t>
      </w:r>
    </w:p>
    <w:p w:rsidR="00533F17" w:rsidRDefault="00533F17">
      <w:pPr>
        <w:widowControl w:val="0"/>
        <w:tabs>
          <w:tab w:val="center" w:pos="2470"/>
          <w:tab w:val="center" w:pos="8710"/>
        </w:tabs>
        <w:autoSpaceDE w:val="0"/>
        <w:autoSpaceDN w:val="0"/>
        <w:adjustRightInd w:val="0"/>
        <w:spacing w:before="1420" w:after="0" w:line="240" w:lineRule="auto"/>
        <w:rPr>
          <w:rFonts w:ascii="Arial" w:hAnsi="Arial" w:cs="Arial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>ADRIAN ALBERTO BRAVO GUERRERO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>CENEIDA VALENCIA DORADO</w:t>
      </w:r>
    </w:p>
    <w:p w:rsidR="00533F17" w:rsidRDefault="00533F17">
      <w:pPr>
        <w:widowControl w:val="0"/>
        <w:tabs>
          <w:tab w:val="center" w:pos="2470"/>
          <w:tab w:val="center" w:pos="8710"/>
        </w:tabs>
        <w:autoSpaceDE w:val="0"/>
        <w:autoSpaceDN w:val="0"/>
        <w:adjustRightInd w:val="0"/>
        <w:spacing w:before="42" w:after="0" w:line="240" w:lineRule="auto"/>
        <w:rPr>
          <w:rFonts w:ascii="Arial" w:hAnsi="Arial" w:cs="Arial"/>
          <w:b/>
          <w:bCs/>
          <w:color w:val="000000"/>
          <w:sz w:val="25"/>
          <w:szCs w:val="25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>Alcalde Municipal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>CONTADOR T.P No. 32234-T</w:t>
      </w:r>
    </w:p>
    <w:p w:rsidR="00533F17" w:rsidRDefault="00533F17">
      <w:pPr>
        <w:widowControl w:val="0"/>
        <w:tabs>
          <w:tab w:val="left" w:pos="90"/>
          <w:tab w:val="left" w:pos="1470"/>
          <w:tab w:val="right" w:pos="12855"/>
        </w:tabs>
        <w:autoSpaceDE w:val="0"/>
        <w:autoSpaceDN w:val="0"/>
        <w:adjustRightInd w:val="0"/>
        <w:spacing w:before="3754" w:after="0" w:line="240" w:lineRule="auto"/>
        <w:rPr>
          <w:rFonts w:ascii="Times New Roman" w:hAnsi="Times New Roman"/>
          <w:b/>
          <w:bCs/>
          <w:i/>
          <w:iCs/>
          <w:color w:val="000000"/>
          <w:sz w:val="27"/>
          <w:szCs w:val="27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i/>
          <w:iCs/>
          <w:color w:val="000000"/>
          <w:sz w:val="20"/>
          <w:szCs w:val="20"/>
        </w:rPr>
        <w:t>29-Feb-12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i/>
          <w:iCs/>
          <w:color w:val="000000"/>
          <w:sz w:val="20"/>
          <w:szCs w:val="20"/>
        </w:rPr>
        <w:t>11:12 AM</w:t>
      </w:r>
      <w:r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/>
          <w:b/>
          <w:bCs/>
          <w:i/>
          <w:iCs/>
          <w:color w:val="000000"/>
          <w:sz w:val="20"/>
          <w:szCs w:val="20"/>
        </w:rPr>
        <w:t>6</w:t>
      </w:r>
    </w:p>
    <w:sectPr w:rsidR="00533F17">
      <w:pgSz w:w="15840" w:h="12240" w:orient="landscape" w:code="1"/>
      <w:pgMar w:top="851" w:right="1440" w:bottom="851" w:left="144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de Latin">
    <w:panose1 w:val="020A0A070505050204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165F49"/>
    <w:rsid w:val="00165F49"/>
    <w:rsid w:val="0019794D"/>
    <w:rsid w:val="00533F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es-CO" w:eastAsia="es-C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s-CL"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1078</Words>
  <Characters>5933</Characters>
  <Application>Microsoft Office Word</Application>
  <DocSecurity>0</DocSecurity>
  <Lines>49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rubiurre</cp:lastModifiedBy>
  <cp:revision>2</cp:revision>
  <dcterms:created xsi:type="dcterms:W3CDTF">2012-12-12T14:46:00Z</dcterms:created>
  <dcterms:modified xsi:type="dcterms:W3CDTF">2012-12-12T14:46:00Z</dcterms:modified>
</cp:coreProperties>
</file>