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F61" w:rsidRDefault="00122F61" w:rsidP="00122F61">
      <w:pPr>
        <w:pStyle w:val="WW-Textoindependiente3"/>
        <w:widowControl/>
        <w:suppressAutoHyphens w:val="0"/>
        <w:overflowPunct/>
        <w:autoSpaceDE/>
        <w:autoSpaceDN/>
        <w:adjustRightInd/>
        <w:textAlignment w:val="auto"/>
        <w:rPr>
          <w:i/>
          <w:sz w:val="28"/>
          <w:szCs w:val="28"/>
          <w:lang w:val="es-ES"/>
        </w:rPr>
      </w:pPr>
      <w:r w:rsidRPr="003A0CBE">
        <w:rPr>
          <w:i/>
          <w:sz w:val="28"/>
          <w:szCs w:val="28"/>
          <w:lang w:val="es-ES"/>
        </w:rPr>
        <w:t>PLAN DE DESARROLLO</w:t>
      </w:r>
      <w:r>
        <w:rPr>
          <w:i/>
          <w:sz w:val="28"/>
          <w:szCs w:val="28"/>
          <w:lang w:val="es-ES"/>
        </w:rPr>
        <w:t xml:space="preserve"> MUNICIPIO DE EL PEÑOL</w:t>
      </w:r>
    </w:p>
    <w:p w:rsidR="00122F61" w:rsidRPr="003A0CBE" w:rsidRDefault="00122F61" w:rsidP="00122F61">
      <w:pPr>
        <w:pStyle w:val="WW-Textoindependiente3"/>
        <w:widowControl/>
        <w:suppressAutoHyphens w:val="0"/>
        <w:overflowPunct/>
        <w:autoSpaceDE/>
        <w:autoSpaceDN/>
        <w:adjustRightInd/>
        <w:textAlignment w:val="auto"/>
        <w:rPr>
          <w:i/>
          <w:sz w:val="28"/>
          <w:szCs w:val="28"/>
          <w:lang w:val="es-ES"/>
        </w:rPr>
      </w:pPr>
      <w:r w:rsidRPr="003A0CBE">
        <w:rPr>
          <w:i/>
          <w:sz w:val="28"/>
          <w:szCs w:val="28"/>
          <w:lang w:val="es-ES"/>
        </w:rPr>
        <w:t>“TRABAJEMOS POR NUESTRO MUNICIPIO – PORQUE EL PEÑOL MERECE RESPETO”</w:t>
      </w:r>
    </w:p>
    <w:p w:rsidR="00122F61" w:rsidRPr="003A0CBE"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r>
        <w:rPr>
          <w:i/>
          <w:sz w:val="28"/>
          <w:szCs w:val="28"/>
          <w:lang w:val="es-ES"/>
        </w:rPr>
        <w:t>JORGE FERNANDO ESPAÑA JURADO</w:t>
      </w:r>
    </w:p>
    <w:p w:rsidR="00122F61" w:rsidRDefault="00122F61" w:rsidP="00122F61">
      <w:pPr>
        <w:pStyle w:val="WW-Textoindependiente3"/>
        <w:widowControl/>
        <w:suppressAutoHyphens w:val="0"/>
        <w:overflowPunct/>
        <w:autoSpaceDE/>
        <w:autoSpaceDN/>
        <w:adjustRightInd/>
        <w:textAlignment w:val="auto"/>
        <w:rPr>
          <w:i/>
          <w:sz w:val="28"/>
          <w:szCs w:val="28"/>
          <w:lang w:val="es-ES"/>
        </w:rPr>
      </w:pPr>
      <w:r>
        <w:rPr>
          <w:i/>
          <w:sz w:val="28"/>
          <w:szCs w:val="28"/>
          <w:lang w:val="es-ES"/>
        </w:rPr>
        <w:t>Alcalde Municipal</w:t>
      </w: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Pr="003A0CBE" w:rsidRDefault="00122F61" w:rsidP="00122F61">
      <w:pPr>
        <w:pStyle w:val="WW-Textoindependiente3"/>
        <w:widowControl/>
        <w:suppressAutoHyphens w:val="0"/>
        <w:overflowPunct/>
        <w:autoSpaceDE/>
        <w:autoSpaceDN/>
        <w:adjustRightInd/>
        <w:textAlignment w:val="auto"/>
        <w:rPr>
          <w:i/>
          <w:sz w:val="28"/>
          <w:szCs w:val="28"/>
          <w:lang w:val="es-ES"/>
        </w:rPr>
      </w:pPr>
    </w:p>
    <w:p w:rsidR="00122F61" w:rsidRPr="003A0CBE" w:rsidRDefault="00122F61" w:rsidP="00122F61">
      <w:pPr>
        <w:pStyle w:val="WW-Textoindependiente3"/>
        <w:widowControl/>
        <w:suppressAutoHyphens w:val="0"/>
        <w:overflowPunct/>
        <w:autoSpaceDE/>
        <w:autoSpaceDN/>
        <w:adjustRightInd/>
        <w:textAlignment w:val="auto"/>
        <w:rPr>
          <w:i/>
          <w:sz w:val="28"/>
          <w:szCs w:val="28"/>
          <w:lang w:val="es-ES"/>
        </w:rPr>
      </w:pPr>
      <w:r w:rsidRPr="003A0CBE">
        <w:rPr>
          <w:i/>
          <w:sz w:val="28"/>
          <w:szCs w:val="28"/>
          <w:lang w:val="es-ES"/>
        </w:rPr>
        <w:t>2008 - 2011</w:t>
      </w:r>
    </w:p>
    <w:p w:rsidR="00122F61" w:rsidRDefault="00122F61" w:rsidP="00122F61">
      <w:pPr>
        <w:pStyle w:val="WW-Textoindependiente3"/>
        <w:widowControl/>
        <w:suppressAutoHyphens w:val="0"/>
        <w:overflowPunct/>
        <w:autoSpaceDE/>
        <w:autoSpaceDN/>
        <w:adjustRightInd/>
        <w:textAlignment w:val="auto"/>
        <w:rPr>
          <w:lang w:val="es-ES"/>
        </w:rPr>
      </w:pPr>
    </w:p>
    <w:p w:rsidR="00122F61" w:rsidRDefault="00122F61"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122F61" w:rsidRDefault="00797A8D" w:rsidP="00122F61">
      <w:pPr>
        <w:pStyle w:val="WW-Textoindependiente3"/>
        <w:widowControl/>
        <w:suppressAutoHyphens w:val="0"/>
        <w:overflowPunct/>
        <w:autoSpaceDE/>
        <w:autoSpaceDN/>
        <w:adjustRightInd/>
        <w:textAlignment w:val="auto"/>
        <w:rPr>
          <w:lang w:val="es-ES"/>
        </w:rPr>
      </w:pPr>
      <w:r w:rsidRPr="006B1F3B">
        <w:rPr>
          <w:lang w:val="es-ES"/>
        </w:rPr>
        <w:object w:dxaOrig="9154" w:dyaOrig="6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343.5pt" o:ole="">
            <v:imagedata r:id="rId7" o:title=""/>
          </v:shape>
          <o:OLEObject Type="Embed" ProgID="PowerPoint.Slide.12" ShapeID="_x0000_i1025" DrawAspect="Content" ObjectID="_1375551553" r:id="rId8"/>
        </w:object>
      </w:r>
    </w:p>
    <w:p w:rsidR="00122F61" w:rsidRDefault="00122F61" w:rsidP="00122F61">
      <w:pPr>
        <w:pStyle w:val="WW-Textoindependiente3"/>
        <w:widowControl/>
        <w:suppressAutoHyphens w:val="0"/>
        <w:overflowPunct/>
        <w:autoSpaceDE/>
        <w:autoSpaceDN/>
        <w:adjustRightInd/>
        <w:textAlignment w:val="auto"/>
        <w:rPr>
          <w:lang w:val="es-ES"/>
        </w:rPr>
      </w:pPr>
    </w:p>
    <w:p w:rsidR="00122F61" w:rsidRDefault="00122F61"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797A8D" w:rsidRDefault="00797A8D" w:rsidP="00122F61">
      <w:pPr>
        <w:pStyle w:val="WW-Textoindependiente3"/>
        <w:widowControl/>
        <w:suppressAutoHyphens w:val="0"/>
        <w:overflowPunct/>
        <w:autoSpaceDE/>
        <w:autoSpaceDN/>
        <w:adjustRightInd/>
        <w:textAlignment w:val="auto"/>
        <w:rPr>
          <w:lang w:val="es-ES"/>
        </w:rPr>
      </w:pPr>
    </w:p>
    <w:p w:rsidR="00122F61" w:rsidRDefault="009E76C6" w:rsidP="00122F61">
      <w:pPr>
        <w:pStyle w:val="WW-Textoindependiente3"/>
        <w:widowControl/>
        <w:suppressAutoHyphens w:val="0"/>
        <w:overflowPunct/>
        <w:autoSpaceDE/>
        <w:autoSpaceDN/>
        <w:adjustRightInd/>
        <w:textAlignment w:val="auto"/>
        <w:rPr>
          <w:lang w:val="es-ES"/>
        </w:rPr>
      </w:pPr>
      <w:r w:rsidRPr="009E76C6">
        <w:rPr>
          <w:lang w:val="es-ES"/>
        </w:rPr>
        <w:pict>
          <v:rect id="_x0000_s1081" style="position:absolute;left:0;text-align:left;margin-left:468pt;margin-top:8.4pt;width:27pt;height:27pt;z-index:251658752" o:allowincell="f" stroked="f"/>
        </w:pict>
      </w:r>
      <w:r w:rsidRPr="009E76C6">
        <w:rPr>
          <w:lang w:val="es-ES"/>
        </w:rPr>
        <w:pict>
          <v:rect id="_x0000_s1079" style="position:absolute;left:0;text-align:left;margin-left:468pt;margin-top:11.9pt;width:36pt;height:18pt;z-index:251656704" o:allowincell="f" stroked="f"/>
        </w:pict>
      </w:r>
      <w:r w:rsidR="00122F61">
        <w:rPr>
          <w:lang w:val="es-ES"/>
        </w:rPr>
        <w:t>INTRODUCCION</w:t>
      </w:r>
    </w:p>
    <w:p w:rsidR="00122F61" w:rsidRDefault="00122F61" w:rsidP="00122F61">
      <w:pPr>
        <w:jc w:val="both"/>
        <w:rPr>
          <w:rFonts w:ascii="Arial" w:hAnsi="Arial"/>
          <w:b/>
          <w:sz w:val="24"/>
        </w:rPr>
      </w:pPr>
    </w:p>
    <w:p w:rsidR="00122F61" w:rsidRDefault="00122F61" w:rsidP="00122F61">
      <w:pPr>
        <w:spacing w:line="360" w:lineRule="auto"/>
        <w:jc w:val="both"/>
        <w:rPr>
          <w:rFonts w:ascii="Arial" w:hAnsi="Arial"/>
          <w:sz w:val="24"/>
        </w:rPr>
      </w:pPr>
      <w:r>
        <w:rPr>
          <w:rFonts w:ascii="Arial" w:hAnsi="Arial"/>
          <w:sz w:val="24"/>
        </w:rPr>
        <w:t>El propósito de los Planes de Desarrollo es disponer  de un instrumento que permita a las autoridades territoriales orientar y racionalizar la acción del Estado para aprovechar de manera eficiente los recursos públicos y garantizar un mayor bienestar a la población. De acuerdo a lo anterior, toda la inversión pública debe realizarse en función de la ejecución de los planes de desarrollo siendo éstos vinculantes para el sector público.</w:t>
      </w:r>
    </w:p>
    <w:p w:rsidR="00122F61" w:rsidRDefault="00122F61"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rPr>
      </w:pPr>
      <w:r>
        <w:rPr>
          <w:rFonts w:ascii="Arial" w:hAnsi="Arial"/>
          <w:sz w:val="24"/>
        </w:rPr>
        <w:t>La elaboración del Plan de Desarrollo del Municipio de El Peñol, tiene como propósito fundamental convertirse en una herramienta útil que le permita a la administración responder a las necesidades de sus habitantes, tanto en el campo económico como en el social.</w:t>
      </w:r>
    </w:p>
    <w:p w:rsidR="00122F61" w:rsidRDefault="00122F61"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rPr>
      </w:pPr>
      <w:r>
        <w:rPr>
          <w:rFonts w:ascii="Arial" w:hAnsi="Arial"/>
          <w:sz w:val="24"/>
        </w:rPr>
        <w:t>Este Plan de Desarrollo se realiza como un proceso continuo en el ejercicio de la administración del actual gobierno municipal, que retoma la participación de la comunidad y la concertación con las instancias administrativas, tanto en la identificación de la problemática del Municipio, como en la formulación de los objetivos, metas y estrategias.</w:t>
      </w:r>
    </w:p>
    <w:p w:rsidR="00122F61" w:rsidRDefault="00122F61"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rPr>
      </w:pPr>
      <w:r>
        <w:rPr>
          <w:rFonts w:ascii="Arial" w:hAnsi="Arial"/>
          <w:sz w:val="24"/>
        </w:rPr>
        <w:t xml:space="preserve"> </w:t>
      </w:r>
    </w:p>
    <w:p w:rsidR="00122F61" w:rsidRDefault="00122F61" w:rsidP="00122F61">
      <w:pPr>
        <w:spacing w:line="360" w:lineRule="auto"/>
        <w:jc w:val="both"/>
        <w:rPr>
          <w:rFonts w:ascii="Arial" w:hAnsi="Arial"/>
          <w:b/>
          <w:sz w:val="24"/>
        </w:rPr>
      </w:pPr>
    </w:p>
    <w:p w:rsidR="001B028C" w:rsidRDefault="001B028C" w:rsidP="00122F61">
      <w:pPr>
        <w:jc w:val="both"/>
        <w:rPr>
          <w:rFonts w:ascii="Arial" w:hAnsi="Arial"/>
          <w:b/>
          <w:sz w:val="24"/>
        </w:rPr>
      </w:pPr>
    </w:p>
    <w:p w:rsidR="00122F61" w:rsidRDefault="009E76C6" w:rsidP="00122F61">
      <w:pPr>
        <w:jc w:val="both"/>
        <w:rPr>
          <w:rFonts w:ascii="Arial" w:hAnsi="Arial"/>
          <w:b/>
          <w:sz w:val="24"/>
        </w:rPr>
      </w:pPr>
      <w:r w:rsidRPr="009E76C6">
        <w:rPr>
          <w:rFonts w:ascii="Arial" w:hAnsi="Arial"/>
          <w:noProof/>
          <w:sz w:val="24"/>
        </w:rPr>
        <w:pict>
          <v:rect id="_x0000_s1082" style="position:absolute;left:0;text-align:left;margin-left:468pt;margin-top:18.95pt;width:27pt;height:27pt;z-index:251659776" o:allowincell="f" stroked="f"/>
        </w:pict>
      </w:r>
      <w:r w:rsidRPr="009E76C6">
        <w:rPr>
          <w:rFonts w:ascii="Arial" w:hAnsi="Arial"/>
          <w:b/>
          <w:noProof/>
          <w:sz w:val="24"/>
        </w:rPr>
        <w:pict>
          <v:rect id="_x0000_s1080" style="position:absolute;left:0;text-align:left;margin-left:468pt;margin-top:12.05pt;width:36pt;height:18pt;z-index:251657728" o:allowincell="f" stroked="f"/>
        </w:pict>
      </w:r>
      <w:r w:rsidR="00122F61">
        <w:rPr>
          <w:rFonts w:ascii="Arial" w:hAnsi="Arial"/>
          <w:b/>
          <w:sz w:val="24"/>
        </w:rPr>
        <w:t>1.  MISIÓN Y VISION</w:t>
      </w:r>
    </w:p>
    <w:p w:rsidR="00122F61" w:rsidRDefault="00122F61" w:rsidP="00122F61">
      <w:pPr>
        <w:spacing w:line="360" w:lineRule="auto"/>
        <w:jc w:val="both"/>
        <w:rPr>
          <w:rFonts w:ascii="Arial" w:hAnsi="Arial"/>
          <w:b/>
          <w:sz w:val="24"/>
        </w:rPr>
      </w:pPr>
      <w:r>
        <w:rPr>
          <w:rFonts w:ascii="Arial" w:hAnsi="Arial"/>
          <w:b/>
          <w:sz w:val="24"/>
        </w:rPr>
        <w:t>1.1 MISIÓN</w:t>
      </w:r>
    </w:p>
    <w:p w:rsidR="00122F61" w:rsidRDefault="00122F61" w:rsidP="00122F61">
      <w:pPr>
        <w:spacing w:line="360" w:lineRule="auto"/>
        <w:jc w:val="both"/>
        <w:rPr>
          <w:rFonts w:ascii="Arial" w:hAnsi="Arial" w:cs="Arial"/>
        </w:rPr>
      </w:pPr>
      <w:r w:rsidRPr="00943FAF">
        <w:rPr>
          <w:rFonts w:ascii="Arial" w:hAnsi="Arial" w:cs="Arial"/>
          <w:sz w:val="24"/>
          <w:szCs w:val="24"/>
        </w:rPr>
        <w:t xml:space="preserve">Propender por el desarrollo económico, político, social y cultural de los habitantes del Municipio de El Peñol, teniendo en cuenta la normatividad vigente, para el fortalecimiento de la paz, la democracia, los derechos humanos, generación de empleo y la prestación de los servicios públicos básicos, brindando atención oportuna de las necesidades </w:t>
      </w:r>
      <w:r w:rsidR="00A90970" w:rsidRPr="00943FAF">
        <w:rPr>
          <w:rFonts w:ascii="Arial" w:hAnsi="Arial" w:cs="Arial"/>
          <w:sz w:val="24"/>
          <w:szCs w:val="24"/>
        </w:rPr>
        <w:t>más</w:t>
      </w:r>
      <w:r w:rsidRPr="00943FAF">
        <w:rPr>
          <w:rFonts w:ascii="Arial" w:hAnsi="Arial" w:cs="Arial"/>
          <w:sz w:val="24"/>
          <w:szCs w:val="24"/>
        </w:rPr>
        <w:t xml:space="preserve"> sentidas con justicia social, defensa y protección del Medio Ambiente,</w:t>
      </w:r>
      <w:r>
        <w:rPr>
          <w:rFonts w:ascii="Arial" w:hAnsi="Arial" w:cs="Arial"/>
          <w:sz w:val="24"/>
          <w:szCs w:val="24"/>
        </w:rPr>
        <w:t xml:space="preserve"> con una</w:t>
      </w:r>
      <w:r w:rsidRPr="0096178A">
        <w:rPr>
          <w:rFonts w:ascii="Arial" w:hAnsi="Arial" w:cs="Arial"/>
          <w:sz w:val="24"/>
          <w:szCs w:val="24"/>
        </w:rPr>
        <w:t xml:space="preserve"> gestión administrativa basada en los principios de eficiencia, eficacia, equidad, transparencia y calidez humana</w:t>
      </w:r>
      <w:r>
        <w:rPr>
          <w:rFonts w:ascii="Arial" w:hAnsi="Arial" w:cs="Arial"/>
        </w:rPr>
        <w:t>.</w:t>
      </w:r>
    </w:p>
    <w:p w:rsidR="00122F61" w:rsidRDefault="00122F61" w:rsidP="00122F61">
      <w:pPr>
        <w:spacing w:line="360" w:lineRule="auto"/>
        <w:jc w:val="both"/>
        <w:rPr>
          <w:rFonts w:ascii="Arial" w:hAnsi="Arial"/>
          <w:sz w:val="24"/>
        </w:rPr>
      </w:pPr>
      <w:r>
        <w:rPr>
          <w:rFonts w:ascii="Arial" w:hAnsi="Arial"/>
          <w:b/>
          <w:sz w:val="24"/>
        </w:rPr>
        <w:t>1.2  VISION</w:t>
      </w:r>
    </w:p>
    <w:p w:rsidR="00122F61" w:rsidRDefault="00122F61" w:rsidP="00122F61">
      <w:pPr>
        <w:spacing w:line="360" w:lineRule="auto"/>
        <w:jc w:val="both"/>
        <w:rPr>
          <w:rFonts w:ascii="Arial" w:hAnsi="Arial" w:cs="Arial"/>
          <w:sz w:val="24"/>
          <w:szCs w:val="24"/>
        </w:rPr>
      </w:pPr>
      <w:r w:rsidRPr="00542D6B">
        <w:rPr>
          <w:rFonts w:ascii="Arial" w:hAnsi="Arial" w:cs="Arial"/>
          <w:sz w:val="24"/>
          <w:szCs w:val="24"/>
        </w:rPr>
        <w:t>Los Peñolenses conforma</w:t>
      </w:r>
      <w:r w:rsidR="00A90970">
        <w:rPr>
          <w:rFonts w:ascii="Arial" w:hAnsi="Arial" w:cs="Arial"/>
          <w:sz w:val="24"/>
          <w:szCs w:val="24"/>
        </w:rPr>
        <w:t>remos</w:t>
      </w:r>
      <w:r w:rsidRPr="00542D6B">
        <w:rPr>
          <w:rFonts w:ascii="Arial" w:hAnsi="Arial" w:cs="Arial"/>
          <w:sz w:val="24"/>
          <w:szCs w:val="24"/>
        </w:rPr>
        <w:t xml:space="preserve"> un </w:t>
      </w:r>
      <w:r w:rsidR="00A90970">
        <w:rPr>
          <w:rFonts w:ascii="Arial" w:hAnsi="Arial" w:cs="Arial"/>
          <w:sz w:val="24"/>
          <w:szCs w:val="24"/>
        </w:rPr>
        <w:t>M</w:t>
      </w:r>
      <w:r w:rsidRPr="00542D6B">
        <w:rPr>
          <w:rFonts w:ascii="Arial" w:hAnsi="Arial" w:cs="Arial"/>
          <w:sz w:val="24"/>
          <w:szCs w:val="24"/>
        </w:rPr>
        <w:t xml:space="preserve">unicipio con plena conciencia de la participación ciudadana que da soluciones integrales en función del bienestar y la felicidad de la comunidad; </w:t>
      </w:r>
      <w:r w:rsidR="00A90970">
        <w:rPr>
          <w:rFonts w:ascii="Arial" w:hAnsi="Arial" w:cs="Arial"/>
          <w:sz w:val="24"/>
          <w:szCs w:val="24"/>
        </w:rPr>
        <w:t>donde e</w:t>
      </w:r>
      <w:r w:rsidRPr="00542D6B">
        <w:rPr>
          <w:rFonts w:ascii="Arial" w:hAnsi="Arial" w:cs="Arial"/>
          <w:sz w:val="24"/>
          <w:szCs w:val="24"/>
        </w:rPr>
        <w:t>xist</w:t>
      </w:r>
      <w:r w:rsidR="00A90970">
        <w:rPr>
          <w:rFonts w:ascii="Arial" w:hAnsi="Arial" w:cs="Arial"/>
          <w:sz w:val="24"/>
          <w:szCs w:val="24"/>
        </w:rPr>
        <w:t>a</w:t>
      </w:r>
      <w:r w:rsidRPr="00542D6B">
        <w:rPr>
          <w:rFonts w:ascii="Arial" w:hAnsi="Arial" w:cs="Arial"/>
          <w:sz w:val="24"/>
          <w:szCs w:val="24"/>
        </w:rPr>
        <w:t xml:space="preserve"> democracia participativa y alta cultura política con pluralismo y tolerancia permitiendo una sana convivencia entre todos sus habitantes y  plena vigencia de los derechos humanos. La infancia y la adolescencia goza</w:t>
      </w:r>
      <w:r w:rsidR="00A90970">
        <w:rPr>
          <w:rFonts w:ascii="Arial" w:hAnsi="Arial" w:cs="Arial"/>
          <w:sz w:val="24"/>
          <w:szCs w:val="24"/>
        </w:rPr>
        <w:t xml:space="preserve">rán </w:t>
      </w:r>
      <w:r w:rsidRPr="00542D6B">
        <w:rPr>
          <w:rFonts w:ascii="Arial" w:hAnsi="Arial" w:cs="Arial"/>
          <w:sz w:val="24"/>
          <w:szCs w:val="24"/>
        </w:rPr>
        <w:t xml:space="preserve">de todos los derechos básicos fundamentales. </w:t>
      </w:r>
      <w:r w:rsidR="00A90970">
        <w:rPr>
          <w:rFonts w:ascii="Arial" w:hAnsi="Arial" w:cs="Arial"/>
          <w:sz w:val="24"/>
          <w:szCs w:val="24"/>
        </w:rPr>
        <w:t>E</w:t>
      </w:r>
      <w:r w:rsidRPr="00542D6B">
        <w:rPr>
          <w:rFonts w:ascii="Arial" w:hAnsi="Arial" w:cs="Arial"/>
          <w:sz w:val="24"/>
          <w:szCs w:val="24"/>
        </w:rPr>
        <w:t>xist</w:t>
      </w:r>
      <w:r w:rsidR="00A90970">
        <w:rPr>
          <w:rFonts w:ascii="Arial" w:hAnsi="Arial" w:cs="Arial"/>
          <w:sz w:val="24"/>
          <w:szCs w:val="24"/>
        </w:rPr>
        <w:t xml:space="preserve">irán </w:t>
      </w:r>
      <w:r w:rsidRPr="00542D6B">
        <w:rPr>
          <w:rFonts w:ascii="Arial" w:hAnsi="Arial" w:cs="Arial"/>
          <w:sz w:val="24"/>
          <w:szCs w:val="24"/>
        </w:rPr>
        <w:t>planes integrales y sostenibles de producción. La comunidad dispon</w:t>
      </w:r>
      <w:r w:rsidR="00A90970">
        <w:rPr>
          <w:rFonts w:ascii="Arial" w:hAnsi="Arial" w:cs="Arial"/>
          <w:sz w:val="24"/>
          <w:szCs w:val="24"/>
        </w:rPr>
        <w:t xml:space="preserve">drá </w:t>
      </w:r>
      <w:r w:rsidRPr="00542D6B">
        <w:rPr>
          <w:rFonts w:ascii="Arial" w:hAnsi="Arial" w:cs="Arial"/>
          <w:sz w:val="24"/>
          <w:szCs w:val="24"/>
        </w:rPr>
        <w:t>de  adecuados servicios públicos, vivienda digna, eficiente prestación de servicios de salud, educación y recreación; con identidad y autonomía c</w:t>
      </w:r>
      <w:r w:rsidR="00A90970">
        <w:rPr>
          <w:rFonts w:ascii="Arial" w:hAnsi="Arial" w:cs="Arial"/>
          <w:sz w:val="24"/>
          <w:szCs w:val="24"/>
        </w:rPr>
        <w:t>ultural definida, la sociedad t</w:t>
      </w:r>
      <w:r w:rsidRPr="00542D6B">
        <w:rPr>
          <w:rFonts w:ascii="Arial" w:hAnsi="Arial" w:cs="Arial"/>
          <w:sz w:val="24"/>
          <w:szCs w:val="24"/>
        </w:rPr>
        <w:t>en</w:t>
      </w:r>
      <w:r w:rsidR="00A90970">
        <w:rPr>
          <w:rFonts w:ascii="Arial" w:hAnsi="Arial" w:cs="Arial"/>
          <w:sz w:val="24"/>
          <w:szCs w:val="24"/>
        </w:rPr>
        <w:t>drá</w:t>
      </w:r>
      <w:r w:rsidRPr="00542D6B">
        <w:rPr>
          <w:rFonts w:ascii="Arial" w:hAnsi="Arial" w:cs="Arial"/>
          <w:sz w:val="24"/>
          <w:szCs w:val="24"/>
        </w:rPr>
        <w:t xml:space="preserve"> plena conciencia de la defensa, protección y uso racional de sus recursos naturales y el medio ambiente.</w:t>
      </w:r>
    </w:p>
    <w:p w:rsidR="001B028C" w:rsidRDefault="001B028C" w:rsidP="00122F61">
      <w:pPr>
        <w:spacing w:line="360" w:lineRule="auto"/>
        <w:jc w:val="both"/>
        <w:rPr>
          <w:rFonts w:ascii="Arial" w:hAnsi="Arial" w:cs="Arial"/>
          <w:sz w:val="24"/>
          <w:szCs w:val="24"/>
        </w:rPr>
      </w:pPr>
    </w:p>
    <w:p w:rsidR="001B028C" w:rsidRDefault="001B028C" w:rsidP="00122F61">
      <w:pPr>
        <w:spacing w:line="360" w:lineRule="auto"/>
        <w:jc w:val="both"/>
        <w:rPr>
          <w:rFonts w:ascii="Arial" w:hAnsi="Arial" w:cs="Arial"/>
          <w:sz w:val="24"/>
          <w:szCs w:val="24"/>
        </w:rPr>
      </w:pPr>
    </w:p>
    <w:p w:rsidR="001B028C" w:rsidRDefault="001B028C" w:rsidP="00122F61">
      <w:pPr>
        <w:spacing w:line="360" w:lineRule="auto"/>
        <w:jc w:val="both"/>
        <w:rPr>
          <w:rFonts w:ascii="Arial" w:hAnsi="Arial" w:cs="Arial"/>
          <w:sz w:val="24"/>
          <w:szCs w:val="24"/>
        </w:rPr>
      </w:pPr>
    </w:p>
    <w:p w:rsidR="001B028C" w:rsidRDefault="001B028C" w:rsidP="001B028C">
      <w:pPr>
        <w:pStyle w:val="Ttulo1"/>
        <w:spacing w:line="240" w:lineRule="auto"/>
        <w:jc w:val="both"/>
        <w:rPr>
          <w:rFonts w:ascii="Arial" w:hAnsi="Arial"/>
          <w:color w:val="auto"/>
          <w:sz w:val="24"/>
        </w:rPr>
      </w:pPr>
    </w:p>
    <w:p w:rsidR="00122F61" w:rsidRDefault="00122F61" w:rsidP="001B028C">
      <w:pPr>
        <w:pStyle w:val="Ttulo1"/>
        <w:spacing w:line="240" w:lineRule="auto"/>
        <w:jc w:val="both"/>
        <w:rPr>
          <w:rFonts w:ascii="Arial" w:hAnsi="Arial"/>
          <w:b w:val="0"/>
          <w:color w:val="auto"/>
          <w:sz w:val="24"/>
        </w:rPr>
      </w:pPr>
      <w:r>
        <w:rPr>
          <w:rFonts w:ascii="Arial" w:hAnsi="Arial"/>
          <w:color w:val="auto"/>
          <w:sz w:val="24"/>
        </w:rPr>
        <w:t>1.3  PROPÓSITOS DEL PLAN DE DESARROLLO</w:t>
      </w:r>
      <w:r>
        <w:rPr>
          <w:rFonts w:ascii="Arial" w:hAnsi="Arial"/>
          <w:b w:val="0"/>
          <w:color w:val="auto"/>
          <w:sz w:val="24"/>
        </w:rPr>
        <w:t xml:space="preserve"> </w:t>
      </w:r>
    </w:p>
    <w:p w:rsidR="00122F61" w:rsidRDefault="00122F61" w:rsidP="001B028C">
      <w:pPr>
        <w:spacing w:line="240" w:lineRule="auto"/>
        <w:jc w:val="both"/>
        <w:rPr>
          <w:rFonts w:ascii="Arial" w:hAnsi="Arial"/>
          <w:sz w:val="24"/>
          <w:lang w:val="es-MX"/>
        </w:rPr>
      </w:pPr>
    </w:p>
    <w:p w:rsidR="00122F61" w:rsidRDefault="00122F61" w:rsidP="00122F61">
      <w:pPr>
        <w:pStyle w:val="Textoindependiente"/>
        <w:spacing w:line="360" w:lineRule="auto"/>
        <w:jc w:val="both"/>
        <w:rPr>
          <w:rFonts w:ascii="Arial" w:hAnsi="Arial"/>
        </w:rPr>
      </w:pPr>
      <w:r>
        <w:rPr>
          <w:rFonts w:ascii="Arial" w:hAnsi="Arial"/>
          <w:b/>
        </w:rPr>
        <w:t>SOCIAL</w:t>
      </w:r>
      <w:r>
        <w:rPr>
          <w:rFonts w:ascii="Arial" w:hAnsi="Arial"/>
        </w:rPr>
        <w:t>: compartir experiencias, procesos y capacidad de gestión, con el propósito de propiciar la construcción compartida del tejido social, para lo que se construirán y adoptarán políticas tendientes al mejoramiento de las condiciones sociales.</w:t>
      </w:r>
    </w:p>
    <w:p w:rsidR="00122F61" w:rsidRDefault="00122F61" w:rsidP="00122F61">
      <w:pPr>
        <w:pStyle w:val="Textoindependiente"/>
        <w:spacing w:line="360" w:lineRule="auto"/>
        <w:jc w:val="both"/>
        <w:rPr>
          <w:rFonts w:ascii="Arial" w:hAnsi="Arial"/>
          <w:b/>
        </w:rPr>
      </w:pPr>
    </w:p>
    <w:p w:rsidR="00122F61" w:rsidRDefault="00122F61" w:rsidP="00122F61">
      <w:pPr>
        <w:pStyle w:val="Textoindependiente"/>
        <w:spacing w:line="360" w:lineRule="auto"/>
        <w:jc w:val="both"/>
        <w:rPr>
          <w:rFonts w:ascii="Arial" w:hAnsi="Arial"/>
        </w:rPr>
      </w:pPr>
      <w:r>
        <w:rPr>
          <w:rFonts w:ascii="Arial" w:hAnsi="Arial"/>
          <w:b/>
        </w:rPr>
        <w:t>ECONOMICO</w:t>
      </w:r>
      <w:r>
        <w:rPr>
          <w:rFonts w:ascii="Arial" w:hAnsi="Arial"/>
        </w:rPr>
        <w:t>: Promover procesos productivos a través de cadenas de oferta de bienes y servicios que puedan integrarse al mercado interno y externo en la búsqueda prioritaria de la seguridad alimentaría y la conquista de mercados nacionales e internacionales con altas condiciones de competitividad, para lo cual se promoverán prioritariamente aquellos procesos productivos alternativos que permitan la defensa de grupos vulnerables frente a los modelos económicos impuestos y a la vez garanticen el aprovechamiento sostenible de los recursos naturales.</w:t>
      </w:r>
    </w:p>
    <w:p w:rsidR="00122F61" w:rsidRDefault="00122F61" w:rsidP="00122F61">
      <w:pPr>
        <w:pStyle w:val="Textoindependiente"/>
        <w:spacing w:line="360" w:lineRule="auto"/>
        <w:jc w:val="both"/>
        <w:rPr>
          <w:rFonts w:ascii="Arial" w:hAnsi="Arial"/>
        </w:rPr>
      </w:pPr>
      <w:r>
        <w:rPr>
          <w:rFonts w:ascii="Arial" w:hAnsi="Arial"/>
          <w:b/>
        </w:rPr>
        <w:t>POLITICO</w:t>
      </w:r>
      <w:r>
        <w:rPr>
          <w:rFonts w:ascii="Arial" w:hAnsi="Arial"/>
        </w:rPr>
        <w:t xml:space="preserve">: Incorporar la legitimidad a los procesos políticos alternativos, desde las bases sociales para el fortalecimiento de </w:t>
      </w:r>
      <w:smartTag w:uri="urn:schemas-microsoft-com:office:smarttags" w:element="PersonName">
        <w:smartTagPr>
          <w:attr w:name="ProductID" w:val="la Democracia Participativa"/>
        </w:smartTagPr>
        <w:r>
          <w:rPr>
            <w:rFonts w:ascii="Arial" w:hAnsi="Arial"/>
          </w:rPr>
          <w:t>la Democracia Participativa</w:t>
        </w:r>
      </w:smartTag>
      <w:r>
        <w:rPr>
          <w:rFonts w:ascii="Arial" w:hAnsi="Arial"/>
        </w:rPr>
        <w:t>, la transformación de la cultura política y la toma de decisiones en los asuntos concernientes al desarrollo municipal.</w:t>
      </w:r>
    </w:p>
    <w:p w:rsidR="00122F61" w:rsidRDefault="00122F61" w:rsidP="00122F61">
      <w:pPr>
        <w:pStyle w:val="Textoindependiente"/>
        <w:spacing w:line="360" w:lineRule="auto"/>
        <w:jc w:val="both"/>
        <w:rPr>
          <w:rFonts w:ascii="Arial" w:hAnsi="Arial"/>
        </w:rPr>
      </w:pPr>
      <w:r>
        <w:rPr>
          <w:rFonts w:ascii="Arial" w:hAnsi="Arial"/>
          <w:b/>
        </w:rPr>
        <w:t>CULTURAL</w:t>
      </w:r>
      <w:r>
        <w:rPr>
          <w:rFonts w:ascii="Arial" w:hAnsi="Arial"/>
        </w:rPr>
        <w:t>: Conformar a  partir del reconocimiento histórico y social, de la riqueza étnica y cultural que nos une, una Red Cultural que propicie la reafirmación  colectiva de identidad, como base fundamental de los propósitos de los acuerdos y de igual manera, generar espacios para el encuentro creativo de las manifestaciones culturales.</w:t>
      </w:r>
    </w:p>
    <w:p w:rsidR="00122F61" w:rsidRDefault="00122F61" w:rsidP="00122F61">
      <w:pPr>
        <w:pStyle w:val="Textoindependiente"/>
        <w:spacing w:line="360" w:lineRule="auto"/>
        <w:jc w:val="both"/>
        <w:rPr>
          <w:rFonts w:ascii="Arial" w:hAnsi="Arial"/>
        </w:rPr>
      </w:pPr>
    </w:p>
    <w:p w:rsidR="001B028C" w:rsidRDefault="001B028C" w:rsidP="00122F61">
      <w:pPr>
        <w:pStyle w:val="Textoindependiente"/>
        <w:spacing w:line="360" w:lineRule="auto"/>
        <w:jc w:val="both"/>
        <w:rPr>
          <w:rFonts w:ascii="Arial" w:hAnsi="Arial"/>
          <w:b/>
        </w:rPr>
      </w:pPr>
    </w:p>
    <w:p w:rsidR="00122F61" w:rsidRDefault="00122F61" w:rsidP="00122F61">
      <w:pPr>
        <w:pStyle w:val="Textoindependiente"/>
        <w:spacing w:line="360" w:lineRule="auto"/>
        <w:jc w:val="both"/>
        <w:rPr>
          <w:rFonts w:ascii="Arial" w:hAnsi="Arial"/>
        </w:rPr>
      </w:pPr>
      <w:r>
        <w:rPr>
          <w:rFonts w:ascii="Arial" w:hAnsi="Arial"/>
          <w:b/>
        </w:rPr>
        <w:t>AMBIENTAL</w:t>
      </w:r>
      <w:r>
        <w:rPr>
          <w:rFonts w:ascii="Arial" w:hAnsi="Arial"/>
        </w:rPr>
        <w:t>: Propiciar actitudes sociales hacia el medio ambiente, apoyados en la generación de respuestas de protección y recuperación del mismo, que garanticen la sostenibilidad  y el equilibrio de los ecosistemas estratégicos, logrando un desarrollo armónico entre los humanos, su hábitat y su entorno natural, de tal manera, que el adecuado manejo de la oferta ambiental sea directriz del modelo de desarrollo regional</w:t>
      </w:r>
    </w:p>
    <w:p w:rsidR="00122F61" w:rsidRDefault="00122F61" w:rsidP="00122F61">
      <w:pPr>
        <w:pStyle w:val="Ttulo1"/>
        <w:spacing w:line="360" w:lineRule="auto"/>
        <w:jc w:val="both"/>
        <w:rPr>
          <w:rFonts w:ascii="Arial" w:hAnsi="Arial"/>
          <w:color w:val="auto"/>
          <w:sz w:val="24"/>
        </w:rPr>
      </w:pPr>
      <w:r>
        <w:rPr>
          <w:rFonts w:ascii="Arial" w:hAnsi="Arial"/>
          <w:color w:val="auto"/>
          <w:sz w:val="24"/>
        </w:rPr>
        <w:t>1.4  PRINCIPIOS</w:t>
      </w:r>
    </w:p>
    <w:p w:rsidR="00122F61" w:rsidRDefault="00122F61" w:rsidP="00122F61">
      <w:pPr>
        <w:spacing w:line="360" w:lineRule="auto"/>
        <w:jc w:val="both"/>
        <w:rPr>
          <w:rFonts w:ascii="Arial" w:hAnsi="Arial"/>
          <w:sz w:val="24"/>
          <w:lang w:val="es-MX"/>
        </w:rPr>
      </w:pPr>
    </w:p>
    <w:p w:rsidR="00122F61" w:rsidRDefault="00122F61" w:rsidP="00122F61">
      <w:pPr>
        <w:spacing w:line="360" w:lineRule="auto"/>
        <w:jc w:val="both"/>
        <w:rPr>
          <w:rFonts w:ascii="Arial" w:hAnsi="Arial"/>
          <w:sz w:val="24"/>
          <w:lang w:val="es-MX"/>
        </w:rPr>
      </w:pPr>
      <w:r>
        <w:rPr>
          <w:rFonts w:ascii="Arial" w:hAnsi="Arial"/>
          <w:b/>
          <w:sz w:val="24"/>
        </w:rPr>
        <w:t>GOBERNABILIDAD:</w:t>
      </w:r>
      <w:r>
        <w:rPr>
          <w:rFonts w:ascii="Arial" w:hAnsi="Arial"/>
          <w:sz w:val="24"/>
        </w:rPr>
        <w:t xml:space="preserve"> </w:t>
      </w:r>
      <w:r>
        <w:rPr>
          <w:rFonts w:ascii="Arial" w:hAnsi="Arial"/>
          <w:sz w:val="24"/>
          <w:lang w:val="es-MX"/>
        </w:rPr>
        <w:t xml:space="preserve">Capacidad de conducir y convocar en relativa armonía la relación gobernantes – gobernados, en la construcción social del municipio de El Peñol, sustentada en </w:t>
      </w:r>
      <w:smartTag w:uri="urn:schemas-microsoft-com:office:smarttags" w:element="PersonName">
        <w:smartTagPr>
          <w:attr w:name="ProductID" w:val="la Justicia"/>
        </w:smartTagPr>
        <w:r>
          <w:rPr>
            <w:rFonts w:ascii="Arial" w:hAnsi="Arial"/>
            <w:sz w:val="24"/>
            <w:lang w:val="es-MX"/>
          </w:rPr>
          <w:t>la Justicia</w:t>
        </w:r>
      </w:smartTag>
      <w:r>
        <w:rPr>
          <w:rFonts w:ascii="Arial" w:hAnsi="Arial"/>
          <w:sz w:val="24"/>
          <w:lang w:val="es-MX"/>
        </w:rPr>
        <w:t>, Legitimidad, Participación, Ética y Transparencia de sus acciones.</w:t>
      </w:r>
    </w:p>
    <w:p w:rsidR="00122F61" w:rsidRPr="008F22C6" w:rsidRDefault="00122F61" w:rsidP="00122F61">
      <w:pPr>
        <w:spacing w:line="360" w:lineRule="auto"/>
        <w:jc w:val="both"/>
        <w:rPr>
          <w:rFonts w:ascii="Arial" w:hAnsi="Arial"/>
          <w:sz w:val="24"/>
          <w:lang w:val="es-MX"/>
        </w:rPr>
      </w:pPr>
    </w:p>
    <w:p w:rsidR="00122F61" w:rsidRDefault="00122F61" w:rsidP="00122F61">
      <w:pPr>
        <w:spacing w:line="360" w:lineRule="auto"/>
        <w:jc w:val="both"/>
        <w:rPr>
          <w:rFonts w:ascii="Arial" w:hAnsi="Arial"/>
          <w:sz w:val="24"/>
        </w:rPr>
      </w:pPr>
      <w:r>
        <w:rPr>
          <w:rFonts w:ascii="Arial" w:hAnsi="Arial"/>
          <w:b/>
          <w:sz w:val="24"/>
        </w:rPr>
        <w:t xml:space="preserve">IDENTIDAD: </w:t>
      </w:r>
      <w:r>
        <w:rPr>
          <w:rFonts w:ascii="Arial" w:hAnsi="Arial"/>
          <w:sz w:val="24"/>
        </w:rPr>
        <w:t>Proceso histórico y cultural de un modelo social de desarrollo que permita construir región con pluralidad étnica con sentido organizacional y voluntad política que  reconozca la diversidad como una fortaleza para la cohesión social.</w:t>
      </w:r>
    </w:p>
    <w:p w:rsidR="00122F61" w:rsidRDefault="00122F61" w:rsidP="00122F61">
      <w:pPr>
        <w:spacing w:line="360" w:lineRule="auto"/>
        <w:jc w:val="both"/>
        <w:rPr>
          <w:rFonts w:ascii="Arial" w:hAnsi="Arial"/>
          <w:sz w:val="24"/>
        </w:rPr>
      </w:pPr>
      <w:r>
        <w:rPr>
          <w:rFonts w:ascii="Arial" w:hAnsi="Arial"/>
          <w:b/>
          <w:sz w:val="24"/>
        </w:rPr>
        <w:t>COMPETITIVIDAD:</w:t>
      </w:r>
      <w:r>
        <w:rPr>
          <w:rFonts w:ascii="Arial" w:hAnsi="Arial"/>
          <w:sz w:val="24"/>
        </w:rPr>
        <w:t xml:space="preserve"> Incremento de la productividad buscando el posicionamiento en los mercados, para mejorar las condiciones de vida de los ciudadanos, sin degradar los recursos naturales donde </w:t>
      </w:r>
      <w:smartTag w:uri="urn:schemas-microsoft-com:office:smarttags" w:element="PersonName">
        <w:smartTagPr>
          <w:attr w:name="ProductID" w:val="la Investigaci￳n"/>
        </w:smartTagPr>
        <w:r>
          <w:rPr>
            <w:rFonts w:ascii="Arial" w:hAnsi="Arial"/>
            <w:sz w:val="24"/>
          </w:rPr>
          <w:t>la Investigación</w:t>
        </w:r>
      </w:smartTag>
      <w:r>
        <w:rPr>
          <w:rFonts w:ascii="Arial" w:hAnsi="Arial"/>
          <w:sz w:val="24"/>
        </w:rPr>
        <w:t xml:space="preserve"> y </w:t>
      </w:r>
      <w:smartTag w:uri="urn:schemas-microsoft-com:office:smarttags" w:element="PersonName">
        <w:smartTagPr>
          <w:attr w:name="ProductID" w:val="la Adaptaci￳n"/>
        </w:smartTagPr>
        <w:r>
          <w:rPr>
            <w:rFonts w:ascii="Arial" w:hAnsi="Arial"/>
            <w:sz w:val="24"/>
          </w:rPr>
          <w:t>la Adaptación</w:t>
        </w:r>
      </w:smartTag>
      <w:r>
        <w:rPr>
          <w:rFonts w:ascii="Arial" w:hAnsi="Arial"/>
          <w:sz w:val="24"/>
        </w:rPr>
        <w:t xml:space="preserve"> tecnológica, las Comunicaciones, el Espíritu empresarial y el Capital social sean soportes para la promoción de cadenas productivas, dirigida a los mercados estratégicos mediante la gestión y asociación del talento humano y el aprovechamiento de los recursos técnicos y financieros.</w:t>
      </w:r>
    </w:p>
    <w:p w:rsidR="00122F61" w:rsidRDefault="00122F61"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lang w:val="es-MX"/>
        </w:rPr>
      </w:pPr>
      <w:r>
        <w:rPr>
          <w:rFonts w:ascii="Arial" w:hAnsi="Arial"/>
          <w:b/>
          <w:sz w:val="24"/>
        </w:rPr>
        <w:t>SOSTENIBILIDAD:</w:t>
      </w:r>
      <w:r>
        <w:rPr>
          <w:rFonts w:ascii="Arial" w:hAnsi="Arial"/>
          <w:sz w:val="24"/>
        </w:rPr>
        <w:t xml:space="preserve"> </w:t>
      </w:r>
      <w:r>
        <w:rPr>
          <w:rFonts w:ascii="Arial" w:hAnsi="Arial"/>
          <w:sz w:val="24"/>
          <w:lang w:val="es-MX"/>
        </w:rPr>
        <w:t>Principio intrínseco al de la competitividad, que permite incrementar los niveles de productividad para generar bienestar social en el presente sin degradar los recursos naturales, garantizando el uso, goce y disfrute de los mismos a las generaciones futuras;</w:t>
      </w:r>
      <w:r>
        <w:rPr>
          <w:rFonts w:ascii="Arial" w:hAnsi="Arial"/>
          <w:sz w:val="24"/>
        </w:rPr>
        <w:t xml:space="preserve"> para ello es necesario formar y concientizar el talento humano en</w:t>
      </w:r>
      <w:r>
        <w:rPr>
          <w:rFonts w:ascii="Arial" w:hAnsi="Arial"/>
          <w:b/>
          <w:sz w:val="24"/>
        </w:rPr>
        <w:t xml:space="preserve"> </w:t>
      </w:r>
      <w:r>
        <w:rPr>
          <w:rFonts w:ascii="Arial" w:hAnsi="Arial"/>
          <w:sz w:val="24"/>
          <w:lang w:val="es-MX"/>
        </w:rPr>
        <w:t>educación ambiental, protección y manejo de los recursos naturales, estabilidad de ecosistemas y el uso de tecnologías limpias, aspectos que se lograrán a través de la cooperación interinstitucional.</w:t>
      </w:r>
    </w:p>
    <w:p w:rsidR="00122F61" w:rsidRDefault="00122F61" w:rsidP="00122F61">
      <w:pPr>
        <w:spacing w:line="360" w:lineRule="auto"/>
        <w:jc w:val="both"/>
        <w:rPr>
          <w:rFonts w:ascii="Arial" w:hAnsi="Arial"/>
          <w:sz w:val="24"/>
        </w:rPr>
      </w:pPr>
      <w:r>
        <w:rPr>
          <w:rFonts w:ascii="Arial" w:hAnsi="Arial"/>
          <w:b/>
          <w:sz w:val="24"/>
        </w:rPr>
        <w:t>TERRITORIALIDAD:</w:t>
      </w:r>
      <w:r>
        <w:rPr>
          <w:rFonts w:ascii="Arial" w:hAnsi="Arial"/>
          <w:sz w:val="24"/>
        </w:rPr>
        <w:t xml:space="preserve"> Es el soporte físico construido y natural integrado a procesos de desarrollo, que permite establecer escenarios competitivos bajo criterios de sostenibilidad, integridad y funcionalidad con pertenencia, respeto, unidad, eficiencia para lograr la integración y conectividad  de sus ecorregiones.</w:t>
      </w:r>
    </w:p>
    <w:p w:rsidR="00122F61" w:rsidRDefault="00122F61" w:rsidP="00122F61">
      <w:pPr>
        <w:pStyle w:val="Textoindependiente3"/>
        <w:spacing w:line="360" w:lineRule="auto"/>
        <w:jc w:val="both"/>
        <w:rPr>
          <w:rFonts w:ascii="Arial" w:hAnsi="Arial"/>
          <w:sz w:val="24"/>
        </w:rPr>
      </w:pPr>
      <w:r>
        <w:rPr>
          <w:rFonts w:ascii="Arial" w:hAnsi="Arial"/>
          <w:b/>
          <w:sz w:val="24"/>
        </w:rPr>
        <w:t xml:space="preserve">EQUIDAD: </w:t>
      </w:r>
      <w:r>
        <w:rPr>
          <w:rFonts w:ascii="Arial" w:hAnsi="Arial"/>
          <w:sz w:val="24"/>
        </w:rPr>
        <w:t>Implica la igualdad de oportunidades y beneficios según las características y necesidades de cada grupo social o étnico con criterio de justicia social.</w:t>
      </w:r>
    </w:p>
    <w:p w:rsidR="00122F61" w:rsidRDefault="00122F61" w:rsidP="00122F61">
      <w:pPr>
        <w:pStyle w:val="Ttulo1"/>
        <w:spacing w:line="360" w:lineRule="auto"/>
        <w:jc w:val="center"/>
        <w:rPr>
          <w:rFonts w:ascii="Arial" w:hAnsi="Arial"/>
          <w:color w:val="auto"/>
          <w:sz w:val="24"/>
        </w:rPr>
      </w:pPr>
      <w:r>
        <w:rPr>
          <w:rFonts w:ascii="Arial" w:hAnsi="Arial"/>
          <w:color w:val="auto"/>
          <w:sz w:val="24"/>
        </w:rPr>
        <w:t>1.5  OBJETIVOS</w:t>
      </w:r>
    </w:p>
    <w:p w:rsidR="00122F61" w:rsidRPr="0012523F" w:rsidRDefault="00122F61" w:rsidP="00122F61"/>
    <w:p w:rsidR="00122F61" w:rsidRPr="0012523F" w:rsidRDefault="00122F61" w:rsidP="00122F61">
      <w:pPr>
        <w:tabs>
          <w:tab w:val="left" w:pos="180"/>
        </w:tabs>
        <w:spacing w:line="360" w:lineRule="auto"/>
        <w:jc w:val="both"/>
        <w:rPr>
          <w:rFonts w:ascii="Arial" w:eastAsia="Times New Roman" w:hAnsi="Arial"/>
          <w:bCs/>
          <w:sz w:val="24"/>
          <w:szCs w:val="28"/>
        </w:rPr>
      </w:pPr>
      <w:r w:rsidRPr="0012523F">
        <w:rPr>
          <w:rFonts w:ascii="Arial" w:hAnsi="Arial"/>
          <w:b/>
          <w:sz w:val="24"/>
        </w:rPr>
        <w:t>1.5.1  OBJETIVO GENERAL:</w:t>
      </w:r>
      <w:r>
        <w:rPr>
          <w:rFonts w:ascii="Arial" w:hAnsi="Arial"/>
          <w:b/>
          <w:sz w:val="24"/>
        </w:rPr>
        <w:t xml:space="preserve"> </w:t>
      </w:r>
      <w:r w:rsidRPr="0012523F">
        <w:rPr>
          <w:rFonts w:ascii="Arial" w:hAnsi="Arial"/>
          <w:sz w:val="24"/>
        </w:rPr>
        <w:t>E</w:t>
      </w:r>
      <w:r w:rsidRPr="0012523F">
        <w:rPr>
          <w:rFonts w:ascii="Arial" w:eastAsia="Times New Roman" w:hAnsi="Arial"/>
          <w:bCs/>
          <w:sz w:val="24"/>
          <w:szCs w:val="28"/>
        </w:rPr>
        <w:t>stimular el proceso de desarrollo municipal, mediante la participación ciudadana</w:t>
      </w:r>
      <w:r w:rsidRPr="00506053">
        <w:rPr>
          <w:rFonts w:ascii="Arial" w:hAnsi="Arial" w:cs="Arial"/>
        </w:rPr>
        <w:t xml:space="preserve"> </w:t>
      </w:r>
      <w:r w:rsidRPr="0012523F">
        <w:rPr>
          <w:rFonts w:ascii="Arial" w:eastAsia="Times New Roman" w:hAnsi="Arial"/>
          <w:bCs/>
          <w:sz w:val="24"/>
          <w:szCs w:val="28"/>
        </w:rPr>
        <w:t xml:space="preserve">teniendo como base las condiciones y potencialidades propias, la integración regional, buscando soluciones integrales para superar los obstáculos estructurales que impiden el avance para una mejor calidad de vida de sus ciudadanos. </w:t>
      </w:r>
    </w:p>
    <w:p w:rsidR="001B028C" w:rsidRDefault="00122F61" w:rsidP="00122F61">
      <w:pPr>
        <w:pStyle w:val="WW-Textoindependiente2"/>
        <w:ind w:right="-82"/>
        <w:rPr>
          <w:lang w:val="es-ES"/>
        </w:rPr>
      </w:pPr>
      <w:r>
        <w:rPr>
          <w:b/>
          <w:lang w:val="es-ES"/>
        </w:rPr>
        <w:t>1.5.2  OBJETIVOS ESPECIFICOS</w:t>
      </w:r>
      <w:r>
        <w:rPr>
          <w:lang w:val="es-ES"/>
        </w:rPr>
        <w:t xml:space="preserve">: Fomentar la articulación intersectorial e  ínter administrativa de las diferentes instancias gubernamentales y organizaciones comunitarias (gremios, asociaciones, etc.) existentes en el municipio, así como </w:t>
      </w:r>
    </w:p>
    <w:p w:rsidR="001B028C" w:rsidRDefault="001B028C" w:rsidP="00122F61">
      <w:pPr>
        <w:pStyle w:val="WW-Textoindependiente2"/>
        <w:ind w:right="-82"/>
        <w:rPr>
          <w:lang w:val="es-ES"/>
        </w:rPr>
      </w:pPr>
    </w:p>
    <w:p w:rsidR="00122F61" w:rsidRDefault="00122F61" w:rsidP="00122F61">
      <w:pPr>
        <w:pStyle w:val="WW-Textoindependiente2"/>
        <w:ind w:right="-82"/>
        <w:rPr>
          <w:lang w:val="es-ES"/>
        </w:rPr>
      </w:pPr>
      <w:r>
        <w:rPr>
          <w:lang w:val="es-ES"/>
        </w:rPr>
        <w:t>también establecer los mecanismos necesarios de coordinación con los niveles Departamental y Nacional, orientados a la consecución de recursos necesarios para fortalecer la prestación de servicios básicos de salud, educación, agua y alcantarillado.</w:t>
      </w:r>
    </w:p>
    <w:p w:rsidR="00122F61" w:rsidRDefault="00122F61" w:rsidP="00122F61">
      <w:pPr>
        <w:pStyle w:val="WW-Textoindependiente2"/>
        <w:ind w:right="-82"/>
      </w:pPr>
      <w:r>
        <w:t>Establecer mecanismos necesarios para el desarrollo del Municipio de El Peñol que le permita ser más competitivo para así asegurar el bienestar y progreso de toda la población.</w:t>
      </w:r>
    </w:p>
    <w:p w:rsidR="00122F61" w:rsidRDefault="00122F61" w:rsidP="00122F61">
      <w:pPr>
        <w:pStyle w:val="WW-Textoindependiente2"/>
        <w:ind w:right="-82"/>
      </w:pPr>
    </w:p>
    <w:p w:rsidR="00122F61" w:rsidRDefault="00122F61" w:rsidP="00122F61">
      <w:pPr>
        <w:spacing w:line="360" w:lineRule="auto"/>
        <w:jc w:val="center"/>
        <w:rPr>
          <w:rFonts w:ascii="Arial" w:hAnsi="Arial"/>
          <w:b/>
          <w:sz w:val="24"/>
        </w:rPr>
      </w:pPr>
      <w:r>
        <w:rPr>
          <w:rFonts w:ascii="Arial" w:hAnsi="Arial"/>
          <w:b/>
          <w:sz w:val="24"/>
        </w:rPr>
        <w:t>2. MARCO TEORICO CONCEPTUAL</w:t>
      </w:r>
    </w:p>
    <w:p w:rsidR="00122F61" w:rsidRDefault="00122F61" w:rsidP="00122F61">
      <w:pPr>
        <w:spacing w:line="360" w:lineRule="auto"/>
        <w:jc w:val="both"/>
        <w:rPr>
          <w:rFonts w:ascii="Arial" w:hAnsi="Arial"/>
          <w:b/>
          <w:sz w:val="24"/>
        </w:rPr>
      </w:pPr>
      <w:r>
        <w:rPr>
          <w:rFonts w:ascii="Arial" w:hAnsi="Arial"/>
          <w:b/>
          <w:sz w:val="24"/>
        </w:rPr>
        <w:t>2.1 MARCO LEGAL</w:t>
      </w:r>
    </w:p>
    <w:p w:rsidR="00122F61" w:rsidRDefault="00122F61" w:rsidP="00122F61">
      <w:pPr>
        <w:spacing w:line="360" w:lineRule="auto"/>
        <w:jc w:val="both"/>
        <w:rPr>
          <w:rFonts w:ascii="Arial" w:hAnsi="Arial"/>
          <w:sz w:val="24"/>
        </w:rPr>
      </w:pPr>
      <w:smartTag w:uri="urn:schemas-microsoft-com:office:smarttags" w:element="PersonName">
        <w:smartTagPr>
          <w:attr w:name="ProductID" w:val="La Constituci￳n Pol￭tica"/>
        </w:smartTagPr>
        <w:r>
          <w:rPr>
            <w:rFonts w:ascii="Arial" w:hAnsi="Arial"/>
            <w:sz w:val="24"/>
          </w:rPr>
          <w:t>La Constitución Política</w:t>
        </w:r>
      </w:smartTag>
      <w:r>
        <w:rPr>
          <w:rFonts w:ascii="Arial" w:hAnsi="Arial"/>
          <w:sz w:val="24"/>
        </w:rPr>
        <w:t xml:space="preserve"> de Colombia en el </w:t>
      </w:r>
      <w:r w:rsidR="009B4CB7">
        <w:rPr>
          <w:rFonts w:ascii="Arial" w:hAnsi="Arial"/>
          <w:sz w:val="24"/>
        </w:rPr>
        <w:t>capítulo</w:t>
      </w:r>
      <w:r>
        <w:rPr>
          <w:rFonts w:ascii="Arial" w:hAnsi="Arial"/>
          <w:sz w:val="24"/>
        </w:rPr>
        <w:t xml:space="preserve"> 2 del Titulo XII habla acerca de los planes de desarrollo, y en su </w:t>
      </w:r>
      <w:r w:rsidR="009B4CB7">
        <w:rPr>
          <w:rFonts w:ascii="Arial" w:hAnsi="Arial"/>
          <w:sz w:val="24"/>
        </w:rPr>
        <w:t>artículo</w:t>
      </w:r>
      <w:r>
        <w:rPr>
          <w:rFonts w:ascii="Arial" w:hAnsi="Arial"/>
          <w:sz w:val="24"/>
        </w:rPr>
        <w:t xml:space="preserve"> 339 señala: “Las entidades territoriales elaborarán y adoptarán de manera concertada entre ellas y el gobierno nacional, planes de desarrollo, con el objeto de asegurar el uso eficiente de sus recursos y el desempeño adecuado de las funciones que les hayan sido asignadas por la constitución y la ley. Los planes de  las entidades territoriales estarán conformados por una parte estratégica y un plan de inversiones de mediano y corto plazo”.</w:t>
      </w:r>
    </w:p>
    <w:p w:rsidR="001B028C" w:rsidRDefault="00122F61" w:rsidP="00122F61">
      <w:pPr>
        <w:spacing w:line="360" w:lineRule="auto"/>
        <w:jc w:val="both"/>
        <w:rPr>
          <w:rFonts w:ascii="Arial" w:hAnsi="Arial"/>
          <w:sz w:val="24"/>
        </w:rPr>
      </w:pPr>
      <w:r>
        <w:rPr>
          <w:rFonts w:ascii="Arial" w:hAnsi="Arial"/>
          <w:sz w:val="24"/>
        </w:rPr>
        <w:t xml:space="preserve">La ley 152 del 15 de Julio de 1994 establece los procedimientos y mecanismos para la elaboración, ejecución, seguimiento, evaluación y control de los planes de desarrollo, así como la regulación de los demás aspectos contemplados  por el artículo 342 de </w:t>
      </w:r>
      <w:smartTag w:uri="urn:schemas-microsoft-com:office:smarttags" w:element="PersonName">
        <w:smartTagPr>
          <w:attr w:name="ProductID" w:val="la Constituci￳n"/>
        </w:smartTagPr>
        <w:r>
          <w:rPr>
            <w:rFonts w:ascii="Arial" w:hAnsi="Arial"/>
            <w:sz w:val="24"/>
          </w:rPr>
          <w:t>la Constitución</w:t>
        </w:r>
      </w:smartTag>
      <w:r>
        <w:rPr>
          <w:rFonts w:ascii="Arial" w:hAnsi="Arial"/>
          <w:sz w:val="24"/>
        </w:rPr>
        <w:t xml:space="preserve"> política de Colombia. “La correspondiente ley orgánica reglamentará todo lo relacionado con los procedimientos de elaboración, aprobación y ejecución de los planes de desarrollo y dispondrá los mecanismos apropiados para su amortización y para la sujeción a ellos de los presupuestos </w:t>
      </w:r>
    </w:p>
    <w:p w:rsidR="001B028C" w:rsidRDefault="001B028C"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rPr>
      </w:pPr>
      <w:r>
        <w:rPr>
          <w:rFonts w:ascii="Arial" w:hAnsi="Arial"/>
          <w:sz w:val="24"/>
        </w:rPr>
        <w:t xml:space="preserve">oficiales. Determinará, igualmente, la organización y funciones del Concejo Nacional de Planeación y de los Concejos territoriales, así como los procedimientos conforme a los cuales se hará efectiva la participación ciudadana en la discusión de los planes de desarrollo y las modificaciones correspondientes, conforme a lo establecido en </w:t>
      </w:r>
      <w:smartTag w:uri="urn:schemas-microsoft-com:office:smarttags" w:element="PersonName">
        <w:smartTagPr>
          <w:attr w:name="ProductID" w:val="La Constituci￳n."/>
        </w:smartTagPr>
        <w:r>
          <w:rPr>
            <w:rFonts w:ascii="Arial" w:hAnsi="Arial"/>
            <w:sz w:val="24"/>
          </w:rPr>
          <w:t>La Constitución.</w:t>
        </w:r>
      </w:smartTag>
      <w:r>
        <w:rPr>
          <w:rFonts w:ascii="Arial" w:hAnsi="Arial"/>
          <w:sz w:val="24"/>
        </w:rPr>
        <w:t xml:space="preserve">  </w:t>
      </w:r>
    </w:p>
    <w:p w:rsidR="00122F61" w:rsidRDefault="00122F61" w:rsidP="00122F61">
      <w:pPr>
        <w:spacing w:line="360" w:lineRule="auto"/>
        <w:jc w:val="both"/>
        <w:rPr>
          <w:rFonts w:ascii="Arial" w:hAnsi="Arial"/>
          <w:sz w:val="24"/>
        </w:rPr>
      </w:pPr>
      <w:r>
        <w:rPr>
          <w:rFonts w:ascii="Arial" w:hAnsi="Arial"/>
          <w:sz w:val="24"/>
        </w:rPr>
        <w:t xml:space="preserve"> </w:t>
      </w:r>
    </w:p>
    <w:p w:rsidR="00122F61" w:rsidRDefault="00122F61" w:rsidP="00122F61">
      <w:pPr>
        <w:spacing w:line="360" w:lineRule="auto"/>
        <w:jc w:val="both"/>
        <w:rPr>
          <w:rFonts w:ascii="Arial" w:hAnsi="Arial"/>
          <w:b/>
          <w:sz w:val="24"/>
        </w:rPr>
      </w:pPr>
      <w:r>
        <w:rPr>
          <w:rFonts w:ascii="Arial" w:hAnsi="Arial"/>
          <w:b/>
          <w:sz w:val="24"/>
        </w:rPr>
        <w:t>2.2 PLAN DE DESARROLLO, PLAN DE ORDENAMIENTO TERRITORIAL Y PROGRAMA DE GOBIERNO</w:t>
      </w:r>
    </w:p>
    <w:p w:rsidR="00122F61" w:rsidRDefault="00122F61" w:rsidP="00122F61">
      <w:pPr>
        <w:spacing w:line="360" w:lineRule="auto"/>
        <w:jc w:val="both"/>
        <w:rPr>
          <w:rFonts w:ascii="Arial" w:hAnsi="Arial"/>
          <w:b/>
          <w:sz w:val="24"/>
        </w:rPr>
      </w:pPr>
    </w:p>
    <w:p w:rsidR="00122F61" w:rsidRDefault="00122F61" w:rsidP="00122F61">
      <w:pPr>
        <w:spacing w:line="360" w:lineRule="auto"/>
        <w:jc w:val="both"/>
        <w:rPr>
          <w:rFonts w:ascii="Arial" w:hAnsi="Arial"/>
          <w:sz w:val="24"/>
        </w:rPr>
      </w:pPr>
      <w:r>
        <w:rPr>
          <w:rFonts w:ascii="Arial" w:hAnsi="Arial"/>
          <w:b/>
          <w:sz w:val="24"/>
        </w:rPr>
        <w:t xml:space="preserve">2.2.1  ANTECEDENTES. </w:t>
      </w:r>
      <w:smartTag w:uri="urn:schemas-microsoft-com:office:smarttags" w:element="PersonName">
        <w:smartTagPr>
          <w:attr w:name="ProductID" w:val="La Administraci￳n P￺blica"/>
        </w:smartTagPr>
        <w:r>
          <w:rPr>
            <w:rFonts w:ascii="Arial" w:hAnsi="Arial"/>
            <w:sz w:val="24"/>
          </w:rPr>
          <w:t>La Administración Pública</w:t>
        </w:r>
      </w:smartTag>
      <w:r>
        <w:rPr>
          <w:rFonts w:ascii="Arial" w:hAnsi="Arial"/>
          <w:sz w:val="24"/>
        </w:rPr>
        <w:t xml:space="preserve"> en Colombia ha tenido en los últimos años grandes cambios que le han permitido evolucionar y mejorar su nivel de competencia y el de la sociedad.</w:t>
      </w:r>
    </w:p>
    <w:p w:rsidR="00122F61" w:rsidRDefault="00122F61" w:rsidP="00122F61">
      <w:pPr>
        <w:spacing w:line="360" w:lineRule="auto"/>
        <w:jc w:val="both"/>
        <w:rPr>
          <w:rFonts w:ascii="Arial" w:hAnsi="Arial"/>
          <w:sz w:val="24"/>
        </w:rPr>
      </w:pPr>
      <w:r>
        <w:rPr>
          <w:rFonts w:ascii="Arial" w:hAnsi="Arial"/>
          <w:sz w:val="24"/>
        </w:rPr>
        <w:t>La administración pública viene pasando de una organización burocrática a una organización con corte gerencial y por ende a mirar más la población como su objetivo y no como su recurso.</w:t>
      </w:r>
    </w:p>
    <w:p w:rsidR="00122F61" w:rsidRDefault="00122F61" w:rsidP="00122F61">
      <w:pPr>
        <w:spacing w:line="360" w:lineRule="auto"/>
        <w:jc w:val="both"/>
        <w:rPr>
          <w:rFonts w:ascii="Arial" w:hAnsi="Arial"/>
          <w:sz w:val="24"/>
        </w:rPr>
      </w:pPr>
      <w:r>
        <w:rPr>
          <w:rFonts w:ascii="Arial" w:hAnsi="Arial"/>
          <w:sz w:val="24"/>
        </w:rPr>
        <w:t>En Colombia, más concretamente, en su reforma constitucional, se le da mucho énfasis al aspecto de la planeación como herramienta de gerencia, lo cual permite que el país salga adelante.</w:t>
      </w:r>
    </w:p>
    <w:p w:rsidR="00122F61" w:rsidRDefault="00122F61" w:rsidP="00122F61">
      <w:pPr>
        <w:spacing w:line="360" w:lineRule="auto"/>
        <w:jc w:val="both"/>
        <w:rPr>
          <w:rFonts w:ascii="Arial" w:hAnsi="Arial"/>
          <w:sz w:val="24"/>
        </w:rPr>
      </w:pPr>
      <w:r>
        <w:rPr>
          <w:rFonts w:ascii="Arial" w:hAnsi="Arial"/>
          <w:sz w:val="24"/>
        </w:rPr>
        <w:t xml:space="preserve">Este nuevo enfoque de Administración Pública plasmado en </w:t>
      </w:r>
      <w:smartTag w:uri="urn:schemas-microsoft-com:office:smarttags" w:element="PersonName">
        <w:smartTagPr>
          <w:attr w:name="ProductID" w:val="la Constituci￳n"/>
        </w:smartTagPr>
        <w:r>
          <w:rPr>
            <w:rFonts w:ascii="Arial" w:hAnsi="Arial"/>
            <w:sz w:val="24"/>
          </w:rPr>
          <w:t>la Constitución</w:t>
        </w:r>
      </w:smartTag>
      <w:r>
        <w:rPr>
          <w:rFonts w:ascii="Arial" w:hAnsi="Arial"/>
          <w:sz w:val="24"/>
        </w:rPr>
        <w:t xml:space="preserve"> con características de avanzada, demuestra el interés por tener esquemas administrativos modernos y actualizados para el logro de sus objetivos.</w:t>
      </w:r>
    </w:p>
    <w:p w:rsidR="001B028C" w:rsidRDefault="00122F61" w:rsidP="00122F61">
      <w:pPr>
        <w:spacing w:line="360" w:lineRule="auto"/>
        <w:jc w:val="both"/>
        <w:rPr>
          <w:rFonts w:ascii="Arial" w:hAnsi="Arial"/>
          <w:sz w:val="24"/>
        </w:rPr>
      </w:pPr>
      <w:r>
        <w:rPr>
          <w:rFonts w:ascii="Arial" w:hAnsi="Arial"/>
          <w:sz w:val="24"/>
        </w:rPr>
        <w:t xml:space="preserve">El proceso administrativo, consiste en la realización de una serie de pasos o etapas, que permiten la obtención de un producto real o la materialización de una </w:t>
      </w:r>
    </w:p>
    <w:p w:rsidR="001B028C" w:rsidRDefault="001B028C" w:rsidP="00122F61">
      <w:pPr>
        <w:spacing w:line="360" w:lineRule="auto"/>
        <w:jc w:val="both"/>
        <w:rPr>
          <w:rFonts w:ascii="Arial" w:hAnsi="Arial"/>
          <w:sz w:val="24"/>
        </w:rPr>
      </w:pPr>
    </w:p>
    <w:p w:rsidR="00122F61" w:rsidRDefault="00122F61" w:rsidP="00122F61">
      <w:pPr>
        <w:spacing w:line="360" w:lineRule="auto"/>
        <w:jc w:val="both"/>
        <w:rPr>
          <w:rFonts w:ascii="Arial" w:hAnsi="Arial"/>
          <w:sz w:val="24"/>
        </w:rPr>
      </w:pPr>
      <w:r>
        <w:rPr>
          <w:rFonts w:ascii="Arial" w:hAnsi="Arial"/>
          <w:sz w:val="24"/>
        </w:rPr>
        <w:t>idea, con el fin de mejorar una situación, bien sea de la sociedad de manera externa, y de la entidad de manera interna.</w:t>
      </w:r>
    </w:p>
    <w:p w:rsidR="00122F61" w:rsidRDefault="00122F61" w:rsidP="00122F61">
      <w:pPr>
        <w:spacing w:line="360" w:lineRule="auto"/>
        <w:jc w:val="both"/>
        <w:rPr>
          <w:rFonts w:ascii="Arial" w:hAnsi="Arial"/>
          <w:sz w:val="24"/>
        </w:rPr>
      </w:pPr>
      <w:r>
        <w:rPr>
          <w:rFonts w:ascii="Arial" w:hAnsi="Arial"/>
          <w:sz w:val="24"/>
        </w:rPr>
        <w:t>El proceso administrativo, consta de cuatro fases, distintas pero distantes y debe entenderse el proceso como un conjunto de actividades en forma ordenada y armónica. Las etapas del proceso administrativo son: la de planeación, ejecución, control y ajuste o corrección.</w:t>
      </w:r>
    </w:p>
    <w:p w:rsidR="00122F61" w:rsidRDefault="00122F61" w:rsidP="00122F61">
      <w:pPr>
        <w:spacing w:line="360" w:lineRule="auto"/>
        <w:jc w:val="both"/>
        <w:rPr>
          <w:rFonts w:ascii="Arial" w:hAnsi="Arial"/>
          <w:sz w:val="24"/>
        </w:rPr>
      </w:pPr>
      <w:r>
        <w:rPr>
          <w:rFonts w:ascii="Arial" w:hAnsi="Arial"/>
          <w:sz w:val="24"/>
        </w:rPr>
        <w:t>Cada una de las etapas también tiene su propio proceso administrativo para la obtención de cada uno de sus productos.  Así la fase de planeación tiene como productos los planes,</w:t>
      </w:r>
      <w:r w:rsidRPr="005A0AC2">
        <w:rPr>
          <w:rFonts w:ascii="Arial" w:hAnsi="Arial"/>
          <w:color w:val="FF0000"/>
          <w:sz w:val="24"/>
        </w:rPr>
        <w:t xml:space="preserve"> </w:t>
      </w:r>
      <w:r w:rsidRPr="00433CE5">
        <w:rPr>
          <w:rFonts w:ascii="Arial" w:hAnsi="Arial"/>
          <w:sz w:val="24"/>
        </w:rPr>
        <w:t xml:space="preserve">la etapa de ejecución tiene </w:t>
      </w:r>
      <w:r w:rsidR="00433CE5" w:rsidRPr="00433CE5">
        <w:rPr>
          <w:rFonts w:ascii="Arial" w:hAnsi="Arial"/>
          <w:sz w:val="24"/>
        </w:rPr>
        <w:t xml:space="preserve">como </w:t>
      </w:r>
      <w:r w:rsidRPr="00433CE5">
        <w:rPr>
          <w:rFonts w:ascii="Arial" w:hAnsi="Arial"/>
          <w:sz w:val="24"/>
        </w:rPr>
        <w:t xml:space="preserve">producto específico </w:t>
      </w:r>
      <w:r w:rsidR="009B4CB7" w:rsidRPr="00433CE5">
        <w:rPr>
          <w:rFonts w:ascii="Arial" w:hAnsi="Arial"/>
          <w:sz w:val="24"/>
        </w:rPr>
        <w:t>el Plan</w:t>
      </w:r>
      <w:r w:rsidR="009B4CB7">
        <w:rPr>
          <w:rFonts w:ascii="Arial" w:hAnsi="Arial"/>
          <w:sz w:val="24"/>
        </w:rPr>
        <w:t xml:space="preserve"> de Desarrollo </w:t>
      </w:r>
      <w:r>
        <w:rPr>
          <w:rFonts w:ascii="Arial" w:hAnsi="Arial"/>
          <w:sz w:val="24"/>
        </w:rPr>
        <w:t>y la etapa de evaluación o control como productos las evaluaciones.</w:t>
      </w:r>
    </w:p>
    <w:p w:rsidR="00122F61" w:rsidRDefault="00122F61" w:rsidP="00122F61">
      <w:pPr>
        <w:spacing w:line="360" w:lineRule="auto"/>
        <w:jc w:val="both"/>
        <w:rPr>
          <w:rFonts w:ascii="Arial" w:hAnsi="Arial"/>
          <w:sz w:val="24"/>
        </w:rPr>
      </w:pPr>
      <w:r>
        <w:rPr>
          <w:rFonts w:ascii="Arial" w:hAnsi="Arial"/>
          <w:sz w:val="24"/>
        </w:rPr>
        <w:t>Si cada una de las etapas tiene su propio producto, cada una tendrá entonces su mismo proceso administrativo, es decir tendrá las fases de planeación, ejecución, control o evaluación y ajuste.</w:t>
      </w:r>
    </w:p>
    <w:p w:rsidR="00122F61" w:rsidRDefault="00122F61" w:rsidP="00122F61">
      <w:pPr>
        <w:spacing w:line="360" w:lineRule="auto"/>
        <w:jc w:val="both"/>
        <w:rPr>
          <w:rFonts w:ascii="Arial" w:hAnsi="Arial"/>
          <w:sz w:val="24"/>
        </w:rPr>
      </w:pPr>
      <w:r>
        <w:rPr>
          <w:rFonts w:ascii="Arial" w:hAnsi="Arial"/>
          <w:sz w:val="24"/>
        </w:rPr>
        <w:t>Lo anterior quiere decir que la planeación tiene las fases de: planear el plan, ejecutar o desarrollar el plan, de evaluar el plan, y de ajustar el plan.</w:t>
      </w:r>
    </w:p>
    <w:p w:rsidR="00122F61" w:rsidRDefault="00122F61" w:rsidP="00122F61">
      <w:pPr>
        <w:spacing w:line="360" w:lineRule="auto"/>
        <w:jc w:val="both"/>
        <w:rPr>
          <w:rFonts w:ascii="Arial" w:hAnsi="Arial"/>
          <w:sz w:val="24"/>
        </w:rPr>
      </w:pPr>
      <w:r>
        <w:rPr>
          <w:rFonts w:ascii="Arial" w:hAnsi="Arial"/>
          <w:sz w:val="24"/>
        </w:rPr>
        <w:t>El control tiene las mismas características, así por ejemplo: planear el control, ejecutar el control, evaluar el control y ajustar el control.</w:t>
      </w:r>
    </w:p>
    <w:p w:rsidR="00122F61" w:rsidRDefault="00122F61" w:rsidP="00122F61">
      <w:pPr>
        <w:spacing w:line="360" w:lineRule="auto"/>
        <w:jc w:val="both"/>
        <w:rPr>
          <w:rFonts w:ascii="Arial" w:hAnsi="Arial"/>
          <w:sz w:val="24"/>
        </w:rPr>
      </w:pPr>
      <w:r>
        <w:rPr>
          <w:rFonts w:ascii="Arial" w:hAnsi="Arial"/>
          <w:sz w:val="24"/>
        </w:rPr>
        <w:t>Para el caso de Colombia es muy satisfactorio encontrar que en el nivel latino es uno de los países de mayor desarrollo en el proceso de planeación participativa, que busca, además de obtener un buen plan,  la consolidación de las propuestas desde la base de la sociedad.</w:t>
      </w:r>
    </w:p>
    <w:p w:rsidR="001B028C" w:rsidRDefault="00122F61" w:rsidP="00122F61">
      <w:pPr>
        <w:pStyle w:val="WW-Textoindependiente2"/>
        <w:widowControl/>
        <w:suppressAutoHyphens w:val="0"/>
        <w:overflowPunct/>
        <w:autoSpaceDE/>
        <w:autoSpaceDN/>
        <w:adjustRightInd/>
        <w:textAlignment w:val="auto"/>
        <w:rPr>
          <w:lang w:val="es-ES"/>
        </w:rPr>
      </w:pPr>
      <w:r>
        <w:rPr>
          <w:lang w:val="es-ES"/>
        </w:rPr>
        <w:t xml:space="preserve">Se ha considerado que un país es desarrollado de acuerdo con los sistemas de participación que tiene la sociedad, y en este caso particular, Colombia tiene en su </w:t>
      </w:r>
    </w:p>
    <w:p w:rsidR="001B028C" w:rsidRDefault="001B028C" w:rsidP="00122F61">
      <w:pPr>
        <w:pStyle w:val="WW-Textoindependiente2"/>
        <w:widowControl/>
        <w:suppressAutoHyphens w:val="0"/>
        <w:overflowPunct/>
        <w:autoSpaceDE/>
        <w:autoSpaceDN/>
        <w:adjustRightInd/>
        <w:textAlignment w:val="auto"/>
        <w:rPr>
          <w:lang w:val="es-ES"/>
        </w:rPr>
      </w:pPr>
    </w:p>
    <w:p w:rsidR="00122F61" w:rsidRDefault="001B028C" w:rsidP="00122F61">
      <w:pPr>
        <w:pStyle w:val="WW-Textoindependiente2"/>
        <w:widowControl/>
        <w:suppressAutoHyphens w:val="0"/>
        <w:overflowPunct/>
        <w:autoSpaceDE/>
        <w:autoSpaceDN/>
        <w:adjustRightInd/>
        <w:textAlignment w:val="auto"/>
        <w:rPr>
          <w:lang w:val="es-ES"/>
        </w:rPr>
      </w:pPr>
      <w:r>
        <w:rPr>
          <w:lang w:val="es-ES"/>
        </w:rPr>
        <w:t>C</w:t>
      </w:r>
      <w:r w:rsidR="00122F61">
        <w:rPr>
          <w:lang w:val="es-ES"/>
        </w:rPr>
        <w:t>onstitución la obligatoriedad de darle participación a la sociedad a través de las diferentes organizaciones o grupos existentes.</w:t>
      </w:r>
    </w:p>
    <w:p w:rsidR="00122F61" w:rsidRDefault="00122F61" w:rsidP="00122F61">
      <w:pPr>
        <w:numPr>
          <w:ilvl w:val="2"/>
          <w:numId w:val="2"/>
        </w:numPr>
        <w:spacing w:line="360" w:lineRule="auto"/>
        <w:jc w:val="both"/>
        <w:rPr>
          <w:rFonts w:ascii="Arial" w:hAnsi="Arial"/>
          <w:b/>
          <w:sz w:val="24"/>
        </w:rPr>
      </w:pPr>
      <w:r>
        <w:rPr>
          <w:rFonts w:ascii="Arial" w:hAnsi="Arial"/>
          <w:b/>
          <w:sz w:val="24"/>
        </w:rPr>
        <w:t xml:space="preserve">EL PROCESO DEL PLAN SE INICIA EN EL EMPALME.  </w:t>
      </w:r>
    </w:p>
    <w:p w:rsidR="00122F61" w:rsidRDefault="00122F61" w:rsidP="00122F61">
      <w:pPr>
        <w:spacing w:line="360" w:lineRule="auto"/>
        <w:jc w:val="both"/>
        <w:rPr>
          <w:rFonts w:ascii="Arial" w:hAnsi="Arial"/>
          <w:sz w:val="24"/>
        </w:rPr>
      </w:pPr>
      <w:r>
        <w:rPr>
          <w:rFonts w:ascii="Arial" w:hAnsi="Arial"/>
          <w:sz w:val="24"/>
        </w:rPr>
        <w:t>El proceso del plan se inicia con el empalme entre el Gobierno entrante y el saliente.</w:t>
      </w:r>
      <w:r>
        <w:rPr>
          <w:rStyle w:val="Refdenotaalpie"/>
          <w:rFonts w:ascii="Arial" w:hAnsi="Arial"/>
          <w:sz w:val="24"/>
        </w:rPr>
        <w:footnoteReference w:id="1"/>
      </w:r>
      <w:r>
        <w:rPr>
          <w:rFonts w:ascii="Arial" w:hAnsi="Arial"/>
          <w:sz w:val="24"/>
        </w:rPr>
        <w:t xml:space="preserve">  Este paso fundamental ha tomado mayor importancia en los últimos años.  Una vez elegido el gobernante, todas las dependencias de la administración y en particular las autoridades e instancias de planeación, deberán prestarle el apoyo técnico, administrativo y de información que sea necesaria para la elaboración del plan.</w:t>
      </w:r>
    </w:p>
    <w:p w:rsidR="00122F61" w:rsidRDefault="00122F61" w:rsidP="00122F61">
      <w:pPr>
        <w:spacing w:line="360" w:lineRule="auto"/>
        <w:jc w:val="both"/>
        <w:rPr>
          <w:rFonts w:ascii="Arial" w:hAnsi="Arial"/>
          <w:sz w:val="24"/>
        </w:rPr>
      </w:pPr>
      <w:r>
        <w:rPr>
          <w:rFonts w:ascii="Arial" w:hAnsi="Arial"/>
          <w:sz w:val="24"/>
        </w:rPr>
        <w:t>El Gobierno presentará a través del director o jefe de planeación a consideración del Consejo de Gobierno, el proyecto de plan en forma integral a los componentes del mismo.  El Consejo de Gobierno considerará el documento que contenga la totalidad de las partes del plan dentro de los dos primeros meses siguientes a la posesión del Gobierno. Las actividades más importantes del proceso, las fechas y los responsables se representan en la siguiente gráfica:</w:t>
      </w:r>
    </w:p>
    <w:p w:rsidR="00797A8D" w:rsidRDefault="00797A8D">
      <w:pPr>
        <w:spacing w:line="360" w:lineRule="auto"/>
        <w:ind w:firstLine="708"/>
        <w:jc w:val="both"/>
        <w:rPr>
          <w:rFonts w:ascii="Arial" w:hAnsi="Arial"/>
          <w:b/>
          <w:sz w:val="24"/>
        </w:rPr>
      </w:pPr>
    </w:p>
    <w:p w:rsidR="00797A8D" w:rsidRDefault="00797A8D">
      <w:pPr>
        <w:spacing w:line="360" w:lineRule="auto"/>
        <w:ind w:firstLine="708"/>
        <w:jc w:val="both"/>
        <w:rPr>
          <w:rFonts w:ascii="Arial" w:hAnsi="Arial"/>
          <w:b/>
          <w:sz w:val="24"/>
        </w:rPr>
      </w:pPr>
    </w:p>
    <w:p w:rsidR="001B028C" w:rsidRDefault="001B028C">
      <w:pPr>
        <w:spacing w:line="360" w:lineRule="auto"/>
        <w:ind w:firstLine="708"/>
        <w:jc w:val="both"/>
        <w:rPr>
          <w:rFonts w:ascii="Arial" w:hAnsi="Arial"/>
          <w:b/>
          <w:sz w:val="24"/>
        </w:rPr>
      </w:pPr>
    </w:p>
    <w:p w:rsidR="001B028C" w:rsidRDefault="001B028C">
      <w:pPr>
        <w:spacing w:line="360" w:lineRule="auto"/>
        <w:ind w:firstLine="708"/>
        <w:jc w:val="both"/>
        <w:rPr>
          <w:rFonts w:ascii="Arial" w:hAnsi="Arial"/>
          <w:b/>
          <w:sz w:val="24"/>
        </w:rPr>
      </w:pPr>
    </w:p>
    <w:p w:rsidR="00797A8D" w:rsidRDefault="00797A8D">
      <w:pPr>
        <w:spacing w:line="360" w:lineRule="auto"/>
        <w:ind w:firstLine="708"/>
        <w:jc w:val="both"/>
        <w:rPr>
          <w:rFonts w:ascii="Arial" w:hAnsi="Arial"/>
          <w:b/>
          <w:sz w:val="24"/>
        </w:rPr>
      </w:pPr>
    </w:p>
    <w:p w:rsidR="001B028C" w:rsidRDefault="00746835">
      <w:pPr>
        <w:spacing w:line="360" w:lineRule="auto"/>
        <w:ind w:firstLine="708"/>
        <w:jc w:val="both"/>
        <w:rPr>
          <w:rFonts w:ascii="Arial" w:hAnsi="Arial"/>
          <w:b/>
          <w:sz w:val="24"/>
        </w:rPr>
      </w:pPr>
      <w:r>
        <w:rPr>
          <w:rFonts w:ascii="Arial" w:hAnsi="Arial"/>
          <w:b/>
          <w:sz w:val="24"/>
        </w:rPr>
        <w:lastRenderedPageBreak/>
        <w:t xml:space="preserve">     </w:t>
      </w:r>
    </w:p>
    <w:p w:rsidR="00746835" w:rsidRDefault="00746835">
      <w:pPr>
        <w:spacing w:line="360" w:lineRule="auto"/>
        <w:ind w:firstLine="708"/>
        <w:jc w:val="both"/>
        <w:rPr>
          <w:rFonts w:ascii="Arial" w:hAnsi="Arial"/>
          <w:b/>
          <w:sz w:val="24"/>
        </w:rPr>
      </w:pPr>
      <w:r>
        <w:rPr>
          <w:rFonts w:ascii="Arial" w:hAnsi="Arial"/>
          <w:b/>
          <w:sz w:val="24"/>
        </w:rPr>
        <w:t xml:space="preserve"> Figura 2. PROCESO DEL PLAN DE DESARROLLO</w:t>
      </w:r>
    </w:p>
    <w:p w:rsidR="00746835" w:rsidRPr="00245A15" w:rsidRDefault="009E76C6">
      <w:pPr>
        <w:jc w:val="both"/>
        <w:rPr>
          <w:rFonts w:ascii="Arial" w:hAnsi="Arial"/>
          <w:b/>
          <w:sz w:val="28"/>
          <w:szCs w:val="28"/>
        </w:rPr>
      </w:pPr>
      <w:r w:rsidRPr="009E76C6">
        <w:rPr>
          <w:rFonts w:ascii="Arial" w:hAnsi="Arial"/>
          <w:noProof/>
          <w:sz w:val="24"/>
        </w:rPr>
        <w:pict>
          <v:group id="_x0000_s1032" style="position:absolute;left:0;text-align:left;margin-left:36pt;margin-top:3.6pt;width:378pt;height:243pt;z-index:251655680" coordorigin="2062,1901" coordsize="7560,4860" o:allowincell="f">
            <v:rect id="_x0000_s1033" style="position:absolute;left:8542;top:2261;width:1080;height:540">
              <v:textbox style="mso-next-textbox:#_x0000_s1033">
                <w:txbxContent>
                  <w:p w:rsidR="00261FD1" w:rsidRDefault="00261FD1">
                    <w:pPr>
                      <w:jc w:val="center"/>
                      <w:rPr>
                        <w:b/>
                        <w:sz w:val="8"/>
                      </w:rPr>
                    </w:pPr>
                  </w:p>
                  <w:p w:rsidR="00261FD1" w:rsidRDefault="00261FD1">
                    <w:pPr>
                      <w:jc w:val="center"/>
                      <w:rPr>
                        <w:b/>
                        <w:sz w:val="8"/>
                      </w:rPr>
                    </w:pPr>
                    <w:r>
                      <w:rPr>
                        <w:b/>
                        <w:sz w:val="8"/>
                      </w:rPr>
                      <w:t>SEGUIMIENTO Y EVALUACION</w:t>
                    </w:r>
                  </w:p>
                </w:txbxContent>
              </v:textbox>
            </v:rect>
            <v:rect id="_x0000_s1034" style="position:absolute;left:7462;top:2801;width:1080;height:540">
              <v:textbox style="mso-next-textbox:#_x0000_s1034">
                <w:txbxContent>
                  <w:p w:rsidR="00261FD1" w:rsidRDefault="00261FD1">
                    <w:pPr>
                      <w:jc w:val="center"/>
                      <w:rPr>
                        <w:b/>
                        <w:sz w:val="8"/>
                      </w:rPr>
                    </w:pPr>
                  </w:p>
                  <w:p w:rsidR="00261FD1" w:rsidRDefault="00261FD1">
                    <w:pPr>
                      <w:jc w:val="center"/>
                      <w:rPr>
                        <w:b/>
                        <w:sz w:val="8"/>
                      </w:rPr>
                    </w:pPr>
                    <w:r>
                      <w:rPr>
                        <w:b/>
                        <w:sz w:val="8"/>
                      </w:rPr>
                      <w:t>EJECUCION</w:t>
                    </w:r>
                  </w:p>
                </w:txbxContent>
              </v:textbox>
            </v:rect>
            <v:rect id="_x0000_s1035" style="position:absolute;left:6383;top:3341;width:1079;height:541">
              <v:textbox style="mso-next-textbox:#_x0000_s1035">
                <w:txbxContent>
                  <w:p w:rsidR="00261FD1" w:rsidRDefault="00261FD1">
                    <w:pPr>
                      <w:jc w:val="center"/>
                      <w:rPr>
                        <w:b/>
                        <w:sz w:val="8"/>
                      </w:rPr>
                    </w:pPr>
                  </w:p>
                  <w:p w:rsidR="00261FD1" w:rsidRDefault="00261FD1">
                    <w:pPr>
                      <w:jc w:val="center"/>
                      <w:rPr>
                        <w:b/>
                        <w:sz w:val="8"/>
                      </w:rPr>
                    </w:pPr>
                    <w:r>
                      <w:rPr>
                        <w:b/>
                        <w:sz w:val="8"/>
                      </w:rPr>
                      <w:t>APROBACION</w:t>
                    </w:r>
                  </w:p>
                </w:txbxContent>
              </v:textbox>
            </v:rect>
            <v:rect id="_x0000_s1036" style="position:absolute;left:5302;top:3882;width:1079;height:540">
              <v:textbox style="mso-next-textbox:#_x0000_s1036">
                <w:txbxContent>
                  <w:p w:rsidR="00261FD1" w:rsidRDefault="00261FD1">
                    <w:pPr>
                      <w:jc w:val="center"/>
                      <w:rPr>
                        <w:b/>
                        <w:sz w:val="8"/>
                      </w:rPr>
                    </w:pPr>
                  </w:p>
                  <w:p w:rsidR="00261FD1" w:rsidRDefault="00261FD1">
                    <w:pPr>
                      <w:jc w:val="center"/>
                      <w:rPr>
                        <w:b/>
                        <w:sz w:val="8"/>
                      </w:rPr>
                    </w:pPr>
                    <w:r>
                      <w:rPr>
                        <w:b/>
                        <w:sz w:val="8"/>
                      </w:rPr>
                      <w:t>AJUSTES</w:t>
                    </w:r>
                  </w:p>
                </w:txbxContent>
              </v:textbox>
            </v:rect>
            <v:rect id="_x0000_s1037" style="position:absolute;left:4222;top:4421;width:1080;height:540">
              <v:textbox style="mso-next-textbox:#_x0000_s1037">
                <w:txbxContent>
                  <w:p w:rsidR="00261FD1" w:rsidRDefault="00261FD1">
                    <w:pPr>
                      <w:jc w:val="center"/>
                      <w:rPr>
                        <w:b/>
                        <w:sz w:val="8"/>
                      </w:rPr>
                    </w:pPr>
                  </w:p>
                  <w:p w:rsidR="00261FD1" w:rsidRDefault="00261FD1">
                    <w:pPr>
                      <w:jc w:val="center"/>
                      <w:rPr>
                        <w:b/>
                        <w:sz w:val="8"/>
                      </w:rPr>
                    </w:pPr>
                    <w:r>
                      <w:rPr>
                        <w:b/>
                        <w:sz w:val="8"/>
                      </w:rPr>
                      <w:t>ANALISIS</w:t>
                    </w:r>
                  </w:p>
                </w:txbxContent>
              </v:textbox>
            </v:rect>
            <v:rect id="_x0000_s1038" style="position:absolute;left:3142;top:4961;width:1080;height:540">
              <v:textbox style="mso-next-textbox:#_x0000_s1038">
                <w:txbxContent>
                  <w:p w:rsidR="00261FD1" w:rsidRDefault="00261FD1">
                    <w:pPr>
                      <w:jc w:val="center"/>
                      <w:rPr>
                        <w:b/>
                        <w:sz w:val="8"/>
                      </w:rPr>
                    </w:pPr>
                  </w:p>
                  <w:p w:rsidR="00261FD1" w:rsidRDefault="00261FD1">
                    <w:pPr>
                      <w:jc w:val="center"/>
                      <w:rPr>
                        <w:b/>
                        <w:sz w:val="8"/>
                      </w:rPr>
                    </w:pPr>
                    <w:r>
                      <w:rPr>
                        <w:b/>
                        <w:sz w:val="8"/>
                      </w:rPr>
                      <w:t xml:space="preserve">FORMULACION </w:t>
                    </w:r>
                  </w:p>
                </w:txbxContent>
              </v:textbox>
            </v:rect>
            <v:rect id="_x0000_s1039" style="position:absolute;left:2062;top:5501;width:1080;height:540">
              <v:textbox style="mso-next-textbox:#_x0000_s1039">
                <w:txbxContent>
                  <w:p w:rsidR="00261FD1" w:rsidRDefault="00261FD1">
                    <w:pPr>
                      <w:jc w:val="center"/>
                      <w:rPr>
                        <w:b/>
                        <w:sz w:val="8"/>
                      </w:rPr>
                    </w:pPr>
                  </w:p>
                  <w:p w:rsidR="00261FD1" w:rsidRDefault="00261FD1">
                    <w:pPr>
                      <w:jc w:val="center"/>
                      <w:rPr>
                        <w:b/>
                        <w:sz w:val="8"/>
                      </w:rPr>
                    </w:pPr>
                    <w:r>
                      <w:rPr>
                        <w:b/>
                        <w:sz w:val="8"/>
                      </w:rPr>
                      <w:t>EMPALME</w:t>
                    </w:r>
                  </w:p>
                </w:txbxContent>
              </v:textbox>
            </v:rect>
            <v:shapetype id="_x0000_t202" coordsize="21600,21600" o:spt="202" path="m,l,21600r21600,l21600,xe">
              <v:stroke joinstyle="miter"/>
              <v:path gradientshapeok="t" o:connecttype="rect"/>
            </v:shapetype>
            <v:shape id="_x0000_s1040" type="#_x0000_t202" style="position:absolute;left:2062;top:5141;width:1080;height:360" stroked="f">
              <v:textbox style="mso-next-textbox:#_x0000_s1040">
                <w:txbxContent>
                  <w:p w:rsidR="00261FD1" w:rsidRDefault="00261FD1">
                    <w:pPr>
                      <w:rPr>
                        <w:sz w:val="8"/>
                      </w:rPr>
                    </w:pPr>
                    <w:r>
                      <w:rPr>
                        <w:sz w:val="8"/>
                      </w:rPr>
                      <w:t>ANTES DE ENE 1</w:t>
                    </w:r>
                  </w:p>
                </w:txbxContent>
              </v:textbox>
            </v:shape>
            <v:shape id="_x0000_s1041" type="#_x0000_t202" style="position:absolute;left:3142;top:4601;width:1080;height:360" stroked="f">
              <v:textbox style="mso-next-textbox:#_x0000_s1041">
                <w:txbxContent>
                  <w:p w:rsidR="00261FD1" w:rsidRDefault="00261FD1">
                    <w:pPr>
                      <w:rPr>
                        <w:sz w:val="8"/>
                      </w:rPr>
                    </w:pPr>
                    <w:r>
                      <w:rPr>
                        <w:sz w:val="8"/>
                      </w:rPr>
                      <w:t>HASTA 1 DE MARZO</w:t>
                    </w:r>
                  </w:p>
                </w:txbxContent>
              </v:textbox>
            </v:shape>
            <v:shape id="_x0000_s1042" type="#_x0000_t202" style="position:absolute;left:4222;top:4061;width:1080;height:360" stroked="f">
              <v:textbox style="mso-next-textbox:#_x0000_s1042">
                <w:txbxContent>
                  <w:p w:rsidR="00261FD1" w:rsidRDefault="00261FD1">
                    <w:pPr>
                      <w:rPr>
                        <w:sz w:val="8"/>
                      </w:rPr>
                    </w:pPr>
                    <w:r>
                      <w:rPr>
                        <w:sz w:val="8"/>
                      </w:rPr>
                      <w:t>HASTA  MARZO 31</w:t>
                    </w:r>
                  </w:p>
                </w:txbxContent>
              </v:textbox>
            </v:shape>
            <v:shape id="_x0000_s1043" type="#_x0000_t202" style="position:absolute;left:5302;top:3521;width:1080;height:360" stroked="f">
              <v:textbox style="mso-next-textbox:#_x0000_s1043">
                <w:txbxContent>
                  <w:p w:rsidR="00261FD1" w:rsidRDefault="00261FD1">
                    <w:pPr>
                      <w:rPr>
                        <w:sz w:val="8"/>
                      </w:rPr>
                    </w:pPr>
                    <w:r>
                      <w:rPr>
                        <w:sz w:val="8"/>
                      </w:rPr>
                      <w:t>HASTA ABRIL</w:t>
                    </w:r>
                  </w:p>
                </w:txbxContent>
              </v:textbox>
            </v:shape>
            <v:shape id="_x0000_s1044" type="#_x0000_t202" style="position:absolute;left:6382;top:2981;width:1080;height:360" stroked="f">
              <v:textbox style="mso-next-textbox:#_x0000_s1044">
                <w:txbxContent>
                  <w:p w:rsidR="00261FD1" w:rsidRDefault="00261FD1">
                    <w:pPr>
                      <w:rPr>
                        <w:sz w:val="8"/>
                      </w:rPr>
                    </w:pPr>
                    <w:r>
                      <w:rPr>
                        <w:sz w:val="8"/>
                      </w:rPr>
                      <w:t>HASTA MAYO 31</w:t>
                    </w:r>
                  </w:p>
                </w:txbxContent>
              </v:textbox>
            </v:shape>
            <v:shape id="_x0000_s1045" type="#_x0000_t202" style="position:absolute;left:7462;top:2441;width:1080;height:360" stroked="f">
              <v:textbox style="mso-next-textbox:#_x0000_s1045">
                <w:txbxContent>
                  <w:p w:rsidR="00261FD1" w:rsidRDefault="00261FD1">
                    <w:pPr>
                      <w:jc w:val="both"/>
                      <w:rPr>
                        <w:sz w:val="8"/>
                      </w:rPr>
                    </w:pPr>
                    <w:r>
                      <w:rPr>
                        <w:sz w:val="8"/>
                      </w:rPr>
                      <w:t>A PARTIR DE JUN 1</w:t>
                    </w:r>
                  </w:p>
                </w:txbxContent>
              </v:textbox>
            </v:shape>
            <v:shape id="_x0000_s1046" type="#_x0000_t202" style="position:absolute;left:8542;top:1901;width:1080;height:360" stroked="f">
              <v:textbox style="mso-next-textbox:#_x0000_s1046">
                <w:txbxContent>
                  <w:p w:rsidR="00261FD1" w:rsidRDefault="00261FD1">
                    <w:pPr>
                      <w:jc w:val="both"/>
                      <w:rPr>
                        <w:sz w:val="8"/>
                      </w:rPr>
                    </w:pPr>
                    <w:r>
                      <w:rPr>
                        <w:sz w:val="8"/>
                      </w:rPr>
                      <w:t>A PARTIR DE JUN 1</w:t>
                    </w:r>
                  </w:p>
                </w:txbxContent>
              </v:textbox>
            </v:shape>
            <v:shape id="_x0000_s1047" type="#_x0000_t202" style="position:absolute;left:8722;top:2981;width:900;height:360" stroked="f">
              <v:textbox style="mso-next-textbox:#_x0000_s1047">
                <w:txbxContent>
                  <w:p w:rsidR="00261FD1" w:rsidRDefault="00261FD1">
                    <w:pPr>
                      <w:jc w:val="center"/>
                      <w:rPr>
                        <w:sz w:val="8"/>
                      </w:rPr>
                    </w:pPr>
                    <w:r>
                      <w:rPr>
                        <w:sz w:val="8"/>
                      </w:rPr>
                      <w:t>PLANEACION</w:t>
                    </w:r>
                  </w:p>
                </w:txbxContent>
              </v:textbox>
            </v:shape>
            <v:shape id="_x0000_s1048" type="#_x0000_t202" style="position:absolute;left:7642;top:3521;width:900;height:360" stroked="f">
              <v:textbox style="mso-next-textbox:#_x0000_s1048">
                <w:txbxContent>
                  <w:p w:rsidR="00261FD1" w:rsidRDefault="00261FD1">
                    <w:pPr>
                      <w:jc w:val="center"/>
                      <w:rPr>
                        <w:sz w:val="8"/>
                      </w:rPr>
                    </w:pPr>
                    <w:r>
                      <w:rPr>
                        <w:sz w:val="8"/>
                      </w:rPr>
                      <w:t>SECRETARIAS</w:t>
                    </w:r>
                  </w:p>
                </w:txbxContent>
              </v:textbox>
            </v:shape>
            <v:shape id="_x0000_s1049" type="#_x0000_t202" style="position:absolute;left:6562;top:4061;width:900;height:360" stroked="f">
              <v:textbox style="mso-next-textbox:#_x0000_s1049">
                <w:txbxContent>
                  <w:p w:rsidR="00261FD1" w:rsidRDefault="00261FD1">
                    <w:pPr>
                      <w:jc w:val="center"/>
                      <w:rPr>
                        <w:sz w:val="8"/>
                      </w:rPr>
                    </w:pPr>
                    <w:r>
                      <w:rPr>
                        <w:sz w:val="8"/>
                      </w:rPr>
                      <w:t>CONCEJO MUNICIPAL</w:t>
                    </w:r>
                  </w:p>
                </w:txbxContent>
              </v:textbox>
            </v:shape>
            <v:shape id="_x0000_s1050" type="#_x0000_t202" style="position:absolute;left:5482;top:4601;width:900;height:360" stroked="f">
              <v:textbox style="mso-next-textbox:#_x0000_s1050">
                <w:txbxContent>
                  <w:p w:rsidR="00261FD1" w:rsidRDefault="00261FD1">
                    <w:pPr>
                      <w:jc w:val="center"/>
                      <w:rPr>
                        <w:sz w:val="8"/>
                      </w:rPr>
                    </w:pPr>
                    <w:r>
                      <w:rPr>
                        <w:sz w:val="8"/>
                      </w:rPr>
                      <w:t>ALCALDE Y EQUIPO</w:t>
                    </w:r>
                  </w:p>
                </w:txbxContent>
              </v:textbox>
            </v:shape>
            <v:shape id="_x0000_s1051" type="#_x0000_t202" style="position:absolute;left:4402;top:5141;width:900;height:360" stroked="f">
              <v:textbox style="mso-next-textbox:#_x0000_s1051">
                <w:txbxContent>
                  <w:p w:rsidR="00261FD1" w:rsidRDefault="00261FD1">
                    <w:pPr>
                      <w:jc w:val="center"/>
                      <w:rPr>
                        <w:sz w:val="8"/>
                      </w:rPr>
                    </w:pPr>
                    <w:r>
                      <w:rPr>
                        <w:sz w:val="8"/>
                      </w:rPr>
                      <w:t>CONSEJO DE PLANEACION</w:t>
                    </w:r>
                  </w:p>
                </w:txbxContent>
              </v:textbox>
            </v:shape>
            <v:shape id="_x0000_s1052" type="#_x0000_t202" style="position:absolute;left:3322;top:5681;width:900;height:360" stroked="f">
              <v:textbox style="mso-next-textbox:#_x0000_s1052">
                <w:txbxContent>
                  <w:p w:rsidR="00261FD1" w:rsidRDefault="00261FD1">
                    <w:pPr>
                      <w:jc w:val="center"/>
                      <w:rPr>
                        <w:sz w:val="8"/>
                      </w:rPr>
                    </w:pPr>
                    <w:r>
                      <w:rPr>
                        <w:sz w:val="8"/>
                      </w:rPr>
                      <w:t>CONSEJO DE GOBIERNO</w:t>
                    </w:r>
                  </w:p>
                </w:txbxContent>
              </v:textbox>
            </v:shape>
            <v:shape id="_x0000_s1053" type="#_x0000_t202" style="position:absolute;left:2062;top:6221;width:1080;height:540" stroked="f">
              <v:textbox style="mso-next-textbox:#_x0000_s1053">
                <w:txbxContent>
                  <w:p w:rsidR="00261FD1" w:rsidRDefault="00261FD1">
                    <w:pPr>
                      <w:jc w:val="center"/>
                      <w:rPr>
                        <w:sz w:val="8"/>
                      </w:rPr>
                    </w:pPr>
                    <w:r>
                      <w:rPr>
                        <w:sz w:val="8"/>
                      </w:rPr>
                      <w:t>ADMINISTRACION ENTRANTE Y SALIENTE</w:t>
                    </w:r>
                  </w:p>
                </w:txbxContent>
              </v:textbox>
            </v:shape>
          </v:group>
        </w:pict>
      </w:r>
    </w:p>
    <w:p w:rsidR="00746835" w:rsidRPr="00245A15" w:rsidRDefault="00746835">
      <w:pPr>
        <w:jc w:val="both"/>
        <w:rPr>
          <w:rFonts w:ascii="Arial" w:hAnsi="Arial"/>
          <w:b/>
          <w:sz w:val="28"/>
          <w:szCs w:val="28"/>
        </w:rPr>
      </w:pPr>
    </w:p>
    <w:p w:rsidR="00746835" w:rsidRPr="00245A15" w:rsidRDefault="00746835">
      <w:pPr>
        <w:jc w:val="both"/>
        <w:rPr>
          <w:rFonts w:ascii="Arial" w:hAnsi="Arial"/>
          <w:b/>
          <w:sz w:val="28"/>
          <w:szCs w:val="28"/>
        </w:rPr>
      </w:pPr>
    </w:p>
    <w:p w:rsidR="00746835" w:rsidRPr="00245A15" w:rsidRDefault="00746835">
      <w:pPr>
        <w:jc w:val="both"/>
        <w:rPr>
          <w:rFonts w:ascii="Arial" w:hAnsi="Arial"/>
          <w:b/>
          <w:sz w:val="28"/>
          <w:szCs w:val="28"/>
        </w:rPr>
      </w:pPr>
    </w:p>
    <w:p w:rsidR="00797A8D" w:rsidRPr="00245A15" w:rsidRDefault="00797A8D">
      <w:pPr>
        <w:jc w:val="both"/>
        <w:rPr>
          <w:rFonts w:ascii="Arial" w:hAnsi="Arial"/>
          <w:b/>
          <w:sz w:val="28"/>
          <w:szCs w:val="28"/>
        </w:rPr>
      </w:pPr>
    </w:p>
    <w:p w:rsidR="00797A8D" w:rsidRPr="00245A15" w:rsidRDefault="00797A8D">
      <w:pPr>
        <w:jc w:val="both"/>
        <w:rPr>
          <w:rFonts w:ascii="Arial" w:hAnsi="Arial"/>
          <w:b/>
          <w:sz w:val="28"/>
          <w:szCs w:val="28"/>
        </w:rPr>
      </w:pPr>
    </w:p>
    <w:p w:rsidR="00797A8D" w:rsidRPr="00245A15" w:rsidRDefault="00797A8D">
      <w:pPr>
        <w:jc w:val="both"/>
        <w:rPr>
          <w:rFonts w:ascii="Arial" w:hAnsi="Arial"/>
          <w:b/>
          <w:sz w:val="28"/>
          <w:szCs w:val="28"/>
        </w:rPr>
      </w:pPr>
    </w:p>
    <w:p w:rsidR="00797A8D" w:rsidRPr="00245A15" w:rsidRDefault="00797A8D">
      <w:pPr>
        <w:jc w:val="both"/>
        <w:rPr>
          <w:rFonts w:ascii="Arial" w:hAnsi="Arial"/>
          <w:b/>
          <w:sz w:val="28"/>
          <w:szCs w:val="28"/>
        </w:rPr>
      </w:pPr>
    </w:p>
    <w:p w:rsidR="00797A8D" w:rsidRPr="00245A15" w:rsidRDefault="00797A8D">
      <w:pPr>
        <w:jc w:val="both"/>
        <w:rPr>
          <w:rFonts w:ascii="Arial" w:hAnsi="Arial"/>
          <w:b/>
          <w:sz w:val="28"/>
          <w:szCs w:val="28"/>
        </w:rPr>
      </w:pPr>
    </w:p>
    <w:p w:rsidR="00797A8D" w:rsidRDefault="00797A8D">
      <w:pPr>
        <w:jc w:val="both"/>
        <w:rPr>
          <w:rFonts w:ascii="Arial" w:hAnsi="Arial"/>
          <w:b/>
          <w:sz w:val="24"/>
        </w:rPr>
      </w:pPr>
    </w:p>
    <w:p w:rsidR="00746835" w:rsidRDefault="00746835">
      <w:pPr>
        <w:spacing w:line="360" w:lineRule="auto"/>
        <w:jc w:val="both"/>
        <w:rPr>
          <w:rFonts w:ascii="Arial" w:hAnsi="Arial"/>
          <w:b/>
          <w:sz w:val="24"/>
        </w:rPr>
      </w:pPr>
      <w:r>
        <w:rPr>
          <w:rFonts w:ascii="Arial" w:hAnsi="Arial"/>
          <w:b/>
          <w:sz w:val="24"/>
        </w:rPr>
        <w:t>2.2.4  EJECUCION, SEGUIMIENTO, EVALUACION Y CONTROL</w:t>
      </w:r>
    </w:p>
    <w:p w:rsidR="00746835" w:rsidRDefault="00746835">
      <w:pPr>
        <w:spacing w:line="360" w:lineRule="auto"/>
        <w:jc w:val="both"/>
        <w:rPr>
          <w:rFonts w:ascii="Arial" w:hAnsi="Arial"/>
          <w:sz w:val="24"/>
        </w:rPr>
      </w:pPr>
      <w:r>
        <w:rPr>
          <w:rFonts w:ascii="Arial" w:hAnsi="Arial"/>
          <w:b/>
          <w:sz w:val="24"/>
        </w:rPr>
        <w:t>Plan de acción</w:t>
      </w:r>
    </w:p>
    <w:p w:rsidR="00746835" w:rsidRDefault="00746835">
      <w:pPr>
        <w:spacing w:line="360" w:lineRule="auto"/>
        <w:jc w:val="both"/>
        <w:rPr>
          <w:rFonts w:ascii="Arial" w:hAnsi="Arial"/>
          <w:sz w:val="24"/>
        </w:rPr>
      </w:pPr>
      <w:r>
        <w:rPr>
          <w:rFonts w:ascii="Arial" w:hAnsi="Arial"/>
          <w:sz w:val="24"/>
        </w:rPr>
        <w:t>Con base en los planes generales de desarrollo, cada secretaría o dependencia elaborará bajo la coordinación de la oficina de planeación su correspondiente plan de acción que permita operacionalizar el plan de desarrollo.</w:t>
      </w:r>
    </w:p>
    <w:p w:rsidR="00746835" w:rsidRDefault="00746835">
      <w:pPr>
        <w:spacing w:line="360" w:lineRule="auto"/>
        <w:jc w:val="both"/>
        <w:rPr>
          <w:rFonts w:ascii="Arial" w:hAnsi="Arial"/>
          <w:sz w:val="24"/>
        </w:rPr>
      </w:pPr>
      <w:r>
        <w:rPr>
          <w:rFonts w:ascii="Arial" w:hAnsi="Arial"/>
          <w:sz w:val="24"/>
        </w:rPr>
        <w:t xml:space="preserve">La propuesta es que los planes de acción sean formulados anualmente tomando en cuenta los proyectos cuya ejecución se define en el POAI y en el presupuesto.  </w:t>
      </w:r>
    </w:p>
    <w:p w:rsidR="00746835" w:rsidRDefault="00746835">
      <w:pPr>
        <w:spacing w:line="360" w:lineRule="auto"/>
        <w:jc w:val="both"/>
        <w:rPr>
          <w:rFonts w:ascii="Arial" w:hAnsi="Arial"/>
          <w:sz w:val="24"/>
        </w:rPr>
      </w:pPr>
      <w:r>
        <w:rPr>
          <w:rFonts w:ascii="Arial" w:hAnsi="Arial"/>
          <w:b/>
          <w:sz w:val="24"/>
        </w:rPr>
        <w:t>Seguimiento</w:t>
      </w:r>
    </w:p>
    <w:p w:rsidR="001B028C" w:rsidRDefault="00746835">
      <w:pPr>
        <w:spacing w:line="360" w:lineRule="auto"/>
        <w:jc w:val="both"/>
        <w:rPr>
          <w:rFonts w:ascii="Arial" w:hAnsi="Arial"/>
          <w:sz w:val="24"/>
        </w:rPr>
      </w:pPr>
      <w:r>
        <w:rPr>
          <w:rFonts w:ascii="Arial" w:hAnsi="Arial"/>
          <w:sz w:val="24"/>
        </w:rPr>
        <w:t xml:space="preserve">Cuando se elabora un plan, generalmente se hace suponiendo condiciones ideales, pero la ejecución de un plan se hace en condiciones reales. Seguimiento </w:t>
      </w:r>
    </w:p>
    <w:p w:rsidR="001B028C" w:rsidRDefault="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significa verificar que lo realizado está de acuerdo con lo planeado y que las desviaciones que se estén presentando se puedan corregir para el logro de los fines. Por lo anterior</w:t>
      </w:r>
      <w:r w:rsidR="00122F61">
        <w:rPr>
          <w:rFonts w:ascii="Arial" w:hAnsi="Arial"/>
          <w:sz w:val="24"/>
        </w:rPr>
        <w:t>,</w:t>
      </w:r>
      <w:r>
        <w:rPr>
          <w:rFonts w:ascii="Arial" w:hAnsi="Arial"/>
          <w:sz w:val="24"/>
        </w:rPr>
        <w:t xml:space="preserve"> el seguimiento debe realizarse en forma oportuna parcial o periódica y total o acumulada.</w:t>
      </w:r>
    </w:p>
    <w:p w:rsidR="00746835" w:rsidRDefault="00746835">
      <w:pPr>
        <w:spacing w:line="360" w:lineRule="auto"/>
        <w:jc w:val="both"/>
        <w:rPr>
          <w:rFonts w:ascii="Arial" w:hAnsi="Arial"/>
          <w:sz w:val="24"/>
        </w:rPr>
      </w:pPr>
      <w:r>
        <w:rPr>
          <w:rFonts w:ascii="Arial" w:hAnsi="Arial"/>
          <w:sz w:val="24"/>
        </w:rPr>
        <w:t>Los indicadores de seguimiento son: de cumplimiento parcial o total, de objetivos o metas y de avance en el cumplimiento total de objetivos y metas, tanto en los planes de desarrollo, de inversión y de acción, como en los planes financieros y presupuestos.</w:t>
      </w:r>
    </w:p>
    <w:p w:rsidR="00746835" w:rsidRDefault="00746835">
      <w:pPr>
        <w:spacing w:line="360" w:lineRule="auto"/>
        <w:jc w:val="both"/>
        <w:rPr>
          <w:rFonts w:ascii="Arial" w:hAnsi="Arial"/>
          <w:sz w:val="24"/>
        </w:rPr>
      </w:pPr>
      <w:r>
        <w:rPr>
          <w:rFonts w:ascii="Arial" w:hAnsi="Arial"/>
          <w:sz w:val="24"/>
        </w:rPr>
        <w:t>Cuando se evalúa el cumplimiento de los programas éstos deben tener un cumplimiento del ciento por ciento, o si no se puede alcanzar, lo mejor es fijarse otra menor.</w:t>
      </w:r>
    </w:p>
    <w:p w:rsidR="00746835" w:rsidRDefault="00746835">
      <w:pPr>
        <w:spacing w:line="360" w:lineRule="auto"/>
        <w:jc w:val="both"/>
        <w:rPr>
          <w:rFonts w:ascii="Arial" w:hAnsi="Arial"/>
          <w:sz w:val="24"/>
        </w:rPr>
      </w:pPr>
      <w:r>
        <w:rPr>
          <w:rFonts w:ascii="Arial" w:hAnsi="Arial"/>
          <w:sz w:val="24"/>
        </w:rPr>
        <w:t>Para lograr cumplimientos del cien, se deben realizar programaciones objetivas, es decir que no permitan discusión sobre su logro.</w:t>
      </w:r>
    </w:p>
    <w:p w:rsidR="00746835" w:rsidRDefault="00746835">
      <w:pPr>
        <w:spacing w:line="360" w:lineRule="auto"/>
        <w:jc w:val="both"/>
        <w:rPr>
          <w:rFonts w:ascii="Arial" w:hAnsi="Arial"/>
          <w:sz w:val="24"/>
        </w:rPr>
      </w:pPr>
      <w:r>
        <w:rPr>
          <w:rFonts w:ascii="Arial" w:hAnsi="Arial"/>
          <w:sz w:val="24"/>
        </w:rPr>
        <w:t>El avance nos indica en qué porcentaje ha avanzado el cumplimiento con respecto al total.</w:t>
      </w:r>
    </w:p>
    <w:p w:rsidR="00746835" w:rsidRDefault="00746835">
      <w:pPr>
        <w:pStyle w:val="Ttulo2"/>
        <w:spacing w:line="360" w:lineRule="auto"/>
        <w:rPr>
          <w:rFonts w:ascii="Arial" w:hAnsi="Arial"/>
          <w:color w:val="auto"/>
          <w:sz w:val="24"/>
        </w:rPr>
      </w:pPr>
      <w:r>
        <w:rPr>
          <w:rFonts w:ascii="Arial" w:hAnsi="Arial"/>
          <w:color w:val="auto"/>
          <w:sz w:val="24"/>
        </w:rPr>
        <w:t>Eficacia = Meta alcanzada / Meta propuesta</w:t>
      </w:r>
    </w:p>
    <w:p w:rsidR="00746835" w:rsidRDefault="00746835">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El cumplimiento, el avance y la participación se pueden y deben obtener no sólo en cuanto a las metas de producción, sino también en las metas de uso de los recursos.</w:t>
      </w:r>
    </w:p>
    <w:p w:rsidR="00746835" w:rsidRDefault="00746835">
      <w:pPr>
        <w:spacing w:line="360" w:lineRule="auto"/>
        <w:jc w:val="both"/>
        <w:rPr>
          <w:rFonts w:ascii="Arial" w:hAnsi="Arial"/>
          <w:sz w:val="24"/>
        </w:rPr>
      </w:pPr>
      <w:r>
        <w:rPr>
          <w:rFonts w:ascii="Arial" w:hAnsi="Arial"/>
          <w:b/>
          <w:sz w:val="24"/>
        </w:rPr>
        <w:t>Eficiencia:</w:t>
      </w:r>
      <w:r>
        <w:rPr>
          <w:rFonts w:ascii="Arial" w:hAnsi="Arial"/>
          <w:sz w:val="24"/>
        </w:rPr>
        <w:t xml:space="preserve"> es la relación de los indicadores de seguimiento de los objetivos y las metas y seguimiento. </w:t>
      </w:r>
    </w:p>
    <w:p w:rsidR="001B028C" w:rsidRDefault="001B028C">
      <w:pPr>
        <w:spacing w:line="360" w:lineRule="auto"/>
        <w:jc w:val="both"/>
        <w:rPr>
          <w:rFonts w:ascii="Arial" w:hAnsi="Arial"/>
          <w:sz w:val="24"/>
        </w:rPr>
      </w:pPr>
    </w:p>
    <w:p w:rsidR="001B028C" w:rsidRDefault="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Esta relación debe ser cien.  Si esta relación no es cien, se están perdiendo parte de los recursos e indica que un porcentaje de ellos los estamos dilapidando.</w:t>
      </w:r>
    </w:p>
    <w:p w:rsidR="00746835" w:rsidRDefault="00746835">
      <w:pPr>
        <w:spacing w:line="360" w:lineRule="auto"/>
        <w:jc w:val="both"/>
        <w:rPr>
          <w:rFonts w:ascii="Arial" w:hAnsi="Arial"/>
          <w:sz w:val="24"/>
        </w:rPr>
      </w:pPr>
      <w:r>
        <w:rPr>
          <w:rFonts w:ascii="Arial" w:hAnsi="Arial"/>
          <w:sz w:val="24"/>
        </w:rPr>
        <w:t>Lo anterior se indica así:</w:t>
      </w:r>
    </w:p>
    <w:p w:rsidR="00746835" w:rsidRDefault="00746835">
      <w:pPr>
        <w:pStyle w:val="Ttulo2"/>
        <w:spacing w:line="360" w:lineRule="auto"/>
        <w:rPr>
          <w:rFonts w:ascii="Arial" w:hAnsi="Arial"/>
          <w:color w:val="auto"/>
          <w:sz w:val="24"/>
        </w:rPr>
      </w:pPr>
      <w:r>
        <w:rPr>
          <w:rFonts w:ascii="Arial" w:hAnsi="Arial"/>
          <w:color w:val="auto"/>
          <w:sz w:val="24"/>
        </w:rPr>
        <w:t>Eficiencia = % meta / % recursos</w:t>
      </w:r>
    </w:p>
    <w:p w:rsidR="00746835" w:rsidRDefault="00746835">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La evaluación debe hacerse en forma periódica y en el acumulado a ese periodo.  Así por ejemplo, se evalúa el tercer trimestre y éste tiene unos resultados que nos permiten hacer los ajustes correspondientes del periodo, pero este debe mirarse más con sentido amplio, entonces se debe involucrar el acumulado hasta ese momento.</w:t>
      </w:r>
    </w:p>
    <w:p w:rsidR="00746835" w:rsidRDefault="00746835">
      <w:pPr>
        <w:spacing w:line="360" w:lineRule="auto"/>
        <w:jc w:val="both"/>
        <w:rPr>
          <w:rFonts w:ascii="Arial" w:hAnsi="Arial"/>
          <w:sz w:val="24"/>
        </w:rPr>
      </w:pPr>
      <w:r>
        <w:rPr>
          <w:rFonts w:ascii="Arial" w:hAnsi="Arial"/>
          <w:sz w:val="24"/>
        </w:rPr>
        <w:t>El acumulado le permite hacer correcciones más de largo plazo. Así por ejemplo, puede ser que en el periodo tenga un buen cumplimiento, pero en el acumulado tenga un mal cumplimiento.</w:t>
      </w:r>
    </w:p>
    <w:p w:rsidR="00746835" w:rsidRDefault="00746835">
      <w:pPr>
        <w:spacing w:line="360" w:lineRule="auto"/>
        <w:jc w:val="both"/>
        <w:rPr>
          <w:rFonts w:ascii="Arial" w:hAnsi="Arial"/>
          <w:sz w:val="24"/>
        </w:rPr>
      </w:pPr>
      <w:r>
        <w:rPr>
          <w:rFonts w:ascii="Arial" w:hAnsi="Arial"/>
          <w:sz w:val="24"/>
        </w:rPr>
        <w:t>El seguimiento debe hacerse al plan de desarrollo en general y en particular a sus componentes: objetivos sectoriales y zonales, metas de programas y proyectos, proyección de los recursos financieros disponibles y la armonización con el gasto público, costos y fuentes de financiación de los proyectos de inversión.</w:t>
      </w:r>
    </w:p>
    <w:p w:rsidR="00746835" w:rsidRDefault="00746835">
      <w:pPr>
        <w:spacing w:line="360" w:lineRule="auto"/>
        <w:jc w:val="both"/>
        <w:rPr>
          <w:rFonts w:ascii="Arial" w:hAnsi="Arial"/>
          <w:sz w:val="24"/>
        </w:rPr>
      </w:pPr>
      <w:r>
        <w:rPr>
          <w:rFonts w:ascii="Arial" w:hAnsi="Arial"/>
          <w:sz w:val="24"/>
        </w:rPr>
        <w:t>También debe hacerse el seguimiento en la ejecución al plan de desarrollo en sus componentes de plan de acción y banco de proyectos.</w:t>
      </w:r>
    </w:p>
    <w:p w:rsidR="00746835" w:rsidRDefault="00746835">
      <w:pPr>
        <w:spacing w:line="360" w:lineRule="auto"/>
        <w:jc w:val="both"/>
        <w:rPr>
          <w:rFonts w:ascii="Arial" w:hAnsi="Arial"/>
          <w:sz w:val="24"/>
        </w:rPr>
      </w:pPr>
      <w:r>
        <w:rPr>
          <w:rFonts w:ascii="Arial" w:hAnsi="Arial"/>
          <w:b/>
          <w:sz w:val="24"/>
        </w:rPr>
        <w:t>Evaluación</w:t>
      </w:r>
      <w:r>
        <w:rPr>
          <w:rFonts w:ascii="Arial" w:hAnsi="Arial"/>
          <w:sz w:val="24"/>
        </w:rPr>
        <w:t xml:space="preserve"> </w:t>
      </w:r>
    </w:p>
    <w:p w:rsidR="00746835" w:rsidRDefault="00746835">
      <w:pPr>
        <w:spacing w:line="360" w:lineRule="auto"/>
        <w:jc w:val="both"/>
        <w:rPr>
          <w:rFonts w:ascii="Arial" w:hAnsi="Arial"/>
          <w:sz w:val="24"/>
        </w:rPr>
      </w:pPr>
      <w:r>
        <w:rPr>
          <w:rFonts w:ascii="Arial" w:hAnsi="Arial"/>
          <w:sz w:val="24"/>
        </w:rPr>
        <w:t>Evaluar significa comparar y la evaluación se hace comparando el resultado obtenido frente a un estándar o punto de referencia previamente establecido.</w:t>
      </w:r>
    </w:p>
    <w:p w:rsidR="001B028C" w:rsidRDefault="001B028C">
      <w:pPr>
        <w:spacing w:line="360" w:lineRule="auto"/>
        <w:jc w:val="both"/>
        <w:rPr>
          <w:rFonts w:ascii="Arial" w:hAnsi="Arial"/>
          <w:sz w:val="24"/>
        </w:rPr>
      </w:pPr>
    </w:p>
    <w:p w:rsidR="001B028C" w:rsidRDefault="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La evaluación del plan significa comparar cuánto la sociedad se ha movido desde el punto inicial A hacia otro B en cada uno de sus objetivos generales y sectoriales.</w:t>
      </w:r>
    </w:p>
    <w:p w:rsidR="00746835" w:rsidRDefault="00746835">
      <w:pPr>
        <w:spacing w:line="360" w:lineRule="auto"/>
        <w:jc w:val="both"/>
        <w:rPr>
          <w:rFonts w:ascii="Arial" w:hAnsi="Arial"/>
          <w:sz w:val="24"/>
        </w:rPr>
      </w:pPr>
      <w:r>
        <w:rPr>
          <w:rFonts w:ascii="Arial" w:hAnsi="Arial"/>
          <w:sz w:val="24"/>
        </w:rPr>
        <w:t>La evaluación se hace al plan de desarrollo y se mide al impacto de cada uno de los programas y proyectos en la sociedad.</w:t>
      </w:r>
    </w:p>
    <w:p w:rsidR="00746835" w:rsidRDefault="00746835">
      <w:pPr>
        <w:spacing w:line="360" w:lineRule="auto"/>
        <w:jc w:val="both"/>
        <w:rPr>
          <w:rFonts w:ascii="Arial" w:hAnsi="Arial"/>
          <w:sz w:val="24"/>
        </w:rPr>
      </w:pPr>
      <w:r>
        <w:rPr>
          <w:rFonts w:ascii="Arial" w:hAnsi="Arial"/>
          <w:sz w:val="24"/>
        </w:rPr>
        <w:t>El impacto es la medida en que la sociedad se desplaza de una situación actual a otra mejorada y se compara contra los recursos utilizados para hacer ese cambio.</w:t>
      </w:r>
    </w:p>
    <w:p w:rsidR="00746835" w:rsidRDefault="00746835">
      <w:pPr>
        <w:spacing w:line="360" w:lineRule="auto"/>
        <w:jc w:val="both"/>
        <w:rPr>
          <w:rFonts w:ascii="Arial" w:hAnsi="Arial"/>
          <w:sz w:val="24"/>
        </w:rPr>
      </w:pPr>
      <w:r>
        <w:rPr>
          <w:rFonts w:ascii="Arial" w:hAnsi="Arial"/>
          <w:b/>
          <w:sz w:val="24"/>
        </w:rPr>
        <w:t>Control</w:t>
      </w:r>
    </w:p>
    <w:p w:rsidR="00746835" w:rsidRDefault="00746835">
      <w:pPr>
        <w:spacing w:line="360" w:lineRule="auto"/>
        <w:jc w:val="both"/>
        <w:rPr>
          <w:rFonts w:ascii="Arial" w:hAnsi="Arial"/>
          <w:sz w:val="24"/>
        </w:rPr>
      </w:pPr>
      <w:r>
        <w:rPr>
          <w:rFonts w:ascii="Arial" w:hAnsi="Arial"/>
          <w:sz w:val="24"/>
        </w:rPr>
        <w:t xml:space="preserve">El control al plan de desarrollo lo realizan los organismos de control que </w:t>
      </w:r>
      <w:smartTag w:uri="urn:schemas-microsoft-com:office:smarttags" w:element="PersonName">
        <w:smartTagPr>
          <w:attr w:name="ProductID" w:val="la Constituci￳n"/>
        </w:smartTagPr>
        <w:r>
          <w:rPr>
            <w:rFonts w:ascii="Arial" w:hAnsi="Arial"/>
            <w:sz w:val="24"/>
          </w:rPr>
          <w:t>La Constitución</w:t>
        </w:r>
      </w:smartTag>
      <w:r>
        <w:rPr>
          <w:rFonts w:ascii="Arial" w:hAnsi="Arial"/>
          <w:sz w:val="24"/>
        </w:rPr>
        <w:t xml:space="preserve"> y </w:t>
      </w:r>
      <w:smartTag w:uri="urn:schemas-microsoft-com:office:smarttags" w:element="PersonName">
        <w:smartTagPr>
          <w:attr w:name="ProductID" w:val="la Ley"/>
        </w:smartTagPr>
        <w:r>
          <w:rPr>
            <w:rFonts w:ascii="Arial" w:hAnsi="Arial"/>
            <w:sz w:val="24"/>
          </w:rPr>
          <w:t>la Ley</w:t>
        </w:r>
      </w:smartTag>
      <w:r>
        <w:rPr>
          <w:rFonts w:ascii="Arial" w:hAnsi="Arial"/>
          <w:sz w:val="24"/>
        </w:rPr>
        <w:t xml:space="preserve"> han creado, y ellos son:</w:t>
      </w:r>
    </w:p>
    <w:p w:rsidR="00746835" w:rsidRDefault="00746835">
      <w:pPr>
        <w:spacing w:line="360" w:lineRule="auto"/>
        <w:jc w:val="both"/>
        <w:rPr>
          <w:rFonts w:ascii="Arial" w:hAnsi="Arial"/>
          <w:sz w:val="24"/>
        </w:rPr>
      </w:pPr>
      <w:r>
        <w:rPr>
          <w:rFonts w:ascii="Arial" w:hAnsi="Arial"/>
          <w:sz w:val="24"/>
        </w:rPr>
        <w:t>El Control ciudadano</w:t>
      </w:r>
      <w:r>
        <w:rPr>
          <w:rFonts w:ascii="Arial" w:hAnsi="Arial"/>
          <w:i/>
          <w:sz w:val="24"/>
        </w:rPr>
        <w:t>,</w:t>
      </w:r>
      <w:r>
        <w:rPr>
          <w:rFonts w:ascii="Arial" w:hAnsi="Arial"/>
          <w:sz w:val="24"/>
        </w:rPr>
        <w:t xml:space="preserve"> realizado en forma directa por la propia sociedad por medio de las veedurías ciudadanas. El control ciudadano, es tal vez el más importante de los controles pero existen muchas debilidades en la cultura de la participación y en la creación de condiciones para ejercerla.</w:t>
      </w:r>
    </w:p>
    <w:p w:rsidR="00746835" w:rsidRDefault="00746835">
      <w:pPr>
        <w:spacing w:line="360" w:lineRule="auto"/>
        <w:jc w:val="both"/>
        <w:rPr>
          <w:rFonts w:ascii="Arial" w:hAnsi="Arial"/>
          <w:sz w:val="24"/>
        </w:rPr>
      </w:pPr>
      <w:r>
        <w:rPr>
          <w:rFonts w:ascii="Arial" w:hAnsi="Arial"/>
          <w:sz w:val="24"/>
        </w:rPr>
        <w:t>El control político</w:t>
      </w:r>
      <w:r>
        <w:rPr>
          <w:rFonts w:ascii="Arial" w:hAnsi="Arial"/>
          <w:i/>
          <w:sz w:val="24"/>
        </w:rPr>
        <w:t xml:space="preserve">, </w:t>
      </w:r>
      <w:r>
        <w:rPr>
          <w:rFonts w:ascii="Arial" w:hAnsi="Arial"/>
          <w:sz w:val="24"/>
        </w:rPr>
        <w:t>realizado en forma indirecta por la ciudadanía a través de las asambleas y los consejos. Este control se realiza a través de los exámenes y debates públicos que pueden realizar estas corporaciones.</w:t>
      </w:r>
    </w:p>
    <w:p w:rsidR="00746835" w:rsidRDefault="00746835">
      <w:pPr>
        <w:spacing w:line="360" w:lineRule="auto"/>
        <w:jc w:val="both"/>
        <w:rPr>
          <w:rFonts w:ascii="Arial" w:hAnsi="Arial"/>
          <w:sz w:val="24"/>
        </w:rPr>
      </w:pPr>
      <w:r>
        <w:rPr>
          <w:rFonts w:ascii="Arial" w:hAnsi="Arial"/>
          <w:sz w:val="24"/>
        </w:rPr>
        <w:t>Para el efecto la autoridad territorial presentará un informe anual de la ejecución de los planes a la respectiva corporación.</w:t>
      </w:r>
    </w:p>
    <w:p w:rsidR="00746835" w:rsidRDefault="00746835">
      <w:pPr>
        <w:spacing w:line="360" w:lineRule="auto"/>
        <w:jc w:val="both"/>
        <w:rPr>
          <w:rFonts w:ascii="Arial" w:hAnsi="Arial"/>
          <w:sz w:val="24"/>
        </w:rPr>
      </w:pPr>
      <w:r>
        <w:rPr>
          <w:rFonts w:ascii="Arial" w:hAnsi="Arial"/>
          <w:sz w:val="24"/>
        </w:rPr>
        <w:t>El control administrativo</w:t>
      </w:r>
      <w:r>
        <w:rPr>
          <w:rFonts w:ascii="Arial" w:hAnsi="Arial"/>
          <w:i/>
          <w:sz w:val="24"/>
        </w:rPr>
        <w:t>,</w:t>
      </w:r>
      <w:r>
        <w:rPr>
          <w:rFonts w:ascii="Arial" w:hAnsi="Arial"/>
          <w:sz w:val="24"/>
        </w:rPr>
        <w:t xml:space="preserve"> realizado por la procuraduría, las personerías y las oficinas de control interno disciplinario.</w:t>
      </w:r>
    </w:p>
    <w:p w:rsidR="001B028C" w:rsidRDefault="001B028C">
      <w:pPr>
        <w:spacing w:line="360" w:lineRule="auto"/>
        <w:jc w:val="both"/>
        <w:rPr>
          <w:rFonts w:ascii="Arial" w:hAnsi="Arial"/>
          <w:sz w:val="24"/>
        </w:rPr>
      </w:pPr>
    </w:p>
    <w:p w:rsidR="001B028C" w:rsidRDefault="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 xml:space="preserve">La violación de los principios de </w:t>
      </w:r>
      <w:smartTag w:uri="urn:schemas-microsoft-com:office:smarttags" w:element="PersonName">
        <w:smartTagPr>
          <w:attr w:name="ProductID" w:val="La Administraci￳n P￺blica"/>
        </w:smartTagPr>
        <w:r>
          <w:rPr>
            <w:rFonts w:ascii="Arial" w:hAnsi="Arial"/>
            <w:sz w:val="24"/>
          </w:rPr>
          <w:t>la Administración Pública</w:t>
        </w:r>
      </w:smartTag>
      <w:r>
        <w:rPr>
          <w:rFonts w:ascii="Arial" w:hAnsi="Arial"/>
          <w:sz w:val="24"/>
        </w:rPr>
        <w:t xml:space="preserve"> y el incumplimiento en forma reiterada de algunos aspectos de </w:t>
      </w:r>
      <w:smartTag w:uri="urn:schemas-microsoft-com:office:smarttags" w:element="PersonName">
        <w:smartTagPr>
          <w:attr w:name="ProductID" w:val="la Ley"/>
        </w:smartTagPr>
        <w:r>
          <w:rPr>
            <w:rFonts w:ascii="Arial" w:hAnsi="Arial"/>
            <w:sz w:val="24"/>
          </w:rPr>
          <w:t>la Ley</w:t>
        </w:r>
      </w:smartTag>
      <w:r>
        <w:rPr>
          <w:rFonts w:ascii="Arial" w:hAnsi="Arial"/>
          <w:sz w:val="24"/>
        </w:rPr>
        <w:t>, serán causal de intervención por parte de las autoridades disciplinarias.</w:t>
      </w:r>
    </w:p>
    <w:p w:rsidR="00E248BF" w:rsidRDefault="00E248BF">
      <w:pPr>
        <w:spacing w:line="360" w:lineRule="auto"/>
        <w:jc w:val="both"/>
        <w:rPr>
          <w:rFonts w:ascii="Arial" w:hAnsi="Arial"/>
          <w:sz w:val="24"/>
        </w:rPr>
      </w:pPr>
    </w:p>
    <w:p w:rsidR="00746835" w:rsidRDefault="00746835">
      <w:pPr>
        <w:numPr>
          <w:ilvl w:val="0"/>
          <w:numId w:val="3"/>
        </w:numPr>
        <w:jc w:val="center"/>
        <w:rPr>
          <w:rFonts w:ascii="Arial" w:hAnsi="Arial"/>
          <w:b/>
          <w:sz w:val="24"/>
        </w:rPr>
      </w:pPr>
      <w:r>
        <w:rPr>
          <w:rFonts w:ascii="Arial" w:hAnsi="Arial"/>
          <w:b/>
          <w:sz w:val="24"/>
        </w:rPr>
        <w:t>DESCRIPCIÓN GENERAL Y LOCALIZACIÓN DEL MUNICIPIO</w:t>
      </w:r>
    </w:p>
    <w:p w:rsidR="00746835" w:rsidRDefault="00746835">
      <w:pPr>
        <w:jc w:val="center"/>
        <w:rPr>
          <w:rFonts w:ascii="Arial" w:hAnsi="Arial"/>
          <w:b/>
          <w:sz w:val="24"/>
        </w:rPr>
      </w:pPr>
    </w:p>
    <w:p w:rsidR="00746835" w:rsidRDefault="00746835">
      <w:pPr>
        <w:jc w:val="both"/>
        <w:rPr>
          <w:rFonts w:ascii="Arial" w:hAnsi="Arial"/>
          <w:b/>
          <w:sz w:val="24"/>
        </w:rPr>
      </w:pPr>
      <w:r>
        <w:rPr>
          <w:rFonts w:ascii="Arial" w:hAnsi="Arial"/>
          <w:b/>
          <w:sz w:val="24"/>
        </w:rPr>
        <w:t>3.1  CONTEXTO MUNICIPAL</w:t>
      </w:r>
    </w:p>
    <w:p w:rsidR="00746835" w:rsidRDefault="00DD1CFC">
      <w:pPr>
        <w:pStyle w:val="WW-Textoindependiente2"/>
        <w:widowControl/>
        <w:suppressAutoHyphens w:val="0"/>
        <w:overflowPunct/>
        <w:autoSpaceDE/>
        <w:autoSpaceDN/>
        <w:adjustRightInd/>
        <w:textAlignment w:val="auto"/>
      </w:pPr>
      <w:r>
        <w:t xml:space="preserve">El </w:t>
      </w:r>
      <w:r w:rsidR="00C241A1">
        <w:t>M</w:t>
      </w:r>
      <w:r>
        <w:t>unicipio de El Peñol</w:t>
      </w:r>
      <w:r w:rsidR="00746835">
        <w:t xml:space="preserve"> </w:t>
      </w:r>
      <w:r w:rsidR="00E176B7">
        <w:t>en su</w:t>
      </w:r>
      <w:r w:rsidR="00746835">
        <w:t xml:space="preserve"> corta vida institucional de apenas </w:t>
      </w:r>
      <w:r w:rsidR="001001FC">
        <w:t>9</w:t>
      </w:r>
      <w:r w:rsidR="00746835">
        <w:t xml:space="preserve"> años, que fue erigido como el municipio número 63</w:t>
      </w:r>
      <w:r w:rsidR="00122F61">
        <w:t>;</w:t>
      </w:r>
      <w:r w:rsidR="00746835">
        <w:t xml:space="preserve"> con </w:t>
      </w:r>
      <w:r w:rsidR="006E205E">
        <w:t>cuatro</w:t>
      </w:r>
      <w:r w:rsidR="00746835">
        <w:t xml:space="preserve"> alcaldes de elección popular, </w:t>
      </w:r>
      <w:r w:rsidR="00746835" w:rsidRPr="00E176B7">
        <w:t xml:space="preserve">no escapa a una realidad histórica nacional, </w:t>
      </w:r>
      <w:r w:rsidR="00E176B7" w:rsidRPr="00E176B7">
        <w:t>e</w:t>
      </w:r>
      <w:r w:rsidR="00746835" w:rsidRPr="00E176B7">
        <w:t>n e</w:t>
      </w:r>
      <w:r w:rsidR="00E176B7" w:rsidRPr="00E176B7">
        <w:t>l</w:t>
      </w:r>
      <w:r w:rsidR="00746835" w:rsidRPr="00E176B7">
        <w:t xml:space="preserve"> sentido</w:t>
      </w:r>
      <w:r w:rsidR="00E176B7" w:rsidRPr="00E176B7">
        <w:t xml:space="preserve"> que</w:t>
      </w:r>
      <w:r w:rsidR="00746835" w:rsidRPr="00E176B7">
        <w:t xml:space="preserve"> la presencia del Estado no ofrece garantías de seguridad, se han incrementado los índices de violencia propiciados principalmente por la presencia de grupos armados, delincuencia común y narcotráfico, agudizando con esto el conflicto en detrimento de la calidad de vida  de la población. Lo anterior implica serias transformaciones</w:t>
      </w:r>
      <w:r w:rsidR="00746835">
        <w:t xml:space="preserve"> en la forma tradicional de gobernar que conlleve a establecer una relación directa entre gobernantes y gobernados, enmarcados en principios y valores de transparencia, honestidad, credibilidad, manejo ético de los recursos públicos, garantizando espacios reales para una efectiva y legítima participación democrática, velando por la seguridad de sus habitantes, donde el ciudadano sea el directo responsable del control social de los procesos administrativos y presupuestales y los municipios definan sus responsabilidades y acciones de forma coherente con </w:t>
      </w:r>
      <w:r w:rsidR="00C241A1">
        <w:t>las necesidades básicas de la comunidad en general.</w:t>
      </w:r>
      <w:r w:rsidR="00746835">
        <w:br/>
      </w:r>
    </w:p>
    <w:p w:rsidR="001B028C" w:rsidRDefault="001B028C">
      <w:pPr>
        <w:pStyle w:val="WW-Textoindependiente2"/>
        <w:widowControl/>
        <w:suppressAutoHyphens w:val="0"/>
        <w:overflowPunct/>
        <w:autoSpaceDE/>
        <w:autoSpaceDN/>
        <w:adjustRightInd/>
        <w:textAlignment w:val="auto"/>
      </w:pPr>
    </w:p>
    <w:p w:rsidR="001B028C" w:rsidRDefault="001B028C">
      <w:pPr>
        <w:pStyle w:val="WW-Textoindependiente2"/>
        <w:widowControl/>
        <w:suppressAutoHyphens w:val="0"/>
        <w:overflowPunct/>
        <w:autoSpaceDE/>
        <w:autoSpaceDN/>
        <w:adjustRightInd/>
        <w:textAlignment w:val="auto"/>
      </w:pPr>
    </w:p>
    <w:p w:rsidR="00746835" w:rsidRDefault="00746835">
      <w:pPr>
        <w:numPr>
          <w:ilvl w:val="0"/>
          <w:numId w:val="5"/>
        </w:numPr>
        <w:spacing w:line="360" w:lineRule="auto"/>
        <w:jc w:val="both"/>
        <w:rPr>
          <w:rFonts w:ascii="Arial" w:hAnsi="Arial"/>
          <w:sz w:val="24"/>
        </w:rPr>
      </w:pPr>
      <w:r>
        <w:rPr>
          <w:rFonts w:ascii="Arial" w:hAnsi="Arial"/>
          <w:b/>
          <w:sz w:val="24"/>
        </w:rPr>
        <w:t>Descripción Física:</w:t>
      </w:r>
    </w:p>
    <w:p w:rsidR="00746835" w:rsidRDefault="00746835">
      <w:pPr>
        <w:spacing w:line="360" w:lineRule="auto"/>
        <w:ind w:left="360"/>
        <w:jc w:val="both"/>
        <w:rPr>
          <w:rFonts w:ascii="Arial" w:hAnsi="Arial"/>
          <w:sz w:val="24"/>
        </w:rPr>
      </w:pPr>
      <w:r>
        <w:rPr>
          <w:rFonts w:ascii="Arial" w:hAnsi="Arial"/>
          <w:sz w:val="24"/>
        </w:rPr>
        <w:t xml:space="preserve">El Peñol se encuentra localizado entre los rangos 1º </w:t>
      </w:r>
      <w:smartTag w:uri="urn:schemas-microsoft-com:office:smarttags" w:element="metricconverter">
        <w:smartTagPr>
          <w:attr w:name="ProductID" w:val="26’"/>
        </w:smartTagPr>
        <w:r>
          <w:rPr>
            <w:rFonts w:ascii="Arial" w:hAnsi="Arial"/>
            <w:sz w:val="24"/>
          </w:rPr>
          <w:t>26’</w:t>
        </w:r>
      </w:smartTag>
      <w:r>
        <w:rPr>
          <w:rFonts w:ascii="Arial" w:hAnsi="Arial"/>
          <w:sz w:val="24"/>
        </w:rPr>
        <w:t xml:space="preserve"> 38’’ y 1º </w:t>
      </w:r>
      <w:smartTag w:uri="urn:schemas-microsoft-com:office:smarttags" w:element="metricconverter">
        <w:smartTagPr>
          <w:attr w:name="ProductID" w:val="36’"/>
        </w:smartTagPr>
        <w:r>
          <w:rPr>
            <w:rFonts w:ascii="Arial" w:hAnsi="Arial"/>
            <w:sz w:val="24"/>
          </w:rPr>
          <w:t>36’</w:t>
        </w:r>
      </w:smartTag>
      <w:r>
        <w:rPr>
          <w:rFonts w:ascii="Arial" w:hAnsi="Arial"/>
          <w:sz w:val="24"/>
        </w:rPr>
        <w:t xml:space="preserve"> 26’’ de latitud Norte y entre 77º </w:t>
      </w:r>
      <w:smartTag w:uri="urn:schemas-microsoft-com:office:smarttags" w:element="metricconverter">
        <w:smartTagPr>
          <w:attr w:name="ProductID" w:val="23’"/>
        </w:smartTagPr>
        <w:r>
          <w:rPr>
            <w:rFonts w:ascii="Arial" w:hAnsi="Arial"/>
            <w:sz w:val="24"/>
          </w:rPr>
          <w:t>23’</w:t>
        </w:r>
      </w:smartTag>
      <w:r>
        <w:rPr>
          <w:rFonts w:ascii="Arial" w:hAnsi="Arial"/>
          <w:sz w:val="24"/>
        </w:rPr>
        <w:t xml:space="preserve"> 21’’ y 77º </w:t>
      </w:r>
      <w:smartTag w:uri="urn:schemas-microsoft-com:office:smarttags" w:element="metricconverter">
        <w:smartTagPr>
          <w:attr w:name="ProductID" w:val="29’"/>
        </w:smartTagPr>
        <w:r>
          <w:rPr>
            <w:rFonts w:ascii="Arial" w:hAnsi="Arial"/>
            <w:sz w:val="24"/>
          </w:rPr>
          <w:t>29’</w:t>
        </w:r>
      </w:smartTag>
      <w:r>
        <w:rPr>
          <w:rFonts w:ascii="Arial" w:hAnsi="Arial"/>
          <w:sz w:val="24"/>
        </w:rPr>
        <w:t xml:space="preserve"> 31’’ de longitud Oeste. Con una superficie de </w:t>
      </w:r>
      <w:smartTag w:uri="urn:schemas-microsoft-com:office:smarttags" w:element="metricconverter">
        <w:smartTagPr>
          <w:attr w:name="ProductID" w:val="11.895 hect￡reas"/>
        </w:smartTagPr>
        <w:r>
          <w:rPr>
            <w:rFonts w:ascii="Arial" w:hAnsi="Arial"/>
            <w:sz w:val="24"/>
          </w:rPr>
          <w:t>11.895 hectáreas</w:t>
        </w:r>
      </w:smartTag>
      <w:r>
        <w:rPr>
          <w:rFonts w:ascii="Arial" w:hAnsi="Arial"/>
          <w:sz w:val="24"/>
        </w:rPr>
        <w:t xml:space="preserve">; con una altura entre el nivel del mar que oscila entre </w:t>
      </w:r>
      <w:smartTag w:uri="urn:schemas-microsoft-com:office:smarttags" w:element="metricconverter">
        <w:smartTagPr>
          <w:attr w:name="ProductID" w:val="480 a"/>
        </w:smartTagPr>
        <w:r>
          <w:rPr>
            <w:rFonts w:ascii="Arial" w:hAnsi="Arial"/>
            <w:sz w:val="24"/>
          </w:rPr>
          <w:t>480 a</w:t>
        </w:r>
      </w:smartTag>
      <w:r>
        <w:rPr>
          <w:rFonts w:ascii="Arial" w:hAnsi="Arial"/>
          <w:sz w:val="24"/>
        </w:rPr>
        <w:t xml:space="preserve"> </w:t>
      </w:r>
      <w:smartTag w:uri="urn:schemas-microsoft-com:office:smarttags" w:element="metricconverter">
        <w:smartTagPr>
          <w:attr w:name="ProductID" w:val="2200 metros"/>
        </w:smartTagPr>
        <w:r>
          <w:rPr>
            <w:rFonts w:ascii="Arial" w:hAnsi="Arial"/>
            <w:sz w:val="24"/>
          </w:rPr>
          <w:t>2200 metros</w:t>
        </w:r>
      </w:smartTag>
      <w:r>
        <w:rPr>
          <w:rFonts w:ascii="Arial" w:hAnsi="Arial"/>
          <w:sz w:val="24"/>
        </w:rPr>
        <w:t xml:space="preserve"> sobre el nivel del mar, con una temperatura media de 18º centígrados, climas: templado y cálido en un mayor porcentaje.</w:t>
      </w:r>
      <w:r>
        <w:rPr>
          <w:rFonts w:ascii="Arial" w:hAnsi="Arial"/>
          <w:sz w:val="24"/>
        </w:rPr>
        <w:br/>
      </w:r>
    </w:p>
    <w:p w:rsidR="000773FC" w:rsidRPr="00433CE5" w:rsidRDefault="00746835" w:rsidP="00433CE5">
      <w:pPr>
        <w:numPr>
          <w:ilvl w:val="0"/>
          <w:numId w:val="4"/>
        </w:numPr>
        <w:rPr>
          <w:rFonts w:ascii="Arial" w:hAnsi="Arial"/>
          <w:sz w:val="24"/>
        </w:rPr>
      </w:pPr>
      <w:r w:rsidRPr="00433CE5">
        <w:rPr>
          <w:rFonts w:ascii="Arial" w:hAnsi="Arial"/>
          <w:b/>
          <w:sz w:val="24"/>
        </w:rPr>
        <w:t>Limites del Municipio:</w:t>
      </w:r>
      <w:r w:rsidRPr="00433CE5">
        <w:rPr>
          <w:rFonts w:ascii="Arial" w:hAnsi="Arial"/>
          <w:sz w:val="24"/>
        </w:rPr>
        <w:br/>
      </w:r>
    </w:p>
    <w:p w:rsidR="00433CE5" w:rsidRDefault="00746835" w:rsidP="000773FC">
      <w:pPr>
        <w:spacing w:line="360" w:lineRule="auto"/>
        <w:ind w:left="360"/>
        <w:jc w:val="both"/>
        <w:rPr>
          <w:rFonts w:ascii="Arial" w:hAnsi="Arial"/>
          <w:sz w:val="24"/>
        </w:rPr>
      </w:pPr>
      <w:r w:rsidRPr="00C241A1">
        <w:rPr>
          <w:rFonts w:ascii="Arial" w:hAnsi="Arial"/>
          <w:sz w:val="24"/>
        </w:rPr>
        <w:t xml:space="preserve">Limita al norte con el Municipio de Policarpa, al Sur con el Municipio de El Tambo, al occidente con los Municipios de Los Andes (Sotomayor) y linares al Oriente con los Municipios de </w:t>
      </w:r>
      <w:r w:rsidR="001835F2">
        <w:rPr>
          <w:rFonts w:ascii="Arial" w:hAnsi="Arial"/>
          <w:sz w:val="24"/>
        </w:rPr>
        <w:t>E</w:t>
      </w:r>
      <w:r w:rsidRPr="00C241A1">
        <w:rPr>
          <w:rFonts w:ascii="Arial" w:hAnsi="Arial"/>
          <w:sz w:val="24"/>
        </w:rPr>
        <w:t>l Tambo y Taminango.</w:t>
      </w:r>
      <w:r w:rsidRPr="00C241A1">
        <w:rPr>
          <w:rFonts w:ascii="Arial" w:hAnsi="Arial"/>
          <w:sz w:val="24"/>
        </w:rPr>
        <w:br/>
      </w:r>
      <w:r w:rsidRPr="00C241A1">
        <w:rPr>
          <w:rFonts w:ascii="Arial" w:hAnsi="Arial"/>
          <w:sz w:val="24"/>
        </w:rPr>
        <w:br/>
      </w:r>
    </w:p>
    <w:p w:rsidR="00746835" w:rsidRPr="00C241A1" w:rsidRDefault="00746835" w:rsidP="000773FC">
      <w:pPr>
        <w:spacing w:line="360" w:lineRule="auto"/>
        <w:ind w:left="360"/>
        <w:jc w:val="both"/>
        <w:rPr>
          <w:rFonts w:ascii="Arial" w:hAnsi="Arial"/>
          <w:sz w:val="24"/>
        </w:rPr>
      </w:pPr>
      <w:r w:rsidRPr="00C241A1">
        <w:rPr>
          <w:rFonts w:ascii="Arial" w:hAnsi="Arial"/>
          <w:sz w:val="24"/>
        </w:rPr>
        <w:t xml:space="preserve">La cabecera Municipal es un centro de intercomunicación entre los municipios de Sotomayor, </w:t>
      </w:r>
      <w:smartTag w:uri="urn:schemas-microsoft-com:office:smarttags" w:element="PersonName">
        <w:smartTagPr>
          <w:attr w:name="ProductID" w:val="La Llanada"/>
        </w:smartTagPr>
        <w:r w:rsidRPr="00C241A1">
          <w:rPr>
            <w:rFonts w:ascii="Arial" w:hAnsi="Arial"/>
            <w:sz w:val="24"/>
          </w:rPr>
          <w:t>La Llanada</w:t>
        </w:r>
      </w:smartTag>
      <w:r w:rsidRPr="00C241A1">
        <w:rPr>
          <w:rFonts w:ascii="Arial" w:hAnsi="Arial"/>
          <w:sz w:val="24"/>
        </w:rPr>
        <w:t xml:space="preserve">, Cumbitara, Policarpa, </w:t>
      </w:r>
      <w:r w:rsidR="001835F2">
        <w:rPr>
          <w:rFonts w:ascii="Arial" w:hAnsi="Arial"/>
          <w:sz w:val="24"/>
        </w:rPr>
        <w:t>E</w:t>
      </w:r>
      <w:r w:rsidRPr="00C241A1">
        <w:rPr>
          <w:rFonts w:ascii="Arial" w:hAnsi="Arial"/>
          <w:sz w:val="24"/>
        </w:rPr>
        <w:t>l Tambo y La capital de departamento.</w:t>
      </w:r>
      <w:r w:rsidRPr="00C241A1">
        <w:rPr>
          <w:rFonts w:ascii="Arial" w:hAnsi="Arial"/>
          <w:sz w:val="24"/>
        </w:rPr>
        <w:br/>
      </w:r>
      <w:r w:rsidRPr="00C241A1">
        <w:rPr>
          <w:rFonts w:ascii="Arial" w:hAnsi="Arial"/>
          <w:sz w:val="24"/>
        </w:rPr>
        <w:br/>
        <w:t xml:space="preserve">Dista de la capital del departamento a </w:t>
      </w:r>
      <w:smartTag w:uri="urn:schemas-microsoft-com:office:smarttags" w:element="metricconverter">
        <w:smartTagPr>
          <w:attr w:name="ProductID" w:val="52 Kil￳metros"/>
        </w:smartTagPr>
        <w:r w:rsidRPr="00C241A1">
          <w:rPr>
            <w:rFonts w:ascii="Arial" w:hAnsi="Arial"/>
            <w:sz w:val="24"/>
          </w:rPr>
          <w:t>52 K</w:t>
        </w:r>
        <w:r w:rsidR="000773FC">
          <w:rPr>
            <w:rFonts w:ascii="Arial" w:hAnsi="Arial"/>
            <w:sz w:val="24"/>
          </w:rPr>
          <w:t>ilómetros</w:t>
        </w:r>
      </w:smartTag>
      <w:r w:rsidR="000773FC">
        <w:rPr>
          <w:rFonts w:ascii="Arial" w:hAnsi="Arial"/>
          <w:sz w:val="24"/>
        </w:rPr>
        <w:t xml:space="preserve">, </w:t>
      </w:r>
      <w:r w:rsidRPr="00C241A1">
        <w:rPr>
          <w:rFonts w:ascii="Arial" w:hAnsi="Arial"/>
          <w:sz w:val="24"/>
        </w:rPr>
        <w:t xml:space="preserve">de los cuales 20 corresponden a </w:t>
      </w:r>
      <w:r w:rsidR="000773FC" w:rsidRPr="00C241A1">
        <w:rPr>
          <w:rFonts w:ascii="Arial" w:hAnsi="Arial"/>
          <w:sz w:val="24"/>
        </w:rPr>
        <w:t>vía</w:t>
      </w:r>
      <w:r w:rsidRPr="00C241A1">
        <w:rPr>
          <w:rFonts w:ascii="Arial" w:hAnsi="Arial"/>
          <w:sz w:val="24"/>
        </w:rPr>
        <w:t xml:space="preserve"> Pavimentada y </w:t>
      </w:r>
      <w:smartTag w:uri="urn:schemas-microsoft-com:office:smarttags" w:element="metricconverter">
        <w:smartTagPr>
          <w:attr w:name="ProductID" w:val="32 kil￳metros"/>
        </w:smartTagPr>
        <w:r w:rsidRPr="00C241A1">
          <w:rPr>
            <w:rFonts w:ascii="Arial" w:hAnsi="Arial"/>
            <w:sz w:val="24"/>
          </w:rPr>
          <w:t>32</w:t>
        </w:r>
        <w:r w:rsidR="000773FC">
          <w:rPr>
            <w:rFonts w:ascii="Arial" w:hAnsi="Arial"/>
            <w:sz w:val="24"/>
          </w:rPr>
          <w:t xml:space="preserve"> kilómetros</w:t>
        </w:r>
      </w:smartTag>
      <w:r w:rsidR="000773FC">
        <w:rPr>
          <w:rFonts w:ascii="Arial" w:hAnsi="Arial"/>
          <w:sz w:val="24"/>
        </w:rPr>
        <w:t xml:space="preserve"> </w:t>
      </w:r>
      <w:r w:rsidRPr="00C241A1">
        <w:rPr>
          <w:rFonts w:ascii="Arial" w:hAnsi="Arial"/>
          <w:sz w:val="24"/>
        </w:rPr>
        <w:t>de Vía destapada.</w:t>
      </w:r>
      <w:r w:rsidRPr="00C241A1">
        <w:rPr>
          <w:rFonts w:ascii="Arial" w:hAnsi="Arial"/>
          <w:sz w:val="24"/>
        </w:rPr>
        <w:br/>
      </w:r>
    </w:p>
    <w:p w:rsidR="00746835" w:rsidRDefault="00746835">
      <w:pPr>
        <w:numPr>
          <w:ilvl w:val="0"/>
          <w:numId w:val="4"/>
        </w:numPr>
        <w:rPr>
          <w:rFonts w:ascii="Arial" w:hAnsi="Arial"/>
          <w:sz w:val="24"/>
        </w:rPr>
      </w:pPr>
      <w:r w:rsidRPr="001A051B">
        <w:rPr>
          <w:rFonts w:ascii="Arial" w:hAnsi="Arial"/>
          <w:b/>
          <w:sz w:val="24"/>
        </w:rPr>
        <w:t>Extensión total:</w:t>
      </w:r>
      <w:r w:rsidR="001A051B" w:rsidRPr="001A051B">
        <w:rPr>
          <w:rFonts w:ascii="Arial" w:hAnsi="Arial"/>
          <w:sz w:val="24"/>
        </w:rPr>
        <w:t xml:space="preserve"> 189</w:t>
      </w:r>
      <w:r w:rsidRPr="001A051B">
        <w:rPr>
          <w:rFonts w:ascii="Arial" w:hAnsi="Arial"/>
          <w:sz w:val="24"/>
        </w:rPr>
        <w:t xml:space="preserve"> Km2</w:t>
      </w:r>
    </w:p>
    <w:p w:rsidR="00746835" w:rsidRPr="00DD1CFC" w:rsidRDefault="00746835">
      <w:pPr>
        <w:numPr>
          <w:ilvl w:val="0"/>
          <w:numId w:val="4"/>
        </w:numPr>
        <w:rPr>
          <w:rFonts w:ascii="Arial" w:hAnsi="Arial"/>
          <w:sz w:val="24"/>
        </w:rPr>
      </w:pPr>
      <w:r w:rsidRPr="00DD1CFC">
        <w:rPr>
          <w:rFonts w:ascii="Arial" w:hAnsi="Arial"/>
          <w:b/>
          <w:sz w:val="24"/>
        </w:rPr>
        <w:t>Extensión área urbana:</w:t>
      </w:r>
      <w:r w:rsidR="00DD1CFC" w:rsidRPr="00DD1CFC">
        <w:rPr>
          <w:rFonts w:ascii="Arial" w:hAnsi="Arial"/>
          <w:sz w:val="24"/>
        </w:rPr>
        <w:t xml:space="preserve"> </w:t>
      </w:r>
      <w:smartTag w:uri="urn:schemas-microsoft-com:office:smarttags" w:element="metricconverter">
        <w:smartTagPr>
          <w:attr w:name="ProductID" w:val="7 Hect￡reas"/>
        </w:smartTagPr>
        <w:r w:rsidR="00DD1CFC" w:rsidRPr="00DD1CFC">
          <w:rPr>
            <w:rFonts w:ascii="Arial" w:hAnsi="Arial"/>
            <w:sz w:val="24"/>
          </w:rPr>
          <w:t>7</w:t>
        </w:r>
        <w:r w:rsidRPr="00DD1CFC">
          <w:rPr>
            <w:rFonts w:ascii="Arial" w:hAnsi="Arial"/>
            <w:sz w:val="24"/>
          </w:rPr>
          <w:t xml:space="preserve"> </w:t>
        </w:r>
        <w:r w:rsidR="00DD1CFC" w:rsidRPr="00DD1CFC">
          <w:rPr>
            <w:rFonts w:ascii="Arial" w:hAnsi="Arial"/>
            <w:sz w:val="24"/>
          </w:rPr>
          <w:t>Hectáreas</w:t>
        </w:r>
      </w:smartTag>
    </w:p>
    <w:p w:rsidR="00746835" w:rsidRDefault="00C2108A">
      <w:pPr>
        <w:numPr>
          <w:ilvl w:val="0"/>
          <w:numId w:val="4"/>
        </w:numPr>
        <w:rPr>
          <w:rFonts w:ascii="Arial" w:hAnsi="Arial"/>
          <w:sz w:val="24"/>
        </w:rPr>
      </w:pPr>
      <w:r>
        <w:rPr>
          <w:rFonts w:ascii="Arial" w:hAnsi="Arial"/>
          <w:b/>
          <w:sz w:val="24"/>
        </w:rPr>
        <w:t>Superficie Cultivada</w:t>
      </w:r>
      <w:r w:rsidR="00746835" w:rsidRPr="00DD1CFC">
        <w:rPr>
          <w:rFonts w:ascii="Arial" w:hAnsi="Arial"/>
          <w:b/>
          <w:sz w:val="24"/>
        </w:rPr>
        <w:t>:</w:t>
      </w:r>
      <w:r w:rsidR="00746835" w:rsidRPr="00DD1CFC">
        <w:rPr>
          <w:rFonts w:ascii="Arial" w:hAnsi="Arial"/>
          <w:sz w:val="24"/>
        </w:rPr>
        <w:t xml:space="preserve"> </w:t>
      </w:r>
      <w:smartTag w:uri="urn:schemas-microsoft-com:office:smarttags" w:element="metricconverter">
        <w:smartTagPr>
          <w:attr w:name="ProductID" w:val="11.888 Hect￡reas"/>
        </w:smartTagPr>
        <w:r w:rsidR="00DD1CFC" w:rsidRPr="00DD1CFC">
          <w:rPr>
            <w:rFonts w:ascii="Arial" w:hAnsi="Arial"/>
            <w:sz w:val="24"/>
          </w:rPr>
          <w:t>1</w:t>
        </w:r>
        <w:r w:rsidR="00572979">
          <w:rPr>
            <w:rFonts w:ascii="Arial" w:hAnsi="Arial"/>
            <w:sz w:val="24"/>
          </w:rPr>
          <w:t>1</w:t>
        </w:r>
        <w:r w:rsidR="00DD1CFC" w:rsidRPr="00DD1CFC">
          <w:rPr>
            <w:rFonts w:ascii="Arial" w:hAnsi="Arial"/>
            <w:sz w:val="24"/>
          </w:rPr>
          <w:t>.8</w:t>
        </w:r>
        <w:r w:rsidR="00572979">
          <w:rPr>
            <w:rFonts w:ascii="Arial" w:hAnsi="Arial"/>
            <w:sz w:val="24"/>
          </w:rPr>
          <w:t>88</w:t>
        </w:r>
        <w:r w:rsidR="00DD1CFC" w:rsidRPr="00DD1CFC">
          <w:rPr>
            <w:rFonts w:ascii="Arial" w:hAnsi="Arial"/>
            <w:sz w:val="24"/>
          </w:rPr>
          <w:t xml:space="preserve"> Hectáreas</w:t>
        </w:r>
      </w:smartTag>
    </w:p>
    <w:p w:rsidR="001B028C" w:rsidRPr="00DD1CFC" w:rsidRDefault="001B028C" w:rsidP="001B028C">
      <w:pPr>
        <w:rPr>
          <w:rFonts w:ascii="Arial" w:hAnsi="Arial"/>
          <w:sz w:val="24"/>
        </w:rPr>
      </w:pPr>
    </w:p>
    <w:p w:rsidR="00746835" w:rsidRPr="00DD1CFC" w:rsidRDefault="00746835">
      <w:pPr>
        <w:numPr>
          <w:ilvl w:val="0"/>
          <w:numId w:val="4"/>
        </w:numPr>
        <w:rPr>
          <w:rFonts w:ascii="Arial" w:hAnsi="Arial"/>
          <w:sz w:val="24"/>
        </w:rPr>
      </w:pPr>
      <w:r w:rsidRPr="00DD1CFC">
        <w:rPr>
          <w:rFonts w:ascii="Arial" w:hAnsi="Arial"/>
          <w:b/>
          <w:sz w:val="24"/>
        </w:rPr>
        <w:t>Altitud de la cabecera municipal</w:t>
      </w:r>
      <w:r w:rsidR="00DD1CFC" w:rsidRPr="00DD1CFC">
        <w:rPr>
          <w:rFonts w:ascii="Arial" w:hAnsi="Arial"/>
          <w:b/>
          <w:sz w:val="24"/>
        </w:rPr>
        <w:t>:</w:t>
      </w:r>
      <w:r w:rsidR="00DD1CFC" w:rsidRPr="00DD1CFC">
        <w:rPr>
          <w:rFonts w:ascii="Arial" w:hAnsi="Arial"/>
          <w:sz w:val="24"/>
        </w:rPr>
        <w:t xml:space="preserve"> 1.628 </w:t>
      </w:r>
      <w:r w:rsidR="00572979">
        <w:rPr>
          <w:rFonts w:ascii="Arial" w:hAnsi="Arial"/>
          <w:sz w:val="24"/>
        </w:rPr>
        <w:t>msnm</w:t>
      </w:r>
      <w:r w:rsidRPr="00DD1CFC">
        <w:rPr>
          <w:rFonts w:ascii="Arial" w:hAnsi="Arial"/>
          <w:b/>
          <w:sz w:val="24"/>
        </w:rPr>
        <w:t xml:space="preserve"> (metros sobre el nivel del mar)</w:t>
      </w:r>
    </w:p>
    <w:p w:rsidR="00746835" w:rsidRDefault="00746835">
      <w:pPr>
        <w:numPr>
          <w:ilvl w:val="0"/>
          <w:numId w:val="4"/>
        </w:numPr>
        <w:rPr>
          <w:rFonts w:ascii="Arial" w:hAnsi="Arial"/>
          <w:sz w:val="24"/>
        </w:rPr>
      </w:pPr>
      <w:r>
        <w:rPr>
          <w:rFonts w:ascii="Arial" w:hAnsi="Arial"/>
          <w:b/>
          <w:sz w:val="24"/>
        </w:rPr>
        <w:t>Temperatura media:</w:t>
      </w:r>
      <w:r>
        <w:rPr>
          <w:rFonts w:ascii="Arial" w:hAnsi="Arial"/>
          <w:sz w:val="24"/>
        </w:rPr>
        <w:t xml:space="preserve"> 18º C</w:t>
      </w:r>
    </w:p>
    <w:p w:rsidR="00746835" w:rsidRDefault="00746835">
      <w:pPr>
        <w:numPr>
          <w:ilvl w:val="0"/>
          <w:numId w:val="4"/>
        </w:numPr>
        <w:rPr>
          <w:rFonts w:ascii="Arial" w:hAnsi="Arial"/>
          <w:sz w:val="24"/>
        </w:rPr>
      </w:pPr>
      <w:r>
        <w:rPr>
          <w:rFonts w:ascii="Arial" w:hAnsi="Arial"/>
          <w:b/>
          <w:sz w:val="24"/>
        </w:rPr>
        <w:t>Distancia de referencia:</w:t>
      </w:r>
      <w:r>
        <w:rPr>
          <w:rFonts w:ascii="Arial" w:hAnsi="Arial"/>
          <w:sz w:val="24"/>
        </w:rPr>
        <w:t xml:space="preserve"> </w:t>
      </w:r>
      <w:smartTag w:uri="urn:schemas-microsoft-com:office:smarttags" w:element="metricconverter">
        <w:smartTagPr>
          <w:attr w:name="ProductID" w:val="52 a"/>
        </w:smartTagPr>
        <w:r w:rsidR="006E205E">
          <w:rPr>
            <w:rFonts w:ascii="Arial" w:hAnsi="Arial"/>
            <w:sz w:val="24"/>
          </w:rPr>
          <w:t>52</w:t>
        </w:r>
        <w:r>
          <w:rPr>
            <w:rFonts w:ascii="Arial" w:hAnsi="Arial"/>
            <w:sz w:val="24"/>
          </w:rPr>
          <w:t xml:space="preserve"> a</w:t>
        </w:r>
      </w:smartTag>
      <w:r>
        <w:rPr>
          <w:rFonts w:ascii="Arial" w:hAnsi="Arial"/>
          <w:sz w:val="24"/>
        </w:rPr>
        <w:t xml:space="preserve"> </w:t>
      </w:r>
      <w:smartTag w:uri="urn:schemas-microsoft-com:office:smarttags" w:element="PersonName">
        <w:smartTagPr>
          <w:attr w:name="ProductID" w:val="la Ciudad"/>
        </w:smartTagPr>
        <w:r>
          <w:rPr>
            <w:rFonts w:ascii="Arial" w:hAnsi="Arial"/>
            <w:sz w:val="24"/>
          </w:rPr>
          <w:t>la Ciudad</w:t>
        </w:r>
      </w:smartTag>
      <w:r>
        <w:rPr>
          <w:rFonts w:ascii="Arial" w:hAnsi="Arial"/>
          <w:sz w:val="24"/>
        </w:rPr>
        <w:t xml:space="preserve"> de San Juan de Pasto</w:t>
      </w:r>
    </w:p>
    <w:p w:rsidR="00746835" w:rsidRDefault="00746835">
      <w:pPr>
        <w:spacing w:line="360" w:lineRule="auto"/>
        <w:ind w:left="360"/>
        <w:jc w:val="both"/>
        <w:rPr>
          <w:rFonts w:ascii="Arial" w:hAnsi="Arial"/>
          <w:sz w:val="24"/>
        </w:rPr>
      </w:pPr>
    </w:p>
    <w:p w:rsidR="00746835" w:rsidRDefault="00746835">
      <w:pPr>
        <w:numPr>
          <w:ilvl w:val="0"/>
          <w:numId w:val="1"/>
        </w:numPr>
        <w:spacing w:line="360" w:lineRule="auto"/>
        <w:jc w:val="both"/>
        <w:rPr>
          <w:rFonts w:ascii="Arial" w:hAnsi="Arial"/>
          <w:b/>
          <w:sz w:val="24"/>
        </w:rPr>
      </w:pPr>
      <w:r>
        <w:rPr>
          <w:rFonts w:ascii="Arial" w:hAnsi="Arial"/>
          <w:b/>
          <w:sz w:val="24"/>
        </w:rPr>
        <w:t>División Político Administrativa.</w:t>
      </w:r>
      <w:r>
        <w:rPr>
          <w:rFonts w:ascii="Arial" w:hAnsi="Arial"/>
          <w:sz w:val="24"/>
        </w:rPr>
        <w:t xml:space="preserve">  El Municipio de El Peñol </w:t>
      </w:r>
      <w:r w:rsidR="0099452E">
        <w:rPr>
          <w:rFonts w:ascii="Arial" w:hAnsi="Arial"/>
          <w:sz w:val="24"/>
        </w:rPr>
        <w:t>está</w:t>
      </w:r>
      <w:r>
        <w:rPr>
          <w:rFonts w:ascii="Arial" w:hAnsi="Arial"/>
          <w:sz w:val="24"/>
        </w:rPr>
        <w:t xml:space="preserve"> compuesto por </w:t>
      </w:r>
      <w:r w:rsidR="004E53C7">
        <w:rPr>
          <w:rFonts w:ascii="Arial" w:hAnsi="Arial"/>
          <w:sz w:val="24"/>
        </w:rPr>
        <w:t>7</w:t>
      </w:r>
      <w:r>
        <w:rPr>
          <w:rFonts w:ascii="Arial" w:hAnsi="Arial"/>
          <w:sz w:val="24"/>
        </w:rPr>
        <w:t xml:space="preserve"> Corregimientos y 23 Veredas distribuidas así: (Ver Cuadro No.</w:t>
      </w:r>
      <w:r>
        <w:rPr>
          <w:rFonts w:ascii="Arial" w:hAnsi="Arial"/>
          <w:b/>
          <w:sz w:val="24"/>
        </w:rPr>
        <w:t xml:space="preserve"> 1)</w:t>
      </w:r>
    </w:p>
    <w:p w:rsidR="00746835" w:rsidRDefault="00746835">
      <w:pPr>
        <w:spacing w:line="360" w:lineRule="auto"/>
        <w:jc w:val="both"/>
        <w:rPr>
          <w:rFonts w:ascii="Arial" w:hAnsi="Arial"/>
          <w:b/>
          <w:sz w:val="24"/>
        </w:rPr>
      </w:pPr>
    </w:p>
    <w:p w:rsidR="00746835" w:rsidRDefault="00746835">
      <w:pPr>
        <w:spacing w:line="360" w:lineRule="auto"/>
        <w:jc w:val="center"/>
        <w:rPr>
          <w:rFonts w:ascii="Arial" w:hAnsi="Arial"/>
          <w:b/>
          <w:sz w:val="24"/>
        </w:rPr>
      </w:pPr>
      <w:r>
        <w:rPr>
          <w:rFonts w:ascii="Arial" w:hAnsi="Arial"/>
          <w:b/>
          <w:sz w:val="24"/>
        </w:rPr>
        <w:t>CUADRO No. 1</w:t>
      </w:r>
    </w:p>
    <w:p w:rsidR="00746835" w:rsidRDefault="00746835">
      <w:pPr>
        <w:spacing w:line="360" w:lineRule="auto"/>
        <w:jc w:val="center"/>
        <w:rPr>
          <w:rFonts w:ascii="Arial" w:hAnsi="Arial"/>
          <w:b/>
          <w:sz w:val="24"/>
        </w:rPr>
      </w:pPr>
      <w:r>
        <w:rPr>
          <w:rFonts w:ascii="Arial" w:hAnsi="Arial"/>
          <w:b/>
          <w:sz w:val="24"/>
        </w:rPr>
        <w:t xml:space="preserve">DIVISION POLÍTICO ADMINISTRATIVA </w:t>
      </w:r>
    </w:p>
    <w:tbl>
      <w:tblPr>
        <w:tblW w:w="9697"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CellMar>
          <w:left w:w="70" w:type="dxa"/>
          <w:right w:w="70" w:type="dxa"/>
        </w:tblCellMar>
        <w:tblLook w:val="0000"/>
      </w:tblPr>
      <w:tblGrid>
        <w:gridCol w:w="1337"/>
        <w:gridCol w:w="1430"/>
        <w:gridCol w:w="1320"/>
        <w:gridCol w:w="1320"/>
        <w:gridCol w:w="1430"/>
        <w:gridCol w:w="1461"/>
        <w:gridCol w:w="1399"/>
      </w:tblGrid>
      <w:tr w:rsidR="004E53C7">
        <w:tc>
          <w:tcPr>
            <w:tcW w:w="1337" w:type="dxa"/>
            <w:shd w:val="clear" w:color="auto" w:fill="FFFF99"/>
          </w:tcPr>
          <w:p w:rsidR="004E53C7" w:rsidRPr="00316297" w:rsidRDefault="004E53C7" w:rsidP="00433CE5">
            <w:pPr>
              <w:spacing w:line="360" w:lineRule="auto"/>
              <w:rPr>
                <w:rFonts w:ascii="Arial" w:hAnsi="Arial"/>
                <w:b/>
                <w:sz w:val="12"/>
                <w:szCs w:val="12"/>
              </w:rPr>
            </w:pPr>
            <w:r w:rsidRPr="00316297">
              <w:rPr>
                <w:rFonts w:ascii="Arial" w:hAnsi="Arial"/>
                <w:b/>
                <w:sz w:val="12"/>
                <w:szCs w:val="12"/>
              </w:rPr>
              <w:t>CORREGIMIENTO PEÑOL CENTRO</w:t>
            </w:r>
          </w:p>
        </w:tc>
        <w:tc>
          <w:tcPr>
            <w:tcW w:w="1430" w:type="dxa"/>
            <w:shd w:val="clear" w:color="auto" w:fill="FFFF99"/>
          </w:tcPr>
          <w:p w:rsidR="004E53C7" w:rsidRPr="00433CE5" w:rsidRDefault="004E53C7">
            <w:pPr>
              <w:spacing w:line="360" w:lineRule="auto"/>
              <w:jc w:val="center"/>
              <w:rPr>
                <w:rFonts w:ascii="Arial" w:hAnsi="Arial"/>
                <w:b/>
                <w:sz w:val="14"/>
                <w:szCs w:val="14"/>
              </w:rPr>
            </w:pPr>
            <w:r w:rsidRPr="00433CE5">
              <w:rPr>
                <w:rFonts w:ascii="Arial" w:hAnsi="Arial"/>
                <w:b/>
                <w:sz w:val="14"/>
                <w:szCs w:val="14"/>
              </w:rPr>
              <w:t>CORREGIMIENTO ALTO PEÑOL</w:t>
            </w:r>
          </w:p>
        </w:tc>
        <w:tc>
          <w:tcPr>
            <w:tcW w:w="1320" w:type="dxa"/>
            <w:shd w:val="clear" w:color="auto" w:fill="FFFF99"/>
          </w:tcPr>
          <w:p w:rsidR="004E53C7" w:rsidRPr="00316297" w:rsidRDefault="004E53C7">
            <w:pPr>
              <w:spacing w:line="360" w:lineRule="auto"/>
              <w:jc w:val="center"/>
              <w:rPr>
                <w:rFonts w:ascii="Arial" w:hAnsi="Arial"/>
                <w:b/>
                <w:sz w:val="12"/>
                <w:szCs w:val="12"/>
              </w:rPr>
            </w:pPr>
            <w:r w:rsidRPr="00316297">
              <w:rPr>
                <w:rFonts w:ascii="Arial" w:hAnsi="Arial"/>
                <w:b/>
                <w:sz w:val="12"/>
                <w:szCs w:val="12"/>
              </w:rPr>
              <w:t>CORREGIMIENTO PEÑOL VIEJO</w:t>
            </w:r>
          </w:p>
        </w:tc>
        <w:tc>
          <w:tcPr>
            <w:tcW w:w="1320" w:type="dxa"/>
            <w:shd w:val="clear" w:color="auto" w:fill="FFFF99"/>
          </w:tcPr>
          <w:p w:rsidR="004E53C7" w:rsidRPr="00316297" w:rsidRDefault="004E53C7">
            <w:pPr>
              <w:spacing w:line="360" w:lineRule="auto"/>
              <w:jc w:val="center"/>
              <w:rPr>
                <w:rFonts w:ascii="Arial" w:hAnsi="Arial"/>
                <w:b/>
                <w:sz w:val="12"/>
                <w:szCs w:val="12"/>
              </w:rPr>
            </w:pPr>
            <w:r w:rsidRPr="00316297">
              <w:rPr>
                <w:rFonts w:ascii="Arial" w:hAnsi="Arial"/>
                <w:b/>
                <w:sz w:val="12"/>
                <w:szCs w:val="12"/>
              </w:rPr>
              <w:t>CORREGIMIENTO SAN FRANCISCO</w:t>
            </w:r>
          </w:p>
        </w:tc>
        <w:tc>
          <w:tcPr>
            <w:tcW w:w="1430" w:type="dxa"/>
            <w:shd w:val="clear" w:color="auto" w:fill="FFFF99"/>
          </w:tcPr>
          <w:p w:rsidR="004E53C7" w:rsidRPr="00433CE5" w:rsidRDefault="004E53C7">
            <w:pPr>
              <w:spacing w:line="360" w:lineRule="auto"/>
              <w:jc w:val="center"/>
              <w:rPr>
                <w:rFonts w:ascii="Arial" w:hAnsi="Arial"/>
                <w:b/>
                <w:sz w:val="14"/>
                <w:szCs w:val="14"/>
              </w:rPr>
            </w:pPr>
            <w:r w:rsidRPr="00433CE5">
              <w:rPr>
                <w:rFonts w:ascii="Arial" w:hAnsi="Arial"/>
                <w:b/>
                <w:sz w:val="14"/>
                <w:szCs w:val="14"/>
              </w:rPr>
              <w:t>CORREGIMIENTO LAS  COCHAS</w:t>
            </w:r>
          </w:p>
        </w:tc>
        <w:tc>
          <w:tcPr>
            <w:tcW w:w="1461" w:type="dxa"/>
            <w:shd w:val="clear" w:color="auto" w:fill="FFFF99"/>
          </w:tcPr>
          <w:p w:rsidR="004E53C7" w:rsidRPr="00433CE5" w:rsidRDefault="004E53C7">
            <w:pPr>
              <w:spacing w:line="360" w:lineRule="auto"/>
              <w:jc w:val="center"/>
              <w:rPr>
                <w:rFonts w:ascii="Arial" w:hAnsi="Arial"/>
                <w:b/>
                <w:sz w:val="14"/>
                <w:szCs w:val="14"/>
              </w:rPr>
            </w:pPr>
            <w:r w:rsidRPr="00433CE5">
              <w:rPr>
                <w:rFonts w:ascii="Arial" w:hAnsi="Arial"/>
                <w:b/>
                <w:sz w:val="14"/>
                <w:szCs w:val="14"/>
              </w:rPr>
              <w:t>CORREGIMIENTO LA TOMA</w:t>
            </w:r>
          </w:p>
        </w:tc>
        <w:tc>
          <w:tcPr>
            <w:tcW w:w="1399" w:type="dxa"/>
            <w:shd w:val="clear" w:color="auto" w:fill="FFFF99"/>
          </w:tcPr>
          <w:p w:rsidR="004E53C7" w:rsidRPr="00433CE5" w:rsidRDefault="004E53C7">
            <w:pPr>
              <w:spacing w:line="360" w:lineRule="auto"/>
              <w:jc w:val="center"/>
              <w:rPr>
                <w:rFonts w:ascii="Arial" w:hAnsi="Arial"/>
                <w:b/>
                <w:sz w:val="14"/>
                <w:szCs w:val="14"/>
              </w:rPr>
            </w:pPr>
            <w:r w:rsidRPr="00433CE5">
              <w:rPr>
                <w:rFonts w:ascii="Arial" w:hAnsi="Arial"/>
                <w:b/>
                <w:sz w:val="14"/>
                <w:szCs w:val="14"/>
              </w:rPr>
              <w:t>CORREGIMIENTO GUAMBANGA</w:t>
            </w:r>
          </w:p>
        </w:tc>
      </w:tr>
      <w:tr w:rsidR="004E53C7">
        <w:tc>
          <w:tcPr>
            <w:tcW w:w="1337" w:type="dxa"/>
            <w:shd w:val="clear" w:color="auto" w:fill="FFFF99"/>
          </w:tcPr>
          <w:p w:rsidR="004E53C7" w:rsidRPr="002A25D1" w:rsidRDefault="004E53C7" w:rsidP="00433CE5">
            <w:pPr>
              <w:spacing w:line="360" w:lineRule="auto"/>
              <w:jc w:val="both"/>
              <w:rPr>
                <w:sz w:val="16"/>
                <w:szCs w:val="16"/>
              </w:rPr>
            </w:pPr>
            <w:r w:rsidRPr="002A25D1">
              <w:rPr>
                <w:sz w:val="16"/>
                <w:szCs w:val="16"/>
              </w:rPr>
              <w:t>Charguayaco,</w:t>
            </w:r>
          </w:p>
          <w:p w:rsidR="004E53C7" w:rsidRPr="002A25D1" w:rsidRDefault="004E53C7" w:rsidP="00433CE5">
            <w:pPr>
              <w:spacing w:line="360" w:lineRule="auto"/>
              <w:jc w:val="both"/>
              <w:rPr>
                <w:sz w:val="16"/>
                <w:szCs w:val="16"/>
              </w:rPr>
            </w:pPr>
            <w:r w:rsidRPr="002A25D1">
              <w:rPr>
                <w:sz w:val="16"/>
                <w:szCs w:val="16"/>
              </w:rPr>
              <w:t xml:space="preserve">Perejil, </w:t>
            </w:r>
          </w:p>
          <w:p w:rsidR="004E53C7" w:rsidRPr="002A25D1" w:rsidRDefault="004E53C7" w:rsidP="00433CE5">
            <w:pPr>
              <w:spacing w:line="360" w:lineRule="auto"/>
              <w:jc w:val="both"/>
              <w:rPr>
                <w:sz w:val="16"/>
                <w:szCs w:val="16"/>
              </w:rPr>
            </w:pPr>
            <w:smartTag w:uri="urn:schemas-microsoft-com:office:smarttags" w:element="PersonName">
              <w:smartTagPr>
                <w:attr w:name="ProductID" w:val="La Cuchilla"/>
              </w:smartTagPr>
              <w:r w:rsidRPr="002A25D1">
                <w:rPr>
                  <w:sz w:val="16"/>
                  <w:szCs w:val="16"/>
                </w:rPr>
                <w:t>La Cuchilla</w:t>
              </w:r>
            </w:smartTag>
          </w:p>
          <w:p w:rsidR="004E53C7" w:rsidRPr="002A25D1" w:rsidRDefault="004E53C7" w:rsidP="00433CE5">
            <w:pPr>
              <w:spacing w:line="360" w:lineRule="auto"/>
              <w:jc w:val="both"/>
              <w:rPr>
                <w:sz w:val="16"/>
                <w:szCs w:val="16"/>
              </w:rPr>
            </w:pPr>
            <w:r w:rsidRPr="002A25D1">
              <w:rPr>
                <w:sz w:val="16"/>
                <w:szCs w:val="16"/>
              </w:rPr>
              <w:t>Molinoyaco.</w:t>
            </w:r>
          </w:p>
          <w:p w:rsidR="004E53C7" w:rsidRPr="002A25D1" w:rsidRDefault="004E53C7">
            <w:pPr>
              <w:spacing w:line="360" w:lineRule="auto"/>
              <w:jc w:val="both"/>
              <w:rPr>
                <w:rFonts w:ascii="Arial" w:hAnsi="Arial"/>
                <w:b/>
                <w:sz w:val="16"/>
                <w:szCs w:val="16"/>
              </w:rPr>
            </w:pPr>
          </w:p>
        </w:tc>
        <w:tc>
          <w:tcPr>
            <w:tcW w:w="1430" w:type="dxa"/>
            <w:shd w:val="clear" w:color="auto" w:fill="FFFF99"/>
          </w:tcPr>
          <w:p w:rsidR="004E53C7" w:rsidRPr="002A25D1" w:rsidRDefault="004E53C7" w:rsidP="00433CE5">
            <w:pPr>
              <w:pStyle w:val="Textonotapie"/>
              <w:spacing w:line="312" w:lineRule="auto"/>
              <w:rPr>
                <w:rFonts w:ascii="Arial" w:hAnsi="Arial"/>
                <w:sz w:val="16"/>
                <w:szCs w:val="16"/>
              </w:rPr>
            </w:pPr>
            <w:r w:rsidRPr="002A25D1">
              <w:rPr>
                <w:sz w:val="16"/>
                <w:szCs w:val="16"/>
              </w:rPr>
              <w:t xml:space="preserve">Alto Peñol, </w:t>
            </w:r>
          </w:p>
          <w:p w:rsidR="004E53C7" w:rsidRPr="002A25D1" w:rsidRDefault="004E53C7" w:rsidP="00433CE5">
            <w:pPr>
              <w:pStyle w:val="Textonotapie"/>
              <w:spacing w:line="312" w:lineRule="auto"/>
              <w:rPr>
                <w:rFonts w:ascii="Arial" w:hAnsi="Arial"/>
                <w:sz w:val="16"/>
                <w:szCs w:val="16"/>
              </w:rPr>
            </w:pPr>
            <w:r w:rsidRPr="002A25D1">
              <w:rPr>
                <w:sz w:val="16"/>
                <w:szCs w:val="16"/>
              </w:rPr>
              <w:t>Pindal,</w:t>
            </w:r>
          </w:p>
          <w:p w:rsidR="006E0D7C" w:rsidRPr="006E0D7C" w:rsidRDefault="004E53C7" w:rsidP="00433CE5">
            <w:pPr>
              <w:pStyle w:val="Textonotapie"/>
              <w:spacing w:line="312" w:lineRule="auto"/>
              <w:rPr>
                <w:rFonts w:ascii="Arial" w:hAnsi="Arial"/>
                <w:sz w:val="16"/>
                <w:szCs w:val="16"/>
              </w:rPr>
            </w:pPr>
            <w:r w:rsidRPr="002A25D1">
              <w:rPr>
                <w:sz w:val="16"/>
                <w:szCs w:val="16"/>
              </w:rPr>
              <w:t>Pueblo viejo.</w:t>
            </w:r>
          </w:p>
          <w:p w:rsidR="004E53C7" w:rsidRPr="002A25D1" w:rsidRDefault="006E0D7C" w:rsidP="00433CE5">
            <w:pPr>
              <w:pStyle w:val="Textonotapie"/>
              <w:spacing w:line="312" w:lineRule="auto"/>
              <w:rPr>
                <w:rFonts w:ascii="Arial" w:hAnsi="Arial"/>
                <w:sz w:val="16"/>
                <w:szCs w:val="16"/>
              </w:rPr>
            </w:pPr>
            <w:r>
              <w:rPr>
                <w:sz w:val="16"/>
                <w:szCs w:val="16"/>
              </w:rPr>
              <w:t>Aguada</w:t>
            </w:r>
            <w:r w:rsidR="004E53C7" w:rsidRPr="002A25D1">
              <w:rPr>
                <w:sz w:val="16"/>
                <w:szCs w:val="16"/>
              </w:rPr>
              <w:br/>
            </w:r>
          </w:p>
        </w:tc>
        <w:tc>
          <w:tcPr>
            <w:tcW w:w="1320" w:type="dxa"/>
            <w:shd w:val="clear" w:color="auto" w:fill="FFFF99"/>
          </w:tcPr>
          <w:p w:rsidR="004E53C7" w:rsidRPr="002A25D1" w:rsidRDefault="004E53C7" w:rsidP="00433CE5">
            <w:pPr>
              <w:spacing w:line="360" w:lineRule="auto"/>
              <w:jc w:val="both"/>
              <w:rPr>
                <w:rFonts w:ascii="Arial" w:hAnsi="Arial"/>
                <w:b/>
                <w:sz w:val="16"/>
                <w:szCs w:val="16"/>
              </w:rPr>
            </w:pPr>
            <w:r w:rsidRPr="002A25D1">
              <w:rPr>
                <w:rFonts w:ascii="Arial" w:hAnsi="Arial"/>
                <w:sz w:val="16"/>
                <w:szCs w:val="16"/>
              </w:rPr>
              <w:t>Peñol Viejo.</w:t>
            </w:r>
            <w:r w:rsidRPr="002A25D1">
              <w:rPr>
                <w:rFonts w:ascii="Arial" w:hAnsi="Arial"/>
                <w:sz w:val="16"/>
                <w:szCs w:val="16"/>
              </w:rPr>
              <w:br/>
            </w:r>
          </w:p>
        </w:tc>
        <w:tc>
          <w:tcPr>
            <w:tcW w:w="1320" w:type="dxa"/>
            <w:shd w:val="clear" w:color="auto" w:fill="FFFF99"/>
          </w:tcPr>
          <w:p w:rsidR="004E53C7" w:rsidRPr="002A25D1" w:rsidRDefault="004E53C7" w:rsidP="00433CE5">
            <w:pPr>
              <w:spacing w:line="360" w:lineRule="auto"/>
              <w:jc w:val="both"/>
              <w:rPr>
                <w:rFonts w:ascii="Arial" w:hAnsi="Arial"/>
                <w:b/>
                <w:sz w:val="16"/>
                <w:szCs w:val="16"/>
              </w:rPr>
            </w:pPr>
            <w:r w:rsidRPr="002A25D1">
              <w:rPr>
                <w:sz w:val="16"/>
                <w:szCs w:val="16"/>
              </w:rPr>
              <w:t xml:space="preserve">San Francisco, </w:t>
            </w:r>
          </w:p>
          <w:p w:rsidR="004E53C7" w:rsidRPr="002A25D1" w:rsidRDefault="004E53C7" w:rsidP="00433CE5">
            <w:pPr>
              <w:spacing w:line="360" w:lineRule="auto"/>
              <w:jc w:val="both"/>
              <w:rPr>
                <w:rFonts w:ascii="Arial" w:hAnsi="Arial"/>
                <w:b/>
                <w:sz w:val="16"/>
                <w:szCs w:val="16"/>
              </w:rPr>
            </w:pPr>
            <w:r w:rsidRPr="002A25D1">
              <w:rPr>
                <w:sz w:val="16"/>
                <w:szCs w:val="16"/>
              </w:rPr>
              <w:t xml:space="preserve">Banao, </w:t>
            </w:r>
          </w:p>
          <w:p w:rsidR="004E53C7" w:rsidRPr="002A25D1" w:rsidRDefault="004E53C7" w:rsidP="00433CE5">
            <w:pPr>
              <w:spacing w:line="360" w:lineRule="auto"/>
              <w:jc w:val="both"/>
              <w:rPr>
                <w:rFonts w:ascii="Arial" w:hAnsi="Arial"/>
                <w:b/>
                <w:sz w:val="16"/>
                <w:szCs w:val="16"/>
              </w:rPr>
            </w:pPr>
            <w:r w:rsidRPr="002A25D1">
              <w:rPr>
                <w:sz w:val="16"/>
                <w:szCs w:val="16"/>
              </w:rPr>
              <w:t xml:space="preserve">Alto San Francisco, </w:t>
            </w:r>
          </w:p>
          <w:p w:rsidR="004E53C7" w:rsidRPr="002A25D1" w:rsidRDefault="004E53C7" w:rsidP="00433CE5">
            <w:pPr>
              <w:spacing w:line="360" w:lineRule="auto"/>
              <w:jc w:val="both"/>
              <w:rPr>
                <w:rFonts w:ascii="Arial" w:hAnsi="Arial"/>
                <w:b/>
                <w:sz w:val="16"/>
                <w:szCs w:val="16"/>
              </w:rPr>
            </w:pPr>
            <w:r w:rsidRPr="002A25D1">
              <w:rPr>
                <w:sz w:val="16"/>
                <w:szCs w:val="16"/>
              </w:rPr>
              <w:t>Pindopamba,</w:t>
            </w:r>
          </w:p>
        </w:tc>
        <w:tc>
          <w:tcPr>
            <w:tcW w:w="1430" w:type="dxa"/>
            <w:shd w:val="clear" w:color="auto" w:fill="FFFF99"/>
          </w:tcPr>
          <w:p w:rsidR="004E53C7" w:rsidRPr="002A25D1" w:rsidRDefault="004E53C7" w:rsidP="00433CE5">
            <w:pPr>
              <w:spacing w:line="360" w:lineRule="auto"/>
              <w:jc w:val="both"/>
              <w:rPr>
                <w:rFonts w:ascii="Arial" w:hAnsi="Arial"/>
                <w:b/>
                <w:sz w:val="16"/>
                <w:szCs w:val="16"/>
              </w:rPr>
            </w:pPr>
            <w:r w:rsidRPr="002A25D1">
              <w:rPr>
                <w:rFonts w:ascii="Arial" w:hAnsi="Arial"/>
                <w:sz w:val="16"/>
                <w:szCs w:val="16"/>
              </w:rPr>
              <w:t xml:space="preserve">Cajabamba, </w:t>
            </w:r>
          </w:p>
          <w:p w:rsidR="004E53C7" w:rsidRPr="002A25D1" w:rsidRDefault="004E53C7" w:rsidP="00433CE5">
            <w:pPr>
              <w:spacing w:line="360" w:lineRule="auto"/>
              <w:jc w:val="both"/>
              <w:rPr>
                <w:rFonts w:ascii="Arial" w:hAnsi="Arial"/>
                <w:b/>
                <w:sz w:val="16"/>
                <w:szCs w:val="16"/>
              </w:rPr>
            </w:pPr>
            <w:r w:rsidRPr="002A25D1">
              <w:rPr>
                <w:rFonts w:ascii="Arial" w:hAnsi="Arial"/>
                <w:sz w:val="16"/>
                <w:szCs w:val="16"/>
              </w:rPr>
              <w:t xml:space="preserve">Torrecilla, </w:t>
            </w:r>
          </w:p>
          <w:p w:rsidR="004E53C7" w:rsidRPr="00333EDB" w:rsidRDefault="004E53C7" w:rsidP="00433CE5">
            <w:pPr>
              <w:spacing w:line="360" w:lineRule="auto"/>
              <w:jc w:val="both"/>
              <w:rPr>
                <w:rFonts w:ascii="Arial" w:hAnsi="Arial"/>
                <w:b/>
                <w:sz w:val="16"/>
                <w:szCs w:val="16"/>
              </w:rPr>
            </w:pPr>
            <w:r w:rsidRPr="002A25D1">
              <w:rPr>
                <w:rFonts w:ascii="Arial" w:hAnsi="Arial"/>
                <w:sz w:val="16"/>
                <w:szCs w:val="16"/>
              </w:rPr>
              <w:t xml:space="preserve">Humero, </w:t>
            </w:r>
          </w:p>
          <w:p w:rsidR="00333EDB" w:rsidRPr="002A25D1" w:rsidRDefault="00333EDB" w:rsidP="00433CE5">
            <w:pPr>
              <w:spacing w:line="360" w:lineRule="auto"/>
              <w:jc w:val="both"/>
              <w:rPr>
                <w:rFonts w:ascii="Arial" w:hAnsi="Arial"/>
                <w:b/>
                <w:sz w:val="16"/>
                <w:szCs w:val="16"/>
              </w:rPr>
            </w:pPr>
            <w:r>
              <w:rPr>
                <w:rFonts w:ascii="Arial" w:hAnsi="Arial"/>
                <w:sz w:val="16"/>
                <w:szCs w:val="16"/>
              </w:rPr>
              <w:t>Olival</w:t>
            </w:r>
          </w:p>
          <w:p w:rsidR="004E53C7" w:rsidRPr="00333EDB" w:rsidRDefault="004E53C7" w:rsidP="00433CE5">
            <w:pPr>
              <w:spacing w:line="360" w:lineRule="auto"/>
              <w:jc w:val="both"/>
              <w:rPr>
                <w:rFonts w:ascii="Arial" w:hAnsi="Arial"/>
                <w:b/>
                <w:sz w:val="16"/>
                <w:szCs w:val="16"/>
              </w:rPr>
            </w:pPr>
            <w:r w:rsidRPr="002A25D1">
              <w:rPr>
                <w:rFonts w:ascii="Arial" w:hAnsi="Arial"/>
                <w:sz w:val="16"/>
                <w:szCs w:val="16"/>
              </w:rPr>
              <w:t xml:space="preserve">Las Cochas, </w:t>
            </w:r>
          </w:p>
          <w:p w:rsidR="00333EDB" w:rsidRPr="00333EDB" w:rsidRDefault="00333EDB" w:rsidP="00433CE5">
            <w:pPr>
              <w:spacing w:line="360" w:lineRule="auto"/>
              <w:jc w:val="both"/>
              <w:rPr>
                <w:rFonts w:ascii="Arial" w:hAnsi="Arial"/>
                <w:b/>
                <w:sz w:val="16"/>
                <w:szCs w:val="16"/>
              </w:rPr>
            </w:pPr>
            <w:r>
              <w:rPr>
                <w:rFonts w:ascii="Arial" w:hAnsi="Arial"/>
                <w:sz w:val="16"/>
                <w:szCs w:val="16"/>
              </w:rPr>
              <w:t>Guayabal</w:t>
            </w:r>
          </w:p>
          <w:p w:rsidR="00333EDB" w:rsidRPr="002A25D1" w:rsidRDefault="00333EDB" w:rsidP="00433CE5">
            <w:pPr>
              <w:spacing w:line="360" w:lineRule="auto"/>
              <w:jc w:val="both"/>
              <w:rPr>
                <w:rFonts w:ascii="Arial" w:hAnsi="Arial"/>
                <w:b/>
                <w:sz w:val="16"/>
                <w:szCs w:val="16"/>
              </w:rPr>
            </w:pPr>
            <w:r>
              <w:rPr>
                <w:rFonts w:ascii="Arial" w:hAnsi="Arial"/>
                <w:sz w:val="16"/>
                <w:szCs w:val="16"/>
              </w:rPr>
              <w:t>Pandango</w:t>
            </w:r>
          </w:p>
          <w:p w:rsidR="004E53C7" w:rsidRPr="002A25D1" w:rsidRDefault="004E53C7" w:rsidP="004E53C7">
            <w:pPr>
              <w:spacing w:line="360" w:lineRule="auto"/>
              <w:jc w:val="both"/>
              <w:rPr>
                <w:rFonts w:ascii="Arial" w:hAnsi="Arial"/>
                <w:b/>
                <w:sz w:val="16"/>
                <w:szCs w:val="16"/>
              </w:rPr>
            </w:pPr>
          </w:p>
        </w:tc>
        <w:tc>
          <w:tcPr>
            <w:tcW w:w="1461" w:type="dxa"/>
            <w:shd w:val="clear" w:color="auto" w:fill="FFFF99"/>
          </w:tcPr>
          <w:p w:rsidR="004E53C7" w:rsidRDefault="004E53C7" w:rsidP="00433CE5">
            <w:pPr>
              <w:spacing w:line="360" w:lineRule="auto"/>
              <w:jc w:val="both"/>
              <w:rPr>
                <w:rFonts w:ascii="Arial" w:hAnsi="Arial" w:cs="Arial"/>
                <w:sz w:val="16"/>
                <w:szCs w:val="16"/>
              </w:rPr>
            </w:pPr>
            <w:smartTag w:uri="urn:schemas-microsoft-com:office:smarttags" w:element="PersonName">
              <w:smartTagPr>
                <w:attr w:name="ProductID" w:val="La Toma"/>
              </w:smartTagPr>
              <w:r w:rsidRPr="004E53C7">
                <w:rPr>
                  <w:rFonts w:ascii="Arial" w:hAnsi="Arial" w:cs="Arial"/>
                  <w:sz w:val="16"/>
                  <w:szCs w:val="16"/>
                </w:rPr>
                <w:t>La Toma</w:t>
              </w:r>
            </w:smartTag>
          </w:p>
          <w:p w:rsidR="004E53C7" w:rsidRDefault="004E53C7" w:rsidP="00433CE5">
            <w:pPr>
              <w:spacing w:line="360" w:lineRule="auto"/>
              <w:jc w:val="both"/>
              <w:rPr>
                <w:rFonts w:ascii="Arial" w:hAnsi="Arial" w:cs="Arial"/>
                <w:sz w:val="16"/>
                <w:szCs w:val="16"/>
              </w:rPr>
            </w:pPr>
            <w:r>
              <w:rPr>
                <w:rFonts w:ascii="Arial" w:hAnsi="Arial" w:cs="Arial"/>
                <w:sz w:val="16"/>
                <w:szCs w:val="16"/>
              </w:rPr>
              <w:t>Guayabillo</w:t>
            </w:r>
          </w:p>
          <w:p w:rsidR="004E53C7" w:rsidRDefault="006E0D7C" w:rsidP="00433CE5">
            <w:pPr>
              <w:spacing w:line="360" w:lineRule="auto"/>
              <w:jc w:val="both"/>
              <w:rPr>
                <w:rFonts w:ascii="Arial" w:hAnsi="Arial" w:cs="Arial"/>
                <w:sz w:val="16"/>
                <w:szCs w:val="16"/>
              </w:rPr>
            </w:pPr>
            <w:r>
              <w:rPr>
                <w:rFonts w:ascii="Arial" w:hAnsi="Arial" w:cs="Arial"/>
                <w:sz w:val="16"/>
                <w:szCs w:val="16"/>
              </w:rPr>
              <w:t>Puerto Rico</w:t>
            </w:r>
          </w:p>
          <w:p w:rsidR="006E0D7C" w:rsidRDefault="006E0D7C" w:rsidP="00433CE5">
            <w:pPr>
              <w:spacing w:line="360" w:lineRule="auto"/>
              <w:jc w:val="both"/>
              <w:rPr>
                <w:rFonts w:ascii="Arial" w:hAnsi="Arial" w:cs="Arial"/>
                <w:sz w:val="16"/>
                <w:szCs w:val="16"/>
              </w:rPr>
            </w:pPr>
            <w:r>
              <w:rPr>
                <w:rFonts w:ascii="Arial" w:hAnsi="Arial" w:cs="Arial"/>
                <w:sz w:val="16"/>
                <w:szCs w:val="16"/>
              </w:rPr>
              <w:t>Papao</w:t>
            </w:r>
          </w:p>
          <w:p w:rsidR="006E0D7C" w:rsidRPr="004E53C7" w:rsidRDefault="006E0D7C" w:rsidP="00433CE5">
            <w:pPr>
              <w:spacing w:line="360" w:lineRule="auto"/>
              <w:jc w:val="both"/>
              <w:rPr>
                <w:rFonts w:ascii="Arial" w:hAnsi="Arial" w:cs="Arial"/>
                <w:sz w:val="16"/>
                <w:szCs w:val="16"/>
              </w:rPr>
            </w:pPr>
            <w:r>
              <w:rPr>
                <w:rFonts w:ascii="Arial" w:hAnsi="Arial" w:cs="Arial"/>
                <w:sz w:val="16"/>
                <w:szCs w:val="16"/>
              </w:rPr>
              <w:t>Nuevo Peñol</w:t>
            </w:r>
          </w:p>
        </w:tc>
        <w:tc>
          <w:tcPr>
            <w:tcW w:w="1399" w:type="dxa"/>
            <w:shd w:val="clear" w:color="auto" w:fill="FFFF99"/>
          </w:tcPr>
          <w:p w:rsidR="004E53C7" w:rsidRPr="004E53C7" w:rsidRDefault="004E53C7" w:rsidP="00433CE5">
            <w:pPr>
              <w:spacing w:line="360" w:lineRule="auto"/>
              <w:jc w:val="both"/>
              <w:rPr>
                <w:rFonts w:ascii="Arial" w:hAnsi="Arial" w:cs="Arial"/>
                <w:b/>
                <w:sz w:val="16"/>
                <w:szCs w:val="16"/>
              </w:rPr>
            </w:pPr>
            <w:r w:rsidRPr="004E53C7">
              <w:rPr>
                <w:rFonts w:ascii="Arial" w:hAnsi="Arial" w:cs="Arial"/>
                <w:sz w:val="16"/>
                <w:szCs w:val="16"/>
              </w:rPr>
              <w:t>Guambanga</w:t>
            </w:r>
          </w:p>
          <w:p w:rsidR="004E53C7" w:rsidRPr="00333EDB" w:rsidRDefault="004E53C7" w:rsidP="00433CE5">
            <w:pPr>
              <w:spacing w:line="360" w:lineRule="auto"/>
              <w:jc w:val="both"/>
              <w:rPr>
                <w:rFonts w:ascii="Arial" w:hAnsi="Arial" w:cs="Arial"/>
                <w:b/>
                <w:sz w:val="16"/>
                <w:szCs w:val="16"/>
              </w:rPr>
            </w:pPr>
            <w:r w:rsidRPr="004E53C7">
              <w:rPr>
                <w:rFonts w:ascii="Arial" w:hAnsi="Arial" w:cs="Arial"/>
                <w:sz w:val="16"/>
                <w:szCs w:val="16"/>
              </w:rPr>
              <w:t xml:space="preserve">El </w:t>
            </w:r>
            <w:r w:rsidR="00433CE5" w:rsidRPr="004E53C7">
              <w:rPr>
                <w:rFonts w:ascii="Arial" w:hAnsi="Arial" w:cs="Arial"/>
                <w:sz w:val="16"/>
                <w:szCs w:val="16"/>
              </w:rPr>
              <w:t>Rincó</w:t>
            </w:r>
            <w:r w:rsidR="00433CE5">
              <w:rPr>
                <w:rFonts w:ascii="Arial" w:hAnsi="Arial" w:cs="Arial"/>
                <w:sz w:val="16"/>
                <w:szCs w:val="16"/>
              </w:rPr>
              <w:t>n</w:t>
            </w:r>
            <w:r w:rsidRPr="004E53C7">
              <w:rPr>
                <w:rFonts w:ascii="Arial" w:hAnsi="Arial" w:cs="Arial"/>
                <w:sz w:val="16"/>
                <w:szCs w:val="16"/>
              </w:rPr>
              <w:t>,</w:t>
            </w:r>
          </w:p>
          <w:p w:rsidR="00333EDB" w:rsidRPr="004E53C7" w:rsidRDefault="00333EDB" w:rsidP="00433CE5">
            <w:pPr>
              <w:spacing w:line="360" w:lineRule="auto"/>
              <w:jc w:val="both"/>
              <w:rPr>
                <w:rFonts w:ascii="Arial" w:hAnsi="Arial" w:cs="Arial"/>
                <w:b/>
                <w:sz w:val="16"/>
                <w:szCs w:val="16"/>
              </w:rPr>
            </w:pPr>
            <w:r>
              <w:rPr>
                <w:rFonts w:ascii="Arial" w:hAnsi="Arial" w:cs="Arial"/>
                <w:sz w:val="16"/>
                <w:szCs w:val="16"/>
              </w:rPr>
              <w:t>San Clemente</w:t>
            </w:r>
          </w:p>
        </w:tc>
      </w:tr>
    </w:tbl>
    <w:p w:rsidR="00746835" w:rsidRDefault="00746835">
      <w:pPr>
        <w:spacing w:line="360" w:lineRule="auto"/>
        <w:jc w:val="both"/>
        <w:rPr>
          <w:rFonts w:ascii="Arial" w:hAnsi="Arial"/>
        </w:rPr>
      </w:pPr>
      <w:r w:rsidRPr="00245A15">
        <w:rPr>
          <w:rFonts w:ascii="Arial" w:hAnsi="Arial"/>
          <w:sz w:val="20"/>
          <w:szCs w:val="20"/>
        </w:rPr>
        <w:t>FUENTE: Esta Investigación</w:t>
      </w:r>
      <w:r>
        <w:rPr>
          <w:rFonts w:ascii="Arial" w:hAnsi="Arial"/>
        </w:rPr>
        <w:t>.</w:t>
      </w:r>
    </w:p>
    <w:p w:rsidR="001B028C" w:rsidRDefault="001B028C">
      <w:pPr>
        <w:widowControl w:val="0"/>
        <w:autoSpaceDE w:val="0"/>
        <w:autoSpaceDN w:val="0"/>
        <w:adjustRightInd w:val="0"/>
        <w:spacing w:line="360" w:lineRule="auto"/>
        <w:jc w:val="both"/>
        <w:rPr>
          <w:rFonts w:ascii="Arial" w:hAnsi="Arial"/>
          <w:b/>
          <w:sz w:val="24"/>
          <w:lang w:val="es-MX"/>
        </w:rPr>
      </w:pPr>
    </w:p>
    <w:p w:rsidR="001B028C" w:rsidRDefault="001B028C">
      <w:pPr>
        <w:widowControl w:val="0"/>
        <w:autoSpaceDE w:val="0"/>
        <w:autoSpaceDN w:val="0"/>
        <w:adjustRightInd w:val="0"/>
        <w:spacing w:line="360" w:lineRule="auto"/>
        <w:jc w:val="both"/>
        <w:rPr>
          <w:rFonts w:ascii="Arial" w:hAnsi="Arial"/>
          <w:b/>
          <w:sz w:val="24"/>
          <w:lang w:val="es-MX"/>
        </w:rPr>
      </w:pPr>
    </w:p>
    <w:p w:rsidR="00746835" w:rsidRDefault="00746835">
      <w:pPr>
        <w:widowControl w:val="0"/>
        <w:autoSpaceDE w:val="0"/>
        <w:autoSpaceDN w:val="0"/>
        <w:adjustRightInd w:val="0"/>
        <w:spacing w:line="360" w:lineRule="auto"/>
        <w:jc w:val="both"/>
        <w:rPr>
          <w:rFonts w:ascii="Arial" w:hAnsi="Arial"/>
          <w:b/>
          <w:sz w:val="24"/>
          <w:lang w:val="es-MX"/>
        </w:rPr>
      </w:pPr>
      <w:r>
        <w:rPr>
          <w:rFonts w:ascii="Arial" w:hAnsi="Arial"/>
          <w:b/>
          <w:sz w:val="24"/>
          <w:lang w:val="es-MX"/>
        </w:rPr>
        <w:t>3.2 DEMOGRAFIA</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 xml:space="preserve">La demografía hace relación a todos aquellos datos destinados a conocer la magnitud y la estructura de la población, así como los cambios en el tiempo. </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 xml:space="preserve"> La información demográfica es importante porque la población tiene necesidades de diversa índole, materiales y no materiales, que deben ser satisfechas para garantizar su bienestar y que cambian en calidad y cantidad a medida que cambia la edad de las personas, sus condiciones de vida y condiciones geográficas donde habitan.</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El aspecto demográfico indica el número total de personas que habitan en un territorio determinado, por lo general se la obtiene mediante los censos de población realizados por el DANE.</w:t>
      </w:r>
    </w:p>
    <w:p w:rsidR="00746835" w:rsidRDefault="00746835">
      <w:pPr>
        <w:widowControl w:val="0"/>
        <w:autoSpaceDE w:val="0"/>
        <w:autoSpaceDN w:val="0"/>
        <w:adjustRightInd w:val="0"/>
        <w:spacing w:line="360" w:lineRule="auto"/>
        <w:jc w:val="both"/>
        <w:rPr>
          <w:rFonts w:ascii="Arial" w:hAnsi="Arial"/>
          <w:sz w:val="24"/>
          <w:lang w:val="es-MX"/>
        </w:rPr>
      </w:pPr>
    </w:p>
    <w:p w:rsidR="00626105" w:rsidRDefault="00746835" w:rsidP="00626105">
      <w:pPr>
        <w:widowControl w:val="0"/>
        <w:autoSpaceDE w:val="0"/>
        <w:autoSpaceDN w:val="0"/>
        <w:adjustRightInd w:val="0"/>
        <w:spacing w:line="360" w:lineRule="auto"/>
        <w:jc w:val="both"/>
        <w:rPr>
          <w:rFonts w:ascii="Arial" w:hAnsi="Arial"/>
          <w:sz w:val="24"/>
          <w:lang w:val="es-MX"/>
        </w:rPr>
      </w:pPr>
      <w:r>
        <w:rPr>
          <w:rFonts w:ascii="Arial" w:hAnsi="Arial"/>
          <w:b/>
          <w:sz w:val="24"/>
          <w:lang w:val="es-MX"/>
        </w:rPr>
        <w:t>Distribución de la población</w:t>
      </w:r>
      <w:r>
        <w:rPr>
          <w:rFonts w:ascii="Arial" w:hAnsi="Arial"/>
          <w:sz w:val="24"/>
          <w:lang w:val="es-MX"/>
        </w:rPr>
        <w:t xml:space="preserve">: </w:t>
      </w:r>
      <w:r w:rsidR="00626105">
        <w:rPr>
          <w:rFonts w:ascii="Arial" w:hAnsi="Arial"/>
          <w:sz w:val="24"/>
          <w:lang w:val="es-MX"/>
        </w:rPr>
        <w:t xml:space="preserve">Según  el DANE </w:t>
      </w:r>
      <w:r>
        <w:rPr>
          <w:rFonts w:ascii="Arial" w:hAnsi="Arial"/>
          <w:sz w:val="24"/>
          <w:lang w:val="es-MX"/>
        </w:rPr>
        <w:t>La población del Municipio de El Peñol</w:t>
      </w:r>
      <w:r w:rsidR="00333EDB">
        <w:rPr>
          <w:rFonts w:ascii="Arial" w:hAnsi="Arial"/>
          <w:sz w:val="24"/>
          <w:lang w:val="es-MX"/>
        </w:rPr>
        <w:t xml:space="preserve"> para el 2006</w:t>
      </w:r>
      <w:r w:rsidR="00626105">
        <w:rPr>
          <w:rFonts w:ascii="Arial" w:hAnsi="Arial"/>
          <w:sz w:val="24"/>
          <w:lang w:val="es-MX"/>
        </w:rPr>
        <w:t xml:space="preserve">, </w:t>
      </w:r>
      <w:r>
        <w:rPr>
          <w:rFonts w:ascii="Arial" w:hAnsi="Arial"/>
          <w:sz w:val="24"/>
          <w:lang w:val="es-MX"/>
        </w:rPr>
        <w:t xml:space="preserve">se distribuye en el casco urbano un total de </w:t>
      </w:r>
      <w:r w:rsidR="00626105">
        <w:rPr>
          <w:rFonts w:ascii="Arial" w:hAnsi="Arial"/>
          <w:sz w:val="24"/>
          <w:lang w:val="es-MX"/>
        </w:rPr>
        <w:t>908</w:t>
      </w:r>
      <w:r>
        <w:rPr>
          <w:rFonts w:ascii="Arial" w:hAnsi="Arial"/>
          <w:sz w:val="24"/>
          <w:lang w:val="es-MX"/>
        </w:rPr>
        <w:t xml:space="preserve"> habitantes que representan el </w:t>
      </w:r>
      <w:r w:rsidR="00626105">
        <w:rPr>
          <w:rFonts w:ascii="Arial" w:hAnsi="Arial"/>
          <w:sz w:val="24"/>
          <w:lang w:val="es-MX"/>
        </w:rPr>
        <w:t>14</w:t>
      </w:r>
      <w:r>
        <w:rPr>
          <w:rFonts w:ascii="Arial" w:hAnsi="Arial"/>
          <w:sz w:val="24"/>
          <w:lang w:val="es-MX"/>
        </w:rPr>
        <w:t xml:space="preserve">% de la población, en el sector rural habitan </w:t>
      </w:r>
      <w:r w:rsidR="00626105">
        <w:rPr>
          <w:rFonts w:ascii="Arial" w:hAnsi="Arial"/>
          <w:sz w:val="24"/>
          <w:lang w:val="es-MX"/>
        </w:rPr>
        <w:t>5.943</w:t>
      </w:r>
      <w:r>
        <w:rPr>
          <w:rFonts w:ascii="Arial" w:hAnsi="Arial"/>
          <w:sz w:val="24"/>
          <w:lang w:val="es-MX"/>
        </w:rPr>
        <w:t xml:space="preserve"> personas que corresponde al </w:t>
      </w:r>
      <w:r w:rsidR="00626105">
        <w:rPr>
          <w:rFonts w:ascii="Arial" w:hAnsi="Arial"/>
          <w:sz w:val="24"/>
          <w:lang w:val="es-MX"/>
        </w:rPr>
        <w:t>8</w:t>
      </w:r>
      <w:r>
        <w:rPr>
          <w:rFonts w:ascii="Arial" w:hAnsi="Arial"/>
          <w:sz w:val="24"/>
          <w:lang w:val="es-MX"/>
        </w:rPr>
        <w:t>7% de la población total.</w:t>
      </w:r>
      <w:r w:rsidR="00626105">
        <w:rPr>
          <w:rFonts w:ascii="Arial" w:hAnsi="Arial"/>
          <w:sz w:val="24"/>
          <w:lang w:val="es-MX"/>
        </w:rPr>
        <w:t xml:space="preserve"> (Ver Cuadro No. 2)</w:t>
      </w:r>
    </w:p>
    <w:p w:rsidR="00746835" w:rsidRDefault="00746835">
      <w:pPr>
        <w:widowControl w:val="0"/>
        <w:autoSpaceDE w:val="0"/>
        <w:autoSpaceDN w:val="0"/>
        <w:adjustRightInd w:val="0"/>
        <w:spacing w:line="360" w:lineRule="auto"/>
        <w:jc w:val="center"/>
        <w:rPr>
          <w:rFonts w:ascii="Arial" w:hAnsi="Arial"/>
          <w:b/>
          <w:sz w:val="24"/>
          <w:lang w:val="es-MX"/>
        </w:rPr>
      </w:pPr>
      <w:r>
        <w:rPr>
          <w:rFonts w:ascii="Arial" w:hAnsi="Arial"/>
          <w:b/>
          <w:sz w:val="24"/>
          <w:lang w:val="es-MX"/>
        </w:rPr>
        <w:t>CUADRO No. 2</w:t>
      </w:r>
    </w:p>
    <w:p w:rsidR="00746835" w:rsidRDefault="00746835">
      <w:pPr>
        <w:widowControl w:val="0"/>
        <w:autoSpaceDE w:val="0"/>
        <w:autoSpaceDN w:val="0"/>
        <w:adjustRightInd w:val="0"/>
        <w:spacing w:line="360" w:lineRule="auto"/>
        <w:jc w:val="center"/>
        <w:rPr>
          <w:rFonts w:ascii="Arial" w:hAnsi="Arial"/>
          <w:b/>
          <w:sz w:val="24"/>
          <w:lang w:val="es-MX"/>
        </w:rPr>
      </w:pPr>
      <w:r>
        <w:rPr>
          <w:rFonts w:ascii="Arial" w:hAnsi="Arial"/>
          <w:b/>
          <w:sz w:val="24"/>
          <w:lang w:val="es-MX"/>
        </w:rPr>
        <w:t xml:space="preserve">POBLACION TOTAL DEL MUNICIPIO DE </w:t>
      </w:r>
      <w:r w:rsidR="00273208">
        <w:rPr>
          <w:rFonts w:ascii="Arial" w:hAnsi="Arial"/>
          <w:b/>
          <w:sz w:val="24"/>
          <w:lang w:val="es-MX"/>
        </w:rPr>
        <w:t>EL PEÑOL</w:t>
      </w:r>
    </w:p>
    <w:tbl>
      <w:tblPr>
        <w:tblW w:w="0" w:type="auto"/>
        <w:tblInd w:w="2072" w:type="dxa"/>
        <w:shd w:val="clear" w:color="auto" w:fill="CCFFFF"/>
        <w:tblLayout w:type="fixed"/>
        <w:tblCellMar>
          <w:left w:w="70" w:type="dxa"/>
          <w:right w:w="70" w:type="dxa"/>
        </w:tblCellMar>
        <w:tblLook w:val="04A0"/>
      </w:tblPr>
      <w:tblGrid>
        <w:gridCol w:w="1200"/>
        <w:gridCol w:w="1960"/>
        <w:gridCol w:w="1200"/>
      </w:tblGrid>
      <w:tr w:rsidR="00746835">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CCFFFF"/>
            <w:vAlign w:val="bottom"/>
          </w:tcPr>
          <w:p w:rsidR="00746835" w:rsidRDefault="00861C44">
            <w:pPr>
              <w:spacing w:after="0" w:line="240" w:lineRule="auto"/>
              <w:jc w:val="center"/>
              <w:rPr>
                <w:rFonts w:eastAsia="Times New Roman"/>
                <w:b/>
                <w:color w:val="000000"/>
                <w:lang w:eastAsia="es-ES"/>
              </w:rPr>
            </w:pPr>
            <w:r>
              <w:rPr>
                <w:rFonts w:eastAsia="Times New Roman"/>
                <w:b/>
                <w:color w:val="000000"/>
                <w:lang w:eastAsia="es-ES"/>
              </w:rPr>
              <w:t>ZONA</w:t>
            </w:r>
          </w:p>
        </w:tc>
        <w:tc>
          <w:tcPr>
            <w:tcW w:w="1960" w:type="dxa"/>
            <w:tcBorders>
              <w:top w:val="single" w:sz="4" w:space="0" w:color="auto"/>
              <w:left w:val="nil"/>
              <w:bottom w:val="single" w:sz="4" w:space="0" w:color="auto"/>
              <w:right w:val="single" w:sz="4" w:space="0" w:color="auto"/>
            </w:tcBorders>
            <w:shd w:val="clear" w:color="auto" w:fill="CCFFFF"/>
            <w:vAlign w:val="bottom"/>
          </w:tcPr>
          <w:p w:rsidR="00746835" w:rsidRDefault="00746835" w:rsidP="00245A15">
            <w:pPr>
              <w:spacing w:after="0" w:line="240" w:lineRule="auto"/>
              <w:jc w:val="center"/>
              <w:rPr>
                <w:rFonts w:eastAsia="Times New Roman"/>
                <w:b/>
                <w:color w:val="000000"/>
                <w:lang w:eastAsia="es-ES"/>
              </w:rPr>
            </w:pPr>
            <w:r>
              <w:rPr>
                <w:rFonts w:eastAsia="Times New Roman"/>
                <w:b/>
                <w:color w:val="000000"/>
                <w:lang w:eastAsia="es-ES"/>
              </w:rPr>
              <w:t>No.  HABITANTES</w:t>
            </w:r>
          </w:p>
        </w:tc>
        <w:tc>
          <w:tcPr>
            <w:tcW w:w="1200" w:type="dxa"/>
            <w:tcBorders>
              <w:top w:val="single" w:sz="4" w:space="0" w:color="auto"/>
              <w:left w:val="nil"/>
              <w:bottom w:val="single" w:sz="4" w:space="0" w:color="auto"/>
              <w:right w:val="single" w:sz="4" w:space="0" w:color="auto"/>
            </w:tcBorders>
            <w:shd w:val="clear" w:color="auto" w:fill="CCFF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 xml:space="preserve">% </w:t>
            </w:r>
          </w:p>
        </w:tc>
      </w:tr>
      <w:tr w:rsidR="00746835">
        <w:trPr>
          <w:trHeight w:val="300"/>
        </w:trPr>
        <w:tc>
          <w:tcPr>
            <w:tcW w:w="1200" w:type="dxa"/>
            <w:tcBorders>
              <w:top w:val="nil"/>
              <w:left w:val="single" w:sz="4" w:space="0" w:color="auto"/>
              <w:bottom w:val="single" w:sz="4" w:space="0" w:color="auto"/>
              <w:right w:val="single" w:sz="4" w:space="0" w:color="auto"/>
            </w:tcBorders>
            <w:shd w:val="clear" w:color="auto" w:fill="CCFFFF"/>
            <w:vAlign w:val="bottom"/>
          </w:tcPr>
          <w:p w:rsidR="00746835" w:rsidRDefault="00861C44">
            <w:pPr>
              <w:spacing w:after="0" w:line="240" w:lineRule="auto"/>
              <w:jc w:val="center"/>
              <w:rPr>
                <w:rFonts w:eastAsia="Times New Roman"/>
                <w:color w:val="000000"/>
                <w:lang w:eastAsia="es-ES"/>
              </w:rPr>
            </w:pPr>
            <w:r>
              <w:rPr>
                <w:rFonts w:eastAsia="Times New Roman"/>
                <w:color w:val="000000"/>
                <w:lang w:eastAsia="es-ES"/>
              </w:rPr>
              <w:t>URBANA</w:t>
            </w:r>
          </w:p>
        </w:tc>
        <w:tc>
          <w:tcPr>
            <w:tcW w:w="1960" w:type="dxa"/>
            <w:tcBorders>
              <w:top w:val="nil"/>
              <w:left w:val="nil"/>
              <w:bottom w:val="single" w:sz="4" w:space="0" w:color="auto"/>
              <w:right w:val="single" w:sz="4" w:space="0" w:color="auto"/>
            </w:tcBorders>
            <w:shd w:val="clear" w:color="auto" w:fill="CCFFFF"/>
            <w:vAlign w:val="bottom"/>
          </w:tcPr>
          <w:p w:rsidR="00746835" w:rsidRDefault="0066009F">
            <w:pPr>
              <w:spacing w:after="0" w:line="240" w:lineRule="auto"/>
              <w:jc w:val="center"/>
              <w:rPr>
                <w:rFonts w:eastAsia="Times New Roman"/>
                <w:color w:val="000000"/>
                <w:lang w:eastAsia="es-ES"/>
              </w:rPr>
            </w:pPr>
            <w:r>
              <w:rPr>
                <w:rFonts w:eastAsia="Times New Roman"/>
                <w:color w:val="000000"/>
                <w:lang w:eastAsia="es-ES"/>
              </w:rPr>
              <w:t>908</w:t>
            </w:r>
          </w:p>
        </w:tc>
        <w:tc>
          <w:tcPr>
            <w:tcW w:w="1200" w:type="dxa"/>
            <w:tcBorders>
              <w:top w:val="nil"/>
              <w:left w:val="nil"/>
              <w:bottom w:val="single" w:sz="4" w:space="0" w:color="auto"/>
              <w:right w:val="single" w:sz="4" w:space="0" w:color="auto"/>
            </w:tcBorders>
            <w:shd w:val="clear" w:color="auto" w:fill="CCFFFF"/>
            <w:vAlign w:val="bottom"/>
          </w:tcPr>
          <w:p w:rsidR="00746835" w:rsidRDefault="0066009F">
            <w:pPr>
              <w:spacing w:after="0" w:line="240" w:lineRule="auto"/>
              <w:jc w:val="center"/>
              <w:rPr>
                <w:rFonts w:eastAsia="Times New Roman"/>
                <w:color w:val="000000"/>
                <w:lang w:eastAsia="es-ES"/>
              </w:rPr>
            </w:pPr>
            <w:r>
              <w:rPr>
                <w:rFonts w:eastAsia="Times New Roman"/>
                <w:color w:val="000000"/>
                <w:lang w:eastAsia="es-ES"/>
              </w:rPr>
              <w:t>14</w:t>
            </w:r>
          </w:p>
        </w:tc>
      </w:tr>
      <w:tr w:rsidR="00746835">
        <w:trPr>
          <w:trHeight w:val="300"/>
        </w:trPr>
        <w:tc>
          <w:tcPr>
            <w:tcW w:w="1200" w:type="dxa"/>
            <w:tcBorders>
              <w:top w:val="nil"/>
              <w:left w:val="single" w:sz="4" w:space="0" w:color="auto"/>
              <w:bottom w:val="single" w:sz="4" w:space="0" w:color="auto"/>
              <w:right w:val="single" w:sz="4" w:space="0" w:color="auto"/>
            </w:tcBorders>
            <w:shd w:val="clear" w:color="auto" w:fill="CCFFFF"/>
            <w:vAlign w:val="bottom"/>
          </w:tcPr>
          <w:p w:rsidR="00746835" w:rsidRDefault="00861C44">
            <w:pPr>
              <w:spacing w:after="0" w:line="240" w:lineRule="auto"/>
              <w:jc w:val="center"/>
              <w:rPr>
                <w:rFonts w:eastAsia="Times New Roman"/>
                <w:color w:val="000000"/>
                <w:lang w:eastAsia="es-ES"/>
              </w:rPr>
            </w:pPr>
            <w:r>
              <w:rPr>
                <w:rFonts w:eastAsia="Times New Roman"/>
                <w:color w:val="000000"/>
                <w:lang w:eastAsia="es-ES"/>
              </w:rPr>
              <w:t>RURAL</w:t>
            </w:r>
          </w:p>
        </w:tc>
        <w:tc>
          <w:tcPr>
            <w:tcW w:w="1960" w:type="dxa"/>
            <w:tcBorders>
              <w:top w:val="nil"/>
              <w:left w:val="nil"/>
              <w:bottom w:val="single" w:sz="4" w:space="0" w:color="auto"/>
              <w:right w:val="single" w:sz="4" w:space="0" w:color="auto"/>
            </w:tcBorders>
            <w:shd w:val="clear" w:color="auto" w:fill="CCFFFF"/>
            <w:vAlign w:val="bottom"/>
          </w:tcPr>
          <w:p w:rsidR="00746835" w:rsidRDefault="0066009F">
            <w:pPr>
              <w:spacing w:after="0" w:line="240" w:lineRule="auto"/>
              <w:jc w:val="center"/>
              <w:rPr>
                <w:rFonts w:eastAsia="Times New Roman"/>
                <w:color w:val="000000"/>
                <w:lang w:eastAsia="es-ES"/>
              </w:rPr>
            </w:pPr>
            <w:r>
              <w:rPr>
                <w:rFonts w:eastAsia="Times New Roman"/>
                <w:color w:val="000000"/>
                <w:lang w:eastAsia="es-ES"/>
              </w:rPr>
              <w:t>5.943</w:t>
            </w:r>
          </w:p>
        </w:tc>
        <w:tc>
          <w:tcPr>
            <w:tcW w:w="1200" w:type="dxa"/>
            <w:tcBorders>
              <w:top w:val="nil"/>
              <w:left w:val="nil"/>
              <w:bottom w:val="single" w:sz="4" w:space="0" w:color="auto"/>
              <w:right w:val="single" w:sz="4" w:space="0" w:color="auto"/>
            </w:tcBorders>
            <w:shd w:val="clear" w:color="auto" w:fill="CCFFFF"/>
            <w:vAlign w:val="bottom"/>
          </w:tcPr>
          <w:p w:rsidR="00746835" w:rsidRDefault="0066009F">
            <w:pPr>
              <w:spacing w:after="0" w:line="240" w:lineRule="auto"/>
              <w:jc w:val="center"/>
              <w:rPr>
                <w:rFonts w:eastAsia="Times New Roman"/>
                <w:color w:val="000000"/>
                <w:lang w:eastAsia="es-ES"/>
              </w:rPr>
            </w:pPr>
            <w:r>
              <w:rPr>
                <w:rFonts w:eastAsia="Times New Roman"/>
                <w:color w:val="000000"/>
                <w:lang w:eastAsia="es-ES"/>
              </w:rPr>
              <w:t>87</w:t>
            </w:r>
          </w:p>
        </w:tc>
      </w:tr>
      <w:tr w:rsidR="00746835">
        <w:trPr>
          <w:trHeight w:val="300"/>
        </w:trPr>
        <w:tc>
          <w:tcPr>
            <w:tcW w:w="1200" w:type="dxa"/>
            <w:tcBorders>
              <w:top w:val="nil"/>
              <w:left w:val="single" w:sz="4" w:space="0" w:color="auto"/>
              <w:bottom w:val="single" w:sz="4" w:space="0" w:color="auto"/>
              <w:right w:val="single" w:sz="4" w:space="0" w:color="auto"/>
            </w:tcBorders>
            <w:shd w:val="clear" w:color="auto" w:fill="CCFF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TOTAL</w:t>
            </w:r>
          </w:p>
        </w:tc>
        <w:tc>
          <w:tcPr>
            <w:tcW w:w="1960" w:type="dxa"/>
            <w:tcBorders>
              <w:top w:val="nil"/>
              <w:left w:val="nil"/>
              <w:bottom w:val="single" w:sz="4" w:space="0" w:color="auto"/>
              <w:right w:val="single" w:sz="4" w:space="0" w:color="auto"/>
            </w:tcBorders>
            <w:shd w:val="clear" w:color="auto" w:fill="CCFFFF"/>
            <w:vAlign w:val="bottom"/>
          </w:tcPr>
          <w:p w:rsidR="00746835" w:rsidRDefault="0066009F">
            <w:pPr>
              <w:spacing w:after="0" w:line="240" w:lineRule="auto"/>
              <w:jc w:val="center"/>
              <w:rPr>
                <w:rFonts w:eastAsia="Times New Roman"/>
                <w:color w:val="000000"/>
                <w:lang w:eastAsia="es-ES"/>
              </w:rPr>
            </w:pPr>
            <w:r>
              <w:rPr>
                <w:rFonts w:eastAsia="Times New Roman"/>
                <w:color w:val="000000"/>
                <w:lang w:eastAsia="es-ES"/>
              </w:rPr>
              <w:t>6.851</w:t>
            </w:r>
          </w:p>
        </w:tc>
        <w:tc>
          <w:tcPr>
            <w:tcW w:w="1200" w:type="dxa"/>
            <w:tcBorders>
              <w:top w:val="nil"/>
              <w:left w:val="nil"/>
              <w:bottom w:val="single" w:sz="4" w:space="0" w:color="auto"/>
              <w:right w:val="single" w:sz="4" w:space="0" w:color="auto"/>
            </w:tcBorders>
            <w:shd w:val="clear" w:color="auto" w:fill="CCFF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100</w:t>
            </w:r>
          </w:p>
        </w:tc>
      </w:tr>
    </w:tbl>
    <w:p w:rsidR="00746835" w:rsidRPr="00245A15" w:rsidRDefault="00746835">
      <w:pPr>
        <w:widowControl w:val="0"/>
        <w:autoSpaceDE w:val="0"/>
        <w:autoSpaceDN w:val="0"/>
        <w:adjustRightInd w:val="0"/>
        <w:spacing w:line="360" w:lineRule="auto"/>
        <w:ind w:left="1416"/>
        <w:rPr>
          <w:rFonts w:ascii="Arial" w:hAnsi="Arial"/>
          <w:b/>
          <w:sz w:val="20"/>
          <w:szCs w:val="20"/>
          <w:lang w:val="es-MX"/>
        </w:rPr>
      </w:pPr>
      <w:r w:rsidRPr="00245A15">
        <w:rPr>
          <w:rFonts w:ascii="Arial" w:hAnsi="Arial"/>
          <w:sz w:val="20"/>
          <w:szCs w:val="20"/>
        </w:rPr>
        <w:t xml:space="preserve">         </w:t>
      </w:r>
      <w:r w:rsidRPr="0099452E">
        <w:rPr>
          <w:rFonts w:ascii="Arial" w:hAnsi="Arial"/>
          <w:b/>
          <w:sz w:val="20"/>
          <w:szCs w:val="20"/>
        </w:rPr>
        <w:t>FUENTE</w:t>
      </w:r>
      <w:r w:rsidRPr="00245A15">
        <w:rPr>
          <w:rFonts w:ascii="Arial" w:hAnsi="Arial"/>
          <w:sz w:val="20"/>
          <w:szCs w:val="20"/>
        </w:rPr>
        <w:t xml:space="preserve">: </w:t>
      </w:r>
      <w:r w:rsidR="00EA0543" w:rsidRPr="00245A15">
        <w:rPr>
          <w:rFonts w:ascii="Arial" w:hAnsi="Arial"/>
          <w:sz w:val="20"/>
          <w:szCs w:val="20"/>
        </w:rPr>
        <w:t>D</w:t>
      </w:r>
      <w:r w:rsidR="00245A15">
        <w:rPr>
          <w:rFonts w:ascii="Arial" w:hAnsi="Arial"/>
          <w:sz w:val="20"/>
          <w:szCs w:val="20"/>
        </w:rPr>
        <w:t>ANE</w:t>
      </w:r>
      <w:r w:rsidR="00EA0543" w:rsidRPr="00245A15">
        <w:rPr>
          <w:rFonts w:ascii="Arial" w:hAnsi="Arial"/>
          <w:sz w:val="20"/>
          <w:szCs w:val="20"/>
        </w:rPr>
        <w:t xml:space="preserve"> 2006</w:t>
      </w:r>
    </w:p>
    <w:p w:rsidR="00746835" w:rsidRDefault="00746835">
      <w:pPr>
        <w:jc w:val="center"/>
        <w:rPr>
          <w:rFonts w:ascii="Arial" w:hAnsi="Arial"/>
          <w:b/>
          <w:sz w:val="24"/>
        </w:rPr>
      </w:pPr>
    </w:p>
    <w:p w:rsidR="001B028C" w:rsidRDefault="001B028C">
      <w:pPr>
        <w:jc w:val="center"/>
        <w:rPr>
          <w:rFonts w:ascii="Arial" w:hAnsi="Arial"/>
          <w:b/>
          <w:sz w:val="24"/>
        </w:rPr>
      </w:pPr>
    </w:p>
    <w:p w:rsidR="00746835" w:rsidRDefault="00746835">
      <w:pPr>
        <w:jc w:val="center"/>
        <w:rPr>
          <w:rFonts w:ascii="Arial" w:hAnsi="Arial"/>
          <w:b/>
          <w:sz w:val="24"/>
        </w:rPr>
      </w:pPr>
      <w:r>
        <w:rPr>
          <w:rFonts w:ascii="Arial" w:hAnsi="Arial"/>
          <w:b/>
          <w:sz w:val="24"/>
        </w:rPr>
        <w:t xml:space="preserve">4. CARACTERIZACION DE LAS DIMENSIONES EN EL MUNICIPIO </w:t>
      </w:r>
    </w:p>
    <w:p w:rsidR="00746835" w:rsidRDefault="00746835">
      <w:pPr>
        <w:jc w:val="both"/>
        <w:rPr>
          <w:rFonts w:ascii="Arial" w:hAnsi="Arial"/>
          <w:b/>
          <w:sz w:val="24"/>
        </w:rPr>
      </w:pPr>
    </w:p>
    <w:p w:rsidR="00746835" w:rsidRDefault="00746835">
      <w:pPr>
        <w:jc w:val="both"/>
        <w:rPr>
          <w:rFonts w:ascii="Arial" w:hAnsi="Arial"/>
          <w:b/>
          <w:sz w:val="24"/>
        </w:rPr>
      </w:pPr>
      <w:r>
        <w:rPr>
          <w:rFonts w:ascii="Arial" w:hAnsi="Arial"/>
          <w:b/>
          <w:sz w:val="24"/>
        </w:rPr>
        <w:t>4.1 DIMENSION SOCIAL</w:t>
      </w:r>
    </w:p>
    <w:p w:rsidR="00DE1291" w:rsidRPr="00DE1291" w:rsidRDefault="00DE1291" w:rsidP="003E29A5">
      <w:pPr>
        <w:spacing w:line="360" w:lineRule="auto"/>
        <w:jc w:val="both"/>
        <w:rPr>
          <w:rFonts w:ascii="Arial" w:hAnsi="Arial" w:cs="Arial"/>
          <w:sz w:val="24"/>
          <w:szCs w:val="24"/>
        </w:rPr>
      </w:pPr>
      <w:r w:rsidRPr="00DE1291">
        <w:rPr>
          <w:rFonts w:ascii="Arial" w:hAnsi="Arial" w:cs="Arial"/>
          <w:b/>
          <w:sz w:val="24"/>
          <w:szCs w:val="24"/>
        </w:rPr>
        <w:t>4.1.1  EDUCACIÓN:</w:t>
      </w:r>
      <w:r w:rsidRPr="00DE1291">
        <w:rPr>
          <w:rFonts w:ascii="Arial" w:hAnsi="Arial" w:cs="Arial"/>
          <w:sz w:val="24"/>
          <w:szCs w:val="24"/>
        </w:rPr>
        <w:t xml:space="preserve"> Según el artículo 67 de </w:t>
      </w:r>
      <w:smartTag w:uri="urn:schemas-microsoft-com:office:smarttags" w:element="PersonName">
        <w:smartTagPr>
          <w:attr w:name="ProductID" w:val="La Constituci￳n Pol￭tica"/>
        </w:smartTagPr>
        <w:r w:rsidRPr="00DE1291">
          <w:rPr>
            <w:rFonts w:ascii="Arial" w:hAnsi="Arial" w:cs="Arial"/>
            <w:sz w:val="24"/>
            <w:szCs w:val="24"/>
          </w:rPr>
          <w:t>La Constitución Política</w:t>
        </w:r>
      </w:smartTag>
      <w:r w:rsidRPr="00DE1291">
        <w:rPr>
          <w:rFonts w:ascii="Arial" w:hAnsi="Arial" w:cs="Arial"/>
          <w:sz w:val="24"/>
          <w:szCs w:val="24"/>
        </w:rPr>
        <w:t xml:space="preserve"> de Colombia “La educación es un derecho de la persona y un servicio público que tiene una función social; con ella se busca el acceso al conocimiento, a la ciencia, a la técnica y a los demás bienes y valores de la cultura”.</w:t>
      </w:r>
    </w:p>
    <w:p w:rsidR="00DE1291" w:rsidRDefault="00DE1291" w:rsidP="003E29A5">
      <w:pPr>
        <w:spacing w:line="360" w:lineRule="auto"/>
        <w:jc w:val="both"/>
        <w:rPr>
          <w:rFonts w:ascii="Arial" w:hAnsi="Arial" w:cs="Arial"/>
          <w:sz w:val="24"/>
          <w:szCs w:val="24"/>
        </w:rPr>
      </w:pPr>
      <w:r w:rsidRPr="00DE1291">
        <w:rPr>
          <w:rFonts w:ascii="Arial" w:hAnsi="Arial" w:cs="Arial"/>
          <w:sz w:val="24"/>
          <w:szCs w:val="24"/>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8F0C8E" w:rsidRPr="00DE1291" w:rsidRDefault="008F0C8E" w:rsidP="003E29A5">
      <w:pPr>
        <w:spacing w:line="360" w:lineRule="auto"/>
        <w:jc w:val="both"/>
        <w:rPr>
          <w:rFonts w:ascii="Arial" w:hAnsi="Arial" w:cs="Arial"/>
          <w:sz w:val="24"/>
          <w:szCs w:val="24"/>
        </w:rPr>
      </w:pPr>
      <w:r>
        <w:rPr>
          <w:rFonts w:ascii="Arial" w:hAnsi="Arial" w:cs="Arial"/>
          <w:sz w:val="24"/>
          <w:szCs w:val="24"/>
        </w:rPr>
        <w:t>El Municipio de El Peñol, cuenta con dos Instituciones educativas: Jorge Elie</w:t>
      </w:r>
      <w:r w:rsidR="00245A15">
        <w:rPr>
          <w:rFonts w:ascii="Arial" w:hAnsi="Arial" w:cs="Arial"/>
          <w:sz w:val="24"/>
          <w:szCs w:val="24"/>
        </w:rPr>
        <w:t>c</w:t>
      </w:r>
      <w:r>
        <w:rPr>
          <w:rFonts w:ascii="Arial" w:hAnsi="Arial" w:cs="Arial"/>
          <w:sz w:val="24"/>
          <w:szCs w:val="24"/>
        </w:rPr>
        <w:t>er Gait</w:t>
      </w:r>
      <w:r w:rsidR="00245A15">
        <w:rPr>
          <w:rFonts w:ascii="Arial" w:hAnsi="Arial" w:cs="Arial"/>
          <w:sz w:val="24"/>
          <w:szCs w:val="24"/>
        </w:rPr>
        <w:t>á</w:t>
      </w:r>
      <w:r>
        <w:rPr>
          <w:rFonts w:ascii="Arial" w:hAnsi="Arial" w:cs="Arial"/>
          <w:sz w:val="24"/>
          <w:szCs w:val="24"/>
        </w:rPr>
        <w:t xml:space="preserve">n y San Francisco de </w:t>
      </w:r>
      <w:r w:rsidR="00245A15">
        <w:rPr>
          <w:rFonts w:ascii="Arial" w:hAnsi="Arial" w:cs="Arial"/>
          <w:sz w:val="24"/>
          <w:szCs w:val="24"/>
        </w:rPr>
        <w:t>Asís</w:t>
      </w:r>
      <w:r>
        <w:rPr>
          <w:rFonts w:ascii="Arial" w:hAnsi="Arial" w:cs="Arial"/>
          <w:sz w:val="24"/>
          <w:szCs w:val="24"/>
        </w:rPr>
        <w:t>, las cuales prestan servicios educativos de Básica Secundaria y Media Vocacional, catorce (1</w:t>
      </w:r>
      <w:r w:rsidR="006A6E9F">
        <w:rPr>
          <w:rFonts w:ascii="Arial" w:hAnsi="Arial" w:cs="Arial"/>
          <w:sz w:val="24"/>
          <w:szCs w:val="24"/>
        </w:rPr>
        <w:t>5</w:t>
      </w:r>
      <w:r>
        <w:rPr>
          <w:rFonts w:ascii="Arial" w:hAnsi="Arial" w:cs="Arial"/>
          <w:sz w:val="24"/>
          <w:szCs w:val="24"/>
        </w:rPr>
        <w:t>) Centros Educativos y 4 establecimientos de Educación Preescolar</w:t>
      </w:r>
      <w:r w:rsidR="00171A7E">
        <w:rPr>
          <w:rFonts w:ascii="Arial" w:hAnsi="Arial" w:cs="Arial"/>
          <w:sz w:val="24"/>
          <w:szCs w:val="24"/>
        </w:rPr>
        <w:t xml:space="preserve">, </w:t>
      </w:r>
      <w:r w:rsidR="002C2C5C">
        <w:rPr>
          <w:rFonts w:ascii="Arial" w:hAnsi="Arial" w:cs="Arial"/>
          <w:sz w:val="24"/>
          <w:szCs w:val="24"/>
        </w:rPr>
        <w:t xml:space="preserve">prestando servicios educativos a 1.394 niños, niñas y </w:t>
      </w:r>
      <w:r w:rsidR="00245A15">
        <w:rPr>
          <w:rFonts w:ascii="Arial" w:hAnsi="Arial" w:cs="Arial"/>
          <w:sz w:val="24"/>
          <w:szCs w:val="24"/>
        </w:rPr>
        <w:t>adolecentes</w:t>
      </w:r>
      <w:r>
        <w:rPr>
          <w:rFonts w:ascii="Arial" w:hAnsi="Arial" w:cs="Arial"/>
          <w:sz w:val="24"/>
          <w:szCs w:val="24"/>
        </w:rPr>
        <w:t>. (</w:t>
      </w:r>
      <w:r w:rsidR="00245A15">
        <w:rPr>
          <w:rFonts w:ascii="Arial" w:hAnsi="Arial" w:cs="Arial"/>
          <w:sz w:val="24"/>
          <w:szCs w:val="24"/>
        </w:rPr>
        <w:t>V</w:t>
      </w:r>
      <w:r>
        <w:rPr>
          <w:rFonts w:ascii="Arial" w:hAnsi="Arial" w:cs="Arial"/>
          <w:sz w:val="24"/>
          <w:szCs w:val="24"/>
        </w:rPr>
        <w:t xml:space="preserve">er cuadro No. </w:t>
      </w:r>
      <w:r w:rsidR="00B46552">
        <w:rPr>
          <w:rFonts w:ascii="Arial" w:hAnsi="Arial" w:cs="Arial"/>
          <w:sz w:val="24"/>
          <w:szCs w:val="24"/>
        </w:rPr>
        <w:t>3</w:t>
      </w:r>
      <w:r>
        <w:rPr>
          <w:rFonts w:ascii="Arial" w:hAnsi="Arial" w:cs="Arial"/>
          <w:sz w:val="24"/>
          <w:szCs w:val="24"/>
        </w:rPr>
        <w:t>)</w:t>
      </w:r>
    </w:p>
    <w:p w:rsidR="00B46552" w:rsidRDefault="00B46552">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1B028C" w:rsidRDefault="001B028C">
      <w:pPr>
        <w:pStyle w:val="Subttulo"/>
        <w:jc w:val="center"/>
        <w:rPr>
          <w:rFonts w:ascii="Arial" w:hAnsi="Arial"/>
          <w:b/>
          <w:i w:val="0"/>
          <w:color w:val="auto"/>
        </w:rPr>
      </w:pPr>
    </w:p>
    <w:p w:rsidR="00746835" w:rsidRDefault="00746835">
      <w:pPr>
        <w:pStyle w:val="Subttulo"/>
        <w:jc w:val="center"/>
        <w:rPr>
          <w:rFonts w:ascii="Arial" w:hAnsi="Arial"/>
          <w:b/>
          <w:i w:val="0"/>
          <w:color w:val="auto"/>
        </w:rPr>
      </w:pPr>
      <w:r>
        <w:rPr>
          <w:rFonts w:ascii="Arial" w:hAnsi="Arial"/>
          <w:b/>
          <w:i w:val="0"/>
          <w:color w:val="auto"/>
        </w:rPr>
        <w:t xml:space="preserve">CUADRO No. </w:t>
      </w:r>
      <w:r w:rsidR="00B46552">
        <w:rPr>
          <w:rFonts w:ascii="Arial" w:hAnsi="Arial"/>
          <w:b/>
          <w:i w:val="0"/>
          <w:color w:val="auto"/>
        </w:rPr>
        <w:t>3</w:t>
      </w:r>
    </w:p>
    <w:p w:rsidR="00746835" w:rsidRDefault="00746835">
      <w:pPr>
        <w:pStyle w:val="Subttulo"/>
        <w:jc w:val="center"/>
        <w:rPr>
          <w:rFonts w:ascii="Arial" w:hAnsi="Arial"/>
          <w:b/>
          <w:i w:val="0"/>
          <w:color w:val="auto"/>
        </w:rPr>
      </w:pPr>
      <w:r>
        <w:rPr>
          <w:rFonts w:ascii="Arial" w:hAnsi="Arial"/>
          <w:b/>
          <w:i w:val="0"/>
          <w:color w:val="auto"/>
        </w:rPr>
        <w:t>INSTITUCIONES Y CENTROS EDUCATIVOS</w:t>
      </w:r>
    </w:p>
    <w:p w:rsidR="00B46552" w:rsidRDefault="00B46552">
      <w:pPr>
        <w:pStyle w:val="Subttulo"/>
        <w:jc w:val="center"/>
        <w:rPr>
          <w:rFonts w:ascii="Arial" w:hAnsi="Arial"/>
          <w:b/>
          <w:i w:val="0"/>
          <w:color w:val="auto"/>
        </w:rPr>
      </w:pPr>
    </w:p>
    <w:tbl>
      <w:tblPr>
        <w:tblW w:w="10740" w:type="dxa"/>
        <w:tblInd w:w="-531" w:type="dxa"/>
        <w:shd w:val="clear" w:color="auto" w:fill="CCFFCC"/>
        <w:tblCellMar>
          <w:left w:w="70" w:type="dxa"/>
          <w:right w:w="70" w:type="dxa"/>
        </w:tblCellMar>
        <w:tblLook w:val="04A0"/>
      </w:tblPr>
      <w:tblGrid>
        <w:gridCol w:w="3244"/>
        <w:gridCol w:w="460"/>
        <w:gridCol w:w="475"/>
        <w:gridCol w:w="475"/>
        <w:gridCol w:w="475"/>
        <w:gridCol w:w="475"/>
        <w:gridCol w:w="475"/>
        <w:gridCol w:w="475"/>
        <w:gridCol w:w="475"/>
        <w:gridCol w:w="460"/>
        <w:gridCol w:w="460"/>
        <w:gridCol w:w="460"/>
        <w:gridCol w:w="460"/>
        <w:gridCol w:w="1011"/>
        <w:gridCol w:w="860"/>
      </w:tblGrid>
      <w:tr w:rsidR="000D7078" w:rsidRPr="000D7078">
        <w:trPr>
          <w:trHeight w:val="450"/>
        </w:trPr>
        <w:tc>
          <w:tcPr>
            <w:tcW w:w="3244" w:type="dxa"/>
            <w:vMerge w:val="restart"/>
            <w:tcBorders>
              <w:top w:val="single" w:sz="4" w:space="0" w:color="auto"/>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center"/>
              <w:rPr>
                <w:rFonts w:ascii="Arial" w:eastAsia="Times New Roman" w:hAnsi="Arial" w:cs="Arial"/>
                <w:b/>
                <w:bCs/>
                <w:color w:val="000000"/>
                <w:sz w:val="16"/>
                <w:szCs w:val="16"/>
                <w:lang w:eastAsia="es-ES"/>
              </w:rPr>
            </w:pPr>
            <w:r w:rsidRPr="000D7078">
              <w:rPr>
                <w:rFonts w:ascii="Arial" w:eastAsia="Times New Roman" w:hAnsi="Arial" w:cs="Arial"/>
                <w:b/>
                <w:bCs/>
                <w:color w:val="000000"/>
                <w:sz w:val="16"/>
                <w:szCs w:val="16"/>
                <w:lang w:eastAsia="es-ES"/>
              </w:rPr>
              <w:t>INSTITUCIÓN Y CENTROS EDUCATIVOS / GRADO</w:t>
            </w:r>
          </w:p>
        </w:tc>
        <w:tc>
          <w:tcPr>
            <w:tcW w:w="4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0</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1º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2º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3º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4º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5º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6º</w:t>
            </w:r>
          </w:p>
        </w:tc>
        <w:tc>
          <w:tcPr>
            <w:tcW w:w="475"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7º</w:t>
            </w:r>
          </w:p>
        </w:tc>
        <w:tc>
          <w:tcPr>
            <w:tcW w:w="4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8º</w:t>
            </w:r>
          </w:p>
        </w:tc>
        <w:tc>
          <w:tcPr>
            <w:tcW w:w="4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9º</w:t>
            </w:r>
          </w:p>
        </w:tc>
        <w:tc>
          <w:tcPr>
            <w:tcW w:w="4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10º</w:t>
            </w:r>
          </w:p>
        </w:tc>
        <w:tc>
          <w:tcPr>
            <w:tcW w:w="4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11º</w:t>
            </w:r>
          </w:p>
        </w:tc>
        <w:tc>
          <w:tcPr>
            <w:tcW w:w="1011"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ADULTOS</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center"/>
              <w:rPr>
                <w:rFonts w:eastAsia="Times New Roman"/>
                <w:b/>
                <w:bCs/>
                <w:color w:val="000000"/>
                <w:lang w:eastAsia="es-ES"/>
              </w:rPr>
            </w:pPr>
            <w:r w:rsidRPr="000D7078">
              <w:rPr>
                <w:rFonts w:eastAsia="Times New Roman"/>
                <w:b/>
                <w:bCs/>
                <w:color w:val="000000"/>
                <w:lang w:eastAsia="es-ES"/>
              </w:rPr>
              <w:t>TOTAL</w:t>
            </w:r>
          </w:p>
        </w:tc>
      </w:tr>
      <w:tr w:rsidR="000D7078" w:rsidRPr="000D7078">
        <w:trPr>
          <w:trHeight w:val="184"/>
        </w:trPr>
        <w:tc>
          <w:tcPr>
            <w:tcW w:w="3244"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ascii="Arial" w:eastAsia="Times New Roman" w:hAnsi="Arial" w:cs="Arial"/>
                <w:b/>
                <w:bCs/>
                <w:color w:val="000000"/>
                <w:sz w:val="16"/>
                <w:szCs w:val="16"/>
                <w:lang w:eastAsia="es-ES"/>
              </w:rPr>
            </w:pPr>
          </w:p>
        </w:tc>
        <w:tc>
          <w:tcPr>
            <w:tcW w:w="4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7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4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1011"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c>
          <w:tcPr>
            <w:tcW w:w="86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0D7078" w:rsidRPr="000D7078" w:rsidRDefault="000D7078" w:rsidP="000D7078">
            <w:pPr>
              <w:spacing w:after="0" w:line="240" w:lineRule="auto"/>
              <w:rPr>
                <w:rFonts w:eastAsia="Times New Roman"/>
                <w:b/>
                <w:bCs/>
                <w:color w:val="000000"/>
                <w:lang w:eastAsia="es-ES"/>
              </w:rPr>
            </w:pPr>
          </w:p>
        </w:tc>
      </w:tr>
      <w:tr w:rsidR="000D7078" w:rsidRPr="000D7078">
        <w:trPr>
          <w:trHeight w:val="315"/>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INSTITUCION EDUCATIVA JORGE E. GAITAN</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81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67</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60</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34</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31</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32</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52</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357</w:t>
            </w:r>
          </w:p>
        </w:tc>
      </w:tr>
      <w:tr w:rsidR="000D7078" w:rsidRPr="000D7078">
        <w:trPr>
          <w:trHeight w:val="315"/>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ESCUELA EL PEÑOL</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38</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227</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TORRECILLA</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17</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PEÑOL VIEJO</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8</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8</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31</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PINDAL</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18</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 xml:space="preserve">HUMERO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26</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LAS COCHAS</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46</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LA TOMA</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114</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EL PEREJIL</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20</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ALTO PEÑOL</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47</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INSTITUCION EDUCATIVA SAN FCO DE ASIS</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48</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21</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24</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18</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23</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303</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ALTO SAN FRANCISCO</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20</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BANAO</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42</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GUAMBANGA</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8</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7</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43</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PINDOPAMBA</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18</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9</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72</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EL RINCON</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5</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25</w:t>
            </w:r>
          </w:p>
        </w:tc>
      </w:tr>
      <w:tr w:rsidR="000D7078" w:rsidRPr="000D7078">
        <w:trPr>
          <w:trHeight w:val="27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color w:val="000000"/>
                <w:sz w:val="16"/>
                <w:szCs w:val="16"/>
                <w:lang w:eastAsia="es-ES"/>
              </w:rPr>
            </w:pPr>
            <w:r w:rsidRPr="000D7078">
              <w:rPr>
                <w:rFonts w:ascii="Arial" w:eastAsia="Times New Roman" w:hAnsi="Arial" w:cs="Arial"/>
                <w:color w:val="000000"/>
                <w:sz w:val="16"/>
                <w:szCs w:val="16"/>
                <w:lang w:eastAsia="es-ES"/>
              </w:rPr>
              <w:t>SAN CLEMENTE</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0</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3</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color w:val="000000"/>
                <w:lang w:eastAsia="es-ES"/>
              </w:rPr>
            </w:pPr>
            <w:r w:rsidRPr="000D7078">
              <w:rPr>
                <w:rFonts w:eastAsia="Times New Roman"/>
                <w:color w:val="000000"/>
                <w:lang w:eastAsia="es-ES"/>
              </w:rPr>
              <w:t>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rPr>
                <w:rFonts w:eastAsia="Times New Roman"/>
                <w:color w:val="000000"/>
                <w:lang w:eastAsia="es-ES"/>
              </w:rPr>
            </w:pPr>
            <w:r w:rsidRPr="000D7078">
              <w:rPr>
                <w:rFonts w:eastAsia="Times New Roman"/>
                <w:color w:val="000000"/>
                <w:lang w:eastAsia="es-ES"/>
              </w:rPr>
              <w:t> </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13</w:t>
            </w:r>
          </w:p>
        </w:tc>
      </w:tr>
      <w:tr w:rsidR="000D7078" w:rsidRPr="000D7078">
        <w:trPr>
          <w:trHeight w:val="360"/>
        </w:trPr>
        <w:tc>
          <w:tcPr>
            <w:tcW w:w="3244" w:type="dxa"/>
            <w:tcBorders>
              <w:top w:val="nil"/>
              <w:left w:val="single" w:sz="4" w:space="0" w:color="auto"/>
              <w:bottom w:val="single" w:sz="4" w:space="0" w:color="auto"/>
              <w:right w:val="single" w:sz="4" w:space="0" w:color="auto"/>
            </w:tcBorders>
            <w:shd w:val="clear" w:color="auto" w:fill="CCFFCC"/>
          </w:tcPr>
          <w:p w:rsidR="000D7078" w:rsidRPr="000D7078" w:rsidRDefault="000D7078" w:rsidP="000D7078">
            <w:pPr>
              <w:spacing w:after="0" w:line="240" w:lineRule="auto"/>
              <w:jc w:val="both"/>
              <w:rPr>
                <w:rFonts w:ascii="Arial" w:eastAsia="Times New Roman" w:hAnsi="Arial" w:cs="Arial"/>
                <w:b/>
                <w:bCs/>
                <w:color w:val="000000"/>
                <w:sz w:val="16"/>
                <w:szCs w:val="16"/>
                <w:lang w:eastAsia="es-ES"/>
              </w:rPr>
            </w:pPr>
            <w:r w:rsidRPr="000D7078">
              <w:rPr>
                <w:rFonts w:ascii="Arial" w:eastAsia="Times New Roman" w:hAnsi="Arial" w:cs="Arial"/>
                <w:b/>
                <w:bCs/>
                <w:color w:val="000000"/>
                <w:sz w:val="16"/>
                <w:szCs w:val="16"/>
                <w:lang w:eastAsia="es-ES"/>
              </w:rPr>
              <w:t xml:space="preserve">TOTAL ALUMNOS </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81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201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162</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191</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136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124</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116</w:t>
            </w:r>
          </w:p>
        </w:tc>
        <w:tc>
          <w:tcPr>
            <w:tcW w:w="475"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115</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81</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58</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49</w:t>
            </w:r>
          </w:p>
        </w:tc>
        <w:tc>
          <w:tcPr>
            <w:tcW w:w="4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55</w:t>
            </w:r>
          </w:p>
        </w:tc>
        <w:tc>
          <w:tcPr>
            <w:tcW w:w="1011"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52</w:t>
            </w:r>
          </w:p>
        </w:tc>
        <w:tc>
          <w:tcPr>
            <w:tcW w:w="860" w:type="dxa"/>
            <w:tcBorders>
              <w:top w:val="nil"/>
              <w:left w:val="nil"/>
              <w:bottom w:val="single" w:sz="4" w:space="0" w:color="auto"/>
              <w:right w:val="single" w:sz="4" w:space="0" w:color="auto"/>
            </w:tcBorders>
            <w:shd w:val="clear" w:color="auto" w:fill="CCFFCC"/>
            <w:noWrap/>
            <w:vAlign w:val="bottom"/>
          </w:tcPr>
          <w:p w:rsidR="000D7078" w:rsidRPr="000D7078" w:rsidRDefault="000D7078" w:rsidP="000D7078">
            <w:pPr>
              <w:spacing w:after="0" w:line="240" w:lineRule="auto"/>
              <w:jc w:val="right"/>
              <w:rPr>
                <w:rFonts w:eastAsia="Times New Roman"/>
                <w:b/>
                <w:bCs/>
                <w:color w:val="000000"/>
                <w:lang w:eastAsia="es-ES"/>
              </w:rPr>
            </w:pPr>
            <w:r w:rsidRPr="000D7078">
              <w:rPr>
                <w:rFonts w:eastAsia="Times New Roman"/>
                <w:b/>
                <w:bCs/>
                <w:color w:val="000000"/>
                <w:lang w:eastAsia="es-ES"/>
              </w:rPr>
              <w:t>1421</w:t>
            </w:r>
          </w:p>
        </w:tc>
      </w:tr>
    </w:tbl>
    <w:p w:rsidR="000D7078" w:rsidRPr="001A5278" w:rsidRDefault="001A5278">
      <w:pPr>
        <w:spacing w:line="360" w:lineRule="auto"/>
        <w:jc w:val="both"/>
        <w:rPr>
          <w:rFonts w:ascii="Arial" w:hAnsi="Arial"/>
          <w:sz w:val="20"/>
          <w:szCs w:val="20"/>
          <w:lang w:val="es-MX"/>
        </w:rPr>
      </w:pPr>
      <w:r w:rsidRPr="00E20077">
        <w:rPr>
          <w:rFonts w:ascii="Arial" w:hAnsi="Arial"/>
          <w:b/>
          <w:sz w:val="20"/>
          <w:szCs w:val="20"/>
          <w:lang w:val="es-MX"/>
        </w:rPr>
        <w:t>FUENTE</w:t>
      </w:r>
      <w:r w:rsidRPr="001A5278">
        <w:rPr>
          <w:rFonts w:ascii="Arial" w:hAnsi="Arial"/>
          <w:sz w:val="20"/>
          <w:szCs w:val="20"/>
          <w:lang w:val="es-MX"/>
        </w:rPr>
        <w:t>: Esta investigación</w:t>
      </w:r>
    </w:p>
    <w:p w:rsidR="000D7078" w:rsidRDefault="000D7078">
      <w:pPr>
        <w:spacing w:line="360" w:lineRule="auto"/>
        <w:jc w:val="both"/>
        <w:rPr>
          <w:rFonts w:ascii="Arial" w:hAnsi="Arial"/>
          <w:sz w:val="20"/>
          <w:lang w:val="es-MX"/>
        </w:rPr>
      </w:pPr>
    </w:p>
    <w:p w:rsidR="00746835" w:rsidRDefault="00746835">
      <w:pPr>
        <w:spacing w:line="360" w:lineRule="auto"/>
        <w:jc w:val="both"/>
        <w:rPr>
          <w:rFonts w:ascii="Arial" w:hAnsi="Arial"/>
          <w:sz w:val="24"/>
        </w:rPr>
      </w:pPr>
      <w:r>
        <w:rPr>
          <w:rFonts w:ascii="Arial" w:hAnsi="Arial"/>
          <w:b/>
          <w:sz w:val="24"/>
        </w:rPr>
        <w:t>4.1.2 SALUD:</w:t>
      </w:r>
      <w:r>
        <w:rPr>
          <w:rFonts w:ascii="Arial" w:hAnsi="Arial"/>
          <w:sz w:val="24"/>
        </w:rPr>
        <w:t xml:space="preserve"> El acceso de toda la población a los servicios de salud a través del sistema de seguridad social es una meta que involucra a todos los colombianos. Posibilitar este compromiso social es un derecho y un deber para la construcción de la paz. Por lo tanto, la política del sector busca el compromiso de la sociedad con el sistema de salud, para corregir las inequidades, la ineficiencia, la falta de solidaridad y la cobertura que persisten en el sistema.</w:t>
      </w:r>
    </w:p>
    <w:p w:rsidR="001B028C" w:rsidRDefault="001B028C">
      <w:pPr>
        <w:spacing w:line="360" w:lineRule="auto"/>
        <w:jc w:val="both"/>
        <w:rPr>
          <w:rFonts w:ascii="Arial" w:hAnsi="Arial"/>
          <w:sz w:val="24"/>
        </w:rPr>
      </w:pPr>
    </w:p>
    <w:p w:rsidR="0013499F" w:rsidRDefault="005D7993">
      <w:pPr>
        <w:spacing w:line="360" w:lineRule="auto"/>
        <w:jc w:val="both"/>
        <w:rPr>
          <w:rFonts w:ascii="Arial" w:hAnsi="Arial"/>
          <w:sz w:val="24"/>
        </w:rPr>
      </w:pPr>
      <w:r>
        <w:rPr>
          <w:rFonts w:ascii="Arial" w:hAnsi="Arial"/>
          <w:sz w:val="24"/>
        </w:rPr>
        <w:t>Según informes del Instituto Departamental de Salud de Nariño para el municipio de El Peñol, en el</w:t>
      </w:r>
      <w:r w:rsidR="00746835" w:rsidRPr="0013499F">
        <w:rPr>
          <w:rFonts w:ascii="Arial" w:hAnsi="Arial"/>
          <w:sz w:val="24"/>
        </w:rPr>
        <w:t xml:space="preserve"> </w:t>
      </w:r>
      <w:r>
        <w:rPr>
          <w:rFonts w:ascii="Arial" w:hAnsi="Arial"/>
          <w:sz w:val="24"/>
        </w:rPr>
        <w:t>R</w:t>
      </w:r>
      <w:r w:rsidR="00746835" w:rsidRPr="0013499F">
        <w:rPr>
          <w:rFonts w:ascii="Arial" w:hAnsi="Arial"/>
          <w:sz w:val="24"/>
        </w:rPr>
        <w:t xml:space="preserve">égimen </w:t>
      </w:r>
      <w:r>
        <w:rPr>
          <w:rFonts w:ascii="Arial" w:hAnsi="Arial"/>
          <w:sz w:val="24"/>
        </w:rPr>
        <w:t>S</w:t>
      </w:r>
      <w:r w:rsidR="00746835" w:rsidRPr="0013499F">
        <w:rPr>
          <w:rFonts w:ascii="Arial" w:hAnsi="Arial"/>
          <w:sz w:val="24"/>
        </w:rPr>
        <w:t>ubsidiado</w:t>
      </w:r>
      <w:r>
        <w:rPr>
          <w:rFonts w:ascii="Arial" w:hAnsi="Arial"/>
          <w:sz w:val="24"/>
        </w:rPr>
        <w:t xml:space="preserve"> en Salud se encuentran 5.077 personas afiliadas y 12 afiliados al Régimen Contributivo</w:t>
      </w:r>
      <w:r w:rsidR="00E20077">
        <w:rPr>
          <w:rFonts w:ascii="Arial" w:hAnsi="Arial"/>
          <w:sz w:val="24"/>
        </w:rPr>
        <w:t xml:space="preserve">, que corresponden al 67,29% de cobertura de afiliación de la población </w:t>
      </w:r>
      <w:r w:rsidR="009C3E39">
        <w:rPr>
          <w:rFonts w:ascii="Arial" w:hAnsi="Arial"/>
          <w:sz w:val="24"/>
        </w:rPr>
        <w:t xml:space="preserve"> </w:t>
      </w:r>
    </w:p>
    <w:p w:rsidR="00B46552" w:rsidRDefault="00B46552" w:rsidP="00B46552">
      <w:pPr>
        <w:pStyle w:val="Subttulo"/>
        <w:jc w:val="center"/>
        <w:rPr>
          <w:rFonts w:ascii="Arial" w:hAnsi="Arial"/>
          <w:b/>
          <w:i w:val="0"/>
          <w:color w:val="auto"/>
        </w:rPr>
      </w:pPr>
    </w:p>
    <w:p w:rsidR="00B46552" w:rsidRDefault="00B46552" w:rsidP="00B46552">
      <w:pPr>
        <w:pStyle w:val="Subttulo"/>
        <w:jc w:val="center"/>
        <w:rPr>
          <w:rFonts w:ascii="Arial" w:hAnsi="Arial"/>
          <w:b/>
          <w:i w:val="0"/>
          <w:color w:val="auto"/>
        </w:rPr>
      </w:pPr>
      <w:r>
        <w:rPr>
          <w:rFonts w:ascii="Arial" w:hAnsi="Arial"/>
          <w:b/>
          <w:i w:val="0"/>
          <w:color w:val="auto"/>
        </w:rPr>
        <w:t>CUADRO No. 4</w:t>
      </w:r>
    </w:p>
    <w:p w:rsidR="00572979" w:rsidRDefault="00E23182" w:rsidP="00E23182">
      <w:pPr>
        <w:spacing w:line="360" w:lineRule="auto"/>
        <w:jc w:val="center"/>
        <w:rPr>
          <w:rFonts w:ascii="Arial" w:hAnsi="Arial"/>
          <w:b/>
          <w:sz w:val="24"/>
        </w:rPr>
      </w:pPr>
      <w:r w:rsidRPr="00E23182">
        <w:rPr>
          <w:rFonts w:ascii="Arial" w:hAnsi="Arial"/>
          <w:b/>
          <w:sz w:val="24"/>
        </w:rPr>
        <w:t xml:space="preserve">POBLACION POR NIVELES </w:t>
      </w:r>
      <w:r w:rsidR="00572979" w:rsidRPr="00E23182">
        <w:rPr>
          <w:rFonts w:ascii="Arial" w:hAnsi="Arial"/>
          <w:b/>
          <w:sz w:val="24"/>
        </w:rPr>
        <w:t>SISBEN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CCFFFF"/>
        <w:tblLook w:val="04A0"/>
      </w:tblPr>
      <w:tblGrid>
        <w:gridCol w:w="1406"/>
        <w:gridCol w:w="1174"/>
        <w:gridCol w:w="1059"/>
        <w:gridCol w:w="1175"/>
        <w:gridCol w:w="1060"/>
        <w:gridCol w:w="1066"/>
        <w:gridCol w:w="1060"/>
        <w:gridCol w:w="1056"/>
      </w:tblGrid>
      <w:tr w:rsidR="00572979" w:rsidRPr="00F53A4A">
        <w:tc>
          <w:tcPr>
            <w:tcW w:w="1406" w:type="dxa"/>
            <w:vMerge w:val="restart"/>
            <w:shd w:val="clear" w:color="auto" w:fill="CCFFFF"/>
            <w:vAlign w:val="center"/>
          </w:tcPr>
          <w:p w:rsidR="00572979" w:rsidRPr="00F53A4A" w:rsidRDefault="00572979" w:rsidP="00572979">
            <w:pPr>
              <w:spacing w:line="360" w:lineRule="auto"/>
              <w:jc w:val="center"/>
              <w:rPr>
                <w:rFonts w:ascii="Arial" w:hAnsi="Arial"/>
                <w:sz w:val="20"/>
                <w:szCs w:val="20"/>
              </w:rPr>
            </w:pPr>
            <w:r w:rsidRPr="00F53A4A">
              <w:rPr>
                <w:rFonts w:ascii="Arial" w:hAnsi="Arial"/>
                <w:sz w:val="20"/>
                <w:szCs w:val="20"/>
              </w:rPr>
              <w:t>CONCEPTO</w:t>
            </w:r>
          </w:p>
        </w:tc>
        <w:tc>
          <w:tcPr>
            <w:tcW w:w="2233" w:type="dxa"/>
            <w:gridSpan w:val="2"/>
            <w:shd w:val="clear" w:color="auto" w:fill="CCFFFF"/>
            <w:vAlign w:val="center"/>
          </w:tcPr>
          <w:p w:rsidR="00572979" w:rsidRPr="00F53A4A" w:rsidRDefault="00572979" w:rsidP="00572979">
            <w:pPr>
              <w:spacing w:line="360" w:lineRule="auto"/>
              <w:jc w:val="center"/>
              <w:rPr>
                <w:rFonts w:ascii="Arial" w:hAnsi="Arial"/>
                <w:sz w:val="20"/>
                <w:szCs w:val="20"/>
              </w:rPr>
            </w:pPr>
            <w:r w:rsidRPr="00F53A4A">
              <w:rPr>
                <w:rFonts w:ascii="Arial" w:hAnsi="Arial"/>
                <w:sz w:val="20"/>
                <w:szCs w:val="20"/>
              </w:rPr>
              <w:t>NIVEL 1</w:t>
            </w:r>
          </w:p>
        </w:tc>
        <w:tc>
          <w:tcPr>
            <w:tcW w:w="2235" w:type="dxa"/>
            <w:gridSpan w:val="2"/>
            <w:shd w:val="clear" w:color="auto" w:fill="CCFFFF"/>
            <w:vAlign w:val="center"/>
          </w:tcPr>
          <w:p w:rsidR="00572979" w:rsidRPr="00F53A4A" w:rsidRDefault="00572979" w:rsidP="00572979">
            <w:pPr>
              <w:spacing w:line="360" w:lineRule="auto"/>
              <w:jc w:val="center"/>
              <w:rPr>
                <w:rFonts w:ascii="Arial" w:hAnsi="Arial"/>
                <w:sz w:val="20"/>
                <w:szCs w:val="20"/>
              </w:rPr>
            </w:pPr>
            <w:r w:rsidRPr="00F53A4A">
              <w:rPr>
                <w:rFonts w:ascii="Arial" w:hAnsi="Arial"/>
                <w:sz w:val="20"/>
                <w:szCs w:val="20"/>
              </w:rPr>
              <w:t>NIVEL 2</w:t>
            </w:r>
          </w:p>
        </w:tc>
        <w:tc>
          <w:tcPr>
            <w:tcW w:w="2126" w:type="dxa"/>
            <w:gridSpan w:val="2"/>
            <w:shd w:val="clear" w:color="auto" w:fill="CCFFFF"/>
            <w:vAlign w:val="center"/>
          </w:tcPr>
          <w:p w:rsidR="00572979" w:rsidRPr="00F53A4A" w:rsidRDefault="00572979" w:rsidP="00572979">
            <w:pPr>
              <w:spacing w:line="360" w:lineRule="auto"/>
              <w:jc w:val="center"/>
              <w:rPr>
                <w:rFonts w:ascii="Arial" w:hAnsi="Arial"/>
                <w:sz w:val="20"/>
                <w:szCs w:val="20"/>
              </w:rPr>
            </w:pPr>
            <w:r w:rsidRPr="00F53A4A">
              <w:rPr>
                <w:rFonts w:ascii="Arial" w:hAnsi="Arial"/>
                <w:sz w:val="20"/>
                <w:szCs w:val="20"/>
              </w:rPr>
              <w:t>NIVEL 3</w:t>
            </w:r>
          </w:p>
        </w:tc>
        <w:tc>
          <w:tcPr>
            <w:tcW w:w="1056" w:type="dxa"/>
            <w:vMerge w:val="restart"/>
            <w:shd w:val="clear" w:color="auto" w:fill="CCFFFF"/>
            <w:vAlign w:val="center"/>
          </w:tcPr>
          <w:p w:rsidR="00572979" w:rsidRPr="00F53A4A" w:rsidRDefault="00572979" w:rsidP="00572979">
            <w:pPr>
              <w:spacing w:line="360" w:lineRule="auto"/>
              <w:jc w:val="center"/>
              <w:rPr>
                <w:rFonts w:ascii="Arial" w:hAnsi="Arial"/>
                <w:sz w:val="20"/>
                <w:szCs w:val="20"/>
              </w:rPr>
            </w:pPr>
            <w:r w:rsidRPr="00F53A4A">
              <w:rPr>
                <w:rFonts w:ascii="Arial" w:hAnsi="Arial"/>
                <w:sz w:val="20"/>
                <w:szCs w:val="20"/>
              </w:rPr>
              <w:t>TOTAL</w:t>
            </w:r>
          </w:p>
        </w:tc>
      </w:tr>
      <w:tr w:rsidR="00572979" w:rsidRPr="00F53A4A">
        <w:tc>
          <w:tcPr>
            <w:tcW w:w="1406" w:type="dxa"/>
            <w:vMerge/>
            <w:shd w:val="clear" w:color="auto" w:fill="CCFFFF"/>
          </w:tcPr>
          <w:p w:rsidR="00572979" w:rsidRPr="00F53A4A" w:rsidRDefault="00572979" w:rsidP="00572979">
            <w:pPr>
              <w:spacing w:line="360" w:lineRule="auto"/>
              <w:jc w:val="both"/>
              <w:rPr>
                <w:rFonts w:ascii="Arial" w:hAnsi="Arial"/>
                <w:sz w:val="20"/>
                <w:szCs w:val="20"/>
              </w:rPr>
            </w:pPr>
          </w:p>
        </w:tc>
        <w:tc>
          <w:tcPr>
            <w:tcW w:w="1174"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 xml:space="preserve">Hombres </w:t>
            </w:r>
          </w:p>
        </w:tc>
        <w:tc>
          <w:tcPr>
            <w:tcW w:w="1059"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Mujeres</w:t>
            </w:r>
          </w:p>
        </w:tc>
        <w:tc>
          <w:tcPr>
            <w:tcW w:w="1175"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 xml:space="preserve">Hombres </w:t>
            </w:r>
          </w:p>
        </w:tc>
        <w:tc>
          <w:tcPr>
            <w:tcW w:w="1060"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Mujeres</w:t>
            </w:r>
          </w:p>
        </w:tc>
        <w:tc>
          <w:tcPr>
            <w:tcW w:w="1066"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 xml:space="preserve">Hombres </w:t>
            </w:r>
          </w:p>
        </w:tc>
        <w:tc>
          <w:tcPr>
            <w:tcW w:w="1060"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Mujeres</w:t>
            </w:r>
          </w:p>
        </w:tc>
        <w:tc>
          <w:tcPr>
            <w:tcW w:w="1056" w:type="dxa"/>
            <w:vMerge/>
            <w:shd w:val="clear" w:color="auto" w:fill="CCFFFF"/>
          </w:tcPr>
          <w:p w:rsidR="00572979" w:rsidRPr="00F53A4A" w:rsidRDefault="00572979" w:rsidP="00572979">
            <w:pPr>
              <w:spacing w:line="360" w:lineRule="auto"/>
              <w:jc w:val="both"/>
              <w:rPr>
                <w:rFonts w:ascii="Arial" w:hAnsi="Arial"/>
                <w:sz w:val="20"/>
                <w:szCs w:val="20"/>
              </w:rPr>
            </w:pPr>
          </w:p>
        </w:tc>
      </w:tr>
      <w:tr w:rsidR="00572979" w:rsidRPr="00F53A4A">
        <w:tc>
          <w:tcPr>
            <w:tcW w:w="1406"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Jefes de Hogar</w:t>
            </w:r>
          </w:p>
        </w:tc>
        <w:tc>
          <w:tcPr>
            <w:tcW w:w="1174"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1.007</w:t>
            </w:r>
          </w:p>
        </w:tc>
        <w:tc>
          <w:tcPr>
            <w:tcW w:w="1059"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198</w:t>
            </w:r>
          </w:p>
        </w:tc>
        <w:tc>
          <w:tcPr>
            <w:tcW w:w="1175"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255</w:t>
            </w:r>
          </w:p>
        </w:tc>
        <w:tc>
          <w:tcPr>
            <w:tcW w:w="1060"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47</w:t>
            </w:r>
          </w:p>
        </w:tc>
        <w:tc>
          <w:tcPr>
            <w:tcW w:w="1066"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24</w:t>
            </w:r>
          </w:p>
        </w:tc>
        <w:tc>
          <w:tcPr>
            <w:tcW w:w="1060"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6</w:t>
            </w:r>
          </w:p>
        </w:tc>
        <w:tc>
          <w:tcPr>
            <w:tcW w:w="1056"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1.537</w:t>
            </w:r>
          </w:p>
        </w:tc>
      </w:tr>
      <w:tr w:rsidR="00572979" w:rsidRPr="00F53A4A">
        <w:tc>
          <w:tcPr>
            <w:tcW w:w="1406" w:type="dxa"/>
            <w:shd w:val="clear" w:color="auto" w:fill="CCFFFF"/>
          </w:tcPr>
          <w:p w:rsidR="00572979" w:rsidRPr="00F53A4A" w:rsidRDefault="00572979" w:rsidP="00572979">
            <w:pPr>
              <w:spacing w:line="360" w:lineRule="auto"/>
              <w:jc w:val="both"/>
              <w:rPr>
                <w:rFonts w:ascii="Arial" w:hAnsi="Arial"/>
                <w:sz w:val="20"/>
                <w:szCs w:val="20"/>
              </w:rPr>
            </w:pPr>
            <w:r w:rsidRPr="00F53A4A">
              <w:rPr>
                <w:rFonts w:ascii="Arial" w:hAnsi="Arial"/>
                <w:sz w:val="20"/>
                <w:szCs w:val="20"/>
              </w:rPr>
              <w:t>Personas</w:t>
            </w:r>
            <w:r w:rsidR="00E055D0">
              <w:rPr>
                <w:rFonts w:ascii="Arial" w:hAnsi="Arial"/>
                <w:sz w:val="20"/>
                <w:szCs w:val="20"/>
              </w:rPr>
              <w:t xml:space="preserve"> Sisbenizadas</w:t>
            </w:r>
          </w:p>
        </w:tc>
        <w:tc>
          <w:tcPr>
            <w:tcW w:w="1174" w:type="dxa"/>
            <w:shd w:val="clear" w:color="auto" w:fill="CCFFFF"/>
          </w:tcPr>
          <w:p w:rsidR="00572979" w:rsidRPr="00F53A4A" w:rsidRDefault="006A6E9F" w:rsidP="00572979">
            <w:pPr>
              <w:spacing w:line="360" w:lineRule="auto"/>
              <w:jc w:val="both"/>
              <w:rPr>
                <w:rFonts w:ascii="Arial" w:hAnsi="Arial"/>
                <w:sz w:val="20"/>
                <w:szCs w:val="20"/>
              </w:rPr>
            </w:pPr>
            <w:r>
              <w:rPr>
                <w:rFonts w:ascii="Arial" w:hAnsi="Arial"/>
                <w:sz w:val="20"/>
                <w:szCs w:val="20"/>
              </w:rPr>
              <w:t>3372</w:t>
            </w:r>
          </w:p>
        </w:tc>
        <w:tc>
          <w:tcPr>
            <w:tcW w:w="1059" w:type="dxa"/>
            <w:shd w:val="clear" w:color="auto" w:fill="CCFFFF"/>
          </w:tcPr>
          <w:p w:rsidR="00572979" w:rsidRPr="00F53A4A" w:rsidRDefault="006A6E9F" w:rsidP="00572979">
            <w:pPr>
              <w:spacing w:line="360" w:lineRule="auto"/>
              <w:jc w:val="both"/>
              <w:rPr>
                <w:rFonts w:ascii="Arial" w:hAnsi="Arial"/>
                <w:sz w:val="20"/>
                <w:szCs w:val="20"/>
              </w:rPr>
            </w:pPr>
            <w:r>
              <w:rPr>
                <w:rFonts w:ascii="Arial" w:hAnsi="Arial"/>
                <w:sz w:val="20"/>
                <w:szCs w:val="20"/>
              </w:rPr>
              <w:t>3159</w:t>
            </w:r>
          </w:p>
        </w:tc>
        <w:tc>
          <w:tcPr>
            <w:tcW w:w="1175" w:type="dxa"/>
            <w:shd w:val="clear" w:color="auto" w:fill="CCFFFF"/>
          </w:tcPr>
          <w:p w:rsidR="00572979" w:rsidRPr="00F53A4A" w:rsidRDefault="006A6E9F" w:rsidP="00572979">
            <w:pPr>
              <w:spacing w:line="360" w:lineRule="auto"/>
              <w:jc w:val="both"/>
              <w:rPr>
                <w:rFonts w:ascii="Arial" w:hAnsi="Arial"/>
                <w:sz w:val="20"/>
                <w:szCs w:val="20"/>
              </w:rPr>
            </w:pPr>
            <w:r>
              <w:rPr>
                <w:rFonts w:ascii="Arial" w:hAnsi="Arial"/>
                <w:sz w:val="20"/>
                <w:szCs w:val="20"/>
              </w:rPr>
              <w:t>300</w:t>
            </w:r>
          </w:p>
        </w:tc>
        <w:tc>
          <w:tcPr>
            <w:tcW w:w="1060" w:type="dxa"/>
            <w:shd w:val="clear" w:color="auto" w:fill="CCFFFF"/>
          </w:tcPr>
          <w:p w:rsidR="00572979" w:rsidRPr="00F53A4A" w:rsidRDefault="006A6E9F" w:rsidP="00572979">
            <w:pPr>
              <w:spacing w:line="360" w:lineRule="auto"/>
              <w:jc w:val="both"/>
              <w:rPr>
                <w:rFonts w:ascii="Arial" w:hAnsi="Arial"/>
                <w:sz w:val="20"/>
                <w:szCs w:val="20"/>
              </w:rPr>
            </w:pPr>
            <w:r>
              <w:rPr>
                <w:rFonts w:ascii="Arial" w:hAnsi="Arial"/>
                <w:sz w:val="20"/>
                <w:szCs w:val="20"/>
              </w:rPr>
              <w:t>306</w:t>
            </w:r>
          </w:p>
        </w:tc>
        <w:tc>
          <w:tcPr>
            <w:tcW w:w="1066" w:type="dxa"/>
            <w:shd w:val="clear" w:color="auto" w:fill="CCFFFF"/>
          </w:tcPr>
          <w:p w:rsidR="00572979" w:rsidRPr="00F53A4A" w:rsidRDefault="00E055D0" w:rsidP="00572979">
            <w:pPr>
              <w:spacing w:line="360" w:lineRule="auto"/>
              <w:jc w:val="both"/>
              <w:rPr>
                <w:rFonts w:ascii="Arial" w:hAnsi="Arial"/>
                <w:sz w:val="20"/>
                <w:szCs w:val="20"/>
              </w:rPr>
            </w:pPr>
            <w:r>
              <w:rPr>
                <w:rFonts w:ascii="Arial" w:hAnsi="Arial"/>
                <w:sz w:val="20"/>
                <w:szCs w:val="20"/>
              </w:rPr>
              <w:t>30</w:t>
            </w:r>
          </w:p>
        </w:tc>
        <w:tc>
          <w:tcPr>
            <w:tcW w:w="1060" w:type="dxa"/>
            <w:shd w:val="clear" w:color="auto" w:fill="CCFFFF"/>
          </w:tcPr>
          <w:p w:rsidR="00572979" w:rsidRPr="00F53A4A" w:rsidRDefault="00E055D0" w:rsidP="00572979">
            <w:pPr>
              <w:spacing w:line="360" w:lineRule="auto"/>
              <w:jc w:val="both"/>
              <w:rPr>
                <w:rFonts w:ascii="Arial" w:hAnsi="Arial"/>
                <w:sz w:val="20"/>
                <w:szCs w:val="20"/>
              </w:rPr>
            </w:pPr>
            <w:r>
              <w:rPr>
                <w:rFonts w:ascii="Arial" w:hAnsi="Arial"/>
                <w:sz w:val="20"/>
                <w:szCs w:val="20"/>
              </w:rPr>
              <w:t>40</w:t>
            </w:r>
          </w:p>
        </w:tc>
        <w:tc>
          <w:tcPr>
            <w:tcW w:w="1056" w:type="dxa"/>
            <w:shd w:val="clear" w:color="auto" w:fill="CCFFFF"/>
          </w:tcPr>
          <w:p w:rsidR="00572979" w:rsidRPr="00F53A4A" w:rsidRDefault="00E055D0" w:rsidP="00572979">
            <w:pPr>
              <w:spacing w:line="360" w:lineRule="auto"/>
              <w:jc w:val="both"/>
              <w:rPr>
                <w:rFonts w:ascii="Arial" w:hAnsi="Arial"/>
                <w:sz w:val="20"/>
                <w:szCs w:val="20"/>
              </w:rPr>
            </w:pPr>
            <w:r>
              <w:rPr>
                <w:rFonts w:ascii="Arial" w:hAnsi="Arial"/>
                <w:sz w:val="20"/>
                <w:szCs w:val="20"/>
              </w:rPr>
              <w:t>7.207</w:t>
            </w:r>
          </w:p>
        </w:tc>
      </w:tr>
    </w:tbl>
    <w:p w:rsidR="00E23182" w:rsidRPr="00245A15" w:rsidRDefault="00E23182" w:rsidP="00E23182">
      <w:pPr>
        <w:spacing w:line="360" w:lineRule="auto"/>
        <w:jc w:val="both"/>
        <w:rPr>
          <w:rFonts w:ascii="Arial" w:hAnsi="Arial"/>
          <w:sz w:val="20"/>
          <w:szCs w:val="20"/>
        </w:rPr>
      </w:pPr>
      <w:r w:rsidRPr="00E20077">
        <w:rPr>
          <w:rFonts w:ascii="Arial" w:hAnsi="Arial"/>
          <w:b/>
          <w:sz w:val="20"/>
          <w:szCs w:val="20"/>
        </w:rPr>
        <w:t>Fuente</w:t>
      </w:r>
      <w:r w:rsidRPr="00245A15">
        <w:rPr>
          <w:rFonts w:ascii="Arial" w:hAnsi="Arial"/>
          <w:sz w:val="20"/>
          <w:szCs w:val="20"/>
        </w:rPr>
        <w:t>: IDSN - Gobernación de Nariño – Indicadores Subregión Norte</w:t>
      </w:r>
      <w:r w:rsidR="00E055D0" w:rsidRPr="00245A15">
        <w:rPr>
          <w:rFonts w:ascii="Arial" w:hAnsi="Arial"/>
          <w:sz w:val="20"/>
          <w:szCs w:val="20"/>
        </w:rPr>
        <w:t xml:space="preserve"> – SISBEN Municipio de El Peñol.</w:t>
      </w:r>
    </w:p>
    <w:p w:rsidR="00746835" w:rsidRDefault="006D0CB6" w:rsidP="00373680">
      <w:pPr>
        <w:spacing w:line="360" w:lineRule="auto"/>
        <w:jc w:val="both"/>
        <w:rPr>
          <w:rFonts w:ascii="Arial" w:hAnsi="Arial"/>
          <w:sz w:val="24"/>
        </w:rPr>
      </w:pPr>
      <w:r>
        <w:rPr>
          <w:rFonts w:ascii="Arial" w:hAnsi="Arial"/>
          <w:sz w:val="24"/>
        </w:rPr>
        <w:t xml:space="preserve">El Centro de Salud </w:t>
      </w:r>
      <w:r w:rsidR="00373680">
        <w:rPr>
          <w:rFonts w:ascii="Arial" w:hAnsi="Arial"/>
          <w:sz w:val="24"/>
        </w:rPr>
        <w:t xml:space="preserve">San Isidro E.S.E. </w:t>
      </w:r>
      <w:r>
        <w:rPr>
          <w:rFonts w:ascii="Arial" w:hAnsi="Arial"/>
          <w:sz w:val="24"/>
        </w:rPr>
        <w:t>de</w:t>
      </w:r>
      <w:r w:rsidR="00373680">
        <w:rPr>
          <w:rFonts w:ascii="Arial" w:hAnsi="Arial"/>
          <w:sz w:val="24"/>
        </w:rPr>
        <w:t xml:space="preserve"> E</w:t>
      </w:r>
      <w:r>
        <w:rPr>
          <w:rFonts w:ascii="Arial" w:hAnsi="Arial"/>
          <w:sz w:val="24"/>
        </w:rPr>
        <w:t>l Peñol</w:t>
      </w:r>
      <w:r w:rsidR="00373680">
        <w:rPr>
          <w:rFonts w:ascii="Arial" w:hAnsi="Arial"/>
          <w:sz w:val="24"/>
        </w:rPr>
        <w:t xml:space="preserve"> y su red de servicios con los puestos de salud de San Francisco, Peñol Viejo, Las Cochas, </w:t>
      </w:r>
      <w:r w:rsidR="00E23182">
        <w:rPr>
          <w:rFonts w:ascii="Arial" w:hAnsi="Arial"/>
          <w:sz w:val="24"/>
        </w:rPr>
        <w:t xml:space="preserve">ESE </w:t>
      </w:r>
      <w:r w:rsidR="00373680">
        <w:rPr>
          <w:rFonts w:ascii="Arial" w:hAnsi="Arial"/>
          <w:sz w:val="24"/>
        </w:rPr>
        <w:t>creada mediante Acuerdo No. 009 del 28 de Julio de 2006, cuenta con 5 funcionarios de nómina y 33 de contrato entre asistenciales y administrativos</w:t>
      </w:r>
      <w:r w:rsidR="00544F6D">
        <w:rPr>
          <w:rFonts w:ascii="Arial" w:hAnsi="Arial"/>
          <w:sz w:val="24"/>
        </w:rPr>
        <w:t>, para la</w:t>
      </w:r>
      <w:r>
        <w:rPr>
          <w:rFonts w:ascii="Arial" w:hAnsi="Arial"/>
          <w:sz w:val="24"/>
        </w:rPr>
        <w:t xml:space="preserve"> presta</w:t>
      </w:r>
      <w:r w:rsidR="00544F6D">
        <w:rPr>
          <w:rFonts w:ascii="Arial" w:hAnsi="Arial"/>
          <w:sz w:val="24"/>
        </w:rPr>
        <w:t>ción de</w:t>
      </w:r>
      <w:r>
        <w:rPr>
          <w:rFonts w:ascii="Arial" w:hAnsi="Arial"/>
          <w:sz w:val="24"/>
        </w:rPr>
        <w:t xml:space="preserve"> los siguientes servicios</w:t>
      </w:r>
      <w:r w:rsidR="00544F6D">
        <w:rPr>
          <w:rFonts w:ascii="Arial" w:hAnsi="Arial"/>
          <w:sz w:val="24"/>
        </w:rPr>
        <w:t>:</w:t>
      </w:r>
    </w:p>
    <w:p w:rsidR="00746835" w:rsidRDefault="00746835">
      <w:pPr>
        <w:pStyle w:val="Encabezado"/>
        <w:tabs>
          <w:tab w:val="clear" w:pos="4252"/>
          <w:tab w:val="clear" w:pos="8504"/>
        </w:tabs>
        <w:spacing w:line="360" w:lineRule="auto"/>
        <w:ind w:left="360"/>
        <w:rPr>
          <w:rFonts w:ascii="Arial" w:hAnsi="Arial"/>
        </w:rPr>
      </w:pPr>
      <w:r>
        <w:rPr>
          <w:rFonts w:ascii="Arial" w:hAnsi="Arial"/>
        </w:rPr>
        <w:t>Consulta externa.</w:t>
      </w:r>
      <w:r>
        <w:rPr>
          <w:rFonts w:ascii="Arial" w:hAnsi="Arial"/>
        </w:rPr>
        <w:tab/>
      </w:r>
      <w:r>
        <w:rPr>
          <w:rFonts w:ascii="Arial" w:hAnsi="Arial"/>
        </w:rPr>
        <w:tab/>
      </w:r>
      <w:r>
        <w:rPr>
          <w:rFonts w:ascii="Arial" w:hAnsi="Arial"/>
        </w:rPr>
        <w:tab/>
      </w:r>
      <w:r>
        <w:rPr>
          <w:rFonts w:ascii="Arial" w:hAnsi="Arial"/>
        </w:rPr>
        <w:tab/>
        <w:t>Programas E.T.S</w:t>
      </w:r>
    </w:p>
    <w:p w:rsidR="00746835" w:rsidRDefault="00746835">
      <w:pPr>
        <w:pStyle w:val="Encabezado"/>
        <w:tabs>
          <w:tab w:val="clear" w:pos="4252"/>
          <w:tab w:val="clear" w:pos="8504"/>
        </w:tabs>
        <w:spacing w:line="360" w:lineRule="auto"/>
        <w:ind w:left="360"/>
        <w:rPr>
          <w:rFonts w:ascii="Arial" w:hAnsi="Arial"/>
        </w:rPr>
      </w:pPr>
      <w:r>
        <w:rPr>
          <w:rFonts w:ascii="Arial" w:hAnsi="Arial"/>
        </w:rPr>
        <w:t>Urgencias</w:t>
      </w:r>
      <w:r>
        <w:rPr>
          <w:rFonts w:ascii="Arial" w:hAnsi="Arial"/>
        </w:rPr>
        <w:tab/>
      </w:r>
      <w:r>
        <w:rPr>
          <w:rFonts w:ascii="Arial" w:hAnsi="Arial"/>
        </w:rPr>
        <w:tab/>
      </w:r>
      <w:r>
        <w:rPr>
          <w:rFonts w:ascii="Arial" w:hAnsi="Arial"/>
        </w:rPr>
        <w:tab/>
      </w:r>
      <w:r>
        <w:rPr>
          <w:rFonts w:ascii="Arial" w:hAnsi="Arial"/>
        </w:rPr>
        <w:tab/>
      </w:r>
      <w:r>
        <w:rPr>
          <w:rFonts w:ascii="Arial" w:hAnsi="Arial"/>
        </w:rPr>
        <w:tab/>
        <w:t>Programa T. B. C.</w:t>
      </w:r>
    </w:p>
    <w:p w:rsidR="00746835" w:rsidRDefault="00746835">
      <w:pPr>
        <w:pStyle w:val="Encabezado"/>
        <w:tabs>
          <w:tab w:val="clear" w:pos="4252"/>
          <w:tab w:val="clear" w:pos="8504"/>
        </w:tabs>
        <w:spacing w:line="360" w:lineRule="auto"/>
        <w:ind w:left="360"/>
        <w:rPr>
          <w:rFonts w:ascii="Arial" w:hAnsi="Arial"/>
        </w:rPr>
      </w:pPr>
      <w:r>
        <w:rPr>
          <w:rFonts w:ascii="Arial" w:hAnsi="Arial"/>
        </w:rPr>
        <w:t>Odontología</w:t>
      </w:r>
      <w:r>
        <w:rPr>
          <w:rFonts w:ascii="Arial" w:hAnsi="Arial"/>
        </w:rPr>
        <w:tab/>
      </w:r>
      <w:r>
        <w:rPr>
          <w:rFonts w:ascii="Arial" w:hAnsi="Arial"/>
        </w:rPr>
        <w:tab/>
      </w:r>
      <w:r>
        <w:rPr>
          <w:rFonts w:ascii="Arial" w:hAnsi="Arial"/>
        </w:rPr>
        <w:tab/>
      </w:r>
      <w:r>
        <w:rPr>
          <w:rFonts w:ascii="Arial" w:hAnsi="Arial"/>
        </w:rPr>
        <w:tab/>
      </w:r>
      <w:r>
        <w:rPr>
          <w:rFonts w:ascii="Arial" w:hAnsi="Arial"/>
        </w:rPr>
        <w:tab/>
        <w:t>Programas de E. D. A. I. R. A</w:t>
      </w:r>
    </w:p>
    <w:p w:rsidR="00746835" w:rsidRDefault="00746835">
      <w:pPr>
        <w:pStyle w:val="Encabezado"/>
        <w:tabs>
          <w:tab w:val="clear" w:pos="4252"/>
          <w:tab w:val="clear" w:pos="8504"/>
        </w:tabs>
        <w:spacing w:line="360" w:lineRule="auto"/>
        <w:ind w:left="360"/>
        <w:rPr>
          <w:rFonts w:ascii="Arial" w:hAnsi="Arial"/>
        </w:rPr>
      </w:pPr>
      <w:r>
        <w:rPr>
          <w:rFonts w:ascii="Arial" w:hAnsi="Arial"/>
        </w:rPr>
        <w:t>Saneamiento Básico</w:t>
      </w:r>
      <w:r>
        <w:rPr>
          <w:rFonts w:ascii="Arial" w:hAnsi="Arial"/>
        </w:rPr>
        <w:tab/>
      </w:r>
      <w:r>
        <w:rPr>
          <w:rFonts w:ascii="Arial" w:hAnsi="Arial"/>
        </w:rPr>
        <w:tab/>
      </w:r>
      <w:r>
        <w:rPr>
          <w:rFonts w:ascii="Arial" w:hAnsi="Arial"/>
        </w:rPr>
        <w:tab/>
      </w:r>
      <w:r>
        <w:rPr>
          <w:rFonts w:ascii="Arial" w:hAnsi="Arial"/>
        </w:rPr>
        <w:tab/>
        <w:t>Hipertensión Arterial</w:t>
      </w:r>
    </w:p>
    <w:p w:rsidR="001B028C" w:rsidRDefault="001B028C">
      <w:pPr>
        <w:pStyle w:val="Encabezado"/>
        <w:tabs>
          <w:tab w:val="clear" w:pos="4252"/>
          <w:tab w:val="clear" w:pos="8504"/>
        </w:tabs>
        <w:spacing w:line="360" w:lineRule="auto"/>
        <w:ind w:left="360"/>
        <w:rPr>
          <w:rFonts w:ascii="Arial" w:hAnsi="Arial"/>
        </w:rPr>
      </w:pPr>
    </w:p>
    <w:p w:rsidR="00746835" w:rsidRDefault="00746835">
      <w:pPr>
        <w:pStyle w:val="Encabezado"/>
        <w:tabs>
          <w:tab w:val="clear" w:pos="4252"/>
          <w:tab w:val="clear" w:pos="8504"/>
        </w:tabs>
        <w:spacing w:line="360" w:lineRule="auto"/>
        <w:ind w:left="360"/>
        <w:rPr>
          <w:rFonts w:ascii="Arial" w:hAnsi="Arial"/>
        </w:rPr>
      </w:pPr>
      <w:r>
        <w:rPr>
          <w:rFonts w:ascii="Arial" w:hAnsi="Arial"/>
        </w:rPr>
        <w:t>Curaciones e Inyecciones</w:t>
      </w:r>
      <w:r>
        <w:rPr>
          <w:rFonts w:ascii="Arial" w:hAnsi="Arial"/>
        </w:rPr>
        <w:tab/>
      </w:r>
      <w:r>
        <w:rPr>
          <w:rFonts w:ascii="Arial" w:hAnsi="Arial"/>
        </w:rPr>
        <w:tab/>
      </w:r>
      <w:r>
        <w:rPr>
          <w:rFonts w:ascii="Arial" w:hAnsi="Arial"/>
        </w:rPr>
        <w:tab/>
        <w:t>Vacunación  (PAI)</w:t>
      </w:r>
    </w:p>
    <w:p w:rsidR="00746835" w:rsidRDefault="00746835">
      <w:pPr>
        <w:pStyle w:val="Encabezado"/>
        <w:tabs>
          <w:tab w:val="clear" w:pos="4252"/>
          <w:tab w:val="clear" w:pos="8504"/>
        </w:tabs>
        <w:spacing w:line="360" w:lineRule="auto"/>
        <w:ind w:left="360"/>
        <w:rPr>
          <w:rFonts w:ascii="Arial" w:hAnsi="Arial"/>
        </w:rPr>
      </w:pPr>
      <w:r>
        <w:rPr>
          <w:rFonts w:ascii="Arial" w:hAnsi="Arial"/>
        </w:rPr>
        <w:t>Servicio de Farmacia</w:t>
      </w:r>
      <w:r>
        <w:rPr>
          <w:rFonts w:ascii="Arial" w:hAnsi="Arial"/>
        </w:rPr>
        <w:tab/>
      </w:r>
      <w:r>
        <w:rPr>
          <w:rFonts w:ascii="Arial" w:hAnsi="Arial"/>
        </w:rPr>
        <w:tab/>
      </w:r>
      <w:r>
        <w:rPr>
          <w:rFonts w:ascii="Arial" w:hAnsi="Arial"/>
        </w:rPr>
        <w:tab/>
      </w:r>
      <w:r>
        <w:rPr>
          <w:rFonts w:ascii="Arial" w:hAnsi="Arial"/>
        </w:rPr>
        <w:tab/>
        <w:t xml:space="preserve">Sala de Observación </w:t>
      </w:r>
      <w:r>
        <w:rPr>
          <w:rFonts w:ascii="Arial" w:hAnsi="Arial"/>
        </w:rPr>
        <w:tab/>
      </w:r>
      <w:r>
        <w:rPr>
          <w:rFonts w:ascii="Arial" w:hAnsi="Arial"/>
        </w:rPr>
        <w:tab/>
      </w:r>
    </w:p>
    <w:p w:rsidR="00746835" w:rsidRDefault="00746835">
      <w:pPr>
        <w:pStyle w:val="Encabezado"/>
        <w:tabs>
          <w:tab w:val="clear" w:pos="4252"/>
          <w:tab w:val="clear" w:pos="8504"/>
        </w:tabs>
        <w:spacing w:line="360" w:lineRule="auto"/>
        <w:ind w:left="360"/>
        <w:rPr>
          <w:rFonts w:ascii="Arial" w:hAnsi="Arial"/>
        </w:rPr>
      </w:pPr>
      <w:r>
        <w:rPr>
          <w:rFonts w:ascii="Arial" w:hAnsi="Arial"/>
        </w:rPr>
        <w:t>Crecimiento y Desarrollo</w:t>
      </w:r>
      <w:r>
        <w:rPr>
          <w:rFonts w:ascii="Arial" w:hAnsi="Arial"/>
        </w:rPr>
        <w:tab/>
      </w:r>
      <w:r>
        <w:rPr>
          <w:rFonts w:ascii="Arial" w:hAnsi="Arial"/>
        </w:rPr>
        <w:tab/>
      </w:r>
      <w:r>
        <w:rPr>
          <w:rFonts w:ascii="Arial" w:hAnsi="Arial"/>
        </w:rPr>
        <w:tab/>
        <w:t xml:space="preserve">Facturación </w:t>
      </w:r>
      <w:r>
        <w:rPr>
          <w:rFonts w:ascii="Arial" w:hAnsi="Arial"/>
        </w:rPr>
        <w:tab/>
      </w:r>
      <w:r>
        <w:rPr>
          <w:rFonts w:ascii="Arial" w:hAnsi="Arial"/>
        </w:rPr>
        <w:tab/>
      </w:r>
      <w:r>
        <w:rPr>
          <w:rFonts w:ascii="Arial" w:hAnsi="Arial"/>
        </w:rPr>
        <w:tab/>
      </w:r>
    </w:p>
    <w:p w:rsidR="00746835" w:rsidRDefault="00746835">
      <w:pPr>
        <w:pStyle w:val="Encabezado"/>
        <w:tabs>
          <w:tab w:val="clear" w:pos="4252"/>
          <w:tab w:val="clear" w:pos="8504"/>
        </w:tabs>
        <w:spacing w:line="360" w:lineRule="auto"/>
        <w:ind w:left="360"/>
        <w:rPr>
          <w:rFonts w:ascii="Arial" w:hAnsi="Arial"/>
        </w:rPr>
      </w:pPr>
      <w:r>
        <w:rPr>
          <w:rFonts w:ascii="Arial" w:hAnsi="Arial"/>
        </w:rPr>
        <w:t>Planificación Familiar</w:t>
      </w:r>
      <w:r>
        <w:rPr>
          <w:rFonts w:ascii="Arial" w:hAnsi="Arial"/>
        </w:rPr>
        <w:tab/>
      </w:r>
      <w:r>
        <w:rPr>
          <w:rFonts w:ascii="Arial" w:hAnsi="Arial"/>
        </w:rPr>
        <w:tab/>
      </w:r>
      <w:r>
        <w:rPr>
          <w:rFonts w:ascii="Arial" w:hAnsi="Arial"/>
        </w:rPr>
        <w:tab/>
      </w:r>
      <w:r>
        <w:rPr>
          <w:rFonts w:ascii="Arial" w:hAnsi="Arial"/>
        </w:rPr>
        <w:tab/>
        <w:t>Estadística</w:t>
      </w:r>
    </w:p>
    <w:p w:rsidR="00746835" w:rsidRDefault="00746835">
      <w:pPr>
        <w:pStyle w:val="Encabezado"/>
        <w:tabs>
          <w:tab w:val="clear" w:pos="4252"/>
          <w:tab w:val="clear" w:pos="8504"/>
        </w:tabs>
        <w:spacing w:line="360" w:lineRule="auto"/>
        <w:ind w:left="360"/>
        <w:rPr>
          <w:rFonts w:ascii="Arial" w:hAnsi="Arial"/>
        </w:rPr>
      </w:pPr>
      <w:r>
        <w:rPr>
          <w:rFonts w:ascii="Arial" w:hAnsi="Arial"/>
        </w:rPr>
        <w:t>Toma de Citologías</w:t>
      </w:r>
      <w:r>
        <w:rPr>
          <w:rFonts w:ascii="Arial" w:hAnsi="Arial"/>
        </w:rPr>
        <w:tab/>
      </w:r>
      <w:r>
        <w:rPr>
          <w:rFonts w:ascii="Arial" w:hAnsi="Arial"/>
        </w:rPr>
        <w:tab/>
      </w:r>
      <w:r>
        <w:rPr>
          <w:rFonts w:ascii="Arial" w:hAnsi="Arial"/>
        </w:rPr>
        <w:tab/>
      </w:r>
      <w:r>
        <w:rPr>
          <w:rFonts w:ascii="Arial" w:hAnsi="Arial"/>
        </w:rPr>
        <w:tab/>
        <w:t>Administración</w:t>
      </w:r>
    </w:p>
    <w:p w:rsidR="00746835" w:rsidRDefault="00746835">
      <w:pPr>
        <w:pStyle w:val="Encabezado"/>
        <w:tabs>
          <w:tab w:val="clear" w:pos="4252"/>
          <w:tab w:val="clear" w:pos="8504"/>
        </w:tabs>
        <w:spacing w:line="360" w:lineRule="auto"/>
        <w:ind w:left="360"/>
        <w:rPr>
          <w:rFonts w:ascii="Arial" w:hAnsi="Arial"/>
        </w:rPr>
      </w:pPr>
    </w:p>
    <w:p w:rsidR="00746835" w:rsidRDefault="00746835">
      <w:pPr>
        <w:pStyle w:val="Ttulo1"/>
        <w:spacing w:line="360" w:lineRule="auto"/>
        <w:rPr>
          <w:rFonts w:ascii="Arial" w:hAnsi="Arial"/>
          <w:color w:val="auto"/>
          <w:sz w:val="24"/>
        </w:rPr>
      </w:pPr>
      <w:r>
        <w:rPr>
          <w:rFonts w:ascii="Arial" w:hAnsi="Arial"/>
          <w:color w:val="auto"/>
          <w:sz w:val="24"/>
        </w:rPr>
        <w:t>4.1.2.1</w:t>
      </w:r>
      <w:r>
        <w:rPr>
          <w:rFonts w:ascii="Arial" w:hAnsi="Arial"/>
          <w:b w:val="0"/>
          <w:color w:val="auto"/>
          <w:sz w:val="24"/>
        </w:rPr>
        <w:t xml:space="preserve"> </w:t>
      </w:r>
      <w:r>
        <w:rPr>
          <w:rFonts w:ascii="Arial" w:hAnsi="Arial"/>
          <w:color w:val="auto"/>
          <w:sz w:val="24"/>
        </w:rPr>
        <w:t>DIAGNOSTICO EPIDEMIOLOGICO</w:t>
      </w:r>
    </w:p>
    <w:p w:rsidR="00746835" w:rsidRDefault="00746835">
      <w:pPr>
        <w:jc w:val="both"/>
        <w:rPr>
          <w:rFonts w:ascii="Arial" w:hAnsi="Arial"/>
          <w:b/>
          <w:sz w:val="24"/>
          <w:lang w:val="es-MX"/>
        </w:rPr>
      </w:pPr>
    </w:p>
    <w:p w:rsidR="00746835" w:rsidRDefault="00746835">
      <w:pPr>
        <w:jc w:val="both"/>
        <w:rPr>
          <w:rFonts w:ascii="Arial" w:hAnsi="Arial"/>
          <w:b/>
          <w:sz w:val="24"/>
          <w:lang w:val="es-MX"/>
        </w:rPr>
      </w:pPr>
      <w:r>
        <w:rPr>
          <w:rFonts w:ascii="Arial" w:hAnsi="Arial"/>
          <w:b/>
          <w:sz w:val="24"/>
          <w:lang w:val="es-MX"/>
        </w:rPr>
        <w:t>Tasa de Mortalidad</w:t>
      </w:r>
    </w:p>
    <w:p w:rsidR="00746835" w:rsidRDefault="00746835">
      <w:pPr>
        <w:spacing w:line="360" w:lineRule="auto"/>
        <w:jc w:val="both"/>
        <w:rPr>
          <w:rFonts w:ascii="Arial" w:hAnsi="Arial"/>
          <w:sz w:val="24"/>
          <w:lang w:val="es-MX"/>
        </w:rPr>
      </w:pPr>
      <w:r>
        <w:rPr>
          <w:rFonts w:ascii="Arial" w:hAnsi="Arial"/>
          <w:sz w:val="24"/>
          <w:lang w:val="es-MX"/>
        </w:rPr>
        <w:t xml:space="preserve">Según los informes obtenidos por el Instituto Departamental de Salud de Nariño, la tasa de mortalidad en el Municipio de </w:t>
      </w:r>
      <w:r w:rsidR="00034E6F">
        <w:rPr>
          <w:rFonts w:ascii="Arial" w:hAnsi="Arial"/>
          <w:sz w:val="24"/>
          <w:lang w:val="es-MX"/>
        </w:rPr>
        <w:t>El Peñol</w:t>
      </w:r>
      <w:r>
        <w:rPr>
          <w:rFonts w:ascii="Arial" w:hAnsi="Arial"/>
          <w:sz w:val="24"/>
          <w:lang w:val="es-MX"/>
        </w:rPr>
        <w:t xml:space="preserve"> para el año 2006, se registra en el siguiente cuadro No. 5</w:t>
      </w:r>
    </w:p>
    <w:p w:rsidR="00746835" w:rsidRDefault="00746835">
      <w:pPr>
        <w:spacing w:line="360" w:lineRule="auto"/>
        <w:jc w:val="center"/>
        <w:rPr>
          <w:rFonts w:ascii="Arial" w:hAnsi="Arial"/>
          <w:b/>
          <w:sz w:val="24"/>
          <w:lang w:val="es-MX"/>
        </w:rPr>
      </w:pPr>
      <w:r>
        <w:rPr>
          <w:rFonts w:ascii="Arial" w:hAnsi="Arial"/>
          <w:b/>
          <w:sz w:val="24"/>
          <w:lang w:val="es-MX"/>
        </w:rPr>
        <w:t>CUADRO No. 5</w:t>
      </w:r>
    </w:p>
    <w:p w:rsidR="00746835" w:rsidRDefault="00746835">
      <w:pPr>
        <w:spacing w:line="360" w:lineRule="auto"/>
        <w:jc w:val="center"/>
        <w:rPr>
          <w:rFonts w:ascii="Arial" w:hAnsi="Arial"/>
          <w:b/>
          <w:sz w:val="24"/>
          <w:lang w:val="es-MX"/>
        </w:rPr>
      </w:pPr>
      <w:r>
        <w:rPr>
          <w:rFonts w:ascii="Arial" w:hAnsi="Arial"/>
          <w:b/>
          <w:sz w:val="24"/>
          <w:lang w:val="es-MX"/>
        </w:rPr>
        <w:t>MORTALIDAD POR GRUPOS ETAREOS</w:t>
      </w:r>
    </w:p>
    <w:tbl>
      <w:tblPr>
        <w:tblW w:w="0" w:type="auto"/>
        <w:tblInd w:w="1952" w:type="dxa"/>
        <w:shd w:val="clear" w:color="auto" w:fill="99CCFF"/>
        <w:tblLayout w:type="fixed"/>
        <w:tblCellMar>
          <w:left w:w="70" w:type="dxa"/>
          <w:right w:w="70" w:type="dxa"/>
        </w:tblCellMar>
        <w:tblLook w:val="04A0"/>
      </w:tblPr>
      <w:tblGrid>
        <w:gridCol w:w="1440"/>
        <w:gridCol w:w="1960"/>
        <w:gridCol w:w="1200"/>
      </w:tblGrid>
      <w:tr w:rsidR="0074683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EDAD</w:t>
            </w:r>
          </w:p>
        </w:tc>
        <w:tc>
          <w:tcPr>
            <w:tcW w:w="1960" w:type="dxa"/>
            <w:tcBorders>
              <w:top w:val="single" w:sz="4" w:space="0" w:color="auto"/>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MUERTE</w:t>
            </w:r>
          </w:p>
        </w:tc>
        <w:tc>
          <w:tcPr>
            <w:tcW w:w="1200" w:type="dxa"/>
            <w:tcBorders>
              <w:top w:val="single" w:sz="4" w:space="0" w:color="auto"/>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TASA</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&lt; 1 AÑO</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49</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 xml:space="preserve">ENTRE 1 Y 4 </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0</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0</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ENTRE 5 Y 14</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3.1</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ENTRE 15 Y 44</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12</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29.5</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ENTRE 45 Y 64</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25.7</w:t>
            </w:r>
          </w:p>
        </w:tc>
      </w:tr>
      <w:tr w:rsidR="00746835">
        <w:trPr>
          <w:trHeight w:val="300"/>
        </w:trPr>
        <w:tc>
          <w:tcPr>
            <w:tcW w:w="1440" w:type="dxa"/>
            <w:tcBorders>
              <w:top w:val="nil"/>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65 Y MAS</w:t>
            </w:r>
          </w:p>
        </w:tc>
        <w:tc>
          <w:tcPr>
            <w:tcW w:w="196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33</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2159.2</w:t>
            </w:r>
          </w:p>
        </w:tc>
      </w:tr>
      <w:tr w:rsidR="00746835">
        <w:trPr>
          <w:trHeight w:val="300"/>
        </w:trPr>
        <w:tc>
          <w:tcPr>
            <w:tcW w:w="1440" w:type="dxa"/>
            <w:tcBorders>
              <w:top w:val="nil"/>
              <w:left w:val="single" w:sz="4" w:space="0" w:color="auto"/>
              <w:bottom w:val="nil"/>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DESC</w:t>
            </w:r>
          </w:p>
        </w:tc>
        <w:tc>
          <w:tcPr>
            <w:tcW w:w="1960" w:type="dxa"/>
            <w:tcBorders>
              <w:top w:val="nil"/>
              <w:left w:val="nil"/>
              <w:bottom w:val="nil"/>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0</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color w:val="000000"/>
                <w:lang w:eastAsia="es-ES"/>
              </w:rPr>
            </w:pPr>
            <w:r>
              <w:rPr>
                <w:rFonts w:eastAsia="Times New Roman"/>
                <w:color w:val="000000"/>
                <w:lang w:eastAsia="es-ES"/>
              </w:rPr>
              <w:t>0</w:t>
            </w:r>
          </w:p>
        </w:tc>
      </w:tr>
      <w:tr w:rsidR="0074683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TOTAL</w:t>
            </w:r>
          </w:p>
        </w:tc>
        <w:tc>
          <w:tcPr>
            <w:tcW w:w="1960" w:type="dxa"/>
            <w:tcBorders>
              <w:top w:val="single" w:sz="4" w:space="0" w:color="auto"/>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49</w:t>
            </w:r>
          </w:p>
        </w:tc>
        <w:tc>
          <w:tcPr>
            <w:tcW w:w="1200" w:type="dxa"/>
            <w:tcBorders>
              <w:top w:val="nil"/>
              <w:left w:val="nil"/>
              <w:bottom w:val="single" w:sz="4" w:space="0" w:color="auto"/>
              <w:right w:val="single" w:sz="4" w:space="0" w:color="auto"/>
            </w:tcBorders>
            <w:shd w:val="clear" w:color="auto" w:fill="99CCFF"/>
            <w:vAlign w:val="bottom"/>
          </w:tcPr>
          <w:p w:rsidR="00746835" w:rsidRDefault="00746835">
            <w:pPr>
              <w:spacing w:after="0" w:line="240" w:lineRule="auto"/>
              <w:jc w:val="center"/>
              <w:rPr>
                <w:rFonts w:eastAsia="Times New Roman"/>
                <w:b/>
                <w:color w:val="000000"/>
                <w:lang w:eastAsia="es-ES"/>
              </w:rPr>
            </w:pPr>
            <w:r>
              <w:rPr>
                <w:rFonts w:eastAsia="Times New Roman"/>
                <w:b/>
                <w:color w:val="000000"/>
                <w:lang w:eastAsia="es-ES"/>
              </w:rPr>
              <w:t>52.1</w:t>
            </w:r>
          </w:p>
        </w:tc>
      </w:tr>
    </w:tbl>
    <w:p w:rsidR="00746835" w:rsidRDefault="00746835" w:rsidP="0099452E">
      <w:pPr>
        <w:spacing w:line="360" w:lineRule="auto"/>
        <w:ind w:left="1416" w:firstLine="708"/>
        <w:rPr>
          <w:rFonts w:ascii="Arial" w:hAnsi="Arial"/>
          <w:b/>
          <w:sz w:val="20"/>
          <w:lang w:val="es-MX"/>
        </w:rPr>
      </w:pPr>
      <w:r>
        <w:rPr>
          <w:rFonts w:ascii="Arial" w:hAnsi="Arial"/>
          <w:b/>
          <w:sz w:val="20"/>
          <w:lang w:val="es-MX"/>
        </w:rPr>
        <w:t xml:space="preserve">Fuente: </w:t>
      </w:r>
      <w:r w:rsidRPr="00E20077">
        <w:rPr>
          <w:rFonts w:ascii="Arial" w:hAnsi="Arial"/>
          <w:sz w:val="20"/>
          <w:lang w:val="es-MX"/>
        </w:rPr>
        <w:t>Instituto Departamental de Salud de Nariño</w:t>
      </w:r>
    </w:p>
    <w:p w:rsidR="001B028C" w:rsidRDefault="001B028C">
      <w:pPr>
        <w:spacing w:line="360" w:lineRule="auto"/>
        <w:jc w:val="both"/>
        <w:rPr>
          <w:rFonts w:ascii="Arial" w:hAnsi="Arial"/>
          <w:sz w:val="24"/>
          <w:lang w:val="es-MX"/>
        </w:rPr>
      </w:pPr>
    </w:p>
    <w:p w:rsidR="001B028C" w:rsidRDefault="001B028C">
      <w:pPr>
        <w:spacing w:line="360" w:lineRule="auto"/>
        <w:jc w:val="both"/>
        <w:rPr>
          <w:rFonts w:ascii="Arial" w:hAnsi="Arial"/>
          <w:sz w:val="24"/>
          <w:lang w:val="es-MX"/>
        </w:rPr>
      </w:pPr>
    </w:p>
    <w:p w:rsidR="00746835" w:rsidRDefault="00746835">
      <w:pPr>
        <w:spacing w:line="360" w:lineRule="auto"/>
        <w:jc w:val="both"/>
        <w:rPr>
          <w:rFonts w:ascii="Arial" w:hAnsi="Arial"/>
          <w:sz w:val="24"/>
          <w:lang w:val="es-MX"/>
        </w:rPr>
      </w:pPr>
      <w:r>
        <w:rPr>
          <w:rFonts w:ascii="Arial" w:hAnsi="Arial"/>
          <w:sz w:val="24"/>
          <w:lang w:val="es-MX"/>
        </w:rPr>
        <w:lastRenderedPageBreak/>
        <w:t xml:space="preserve">Las Causas de mortalidad son: Accidentes de </w:t>
      </w:r>
      <w:r w:rsidR="00E20077">
        <w:rPr>
          <w:rFonts w:ascii="Arial" w:hAnsi="Arial"/>
          <w:sz w:val="24"/>
          <w:lang w:val="es-MX"/>
        </w:rPr>
        <w:t>tránsito</w:t>
      </w:r>
      <w:r>
        <w:rPr>
          <w:rFonts w:ascii="Arial" w:hAnsi="Arial"/>
          <w:sz w:val="24"/>
          <w:lang w:val="es-MX"/>
        </w:rPr>
        <w:t>, Homicidios, Diabetes, Infecciones Respiratorias, Tumor maligno, Enfermedades del sistema urinario, cáncer entre otros.</w:t>
      </w:r>
    </w:p>
    <w:p w:rsidR="00746835" w:rsidRDefault="00542D6B">
      <w:pPr>
        <w:jc w:val="both"/>
        <w:rPr>
          <w:rFonts w:ascii="Arial" w:hAnsi="Arial"/>
          <w:b/>
          <w:sz w:val="24"/>
          <w:lang w:val="es-MX"/>
        </w:rPr>
      </w:pPr>
      <w:r>
        <w:rPr>
          <w:rFonts w:ascii="Arial" w:hAnsi="Arial"/>
          <w:b/>
          <w:sz w:val="24"/>
          <w:lang w:val="es-MX"/>
        </w:rPr>
        <w:t>T</w:t>
      </w:r>
      <w:r w:rsidR="00746835">
        <w:rPr>
          <w:rFonts w:ascii="Arial" w:hAnsi="Arial"/>
          <w:b/>
          <w:sz w:val="24"/>
          <w:lang w:val="es-MX"/>
        </w:rPr>
        <w:t>asa de Morbilidad</w:t>
      </w:r>
    </w:p>
    <w:p w:rsidR="00746835" w:rsidRDefault="00746835">
      <w:pPr>
        <w:widowControl w:val="0"/>
        <w:autoSpaceDE w:val="0"/>
        <w:autoSpaceDN w:val="0"/>
        <w:adjustRightInd w:val="0"/>
        <w:jc w:val="both"/>
        <w:rPr>
          <w:rFonts w:ascii="Arial" w:hAnsi="Arial"/>
          <w:sz w:val="24"/>
          <w:lang w:val="es-MX"/>
        </w:rPr>
      </w:pPr>
      <w:r>
        <w:rPr>
          <w:rFonts w:ascii="Arial" w:hAnsi="Arial"/>
          <w:sz w:val="24"/>
          <w:lang w:val="es-MX"/>
        </w:rPr>
        <w:t>Las  primeras causas de morbilidad en el Mu</w:t>
      </w:r>
      <w:r w:rsidR="006F4E06">
        <w:rPr>
          <w:rFonts w:ascii="Arial" w:hAnsi="Arial"/>
          <w:sz w:val="24"/>
          <w:lang w:val="es-MX"/>
        </w:rPr>
        <w:t>nicipio de El Peñol</w:t>
      </w:r>
      <w:r>
        <w:rPr>
          <w:rFonts w:ascii="Arial" w:hAnsi="Arial"/>
          <w:sz w:val="24"/>
          <w:lang w:val="es-MX"/>
        </w:rPr>
        <w:t>, se relacionan en el siguiente cuadro No. 6</w:t>
      </w:r>
    </w:p>
    <w:p w:rsidR="00746835" w:rsidRDefault="00746835">
      <w:pPr>
        <w:widowControl w:val="0"/>
        <w:autoSpaceDE w:val="0"/>
        <w:autoSpaceDN w:val="0"/>
        <w:adjustRightInd w:val="0"/>
        <w:jc w:val="both"/>
        <w:rPr>
          <w:rFonts w:ascii="Arial" w:hAnsi="Arial"/>
          <w:sz w:val="24"/>
          <w:lang w:val="es-MX"/>
        </w:rPr>
      </w:pPr>
    </w:p>
    <w:p w:rsidR="00746835" w:rsidRDefault="00746835">
      <w:pPr>
        <w:widowControl w:val="0"/>
        <w:autoSpaceDE w:val="0"/>
        <w:autoSpaceDN w:val="0"/>
        <w:adjustRightInd w:val="0"/>
        <w:jc w:val="center"/>
        <w:rPr>
          <w:rFonts w:ascii="Arial" w:hAnsi="Arial"/>
          <w:b/>
          <w:sz w:val="24"/>
          <w:lang w:val="es-MX"/>
        </w:rPr>
      </w:pPr>
      <w:r>
        <w:rPr>
          <w:rFonts w:ascii="Arial" w:hAnsi="Arial"/>
          <w:b/>
          <w:sz w:val="24"/>
          <w:lang w:val="es-MX"/>
        </w:rPr>
        <w:t>CUADRO No. 6</w:t>
      </w:r>
    </w:p>
    <w:p w:rsidR="00746835" w:rsidRDefault="00746835">
      <w:pPr>
        <w:widowControl w:val="0"/>
        <w:autoSpaceDE w:val="0"/>
        <w:autoSpaceDN w:val="0"/>
        <w:adjustRightInd w:val="0"/>
        <w:jc w:val="center"/>
        <w:rPr>
          <w:rFonts w:ascii="Arial" w:hAnsi="Arial"/>
          <w:b/>
          <w:sz w:val="24"/>
          <w:lang w:val="es-MX"/>
        </w:rPr>
      </w:pPr>
      <w:r>
        <w:rPr>
          <w:rFonts w:ascii="Arial" w:hAnsi="Arial"/>
          <w:b/>
          <w:sz w:val="24"/>
          <w:lang w:val="es-MX"/>
        </w:rPr>
        <w:t xml:space="preserve">CAUSAS DE MORBILIDAD </w:t>
      </w:r>
    </w:p>
    <w:tbl>
      <w:tblPr>
        <w:tblW w:w="10609" w:type="dxa"/>
        <w:tblInd w:w="-471" w:type="dxa"/>
        <w:shd w:val="clear" w:color="auto" w:fill="CCFFCC"/>
        <w:tblLayout w:type="fixed"/>
        <w:tblCellMar>
          <w:left w:w="70" w:type="dxa"/>
          <w:right w:w="70" w:type="dxa"/>
        </w:tblCellMar>
        <w:tblLook w:val="04A0"/>
      </w:tblPr>
      <w:tblGrid>
        <w:gridCol w:w="345"/>
        <w:gridCol w:w="1980"/>
        <w:gridCol w:w="450"/>
        <w:gridCol w:w="450"/>
        <w:gridCol w:w="580"/>
        <w:gridCol w:w="580"/>
        <w:gridCol w:w="540"/>
        <w:gridCol w:w="540"/>
        <w:gridCol w:w="500"/>
        <w:gridCol w:w="500"/>
        <w:gridCol w:w="455"/>
        <w:gridCol w:w="585"/>
        <w:gridCol w:w="403"/>
        <w:gridCol w:w="517"/>
        <w:gridCol w:w="700"/>
        <w:gridCol w:w="400"/>
        <w:gridCol w:w="1084"/>
      </w:tblGrid>
      <w:tr w:rsidR="00746835">
        <w:trPr>
          <w:cantSplit/>
          <w:trHeight w:val="270"/>
        </w:trPr>
        <w:tc>
          <w:tcPr>
            <w:tcW w:w="345" w:type="dxa"/>
            <w:vMerge w:val="restart"/>
            <w:tcBorders>
              <w:top w:val="single" w:sz="4" w:space="0" w:color="auto"/>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 xml:space="preserve">No. </w:t>
            </w:r>
          </w:p>
        </w:tc>
        <w:tc>
          <w:tcPr>
            <w:tcW w:w="1980" w:type="dxa"/>
            <w:vMerge w:val="restart"/>
            <w:tcBorders>
              <w:top w:val="single" w:sz="4" w:space="0" w:color="auto"/>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CAUSAS</w:t>
            </w:r>
          </w:p>
        </w:tc>
        <w:tc>
          <w:tcPr>
            <w:tcW w:w="90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MENORES 1</w:t>
            </w:r>
          </w:p>
        </w:tc>
        <w:tc>
          <w:tcPr>
            <w:tcW w:w="116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smartTag w:uri="urn:schemas-microsoft-com:office:smarttags" w:element="metricconverter">
              <w:smartTagPr>
                <w:attr w:name="ProductID" w:val="1 A"/>
              </w:smartTagPr>
              <w:r>
                <w:rPr>
                  <w:rFonts w:eastAsia="Times New Roman"/>
                  <w:b/>
                  <w:color w:val="000000"/>
                  <w:sz w:val="16"/>
                  <w:lang w:eastAsia="es-ES"/>
                </w:rPr>
                <w:t>1 A</w:t>
              </w:r>
            </w:smartTag>
            <w:r>
              <w:rPr>
                <w:rFonts w:eastAsia="Times New Roman"/>
                <w:b/>
                <w:color w:val="000000"/>
                <w:sz w:val="16"/>
                <w:lang w:eastAsia="es-ES"/>
              </w:rPr>
              <w:t xml:space="preserve"> 4 AÑOS</w:t>
            </w:r>
          </w:p>
        </w:tc>
        <w:tc>
          <w:tcPr>
            <w:tcW w:w="108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smartTag w:uri="urn:schemas-microsoft-com:office:smarttags" w:element="metricconverter">
              <w:smartTagPr>
                <w:attr w:name="ProductID" w:val="5 A"/>
              </w:smartTagPr>
              <w:r>
                <w:rPr>
                  <w:rFonts w:eastAsia="Times New Roman"/>
                  <w:b/>
                  <w:color w:val="000000"/>
                  <w:sz w:val="16"/>
                  <w:lang w:eastAsia="es-ES"/>
                </w:rPr>
                <w:t>5 A</w:t>
              </w:r>
            </w:smartTag>
            <w:r>
              <w:rPr>
                <w:rFonts w:eastAsia="Times New Roman"/>
                <w:b/>
                <w:color w:val="000000"/>
                <w:sz w:val="16"/>
                <w:lang w:eastAsia="es-ES"/>
              </w:rPr>
              <w:t xml:space="preserve"> 14 AÑOS</w:t>
            </w:r>
          </w:p>
        </w:tc>
        <w:tc>
          <w:tcPr>
            <w:tcW w:w="100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smartTag w:uri="urn:schemas-microsoft-com:office:smarttags" w:element="metricconverter">
              <w:smartTagPr>
                <w:attr w:name="ProductID" w:val="15 A"/>
              </w:smartTagPr>
              <w:r>
                <w:rPr>
                  <w:rFonts w:eastAsia="Times New Roman"/>
                  <w:b/>
                  <w:color w:val="000000"/>
                  <w:sz w:val="16"/>
                  <w:lang w:eastAsia="es-ES"/>
                </w:rPr>
                <w:t>15 A</w:t>
              </w:r>
            </w:smartTag>
            <w:r>
              <w:rPr>
                <w:rFonts w:eastAsia="Times New Roman"/>
                <w:b/>
                <w:color w:val="000000"/>
                <w:sz w:val="16"/>
                <w:lang w:eastAsia="es-ES"/>
              </w:rPr>
              <w:t xml:space="preserve"> 44 AÑOS</w:t>
            </w:r>
          </w:p>
        </w:tc>
        <w:tc>
          <w:tcPr>
            <w:tcW w:w="104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smartTag w:uri="urn:schemas-microsoft-com:office:smarttags" w:element="metricconverter">
              <w:smartTagPr>
                <w:attr w:name="ProductID" w:val="45 A"/>
              </w:smartTagPr>
              <w:r>
                <w:rPr>
                  <w:rFonts w:eastAsia="Times New Roman"/>
                  <w:b/>
                  <w:color w:val="000000"/>
                  <w:sz w:val="16"/>
                  <w:lang w:eastAsia="es-ES"/>
                </w:rPr>
                <w:t>45 A</w:t>
              </w:r>
            </w:smartTag>
            <w:r>
              <w:rPr>
                <w:rFonts w:eastAsia="Times New Roman"/>
                <w:b/>
                <w:color w:val="000000"/>
                <w:sz w:val="16"/>
                <w:lang w:eastAsia="es-ES"/>
              </w:rPr>
              <w:t xml:space="preserve"> 59 AÑOS</w:t>
            </w:r>
          </w:p>
        </w:tc>
        <w:tc>
          <w:tcPr>
            <w:tcW w:w="920" w:type="dxa"/>
            <w:gridSpan w:val="2"/>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60 Y MAS</w:t>
            </w:r>
          </w:p>
        </w:tc>
        <w:tc>
          <w:tcPr>
            <w:tcW w:w="700" w:type="dxa"/>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TOTAL</w:t>
            </w:r>
          </w:p>
        </w:tc>
        <w:tc>
          <w:tcPr>
            <w:tcW w:w="400" w:type="dxa"/>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w:t>
            </w:r>
          </w:p>
        </w:tc>
        <w:tc>
          <w:tcPr>
            <w:tcW w:w="1084" w:type="dxa"/>
            <w:tcBorders>
              <w:top w:val="single" w:sz="4" w:space="0" w:color="auto"/>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TASA*1000HB</w:t>
            </w:r>
          </w:p>
        </w:tc>
      </w:tr>
      <w:tr w:rsidR="00746835">
        <w:trPr>
          <w:cantSplit/>
          <w:trHeight w:val="180"/>
        </w:trPr>
        <w:tc>
          <w:tcPr>
            <w:tcW w:w="34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746835" w:rsidRDefault="00746835">
            <w:pPr>
              <w:spacing w:after="0" w:line="240" w:lineRule="auto"/>
              <w:rPr>
                <w:rFonts w:eastAsia="Times New Roman"/>
                <w:b/>
                <w:color w:val="000000"/>
                <w:sz w:val="14"/>
                <w:lang w:eastAsia="es-ES"/>
              </w:rPr>
            </w:pPr>
          </w:p>
        </w:tc>
        <w:tc>
          <w:tcPr>
            <w:tcW w:w="1980"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746835" w:rsidRDefault="00746835">
            <w:pPr>
              <w:spacing w:after="0" w:line="240" w:lineRule="auto"/>
              <w:rPr>
                <w:rFonts w:eastAsia="Times New Roman"/>
                <w:b/>
                <w:color w:val="000000"/>
                <w:sz w:val="14"/>
                <w:lang w:eastAsia="es-ES"/>
              </w:rPr>
            </w:pP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M</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4"/>
                <w:lang w:eastAsia="es-ES"/>
              </w:rPr>
            </w:pPr>
            <w:r>
              <w:rPr>
                <w:rFonts w:eastAsia="Times New Roman"/>
                <w:b/>
                <w:color w:val="000000"/>
                <w:sz w:val="14"/>
                <w:lang w:eastAsia="es-ES"/>
              </w:rPr>
              <w:t>F</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b/>
                <w:color w:val="000000"/>
                <w:sz w:val="14"/>
                <w:lang w:eastAsia="es-ES"/>
              </w:rPr>
            </w:pPr>
            <w:r>
              <w:rPr>
                <w:rFonts w:eastAsia="Times New Roman"/>
                <w:b/>
                <w:color w:val="000000"/>
                <w:sz w:val="14"/>
                <w:lang w:eastAsia="es-ES"/>
              </w:rPr>
              <w:t> </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b/>
                <w:color w:val="000000"/>
                <w:sz w:val="14"/>
                <w:lang w:eastAsia="es-ES"/>
              </w:rPr>
            </w:pPr>
            <w:r>
              <w:rPr>
                <w:rFonts w:eastAsia="Times New Roman"/>
                <w:b/>
                <w:color w:val="000000"/>
                <w:sz w:val="14"/>
                <w:lang w:eastAsia="es-ES"/>
              </w:rPr>
              <w:t> </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b/>
                <w:color w:val="000000"/>
                <w:sz w:val="14"/>
                <w:lang w:eastAsia="es-ES"/>
              </w:rPr>
            </w:pPr>
            <w:r>
              <w:rPr>
                <w:rFonts w:eastAsia="Times New Roman"/>
                <w:b/>
                <w:color w:val="000000"/>
                <w:sz w:val="14"/>
                <w:lang w:eastAsia="es-ES"/>
              </w:rPr>
              <w:t> </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Hipertensión esencial</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15</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49</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53</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431</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306</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496</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1351</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8,4</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143,7</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Rinofaringitis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87</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88</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132</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146</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112</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37</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117</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27</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31</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31</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973</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103,5</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Otras infecciones intestinales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64</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117</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98</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41</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45</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37</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487</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51,8</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Gastritis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19</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74</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209</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17</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60</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46</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47</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476</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50,6</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Amigdalitis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26</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25</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63</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61</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49</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84</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23</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363</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38,6</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Parasitosis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42</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29</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87</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86</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18</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54</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7</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7</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349</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2,2</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37,1</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7</w:t>
            </w:r>
          </w:p>
        </w:tc>
        <w:tc>
          <w:tcPr>
            <w:tcW w:w="1980" w:type="dxa"/>
            <w:tcBorders>
              <w:top w:val="nil"/>
              <w:left w:val="nil"/>
              <w:bottom w:val="single" w:sz="4" w:space="0" w:color="auto"/>
              <w:right w:val="single" w:sz="4" w:space="0" w:color="auto"/>
            </w:tcBorders>
            <w:shd w:val="clear" w:color="auto" w:fill="CCFFCC"/>
            <w:vAlign w:val="bottom"/>
          </w:tcPr>
          <w:p w:rsidR="00746835" w:rsidRDefault="003507EC">
            <w:pPr>
              <w:spacing w:after="0" w:line="240" w:lineRule="auto"/>
              <w:rPr>
                <w:rFonts w:eastAsia="Times New Roman"/>
                <w:color w:val="000000"/>
                <w:sz w:val="14"/>
                <w:lang w:eastAsia="es-ES"/>
              </w:rPr>
            </w:pPr>
            <w:r>
              <w:rPr>
                <w:rFonts w:eastAsia="Times New Roman"/>
                <w:color w:val="000000"/>
                <w:sz w:val="14"/>
                <w:lang w:eastAsia="es-ES"/>
              </w:rPr>
              <w:t>Lumbago</w:t>
            </w:r>
            <w:r w:rsidR="00746835">
              <w:rPr>
                <w:rFonts w:eastAsia="Times New Roman"/>
                <w:color w:val="000000"/>
                <w:sz w:val="14"/>
                <w:lang w:eastAsia="es-ES"/>
              </w:rPr>
              <w:t xml:space="preserve"> no especificado</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46</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67</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26</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51</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65</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321</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34,1</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8</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infección de vías urinarias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17</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22</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190</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17</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30</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319</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33,9</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Vaginitis  aguda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200</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57</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22</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292</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1,8</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67</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 xml:space="preserve">Gastritis </w:t>
            </w:r>
            <w:r w:rsidR="00E23182">
              <w:rPr>
                <w:rFonts w:eastAsia="Times New Roman"/>
                <w:color w:val="000000"/>
                <w:sz w:val="14"/>
                <w:lang w:eastAsia="es-ES"/>
              </w:rPr>
              <w:t>crónica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27</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60</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20</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34</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57</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235</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1,5</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25</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w:t>
            </w:r>
          </w:p>
        </w:tc>
        <w:tc>
          <w:tcPr>
            <w:tcW w:w="1980" w:type="dxa"/>
            <w:tcBorders>
              <w:top w:val="nil"/>
              <w:left w:val="nil"/>
              <w:bottom w:val="single" w:sz="4" w:space="0" w:color="auto"/>
              <w:right w:val="single" w:sz="4" w:space="0" w:color="auto"/>
            </w:tcBorders>
            <w:shd w:val="clear" w:color="auto" w:fill="CCFFCC"/>
            <w:vAlign w:val="bottom"/>
          </w:tcPr>
          <w:p w:rsidR="00746835" w:rsidRDefault="007A50CD">
            <w:pPr>
              <w:spacing w:after="0" w:line="240" w:lineRule="auto"/>
              <w:rPr>
                <w:rFonts w:eastAsia="Times New Roman"/>
                <w:color w:val="000000"/>
                <w:sz w:val="14"/>
                <w:lang w:eastAsia="es-ES"/>
              </w:rPr>
            </w:pPr>
            <w:r>
              <w:rPr>
                <w:rFonts w:eastAsia="Times New Roman"/>
                <w:color w:val="000000"/>
                <w:sz w:val="14"/>
                <w:lang w:eastAsia="es-ES"/>
              </w:rPr>
              <w:t>Epilepsia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58</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91</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56</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18</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203</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21,6</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Hipercolesterolemia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25</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19</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65</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25</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45</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190</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20,2</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Bronquitis aguda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18</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30</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4</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168</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17,9</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Otras infecciones agudas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5</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27</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36</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26</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26</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9</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137</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0,9</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14,6</w:t>
            </w:r>
          </w:p>
        </w:tc>
      </w:tr>
      <w:tr w:rsidR="00746835">
        <w:trPr>
          <w:trHeight w:val="180"/>
        </w:trPr>
        <w:tc>
          <w:tcPr>
            <w:tcW w:w="345" w:type="dxa"/>
            <w:tcBorders>
              <w:top w:val="nil"/>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15</w:t>
            </w:r>
          </w:p>
        </w:tc>
        <w:tc>
          <w:tcPr>
            <w:tcW w:w="19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rPr>
                <w:rFonts w:eastAsia="Times New Roman"/>
                <w:color w:val="000000"/>
                <w:sz w:val="14"/>
                <w:lang w:eastAsia="es-ES"/>
              </w:rPr>
            </w:pPr>
            <w:r>
              <w:rPr>
                <w:rFonts w:eastAsia="Times New Roman"/>
                <w:color w:val="000000"/>
                <w:sz w:val="14"/>
                <w:lang w:eastAsia="es-ES"/>
              </w:rPr>
              <w:t>Faringitis aguda</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12</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23</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26</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23</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11</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2</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133</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0,8</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14,1</w:t>
            </w:r>
          </w:p>
        </w:tc>
      </w:tr>
      <w:tr w:rsidR="00746835">
        <w:trPr>
          <w:trHeight w:val="300"/>
        </w:trPr>
        <w:tc>
          <w:tcPr>
            <w:tcW w:w="2325" w:type="dxa"/>
            <w:gridSpan w:val="2"/>
            <w:tcBorders>
              <w:top w:val="single" w:sz="4" w:space="0" w:color="auto"/>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SUBTOTAL</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174</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153</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394</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345</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427</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438</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448</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1207</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212</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840</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532</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827</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5997</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37,3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637,7</w:t>
            </w:r>
          </w:p>
        </w:tc>
      </w:tr>
      <w:tr w:rsidR="00746835">
        <w:trPr>
          <w:trHeight w:val="300"/>
        </w:trPr>
        <w:tc>
          <w:tcPr>
            <w:tcW w:w="2325" w:type="dxa"/>
            <w:gridSpan w:val="2"/>
            <w:tcBorders>
              <w:top w:val="single" w:sz="4" w:space="0" w:color="auto"/>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RESTO DE CAUSAS</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396</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268</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751</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687</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976</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954</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810</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3350</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289</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632</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410</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564</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10087</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63</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1072,6</w:t>
            </w:r>
          </w:p>
        </w:tc>
      </w:tr>
      <w:tr w:rsidR="00746835">
        <w:trPr>
          <w:trHeight w:val="300"/>
        </w:trPr>
        <w:tc>
          <w:tcPr>
            <w:tcW w:w="2325" w:type="dxa"/>
            <w:gridSpan w:val="2"/>
            <w:tcBorders>
              <w:top w:val="single" w:sz="4" w:space="0" w:color="auto"/>
              <w:left w:val="single" w:sz="4" w:space="0" w:color="auto"/>
              <w:bottom w:val="single" w:sz="4" w:space="0" w:color="auto"/>
              <w:right w:val="single" w:sz="4" w:space="0" w:color="auto"/>
            </w:tcBorders>
            <w:shd w:val="clear" w:color="auto" w:fill="CCFFCC"/>
            <w:vAlign w:val="bottom"/>
          </w:tcPr>
          <w:p w:rsidR="00746835" w:rsidRDefault="00746835">
            <w:pPr>
              <w:spacing w:after="0" w:line="240" w:lineRule="auto"/>
              <w:jc w:val="center"/>
              <w:rPr>
                <w:rFonts w:eastAsia="Times New Roman"/>
                <w:b/>
                <w:color w:val="000000"/>
                <w:sz w:val="16"/>
                <w:lang w:eastAsia="es-ES"/>
              </w:rPr>
            </w:pPr>
            <w:r>
              <w:rPr>
                <w:rFonts w:eastAsia="Times New Roman"/>
                <w:b/>
                <w:color w:val="000000"/>
                <w:sz w:val="16"/>
                <w:lang w:eastAsia="es-ES"/>
              </w:rPr>
              <w:t>TOTAL</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570</w:t>
            </w:r>
          </w:p>
        </w:tc>
        <w:tc>
          <w:tcPr>
            <w:tcW w:w="45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421</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1145</w:t>
            </w:r>
          </w:p>
        </w:tc>
        <w:tc>
          <w:tcPr>
            <w:tcW w:w="58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1032</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1403</w:t>
            </w:r>
          </w:p>
        </w:tc>
        <w:tc>
          <w:tcPr>
            <w:tcW w:w="54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1392</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1258</w:t>
            </w:r>
          </w:p>
        </w:tc>
        <w:tc>
          <w:tcPr>
            <w:tcW w:w="5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4557</w:t>
            </w:r>
          </w:p>
        </w:tc>
        <w:tc>
          <w:tcPr>
            <w:tcW w:w="45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501</w:t>
            </w:r>
          </w:p>
        </w:tc>
        <w:tc>
          <w:tcPr>
            <w:tcW w:w="585"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1472</w:t>
            </w:r>
          </w:p>
        </w:tc>
        <w:tc>
          <w:tcPr>
            <w:tcW w:w="403"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942</w:t>
            </w:r>
          </w:p>
        </w:tc>
        <w:tc>
          <w:tcPr>
            <w:tcW w:w="517"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1391</w:t>
            </w:r>
          </w:p>
        </w:tc>
        <w:tc>
          <w:tcPr>
            <w:tcW w:w="7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16084</w:t>
            </w:r>
          </w:p>
        </w:tc>
        <w:tc>
          <w:tcPr>
            <w:tcW w:w="400"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4"/>
                <w:lang w:eastAsia="es-ES"/>
              </w:rPr>
            </w:pPr>
            <w:r>
              <w:rPr>
                <w:rFonts w:eastAsia="Times New Roman"/>
                <w:color w:val="000000"/>
                <w:sz w:val="14"/>
                <w:lang w:eastAsia="es-ES"/>
              </w:rPr>
              <w:t>100</w:t>
            </w:r>
          </w:p>
        </w:tc>
        <w:tc>
          <w:tcPr>
            <w:tcW w:w="1084" w:type="dxa"/>
            <w:tcBorders>
              <w:top w:val="nil"/>
              <w:left w:val="nil"/>
              <w:bottom w:val="single" w:sz="4" w:space="0" w:color="auto"/>
              <w:right w:val="single" w:sz="4" w:space="0" w:color="auto"/>
            </w:tcBorders>
            <w:shd w:val="clear" w:color="auto" w:fill="CCFFCC"/>
            <w:vAlign w:val="bottom"/>
          </w:tcPr>
          <w:p w:rsidR="00746835" w:rsidRDefault="00746835">
            <w:pPr>
              <w:spacing w:after="0" w:line="240" w:lineRule="auto"/>
              <w:jc w:val="right"/>
              <w:rPr>
                <w:rFonts w:eastAsia="Times New Roman"/>
                <w:color w:val="000000"/>
                <w:sz w:val="16"/>
                <w:lang w:eastAsia="es-ES"/>
              </w:rPr>
            </w:pPr>
            <w:r>
              <w:rPr>
                <w:rFonts w:eastAsia="Times New Roman"/>
                <w:color w:val="000000"/>
                <w:sz w:val="16"/>
                <w:lang w:eastAsia="es-ES"/>
              </w:rPr>
              <w:t>1710,3</w:t>
            </w:r>
          </w:p>
        </w:tc>
      </w:tr>
    </w:tbl>
    <w:p w:rsidR="00626105" w:rsidRPr="00E20077" w:rsidRDefault="00626105" w:rsidP="00626105">
      <w:pPr>
        <w:spacing w:line="360" w:lineRule="auto"/>
        <w:rPr>
          <w:rFonts w:ascii="Arial" w:hAnsi="Arial"/>
          <w:sz w:val="20"/>
          <w:lang w:val="es-MX"/>
        </w:rPr>
      </w:pPr>
      <w:r>
        <w:rPr>
          <w:rFonts w:ascii="Arial" w:hAnsi="Arial"/>
          <w:b/>
          <w:sz w:val="24"/>
          <w:lang w:val="es-MX"/>
        </w:rPr>
        <w:t xml:space="preserve">    </w:t>
      </w:r>
      <w:r>
        <w:rPr>
          <w:rFonts w:ascii="Arial" w:hAnsi="Arial"/>
          <w:b/>
          <w:sz w:val="20"/>
          <w:lang w:val="es-MX"/>
        </w:rPr>
        <w:t xml:space="preserve">Fuente: </w:t>
      </w:r>
      <w:r w:rsidRPr="00E20077">
        <w:rPr>
          <w:rFonts w:ascii="Arial" w:hAnsi="Arial"/>
          <w:sz w:val="20"/>
          <w:lang w:val="es-MX"/>
        </w:rPr>
        <w:t>Instituto Departamental de Salud de Nariño</w:t>
      </w:r>
    </w:p>
    <w:p w:rsidR="00746835" w:rsidRDefault="00746835">
      <w:pPr>
        <w:widowControl w:val="0"/>
        <w:autoSpaceDE w:val="0"/>
        <w:autoSpaceDN w:val="0"/>
        <w:adjustRightInd w:val="0"/>
        <w:jc w:val="center"/>
        <w:rPr>
          <w:rFonts w:ascii="Arial" w:hAnsi="Arial"/>
          <w:b/>
          <w:sz w:val="24"/>
          <w:lang w:val="es-MX"/>
        </w:rPr>
      </w:pPr>
    </w:p>
    <w:p w:rsidR="001B028C" w:rsidRDefault="001B028C">
      <w:pPr>
        <w:widowControl w:val="0"/>
        <w:autoSpaceDE w:val="0"/>
        <w:autoSpaceDN w:val="0"/>
        <w:adjustRightInd w:val="0"/>
        <w:jc w:val="center"/>
        <w:rPr>
          <w:rFonts w:ascii="Arial" w:hAnsi="Arial"/>
          <w:b/>
          <w:sz w:val="24"/>
          <w:lang w:val="es-MX"/>
        </w:rPr>
      </w:pPr>
    </w:p>
    <w:p w:rsidR="001B028C" w:rsidRDefault="001B028C">
      <w:pPr>
        <w:widowControl w:val="0"/>
        <w:autoSpaceDE w:val="0"/>
        <w:autoSpaceDN w:val="0"/>
        <w:adjustRightInd w:val="0"/>
        <w:jc w:val="center"/>
        <w:rPr>
          <w:rFonts w:ascii="Arial" w:hAnsi="Arial"/>
          <w:b/>
          <w:sz w:val="24"/>
          <w:lang w:val="es-MX"/>
        </w:rPr>
      </w:pPr>
    </w:p>
    <w:p w:rsidR="00E055D0" w:rsidRDefault="00E055D0">
      <w:pPr>
        <w:pStyle w:val="WW-Textoindependiente2"/>
        <w:spacing w:after="0"/>
        <w:rPr>
          <w:b/>
        </w:rPr>
      </w:pPr>
    </w:p>
    <w:p w:rsidR="00746835" w:rsidRDefault="00746835">
      <w:pPr>
        <w:pStyle w:val="WW-Textoindependiente2"/>
        <w:spacing w:after="0"/>
        <w:rPr>
          <w:b/>
        </w:rPr>
      </w:pPr>
      <w:r>
        <w:rPr>
          <w:b/>
        </w:rPr>
        <w:t xml:space="preserve">4.1.3 RECREACIÓN Y DEPORTE:  </w:t>
      </w:r>
    </w:p>
    <w:p w:rsidR="00746835" w:rsidRDefault="00746835">
      <w:pPr>
        <w:pStyle w:val="WW-Textoindependiente2"/>
        <w:spacing w:after="0"/>
        <w:rPr>
          <w:b/>
        </w:rPr>
      </w:pPr>
    </w:p>
    <w:p w:rsidR="00F82ED8" w:rsidRDefault="00F82ED8">
      <w:pPr>
        <w:spacing w:line="360" w:lineRule="auto"/>
        <w:jc w:val="both"/>
        <w:rPr>
          <w:rFonts w:ascii="Arial" w:hAnsi="Arial"/>
          <w:sz w:val="24"/>
        </w:rPr>
      </w:pPr>
      <w:r w:rsidRPr="00F82ED8">
        <w:rPr>
          <w:rFonts w:ascii="Arial" w:hAnsi="Arial"/>
          <w:sz w:val="24"/>
        </w:rPr>
        <w:t xml:space="preserve">Históricamente, el </w:t>
      </w:r>
      <w:r w:rsidR="00E20077">
        <w:rPr>
          <w:rFonts w:ascii="Arial" w:hAnsi="Arial"/>
          <w:sz w:val="24"/>
        </w:rPr>
        <w:t>m</w:t>
      </w:r>
      <w:r w:rsidRPr="00F82ED8">
        <w:rPr>
          <w:rFonts w:ascii="Arial" w:hAnsi="Arial"/>
          <w:sz w:val="24"/>
        </w:rPr>
        <w:t>unicipio de El Peñol</w:t>
      </w:r>
      <w:r w:rsidR="00746835" w:rsidRPr="00F82ED8">
        <w:rPr>
          <w:rFonts w:ascii="Arial" w:hAnsi="Arial"/>
          <w:sz w:val="24"/>
        </w:rPr>
        <w:t xml:space="preserve"> se caracteriza por una deficiente planificación  del deporte, la falta de programas deportivos y recreativos a mediano y largo plazo, la falta de formación </w:t>
      </w:r>
      <w:r w:rsidRPr="00F82ED8">
        <w:rPr>
          <w:rFonts w:ascii="Arial" w:hAnsi="Arial"/>
          <w:sz w:val="24"/>
        </w:rPr>
        <w:t>deportiva en los establecimientos educativos y a nivel general del municipio por</w:t>
      </w:r>
      <w:r w:rsidR="00746835" w:rsidRPr="00F82ED8">
        <w:rPr>
          <w:rFonts w:ascii="Arial" w:hAnsi="Arial"/>
          <w:sz w:val="24"/>
        </w:rPr>
        <w:t xml:space="preserve"> la ausencia de escuelas de formación deportiva, la escasa financiación del deporte por parte del Estado, son factores que</w:t>
      </w:r>
      <w:r w:rsidR="00746835">
        <w:rPr>
          <w:rFonts w:ascii="Arial" w:hAnsi="Arial"/>
          <w:sz w:val="24"/>
        </w:rPr>
        <w:t xml:space="preserve"> conducen a que se presenten bajos niveles competitivos y escasa participación del </w:t>
      </w:r>
      <w:r>
        <w:rPr>
          <w:rFonts w:ascii="Arial" w:hAnsi="Arial"/>
          <w:sz w:val="24"/>
        </w:rPr>
        <w:t>municipio</w:t>
      </w:r>
      <w:r w:rsidR="00746835">
        <w:rPr>
          <w:rFonts w:ascii="Arial" w:hAnsi="Arial"/>
          <w:sz w:val="24"/>
        </w:rPr>
        <w:t xml:space="preserve"> en justas deportivas a nivel</w:t>
      </w:r>
      <w:r>
        <w:rPr>
          <w:rFonts w:ascii="Arial" w:hAnsi="Arial"/>
          <w:sz w:val="24"/>
        </w:rPr>
        <w:t xml:space="preserve"> departamental y</w:t>
      </w:r>
      <w:r w:rsidR="00746835">
        <w:rPr>
          <w:rFonts w:ascii="Arial" w:hAnsi="Arial"/>
          <w:sz w:val="24"/>
        </w:rPr>
        <w:t xml:space="preserve"> nacional, la desmotivación para la práctica del deporte y una  juventud que sin oportunidades para la ocupación de su tiempo es propensa a vicios y actividades malsanas. </w:t>
      </w:r>
    </w:p>
    <w:p w:rsidR="00746835" w:rsidRDefault="00746835">
      <w:pPr>
        <w:spacing w:line="360" w:lineRule="auto"/>
        <w:jc w:val="both"/>
        <w:rPr>
          <w:rFonts w:ascii="Arial" w:hAnsi="Arial"/>
          <w:sz w:val="24"/>
        </w:rPr>
      </w:pPr>
      <w:r>
        <w:rPr>
          <w:rFonts w:ascii="Arial" w:hAnsi="Arial"/>
          <w:sz w:val="24"/>
        </w:rPr>
        <w:t xml:space="preserve">En el Municipio existen 10 clubes deportivos organizados en las siguientes veredas: Alto Peñol, Peñol Viejo, Las Cochas, </w:t>
      </w:r>
      <w:smartTag w:uri="urn:schemas-microsoft-com:office:smarttags" w:element="PersonName">
        <w:smartTagPr>
          <w:attr w:name="ProductID" w:val="La Toma"/>
        </w:smartTagPr>
        <w:r>
          <w:rPr>
            <w:rFonts w:ascii="Arial" w:hAnsi="Arial"/>
            <w:sz w:val="24"/>
          </w:rPr>
          <w:t>La Toma</w:t>
        </w:r>
      </w:smartTag>
      <w:r>
        <w:rPr>
          <w:rFonts w:ascii="Arial" w:hAnsi="Arial"/>
          <w:sz w:val="24"/>
        </w:rPr>
        <w:t xml:space="preserve">, Guambanga, San Francisco, Pindopamba, Perejil, </w:t>
      </w:r>
      <w:r w:rsidR="002E39F6">
        <w:rPr>
          <w:rFonts w:ascii="Arial" w:hAnsi="Arial"/>
          <w:sz w:val="24"/>
        </w:rPr>
        <w:t>Huracán</w:t>
      </w:r>
      <w:r>
        <w:rPr>
          <w:rFonts w:ascii="Arial" w:hAnsi="Arial"/>
          <w:sz w:val="24"/>
        </w:rPr>
        <w:t xml:space="preserve">, </w:t>
      </w:r>
      <w:r w:rsidR="001B472A">
        <w:rPr>
          <w:rFonts w:ascii="Arial" w:hAnsi="Arial"/>
          <w:sz w:val="24"/>
        </w:rPr>
        <w:t xml:space="preserve">el Rincón, </w:t>
      </w:r>
      <w:r>
        <w:rPr>
          <w:rFonts w:ascii="Arial" w:hAnsi="Arial"/>
          <w:sz w:val="24"/>
        </w:rPr>
        <w:t xml:space="preserve">Siloe. Con los cuales se realiza un campeonato de fútbol anual con sede  en </w:t>
      </w:r>
      <w:smartTag w:uri="urn:schemas-microsoft-com:office:smarttags" w:element="PersonName">
        <w:smartTagPr>
          <w:attr w:name="ProductID" w:val="la Vereda Las"/>
        </w:smartTagPr>
        <w:r w:rsidR="001B472A">
          <w:rPr>
            <w:rFonts w:ascii="Arial" w:hAnsi="Arial"/>
            <w:sz w:val="24"/>
          </w:rPr>
          <w:t xml:space="preserve">la Vereda </w:t>
        </w:r>
        <w:r>
          <w:rPr>
            <w:rFonts w:ascii="Arial" w:hAnsi="Arial"/>
            <w:sz w:val="24"/>
          </w:rPr>
          <w:t>Las</w:t>
        </w:r>
      </w:smartTag>
      <w:r>
        <w:rPr>
          <w:rFonts w:ascii="Arial" w:hAnsi="Arial"/>
          <w:sz w:val="24"/>
        </w:rPr>
        <w:t xml:space="preserve"> Cochas se organizan campeonatos cuadrangulares para la </w:t>
      </w:r>
      <w:r w:rsidR="00E20077">
        <w:rPr>
          <w:rFonts w:ascii="Arial" w:hAnsi="Arial"/>
          <w:sz w:val="24"/>
        </w:rPr>
        <w:t>práctica</w:t>
      </w:r>
      <w:r>
        <w:rPr>
          <w:rFonts w:ascii="Arial" w:hAnsi="Arial"/>
          <w:sz w:val="24"/>
        </w:rPr>
        <w:t xml:space="preserve"> de fútbol, en el municipio existe una cancha en mal estado y en terrenos de una asociación de</w:t>
      </w:r>
      <w:r w:rsidR="0055437A">
        <w:rPr>
          <w:rFonts w:ascii="Arial" w:hAnsi="Arial"/>
          <w:sz w:val="24"/>
        </w:rPr>
        <w:t xml:space="preserve"> </w:t>
      </w:r>
      <w:r>
        <w:rPr>
          <w:rFonts w:ascii="Arial" w:hAnsi="Arial"/>
          <w:sz w:val="24"/>
        </w:rPr>
        <w:t xml:space="preserve"> vivienda; existe nueve polideportivos en los corregimientos de Las Cochas, </w:t>
      </w:r>
      <w:smartTag w:uri="urn:schemas-microsoft-com:office:smarttags" w:element="PersonName">
        <w:smartTagPr>
          <w:attr w:name="ProductID" w:val="La Toma"/>
        </w:smartTagPr>
        <w:r>
          <w:rPr>
            <w:rFonts w:ascii="Arial" w:hAnsi="Arial"/>
            <w:sz w:val="24"/>
          </w:rPr>
          <w:t>La Toma</w:t>
        </w:r>
      </w:smartTag>
      <w:r>
        <w:rPr>
          <w:rFonts w:ascii="Arial" w:hAnsi="Arial"/>
          <w:sz w:val="24"/>
        </w:rPr>
        <w:t>, San Franci</w:t>
      </w:r>
      <w:r w:rsidR="00C70DF7">
        <w:rPr>
          <w:rFonts w:ascii="Arial" w:hAnsi="Arial"/>
          <w:sz w:val="24"/>
        </w:rPr>
        <w:t>sco, Peñol Viejo y casco urbano,</w:t>
      </w:r>
      <w:r>
        <w:rPr>
          <w:rFonts w:ascii="Arial" w:hAnsi="Arial"/>
          <w:sz w:val="24"/>
        </w:rPr>
        <w:t xml:space="preserve"> Pindopa</w:t>
      </w:r>
      <w:r w:rsidR="002E39F6">
        <w:rPr>
          <w:rFonts w:ascii="Arial" w:hAnsi="Arial"/>
          <w:sz w:val="24"/>
        </w:rPr>
        <w:t>m</w:t>
      </w:r>
      <w:r>
        <w:rPr>
          <w:rFonts w:ascii="Arial" w:hAnsi="Arial"/>
          <w:sz w:val="24"/>
        </w:rPr>
        <w:t>ba, Alto Peñol, Banao y Guambanga</w:t>
      </w:r>
      <w:r w:rsidR="00F82ED8">
        <w:rPr>
          <w:rFonts w:ascii="Arial" w:hAnsi="Arial"/>
          <w:sz w:val="24"/>
        </w:rPr>
        <w:t>.</w:t>
      </w:r>
    </w:p>
    <w:p w:rsidR="00746835" w:rsidRDefault="00746835">
      <w:pPr>
        <w:pStyle w:val="WW-Textoindependiente2"/>
        <w:spacing w:after="0"/>
        <w:rPr>
          <w:color w:val="000000"/>
          <w:lang w:val="es-ES"/>
        </w:rPr>
      </w:pPr>
    </w:p>
    <w:p w:rsidR="001B028C" w:rsidRDefault="00746835">
      <w:pPr>
        <w:spacing w:line="360" w:lineRule="auto"/>
        <w:jc w:val="both"/>
        <w:rPr>
          <w:rFonts w:ascii="Arial" w:hAnsi="Arial"/>
          <w:sz w:val="24"/>
          <w:lang w:val="es-MX"/>
        </w:rPr>
      </w:pPr>
      <w:r>
        <w:rPr>
          <w:rFonts w:ascii="Arial" w:hAnsi="Arial"/>
          <w:b/>
          <w:color w:val="000000"/>
          <w:sz w:val="24"/>
          <w:lang w:val="es-MX"/>
        </w:rPr>
        <w:t xml:space="preserve">4.1.4 </w:t>
      </w:r>
      <w:r>
        <w:rPr>
          <w:rFonts w:ascii="Arial" w:hAnsi="Arial"/>
          <w:b/>
          <w:sz w:val="24"/>
          <w:lang w:val="es-MX"/>
        </w:rPr>
        <w:t>CULTURA</w:t>
      </w:r>
      <w:r>
        <w:rPr>
          <w:rFonts w:ascii="Arial" w:hAnsi="Arial"/>
          <w:sz w:val="24"/>
          <w:lang w:val="es-MX"/>
        </w:rPr>
        <w:t xml:space="preserve">: </w:t>
      </w:r>
      <w:smartTag w:uri="urn:schemas-microsoft-com:office:smarttags" w:element="PersonName">
        <w:smartTagPr>
          <w:attr w:name="ProductID" w:val="la Ley"/>
        </w:smartTagPr>
        <w:r>
          <w:rPr>
            <w:rFonts w:ascii="Arial" w:hAnsi="Arial"/>
            <w:sz w:val="24"/>
            <w:lang w:val="es-MX"/>
          </w:rPr>
          <w:t>La Ley</w:t>
        </w:r>
      </w:smartTag>
      <w:r>
        <w:rPr>
          <w:rFonts w:ascii="Arial" w:hAnsi="Arial"/>
          <w:sz w:val="24"/>
          <w:lang w:val="es-MX"/>
        </w:rPr>
        <w:t xml:space="preserve"> 397 del 7 de agosto de 1997 en sus artículos 70, 71 y 72 y demás artículos concordantes con </w:t>
      </w:r>
      <w:smartTag w:uri="urn:schemas-microsoft-com:office:smarttags" w:element="PersonName">
        <w:smartTagPr>
          <w:attr w:name="ProductID" w:val="La Constituci￳n Pol￭tica"/>
        </w:smartTagPr>
        <w:r>
          <w:rPr>
            <w:rFonts w:ascii="Arial" w:hAnsi="Arial"/>
            <w:sz w:val="24"/>
            <w:lang w:val="es-MX"/>
          </w:rPr>
          <w:t>La Constitución Política</w:t>
        </w:r>
      </w:smartTag>
      <w:r>
        <w:rPr>
          <w:rFonts w:ascii="Arial" w:hAnsi="Arial"/>
          <w:sz w:val="24"/>
          <w:lang w:val="es-MX"/>
        </w:rPr>
        <w:t xml:space="preserve"> se dictan normas sobre el patrimonio cultural, fomento y estímulos a la cultura, se crea el ministerio de la cultura y se trasladan algunas dependencias.  Con esta ley se dictan normas sobre el patrimonio cultural, fomentos y estímulos a la cultura y se crea el Ministerio de Cultura. A las entidades territoriales con base a los principios de </w:t>
      </w:r>
    </w:p>
    <w:p w:rsidR="001B028C" w:rsidRDefault="001B028C">
      <w:pPr>
        <w:spacing w:line="360" w:lineRule="auto"/>
        <w:jc w:val="both"/>
        <w:rPr>
          <w:rFonts w:ascii="Arial" w:hAnsi="Arial"/>
          <w:sz w:val="24"/>
          <w:lang w:val="es-MX"/>
        </w:rPr>
      </w:pPr>
    </w:p>
    <w:p w:rsidR="00746835" w:rsidRDefault="001B028C">
      <w:pPr>
        <w:spacing w:line="360" w:lineRule="auto"/>
        <w:jc w:val="both"/>
        <w:rPr>
          <w:rFonts w:ascii="Arial" w:hAnsi="Arial"/>
          <w:sz w:val="24"/>
          <w:lang w:val="es-MX"/>
        </w:rPr>
      </w:pPr>
      <w:r>
        <w:rPr>
          <w:rFonts w:ascii="Arial" w:hAnsi="Arial"/>
          <w:sz w:val="24"/>
          <w:lang w:val="es-MX"/>
        </w:rPr>
        <w:lastRenderedPageBreak/>
        <w:t>descentralización</w:t>
      </w:r>
      <w:r w:rsidR="00746835">
        <w:rPr>
          <w:rFonts w:ascii="Arial" w:hAnsi="Arial"/>
          <w:sz w:val="24"/>
          <w:lang w:val="es-MX"/>
        </w:rPr>
        <w:t>, autonomía y participación, les corresponde la declaratoria y el manejo del patrimonio cultural del ámbito municipal, a través de las alcaldías, previo concepto de las entidades delegadas por el Ministerio de Cultura.</w:t>
      </w:r>
    </w:p>
    <w:p w:rsidR="00746835" w:rsidRDefault="00746835">
      <w:pPr>
        <w:spacing w:line="360" w:lineRule="auto"/>
        <w:jc w:val="both"/>
        <w:rPr>
          <w:rFonts w:ascii="Arial" w:hAnsi="Arial"/>
          <w:sz w:val="24"/>
          <w:lang w:val="es-MX"/>
        </w:rPr>
      </w:pPr>
      <w:r>
        <w:rPr>
          <w:rFonts w:ascii="Arial" w:hAnsi="Arial"/>
          <w:sz w:val="24"/>
          <w:lang w:val="es-MX"/>
        </w:rPr>
        <w:t>El arte y la cultura tienen su expresión en la estructura administrativa del Municipio a través de  Coordinación de cultura.  El Municipio de El Peñol no cuenta con la infraestructura y elementos necesarios aptos para fomentar la cultura de su municipio.</w:t>
      </w:r>
    </w:p>
    <w:p w:rsidR="00746835" w:rsidRDefault="00746835" w:rsidP="00544F6D">
      <w:pPr>
        <w:pStyle w:val="Ttulo3"/>
        <w:jc w:val="both"/>
        <w:rPr>
          <w:rFonts w:ascii="Arial" w:hAnsi="Arial"/>
          <w:color w:val="auto"/>
          <w:sz w:val="24"/>
        </w:rPr>
      </w:pPr>
      <w:bookmarkStart w:id="0" w:name="_Toc516635421"/>
      <w:r>
        <w:rPr>
          <w:rFonts w:ascii="Arial" w:hAnsi="Arial"/>
          <w:color w:val="auto"/>
          <w:sz w:val="24"/>
        </w:rPr>
        <w:t>4.1.5  GRUPOS VULNERABLES: Mujer, juventud, niñez, Desplazados, Discapacitados y tercera edad.</w:t>
      </w:r>
      <w:bookmarkEnd w:id="0"/>
      <w:r>
        <w:rPr>
          <w:rFonts w:ascii="Arial" w:hAnsi="Arial"/>
          <w:color w:val="auto"/>
          <w:sz w:val="24"/>
        </w:rPr>
        <w:t xml:space="preserve"> </w:t>
      </w:r>
    </w:p>
    <w:p w:rsidR="00746835" w:rsidRDefault="00746835">
      <w:pPr>
        <w:spacing w:line="360" w:lineRule="auto"/>
        <w:jc w:val="both"/>
        <w:rPr>
          <w:rFonts w:ascii="Arial" w:hAnsi="Arial"/>
          <w:b/>
        </w:rPr>
      </w:pPr>
    </w:p>
    <w:p w:rsidR="00746835" w:rsidRDefault="00746835">
      <w:pPr>
        <w:pStyle w:val="Textoindependiente21"/>
        <w:widowControl/>
        <w:spacing w:line="360" w:lineRule="auto"/>
      </w:pPr>
      <w:r>
        <w:t xml:space="preserve">El modelo socioeconómico existente en el Municipio, no ha logrado superar las condiciones de inequidad y pobreza, por el contrario ha propiciado la exclusión social, a través de un reducido acceso a la educación, la salud, la nutrición, y a través de la informalidad en el mercado laboral, negando oportunidades a grandes sectores  de la población. </w:t>
      </w:r>
    </w:p>
    <w:p w:rsidR="00746835" w:rsidRPr="00E54EB6" w:rsidRDefault="00746835">
      <w:pPr>
        <w:pStyle w:val="Ttulo3"/>
        <w:numPr>
          <w:ilvl w:val="3"/>
          <w:numId w:val="26"/>
        </w:numPr>
        <w:jc w:val="both"/>
        <w:rPr>
          <w:rFonts w:ascii="Arial" w:hAnsi="Arial"/>
          <w:color w:val="auto"/>
          <w:sz w:val="24"/>
        </w:rPr>
      </w:pPr>
      <w:bookmarkStart w:id="1" w:name="_Toc516635422"/>
      <w:r w:rsidRPr="00E54EB6">
        <w:rPr>
          <w:rFonts w:ascii="Arial" w:hAnsi="Arial"/>
          <w:color w:val="auto"/>
          <w:sz w:val="24"/>
        </w:rPr>
        <w:t>Mujer</w:t>
      </w:r>
      <w:bookmarkEnd w:id="1"/>
    </w:p>
    <w:p w:rsidR="00746835" w:rsidRDefault="00746835" w:rsidP="00E20077">
      <w:pPr>
        <w:pStyle w:val="Ttulo3"/>
        <w:spacing w:line="360" w:lineRule="auto"/>
        <w:jc w:val="both"/>
        <w:rPr>
          <w:rFonts w:ascii="Arial" w:hAnsi="Arial"/>
          <w:b w:val="0"/>
          <w:color w:val="auto"/>
          <w:sz w:val="24"/>
        </w:rPr>
      </w:pPr>
      <w:r>
        <w:rPr>
          <w:rFonts w:ascii="Arial" w:hAnsi="Arial"/>
          <w:b w:val="0"/>
          <w:color w:val="auto"/>
          <w:sz w:val="24"/>
        </w:rPr>
        <w:t>Para entender la situación de las mujeres desde una perspectiva de género, es necesario internalizar que los hombres también están integrados a una categoría de género que los diferencia de las mujeres en términos de los roles y actividades que desarrollan en la sociedad. Esto significa que género es una categoría socio-cultural, por lo tanto hay que partir por entender que con el sexo se nace en tanto el género se aprende a través del proceso de socialización.</w:t>
      </w:r>
    </w:p>
    <w:p w:rsidR="00E20077" w:rsidRDefault="00E20077" w:rsidP="00E20077">
      <w:pPr>
        <w:pStyle w:val="Textoindependiente"/>
        <w:spacing w:after="200" w:line="360" w:lineRule="auto"/>
        <w:rPr>
          <w:rFonts w:ascii="Arial" w:hAnsi="Arial"/>
        </w:rPr>
      </w:pPr>
    </w:p>
    <w:p w:rsidR="00746835" w:rsidRDefault="00746835" w:rsidP="00E20077">
      <w:pPr>
        <w:pStyle w:val="Textoindependiente"/>
        <w:spacing w:after="200" w:line="360" w:lineRule="auto"/>
        <w:jc w:val="both"/>
        <w:rPr>
          <w:rFonts w:ascii="Arial" w:hAnsi="Arial"/>
        </w:rPr>
      </w:pPr>
      <w:r w:rsidRPr="00E54EB6">
        <w:rPr>
          <w:rFonts w:ascii="Arial" w:hAnsi="Arial"/>
        </w:rPr>
        <w:t xml:space="preserve">Según el DANE en el Municipio de El Peñol </w:t>
      </w:r>
      <w:r w:rsidR="00E20077">
        <w:rPr>
          <w:rFonts w:ascii="Arial" w:hAnsi="Arial"/>
        </w:rPr>
        <w:t>la población de mujeres repre</w:t>
      </w:r>
      <w:r w:rsidRPr="00E54EB6">
        <w:rPr>
          <w:rFonts w:ascii="Arial" w:hAnsi="Arial"/>
        </w:rPr>
        <w:t>sentan el 46.3% de las población total</w:t>
      </w:r>
      <w:r w:rsidR="00E20077">
        <w:rPr>
          <w:rFonts w:ascii="Arial" w:hAnsi="Arial"/>
        </w:rPr>
        <w:t>.</w:t>
      </w:r>
    </w:p>
    <w:p w:rsidR="001B028C" w:rsidRDefault="001B028C" w:rsidP="00E20077">
      <w:pPr>
        <w:pStyle w:val="Textoindependiente21"/>
        <w:widowControl/>
        <w:spacing w:line="360" w:lineRule="auto"/>
      </w:pPr>
    </w:p>
    <w:p w:rsidR="00746835" w:rsidRDefault="00746835" w:rsidP="00E20077">
      <w:pPr>
        <w:pStyle w:val="Textoindependiente21"/>
        <w:widowControl/>
        <w:spacing w:line="360" w:lineRule="auto"/>
      </w:pPr>
      <w:r>
        <w:lastRenderedPageBreak/>
        <w:t xml:space="preserve">La edad promedia de fecundidad en el Municipio  es a los 27.84 años, lo mismo que el resto del Departamento, para el período 1995-2000, la tasa de fecundidad en el Departamento ha disminuido de aproximadamente 6.8 hijos por mujer en </w:t>
      </w:r>
      <w:smartTag w:uri="urn:schemas-microsoft-com:office:smarttags" w:element="metricconverter">
        <w:smartTagPr>
          <w:attr w:name="ProductID" w:val="1960, a"/>
        </w:smartTagPr>
        <w:r>
          <w:t>1960, a</w:t>
        </w:r>
      </w:smartTag>
      <w:r>
        <w:t xml:space="preserve"> 3.38 hijos en la actualidad. </w:t>
      </w:r>
    </w:p>
    <w:p w:rsidR="00746835" w:rsidRDefault="00746835">
      <w:pPr>
        <w:pStyle w:val="Textoindependiente21"/>
        <w:widowControl/>
        <w:spacing w:line="360" w:lineRule="auto"/>
      </w:pPr>
    </w:p>
    <w:p w:rsidR="00746835" w:rsidRDefault="00746835">
      <w:pPr>
        <w:pStyle w:val="Ttulo3"/>
        <w:jc w:val="both"/>
        <w:rPr>
          <w:rFonts w:ascii="Arial" w:hAnsi="Arial"/>
          <w:color w:val="auto"/>
          <w:sz w:val="24"/>
        </w:rPr>
      </w:pPr>
      <w:bookmarkStart w:id="2" w:name="_Toc516635428"/>
      <w:r>
        <w:rPr>
          <w:rFonts w:ascii="Arial" w:hAnsi="Arial"/>
          <w:color w:val="auto"/>
          <w:sz w:val="24"/>
        </w:rPr>
        <w:t>4.1.5.2  Niñez</w:t>
      </w:r>
      <w:bookmarkEnd w:id="2"/>
      <w:r w:rsidR="00B403DA">
        <w:rPr>
          <w:rFonts w:ascii="Arial" w:hAnsi="Arial"/>
          <w:color w:val="auto"/>
          <w:sz w:val="24"/>
        </w:rPr>
        <w:t xml:space="preserve"> y </w:t>
      </w:r>
      <w:r w:rsidR="001B55A1">
        <w:rPr>
          <w:rFonts w:ascii="Arial" w:hAnsi="Arial"/>
          <w:color w:val="auto"/>
          <w:sz w:val="24"/>
        </w:rPr>
        <w:t>Adolescencia</w:t>
      </w:r>
    </w:p>
    <w:p w:rsidR="00746835" w:rsidRDefault="00746835">
      <w:pPr>
        <w:pStyle w:val="Textoindependiente21"/>
        <w:widowControl/>
        <w:spacing w:line="360" w:lineRule="auto"/>
      </w:pPr>
    </w:p>
    <w:p w:rsidR="00746835" w:rsidRDefault="00746835">
      <w:pPr>
        <w:pStyle w:val="WW-Textoindependiente2"/>
        <w:widowControl/>
        <w:tabs>
          <w:tab w:val="left" w:pos="360"/>
        </w:tabs>
        <w:suppressAutoHyphens w:val="0"/>
        <w:overflowPunct/>
        <w:autoSpaceDE/>
        <w:autoSpaceDN/>
        <w:adjustRightInd/>
        <w:textAlignment w:val="auto"/>
        <w:rPr>
          <w:lang w:val="es-ES"/>
        </w:rPr>
      </w:pPr>
      <w:r>
        <w:rPr>
          <w:lang w:val="es-ES"/>
        </w:rPr>
        <w:t xml:space="preserve">El Instituto de Bienestar Familiar atiende a la población menor de 7 años en el Programa de Hogares Comunitarios de Bienestar, donde se les brinda una dieta alimenticia balanceada, cuidado y protección durante 8 horas diarias. </w:t>
      </w:r>
    </w:p>
    <w:p w:rsidR="00746835" w:rsidRDefault="00746835">
      <w:pPr>
        <w:spacing w:line="360" w:lineRule="auto"/>
        <w:jc w:val="both"/>
        <w:rPr>
          <w:rFonts w:ascii="Arial" w:hAnsi="Arial"/>
          <w:sz w:val="24"/>
        </w:rPr>
      </w:pPr>
      <w:r>
        <w:rPr>
          <w:rFonts w:ascii="Arial" w:hAnsi="Arial"/>
          <w:sz w:val="24"/>
        </w:rPr>
        <w:t>La problemática juvenil se caracteriza por escasa oferta de ocupación productiva para los jóvenes; falta de orientación profesional;  adicción al consumo  de alcohol y tabaco que van en aumento; otro problema es la deficiente educación sexual para orientar al adolescente.</w:t>
      </w:r>
    </w:p>
    <w:p w:rsidR="00746835" w:rsidRDefault="00246CD2" w:rsidP="006D0CB6">
      <w:pPr>
        <w:pStyle w:val="Ttulo3"/>
        <w:jc w:val="both"/>
        <w:rPr>
          <w:rFonts w:ascii="Arial Special G1" w:hAnsi="Arial Special G1"/>
          <w:color w:val="auto"/>
          <w:sz w:val="24"/>
        </w:rPr>
      </w:pPr>
      <w:r w:rsidRPr="00246CD2">
        <w:rPr>
          <w:rFonts w:ascii="Arial Special G1" w:hAnsi="Arial Special G1"/>
          <w:color w:val="auto"/>
        </w:rPr>
        <w:t></w:t>
      </w:r>
      <w:r w:rsidR="00746835" w:rsidRPr="00246CD2">
        <w:rPr>
          <w:rFonts w:ascii="Arial Special G1" w:hAnsi="Arial Special G1"/>
          <w:color w:val="auto"/>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Special G1" w:hAnsi="Arial Special G1"/>
          <w:color w:val="auto"/>
          <w:sz w:val="24"/>
        </w:rPr>
        <w:t></w:t>
      </w:r>
      <w:r w:rsidR="006D0CB6">
        <w:rPr>
          <w:rFonts w:ascii="Arial" w:hAnsi="Arial" w:cs="Arial"/>
          <w:color w:val="auto"/>
          <w:sz w:val="24"/>
        </w:rPr>
        <w:t>ercera Edad</w:t>
      </w:r>
      <w:r w:rsidR="00746835" w:rsidRPr="00246CD2">
        <w:rPr>
          <w:rFonts w:ascii="Arial Special G1" w:hAnsi="Arial Special G1"/>
          <w:color w:val="auto"/>
          <w:sz w:val="24"/>
        </w:rPr>
        <w:t></w:t>
      </w:r>
      <w:r w:rsidR="00746835" w:rsidRPr="00246CD2">
        <w:rPr>
          <w:rFonts w:ascii="Arial Special G1" w:hAnsi="Arial Special G1"/>
          <w:color w:val="auto"/>
          <w:sz w:val="24"/>
        </w:rPr>
        <w:t></w:t>
      </w:r>
    </w:p>
    <w:p w:rsidR="00E54EB6" w:rsidRPr="00E54EB6" w:rsidRDefault="00E54EB6" w:rsidP="00E54EB6"/>
    <w:p w:rsidR="00746835" w:rsidRDefault="00746835">
      <w:pPr>
        <w:pStyle w:val="WW-Textoindependiente2"/>
        <w:widowControl/>
        <w:suppressAutoHyphens w:val="0"/>
        <w:overflowPunct/>
        <w:autoSpaceDE/>
        <w:autoSpaceDN/>
        <w:adjustRightInd/>
        <w:textAlignment w:val="auto"/>
        <w:rPr>
          <w:lang w:val="es-ES"/>
        </w:rPr>
      </w:pPr>
      <w:r>
        <w:rPr>
          <w:lang w:val="es-ES"/>
        </w:rPr>
        <w:t xml:space="preserve">La tercera edad y vejez son conceptos utilizados indiscriminadamente para designar la etapa de vida a partir de los cincuenta años, sin tener en cuenta que ellos dependen de la esperanza de vida como indicador social e histórico que varía según las condiciones de vida de la población. La tercera edad es considerada como población vulnerable, pero es preciso reconocer la diferencia entre la población cotizante o beneficiaria de la seguridad social, la cubierta por el régimen subsidiado y la población indigente. </w:t>
      </w:r>
    </w:p>
    <w:p w:rsidR="00E267D7" w:rsidRDefault="00E267D7">
      <w:pPr>
        <w:pStyle w:val="WW-Textoindependiente2"/>
        <w:widowControl/>
        <w:suppressAutoHyphens w:val="0"/>
        <w:overflowPunct/>
        <w:autoSpaceDE/>
        <w:autoSpaceDN/>
        <w:adjustRightInd/>
        <w:textAlignment w:val="auto"/>
        <w:rPr>
          <w:lang w:val="es-ES"/>
        </w:rPr>
      </w:pPr>
    </w:p>
    <w:p w:rsidR="001B028C" w:rsidRDefault="001B028C">
      <w:pPr>
        <w:pStyle w:val="Ttulo3"/>
        <w:jc w:val="both"/>
        <w:rPr>
          <w:rFonts w:ascii="Arial" w:hAnsi="Arial"/>
          <w:color w:val="auto"/>
          <w:sz w:val="24"/>
        </w:rPr>
      </w:pPr>
      <w:bookmarkStart w:id="3" w:name="_Toc516635431"/>
    </w:p>
    <w:p w:rsidR="00746835" w:rsidRDefault="00746835">
      <w:pPr>
        <w:pStyle w:val="Ttulo3"/>
        <w:jc w:val="both"/>
        <w:rPr>
          <w:rFonts w:ascii="Arial" w:hAnsi="Arial"/>
          <w:color w:val="auto"/>
          <w:sz w:val="24"/>
        </w:rPr>
      </w:pPr>
      <w:r>
        <w:rPr>
          <w:rFonts w:ascii="Arial" w:hAnsi="Arial"/>
          <w:color w:val="auto"/>
          <w:sz w:val="24"/>
        </w:rPr>
        <w:t xml:space="preserve">4.1.5.5  DISCAPACIDAD: </w:t>
      </w:r>
      <w:bookmarkEnd w:id="3"/>
    </w:p>
    <w:p w:rsidR="00746835" w:rsidRDefault="00746835">
      <w:pPr>
        <w:pStyle w:val="Textoindependiente21"/>
        <w:widowControl/>
        <w:tabs>
          <w:tab w:val="left" w:pos="360"/>
        </w:tabs>
        <w:spacing w:line="360" w:lineRule="auto"/>
        <w:rPr>
          <w:b/>
        </w:rPr>
      </w:pPr>
    </w:p>
    <w:p w:rsidR="00746835" w:rsidRDefault="00746835">
      <w:pPr>
        <w:pStyle w:val="Textoindependiente21"/>
        <w:widowControl/>
        <w:tabs>
          <w:tab w:val="left" w:pos="360"/>
        </w:tabs>
        <w:spacing w:line="360" w:lineRule="auto"/>
      </w:pPr>
      <w:r>
        <w:t>La problemática de las personas con discapacidad en El Peñol, es atendida por el Municipio, quien entrega ayudas a las personas de la región, además estas personas tienen el acceso a los servicios médicos que presta el Centro de Salud Municipal.</w:t>
      </w:r>
    </w:p>
    <w:p w:rsidR="00746835" w:rsidRDefault="00746835">
      <w:pPr>
        <w:pStyle w:val="Textoindependiente21"/>
        <w:widowControl/>
        <w:tabs>
          <w:tab w:val="left" w:pos="360"/>
        </w:tabs>
        <w:spacing w:line="360" w:lineRule="auto"/>
      </w:pPr>
    </w:p>
    <w:p w:rsidR="00746835" w:rsidRDefault="00746835">
      <w:pPr>
        <w:pStyle w:val="Textoindependiente21"/>
        <w:widowControl/>
        <w:tabs>
          <w:tab w:val="left" w:pos="360"/>
        </w:tabs>
        <w:spacing w:line="360" w:lineRule="auto"/>
      </w:pPr>
      <w:r>
        <w:t xml:space="preserve">En el Municipio se están adelantando acciones con el fin de desarrollar actividades culturales, sociales y económicas, garantizando de esta manera el acceso, permanencia y promoción de las personas con discapacidad. </w:t>
      </w:r>
    </w:p>
    <w:p w:rsidR="00746835" w:rsidRDefault="00746835">
      <w:pPr>
        <w:pStyle w:val="Textoindependiente21"/>
        <w:widowControl/>
        <w:tabs>
          <w:tab w:val="left" w:pos="360"/>
        </w:tabs>
        <w:spacing w:line="360" w:lineRule="auto"/>
      </w:pPr>
    </w:p>
    <w:p w:rsidR="00746835" w:rsidRDefault="00746835">
      <w:pPr>
        <w:pStyle w:val="Ttulo3"/>
        <w:jc w:val="both"/>
        <w:rPr>
          <w:rFonts w:ascii="Arial" w:hAnsi="Arial"/>
          <w:color w:val="auto"/>
          <w:sz w:val="24"/>
        </w:rPr>
      </w:pPr>
      <w:bookmarkStart w:id="4" w:name="_Toc516635433"/>
      <w:r>
        <w:rPr>
          <w:rFonts w:ascii="Arial" w:hAnsi="Arial"/>
          <w:color w:val="auto"/>
          <w:sz w:val="24"/>
        </w:rPr>
        <w:t xml:space="preserve">4.1.5.6  DESPLAZADOS: </w:t>
      </w:r>
      <w:bookmarkStart w:id="5" w:name="_Toc516635434"/>
      <w:bookmarkEnd w:id="4"/>
    </w:p>
    <w:p w:rsidR="00746835" w:rsidRDefault="00746835">
      <w:pPr>
        <w:pStyle w:val="Ttulo3"/>
        <w:jc w:val="both"/>
        <w:rPr>
          <w:rFonts w:ascii="Arial" w:hAnsi="Arial"/>
          <w:color w:val="auto"/>
          <w:sz w:val="24"/>
        </w:rPr>
      </w:pPr>
    </w:p>
    <w:bookmarkEnd w:id="5"/>
    <w:p w:rsidR="00746835" w:rsidRDefault="00746835">
      <w:pPr>
        <w:spacing w:line="360" w:lineRule="auto"/>
        <w:jc w:val="both"/>
        <w:rPr>
          <w:rFonts w:ascii="Arial" w:hAnsi="Arial"/>
          <w:sz w:val="24"/>
        </w:rPr>
      </w:pPr>
      <w:r>
        <w:rPr>
          <w:rFonts w:ascii="Arial" w:hAnsi="Arial"/>
          <w:sz w:val="24"/>
        </w:rPr>
        <w:t>Es desplazado toda persona que se ha visto forzada a migrar dentro del territorio nacional abandonando su localidad de residencia o actividades económicas habituales, porque su vida, su integridad física, su seguridad o libertad personales han sido vulneradas o se encuentran directamente amenazadas por las siguientes situaciones:</w:t>
      </w: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 xml:space="preserve">Conflicto armado interno </w:t>
      </w: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Disturbios y tensiones interiores</w:t>
      </w: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Violencia generalizada</w:t>
      </w: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Violaciones masivas de los derechos humanos</w:t>
      </w: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Infracciones al Derecho Internacional Humanitario</w:t>
      </w:r>
    </w:p>
    <w:p w:rsidR="001B028C" w:rsidRDefault="001B028C" w:rsidP="001B028C">
      <w:pPr>
        <w:tabs>
          <w:tab w:val="left" w:pos="360"/>
        </w:tabs>
        <w:spacing w:line="360" w:lineRule="auto"/>
        <w:jc w:val="both"/>
        <w:rPr>
          <w:rFonts w:ascii="Arial" w:hAnsi="Arial"/>
          <w:sz w:val="24"/>
        </w:rPr>
      </w:pPr>
    </w:p>
    <w:p w:rsidR="001B028C" w:rsidRDefault="001B028C" w:rsidP="001B028C">
      <w:pPr>
        <w:tabs>
          <w:tab w:val="left" w:pos="360"/>
        </w:tabs>
        <w:spacing w:line="360" w:lineRule="auto"/>
        <w:jc w:val="both"/>
        <w:rPr>
          <w:rFonts w:ascii="Arial" w:hAnsi="Arial"/>
          <w:sz w:val="24"/>
        </w:rPr>
      </w:pPr>
    </w:p>
    <w:p w:rsidR="00746835" w:rsidRDefault="00746835">
      <w:pPr>
        <w:numPr>
          <w:ilvl w:val="0"/>
          <w:numId w:val="28"/>
        </w:numPr>
        <w:tabs>
          <w:tab w:val="left" w:pos="360"/>
        </w:tabs>
        <w:spacing w:line="360" w:lineRule="auto"/>
        <w:jc w:val="both"/>
        <w:rPr>
          <w:rFonts w:ascii="Arial" w:hAnsi="Arial"/>
          <w:sz w:val="24"/>
        </w:rPr>
      </w:pPr>
      <w:r>
        <w:rPr>
          <w:rFonts w:ascii="Arial" w:hAnsi="Arial"/>
          <w:sz w:val="24"/>
        </w:rPr>
        <w:t>Otras circunstancias emanadas de las situaciones anteriores que puedan alterar o alteren drásticamente el orden público.</w:t>
      </w:r>
    </w:p>
    <w:p w:rsidR="00746835" w:rsidRDefault="00746835">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 xml:space="preserve">En el Municipio de El Peñol, no se han producido desplazamientos masivos y tanto las instituciones Municipales como la misma población esperan que este hecho no se produzca, únicamente se tiene conocimiento de </w:t>
      </w:r>
      <w:r w:rsidR="00246CD2">
        <w:rPr>
          <w:rFonts w:ascii="Arial" w:hAnsi="Arial"/>
          <w:sz w:val="24"/>
        </w:rPr>
        <w:t>34 personas que viven en condición de desplazamiento y se encue</w:t>
      </w:r>
      <w:r w:rsidR="00801CBC">
        <w:rPr>
          <w:rFonts w:ascii="Arial" w:hAnsi="Arial"/>
          <w:sz w:val="24"/>
        </w:rPr>
        <w:t>ntran ubicadas en las Veredas: P</w:t>
      </w:r>
      <w:r w:rsidR="00246CD2">
        <w:rPr>
          <w:rFonts w:ascii="Arial" w:hAnsi="Arial"/>
          <w:sz w:val="24"/>
        </w:rPr>
        <w:t>ereji</w:t>
      </w:r>
      <w:r w:rsidR="00801CBC">
        <w:rPr>
          <w:rFonts w:ascii="Arial" w:hAnsi="Arial"/>
          <w:sz w:val="24"/>
        </w:rPr>
        <w:t>l, P</w:t>
      </w:r>
      <w:r w:rsidR="00246CD2">
        <w:rPr>
          <w:rFonts w:ascii="Arial" w:hAnsi="Arial"/>
          <w:sz w:val="24"/>
        </w:rPr>
        <w:t xml:space="preserve">eñol Viejo, San Francisco, Guambanga, Las Cochas, </w:t>
      </w:r>
      <w:smartTag w:uri="urn:schemas-microsoft-com:office:smarttags" w:element="PersonName">
        <w:smartTagPr>
          <w:attr w:name="ProductID" w:val="La Toma"/>
        </w:smartTagPr>
        <w:r w:rsidR="00246CD2">
          <w:rPr>
            <w:rFonts w:ascii="Arial" w:hAnsi="Arial"/>
            <w:sz w:val="24"/>
          </w:rPr>
          <w:t>La Toma</w:t>
        </w:r>
      </w:smartTag>
      <w:r w:rsidR="00246CD2">
        <w:rPr>
          <w:rFonts w:ascii="Arial" w:hAnsi="Arial"/>
          <w:sz w:val="24"/>
        </w:rPr>
        <w:t xml:space="preserve"> y Pindopamba. </w:t>
      </w:r>
    </w:p>
    <w:p w:rsidR="00FE088B" w:rsidRDefault="00FE088B">
      <w:pPr>
        <w:spacing w:line="360" w:lineRule="auto"/>
        <w:jc w:val="both"/>
        <w:rPr>
          <w:rFonts w:ascii="Arial" w:hAnsi="Arial"/>
          <w:sz w:val="24"/>
        </w:rPr>
      </w:pPr>
    </w:p>
    <w:p w:rsidR="00746835" w:rsidRPr="001835F2" w:rsidRDefault="00746835" w:rsidP="001835F2">
      <w:pPr>
        <w:pStyle w:val="Prrafodelista"/>
        <w:numPr>
          <w:ilvl w:val="1"/>
          <w:numId w:val="26"/>
        </w:numPr>
        <w:jc w:val="both"/>
        <w:rPr>
          <w:rFonts w:ascii="Arial" w:hAnsi="Arial"/>
          <w:b/>
          <w:sz w:val="24"/>
        </w:rPr>
      </w:pPr>
      <w:r w:rsidRPr="001835F2">
        <w:rPr>
          <w:rFonts w:ascii="Arial" w:hAnsi="Arial"/>
          <w:b/>
          <w:sz w:val="24"/>
        </w:rPr>
        <w:t>DIMENSION ECONOMICA</w:t>
      </w:r>
    </w:p>
    <w:p w:rsidR="00746835" w:rsidRDefault="00746835">
      <w:pPr>
        <w:spacing w:line="360" w:lineRule="auto"/>
        <w:jc w:val="both"/>
        <w:rPr>
          <w:rFonts w:ascii="Arial" w:hAnsi="Arial"/>
          <w:sz w:val="24"/>
        </w:rPr>
      </w:pPr>
      <w:r>
        <w:rPr>
          <w:rFonts w:ascii="Arial" w:hAnsi="Arial"/>
          <w:b/>
          <w:sz w:val="24"/>
        </w:rPr>
        <w:t>4.2.1  MARCO LEGAL</w:t>
      </w:r>
    </w:p>
    <w:p w:rsidR="00746835" w:rsidRDefault="00746835">
      <w:pPr>
        <w:spacing w:line="360" w:lineRule="auto"/>
        <w:jc w:val="both"/>
        <w:rPr>
          <w:rFonts w:ascii="Arial" w:hAnsi="Arial"/>
          <w:sz w:val="24"/>
        </w:rPr>
      </w:pPr>
      <w:r>
        <w:rPr>
          <w:rFonts w:ascii="Arial" w:hAnsi="Arial"/>
          <w:sz w:val="24"/>
        </w:rPr>
        <w:t>Los lineamientos normativos que regulan al sector económico de la producción a nivel nacional y regional son los siguientes:</w:t>
      </w:r>
    </w:p>
    <w:p w:rsidR="00746835" w:rsidRDefault="00746835">
      <w:pPr>
        <w:numPr>
          <w:ilvl w:val="0"/>
          <w:numId w:val="30"/>
        </w:numPr>
        <w:spacing w:line="360" w:lineRule="auto"/>
        <w:jc w:val="both"/>
        <w:rPr>
          <w:rFonts w:ascii="Arial" w:hAnsi="Arial"/>
          <w:sz w:val="24"/>
        </w:rPr>
      </w:pPr>
      <w:r>
        <w:rPr>
          <w:rFonts w:ascii="Arial" w:hAnsi="Arial"/>
          <w:sz w:val="24"/>
        </w:rPr>
        <w:t>Ley de Fronteras</w:t>
      </w:r>
    </w:p>
    <w:p w:rsidR="00746835" w:rsidRDefault="00746835">
      <w:pPr>
        <w:numPr>
          <w:ilvl w:val="0"/>
          <w:numId w:val="30"/>
        </w:numPr>
        <w:spacing w:line="360" w:lineRule="auto"/>
        <w:jc w:val="both"/>
        <w:rPr>
          <w:rFonts w:ascii="Arial" w:hAnsi="Arial"/>
          <w:sz w:val="24"/>
        </w:rPr>
      </w:pPr>
      <w:r>
        <w:rPr>
          <w:rFonts w:ascii="Arial" w:hAnsi="Arial"/>
          <w:sz w:val="24"/>
        </w:rPr>
        <w:t>Constitución Política de 1991 (Art. 64,65,66)</w:t>
      </w:r>
    </w:p>
    <w:p w:rsidR="00746835" w:rsidRDefault="00746835">
      <w:pPr>
        <w:numPr>
          <w:ilvl w:val="0"/>
          <w:numId w:val="30"/>
        </w:numPr>
        <w:spacing w:line="360" w:lineRule="auto"/>
        <w:jc w:val="both"/>
        <w:rPr>
          <w:rFonts w:ascii="Arial" w:hAnsi="Arial"/>
          <w:sz w:val="24"/>
        </w:rPr>
      </w:pPr>
      <w:r>
        <w:rPr>
          <w:rFonts w:ascii="Arial" w:hAnsi="Arial"/>
          <w:sz w:val="24"/>
        </w:rPr>
        <w:t>Plan de Desarrollo Nacional (Álvaro Uribe V.)</w:t>
      </w:r>
    </w:p>
    <w:p w:rsidR="00746835" w:rsidRDefault="00746835">
      <w:pPr>
        <w:numPr>
          <w:ilvl w:val="0"/>
          <w:numId w:val="30"/>
        </w:numPr>
        <w:spacing w:line="360" w:lineRule="auto"/>
        <w:jc w:val="both"/>
        <w:rPr>
          <w:rFonts w:ascii="Arial" w:hAnsi="Arial"/>
          <w:sz w:val="24"/>
        </w:rPr>
      </w:pPr>
      <w:r>
        <w:rPr>
          <w:rFonts w:ascii="Arial" w:hAnsi="Arial"/>
          <w:sz w:val="24"/>
        </w:rPr>
        <w:t>Programas para pequeña y mediana empresa Propyme</w:t>
      </w:r>
    </w:p>
    <w:p w:rsidR="00746835" w:rsidRDefault="00746835">
      <w:pPr>
        <w:numPr>
          <w:ilvl w:val="0"/>
          <w:numId w:val="30"/>
        </w:numPr>
        <w:spacing w:line="360" w:lineRule="auto"/>
        <w:jc w:val="both"/>
        <w:rPr>
          <w:rFonts w:ascii="Arial" w:hAnsi="Arial"/>
          <w:sz w:val="24"/>
        </w:rPr>
      </w:pPr>
      <w:r>
        <w:rPr>
          <w:rFonts w:ascii="Arial" w:hAnsi="Arial"/>
          <w:sz w:val="24"/>
        </w:rPr>
        <w:t>Ley 300 turismo</w:t>
      </w:r>
    </w:p>
    <w:p w:rsidR="00746835" w:rsidRDefault="00746835">
      <w:pPr>
        <w:numPr>
          <w:ilvl w:val="0"/>
          <w:numId w:val="30"/>
        </w:numPr>
        <w:spacing w:line="360" w:lineRule="auto"/>
        <w:jc w:val="both"/>
        <w:rPr>
          <w:rFonts w:ascii="Arial" w:hAnsi="Arial"/>
          <w:sz w:val="24"/>
        </w:rPr>
      </w:pPr>
      <w:r>
        <w:rPr>
          <w:rFonts w:ascii="Arial" w:hAnsi="Arial"/>
          <w:sz w:val="24"/>
        </w:rPr>
        <w:t xml:space="preserve">Ley 101 de 1993.  Conocida como </w:t>
      </w:r>
      <w:smartTag w:uri="urn:schemas-microsoft-com:office:smarttags" w:element="PersonName">
        <w:smartTagPr>
          <w:attr w:name="ProductID" w:val="la Ley"/>
        </w:smartTagPr>
        <w:r>
          <w:rPr>
            <w:rFonts w:ascii="Arial" w:hAnsi="Arial"/>
            <w:sz w:val="24"/>
          </w:rPr>
          <w:t>la Ley</w:t>
        </w:r>
      </w:smartTag>
      <w:r>
        <w:rPr>
          <w:rFonts w:ascii="Arial" w:hAnsi="Arial"/>
          <w:sz w:val="24"/>
        </w:rPr>
        <w:t xml:space="preserve"> general del desarrollo agropecuario y pesquero.</w:t>
      </w:r>
    </w:p>
    <w:p w:rsidR="001B028C" w:rsidRDefault="001B028C" w:rsidP="001B028C">
      <w:pPr>
        <w:spacing w:line="360" w:lineRule="auto"/>
        <w:jc w:val="both"/>
        <w:rPr>
          <w:rFonts w:ascii="Arial" w:hAnsi="Arial"/>
          <w:sz w:val="24"/>
        </w:rPr>
      </w:pPr>
    </w:p>
    <w:p w:rsidR="001B028C" w:rsidRDefault="001B028C" w:rsidP="001B028C">
      <w:pPr>
        <w:spacing w:line="360" w:lineRule="auto"/>
        <w:jc w:val="both"/>
        <w:rPr>
          <w:rFonts w:ascii="Arial" w:hAnsi="Arial"/>
          <w:sz w:val="24"/>
        </w:rPr>
      </w:pPr>
    </w:p>
    <w:p w:rsidR="00746835" w:rsidRDefault="00746835">
      <w:pPr>
        <w:numPr>
          <w:ilvl w:val="0"/>
          <w:numId w:val="30"/>
        </w:numPr>
        <w:spacing w:line="360" w:lineRule="auto"/>
        <w:jc w:val="both"/>
        <w:rPr>
          <w:rFonts w:ascii="Arial" w:hAnsi="Arial"/>
          <w:sz w:val="24"/>
        </w:rPr>
      </w:pPr>
      <w:r>
        <w:rPr>
          <w:rFonts w:ascii="Arial" w:hAnsi="Arial"/>
          <w:sz w:val="24"/>
        </w:rPr>
        <w:t xml:space="preserve">A nivel local se aplica las leyes: en educación Ley 60 de 1993, distribución de competencias entre la nación y los municipios Ley general de </w:t>
      </w:r>
      <w:smartTag w:uri="urn:schemas-microsoft-com:office:smarttags" w:element="PersonName">
        <w:smartTagPr>
          <w:attr w:name="ProductID" w:val="la Educaci￳n"/>
        </w:smartTagPr>
        <w:r>
          <w:rPr>
            <w:rFonts w:ascii="Arial" w:hAnsi="Arial"/>
            <w:sz w:val="24"/>
          </w:rPr>
          <w:t>la Educación</w:t>
        </w:r>
      </w:smartTag>
      <w:r>
        <w:rPr>
          <w:rFonts w:ascii="Arial" w:hAnsi="Arial"/>
          <w:sz w:val="24"/>
        </w:rPr>
        <w:t xml:space="preserve"> (Ley 115).  Salud.  Ley 10 de 1990 y Ley 100 de 1993 tratamiento de primer nivel de atención en salud y la creación del Comité Cívico de Seguridad.</w:t>
      </w:r>
    </w:p>
    <w:p w:rsidR="00746835" w:rsidRDefault="00746835">
      <w:pPr>
        <w:numPr>
          <w:ilvl w:val="0"/>
          <w:numId w:val="30"/>
        </w:numPr>
        <w:spacing w:line="360" w:lineRule="auto"/>
        <w:jc w:val="both"/>
        <w:rPr>
          <w:rFonts w:ascii="Arial" w:hAnsi="Arial"/>
          <w:sz w:val="24"/>
        </w:rPr>
      </w:pPr>
      <w:r>
        <w:rPr>
          <w:rFonts w:ascii="Arial" w:hAnsi="Arial"/>
          <w:sz w:val="24"/>
        </w:rPr>
        <w:t>A nivel municipal, en el marco de la descentralización administrativa (Ley 60</w:t>
      </w:r>
      <w:r w:rsidR="00FE088B">
        <w:rPr>
          <w:rFonts w:ascii="Arial" w:hAnsi="Arial"/>
          <w:sz w:val="24"/>
        </w:rPr>
        <w:t>7</w:t>
      </w:r>
      <w:r>
        <w:rPr>
          <w:rFonts w:ascii="Arial" w:hAnsi="Arial"/>
          <w:sz w:val="24"/>
        </w:rPr>
        <w:t xml:space="preserve">/93), el municipio está en la obligación de prestar los servicios de asistencia técnica agropecuaria a través de </w:t>
      </w:r>
      <w:smartTag w:uri="urn:schemas-microsoft-com:office:smarttags" w:element="PersonName">
        <w:smartTagPr>
          <w:attr w:name="ProductID" w:val="la Unidad Municipal"/>
        </w:smartTagPr>
        <w:r>
          <w:rPr>
            <w:rFonts w:ascii="Arial" w:hAnsi="Arial"/>
            <w:sz w:val="24"/>
          </w:rPr>
          <w:t>la Unidad Municipal</w:t>
        </w:r>
      </w:smartTag>
      <w:r>
        <w:rPr>
          <w:rFonts w:ascii="Arial" w:hAnsi="Arial"/>
          <w:sz w:val="24"/>
        </w:rPr>
        <w:t xml:space="preserve"> de Asistencia Técnica Agropecuaria UMATA y el orden normativo nacional relacionado con el desarrollo agropecuario es el siguiente:</w:t>
      </w:r>
    </w:p>
    <w:p w:rsidR="00746835" w:rsidRDefault="00746835">
      <w:pPr>
        <w:numPr>
          <w:ilvl w:val="0"/>
          <w:numId w:val="30"/>
        </w:numPr>
        <w:spacing w:line="360" w:lineRule="auto"/>
        <w:jc w:val="both"/>
        <w:rPr>
          <w:rFonts w:ascii="Arial" w:hAnsi="Arial"/>
          <w:sz w:val="24"/>
        </w:rPr>
      </w:pPr>
      <w:r>
        <w:rPr>
          <w:rFonts w:ascii="Arial" w:hAnsi="Arial"/>
          <w:sz w:val="24"/>
        </w:rPr>
        <w:t>Ley 101 de 1993 – Conocid</w:t>
      </w:r>
      <w:r w:rsidR="00801CBC">
        <w:rPr>
          <w:rFonts w:ascii="Arial" w:hAnsi="Arial"/>
          <w:sz w:val="24"/>
        </w:rPr>
        <w:t>a</w:t>
      </w:r>
      <w:r>
        <w:rPr>
          <w:rFonts w:ascii="Arial" w:hAnsi="Arial"/>
          <w:sz w:val="24"/>
        </w:rPr>
        <w:t xml:space="preserve"> como Ley General de Desarrollo Agropecuario y Pesquero.</w:t>
      </w:r>
    </w:p>
    <w:p w:rsidR="00746835" w:rsidRDefault="00746835">
      <w:pPr>
        <w:numPr>
          <w:ilvl w:val="0"/>
          <w:numId w:val="30"/>
        </w:numPr>
        <w:spacing w:line="360" w:lineRule="auto"/>
        <w:jc w:val="both"/>
        <w:rPr>
          <w:rFonts w:ascii="Arial" w:hAnsi="Arial"/>
          <w:sz w:val="24"/>
        </w:rPr>
      </w:pPr>
      <w:r>
        <w:rPr>
          <w:rFonts w:ascii="Arial" w:hAnsi="Arial"/>
          <w:sz w:val="24"/>
        </w:rPr>
        <w:t>Decreto Ley 1279 de 1994 – Relacionados con la reestructuración del Ministerio de Agricultura.</w:t>
      </w:r>
    </w:p>
    <w:p w:rsidR="00746835" w:rsidRDefault="00746835">
      <w:pPr>
        <w:numPr>
          <w:ilvl w:val="0"/>
          <w:numId w:val="30"/>
        </w:numPr>
        <w:spacing w:line="360" w:lineRule="auto"/>
        <w:jc w:val="both"/>
        <w:rPr>
          <w:rFonts w:ascii="Arial" w:hAnsi="Arial"/>
          <w:sz w:val="24"/>
        </w:rPr>
      </w:pPr>
      <w:r>
        <w:rPr>
          <w:rFonts w:ascii="Arial" w:hAnsi="Arial"/>
          <w:sz w:val="24"/>
        </w:rPr>
        <w:t>Decreto 626 de 1994, por el cual se crea el incentivo a la capacitación rural.</w:t>
      </w:r>
    </w:p>
    <w:p w:rsidR="00746835" w:rsidRDefault="00746835">
      <w:pPr>
        <w:numPr>
          <w:ilvl w:val="0"/>
          <w:numId w:val="30"/>
        </w:numPr>
        <w:spacing w:line="360" w:lineRule="auto"/>
        <w:jc w:val="both"/>
        <w:rPr>
          <w:rFonts w:ascii="Arial" w:hAnsi="Arial"/>
          <w:sz w:val="24"/>
        </w:rPr>
      </w:pPr>
      <w:r>
        <w:rPr>
          <w:rFonts w:ascii="Arial" w:hAnsi="Arial"/>
          <w:sz w:val="24"/>
        </w:rPr>
        <w:t>Ley 69 de 1993 por la cual se establece el seguro agropecuario.</w:t>
      </w:r>
    </w:p>
    <w:p w:rsidR="00746835" w:rsidRDefault="00746835">
      <w:pPr>
        <w:numPr>
          <w:ilvl w:val="0"/>
          <w:numId w:val="30"/>
        </w:numPr>
        <w:spacing w:line="360" w:lineRule="auto"/>
        <w:jc w:val="both"/>
        <w:rPr>
          <w:rFonts w:ascii="Arial" w:hAnsi="Arial"/>
          <w:sz w:val="24"/>
        </w:rPr>
      </w:pPr>
      <w:r>
        <w:rPr>
          <w:rFonts w:ascii="Arial" w:hAnsi="Arial"/>
          <w:sz w:val="24"/>
        </w:rPr>
        <w:t>Ley 117 de 1994, Ley 83 de 1993 y Ley 132 de 1994, por las cuales se crea los fondos parafiscales para los sectores avícolas, del ganado y fondo ganadero respectivamente.</w:t>
      </w:r>
    </w:p>
    <w:p w:rsidR="00746835" w:rsidRDefault="00746835">
      <w:pPr>
        <w:numPr>
          <w:ilvl w:val="0"/>
          <w:numId w:val="30"/>
        </w:numPr>
        <w:spacing w:line="360" w:lineRule="auto"/>
        <w:jc w:val="both"/>
        <w:rPr>
          <w:rFonts w:ascii="Arial" w:hAnsi="Arial"/>
          <w:sz w:val="24"/>
        </w:rPr>
      </w:pPr>
      <w:r>
        <w:rPr>
          <w:rFonts w:ascii="Arial" w:hAnsi="Arial"/>
          <w:sz w:val="24"/>
        </w:rPr>
        <w:t>Ley 70 de 1993.  Establece proceso de escrituración y delimitación de tierras comunitarias o etnias negras e indígenas.</w:t>
      </w:r>
    </w:p>
    <w:p w:rsidR="001B028C" w:rsidRDefault="001B028C" w:rsidP="001B028C">
      <w:pPr>
        <w:spacing w:line="360" w:lineRule="auto"/>
        <w:jc w:val="both"/>
        <w:rPr>
          <w:rFonts w:ascii="Arial" w:hAnsi="Arial"/>
          <w:sz w:val="24"/>
        </w:rPr>
      </w:pPr>
    </w:p>
    <w:p w:rsidR="001B028C" w:rsidRDefault="001B028C" w:rsidP="001B028C">
      <w:pPr>
        <w:spacing w:line="360" w:lineRule="auto"/>
        <w:jc w:val="both"/>
        <w:rPr>
          <w:rFonts w:ascii="Arial" w:hAnsi="Arial"/>
          <w:sz w:val="24"/>
        </w:rPr>
      </w:pPr>
    </w:p>
    <w:p w:rsidR="001B028C" w:rsidRDefault="001B028C" w:rsidP="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b/>
          <w:sz w:val="24"/>
        </w:rPr>
        <w:t xml:space="preserve">4.2.2 COMPORTAMIENTO DE </w:t>
      </w:r>
      <w:smartTag w:uri="urn:schemas-microsoft-com:office:smarttags" w:element="PersonName">
        <w:smartTagPr>
          <w:attr w:name="ProductID" w:val="LA ECONOMￍA EN"/>
        </w:smartTagPr>
        <w:r>
          <w:rPr>
            <w:rFonts w:ascii="Arial" w:hAnsi="Arial"/>
            <w:b/>
            <w:sz w:val="24"/>
          </w:rPr>
          <w:t>LA ECONOMÍA EN</w:t>
        </w:r>
      </w:smartTag>
      <w:r>
        <w:rPr>
          <w:rFonts w:ascii="Arial" w:hAnsi="Arial"/>
          <w:b/>
          <w:sz w:val="24"/>
        </w:rPr>
        <w:t xml:space="preserve"> EL PEÑOL.</w:t>
      </w:r>
    </w:p>
    <w:p w:rsidR="00746835" w:rsidRDefault="00746835" w:rsidP="00542D6B">
      <w:pPr>
        <w:pStyle w:val="WW-Textoindependiente2"/>
        <w:widowControl/>
        <w:suppressAutoHyphens w:val="0"/>
        <w:overflowPunct/>
        <w:autoSpaceDE/>
        <w:autoSpaceDN/>
        <w:adjustRightInd/>
        <w:textAlignment w:val="auto"/>
        <w:rPr>
          <w:lang w:val="es-ES"/>
        </w:rPr>
      </w:pPr>
      <w:r>
        <w:rPr>
          <w:lang w:val="es-ES"/>
        </w:rPr>
        <w:t xml:space="preserve">La gran mayoría de los municipios de Colombia, en general y los municipios de la región Andina del Departamento de Nariño en particular tienen un denominador común, sus economías se basan eminentemente en la agricultura y la ganadería, y la crianza de especies menores bajo la modalidad de la explotación de la tierra a través del minifundio. La actividad agropecuaria se desarrolla en su gran mayoría en pequeñas parcelas menores de </w:t>
      </w:r>
      <w:smartTag w:uri="urn:schemas-microsoft-com:office:smarttags" w:element="metricconverter">
        <w:smartTagPr>
          <w:attr w:name="ProductID" w:val="5 hect￡reas"/>
        </w:smartTagPr>
        <w:r>
          <w:rPr>
            <w:lang w:val="es-ES"/>
          </w:rPr>
          <w:t>5 hectáreas</w:t>
        </w:r>
      </w:smartTag>
      <w:r>
        <w:rPr>
          <w:lang w:val="es-ES"/>
        </w:rPr>
        <w:t xml:space="preserve"> debido a que es característico para esta región el minifundio. </w:t>
      </w:r>
    </w:p>
    <w:p w:rsidR="00746835" w:rsidRDefault="00746835" w:rsidP="00542D6B">
      <w:pPr>
        <w:spacing w:line="360" w:lineRule="auto"/>
        <w:jc w:val="both"/>
        <w:rPr>
          <w:rFonts w:ascii="Arial" w:hAnsi="Arial"/>
          <w:sz w:val="24"/>
        </w:rPr>
      </w:pPr>
      <w:r>
        <w:rPr>
          <w:rFonts w:ascii="Arial" w:hAnsi="Arial"/>
          <w:sz w:val="24"/>
        </w:rPr>
        <w:t xml:space="preserve">Sin embargo la preocupación de los gobernantes locales en coordinación con los gobiernos departamentales y nacionales, debe ser: prestar una mayor asistencia y capacitación al campesino, con el fin de enseñarle nuevas y mejores técnicas en el aprovechamiento de la agricultura tradicional, para darle una mayor competitividad y productividad que conlleve a esta la principal actividad de los habitantes del municipio en un sector sostenible y sustentable en estos tiempos de globalización económica y en las vísperas como todo parece indicar, de la firma del tratado del libre comercio con el gobierno de los Estados Unidos. </w:t>
      </w:r>
    </w:p>
    <w:p w:rsidR="00746835" w:rsidRDefault="00746835" w:rsidP="00542D6B">
      <w:pPr>
        <w:spacing w:line="360" w:lineRule="auto"/>
        <w:jc w:val="both"/>
        <w:rPr>
          <w:rFonts w:ascii="Arial" w:hAnsi="Arial"/>
          <w:sz w:val="24"/>
        </w:rPr>
      </w:pPr>
      <w:r>
        <w:rPr>
          <w:rFonts w:ascii="Arial" w:hAnsi="Arial"/>
          <w:sz w:val="24"/>
        </w:rPr>
        <w:t xml:space="preserve">Para no volver a caer en errores como el que se vio abocado el país a comienzos de los años 90, cuando el gobierno Colombiano impuso la famosa Apertura económica, llevando a la ruina a la agricultura Nariñense; debido a la baja rentabilidad de los productos tradicionales como el trigo, la cebada entre otros. Ocasionada por el ingreso de estos productos agrícolas provenientes de países cuyas agriculturas son subsidiadas. Razón por la cual se ha convertido en el motor que ha contribuido en el incremento de los cultivos ilícitos en la región andina del departamento. </w:t>
      </w:r>
    </w:p>
    <w:p w:rsidR="001B028C" w:rsidRDefault="001B028C" w:rsidP="00542D6B">
      <w:pPr>
        <w:spacing w:line="360" w:lineRule="auto"/>
        <w:jc w:val="both"/>
        <w:rPr>
          <w:rFonts w:ascii="Arial" w:hAnsi="Arial"/>
          <w:sz w:val="24"/>
        </w:rPr>
      </w:pPr>
    </w:p>
    <w:p w:rsidR="001B028C" w:rsidRDefault="001B028C" w:rsidP="00542D6B">
      <w:pPr>
        <w:spacing w:line="360" w:lineRule="auto"/>
        <w:jc w:val="both"/>
        <w:rPr>
          <w:rFonts w:ascii="Arial" w:hAnsi="Arial"/>
          <w:sz w:val="24"/>
        </w:rPr>
      </w:pPr>
    </w:p>
    <w:p w:rsidR="00746835" w:rsidRDefault="00746835" w:rsidP="00542D6B">
      <w:pPr>
        <w:spacing w:line="360" w:lineRule="auto"/>
        <w:jc w:val="both"/>
        <w:rPr>
          <w:rFonts w:ascii="Arial" w:hAnsi="Arial"/>
          <w:sz w:val="24"/>
        </w:rPr>
      </w:pPr>
      <w:r>
        <w:rPr>
          <w:rFonts w:ascii="Arial" w:hAnsi="Arial"/>
          <w:sz w:val="24"/>
        </w:rPr>
        <w:t xml:space="preserve">En el caso particular del municipio de El Peñol, la actividad económica más representativa es la agricultura de productos de pan coger desarrollada a través de minifundios. Seguida de la ganadería y la crianza de especies menores. </w:t>
      </w:r>
    </w:p>
    <w:p w:rsidR="00746835" w:rsidRDefault="00746835" w:rsidP="00542D6B">
      <w:pPr>
        <w:spacing w:line="360" w:lineRule="auto"/>
        <w:jc w:val="both"/>
        <w:rPr>
          <w:rFonts w:ascii="Arial" w:hAnsi="Arial"/>
          <w:sz w:val="24"/>
        </w:rPr>
      </w:pPr>
      <w:r>
        <w:rPr>
          <w:rFonts w:ascii="Arial" w:hAnsi="Arial"/>
          <w:sz w:val="24"/>
        </w:rPr>
        <w:t xml:space="preserve">Para el caso de la ganadería existe un inventario de 1234 cabezas de ganado vacuno, se puede decir que es una ganadería de tipo expansivo, sin representar un gran número de familias dedicadas a esta actividad. La explotación de especies menores se realiza a nivel doméstico, sin aplicación de tecnologías específicas y la producción se destina al mercado local. </w:t>
      </w:r>
    </w:p>
    <w:p w:rsidR="00746835" w:rsidRDefault="00746835" w:rsidP="00542D6B">
      <w:pPr>
        <w:spacing w:line="360" w:lineRule="auto"/>
        <w:jc w:val="both"/>
        <w:rPr>
          <w:rFonts w:ascii="Arial" w:hAnsi="Arial"/>
          <w:sz w:val="24"/>
        </w:rPr>
      </w:pPr>
      <w:r>
        <w:rPr>
          <w:rFonts w:ascii="Arial" w:hAnsi="Arial"/>
          <w:sz w:val="24"/>
        </w:rPr>
        <w:t>La transformación de la producción no pasa de ser tradicional contando con trapiches tradicional</w:t>
      </w:r>
      <w:r w:rsidR="00FE088B">
        <w:rPr>
          <w:rFonts w:ascii="Arial" w:hAnsi="Arial"/>
          <w:sz w:val="24"/>
        </w:rPr>
        <w:t>es para la molienda de la caña panelera</w:t>
      </w:r>
      <w:r>
        <w:rPr>
          <w:rFonts w:ascii="Arial" w:hAnsi="Arial"/>
          <w:sz w:val="24"/>
        </w:rPr>
        <w:t xml:space="preserve"> y a nivel de corregimientos de San francisco</w:t>
      </w:r>
      <w:r w:rsidR="00FA2E31">
        <w:rPr>
          <w:rFonts w:ascii="Arial" w:hAnsi="Arial"/>
          <w:sz w:val="24"/>
        </w:rPr>
        <w:t>,</w:t>
      </w:r>
      <w:r>
        <w:rPr>
          <w:rFonts w:ascii="Arial" w:hAnsi="Arial"/>
          <w:sz w:val="24"/>
        </w:rPr>
        <w:t xml:space="preserve"> existen dos ralladoras de yuca, las cuales operan por épocas, debido a la escasez de materia prima para sacar el almidón y la inestabilidad de precios del producto. </w:t>
      </w:r>
    </w:p>
    <w:p w:rsidR="00746835" w:rsidRDefault="00746835" w:rsidP="00542D6B">
      <w:pPr>
        <w:spacing w:line="360" w:lineRule="auto"/>
        <w:jc w:val="both"/>
        <w:rPr>
          <w:rFonts w:ascii="Arial" w:hAnsi="Arial"/>
          <w:sz w:val="24"/>
        </w:rPr>
      </w:pPr>
      <w:r>
        <w:rPr>
          <w:rFonts w:ascii="Arial" w:hAnsi="Arial"/>
          <w:sz w:val="24"/>
        </w:rPr>
        <w:t xml:space="preserve">En cuanto a </w:t>
      </w:r>
      <w:smartTag w:uri="urn:schemas-microsoft-com:office:smarttags" w:element="PersonName">
        <w:smartTagPr>
          <w:attr w:name="ProductID" w:val="la Miner￭a"/>
        </w:smartTagPr>
        <w:r>
          <w:rPr>
            <w:rFonts w:ascii="Arial" w:hAnsi="Arial"/>
            <w:sz w:val="24"/>
          </w:rPr>
          <w:t>la Minería</w:t>
        </w:r>
      </w:smartTag>
      <w:r>
        <w:rPr>
          <w:rFonts w:ascii="Arial" w:hAnsi="Arial"/>
          <w:sz w:val="24"/>
        </w:rPr>
        <w:t xml:space="preserve"> se puede decir que su explotación es mínima y se hace a través del tipo aluvial sobre la cuenca de los Ríos Juana</w:t>
      </w:r>
      <w:r w:rsidR="00B83ED5">
        <w:rPr>
          <w:rFonts w:ascii="Arial" w:hAnsi="Arial"/>
          <w:sz w:val="24"/>
        </w:rPr>
        <w:t>m</w:t>
      </w:r>
      <w:r>
        <w:rPr>
          <w:rFonts w:ascii="Arial" w:hAnsi="Arial"/>
          <w:sz w:val="24"/>
        </w:rPr>
        <w:t>bu, Guaitara y Patía.</w:t>
      </w:r>
    </w:p>
    <w:p w:rsidR="00746835" w:rsidRDefault="00746835" w:rsidP="00542D6B">
      <w:pPr>
        <w:pStyle w:val="Textoindependiente21"/>
        <w:widowControl/>
        <w:tabs>
          <w:tab w:val="left" w:pos="360"/>
        </w:tabs>
        <w:spacing w:line="360" w:lineRule="auto"/>
      </w:pPr>
    </w:p>
    <w:p w:rsidR="00746835" w:rsidRDefault="00746835">
      <w:pPr>
        <w:pStyle w:val="Textoindependiente21"/>
        <w:widowControl/>
        <w:spacing w:line="360" w:lineRule="auto"/>
        <w:rPr>
          <w:b/>
        </w:rPr>
      </w:pPr>
      <w:r>
        <w:rPr>
          <w:b/>
        </w:rPr>
        <w:t>4.3 DIMENSIÓN AMBIENTAL</w:t>
      </w:r>
    </w:p>
    <w:p w:rsidR="00746835" w:rsidRDefault="00746835">
      <w:pPr>
        <w:spacing w:line="360" w:lineRule="auto"/>
        <w:jc w:val="both"/>
        <w:rPr>
          <w:rFonts w:ascii="Arial" w:hAnsi="Arial"/>
          <w:b/>
        </w:rPr>
      </w:pPr>
    </w:p>
    <w:p w:rsidR="00746835" w:rsidRDefault="00746835">
      <w:pPr>
        <w:widowControl w:val="0"/>
        <w:autoSpaceDE w:val="0"/>
        <w:autoSpaceDN w:val="0"/>
        <w:adjustRightInd w:val="0"/>
        <w:spacing w:line="360" w:lineRule="auto"/>
        <w:jc w:val="both"/>
        <w:rPr>
          <w:rFonts w:ascii="Arial" w:hAnsi="Arial"/>
          <w:b/>
          <w:lang w:val="es-MX"/>
        </w:rPr>
      </w:pPr>
      <w:r>
        <w:rPr>
          <w:rFonts w:ascii="Arial" w:hAnsi="Arial"/>
          <w:b/>
          <w:lang w:val="es-MX"/>
        </w:rPr>
        <w:t>CONSTITUCION POLÍTICA DE 1991</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Nuestra Constitución Nacional en su artículo 79 manifiesta que todas las personas tienen derecho a gozar de un ambiente sano, las leyes garantizarán la participación de la comunidad en las decisiones que puedan afectarlo.</w:t>
      </w:r>
    </w:p>
    <w:p w:rsidR="001B028C"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 xml:space="preserve">Es deber del Estado proteger la diversidad e integridad del ambiente, conservar las áreas de especial importancia ecológica y fomentar la educación para el logro </w:t>
      </w:r>
    </w:p>
    <w:p w:rsidR="001B028C" w:rsidRDefault="001B028C">
      <w:pPr>
        <w:widowControl w:val="0"/>
        <w:autoSpaceDE w:val="0"/>
        <w:autoSpaceDN w:val="0"/>
        <w:adjustRightInd w:val="0"/>
        <w:spacing w:line="360" w:lineRule="auto"/>
        <w:jc w:val="both"/>
        <w:rPr>
          <w:rFonts w:ascii="Arial" w:hAnsi="Arial"/>
          <w:sz w:val="24"/>
          <w:lang w:val="es-MX"/>
        </w:rPr>
      </w:pP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de estos fines.</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ARTICULO 80.  Es deber del Estado, planificar el manejo y aprovechamiento de los recursos naturales, para garantizar su desarrollo sostenible, su conservación, restauración o sustitución; además deberá prevenir y controlar los factores de deterioro ambiental, imponer las sanciones legales y exigir la reparación de los daños causados; así mismo cooperará con otras naciones en la protección de los ecosistemas situados en zonas de frontera.</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ARTICULO 81.  El Estado prohíbe toda acción tendiente a la fabricación de armas biológicas, nucleares y, la introducción de productos y residuos tóxicos para la humanidad y su medio ambiente; que prohibido además la entrada o salida al país de recursos genéticos.</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ARTICULO 82.  Es deber del Estado velar por la protección de la integridad del espacio público y por su destinación al uso común, el cual prevalece sobre el interés particular.</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Las entidades públicas participarán en la plusvalía que genere su acción urbanística y regulará la utilización del suelo y del espacio aéreo urbano en defensa del interés común.</w:t>
      </w:r>
    </w:p>
    <w:p w:rsidR="00746835" w:rsidRDefault="00746835">
      <w:pPr>
        <w:widowControl w:val="0"/>
        <w:autoSpaceDE w:val="0"/>
        <w:autoSpaceDN w:val="0"/>
        <w:adjustRightInd w:val="0"/>
        <w:spacing w:line="360" w:lineRule="auto"/>
        <w:jc w:val="both"/>
        <w:rPr>
          <w:rFonts w:ascii="Arial" w:hAnsi="Arial"/>
          <w:sz w:val="24"/>
          <w:lang w:val="es-MX"/>
        </w:rPr>
      </w:pPr>
      <w:r>
        <w:rPr>
          <w:rFonts w:ascii="Arial" w:hAnsi="Arial"/>
          <w:sz w:val="24"/>
          <w:lang w:val="es-MX"/>
        </w:rPr>
        <w:t>Ley 99/93.  Esta Ley es el fundamento legal para la administración, aprovechamiento y control del medio ambiente y de los recursos naturales renovables sobre todo en cuanto a competencias y obligaciones de los diferentes órganos estatales, las empresas y la comunidad.</w:t>
      </w:r>
    </w:p>
    <w:p w:rsidR="001B028C" w:rsidRDefault="00746835">
      <w:pPr>
        <w:pStyle w:val="WW-Textoindependiente2"/>
        <w:suppressAutoHyphens w:val="0"/>
        <w:overflowPunct/>
        <w:textAlignment w:val="auto"/>
      </w:pPr>
      <w:r>
        <w:t xml:space="preserve">Tanto </w:t>
      </w:r>
      <w:smartTag w:uri="urn:schemas-microsoft-com:office:smarttags" w:element="PersonName">
        <w:smartTagPr>
          <w:attr w:name="ProductID" w:val="la Ley"/>
        </w:smartTagPr>
        <w:r>
          <w:t>la Ley</w:t>
        </w:r>
      </w:smartTag>
      <w:r>
        <w:t xml:space="preserve"> 99/93 como son decretos reglamentarios: 632, 1276, 1277, 1339, 1600, 1753, 1768, 1865, 1866 y 1933 todos de 1994, son normas rectoras en materia ambiental que involucran a todos los entes ambientales y otras </w:t>
      </w:r>
    </w:p>
    <w:p w:rsidR="001B028C" w:rsidRDefault="001B028C">
      <w:pPr>
        <w:pStyle w:val="WW-Textoindependiente2"/>
        <w:suppressAutoHyphens w:val="0"/>
        <w:overflowPunct/>
        <w:textAlignment w:val="auto"/>
      </w:pPr>
    </w:p>
    <w:p w:rsidR="00746835" w:rsidRDefault="00746835">
      <w:pPr>
        <w:pStyle w:val="WW-Textoindependiente2"/>
        <w:suppressAutoHyphens w:val="0"/>
        <w:overflowPunct/>
        <w:textAlignment w:val="auto"/>
      </w:pPr>
      <w:r>
        <w:t>instituciones sobre el ambiente y sus recursos naturales.</w:t>
      </w:r>
    </w:p>
    <w:p w:rsidR="00746835" w:rsidRDefault="00746835" w:rsidP="00542D6B">
      <w:pPr>
        <w:spacing w:line="360" w:lineRule="auto"/>
        <w:jc w:val="both"/>
        <w:rPr>
          <w:rFonts w:ascii="Arial" w:hAnsi="Arial"/>
          <w:sz w:val="24"/>
        </w:rPr>
      </w:pPr>
      <w:r>
        <w:rPr>
          <w:rFonts w:ascii="Arial" w:hAnsi="Arial"/>
          <w:sz w:val="24"/>
        </w:rPr>
        <w:t xml:space="preserve">El municipio de el Peñol se encuentra ubicado en la región Andina, al Nor-Occidente del Departamento, caracterizado por tener sus suelos quebrados. Presenta una superficie de </w:t>
      </w:r>
      <w:smartTag w:uri="urn:schemas-microsoft-com:office:smarttags" w:element="metricconverter">
        <w:smartTagPr>
          <w:attr w:name="ProductID" w:val="11.895 hect￡reas"/>
        </w:smartTagPr>
        <w:r>
          <w:rPr>
            <w:rFonts w:ascii="Arial" w:hAnsi="Arial"/>
            <w:sz w:val="24"/>
          </w:rPr>
          <w:t>11.895 Hectáreas</w:t>
        </w:r>
      </w:smartTag>
      <w:r>
        <w:rPr>
          <w:rFonts w:ascii="Arial" w:hAnsi="Arial"/>
          <w:sz w:val="24"/>
        </w:rPr>
        <w:t>, con una variación de altura que va desde 4</w:t>
      </w:r>
      <w:r w:rsidR="00FE088B">
        <w:rPr>
          <w:rFonts w:ascii="Arial" w:hAnsi="Arial"/>
          <w:sz w:val="24"/>
        </w:rPr>
        <w:t>8</w:t>
      </w:r>
      <w:r>
        <w:rPr>
          <w:rFonts w:ascii="Arial" w:hAnsi="Arial"/>
          <w:sz w:val="24"/>
        </w:rPr>
        <w:t xml:space="preserve">0 MSNM hasta 2200 MSNM, que a su vez permite tener una variedad de climas que va desde el clima templado al clima cálido; presenta una temperatura promedio de </w:t>
      </w:r>
      <w:smartTag w:uri="urn:schemas-microsoft-com:office:smarttags" w:element="metricconverter">
        <w:smartTagPr>
          <w:attr w:name="ProductID" w:val="18ﾺC"/>
        </w:smartTagPr>
        <w:r>
          <w:rPr>
            <w:rFonts w:ascii="Arial" w:hAnsi="Arial"/>
            <w:sz w:val="24"/>
          </w:rPr>
          <w:t>18ºC</w:t>
        </w:r>
      </w:smartTag>
      <w:r>
        <w:rPr>
          <w:rFonts w:ascii="Arial" w:hAnsi="Arial"/>
          <w:sz w:val="24"/>
        </w:rPr>
        <w:t xml:space="preserve"> y posee un clima tropical de montaña; se encuentra delimitado por los ríos Patia, Juanambú, Guaitara y Molinoyaco. En cuanto a sus fuentes de agua cuenta con siete (7) fuentes importantes, las cuales surten a los diferentes corregimientos y veredas entre ellas: San Pablo, Molinoyaco, La burrera, Las Palmas, Los arrayanes, La laja y San Francisco; la mayoría de estos se encuentra en eminente riesgo de desaparecer. Con respecto al balance hídrico y de acuerdo a un estudio técnico, el municipio presenta un déficit promedio de agua de </w:t>
      </w:r>
      <w:smartTag w:uri="urn:schemas-microsoft-com:office:smarttags" w:element="metricconverter">
        <w:smartTagPr>
          <w:attr w:name="ProductID" w:val="392.5 M3"/>
        </w:smartTagPr>
        <w:r>
          <w:rPr>
            <w:rFonts w:ascii="Arial" w:hAnsi="Arial"/>
            <w:sz w:val="24"/>
          </w:rPr>
          <w:t>392.5 M3</w:t>
        </w:r>
      </w:smartTag>
      <w:r>
        <w:rPr>
          <w:rFonts w:ascii="Arial" w:hAnsi="Arial"/>
          <w:sz w:val="24"/>
        </w:rPr>
        <w:t xml:space="preserve"> año, siendo la más crítica falta de agua en las zonas bajas del municipio. Es de anotar también que</w:t>
      </w:r>
      <w:r w:rsidR="00801CBC">
        <w:rPr>
          <w:rFonts w:ascii="Arial" w:hAnsi="Arial"/>
          <w:sz w:val="24"/>
        </w:rPr>
        <w:t>,</w:t>
      </w:r>
      <w:r>
        <w:rPr>
          <w:rFonts w:ascii="Arial" w:hAnsi="Arial"/>
          <w:sz w:val="24"/>
        </w:rPr>
        <w:t xml:space="preserve"> en un alto porcentaje que sustenta la provisión de agua en el municipio, proviene de fuentes que nacen los</w:t>
      </w:r>
      <w:r w:rsidR="00801CBC">
        <w:rPr>
          <w:rFonts w:ascii="Arial" w:hAnsi="Arial"/>
          <w:sz w:val="24"/>
        </w:rPr>
        <w:t xml:space="preserve"> </w:t>
      </w:r>
      <w:r>
        <w:rPr>
          <w:rFonts w:ascii="Arial" w:hAnsi="Arial"/>
          <w:sz w:val="24"/>
        </w:rPr>
        <w:t xml:space="preserve">municipios de El Tambo y </w:t>
      </w:r>
      <w:smartTag w:uri="urn:schemas-microsoft-com:office:smarttags" w:element="PersonName">
        <w:smartTagPr>
          <w:attr w:name="ProductID" w:val="La Florida."/>
        </w:smartTagPr>
        <w:r>
          <w:rPr>
            <w:rFonts w:ascii="Arial" w:hAnsi="Arial"/>
            <w:sz w:val="24"/>
          </w:rPr>
          <w:t>La Florida.</w:t>
        </w:r>
      </w:smartTag>
      <w:r>
        <w:rPr>
          <w:rFonts w:ascii="Arial" w:hAnsi="Arial"/>
          <w:sz w:val="24"/>
        </w:rPr>
        <w:t xml:space="preserve"> </w:t>
      </w:r>
    </w:p>
    <w:p w:rsidR="001B028C" w:rsidRDefault="00746835" w:rsidP="00542D6B">
      <w:pPr>
        <w:spacing w:line="360" w:lineRule="auto"/>
        <w:jc w:val="both"/>
        <w:rPr>
          <w:rFonts w:ascii="Arial" w:hAnsi="Arial"/>
          <w:sz w:val="24"/>
        </w:rPr>
      </w:pPr>
      <w:r>
        <w:rPr>
          <w:rFonts w:ascii="Arial" w:hAnsi="Arial"/>
          <w:sz w:val="24"/>
        </w:rPr>
        <w:t>Frente a estos problemas de déficit de agua, el deterioro de las fuentes de agua que nacen en su territorio y a que el municipio las principales fuentes de abastecimiento de agua, nacen por fuera de su territorio; se hace indispensable y prioritario tomar como tarea principal, por parte de la administración municipal, políticas de reforestación, tendientes a la recuperación de las micro cuencas y segunda instancia, la firma de convenios interinstitucionales co</w:t>
      </w:r>
      <w:r w:rsidR="00FE088B">
        <w:rPr>
          <w:rFonts w:ascii="Arial" w:hAnsi="Arial"/>
          <w:sz w:val="24"/>
        </w:rPr>
        <w:t xml:space="preserve">n el </w:t>
      </w:r>
      <w:r>
        <w:rPr>
          <w:rFonts w:ascii="Arial" w:hAnsi="Arial"/>
          <w:sz w:val="24"/>
        </w:rPr>
        <w:t>municipio</w:t>
      </w:r>
      <w:r w:rsidR="00FE088B">
        <w:rPr>
          <w:rFonts w:ascii="Arial" w:hAnsi="Arial"/>
          <w:sz w:val="24"/>
        </w:rPr>
        <w:t xml:space="preserve"> de El Tambo</w:t>
      </w:r>
      <w:r>
        <w:rPr>
          <w:rFonts w:ascii="Arial" w:hAnsi="Arial"/>
          <w:sz w:val="24"/>
        </w:rPr>
        <w:t xml:space="preserve">, también con el objetivo de recuperar y preservar dichas micro cuencas. Esto debido a que la gran tala de bosques protectores, ha generado la desestabilización de gran parte de las cuencas hidrográficas, lo que se refleja en </w:t>
      </w:r>
    </w:p>
    <w:p w:rsidR="001B028C" w:rsidRDefault="001B028C" w:rsidP="00542D6B">
      <w:pPr>
        <w:spacing w:line="360" w:lineRule="auto"/>
        <w:jc w:val="both"/>
        <w:rPr>
          <w:rFonts w:ascii="Arial" w:hAnsi="Arial"/>
          <w:sz w:val="24"/>
        </w:rPr>
      </w:pPr>
    </w:p>
    <w:p w:rsidR="00746835" w:rsidRDefault="00746835" w:rsidP="00542D6B">
      <w:pPr>
        <w:spacing w:line="360" w:lineRule="auto"/>
        <w:jc w:val="both"/>
        <w:rPr>
          <w:rFonts w:ascii="Arial" w:hAnsi="Arial"/>
          <w:sz w:val="24"/>
        </w:rPr>
      </w:pPr>
      <w:r>
        <w:rPr>
          <w:rFonts w:ascii="Arial" w:hAnsi="Arial"/>
          <w:sz w:val="24"/>
        </w:rPr>
        <w:t>la pérdida del recurso hídrico y sedimentación de los cuerpos de agua; igualmente pone en peligro de extinción a muchas especies faunísticas. Es por eso que se afirma que e</w:t>
      </w:r>
      <w:r w:rsidR="0075388D">
        <w:rPr>
          <w:rFonts w:ascii="Arial" w:hAnsi="Arial"/>
          <w:sz w:val="24"/>
        </w:rPr>
        <w:t>l agua como recurso natural está</w:t>
      </w:r>
      <w:r>
        <w:rPr>
          <w:rFonts w:ascii="Arial" w:hAnsi="Arial"/>
          <w:sz w:val="24"/>
        </w:rPr>
        <w:t xml:space="preserve"> en crisis, se prevé que en los próximos años habrá disputa a nivel de familias y de localidades. </w:t>
      </w:r>
    </w:p>
    <w:p w:rsidR="00746835" w:rsidRDefault="0075388D" w:rsidP="00542D6B">
      <w:pPr>
        <w:spacing w:line="360" w:lineRule="auto"/>
        <w:jc w:val="both"/>
        <w:rPr>
          <w:rFonts w:ascii="Arial" w:hAnsi="Arial"/>
          <w:sz w:val="24"/>
        </w:rPr>
      </w:pPr>
      <w:r>
        <w:rPr>
          <w:rFonts w:ascii="Arial" w:hAnsi="Arial"/>
          <w:sz w:val="24"/>
        </w:rPr>
        <w:t>Como en el resto de</w:t>
      </w:r>
      <w:r w:rsidR="00746835">
        <w:rPr>
          <w:rFonts w:ascii="Arial" w:hAnsi="Arial"/>
          <w:sz w:val="24"/>
        </w:rPr>
        <w:t xml:space="preserve">l Departamento en el municipio de El Peñol, el aprovechamiento inadecuado y el uso irracional de los recursos, ha deteriorado gravemente los ecosistemas, con la consecuente disminución y pérdida de la biodiversidad, disminución de los caudales hídricos, etc. </w:t>
      </w:r>
    </w:p>
    <w:p w:rsidR="00746835" w:rsidRDefault="00746835" w:rsidP="00542D6B">
      <w:pPr>
        <w:spacing w:line="360" w:lineRule="auto"/>
        <w:jc w:val="both"/>
        <w:rPr>
          <w:rFonts w:ascii="Arial" w:hAnsi="Arial"/>
          <w:sz w:val="24"/>
        </w:rPr>
      </w:pPr>
      <w:r>
        <w:rPr>
          <w:rFonts w:ascii="Arial" w:hAnsi="Arial"/>
          <w:sz w:val="24"/>
        </w:rPr>
        <w:t xml:space="preserve">El municipio de El Peñol se encuentra drenado por una extensa red hídrica que tributan sus aguas a la vertiente del Océano Pacífico, a través del río </w:t>
      </w:r>
      <w:r w:rsidR="0075388D">
        <w:rPr>
          <w:rFonts w:ascii="Arial" w:hAnsi="Arial"/>
          <w:sz w:val="24"/>
        </w:rPr>
        <w:t>Patía</w:t>
      </w:r>
      <w:r>
        <w:rPr>
          <w:rFonts w:ascii="Arial" w:hAnsi="Arial"/>
          <w:sz w:val="24"/>
        </w:rPr>
        <w:t xml:space="preserve"> que es la principal corriente a la cual desembocan todas las aguas que nacen o pasan por El Peñol. </w:t>
      </w:r>
    </w:p>
    <w:p w:rsidR="00746835" w:rsidRDefault="00746835" w:rsidP="00542D6B">
      <w:pPr>
        <w:spacing w:line="360" w:lineRule="auto"/>
        <w:jc w:val="both"/>
        <w:rPr>
          <w:rFonts w:ascii="Arial" w:hAnsi="Arial"/>
          <w:sz w:val="24"/>
        </w:rPr>
      </w:pPr>
      <w:r>
        <w:rPr>
          <w:rFonts w:ascii="Arial" w:hAnsi="Arial"/>
          <w:sz w:val="24"/>
        </w:rPr>
        <w:t xml:space="preserve">Es de fundamental importancia la caracterización hidrográfica del municipio, ya que su conocimiento permite identificar el estado actual, planificar el manejo, administración, conservación y recuperación del recurso hídrico, indispensable para el consumo humano y las actividades agropecuarias entre otras. </w:t>
      </w:r>
    </w:p>
    <w:p w:rsidR="00746835" w:rsidRDefault="00746835" w:rsidP="00542D6B">
      <w:pPr>
        <w:spacing w:line="360" w:lineRule="auto"/>
        <w:jc w:val="both"/>
        <w:rPr>
          <w:rFonts w:ascii="Arial" w:hAnsi="Arial"/>
          <w:sz w:val="24"/>
        </w:rPr>
      </w:pPr>
      <w:r>
        <w:rPr>
          <w:rStyle w:val="Textoennegrita"/>
          <w:rFonts w:ascii="Arial" w:hAnsi="Arial"/>
          <w:sz w:val="24"/>
        </w:rPr>
        <w:t xml:space="preserve">Zonificación hidrográfica. </w:t>
      </w:r>
      <w:r>
        <w:rPr>
          <w:rFonts w:ascii="Arial" w:hAnsi="Arial"/>
          <w:sz w:val="24"/>
        </w:rPr>
        <w:t xml:space="preserve">La cuenca del río Patia identificada como la gran cuenca y los ríos Guaitara y Juanambú, como los principales afluentes que recolectan todas las aguas de El Peñol. </w:t>
      </w:r>
    </w:p>
    <w:p w:rsidR="001B028C" w:rsidRDefault="00746835" w:rsidP="00542D6B">
      <w:pPr>
        <w:spacing w:line="360" w:lineRule="auto"/>
        <w:jc w:val="both"/>
        <w:rPr>
          <w:rFonts w:ascii="Arial" w:hAnsi="Arial"/>
          <w:sz w:val="24"/>
        </w:rPr>
      </w:pPr>
      <w:r>
        <w:rPr>
          <w:rFonts w:ascii="Arial" w:hAnsi="Arial"/>
          <w:sz w:val="24"/>
        </w:rPr>
        <w:t xml:space="preserve">Se puede tomar como relevante la subcuenca del río </w:t>
      </w:r>
      <w:r w:rsidR="00FE088B">
        <w:rPr>
          <w:rFonts w:ascii="Arial" w:hAnsi="Arial"/>
          <w:sz w:val="24"/>
        </w:rPr>
        <w:t>Molinoyaco</w:t>
      </w:r>
      <w:r>
        <w:rPr>
          <w:rFonts w:ascii="Arial" w:hAnsi="Arial"/>
          <w:sz w:val="24"/>
        </w:rPr>
        <w:t xml:space="preserve"> en el ámbito municipal por el área que cubre los servicios ambientales que presta y por ser la única subcuenca donde nace un río importante para el municipio; por tal razón es considerada como la principal de las cuencas, ya que en ella se asienta el casco urbano de El Peñol y las veredas del corregimiento especialmente </w:t>
      </w:r>
      <w:r w:rsidR="00FE088B">
        <w:rPr>
          <w:rFonts w:ascii="Arial" w:hAnsi="Arial"/>
          <w:sz w:val="24"/>
        </w:rPr>
        <w:t>Molinoyaco</w:t>
      </w:r>
      <w:r>
        <w:rPr>
          <w:rFonts w:ascii="Arial" w:hAnsi="Arial"/>
          <w:sz w:val="24"/>
        </w:rPr>
        <w:t xml:space="preserve"> y Perejil, al igual que las veredas del corregimiento de San Francisco como: Banao, </w:t>
      </w:r>
    </w:p>
    <w:p w:rsidR="001B028C" w:rsidRDefault="001B028C" w:rsidP="00542D6B">
      <w:pPr>
        <w:spacing w:line="360" w:lineRule="auto"/>
        <w:jc w:val="both"/>
        <w:rPr>
          <w:rFonts w:ascii="Arial" w:hAnsi="Arial"/>
          <w:sz w:val="24"/>
        </w:rPr>
      </w:pPr>
    </w:p>
    <w:p w:rsidR="00746835" w:rsidRDefault="00746835" w:rsidP="00542D6B">
      <w:pPr>
        <w:spacing w:line="360" w:lineRule="auto"/>
        <w:jc w:val="both"/>
        <w:rPr>
          <w:rFonts w:ascii="Arial" w:hAnsi="Arial"/>
          <w:sz w:val="24"/>
        </w:rPr>
      </w:pPr>
      <w:r>
        <w:rPr>
          <w:rFonts w:ascii="Arial" w:hAnsi="Arial"/>
          <w:sz w:val="24"/>
        </w:rPr>
        <w:t xml:space="preserve">Pindopamba, San Clemente, Guambanga, El Rincón y del corregimiento de Las Cochas las veredas de </w:t>
      </w:r>
      <w:smartTag w:uri="urn:schemas-microsoft-com:office:smarttags" w:element="PersonName">
        <w:smartTagPr>
          <w:attr w:name="ProductID" w:val="La Toma"/>
        </w:smartTagPr>
        <w:r>
          <w:rPr>
            <w:rFonts w:ascii="Arial" w:hAnsi="Arial"/>
            <w:sz w:val="24"/>
          </w:rPr>
          <w:t>La Toma</w:t>
        </w:r>
      </w:smartTag>
      <w:r>
        <w:rPr>
          <w:rFonts w:ascii="Arial" w:hAnsi="Arial"/>
          <w:sz w:val="24"/>
        </w:rPr>
        <w:t xml:space="preserve"> y Cajabamba. </w:t>
      </w:r>
    </w:p>
    <w:p w:rsidR="00746835" w:rsidRDefault="00746835" w:rsidP="00542D6B">
      <w:pPr>
        <w:spacing w:line="360" w:lineRule="auto"/>
        <w:jc w:val="both"/>
        <w:rPr>
          <w:rFonts w:ascii="Arial" w:hAnsi="Arial"/>
          <w:sz w:val="24"/>
        </w:rPr>
      </w:pPr>
      <w:r>
        <w:rPr>
          <w:rFonts w:ascii="Arial" w:hAnsi="Arial"/>
          <w:sz w:val="24"/>
        </w:rPr>
        <w:t xml:space="preserve">En lo concerniente a los recursos naturales específicamente los bosques o cobertizos vegetales, en esta cuenca no existen coberturas boscosas, ya que la totalidad ha sido destruida. </w:t>
      </w:r>
    </w:p>
    <w:p w:rsidR="00746835" w:rsidRDefault="00746835" w:rsidP="00542D6B">
      <w:pPr>
        <w:spacing w:line="360" w:lineRule="auto"/>
        <w:jc w:val="both"/>
        <w:rPr>
          <w:rFonts w:ascii="Arial" w:hAnsi="Arial"/>
          <w:sz w:val="24"/>
          <w:lang w:val="es-MX"/>
        </w:rPr>
      </w:pPr>
      <w:r>
        <w:rPr>
          <w:rFonts w:ascii="Arial" w:hAnsi="Arial"/>
          <w:sz w:val="24"/>
        </w:rPr>
        <w:t>Dentro de las políticas de la administración municipal en el tema ambiental es de suma importancia el manejo que se le dé a esta subcuenca, en razón a que en esta es donde se presentan problemas ambientales, como que se vierten las aguas residuales que se generan en el casco urbano de El Peñol y que causan gran contaminación de las corrientes que pertenecen a dicha subcuenca principalmente la quebrada Don Juan que recibe toda clase de emanaciones líquidas y sólidas.</w:t>
      </w:r>
    </w:p>
    <w:p w:rsidR="00746835" w:rsidRDefault="00746835">
      <w:pPr>
        <w:pStyle w:val="WW-Textoindependiente2"/>
        <w:widowControl/>
        <w:suppressAutoHyphens w:val="0"/>
        <w:overflowPunct/>
        <w:autoSpaceDE/>
        <w:autoSpaceDN/>
        <w:adjustRightInd/>
        <w:textAlignment w:val="auto"/>
      </w:pPr>
    </w:p>
    <w:p w:rsidR="00746835" w:rsidRDefault="00746835">
      <w:pPr>
        <w:spacing w:line="360" w:lineRule="auto"/>
        <w:jc w:val="both"/>
        <w:rPr>
          <w:rFonts w:ascii="Arial" w:hAnsi="Arial"/>
          <w:b/>
          <w:sz w:val="24"/>
        </w:rPr>
      </w:pPr>
      <w:r>
        <w:rPr>
          <w:rFonts w:ascii="Arial" w:hAnsi="Arial"/>
          <w:b/>
          <w:sz w:val="24"/>
        </w:rPr>
        <w:t>4.4 DIMENSIÓN DE INFRAESTRUCTURA FÍSICA Y SERVICIOS PÚBLICOS</w:t>
      </w:r>
    </w:p>
    <w:p w:rsidR="00746835" w:rsidRDefault="00746835">
      <w:pPr>
        <w:spacing w:line="360" w:lineRule="auto"/>
        <w:jc w:val="both"/>
        <w:rPr>
          <w:rFonts w:ascii="Arial" w:hAnsi="Arial"/>
          <w:sz w:val="24"/>
          <w:lang w:val="es-MX"/>
        </w:rPr>
      </w:pPr>
      <w:r>
        <w:rPr>
          <w:rFonts w:ascii="Arial" w:hAnsi="Arial"/>
          <w:b/>
          <w:sz w:val="24"/>
          <w:lang w:val="es-MX"/>
        </w:rPr>
        <w:t xml:space="preserve">4.4.1 VIVIENDA:  </w:t>
      </w:r>
      <w:r>
        <w:rPr>
          <w:rFonts w:ascii="Arial" w:hAnsi="Arial"/>
          <w:sz w:val="24"/>
          <w:lang w:val="es-MX"/>
        </w:rPr>
        <w:t xml:space="preserve">Según el Artículo 76 de la ley 715 del 21 de Diciembre del 2001, le corresponde al Municipio, directa o indirectamente, con recursos propios, del Sistema General de Participación u otros recursos, promover, financiar o cofinanciar proyectos de interés municipal y en especial ejercer competencias en materia de vivienda, participar en el sistema Nacional de Vivienda de Interés Social, promover y apoyar programas o proyectos de vivienda de interés social, otorgando subsidios para dicho objeto, de conformidad con los criterios de localización nacionales, si existe disponibilidad de recursos para ello. </w:t>
      </w:r>
    </w:p>
    <w:p w:rsidR="001B028C" w:rsidRDefault="00746835">
      <w:pPr>
        <w:spacing w:line="360" w:lineRule="auto"/>
        <w:jc w:val="both"/>
        <w:rPr>
          <w:rFonts w:ascii="Arial" w:hAnsi="Arial"/>
          <w:sz w:val="24"/>
        </w:rPr>
      </w:pPr>
      <w:r>
        <w:rPr>
          <w:rFonts w:ascii="Arial" w:hAnsi="Arial"/>
          <w:sz w:val="24"/>
        </w:rPr>
        <w:t xml:space="preserve">El municipio de El Peñol cuenta con 1304 viviendas de estas el 12.5% se encuentran en el sector urbano y el 87.5% en el sector rural, ocupados por 1645 </w:t>
      </w:r>
    </w:p>
    <w:p w:rsidR="001B028C" w:rsidRDefault="001B028C">
      <w:pPr>
        <w:spacing w:line="360" w:lineRule="auto"/>
        <w:jc w:val="both"/>
        <w:rPr>
          <w:rFonts w:ascii="Arial" w:hAnsi="Arial"/>
          <w:sz w:val="24"/>
        </w:rPr>
      </w:pPr>
    </w:p>
    <w:p w:rsidR="00746835" w:rsidRDefault="00746835">
      <w:pPr>
        <w:spacing w:line="360" w:lineRule="auto"/>
        <w:jc w:val="both"/>
        <w:rPr>
          <w:rFonts w:ascii="Arial" w:hAnsi="Arial"/>
          <w:sz w:val="24"/>
        </w:rPr>
      </w:pPr>
      <w:r>
        <w:rPr>
          <w:rFonts w:ascii="Arial" w:hAnsi="Arial"/>
          <w:sz w:val="24"/>
        </w:rPr>
        <w:t>familias, encontrándose un déficit de 345 viviendas. La calidad de vida de las viviendas tanto en la zona rural como urbana es baja teniendo en cuenta que un alto porcentaje de hogares presentan necesidades básicas insatisfechas.</w:t>
      </w:r>
    </w:p>
    <w:p w:rsidR="00746835" w:rsidRDefault="00746835">
      <w:pPr>
        <w:pStyle w:val="WW-Textoindependiente2"/>
        <w:widowControl/>
        <w:suppressAutoHyphens w:val="0"/>
        <w:overflowPunct/>
        <w:autoSpaceDE/>
        <w:autoSpaceDN/>
        <w:adjustRightInd/>
        <w:textAlignment w:val="auto"/>
        <w:rPr>
          <w:lang w:val="es-ES"/>
        </w:rPr>
      </w:pPr>
      <w:r>
        <w:rPr>
          <w:lang w:val="es-ES"/>
        </w:rPr>
        <w:t>Las características de las viviendas del sector urbano son de casas construidas sin normas de urbanismo, aproximadamente el 20% están terminadas y aptas para vivir dignamente, el resto sufren de muchas limitaciones habitacionales como pisos en tierra, obra negra, carencias de puertas, ventanas, instalaciones sanitarias, hidráulicas y de espacio lo que obliga al hacinamiento.</w:t>
      </w:r>
    </w:p>
    <w:p w:rsidR="00746835" w:rsidRDefault="00746835">
      <w:pPr>
        <w:spacing w:line="360" w:lineRule="auto"/>
        <w:jc w:val="both"/>
        <w:rPr>
          <w:rFonts w:ascii="Arial" w:hAnsi="Arial"/>
          <w:sz w:val="24"/>
        </w:rPr>
      </w:pPr>
      <w:r>
        <w:rPr>
          <w:rFonts w:ascii="Arial" w:hAnsi="Arial"/>
          <w:b/>
          <w:sz w:val="24"/>
          <w:lang w:val="es-MX"/>
        </w:rPr>
        <w:t xml:space="preserve">4.4.2  ENERGIA: </w:t>
      </w:r>
      <w:r>
        <w:rPr>
          <w:rFonts w:ascii="Arial" w:hAnsi="Arial"/>
          <w:sz w:val="24"/>
        </w:rPr>
        <w:t xml:space="preserve">La empresa encargada de suministrar la energía eléctrica en el Municipio es CEDENAR  (Centrales Eléctricas de Nariño), haciendo parte del sistema interconectado nacional  que conecta al Departamento de Nariño con la que sale de la subestación San Bernardino en el Departamento del cauca en 230 kilovoltios hasta la subestación Jamondino en Pasto y saliendo en línea de 34.000 voltios a </w:t>
      </w:r>
      <w:smartTag w:uri="urn:schemas-microsoft-com:office:smarttags" w:element="PersonName">
        <w:smartTagPr>
          <w:attr w:name="ProductID" w:val="la Subestaci￳n"/>
        </w:smartTagPr>
        <w:r>
          <w:rPr>
            <w:rFonts w:ascii="Arial" w:hAnsi="Arial"/>
            <w:sz w:val="24"/>
          </w:rPr>
          <w:t>la Subestación</w:t>
        </w:r>
      </w:smartTag>
      <w:r>
        <w:rPr>
          <w:rFonts w:ascii="Arial" w:hAnsi="Arial"/>
          <w:sz w:val="24"/>
        </w:rPr>
        <w:t xml:space="preserve"> del Municipio  Nariño (Nariño) . Hay transformado la red a 13.200 Voltios alimenta los Municipios de </w:t>
      </w:r>
      <w:smartTag w:uri="urn:schemas-microsoft-com:office:smarttags" w:element="PersonName">
        <w:smartTagPr>
          <w:attr w:name="ProductID" w:val="La Florida"/>
        </w:smartTagPr>
        <w:r>
          <w:rPr>
            <w:rFonts w:ascii="Arial" w:hAnsi="Arial"/>
            <w:sz w:val="24"/>
          </w:rPr>
          <w:t>La Florida</w:t>
        </w:r>
      </w:smartTag>
      <w:r>
        <w:rPr>
          <w:rFonts w:ascii="Arial" w:hAnsi="Arial"/>
          <w:sz w:val="24"/>
        </w:rPr>
        <w:t>, el Tambo y El Peñol.</w:t>
      </w:r>
    </w:p>
    <w:p w:rsidR="00746835" w:rsidRDefault="00746835">
      <w:pPr>
        <w:spacing w:line="360" w:lineRule="auto"/>
        <w:jc w:val="both"/>
        <w:rPr>
          <w:rFonts w:ascii="Arial" w:hAnsi="Arial"/>
          <w:sz w:val="24"/>
          <w:lang w:val="es-MX"/>
        </w:rPr>
      </w:pPr>
      <w:r>
        <w:rPr>
          <w:rFonts w:ascii="Arial" w:hAnsi="Arial"/>
          <w:b/>
          <w:sz w:val="24"/>
          <w:lang w:val="es-MX"/>
        </w:rPr>
        <w:t xml:space="preserve">4.4.3 ACUEDUCTO: </w:t>
      </w:r>
      <w:r>
        <w:rPr>
          <w:rFonts w:ascii="Arial" w:hAnsi="Arial"/>
          <w:sz w:val="24"/>
          <w:lang w:val="es-MX"/>
        </w:rPr>
        <w:t xml:space="preserve">La cobertura de abastecimiento de agua potable en el Municipio de El peñol se realiza mediante acueductos de tipo  urbano y veredal. </w:t>
      </w:r>
    </w:p>
    <w:p w:rsidR="00746835" w:rsidRDefault="00746835">
      <w:pPr>
        <w:spacing w:line="360" w:lineRule="auto"/>
        <w:jc w:val="both"/>
        <w:rPr>
          <w:rFonts w:ascii="Arial" w:hAnsi="Arial"/>
          <w:sz w:val="24"/>
          <w:lang w:val="es-MX"/>
        </w:rPr>
      </w:pPr>
      <w:r>
        <w:rPr>
          <w:rFonts w:ascii="Arial" w:hAnsi="Arial"/>
          <w:sz w:val="24"/>
          <w:lang w:val="es-MX"/>
        </w:rPr>
        <w:t>La red de distribución, acometidas domiciliarias y línea de conducción se encuentran instaladas en tubería PVC de diferente presión. El sistema de acueducto no cuenta con planta de tratamiento y la desinfección la realiza el fontanero diariamente en el tanque de almacenamiento.</w:t>
      </w:r>
    </w:p>
    <w:p w:rsidR="001B028C" w:rsidRDefault="00746835">
      <w:pPr>
        <w:spacing w:line="360" w:lineRule="auto"/>
        <w:jc w:val="both"/>
        <w:rPr>
          <w:rFonts w:ascii="Arial" w:hAnsi="Arial"/>
          <w:sz w:val="24"/>
          <w:lang w:val="es-MX"/>
        </w:rPr>
      </w:pPr>
      <w:r>
        <w:rPr>
          <w:rFonts w:ascii="Arial" w:hAnsi="Arial"/>
          <w:sz w:val="24"/>
          <w:lang w:val="es-MX"/>
        </w:rPr>
        <w:t xml:space="preserve">Los sistemas de abastecimiento de agua en el sector rural están conformados por captaciones superficiales de fondo o sumergidas cuya estructura se proyecta y acondiciona a la forma del lecho de la fuente. La estructura de captación consiste </w:t>
      </w:r>
    </w:p>
    <w:p w:rsidR="00746835" w:rsidRDefault="00746835">
      <w:pPr>
        <w:spacing w:line="360" w:lineRule="auto"/>
        <w:jc w:val="both"/>
        <w:rPr>
          <w:rFonts w:ascii="Arial" w:hAnsi="Arial"/>
          <w:sz w:val="24"/>
          <w:lang w:val="es-MX"/>
        </w:rPr>
      </w:pPr>
      <w:r>
        <w:rPr>
          <w:rFonts w:ascii="Arial" w:hAnsi="Arial"/>
          <w:sz w:val="24"/>
          <w:lang w:val="es-MX"/>
        </w:rPr>
        <w:lastRenderedPageBreak/>
        <w:t>de una presa en concreto ciclópeo muros laterales de contención, rejilla, cámara de recolección y vertedero de excesos.</w:t>
      </w:r>
    </w:p>
    <w:p w:rsidR="004F2070" w:rsidRDefault="004F2070">
      <w:pPr>
        <w:spacing w:line="360" w:lineRule="auto"/>
        <w:jc w:val="both"/>
        <w:rPr>
          <w:rFonts w:ascii="Arial" w:hAnsi="Arial"/>
          <w:sz w:val="24"/>
          <w:lang w:val="es-MX"/>
        </w:rPr>
      </w:pPr>
      <w:r>
        <w:rPr>
          <w:rFonts w:ascii="Arial" w:hAnsi="Arial"/>
          <w:sz w:val="24"/>
          <w:lang w:val="es-MX"/>
        </w:rPr>
        <w:t xml:space="preserve">El municipio cuenta con los siguientes sistemas de acueducto: uno vertiente Gueco de San Pablo, Las Palmas y Los Arrayanes que surten el casco urbano y las veredas Charguayaco, </w:t>
      </w:r>
      <w:smartTag w:uri="urn:schemas-microsoft-com:office:smarttags" w:element="PersonName">
        <w:smartTagPr>
          <w:attr w:name="ProductID" w:val="La Cuchilla"/>
        </w:smartTagPr>
        <w:r>
          <w:rPr>
            <w:rFonts w:ascii="Arial" w:hAnsi="Arial"/>
            <w:sz w:val="24"/>
            <w:lang w:val="es-MX"/>
          </w:rPr>
          <w:t>La Cuchilla</w:t>
        </w:r>
      </w:smartTag>
      <w:r>
        <w:rPr>
          <w:rFonts w:ascii="Arial" w:hAnsi="Arial"/>
          <w:sz w:val="24"/>
          <w:lang w:val="es-MX"/>
        </w:rPr>
        <w:t xml:space="preserve">, El Perejil, Alto Peñol y </w:t>
      </w:r>
      <w:smartTag w:uri="urn:schemas-microsoft-com:office:smarttags" w:element="PersonName">
        <w:smartTagPr>
          <w:attr w:name="ProductID" w:val="La Torrecilla"/>
        </w:smartTagPr>
        <w:r>
          <w:rPr>
            <w:rFonts w:ascii="Arial" w:hAnsi="Arial"/>
            <w:sz w:val="24"/>
            <w:lang w:val="es-MX"/>
          </w:rPr>
          <w:t>La Torrecilla</w:t>
        </w:r>
      </w:smartTag>
      <w:r>
        <w:rPr>
          <w:rFonts w:ascii="Arial" w:hAnsi="Arial"/>
          <w:sz w:val="24"/>
          <w:lang w:val="es-MX"/>
        </w:rPr>
        <w:t xml:space="preserve">; segundo vertiente </w:t>
      </w:r>
      <w:smartTag w:uri="urn:schemas-microsoft-com:office:smarttags" w:element="PersonName">
        <w:smartTagPr>
          <w:attr w:name="ProductID" w:val="La Burrera"/>
        </w:smartTagPr>
        <w:r>
          <w:rPr>
            <w:rFonts w:ascii="Arial" w:hAnsi="Arial"/>
            <w:sz w:val="24"/>
            <w:lang w:val="es-MX"/>
          </w:rPr>
          <w:t>La Burrera</w:t>
        </w:r>
      </w:smartTag>
      <w:r>
        <w:rPr>
          <w:rFonts w:ascii="Arial" w:hAnsi="Arial"/>
          <w:sz w:val="24"/>
          <w:lang w:val="es-MX"/>
        </w:rPr>
        <w:t xml:space="preserve"> que surte las veredas de </w:t>
      </w:r>
      <w:smartTag w:uri="urn:schemas-microsoft-com:office:smarttags" w:element="PersonName">
        <w:smartTagPr>
          <w:attr w:name="ProductID" w:val="La Toma"/>
        </w:smartTagPr>
        <w:r>
          <w:rPr>
            <w:rFonts w:ascii="Arial" w:hAnsi="Arial"/>
            <w:sz w:val="24"/>
            <w:lang w:val="es-MX"/>
          </w:rPr>
          <w:t>La Toma</w:t>
        </w:r>
      </w:smartTag>
      <w:r>
        <w:rPr>
          <w:rFonts w:ascii="Arial" w:hAnsi="Arial"/>
          <w:sz w:val="24"/>
          <w:lang w:val="es-MX"/>
        </w:rPr>
        <w:t xml:space="preserve">, Las Cochas, Humero, Guayabal, Nuevo Peñol y Papao; tercero vertiente Alto San Francisco que surte de agua al </w:t>
      </w:r>
      <w:r w:rsidR="00874325">
        <w:rPr>
          <w:rFonts w:ascii="Arial" w:hAnsi="Arial"/>
          <w:sz w:val="24"/>
          <w:lang w:val="es-MX"/>
        </w:rPr>
        <w:t>corregimiento</w:t>
      </w:r>
      <w:r>
        <w:rPr>
          <w:rFonts w:ascii="Arial" w:hAnsi="Arial"/>
          <w:sz w:val="24"/>
          <w:lang w:val="es-MX"/>
        </w:rPr>
        <w:t xml:space="preserve"> de San Francisco</w:t>
      </w:r>
      <w:r w:rsidR="00555BF6">
        <w:rPr>
          <w:rFonts w:ascii="Arial" w:hAnsi="Arial"/>
          <w:sz w:val="24"/>
          <w:lang w:val="es-MX"/>
        </w:rPr>
        <w:t xml:space="preserve">; Vertiente San Clemente surte al </w:t>
      </w:r>
      <w:r w:rsidR="00874325">
        <w:rPr>
          <w:rFonts w:ascii="Arial" w:hAnsi="Arial"/>
          <w:sz w:val="24"/>
          <w:lang w:val="es-MX"/>
        </w:rPr>
        <w:t>corregimiento</w:t>
      </w:r>
      <w:r w:rsidR="00555BF6">
        <w:rPr>
          <w:rFonts w:ascii="Arial" w:hAnsi="Arial"/>
          <w:sz w:val="24"/>
          <w:lang w:val="es-MX"/>
        </w:rPr>
        <w:t xml:space="preserve"> de Guambanga. Los dos últimos sistemas fueron construidos por particulares y su manejo es igual.</w:t>
      </w:r>
    </w:p>
    <w:p w:rsidR="00746835" w:rsidRDefault="00746835">
      <w:pPr>
        <w:pStyle w:val="WW-Textoindependiente2"/>
        <w:widowControl/>
        <w:suppressAutoHyphens w:val="0"/>
        <w:overflowPunct/>
        <w:autoSpaceDE/>
        <w:autoSpaceDN/>
        <w:adjustRightInd/>
        <w:textAlignment w:val="auto"/>
      </w:pPr>
      <w:r w:rsidRPr="004F2070">
        <w:t>Los acueductos rurales carecen en su tota</w:t>
      </w:r>
      <w:r w:rsidR="00E54EB6" w:rsidRPr="004F2070">
        <w:t>lidad de plantas de tratamiento; en su lugar poseen unas casetas de cloración que constituyen en el único sistema de tratamiento del agua para el consumo humano.</w:t>
      </w:r>
      <w:r w:rsidRPr="004F2070">
        <w:t xml:space="preserve"> </w:t>
      </w:r>
      <w:r w:rsidR="00E54EB6" w:rsidRPr="004F2070">
        <w:t>La</w:t>
      </w:r>
      <w:r w:rsidRPr="004F2070">
        <w:t xml:space="preserve"> operación y mantenimiento</w:t>
      </w:r>
      <w:r w:rsidR="004F2070" w:rsidRPr="004F2070">
        <w:t xml:space="preserve"> de los acueductos</w:t>
      </w:r>
      <w:r w:rsidRPr="004F2070">
        <w:t xml:space="preserve">, </w:t>
      </w:r>
      <w:r w:rsidR="004F2070" w:rsidRPr="004F2070">
        <w:t>está a cargo de</w:t>
      </w:r>
      <w:r w:rsidRPr="004F2070">
        <w:t xml:space="preserve"> una persona con funciones  de fontanero, responsable de la revisión y funcionalidad de todo el sistema de acueducto.</w:t>
      </w:r>
      <w:r>
        <w:t xml:space="preserve"> </w:t>
      </w:r>
    </w:p>
    <w:p w:rsidR="00746835" w:rsidRDefault="00746835">
      <w:pPr>
        <w:spacing w:line="360" w:lineRule="auto"/>
        <w:jc w:val="both"/>
        <w:rPr>
          <w:rFonts w:ascii="Arial" w:hAnsi="Arial"/>
          <w:sz w:val="24"/>
          <w:lang w:val="es-MX"/>
        </w:rPr>
      </w:pPr>
      <w:r>
        <w:rPr>
          <w:rFonts w:ascii="Arial" w:hAnsi="Arial"/>
          <w:b/>
          <w:sz w:val="24"/>
          <w:lang w:val="es-MX"/>
        </w:rPr>
        <w:t xml:space="preserve">4.4.4 ALCANTARILLADO: </w:t>
      </w:r>
      <w:r>
        <w:rPr>
          <w:rFonts w:ascii="Arial" w:hAnsi="Arial"/>
          <w:sz w:val="24"/>
          <w:lang w:val="es-MX"/>
        </w:rPr>
        <w:t>El sistema de alcantarillado</w:t>
      </w:r>
      <w:r>
        <w:rPr>
          <w:rFonts w:ascii="Arial" w:hAnsi="Arial"/>
          <w:b/>
          <w:sz w:val="24"/>
          <w:lang w:val="es-MX"/>
        </w:rPr>
        <w:t xml:space="preserve"> </w:t>
      </w:r>
      <w:r>
        <w:rPr>
          <w:rFonts w:ascii="Arial" w:hAnsi="Arial"/>
          <w:sz w:val="24"/>
          <w:lang w:val="es-MX"/>
        </w:rPr>
        <w:t>Municipal no es el mejor existe deficiencia de este servicio en zona rural del Municipio</w:t>
      </w:r>
    </w:p>
    <w:p w:rsidR="00746835" w:rsidRDefault="00746835">
      <w:pPr>
        <w:spacing w:line="360" w:lineRule="auto"/>
        <w:jc w:val="both"/>
        <w:rPr>
          <w:rFonts w:ascii="Arial" w:hAnsi="Arial"/>
          <w:sz w:val="24"/>
          <w:lang w:val="es-MX"/>
        </w:rPr>
      </w:pPr>
      <w:r>
        <w:rPr>
          <w:rFonts w:ascii="Arial" w:hAnsi="Arial"/>
          <w:sz w:val="24"/>
          <w:lang w:val="es-MX"/>
        </w:rPr>
        <w:t xml:space="preserve">Las aguas residuales que vierten al mismo, son fundamentalmente de uso doméstico y aguas lluvias generando un sistema combinado. El Municipio de El Peñol, </w:t>
      </w:r>
      <w:r w:rsidR="00FE088B">
        <w:rPr>
          <w:rFonts w:ascii="Arial" w:hAnsi="Arial"/>
          <w:sz w:val="24"/>
          <w:lang w:val="es-MX"/>
        </w:rPr>
        <w:t>hacia</w:t>
      </w:r>
      <w:r>
        <w:rPr>
          <w:rFonts w:ascii="Arial" w:hAnsi="Arial"/>
          <w:sz w:val="24"/>
          <w:lang w:val="es-MX"/>
        </w:rPr>
        <w:t xml:space="preserve"> el futuro desea alcanzar un cubrimiento total de alcantarillado con tratamiento de aguas residuales en la cabecera municipal e implementar el Plan Maestro de alcantarillado y programas de </w:t>
      </w:r>
      <w:r w:rsidR="00555BF6">
        <w:rPr>
          <w:rFonts w:ascii="Arial" w:hAnsi="Arial"/>
          <w:sz w:val="24"/>
          <w:lang w:val="es-MX"/>
        </w:rPr>
        <w:t>unidades sanitarias</w:t>
      </w:r>
      <w:r>
        <w:rPr>
          <w:rFonts w:ascii="Arial" w:hAnsi="Arial"/>
          <w:sz w:val="24"/>
          <w:lang w:val="es-MX"/>
        </w:rPr>
        <w:t xml:space="preserve"> en la zona rural acorde al nivel y perspectivas de desarrollo de la región que ayude a mejorar las condiciones de salubridad de la población.</w:t>
      </w:r>
    </w:p>
    <w:p w:rsidR="001B028C" w:rsidRDefault="00746835" w:rsidP="00542D6B">
      <w:pPr>
        <w:spacing w:line="360" w:lineRule="auto"/>
        <w:jc w:val="both"/>
        <w:rPr>
          <w:rFonts w:ascii="Arial" w:hAnsi="Arial"/>
          <w:sz w:val="24"/>
        </w:rPr>
      </w:pPr>
      <w:r>
        <w:rPr>
          <w:rFonts w:ascii="Arial" w:hAnsi="Arial"/>
          <w:b/>
          <w:sz w:val="24"/>
        </w:rPr>
        <w:t xml:space="preserve">4.4.5 VÍAS: </w:t>
      </w:r>
      <w:r>
        <w:rPr>
          <w:rFonts w:ascii="Arial" w:hAnsi="Arial"/>
          <w:sz w:val="24"/>
        </w:rPr>
        <w:t>El municipio cuenta con una vía que atraviesa la mayor parte de su territorio y conecta los municipios de El Tambo, pasando por la</w:t>
      </w:r>
      <w:r w:rsidR="00874325">
        <w:rPr>
          <w:rFonts w:ascii="Arial" w:hAnsi="Arial"/>
          <w:sz w:val="24"/>
        </w:rPr>
        <w:t xml:space="preserve"> cabecera municipal </w:t>
      </w:r>
    </w:p>
    <w:p w:rsidR="001B028C" w:rsidRDefault="001B028C" w:rsidP="00542D6B">
      <w:pPr>
        <w:spacing w:line="360" w:lineRule="auto"/>
        <w:jc w:val="both"/>
        <w:rPr>
          <w:rFonts w:ascii="Arial" w:hAnsi="Arial"/>
          <w:sz w:val="24"/>
        </w:rPr>
      </w:pPr>
    </w:p>
    <w:p w:rsidR="00746835" w:rsidRDefault="00874325" w:rsidP="00542D6B">
      <w:pPr>
        <w:spacing w:line="360" w:lineRule="auto"/>
        <w:jc w:val="both"/>
        <w:rPr>
          <w:rFonts w:ascii="Arial" w:hAnsi="Arial"/>
          <w:sz w:val="24"/>
        </w:rPr>
      </w:pPr>
      <w:r>
        <w:rPr>
          <w:rFonts w:ascii="Arial" w:hAnsi="Arial"/>
          <w:sz w:val="24"/>
        </w:rPr>
        <w:t xml:space="preserve">de El Peñol, </w:t>
      </w:r>
      <w:r w:rsidR="00746835">
        <w:rPr>
          <w:rFonts w:ascii="Arial" w:hAnsi="Arial"/>
          <w:sz w:val="24"/>
        </w:rPr>
        <w:t xml:space="preserve">hasta </w:t>
      </w:r>
      <w:r w:rsidR="00555BF6">
        <w:rPr>
          <w:rFonts w:ascii="Arial" w:hAnsi="Arial"/>
          <w:sz w:val="24"/>
        </w:rPr>
        <w:t xml:space="preserve">el municipio de </w:t>
      </w:r>
      <w:r w:rsidR="00746835">
        <w:rPr>
          <w:rFonts w:ascii="Arial" w:hAnsi="Arial"/>
          <w:sz w:val="24"/>
        </w:rPr>
        <w:t>Sotomayor</w:t>
      </w:r>
      <w:r w:rsidR="00555BF6">
        <w:rPr>
          <w:rFonts w:ascii="Arial" w:hAnsi="Arial"/>
          <w:sz w:val="24"/>
        </w:rPr>
        <w:t>;</w:t>
      </w:r>
      <w:r w:rsidR="00746835">
        <w:rPr>
          <w:rFonts w:ascii="Arial" w:hAnsi="Arial"/>
          <w:sz w:val="24"/>
        </w:rPr>
        <w:t xml:space="preserve"> con una longitud de </w:t>
      </w:r>
      <w:smartTag w:uri="urn:schemas-microsoft-com:office:smarttags" w:element="metricconverter">
        <w:smartTagPr>
          <w:attr w:name="ProductID" w:val="35 km"/>
        </w:smartTagPr>
        <w:r w:rsidR="00746835">
          <w:rPr>
            <w:rFonts w:ascii="Arial" w:hAnsi="Arial"/>
            <w:sz w:val="24"/>
          </w:rPr>
          <w:t>35 km</w:t>
        </w:r>
      </w:smartTag>
      <w:r w:rsidR="00746835">
        <w:rPr>
          <w:rFonts w:ascii="Arial" w:hAnsi="Arial"/>
          <w:sz w:val="24"/>
        </w:rPr>
        <w:t xml:space="preserve">. Esta vía es del orden Departamental. También existe la vía que conecta con el Municipio de Policarpa con una longitud aproximada de </w:t>
      </w:r>
      <w:smartTag w:uri="urn:schemas-microsoft-com:office:smarttags" w:element="metricconverter">
        <w:smartTagPr>
          <w:attr w:name="ProductID" w:val="20 Km"/>
        </w:smartTagPr>
        <w:r w:rsidR="00746835">
          <w:rPr>
            <w:rFonts w:ascii="Arial" w:hAnsi="Arial"/>
            <w:sz w:val="24"/>
          </w:rPr>
          <w:t>20 Km</w:t>
        </w:r>
      </w:smartTag>
      <w:r w:rsidR="00746835">
        <w:rPr>
          <w:rFonts w:ascii="Arial" w:hAnsi="Arial"/>
          <w:sz w:val="24"/>
        </w:rPr>
        <w:t xml:space="preserve"> desde la cabecera municipal, esta vía se encuentra abandonada debido a la </w:t>
      </w:r>
      <w:r w:rsidR="00555BF6">
        <w:rPr>
          <w:rFonts w:ascii="Arial" w:hAnsi="Arial"/>
          <w:sz w:val="24"/>
        </w:rPr>
        <w:t>falta</w:t>
      </w:r>
      <w:r w:rsidR="00746835">
        <w:rPr>
          <w:rFonts w:ascii="Arial" w:hAnsi="Arial"/>
          <w:sz w:val="24"/>
        </w:rPr>
        <w:t xml:space="preserve"> del Puente </w:t>
      </w:r>
      <w:smartTag w:uri="urn:schemas-microsoft-com:office:smarttags" w:element="PersonName">
        <w:smartTagPr>
          <w:attr w:name="ProductID" w:val="la Guasca"/>
        </w:smartTagPr>
        <w:r w:rsidR="00746835">
          <w:rPr>
            <w:rFonts w:ascii="Arial" w:hAnsi="Arial"/>
            <w:sz w:val="24"/>
          </w:rPr>
          <w:t>la Guasca</w:t>
        </w:r>
      </w:smartTag>
      <w:r w:rsidR="00746835">
        <w:rPr>
          <w:rFonts w:ascii="Arial" w:hAnsi="Arial"/>
          <w:sz w:val="24"/>
        </w:rPr>
        <w:t xml:space="preserve"> sobre el Rio Patía. </w:t>
      </w:r>
    </w:p>
    <w:p w:rsidR="00746835" w:rsidRDefault="00746835" w:rsidP="00542D6B">
      <w:pPr>
        <w:pStyle w:val="Textoindependiente"/>
        <w:spacing w:after="200" w:line="360" w:lineRule="auto"/>
        <w:jc w:val="both"/>
        <w:rPr>
          <w:rFonts w:ascii="Arial" w:hAnsi="Arial"/>
        </w:rPr>
      </w:pPr>
      <w:r>
        <w:rPr>
          <w:rFonts w:ascii="Arial" w:hAnsi="Arial"/>
        </w:rPr>
        <w:t xml:space="preserve">La mayoría de las vías no disponen de un sistema de drenaje </w:t>
      </w:r>
      <w:r w:rsidR="00555BF6">
        <w:rPr>
          <w:rFonts w:ascii="Arial" w:hAnsi="Arial"/>
        </w:rPr>
        <w:t xml:space="preserve">ni alcantarillado </w:t>
      </w:r>
      <w:r>
        <w:rPr>
          <w:rFonts w:ascii="Arial" w:hAnsi="Arial"/>
        </w:rPr>
        <w:t>que ayude a desviar la</w:t>
      </w:r>
      <w:r w:rsidR="00555BF6">
        <w:rPr>
          <w:rFonts w:ascii="Arial" w:hAnsi="Arial"/>
        </w:rPr>
        <w:t>s</w:t>
      </w:r>
      <w:r>
        <w:rPr>
          <w:rFonts w:ascii="Arial" w:hAnsi="Arial"/>
        </w:rPr>
        <w:t xml:space="preserve"> aguas de escorrentía que deterioran la estructura vial, ocasionando el debilitamiento de la superficie provocando deslizamiento de la banca. </w:t>
      </w:r>
    </w:p>
    <w:p w:rsidR="00746835" w:rsidRDefault="00746835" w:rsidP="00542D6B">
      <w:pPr>
        <w:spacing w:line="360" w:lineRule="auto"/>
        <w:jc w:val="both"/>
        <w:rPr>
          <w:rFonts w:ascii="Arial" w:hAnsi="Arial"/>
          <w:sz w:val="24"/>
        </w:rPr>
      </w:pPr>
      <w:r>
        <w:rPr>
          <w:rFonts w:ascii="Arial" w:hAnsi="Arial"/>
          <w:sz w:val="24"/>
        </w:rPr>
        <w:t>La vía a Sotomayor a su pas</w:t>
      </w:r>
      <w:r w:rsidR="00BA4C6B">
        <w:rPr>
          <w:rFonts w:ascii="Arial" w:hAnsi="Arial"/>
          <w:sz w:val="24"/>
        </w:rPr>
        <w:t>o por el Municipio une la población de El Peñol</w:t>
      </w:r>
      <w:r>
        <w:rPr>
          <w:rFonts w:ascii="Arial" w:hAnsi="Arial"/>
          <w:sz w:val="24"/>
        </w:rPr>
        <w:t xml:space="preserve"> con las veredas El Perejil, Charguayaco,</w:t>
      </w:r>
      <w:r w:rsidR="00BA4C6B">
        <w:rPr>
          <w:rFonts w:ascii="Arial" w:hAnsi="Arial"/>
          <w:sz w:val="24"/>
        </w:rPr>
        <w:t xml:space="preserve"> Pandango, Cajabamba,</w:t>
      </w:r>
      <w:r>
        <w:rPr>
          <w:rFonts w:ascii="Arial" w:hAnsi="Arial"/>
          <w:sz w:val="24"/>
        </w:rPr>
        <w:t xml:space="preserve"> </w:t>
      </w:r>
      <w:r w:rsidR="00BA4C6B">
        <w:rPr>
          <w:rFonts w:ascii="Arial" w:hAnsi="Arial"/>
          <w:sz w:val="24"/>
        </w:rPr>
        <w:t xml:space="preserve">Guayabal, </w:t>
      </w:r>
      <w:r>
        <w:rPr>
          <w:rFonts w:ascii="Arial" w:hAnsi="Arial"/>
          <w:sz w:val="24"/>
        </w:rPr>
        <w:t>Las Cochas, Humero</w:t>
      </w:r>
      <w:r w:rsidR="00BA4C6B">
        <w:rPr>
          <w:rFonts w:ascii="Arial" w:hAnsi="Arial"/>
          <w:sz w:val="24"/>
        </w:rPr>
        <w:t xml:space="preserve"> y Olival; </w:t>
      </w:r>
      <w:r w:rsidR="008F5320">
        <w:rPr>
          <w:rFonts w:ascii="Arial" w:hAnsi="Arial"/>
          <w:sz w:val="24"/>
        </w:rPr>
        <w:t>está vía dispone de una</w:t>
      </w:r>
      <w:r>
        <w:rPr>
          <w:rFonts w:ascii="Arial" w:hAnsi="Arial"/>
          <w:sz w:val="24"/>
        </w:rPr>
        <w:t xml:space="preserve"> variante</w:t>
      </w:r>
      <w:r w:rsidR="008F5320">
        <w:rPr>
          <w:rFonts w:ascii="Arial" w:hAnsi="Arial"/>
          <w:sz w:val="24"/>
        </w:rPr>
        <w:t xml:space="preserve"> que conducía al municipio de</w:t>
      </w:r>
      <w:r>
        <w:rPr>
          <w:rFonts w:ascii="Arial" w:hAnsi="Arial"/>
          <w:sz w:val="24"/>
        </w:rPr>
        <w:t xml:space="preserve"> Policarp</w:t>
      </w:r>
      <w:r w:rsidR="00BA4C6B">
        <w:rPr>
          <w:rFonts w:ascii="Arial" w:hAnsi="Arial"/>
          <w:sz w:val="24"/>
        </w:rPr>
        <w:t>a</w:t>
      </w:r>
      <w:r>
        <w:rPr>
          <w:rFonts w:ascii="Arial" w:hAnsi="Arial"/>
          <w:sz w:val="24"/>
        </w:rPr>
        <w:t xml:space="preserve"> pasa</w:t>
      </w:r>
      <w:r w:rsidR="008F5320">
        <w:rPr>
          <w:rFonts w:ascii="Arial" w:hAnsi="Arial"/>
          <w:sz w:val="24"/>
        </w:rPr>
        <w:t>ndo</w:t>
      </w:r>
      <w:r>
        <w:rPr>
          <w:rFonts w:ascii="Arial" w:hAnsi="Arial"/>
          <w:sz w:val="24"/>
        </w:rPr>
        <w:t xml:space="preserve"> por la</w:t>
      </w:r>
      <w:r w:rsidR="008F5320">
        <w:rPr>
          <w:rFonts w:ascii="Arial" w:hAnsi="Arial"/>
          <w:sz w:val="24"/>
        </w:rPr>
        <w:t>s</w:t>
      </w:r>
      <w:r>
        <w:rPr>
          <w:rFonts w:ascii="Arial" w:hAnsi="Arial"/>
          <w:sz w:val="24"/>
        </w:rPr>
        <w:t xml:space="preserve"> vereda</w:t>
      </w:r>
      <w:r w:rsidR="008F5320">
        <w:rPr>
          <w:rFonts w:ascii="Arial" w:hAnsi="Arial"/>
          <w:sz w:val="24"/>
        </w:rPr>
        <w:t>s</w:t>
      </w:r>
      <w:r>
        <w:rPr>
          <w:rFonts w:ascii="Arial" w:hAnsi="Arial"/>
          <w:sz w:val="24"/>
        </w:rPr>
        <w:t xml:space="preserve"> </w:t>
      </w:r>
      <w:smartTag w:uri="urn:schemas-microsoft-com:office:smarttags" w:element="PersonName">
        <w:smartTagPr>
          <w:attr w:name="ProductID" w:val="La Toma"/>
        </w:smartTagPr>
        <w:r>
          <w:rPr>
            <w:rFonts w:ascii="Arial" w:hAnsi="Arial"/>
            <w:sz w:val="24"/>
          </w:rPr>
          <w:t>la Toma</w:t>
        </w:r>
      </w:smartTag>
      <w:r>
        <w:rPr>
          <w:rFonts w:ascii="Arial" w:hAnsi="Arial"/>
          <w:sz w:val="24"/>
        </w:rPr>
        <w:t xml:space="preserve">, Nuevo Peñol y Guayabillo. </w:t>
      </w:r>
    </w:p>
    <w:p w:rsidR="00746835" w:rsidRDefault="00FE088B" w:rsidP="00542D6B">
      <w:pPr>
        <w:pStyle w:val="WW-Textoindependiente2"/>
        <w:widowControl/>
        <w:suppressAutoHyphens w:val="0"/>
        <w:overflowPunct/>
        <w:autoSpaceDE/>
        <w:autoSpaceDN/>
        <w:adjustRightInd/>
        <w:textAlignment w:val="auto"/>
        <w:rPr>
          <w:lang w:val="es-ES"/>
        </w:rPr>
      </w:pPr>
      <w:r>
        <w:rPr>
          <w:lang w:val="es-ES"/>
        </w:rPr>
        <w:t>El Tramo El Peñol – Torrecilla</w:t>
      </w:r>
      <w:r w:rsidR="00746835">
        <w:rPr>
          <w:lang w:val="es-ES"/>
        </w:rPr>
        <w:t xml:space="preserve"> – Las cochas es una carretera Departamental </w:t>
      </w:r>
      <w:r w:rsidR="00623376">
        <w:rPr>
          <w:lang w:val="es-ES"/>
        </w:rPr>
        <w:t xml:space="preserve">alterna </w:t>
      </w:r>
      <w:r w:rsidR="00746835">
        <w:rPr>
          <w:lang w:val="es-ES"/>
        </w:rPr>
        <w:t>circunvalar que comunica la cabecera con Torrecill</w:t>
      </w:r>
      <w:r>
        <w:rPr>
          <w:lang w:val="es-ES"/>
        </w:rPr>
        <w:t>a</w:t>
      </w:r>
      <w:r w:rsidR="00746835">
        <w:rPr>
          <w:lang w:val="es-ES"/>
        </w:rPr>
        <w:t xml:space="preserve"> con una longitud de </w:t>
      </w:r>
      <w:smartTag w:uri="urn:schemas-microsoft-com:office:smarttags" w:element="metricconverter">
        <w:smartTagPr>
          <w:attr w:name="ProductID" w:val="3.9 Km"/>
        </w:smartTagPr>
        <w:r w:rsidR="00746835">
          <w:rPr>
            <w:lang w:val="es-ES"/>
          </w:rPr>
          <w:t>3.9 Km</w:t>
        </w:r>
      </w:smartTag>
      <w:r w:rsidR="00746835">
        <w:rPr>
          <w:lang w:val="es-ES"/>
        </w:rPr>
        <w:t xml:space="preserve"> y luego con la vereda las </w:t>
      </w:r>
      <w:r w:rsidR="00874325">
        <w:rPr>
          <w:lang w:val="es-ES"/>
        </w:rPr>
        <w:t>C</w:t>
      </w:r>
      <w:r w:rsidR="00746835">
        <w:rPr>
          <w:lang w:val="es-ES"/>
        </w:rPr>
        <w:t xml:space="preserve">ochas con una longitud de </w:t>
      </w:r>
      <w:smartTag w:uri="urn:schemas-microsoft-com:office:smarttags" w:element="metricconverter">
        <w:smartTagPr>
          <w:attr w:name="ProductID" w:val="3.2 Km"/>
        </w:smartTagPr>
        <w:r w:rsidR="00746835">
          <w:rPr>
            <w:lang w:val="es-ES"/>
          </w:rPr>
          <w:t>3.2 Km</w:t>
        </w:r>
      </w:smartTag>
      <w:r w:rsidR="00746835">
        <w:rPr>
          <w:lang w:val="es-ES"/>
        </w:rPr>
        <w:t xml:space="preserve"> con una sección de 3.5 mts en promedio, superficie en recebo parcialmente cubierta</w:t>
      </w:r>
      <w:r w:rsidR="00623376">
        <w:rPr>
          <w:lang w:val="es-ES"/>
        </w:rPr>
        <w:t>,</w:t>
      </w:r>
      <w:r w:rsidR="00746835">
        <w:rPr>
          <w:lang w:val="es-ES"/>
        </w:rPr>
        <w:t xml:space="preserve"> no existen obras de arte. </w:t>
      </w:r>
    </w:p>
    <w:p w:rsidR="00746835" w:rsidRDefault="00746835">
      <w:pPr>
        <w:jc w:val="both"/>
        <w:rPr>
          <w:rFonts w:ascii="Arial" w:hAnsi="Arial"/>
          <w:sz w:val="24"/>
        </w:rPr>
      </w:pPr>
      <w:r>
        <w:rPr>
          <w:rFonts w:ascii="Arial" w:hAnsi="Arial"/>
          <w:sz w:val="24"/>
        </w:rPr>
        <w:t>Además el municipio cuenta con los siguiente</w:t>
      </w:r>
      <w:r w:rsidR="00874325">
        <w:rPr>
          <w:rFonts w:ascii="Arial" w:hAnsi="Arial"/>
          <w:sz w:val="24"/>
        </w:rPr>
        <w:t>s</w:t>
      </w:r>
      <w:r>
        <w:rPr>
          <w:rFonts w:ascii="Arial" w:hAnsi="Arial"/>
          <w:sz w:val="24"/>
        </w:rPr>
        <w:t xml:space="preserve"> tramos de vías: </w:t>
      </w:r>
    </w:p>
    <w:p w:rsidR="00746835" w:rsidRDefault="00746835">
      <w:pPr>
        <w:jc w:val="both"/>
        <w:rPr>
          <w:rFonts w:ascii="Arial" w:hAnsi="Arial"/>
          <w:sz w:val="24"/>
        </w:rPr>
      </w:pPr>
      <w:r>
        <w:rPr>
          <w:rFonts w:ascii="Arial" w:hAnsi="Arial"/>
          <w:sz w:val="24"/>
        </w:rPr>
        <w:t xml:space="preserve">Tramo el Peñol viejo – Pindal </w:t>
      </w:r>
      <w:smartTag w:uri="urn:schemas-microsoft-com:office:smarttags" w:element="metricconverter">
        <w:smartTagPr>
          <w:attr w:name="ProductID" w:val="2.2 Km"/>
        </w:smartTagPr>
        <w:r>
          <w:rPr>
            <w:rFonts w:ascii="Arial" w:hAnsi="Arial"/>
            <w:sz w:val="24"/>
          </w:rPr>
          <w:t>2.2 Km</w:t>
        </w:r>
      </w:smartTag>
    </w:p>
    <w:p w:rsidR="00746835" w:rsidRDefault="00746835">
      <w:pPr>
        <w:jc w:val="both"/>
        <w:rPr>
          <w:rFonts w:ascii="Arial" w:hAnsi="Arial"/>
          <w:sz w:val="24"/>
        </w:rPr>
      </w:pPr>
      <w:r>
        <w:rPr>
          <w:rFonts w:ascii="Arial" w:hAnsi="Arial"/>
          <w:sz w:val="24"/>
        </w:rPr>
        <w:t xml:space="preserve">Tramo Papao </w:t>
      </w:r>
      <w:smartTag w:uri="urn:schemas-microsoft-com:office:smarttags" w:element="metricconverter">
        <w:smartTagPr>
          <w:attr w:name="ProductID" w:val="1.6 Km"/>
        </w:smartTagPr>
        <w:r>
          <w:rPr>
            <w:rFonts w:ascii="Arial" w:hAnsi="Arial"/>
            <w:sz w:val="24"/>
          </w:rPr>
          <w:t>1.6 Km</w:t>
        </w:r>
      </w:smartTag>
    </w:p>
    <w:p w:rsidR="00746835" w:rsidRDefault="00746835">
      <w:pPr>
        <w:jc w:val="both"/>
        <w:rPr>
          <w:rFonts w:ascii="Arial" w:hAnsi="Arial"/>
          <w:sz w:val="24"/>
        </w:rPr>
      </w:pPr>
      <w:r>
        <w:rPr>
          <w:rFonts w:ascii="Arial" w:hAnsi="Arial"/>
          <w:sz w:val="24"/>
        </w:rPr>
        <w:t xml:space="preserve">Tramo Cajabanba </w:t>
      </w:r>
      <w:smartTag w:uri="urn:schemas-microsoft-com:office:smarttags" w:element="metricconverter">
        <w:smartTagPr>
          <w:attr w:name="ProductID" w:val="2.5 Km"/>
        </w:smartTagPr>
        <w:r>
          <w:rPr>
            <w:rFonts w:ascii="Arial" w:hAnsi="Arial"/>
            <w:sz w:val="24"/>
          </w:rPr>
          <w:t>2.5 Km</w:t>
        </w:r>
      </w:smartTag>
    </w:p>
    <w:p w:rsidR="00746835" w:rsidRDefault="00746835">
      <w:pPr>
        <w:jc w:val="both"/>
        <w:rPr>
          <w:rFonts w:ascii="Arial" w:hAnsi="Arial"/>
          <w:sz w:val="24"/>
        </w:rPr>
      </w:pPr>
      <w:r>
        <w:rPr>
          <w:rFonts w:ascii="Arial" w:hAnsi="Arial"/>
          <w:sz w:val="24"/>
        </w:rPr>
        <w:t xml:space="preserve">Tramo Mosqueral </w:t>
      </w:r>
      <w:smartTag w:uri="urn:schemas-microsoft-com:office:smarttags" w:element="metricconverter">
        <w:smartTagPr>
          <w:attr w:name="ProductID" w:val="4.2 Km"/>
        </w:smartTagPr>
        <w:smartTag w:uri="urn:schemas-microsoft-com:office:smarttags" w:element="metricconverter">
          <w:smartTagPr>
            <w:attr w:name="ProductID" w:val="4.2 Km"/>
          </w:smartTagPr>
          <w:r>
            <w:rPr>
              <w:rFonts w:ascii="Arial" w:hAnsi="Arial"/>
              <w:sz w:val="24"/>
            </w:rPr>
            <w:t>4.2 Km</w:t>
          </w:r>
        </w:smartTag>
      </w:smartTag>
    </w:p>
    <w:p w:rsidR="001B028C" w:rsidRDefault="001B028C">
      <w:pPr>
        <w:jc w:val="both"/>
        <w:rPr>
          <w:rFonts w:ascii="Arial" w:hAnsi="Arial"/>
          <w:sz w:val="24"/>
        </w:rPr>
      </w:pPr>
    </w:p>
    <w:p w:rsidR="00746835" w:rsidRDefault="00746835">
      <w:pPr>
        <w:jc w:val="both"/>
        <w:rPr>
          <w:rFonts w:ascii="Arial" w:hAnsi="Arial"/>
          <w:sz w:val="24"/>
        </w:rPr>
      </w:pPr>
      <w:r>
        <w:rPr>
          <w:rFonts w:ascii="Arial" w:hAnsi="Arial"/>
          <w:sz w:val="24"/>
        </w:rPr>
        <w:t xml:space="preserve">Tramo Pindopamba </w:t>
      </w:r>
      <w:smartTag w:uri="urn:schemas-microsoft-com:office:smarttags" w:element="metricconverter">
        <w:smartTagPr>
          <w:attr w:name="ProductID" w:val="1.1 Km"/>
        </w:smartTagPr>
        <w:r>
          <w:rPr>
            <w:rFonts w:ascii="Arial" w:hAnsi="Arial"/>
            <w:sz w:val="24"/>
          </w:rPr>
          <w:t>1.1 Km</w:t>
        </w:r>
      </w:smartTag>
    </w:p>
    <w:p w:rsidR="00746835" w:rsidRDefault="00746835">
      <w:pPr>
        <w:jc w:val="both"/>
        <w:rPr>
          <w:rFonts w:ascii="Arial" w:hAnsi="Arial"/>
          <w:sz w:val="24"/>
        </w:rPr>
      </w:pPr>
      <w:r>
        <w:rPr>
          <w:rFonts w:ascii="Arial" w:hAnsi="Arial"/>
          <w:sz w:val="24"/>
        </w:rPr>
        <w:t xml:space="preserve">Tramo Alto Peñol, aguado Pueblo viejo </w:t>
      </w:r>
      <w:smartTag w:uri="urn:schemas-microsoft-com:office:smarttags" w:element="metricconverter">
        <w:smartTagPr>
          <w:attr w:name="ProductID" w:val="1.5 Km"/>
        </w:smartTagPr>
        <w:r>
          <w:rPr>
            <w:rFonts w:ascii="Arial" w:hAnsi="Arial"/>
            <w:sz w:val="24"/>
          </w:rPr>
          <w:t>1.5 Km</w:t>
        </w:r>
      </w:smartTag>
    </w:p>
    <w:p w:rsidR="00746835" w:rsidRDefault="00746835">
      <w:pPr>
        <w:jc w:val="both"/>
        <w:rPr>
          <w:rFonts w:ascii="Arial" w:hAnsi="Arial"/>
          <w:sz w:val="24"/>
        </w:rPr>
      </w:pPr>
      <w:r>
        <w:rPr>
          <w:rFonts w:ascii="Arial" w:hAnsi="Arial"/>
          <w:sz w:val="24"/>
        </w:rPr>
        <w:t>Tramo Mol</w:t>
      </w:r>
      <w:r w:rsidR="003805AF">
        <w:rPr>
          <w:rFonts w:ascii="Arial" w:hAnsi="Arial"/>
          <w:sz w:val="24"/>
        </w:rPr>
        <w:t>inoy</w:t>
      </w:r>
      <w:r>
        <w:rPr>
          <w:rFonts w:ascii="Arial" w:hAnsi="Arial"/>
          <w:sz w:val="24"/>
        </w:rPr>
        <w:t xml:space="preserve">aco </w:t>
      </w:r>
      <w:smartTag w:uri="urn:schemas-microsoft-com:office:smarttags" w:element="metricconverter">
        <w:smartTagPr>
          <w:attr w:name="ProductID" w:val="1 Km"/>
        </w:smartTagPr>
        <w:r>
          <w:rPr>
            <w:rFonts w:ascii="Arial" w:hAnsi="Arial"/>
            <w:sz w:val="24"/>
          </w:rPr>
          <w:t>1 Km</w:t>
        </w:r>
      </w:smartTag>
      <w:r>
        <w:rPr>
          <w:rFonts w:ascii="Arial" w:hAnsi="Arial"/>
          <w:sz w:val="24"/>
        </w:rPr>
        <w:t xml:space="preserve">. </w:t>
      </w:r>
    </w:p>
    <w:p w:rsidR="00746835" w:rsidRDefault="00623376">
      <w:pPr>
        <w:pStyle w:val="WW-Textoindependiente2"/>
        <w:widowControl/>
        <w:suppressAutoHyphens w:val="0"/>
        <w:overflowPunct/>
        <w:autoSpaceDE/>
        <w:autoSpaceDN/>
        <w:adjustRightInd/>
        <w:textAlignment w:val="auto"/>
      </w:pPr>
      <w:r>
        <w:t>Todas las vías internas del municipio secundarias y terciarias, son destapadas y disponen de escasas</w:t>
      </w:r>
      <w:r w:rsidR="00746835">
        <w:t xml:space="preserve"> obra</w:t>
      </w:r>
      <w:r>
        <w:t>s</w:t>
      </w:r>
      <w:r w:rsidR="00746835">
        <w:t xml:space="preserve"> de arte</w:t>
      </w:r>
      <w:r>
        <w:t>,</w:t>
      </w:r>
      <w:r w:rsidR="00746835">
        <w:t xml:space="preserve"> con poco mantenimiento lo que </w:t>
      </w:r>
      <w:r w:rsidR="007B0E7E">
        <w:t xml:space="preserve">conlleva a </w:t>
      </w:r>
      <w:r w:rsidR="00746835">
        <w:t>un continuo deterioro.</w:t>
      </w:r>
    </w:p>
    <w:p w:rsidR="00623376" w:rsidRDefault="00623376">
      <w:pPr>
        <w:pStyle w:val="WW-Textoindependiente2"/>
        <w:widowControl/>
        <w:suppressAutoHyphens w:val="0"/>
        <w:overflowPunct/>
        <w:autoSpaceDE/>
        <w:autoSpaceDN/>
        <w:adjustRightInd/>
        <w:textAlignment w:val="auto"/>
      </w:pPr>
      <w:r>
        <w:t>Es importante resaltar que</w:t>
      </w:r>
      <w:r w:rsidR="00F455B0">
        <w:t>,</w:t>
      </w:r>
      <w:r>
        <w:t xml:space="preserve"> tanto el municipio de El Peñol como los municipios circunvecinos, no cuentan con una vía que los comunique directamente con la vía Panamericana al Norte, teniendo que </w:t>
      </w:r>
      <w:r w:rsidR="005D3675">
        <w:t>salir</w:t>
      </w:r>
      <w:r>
        <w:t xml:space="preserve"> hasta la ciudad de Pasto para tomar la vía Panamericana para desplazarse y llevar los productos de esta región a los mercados del norte del país. Lo anterior presupone un atraso económico para la región</w:t>
      </w:r>
      <w:r w:rsidR="00E055D0">
        <w:t>;</w:t>
      </w:r>
      <w:r>
        <w:t xml:space="preserve"> ya que</w:t>
      </w:r>
      <w:r w:rsidR="00E055D0">
        <w:t>,</w:t>
      </w:r>
      <w:r>
        <w:t xml:space="preserve"> al tener que dar la vuelta por Pasto, los productos sufren deterioro</w:t>
      </w:r>
      <w:r w:rsidR="001212AA">
        <w:t xml:space="preserve"> que conlleva a la pé</w:t>
      </w:r>
      <w:r>
        <w:t xml:space="preserve">rdida de precio, </w:t>
      </w:r>
      <w:r w:rsidR="001212AA">
        <w:t xml:space="preserve">pérdida de tiempo y mayor </w:t>
      </w:r>
      <w:r w:rsidR="005D3675">
        <w:t xml:space="preserve">consumo de combustibles y </w:t>
      </w:r>
      <w:r w:rsidR="001212AA">
        <w:t xml:space="preserve">desgaste de </w:t>
      </w:r>
      <w:r>
        <w:t xml:space="preserve"> </w:t>
      </w:r>
      <w:r w:rsidR="001212AA">
        <w:t>los medios de transporte</w:t>
      </w:r>
      <w:r w:rsidR="00F455B0">
        <w:t>, y</w:t>
      </w:r>
      <w:r w:rsidR="001212AA">
        <w:t xml:space="preserve"> en consecuencia un mayor costo en el transporte.</w:t>
      </w:r>
      <w:r w:rsidR="006667F1">
        <w:t xml:space="preserve"> Esta situación se observa con claridad en la siguiente gráfica, </w:t>
      </w:r>
      <w:r w:rsidR="00F455B0">
        <w:t xml:space="preserve">cuya situación actual se encuentra </w:t>
      </w:r>
      <w:r w:rsidR="006667F1">
        <w:t>demarcada con una línea color azul</w:t>
      </w:r>
      <w:r w:rsidR="00F455B0">
        <w:t xml:space="preserve"> entre los dos puntos que une la línea negra</w:t>
      </w:r>
      <w:r w:rsidR="006667F1">
        <w:t>.</w:t>
      </w:r>
    </w:p>
    <w:p w:rsidR="006667F1" w:rsidRDefault="00F455B0">
      <w:pPr>
        <w:pStyle w:val="WW-Textoindependiente2"/>
        <w:widowControl/>
        <w:suppressAutoHyphens w:val="0"/>
        <w:overflowPunct/>
        <w:autoSpaceDE/>
        <w:autoSpaceDN/>
        <w:adjustRightInd/>
        <w:textAlignment w:val="auto"/>
      </w:pPr>
      <w:r w:rsidRPr="006667F1">
        <w:rPr>
          <w:lang w:val="es-ES"/>
        </w:rPr>
        <w:object w:dxaOrig="9466" w:dyaOrig="7097">
          <v:shape id="_x0000_i1026" type="#_x0000_t75" style="width:473.25pt;height:354.75pt" o:ole="">
            <v:imagedata r:id="rId9" o:title=""/>
          </v:shape>
          <o:OLEObject Type="Embed" ProgID="PowerPoint.Slide.12" ShapeID="_x0000_i1026" DrawAspect="Content" ObjectID="_1375551554" r:id="rId10"/>
        </w:object>
      </w:r>
    </w:p>
    <w:p w:rsidR="00C727EA" w:rsidRDefault="00C727EA">
      <w:pPr>
        <w:pStyle w:val="WW-Textoindependiente2"/>
        <w:widowControl/>
        <w:suppressAutoHyphens w:val="0"/>
        <w:overflowPunct/>
        <w:autoSpaceDE/>
        <w:autoSpaceDN/>
        <w:adjustRightInd/>
        <w:textAlignment w:val="auto"/>
      </w:pPr>
      <w:r>
        <w:t xml:space="preserve">Alternativa de solución: Vía </w:t>
      </w:r>
      <w:smartTag w:uri="urn:schemas-microsoft-com:office:smarttags" w:element="PersonName">
        <w:smartTagPr>
          <w:attr w:name="ProductID" w:val="La Toma"/>
        </w:smartTagPr>
        <w:r>
          <w:t>La Toma</w:t>
        </w:r>
      </w:smartTag>
      <w:r>
        <w:t xml:space="preserve"> – Tablón Panamericano</w:t>
      </w:r>
    </w:p>
    <w:p w:rsidR="001212AA" w:rsidRDefault="00823434">
      <w:pPr>
        <w:pStyle w:val="WW-Textoindependiente2"/>
        <w:widowControl/>
        <w:suppressAutoHyphens w:val="0"/>
        <w:overflowPunct/>
        <w:autoSpaceDE/>
        <w:autoSpaceDN/>
        <w:adjustRightInd/>
        <w:textAlignment w:val="auto"/>
        <w:rPr>
          <w:b/>
        </w:rPr>
      </w:pPr>
      <w:r w:rsidRPr="006667F1">
        <w:rPr>
          <w:b/>
          <w:lang w:val="es-ES"/>
        </w:rPr>
        <w:object w:dxaOrig="7191" w:dyaOrig="5390">
          <v:shape id="_x0000_i1027" type="#_x0000_t75" style="width:436.5pt;height:327pt" o:ole="">
            <v:imagedata r:id="rId11" o:title=""/>
          </v:shape>
          <o:OLEObject Type="Embed" ProgID="PowerPoint.Slide.12" ShapeID="_x0000_i1027" DrawAspect="Content" ObjectID="_1375551555" r:id="rId12"/>
        </w:object>
      </w:r>
    </w:p>
    <w:p w:rsidR="00746835" w:rsidRDefault="006F414A" w:rsidP="006F414A">
      <w:pPr>
        <w:spacing w:line="360" w:lineRule="auto"/>
        <w:jc w:val="both"/>
        <w:rPr>
          <w:rFonts w:ascii="Arial" w:hAnsi="Arial"/>
          <w:b/>
          <w:sz w:val="24"/>
        </w:rPr>
      </w:pPr>
      <w:r>
        <w:rPr>
          <w:rFonts w:ascii="Arial" w:hAnsi="Arial"/>
          <w:b/>
          <w:sz w:val="24"/>
        </w:rPr>
        <w:t xml:space="preserve">4.5.1 </w:t>
      </w:r>
      <w:r w:rsidR="00746835">
        <w:rPr>
          <w:rFonts w:ascii="Arial" w:hAnsi="Arial"/>
          <w:b/>
          <w:sz w:val="24"/>
        </w:rPr>
        <w:t>DIMENSIÓN INSTITUCIONAL.</w:t>
      </w:r>
    </w:p>
    <w:p w:rsidR="004D5866" w:rsidRPr="00FA12CA" w:rsidRDefault="004D5866" w:rsidP="004D5866">
      <w:pPr>
        <w:spacing w:line="360" w:lineRule="auto"/>
        <w:jc w:val="both"/>
        <w:rPr>
          <w:rFonts w:ascii="Arial Rounded MT Bold" w:hAnsi="Arial Rounded MT Bold" w:cs="Arial"/>
          <w:b/>
          <w:sz w:val="24"/>
          <w:szCs w:val="24"/>
        </w:rPr>
      </w:pPr>
      <w:r w:rsidRPr="00FA12CA">
        <w:rPr>
          <w:rFonts w:ascii="Arial" w:hAnsi="Arial" w:cs="Arial"/>
          <w:sz w:val="24"/>
          <w:szCs w:val="24"/>
        </w:rPr>
        <w:t xml:space="preserve">Con la sanción de </w:t>
      </w:r>
      <w:smartTag w:uri="urn:schemas-microsoft-com:office:smarttags" w:element="PersonName">
        <w:smartTagPr>
          <w:attr w:name="ProductID" w:val="la Ordenanza No"/>
        </w:smartTagPr>
        <w:r w:rsidRPr="00FA12CA">
          <w:rPr>
            <w:rFonts w:ascii="Arial" w:hAnsi="Arial" w:cs="Arial"/>
            <w:sz w:val="24"/>
            <w:szCs w:val="24"/>
          </w:rPr>
          <w:t>la Ordenanza No</w:t>
        </w:r>
      </w:smartTag>
      <w:r w:rsidRPr="00FA12CA">
        <w:rPr>
          <w:rFonts w:ascii="Arial" w:hAnsi="Arial" w:cs="Arial"/>
          <w:sz w:val="24"/>
          <w:szCs w:val="24"/>
        </w:rPr>
        <w:t xml:space="preserve"> 036 del 7 de diciembre de 1998 El Peñol se convirtió en el Municipio número 63 del Departamento de Nariño. Lo que lo hace unos de los Municipios </w:t>
      </w:r>
      <w:r w:rsidR="007B0E7E" w:rsidRPr="00FA12CA">
        <w:rPr>
          <w:rFonts w:ascii="Arial" w:hAnsi="Arial" w:cs="Arial"/>
          <w:sz w:val="24"/>
          <w:szCs w:val="24"/>
        </w:rPr>
        <w:t>más</w:t>
      </w:r>
      <w:r w:rsidRPr="00FA12CA">
        <w:rPr>
          <w:rFonts w:ascii="Arial" w:hAnsi="Arial" w:cs="Arial"/>
          <w:sz w:val="24"/>
          <w:szCs w:val="24"/>
        </w:rPr>
        <w:t xml:space="preserve"> jóvenes del departamento con apenas 9 años de vida institucional. </w:t>
      </w:r>
    </w:p>
    <w:p w:rsidR="004D5866" w:rsidRPr="00FA12CA" w:rsidRDefault="004D5866" w:rsidP="004D5866">
      <w:pPr>
        <w:spacing w:line="360" w:lineRule="auto"/>
        <w:rPr>
          <w:rFonts w:ascii="Arial Rounded MT Bold" w:hAnsi="Arial Rounded MT Bold" w:cs="Arial"/>
          <w:b/>
          <w:sz w:val="24"/>
          <w:szCs w:val="24"/>
        </w:rPr>
      </w:pPr>
    </w:p>
    <w:p w:rsidR="004D5866" w:rsidRPr="00FA12CA" w:rsidRDefault="004D5866" w:rsidP="004D5866">
      <w:pPr>
        <w:spacing w:line="360" w:lineRule="auto"/>
        <w:jc w:val="both"/>
        <w:rPr>
          <w:rFonts w:ascii="Arial" w:hAnsi="Arial" w:cs="Arial"/>
          <w:sz w:val="24"/>
          <w:szCs w:val="24"/>
        </w:rPr>
      </w:pPr>
      <w:r w:rsidRPr="00FA12CA">
        <w:rPr>
          <w:rFonts w:ascii="Arial" w:hAnsi="Arial" w:cs="Arial"/>
          <w:sz w:val="24"/>
          <w:szCs w:val="24"/>
        </w:rPr>
        <w:t xml:space="preserve">Con la reforma administrativa que el Alcalde Municipal pretende implementar, se tratará de suplir algunas deficiencias administrativas que se venían presentando, relacionadas con la falta de dependencias específicas que le permita al municipio y al señor Alcalde desempeñar mejor sus funciones, la delegación de autoridad y la falta de planeación. De otro lado se hace </w:t>
      </w:r>
      <w:r w:rsidR="007B0E7E" w:rsidRPr="00FA12CA">
        <w:rPr>
          <w:rFonts w:ascii="Arial" w:hAnsi="Arial" w:cs="Arial"/>
          <w:sz w:val="24"/>
          <w:szCs w:val="24"/>
        </w:rPr>
        <w:t>necesaria</w:t>
      </w:r>
      <w:r w:rsidRPr="00FA12CA">
        <w:rPr>
          <w:rFonts w:ascii="Arial" w:hAnsi="Arial" w:cs="Arial"/>
          <w:sz w:val="24"/>
          <w:szCs w:val="24"/>
        </w:rPr>
        <w:t xml:space="preserve"> una reestructuración </w:t>
      </w:r>
      <w:r w:rsidRPr="00FA12CA">
        <w:rPr>
          <w:rFonts w:ascii="Arial" w:hAnsi="Arial" w:cs="Arial"/>
          <w:sz w:val="24"/>
          <w:szCs w:val="24"/>
        </w:rPr>
        <w:lastRenderedPageBreak/>
        <w:t>administrativa que le permita al municipio cumplir con su función constitucional de brindarle</w:t>
      </w:r>
      <w:r w:rsidR="007B0E7E" w:rsidRPr="00FA12CA">
        <w:rPr>
          <w:rFonts w:ascii="Arial" w:hAnsi="Arial" w:cs="Arial"/>
          <w:sz w:val="24"/>
          <w:szCs w:val="24"/>
        </w:rPr>
        <w:t>s</w:t>
      </w:r>
      <w:r w:rsidRPr="00FA12CA">
        <w:rPr>
          <w:rFonts w:ascii="Arial" w:hAnsi="Arial" w:cs="Arial"/>
          <w:sz w:val="24"/>
          <w:szCs w:val="24"/>
        </w:rPr>
        <w:t xml:space="preserve"> una vida digna a sus habitantes.</w:t>
      </w:r>
    </w:p>
    <w:p w:rsidR="004D5866" w:rsidRDefault="004D5866" w:rsidP="006F414A">
      <w:pPr>
        <w:spacing w:line="360" w:lineRule="auto"/>
        <w:jc w:val="both"/>
        <w:rPr>
          <w:rFonts w:ascii="Arial" w:hAnsi="Arial"/>
          <w:b/>
          <w:sz w:val="24"/>
        </w:rPr>
      </w:pPr>
    </w:p>
    <w:p w:rsidR="00746835" w:rsidRDefault="006F414A">
      <w:pPr>
        <w:jc w:val="both"/>
        <w:rPr>
          <w:rFonts w:ascii="Arial" w:hAnsi="Arial"/>
          <w:b/>
          <w:sz w:val="24"/>
        </w:rPr>
      </w:pPr>
      <w:r>
        <w:rPr>
          <w:rFonts w:ascii="Arial" w:hAnsi="Arial"/>
          <w:b/>
          <w:sz w:val="24"/>
        </w:rPr>
        <w:t>4.5.2</w:t>
      </w:r>
      <w:r w:rsidR="001212AA">
        <w:rPr>
          <w:rFonts w:ascii="Arial" w:hAnsi="Arial"/>
          <w:b/>
          <w:sz w:val="24"/>
        </w:rPr>
        <w:tab/>
      </w:r>
      <w:smartTag w:uri="urn:schemas-microsoft-com:office:smarttags" w:element="PersonName">
        <w:smartTagPr>
          <w:attr w:name="ProductID" w:val="LA PARTICIPACION DE"/>
        </w:smartTagPr>
        <w:r w:rsidR="00746835">
          <w:rPr>
            <w:rFonts w:ascii="Arial" w:hAnsi="Arial"/>
            <w:b/>
            <w:sz w:val="24"/>
          </w:rPr>
          <w:t>LA PARTICIPACION DE</w:t>
        </w:r>
      </w:smartTag>
      <w:r w:rsidR="00746835">
        <w:rPr>
          <w:rFonts w:ascii="Arial" w:hAnsi="Arial"/>
          <w:b/>
          <w:sz w:val="24"/>
        </w:rPr>
        <w:t xml:space="preserve"> </w:t>
      </w:r>
      <w:smartTag w:uri="urn:schemas-microsoft-com:office:smarttags" w:element="PersonName">
        <w:smartTagPr>
          <w:attr w:name="ProductID" w:val="LA COMUNIDAD"/>
        </w:smartTagPr>
        <w:r w:rsidR="00746835">
          <w:rPr>
            <w:rFonts w:ascii="Arial" w:hAnsi="Arial"/>
            <w:b/>
            <w:sz w:val="24"/>
          </w:rPr>
          <w:t>LA COMUNIDAD</w:t>
        </w:r>
      </w:smartTag>
    </w:p>
    <w:p w:rsidR="00746835" w:rsidRDefault="00746835">
      <w:pPr>
        <w:pStyle w:val="WW-Textoindependiente2"/>
        <w:widowControl/>
        <w:suppressAutoHyphens w:val="0"/>
        <w:overflowPunct/>
        <w:autoSpaceDE/>
        <w:autoSpaceDN/>
        <w:adjustRightInd/>
        <w:textAlignment w:val="auto"/>
        <w:rPr>
          <w:lang w:val="es-ES"/>
        </w:rPr>
      </w:pPr>
      <w:r>
        <w:rPr>
          <w:lang w:val="es-ES"/>
        </w:rPr>
        <w:t xml:space="preserve">Para poder entender y analizar </w:t>
      </w:r>
      <w:r w:rsidR="007B0E7E">
        <w:rPr>
          <w:lang w:val="es-ES"/>
        </w:rPr>
        <w:t>cómo</w:t>
      </w:r>
      <w:r>
        <w:rPr>
          <w:lang w:val="es-ES"/>
        </w:rPr>
        <w:t xml:space="preserve"> ha sido el proceso de participación de la comunidad es necesario remitirse a la definición de participación y los mecanismos normativos con que cuenta la comunidad para poder ejercer ese derecho como principio fundamental consagrado en </w:t>
      </w:r>
      <w:smartTag w:uri="urn:schemas-microsoft-com:office:smarttags" w:element="PersonName">
        <w:smartTagPr>
          <w:attr w:name="ProductID" w:val="La Constituci￳n."/>
        </w:smartTagPr>
        <w:r>
          <w:rPr>
            <w:lang w:val="es-ES"/>
          </w:rPr>
          <w:t>La Constitución.</w:t>
        </w:r>
      </w:smartTag>
    </w:p>
    <w:p w:rsidR="00746835" w:rsidRDefault="00746835">
      <w:pPr>
        <w:spacing w:line="360" w:lineRule="auto"/>
        <w:jc w:val="both"/>
        <w:rPr>
          <w:rFonts w:ascii="Arial" w:hAnsi="Arial"/>
          <w:sz w:val="24"/>
        </w:rPr>
      </w:pPr>
      <w:r>
        <w:rPr>
          <w:rFonts w:ascii="Arial" w:hAnsi="Arial"/>
          <w:sz w:val="24"/>
        </w:rPr>
        <w:t>Según la definición de participación ciudadana, es el ejercicio colectivo de construcción de consensos sociales y políticos en función de intereses de diferentes actores.  Esto indica el reconocimiento permanente de la ciudadanía en la toma de decisiones de índole económico, político, administrativo y cultural que afecten de manera significativa sus vidas, es decir, garantiza la intervención de los asociados en las actividades que realizan sus dirigentes, a efectos de satisfacer las necesidades de la comunidad.</w:t>
      </w:r>
    </w:p>
    <w:p w:rsidR="00746835" w:rsidRDefault="00746835">
      <w:pPr>
        <w:spacing w:line="360" w:lineRule="auto"/>
        <w:jc w:val="both"/>
        <w:rPr>
          <w:rFonts w:ascii="Arial" w:hAnsi="Arial"/>
          <w:b/>
          <w:sz w:val="24"/>
        </w:rPr>
      </w:pPr>
    </w:p>
    <w:p w:rsidR="007B0E7E" w:rsidRDefault="007B0E7E">
      <w:pPr>
        <w:spacing w:line="360" w:lineRule="auto"/>
        <w:jc w:val="both"/>
        <w:rPr>
          <w:rFonts w:ascii="Arial" w:hAnsi="Arial"/>
          <w:b/>
          <w:sz w:val="24"/>
        </w:rPr>
      </w:pPr>
    </w:p>
    <w:p w:rsidR="007C7B7C" w:rsidRDefault="007C7B7C">
      <w:pPr>
        <w:spacing w:line="360" w:lineRule="auto"/>
        <w:jc w:val="both"/>
        <w:rPr>
          <w:rFonts w:ascii="Arial" w:hAnsi="Arial"/>
          <w:b/>
          <w:sz w:val="24"/>
        </w:rPr>
      </w:pPr>
    </w:p>
    <w:p w:rsidR="007C7B7C" w:rsidRDefault="007C7B7C">
      <w:pPr>
        <w:spacing w:line="360" w:lineRule="auto"/>
        <w:jc w:val="both"/>
        <w:rPr>
          <w:rFonts w:ascii="Arial" w:hAnsi="Arial"/>
          <w:b/>
          <w:sz w:val="24"/>
        </w:rPr>
      </w:pPr>
    </w:p>
    <w:p w:rsidR="001B028C" w:rsidRDefault="001B028C">
      <w:pPr>
        <w:spacing w:line="360" w:lineRule="auto"/>
        <w:jc w:val="both"/>
        <w:rPr>
          <w:rFonts w:ascii="Arial" w:hAnsi="Arial"/>
          <w:b/>
          <w:sz w:val="24"/>
        </w:rPr>
      </w:pPr>
    </w:p>
    <w:p w:rsidR="001B028C" w:rsidRDefault="001B028C">
      <w:pPr>
        <w:spacing w:line="360" w:lineRule="auto"/>
        <w:jc w:val="both"/>
        <w:rPr>
          <w:rFonts w:ascii="Arial" w:hAnsi="Arial"/>
          <w:b/>
          <w:sz w:val="24"/>
        </w:rPr>
      </w:pPr>
    </w:p>
    <w:p w:rsidR="001B028C" w:rsidRDefault="001B028C">
      <w:pPr>
        <w:spacing w:line="360" w:lineRule="auto"/>
        <w:jc w:val="both"/>
        <w:rPr>
          <w:rFonts w:ascii="Arial" w:hAnsi="Arial"/>
          <w:b/>
          <w:sz w:val="24"/>
        </w:rPr>
      </w:pPr>
    </w:p>
    <w:p w:rsidR="001B028C" w:rsidRDefault="001B028C">
      <w:pPr>
        <w:spacing w:line="360" w:lineRule="auto"/>
        <w:jc w:val="both"/>
        <w:rPr>
          <w:rFonts w:ascii="Arial" w:hAnsi="Arial"/>
          <w:b/>
          <w:sz w:val="24"/>
        </w:rPr>
      </w:pPr>
    </w:p>
    <w:p w:rsidR="001B028C" w:rsidRDefault="001B028C">
      <w:pPr>
        <w:spacing w:line="360" w:lineRule="auto"/>
        <w:jc w:val="both"/>
        <w:rPr>
          <w:rFonts w:ascii="Arial" w:hAnsi="Arial"/>
          <w:b/>
          <w:sz w:val="24"/>
        </w:rPr>
      </w:pPr>
    </w:p>
    <w:p w:rsidR="00E62FA8" w:rsidRPr="00D5395C" w:rsidRDefault="00E62FA8" w:rsidP="00E62FA8">
      <w:pPr>
        <w:pStyle w:val="WW-Textoindependiente2"/>
        <w:spacing w:line="240" w:lineRule="auto"/>
        <w:ind w:right="1467"/>
        <w:jc w:val="center"/>
        <w:rPr>
          <w:i/>
          <w:szCs w:val="24"/>
          <w:lang w:val="es-ES_tradnl"/>
        </w:rPr>
      </w:pPr>
      <w:r w:rsidRPr="00D5395C">
        <w:rPr>
          <w:b/>
          <w:i/>
          <w:szCs w:val="24"/>
        </w:rPr>
        <w:t xml:space="preserve">5- PLAN PLURIANUAL DE INVERSIONES  </w:t>
      </w:r>
      <w:r w:rsidRPr="00D5395C">
        <w:rPr>
          <w:b/>
          <w:i/>
          <w:szCs w:val="24"/>
          <w:lang w:val="es-ES_tradnl"/>
        </w:rPr>
        <w:t>2008-2011</w:t>
      </w:r>
    </w:p>
    <w:p w:rsidR="00E62FA8" w:rsidRPr="00D5395C" w:rsidRDefault="00E62FA8" w:rsidP="00E62FA8">
      <w:pPr>
        <w:pStyle w:val="WW-Textoindependiente3"/>
        <w:rPr>
          <w:i/>
          <w:szCs w:val="24"/>
        </w:rPr>
      </w:pPr>
    </w:p>
    <w:p w:rsidR="00E62FA8" w:rsidRPr="00D5395C" w:rsidRDefault="00E62FA8" w:rsidP="00E62FA8">
      <w:pPr>
        <w:ind w:right="77"/>
        <w:jc w:val="both"/>
        <w:rPr>
          <w:rFonts w:ascii="Arial" w:hAnsi="Arial"/>
          <w:b/>
          <w:i/>
        </w:rPr>
      </w:pPr>
      <w:r w:rsidRPr="00D5395C">
        <w:rPr>
          <w:rFonts w:ascii="Arial" w:hAnsi="Arial"/>
          <w:b/>
          <w:i/>
          <w:lang w:val="es-MX"/>
        </w:rPr>
        <w:t xml:space="preserve">5.1  </w:t>
      </w:r>
      <w:r w:rsidRPr="00D5395C">
        <w:rPr>
          <w:rFonts w:ascii="Arial" w:hAnsi="Arial"/>
          <w:b/>
          <w:i/>
        </w:rPr>
        <w:t>FUENTES DE FINANCIACIÓN DEL DESARROLLO LOCAL</w:t>
      </w:r>
    </w:p>
    <w:p w:rsidR="00E62FA8" w:rsidRPr="00D5395C" w:rsidRDefault="00E62FA8" w:rsidP="00E62FA8">
      <w:pPr>
        <w:ind w:right="77"/>
        <w:jc w:val="both"/>
        <w:rPr>
          <w:rFonts w:ascii="Arial" w:hAnsi="Arial"/>
          <w:b/>
          <w:i/>
          <w:sz w:val="26"/>
        </w:rPr>
      </w:pPr>
    </w:p>
    <w:p w:rsidR="00E62FA8" w:rsidRPr="00D5395C" w:rsidRDefault="00E62FA8" w:rsidP="00E62FA8">
      <w:pPr>
        <w:pStyle w:val="Sangranegativadeprimeralnea"/>
        <w:spacing w:line="360" w:lineRule="auto"/>
        <w:ind w:right="77" w:firstLine="0"/>
        <w:jc w:val="both"/>
        <w:rPr>
          <w:rFonts w:ascii="Arial" w:hAnsi="Arial"/>
          <w:b w:val="0"/>
          <w:i/>
          <w:lang w:val="es-ES"/>
        </w:rPr>
      </w:pPr>
      <w:r w:rsidRPr="00D5395C">
        <w:rPr>
          <w:rFonts w:ascii="Arial" w:hAnsi="Arial"/>
          <w:b w:val="0"/>
          <w:i/>
          <w:lang w:val="es-ES"/>
        </w:rPr>
        <w:t>De acuerdo con la normatividad existente, los municipios cuentan con diversas fuentes de recursos para el financiamiento de su desarrollo, las cuales deben ser complementarias y no sustituirse mutuamente.  Cada una de las fuentes tiene sus propias características y condiciones de acceso y de utilización, la combinación adecuada y eficiente de todas ellas garantizará una estructura financiera sana al municipio y la sumatoria de gestiones financieras eficientes al nivel de entidades territoriales garantizará a su vez estabilidad macroeconómica a escala nacional.</w:t>
      </w:r>
    </w:p>
    <w:p w:rsidR="00E62FA8" w:rsidRDefault="00E62FA8" w:rsidP="00E62FA8">
      <w:pPr>
        <w:pStyle w:val="Sangranegativadeprimeralnea"/>
        <w:spacing w:line="360" w:lineRule="auto"/>
        <w:ind w:right="77" w:firstLine="0"/>
        <w:rPr>
          <w:rFonts w:ascii="Arial" w:hAnsi="Arial"/>
          <w:i/>
          <w:lang w:val="es-ES"/>
        </w:rPr>
      </w:pPr>
    </w:p>
    <w:p w:rsidR="00E62FA8" w:rsidRPr="00D5395C" w:rsidRDefault="00E62FA8" w:rsidP="00E62FA8">
      <w:pPr>
        <w:spacing w:line="360" w:lineRule="auto"/>
        <w:jc w:val="both"/>
        <w:rPr>
          <w:rFonts w:ascii="Arial" w:hAnsi="Arial" w:cs="Arial"/>
          <w:i/>
          <w:sz w:val="24"/>
          <w:szCs w:val="24"/>
          <w:lang w:val="es-MX"/>
        </w:rPr>
      </w:pPr>
      <w:r w:rsidRPr="00D5395C">
        <w:rPr>
          <w:rFonts w:ascii="Arial" w:hAnsi="Arial" w:cs="Arial"/>
          <w:i/>
          <w:sz w:val="24"/>
          <w:szCs w:val="24"/>
          <w:lang w:val="es-MX"/>
        </w:rPr>
        <w:t>A continuación presentamos el cuadro de Ingresos según el Documento Conpes</w:t>
      </w:r>
    </w:p>
    <w:p w:rsidR="00E62FA8" w:rsidRPr="00D5395C" w:rsidRDefault="00E62FA8" w:rsidP="00E62FA8">
      <w:pPr>
        <w:jc w:val="center"/>
        <w:rPr>
          <w:rFonts w:ascii="Arial" w:hAnsi="Arial" w:cs="Arial"/>
          <w:b/>
          <w:i/>
          <w:sz w:val="24"/>
          <w:szCs w:val="24"/>
          <w:lang w:val="es-MX"/>
        </w:rPr>
      </w:pPr>
      <w:r w:rsidRPr="00D5395C">
        <w:rPr>
          <w:rFonts w:ascii="Arial" w:hAnsi="Arial" w:cs="Arial"/>
          <w:b/>
          <w:i/>
          <w:sz w:val="24"/>
          <w:szCs w:val="24"/>
          <w:lang w:val="es-MX"/>
        </w:rPr>
        <w:t xml:space="preserve">CUADRO No. </w:t>
      </w:r>
      <w:r>
        <w:rPr>
          <w:rFonts w:ascii="Arial" w:hAnsi="Arial" w:cs="Arial"/>
          <w:b/>
          <w:i/>
          <w:sz w:val="24"/>
          <w:szCs w:val="24"/>
          <w:lang w:val="es-MX"/>
        </w:rPr>
        <w:t>7</w:t>
      </w:r>
    </w:p>
    <w:p w:rsidR="00E62FA8" w:rsidRDefault="00E62FA8" w:rsidP="00E62FA8">
      <w:pPr>
        <w:jc w:val="center"/>
        <w:rPr>
          <w:rFonts w:ascii="Arial" w:hAnsi="Arial" w:cs="Arial"/>
          <w:b/>
          <w:i/>
          <w:sz w:val="24"/>
          <w:szCs w:val="24"/>
          <w:lang w:val="es-MX"/>
        </w:rPr>
      </w:pPr>
      <w:r w:rsidRPr="00D5395C">
        <w:rPr>
          <w:rFonts w:ascii="Arial" w:hAnsi="Arial" w:cs="Arial"/>
          <w:b/>
          <w:i/>
          <w:sz w:val="24"/>
          <w:szCs w:val="24"/>
          <w:lang w:val="es-MX"/>
        </w:rPr>
        <w:t>INGRESOS CONPES</w:t>
      </w:r>
    </w:p>
    <w:tbl>
      <w:tblPr>
        <w:tblW w:w="9120" w:type="dxa"/>
        <w:tblInd w:w="50" w:type="dxa"/>
        <w:shd w:val="clear" w:color="auto" w:fill="FFFF99"/>
        <w:tblCellMar>
          <w:left w:w="70" w:type="dxa"/>
          <w:right w:w="70" w:type="dxa"/>
        </w:tblCellMar>
        <w:tblLook w:val="0000"/>
      </w:tblPr>
      <w:tblGrid>
        <w:gridCol w:w="1800"/>
        <w:gridCol w:w="1260"/>
        <w:gridCol w:w="1200"/>
        <w:gridCol w:w="1200"/>
        <w:gridCol w:w="1200"/>
        <w:gridCol w:w="1220"/>
        <w:gridCol w:w="1240"/>
      </w:tblGrid>
      <w:tr w:rsidR="00261FD1" w:rsidRPr="00261FD1">
        <w:trPr>
          <w:trHeight w:val="285"/>
        </w:trPr>
        <w:tc>
          <w:tcPr>
            <w:tcW w:w="1800" w:type="dxa"/>
            <w:tcBorders>
              <w:top w:val="single" w:sz="4" w:space="0" w:color="auto"/>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DETALLE</w:t>
            </w:r>
          </w:p>
        </w:tc>
        <w:tc>
          <w:tcPr>
            <w:tcW w:w="126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DOCEAVA</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2008</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2009</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2010</w:t>
            </w:r>
          </w:p>
        </w:tc>
        <w:tc>
          <w:tcPr>
            <w:tcW w:w="122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2011</w:t>
            </w:r>
          </w:p>
        </w:tc>
        <w:tc>
          <w:tcPr>
            <w:tcW w:w="1240" w:type="dxa"/>
            <w:tcBorders>
              <w:top w:val="single" w:sz="4" w:space="0" w:color="auto"/>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center"/>
              <w:rPr>
                <w:rFonts w:ascii="Arial" w:eastAsia="Times New Roman" w:hAnsi="Arial" w:cs="Arial"/>
                <w:b/>
                <w:bCs/>
                <w:color w:val="000000"/>
                <w:sz w:val="16"/>
                <w:szCs w:val="16"/>
                <w:lang w:eastAsia="es-ES"/>
              </w:rPr>
            </w:pPr>
            <w:r w:rsidRPr="00261FD1">
              <w:rPr>
                <w:rFonts w:ascii="Arial" w:eastAsia="Times New Roman" w:hAnsi="Arial" w:cs="Arial"/>
                <w:b/>
                <w:bCs/>
                <w:color w:val="000000"/>
                <w:sz w:val="16"/>
                <w:szCs w:val="16"/>
                <w:lang w:eastAsia="es-ES"/>
              </w:rPr>
              <w:t>TOTAL</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Regimen Subsidiado</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53.748.093</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785.318.869</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816.731.624</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845.317.231</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870.676.748</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3.318.044.472</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Salud Pública PyP</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2.967.792</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39.611.865</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41.196.340</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42.638.211</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43.917.358</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167.363.774</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xml:space="preserve">Prestacion de servicios </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 </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0</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Calidad Educativa</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12.339.109</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98.285.220</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115.049.302</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119.076.028</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122.648.309</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455.058.859</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Alimentación Escolar</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179.487.767</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542.763.079</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564.473.602</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584.230.178</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601.757.084</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2.293.223.943</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Agua Potable</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52.984.789</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416.260.101</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432.910.505</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448.062.373</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461.504.244</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1.758.737.223</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Libre Destinación</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50.256.575</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549.363.366</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571.337.901</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591.334.727</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609.074.769</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2.321.110.763</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Deporte</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5.169.248</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20.515.553</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21.336.175</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22.082.941</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22.745.429</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86.680.098</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Cultura</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3.876.936</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15.386.665</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16.002.132</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16.562.206</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17.059.072</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65.010.075</w:t>
            </w:r>
          </w:p>
        </w:tc>
      </w:tr>
      <w:tr w:rsidR="00261FD1" w:rsidRPr="00261FD1">
        <w:trPr>
          <w:trHeight w:val="285"/>
        </w:trPr>
        <w:tc>
          <w:tcPr>
            <w:tcW w:w="1800" w:type="dxa"/>
            <w:tcBorders>
              <w:top w:val="nil"/>
              <w:left w:val="single" w:sz="4" w:space="0" w:color="auto"/>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Libre Inversión</w:t>
            </w:r>
          </w:p>
        </w:tc>
        <w:tc>
          <w:tcPr>
            <w:tcW w:w="126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54.277.100</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678.298.016</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705.429.937</w:t>
            </w:r>
          </w:p>
        </w:tc>
        <w:tc>
          <w:tcPr>
            <w:tcW w:w="120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730.119.984</w:t>
            </w:r>
          </w:p>
        </w:tc>
        <w:tc>
          <w:tcPr>
            <w:tcW w:w="122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752.023.584</w:t>
            </w:r>
          </w:p>
        </w:tc>
        <w:tc>
          <w:tcPr>
            <w:tcW w:w="1240" w:type="dxa"/>
            <w:tcBorders>
              <w:top w:val="nil"/>
              <w:left w:val="nil"/>
              <w:bottom w:val="single" w:sz="4" w:space="0" w:color="auto"/>
              <w:right w:val="single" w:sz="4" w:space="0" w:color="auto"/>
            </w:tcBorders>
            <w:shd w:val="clear" w:color="auto" w:fill="FFFF99"/>
            <w:noWrap/>
            <w:vAlign w:val="bottom"/>
          </w:tcPr>
          <w:p w:rsidR="00261FD1" w:rsidRPr="00261FD1" w:rsidRDefault="00261FD1" w:rsidP="00261FD1">
            <w:pPr>
              <w:spacing w:after="0" w:line="240" w:lineRule="auto"/>
              <w:jc w:val="right"/>
              <w:rPr>
                <w:rFonts w:ascii="Arial" w:eastAsia="Times New Roman" w:hAnsi="Arial" w:cs="Arial"/>
                <w:color w:val="000000"/>
                <w:sz w:val="16"/>
                <w:szCs w:val="16"/>
                <w:lang w:eastAsia="es-ES"/>
              </w:rPr>
            </w:pPr>
            <w:r w:rsidRPr="00261FD1">
              <w:rPr>
                <w:rFonts w:ascii="Arial" w:eastAsia="Times New Roman" w:hAnsi="Arial" w:cs="Arial"/>
                <w:color w:val="000000"/>
                <w:sz w:val="16"/>
                <w:szCs w:val="16"/>
                <w:lang w:eastAsia="es-ES"/>
              </w:rPr>
              <w:t>2.865.871.521</w:t>
            </w:r>
          </w:p>
        </w:tc>
      </w:tr>
    </w:tbl>
    <w:p w:rsidR="00261FD1" w:rsidRDefault="00261FD1" w:rsidP="00E62FA8">
      <w:pPr>
        <w:jc w:val="center"/>
        <w:rPr>
          <w:rFonts w:ascii="Arial" w:hAnsi="Arial" w:cs="Arial"/>
          <w:b/>
          <w:i/>
          <w:sz w:val="24"/>
          <w:szCs w:val="24"/>
          <w:lang w:val="es-MX"/>
        </w:rPr>
      </w:pPr>
    </w:p>
    <w:p w:rsidR="00261FD1" w:rsidRDefault="00261FD1" w:rsidP="00E62FA8">
      <w:pPr>
        <w:pStyle w:val="Textoindependiente"/>
        <w:jc w:val="center"/>
        <w:rPr>
          <w:rFonts w:ascii="Arial" w:hAnsi="Arial" w:cs="Arial"/>
          <w:b/>
          <w:i/>
          <w:color w:val="000000"/>
          <w:szCs w:val="24"/>
          <w:lang w:val="es-CO"/>
        </w:rPr>
      </w:pPr>
    </w:p>
    <w:p w:rsidR="00261FD1" w:rsidRDefault="00261FD1" w:rsidP="00E62FA8">
      <w:pPr>
        <w:pStyle w:val="Textoindependiente"/>
        <w:jc w:val="center"/>
        <w:rPr>
          <w:rFonts w:ascii="Arial" w:hAnsi="Arial" w:cs="Arial"/>
          <w:b/>
          <w:i/>
          <w:color w:val="000000"/>
          <w:szCs w:val="24"/>
          <w:lang w:val="es-CO"/>
        </w:rPr>
      </w:pPr>
    </w:p>
    <w:p w:rsidR="00E62FA8" w:rsidRPr="007B6501" w:rsidRDefault="00E62FA8" w:rsidP="00E62FA8">
      <w:pPr>
        <w:pStyle w:val="Textoindependiente"/>
        <w:jc w:val="center"/>
        <w:rPr>
          <w:rFonts w:ascii="Arial" w:hAnsi="Arial" w:cs="Arial"/>
          <w:b/>
          <w:i/>
          <w:color w:val="000000"/>
          <w:szCs w:val="24"/>
          <w:lang w:val="es-CO"/>
        </w:rPr>
      </w:pPr>
      <w:r w:rsidRPr="007B6501">
        <w:rPr>
          <w:rFonts w:ascii="Arial" w:hAnsi="Arial" w:cs="Arial"/>
          <w:b/>
          <w:i/>
          <w:color w:val="000000"/>
          <w:szCs w:val="24"/>
          <w:lang w:val="es-CO"/>
        </w:rPr>
        <w:t>6. DEFINICION INSTITUCIONAL.</w:t>
      </w:r>
    </w:p>
    <w:p w:rsidR="00E62FA8" w:rsidRPr="007B6501" w:rsidRDefault="00E62FA8" w:rsidP="00E62FA8">
      <w:pPr>
        <w:pStyle w:val="Textoindependiente"/>
        <w:rPr>
          <w:rFonts w:ascii="Arial" w:hAnsi="Arial" w:cs="Arial"/>
          <w:b/>
          <w:i/>
          <w:color w:val="000000"/>
          <w:szCs w:val="24"/>
          <w:lang w:val="es-CO"/>
        </w:rPr>
      </w:pPr>
    </w:p>
    <w:p w:rsidR="00E62FA8" w:rsidRPr="007B6501" w:rsidRDefault="00041733" w:rsidP="00E62FA8">
      <w:pPr>
        <w:pStyle w:val="Textoindependiente"/>
        <w:rPr>
          <w:rFonts w:ascii="Arial" w:hAnsi="Arial" w:cs="Arial"/>
          <w:b/>
          <w:i/>
          <w:color w:val="000000"/>
          <w:szCs w:val="24"/>
          <w:lang w:val="es-CO"/>
        </w:rPr>
      </w:pPr>
      <w:r>
        <w:rPr>
          <w:rFonts w:ascii="Arial" w:hAnsi="Arial" w:cs="Arial"/>
          <w:b/>
          <w:i/>
          <w:color w:val="000000"/>
          <w:szCs w:val="24"/>
          <w:lang w:val="es-CO"/>
        </w:rPr>
        <w:t>6.</w:t>
      </w:r>
      <w:r w:rsidR="00E62FA8" w:rsidRPr="007B6501">
        <w:rPr>
          <w:rFonts w:ascii="Arial" w:hAnsi="Arial" w:cs="Arial"/>
          <w:b/>
          <w:i/>
          <w:color w:val="000000"/>
          <w:szCs w:val="24"/>
          <w:lang w:val="es-CO"/>
        </w:rPr>
        <w:t>1. AUTOEVALUACIÓN.</w:t>
      </w:r>
    </w:p>
    <w:p w:rsidR="00E62FA8" w:rsidRPr="007B6501" w:rsidRDefault="00E62FA8" w:rsidP="00E62FA8">
      <w:pPr>
        <w:pStyle w:val="Textoindependiente"/>
        <w:rPr>
          <w:rFonts w:ascii="Arial" w:hAnsi="Arial" w:cs="Arial"/>
          <w:b/>
          <w:i/>
          <w:color w:val="000000"/>
          <w:szCs w:val="24"/>
          <w:lang w:val="es-CO"/>
        </w:rPr>
      </w:pPr>
    </w:p>
    <w:p w:rsidR="00E62FA8" w:rsidRPr="007B6501" w:rsidRDefault="00E62FA8" w:rsidP="00E62FA8">
      <w:pPr>
        <w:spacing w:before="100" w:beforeAutospacing="1" w:after="100" w:afterAutospacing="1" w:line="360" w:lineRule="auto"/>
        <w:jc w:val="both"/>
        <w:rPr>
          <w:rFonts w:ascii="Arial" w:hAnsi="Arial" w:cs="Arial"/>
          <w:i/>
          <w:color w:val="000000"/>
          <w:sz w:val="24"/>
          <w:szCs w:val="24"/>
        </w:rPr>
      </w:pPr>
      <w:r w:rsidRPr="007B6501">
        <w:rPr>
          <w:rFonts w:ascii="Arial" w:hAnsi="Arial" w:cs="Arial"/>
          <w:i/>
          <w:color w:val="000000"/>
          <w:sz w:val="24"/>
          <w:szCs w:val="24"/>
        </w:rPr>
        <w:t xml:space="preserve">Comprende las acciones coordinadas de la entidad pública que le permiten medir en primera instancia la efectividad en el cumplimiento de las metas propuesta y en segundo lugar, los resultados de la gestión en tiempo real, con el fin de evaluar su capacidad para cumplir los objetivos previstos, y tomar las medidas correctivas que sean necesarias al cumplimiento de las metas y resultados de </w:t>
      </w:r>
      <w:smartTag w:uri="urn:schemas-microsoft-com:office:smarttags" w:element="PersonName">
        <w:smartTagPr>
          <w:attr w:name="ProductID" w:val="la Entidad."/>
        </w:smartTagPr>
        <w:r w:rsidRPr="007B6501">
          <w:rPr>
            <w:rFonts w:ascii="Arial" w:hAnsi="Arial" w:cs="Arial"/>
            <w:i/>
            <w:color w:val="000000"/>
            <w:sz w:val="24"/>
            <w:szCs w:val="24"/>
          </w:rPr>
          <w:t>la Entidad.</w:t>
        </w:r>
      </w:smartTag>
    </w:p>
    <w:p w:rsidR="00E62FA8" w:rsidRPr="007B6501" w:rsidRDefault="00E62FA8" w:rsidP="00E62FA8">
      <w:pPr>
        <w:spacing w:before="100" w:beforeAutospacing="1" w:after="100" w:afterAutospacing="1" w:line="360" w:lineRule="auto"/>
        <w:jc w:val="both"/>
        <w:rPr>
          <w:rFonts w:ascii="Arial" w:hAnsi="Arial" w:cs="Arial"/>
          <w:i/>
          <w:color w:val="000000"/>
          <w:sz w:val="24"/>
          <w:szCs w:val="24"/>
        </w:rPr>
      </w:pPr>
      <w:r w:rsidRPr="007B6501">
        <w:rPr>
          <w:rFonts w:ascii="Arial" w:hAnsi="Arial" w:cs="Arial"/>
          <w:i/>
          <w:color w:val="000000"/>
          <w:sz w:val="24"/>
          <w:szCs w:val="24"/>
        </w:rPr>
        <w:t>Se constituye en un proceso estratégico mediante el cual una entidad pública evalúa y monitorea en forma integral, la existencia y la efectividad de los controles y el desempeño organizacional frente al cumplimiento de sus objetivos.</w:t>
      </w:r>
      <w:r w:rsidRPr="007B6501">
        <w:rPr>
          <w:rFonts w:ascii="Arial" w:hAnsi="Arial" w:cs="Arial"/>
          <w:i/>
          <w:color w:val="000000"/>
          <w:sz w:val="24"/>
          <w:szCs w:val="24"/>
        </w:rPr>
        <w:br/>
      </w:r>
      <w:r w:rsidRPr="007B6501">
        <w:rPr>
          <w:rFonts w:ascii="Arial" w:hAnsi="Arial" w:cs="Arial"/>
          <w:i/>
          <w:color w:val="000000"/>
          <w:sz w:val="24"/>
          <w:szCs w:val="24"/>
        </w:rPr>
        <w:br/>
        <w:t xml:space="preserve">LA </w:t>
      </w:r>
      <w:r w:rsidRPr="007B6501">
        <w:rPr>
          <w:rFonts w:ascii="Arial" w:hAnsi="Arial" w:cs="Arial"/>
          <w:b/>
          <w:bCs/>
          <w:i/>
          <w:color w:val="000000"/>
          <w:sz w:val="24"/>
          <w:szCs w:val="24"/>
        </w:rPr>
        <w:t xml:space="preserve">AUTOEVALUACIÓN </w:t>
      </w:r>
      <w:r w:rsidRPr="007B6501">
        <w:rPr>
          <w:rFonts w:ascii="Arial" w:hAnsi="Arial" w:cs="Arial"/>
          <w:i/>
          <w:color w:val="000000"/>
          <w:sz w:val="24"/>
          <w:szCs w:val="24"/>
        </w:rPr>
        <w:t>evalúa y monitorea la operación de la entidad a través de la medición de los resultados generados por las actividades y los procesos, evaluando su diseño y operación en un período de tiempo determinado, por medio de la medición y el análisis de los indicadores de gestión, de resultado, de riesgos y de desempeño cuyo propósito es tomar las decisiones relacionadas con la corrección o el mejoramiento, razón por la cual da lugar a la generación de la auto evaluación de la gestión.</w:t>
      </w:r>
    </w:p>
    <w:p w:rsidR="00E62FA8" w:rsidRPr="007B6501" w:rsidRDefault="00E62FA8" w:rsidP="00E62FA8">
      <w:pPr>
        <w:pStyle w:val="NormalWeb"/>
        <w:spacing w:line="360" w:lineRule="auto"/>
        <w:jc w:val="both"/>
        <w:rPr>
          <w:rFonts w:ascii="Arial" w:hAnsi="Arial" w:cs="Arial"/>
          <w:i/>
          <w:color w:val="000000"/>
        </w:rPr>
      </w:pPr>
      <w:r w:rsidRPr="007B6501">
        <w:rPr>
          <w:rStyle w:val="titulos1"/>
          <w:rFonts w:ascii="Arial" w:hAnsi="Arial" w:cs="Arial"/>
          <w:i/>
          <w:color w:val="000000"/>
          <w:sz w:val="24"/>
          <w:szCs w:val="24"/>
        </w:rPr>
        <w:t>AUTOEVALUACIÓN DE GESTIÓN</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Elemento que basado en un conjunto de indicadores de gestión, diseñados en </w:t>
      </w:r>
      <w:smartTag w:uri="urn:schemas-microsoft-com:office:smarttags" w:element="PersonName">
        <w:smartTagPr>
          <w:attr w:name="ProductID" w:val="la Planeaci￳n Estrat￩gica"/>
        </w:smartTagPr>
        <w:r w:rsidRPr="007B6501">
          <w:rPr>
            <w:rFonts w:ascii="Arial" w:hAnsi="Arial" w:cs="Arial"/>
            <w:i/>
            <w:color w:val="000000"/>
          </w:rPr>
          <w:t>la Planeación Estratégica</w:t>
        </w:r>
      </w:smartTag>
      <w:r w:rsidRPr="007B6501">
        <w:rPr>
          <w:rFonts w:ascii="Arial" w:hAnsi="Arial" w:cs="Arial"/>
          <w:i/>
          <w:color w:val="000000"/>
        </w:rPr>
        <w:t xml:space="preserve"> y en </w:t>
      </w:r>
      <w:smartTag w:uri="urn:schemas-microsoft-com:office:smarttags" w:element="PersonName">
        <w:smartTagPr>
          <w:attr w:name="ProductID" w:val="la Operaci￳n"/>
        </w:smartTagPr>
        <w:r w:rsidRPr="007B6501">
          <w:rPr>
            <w:rFonts w:ascii="Arial" w:hAnsi="Arial" w:cs="Arial"/>
            <w:i/>
            <w:color w:val="000000"/>
          </w:rPr>
          <w:t>la Operación</w:t>
        </w:r>
      </w:smartTag>
      <w:r w:rsidRPr="007B6501">
        <w:rPr>
          <w:rFonts w:ascii="Arial" w:hAnsi="Arial" w:cs="Arial"/>
          <w:i/>
          <w:color w:val="000000"/>
        </w:rPr>
        <w:t xml:space="preserve"> de la entidad pública, permite una visión clara e integral de su comportamiento, del cumplimiento de sus objetivos y metas e identifica desviaciones sobre las cuales se deben tomar correctivos.</w:t>
      </w:r>
    </w:p>
    <w:p w:rsidR="00261FD1" w:rsidRDefault="00261FD1" w:rsidP="00E62FA8">
      <w:pPr>
        <w:pStyle w:val="NormalWeb"/>
        <w:spacing w:line="360" w:lineRule="auto"/>
        <w:jc w:val="both"/>
        <w:rPr>
          <w:rFonts w:ascii="Arial" w:hAnsi="Arial" w:cs="Arial"/>
          <w:i/>
          <w:color w:val="000000"/>
        </w:rPr>
      </w:pP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Permite evaluar periódicamente el comportamiento de las variables cuantitativas o cualitativas establecidas en los Indicadores, con el fin de observar la situación y las tendencias de cambio generadas en la entidad con respecto al logro de los objetivos y metas previstos, evaluar el desempeño de los servidores públicos, los riesgos que afectan las operaciones, la gestión, el impacto y la eficacia de los resultados entregados, en razón a los propósitos y funciones asignadas. Adicionalmente, con el seguimiento periódico a los indicadores, se busca validar si están cumpliendo el objetivo para el cual fueron diseñados.</w:t>
      </w:r>
    </w:p>
    <w:p w:rsidR="00E62FA8" w:rsidRPr="007B6501" w:rsidRDefault="00E62FA8" w:rsidP="00E62FA8">
      <w:pPr>
        <w:pStyle w:val="NormalWeb"/>
        <w:spacing w:line="360" w:lineRule="auto"/>
        <w:jc w:val="both"/>
        <w:rPr>
          <w:rFonts w:ascii="Arial" w:hAnsi="Arial" w:cs="Arial"/>
          <w:i/>
          <w:color w:val="000000"/>
        </w:rPr>
      </w:pPr>
      <w:smartTag w:uri="urn:schemas-microsoft-com:office:smarttags" w:element="PersonName">
        <w:smartTagPr>
          <w:attr w:name="ProductID" w:val="La AUTOEVALUACIￓN DE"/>
        </w:smartTagPr>
        <w:r w:rsidRPr="007B6501">
          <w:rPr>
            <w:rFonts w:ascii="Arial" w:hAnsi="Arial" w:cs="Arial"/>
            <w:i/>
            <w:color w:val="000000"/>
          </w:rPr>
          <w:t>La AUTOEVALUACIÓN DE</w:t>
        </w:r>
      </w:smartTag>
      <w:r w:rsidRPr="007B6501">
        <w:rPr>
          <w:rFonts w:ascii="Arial" w:hAnsi="Arial" w:cs="Arial"/>
          <w:i/>
          <w:color w:val="000000"/>
        </w:rPr>
        <w:t xml:space="preserve"> GESTIÓN permite el monitoreo de los factores críticos de éxito de los procesos, al detectar desviaciones que se encuentren por fuera de su rango de tolerancia, permitiendo establecer las medidas correctivas que garanticen la continuidad de la operación y la satisfacción de los objetivos de la entidad. Utiliza como insumo los INDICADORES a fin de construir un conjunto armónico de guías y parámetros de evaluación de la gestión.</w:t>
      </w:r>
    </w:p>
    <w:p w:rsidR="00E62FA8" w:rsidRPr="007B6501" w:rsidRDefault="00E62FA8" w:rsidP="00E62FA8">
      <w:pPr>
        <w:pStyle w:val="NormalWeb"/>
        <w:spacing w:line="360" w:lineRule="auto"/>
        <w:jc w:val="both"/>
        <w:rPr>
          <w:rFonts w:ascii="Arial" w:hAnsi="Arial" w:cs="Arial"/>
          <w:i/>
          <w:color w:val="000000"/>
        </w:rPr>
      </w:pPr>
      <w:smartTag w:uri="urn:schemas-microsoft-com:office:smarttags" w:element="PersonName">
        <w:smartTagPr>
          <w:attr w:name="ProductID" w:val="La AUTOEVALUACIￓN DE"/>
        </w:smartTagPr>
        <w:r w:rsidRPr="007B6501">
          <w:rPr>
            <w:rFonts w:ascii="Arial" w:hAnsi="Arial" w:cs="Arial"/>
            <w:i/>
            <w:color w:val="000000"/>
          </w:rPr>
          <w:t>La AUTOEVALUACIÓN DE</w:t>
        </w:r>
      </w:smartTag>
      <w:r w:rsidRPr="007B6501">
        <w:rPr>
          <w:rFonts w:ascii="Arial" w:hAnsi="Arial" w:cs="Arial"/>
          <w:i/>
          <w:color w:val="000000"/>
        </w:rPr>
        <w:t xml:space="preserve"> GESTIÓN implica conocer las características del indicador tales como denominación, formulación, descripción, meta y periodicidad; también, especificar el rango de tolerancia para la meta y definir el procedimiento a seguir para buscar y reportar las causas de las desviaciones.</w:t>
      </w:r>
    </w:p>
    <w:p w:rsidR="00E62FA8" w:rsidRPr="007B6501" w:rsidRDefault="00041733" w:rsidP="00E62FA8">
      <w:pPr>
        <w:pStyle w:val="Textoindependiente2"/>
        <w:rPr>
          <w:rFonts w:cs="Arial"/>
          <w:b/>
          <w:color w:val="000000"/>
          <w:sz w:val="24"/>
          <w:szCs w:val="24"/>
          <w:lang w:val="es-CO"/>
        </w:rPr>
      </w:pPr>
      <w:r>
        <w:rPr>
          <w:rFonts w:cs="Arial"/>
          <w:b/>
          <w:color w:val="000000"/>
          <w:sz w:val="24"/>
          <w:szCs w:val="24"/>
          <w:lang w:val="es-CO"/>
        </w:rPr>
        <w:t>6.</w:t>
      </w:r>
      <w:r w:rsidR="00E62FA8" w:rsidRPr="007B6501">
        <w:rPr>
          <w:rFonts w:cs="Arial"/>
          <w:b/>
          <w:color w:val="000000"/>
          <w:sz w:val="24"/>
          <w:szCs w:val="24"/>
          <w:lang w:val="es-CO"/>
        </w:rPr>
        <w:t>2. OBJETIVOS:</w:t>
      </w: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a. </w:t>
      </w:r>
      <w:r w:rsidRPr="007B6501">
        <w:rPr>
          <w:rFonts w:ascii="Arial" w:hAnsi="Arial" w:cs="Arial"/>
          <w:i/>
          <w:color w:val="000000"/>
        </w:rPr>
        <w:t xml:space="preserve">Garantizar la existencia de mecanismos y procedimientos que permitan en tiempo real, realizar seguimiento a la gestión de la entidad por parte de los diferentes niveles de autoridad y responsabilidad, permitiendo acciones oportunas de corrección y de mejoramiento. </w:t>
      </w:r>
    </w:p>
    <w:p w:rsidR="00261FD1" w:rsidRDefault="00261FD1" w:rsidP="00E62FA8">
      <w:pPr>
        <w:pStyle w:val="NormalWeb"/>
        <w:spacing w:line="360" w:lineRule="auto"/>
        <w:jc w:val="both"/>
        <w:rPr>
          <w:rStyle w:val="Textoennegrita"/>
          <w:rFonts w:ascii="Arial" w:hAnsi="Arial" w:cs="Arial"/>
          <w:i/>
          <w:color w:val="000000"/>
        </w:rPr>
      </w:pPr>
    </w:p>
    <w:p w:rsidR="00261FD1" w:rsidRDefault="00261FD1" w:rsidP="00E62FA8">
      <w:pPr>
        <w:pStyle w:val="NormalWeb"/>
        <w:spacing w:line="360" w:lineRule="auto"/>
        <w:jc w:val="both"/>
        <w:rPr>
          <w:rStyle w:val="Textoennegrita"/>
          <w:rFonts w:ascii="Arial" w:hAnsi="Arial" w:cs="Arial"/>
          <w:i/>
          <w:color w:val="000000"/>
        </w:rPr>
      </w:pP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b. </w:t>
      </w:r>
      <w:r w:rsidRPr="007B6501">
        <w:rPr>
          <w:rFonts w:ascii="Arial" w:hAnsi="Arial" w:cs="Arial"/>
          <w:i/>
          <w:color w:val="000000"/>
        </w:rPr>
        <w:t xml:space="preserve">Disponer de mecanismos de verificación y evaluación permanentes que brinden apoyo a la toma de decisiones en procura de los objetivos institucionales. </w:t>
      </w: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c. </w:t>
      </w:r>
      <w:r w:rsidRPr="007B6501">
        <w:rPr>
          <w:rFonts w:ascii="Arial" w:hAnsi="Arial" w:cs="Arial"/>
          <w:i/>
          <w:color w:val="000000"/>
        </w:rPr>
        <w:t xml:space="preserve">Garantizar la existencia de la función de evaluación como mecanismo de verificación del cumplimiento a la gestión y los objetivos de la institución pública. </w:t>
      </w: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d. </w:t>
      </w:r>
      <w:r w:rsidRPr="007B6501">
        <w:rPr>
          <w:rFonts w:ascii="Arial" w:hAnsi="Arial" w:cs="Arial"/>
          <w:i/>
          <w:color w:val="000000"/>
        </w:rPr>
        <w:t xml:space="preserve">Propiciar el mejoramiento continuo de la gestión de la entidad y de su capacidad para responder efectivamente a los diferentes grupos de interés. </w:t>
      </w: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e. </w:t>
      </w:r>
      <w:r w:rsidRPr="007B6501">
        <w:rPr>
          <w:rFonts w:ascii="Arial" w:hAnsi="Arial" w:cs="Arial"/>
          <w:i/>
          <w:color w:val="000000"/>
        </w:rPr>
        <w:t>Establecer los procedimientos que permiten la integración de las observaciones provenientes del seguimiento y monitoreo a las acciones de mejoramiento de la entidad.</w:t>
      </w:r>
    </w:p>
    <w:p w:rsidR="00E62FA8" w:rsidRPr="007B6501" w:rsidRDefault="00E62FA8" w:rsidP="00E62FA8">
      <w:pPr>
        <w:spacing w:line="360" w:lineRule="auto"/>
        <w:rPr>
          <w:rFonts w:ascii="Arial" w:hAnsi="Arial" w:cs="Arial"/>
          <w:i/>
          <w:color w:val="000000"/>
          <w:sz w:val="24"/>
          <w:szCs w:val="24"/>
        </w:rPr>
      </w:pPr>
    </w:p>
    <w:p w:rsidR="00E62FA8" w:rsidRPr="007B6501" w:rsidRDefault="00041733" w:rsidP="00E62FA8">
      <w:pPr>
        <w:spacing w:line="360" w:lineRule="auto"/>
        <w:jc w:val="both"/>
        <w:rPr>
          <w:rFonts w:ascii="Arial" w:hAnsi="Arial" w:cs="Arial"/>
          <w:b/>
          <w:i/>
          <w:color w:val="000000"/>
          <w:sz w:val="24"/>
          <w:szCs w:val="24"/>
        </w:rPr>
      </w:pPr>
      <w:r>
        <w:rPr>
          <w:rFonts w:ascii="Arial" w:hAnsi="Arial" w:cs="Arial"/>
          <w:b/>
          <w:i/>
          <w:color w:val="000000"/>
          <w:sz w:val="24"/>
          <w:szCs w:val="24"/>
        </w:rPr>
        <w:t>6.</w:t>
      </w:r>
      <w:r w:rsidR="00E62FA8" w:rsidRPr="007B6501">
        <w:rPr>
          <w:rFonts w:ascii="Arial" w:hAnsi="Arial" w:cs="Arial"/>
          <w:b/>
          <w:i/>
          <w:color w:val="000000"/>
          <w:sz w:val="24"/>
          <w:szCs w:val="24"/>
        </w:rPr>
        <w:t xml:space="preserve">3. PRINCIPIOS ESENCIALES PARA EFECTUAR </w:t>
      </w:r>
      <w:smartTag w:uri="urn:schemas-microsoft-com:office:smarttags" w:element="PersonName">
        <w:smartTagPr>
          <w:attr w:name="ProductID" w:val="LA EVALUACIￓN Y"/>
        </w:smartTagPr>
        <w:r w:rsidR="00E62FA8" w:rsidRPr="007B6501">
          <w:rPr>
            <w:rFonts w:ascii="Arial" w:hAnsi="Arial" w:cs="Arial"/>
            <w:b/>
            <w:i/>
            <w:color w:val="000000"/>
            <w:sz w:val="24"/>
            <w:szCs w:val="24"/>
          </w:rPr>
          <w:t>LA EVALUACIÓN Y</w:t>
        </w:r>
      </w:smartTag>
      <w:r w:rsidR="00E62FA8" w:rsidRPr="007B6501">
        <w:rPr>
          <w:rFonts w:ascii="Arial" w:hAnsi="Arial" w:cs="Arial"/>
          <w:b/>
          <w:i/>
          <w:color w:val="000000"/>
          <w:sz w:val="24"/>
          <w:szCs w:val="24"/>
        </w:rPr>
        <w:t xml:space="preserve"> MONITOREO.</w:t>
      </w:r>
    </w:p>
    <w:p w:rsidR="00E62FA8" w:rsidRPr="007B6501" w:rsidRDefault="00E62FA8" w:rsidP="00E62FA8">
      <w:pPr>
        <w:pStyle w:val="NormalWeb"/>
        <w:spacing w:line="360" w:lineRule="auto"/>
        <w:jc w:val="both"/>
        <w:rPr>
          <w:rStyle w:val="Textoennegrita"/>
          <w:rFonts w:ascii="Arial" w:hAnsi="Arial" w:cs="Arial"/>
          <w:i/>
          <w:color w:val="000000"/>
        </w:rPr>
      </w:pPr>
      <w:bookmarkStart w:id="6" w:name="a"/>
      <w:bookmarkEnd w:id="6"/>
      <w:r w:rsidRPr="007B6501">
        <w:rPr>
          <w:rStyle w:val="Textoennegrita"/>
          <w:rFonts w:ascii="Arial" w:hAnsi="Arial" w:cs="Arial"/>
          <w:i/>
          <w:color w:val="000000"/>
        </w:rPr>
        <w:t xml:space="preserve">- Responsabilidad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Capacidad de </w:t>
      </w:r>
      <w:smartTag w:uri="urn:schemas-microsoft-com:office:smarttags" w:element="PersonName">
        <w:smartTagPr>
          <w:attr w:name="ProductID" w:val="la Entidad P￺blica"/>
        </w:smartTagPr>
        <w:r w:rsidRPr="007B6501">
          <w:rPr>
            <w:rFonts w:ascii="Arial" w:hAnsi="Arial" w:cs="Arial"/>
            <w:i/>
            <w:color w:val="000000"/>
          </w:rPr>
          <w:t>la Entidad Pública</w:t>
        </w:r>
      </w:smartTag>
      <w:r w:rsidRPr="007B6501">
        <w:rPr>
          <w:rFonts w:ascii="Arial" w:hAnsi="Arial" w:cs="Arial"/>
          <w:i/>
          <w:color w:val="000000"/>
        </w:rPr>
        <w:t xml:space="preserve"> para cumplir los compromisos contraídos con la comunidad y demás grupos de interés, en relación con los fines esenciales del Estado o, en caso de no hacerlo, de hacerse cargo de las consecuencias de su incumplimiento. Se materializa en dos momentos, El primero, al considerar aquellos aspectos o eventos capaces de afectar la gestión de la entidades estableciendo las acciones necesarias para contrarrestarlos; el segundo, al reconocer la incapacidad personal o institucional para cumplir los compromisos y en consecuencia, indemnizar a quienes se vieran perjudicados.</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lastRenderedPageBreak/>
        <w:br/>
      </w:r>
      <w:bookmarkStart w:id="7" w:name="b"/>
      <w:bookmarkEnd w:id="7"/>
      <w:r w:rsidRPr="007B6501">
        <w:rPr>
          <w:rStyle w:val="Textoennegrita"/>
          <w:rFonts w:ascii="Arial" w:hAnsi="Arial" w:cs="Arial"/>
          <w:i/>
          <w:color w:val="000000"/>
        </w:rPr>
        <w:t xml:space="preserve">- Transparencia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Es hacer visible la gestión de la entidad a través de la relación directa entre los gobernantes, los gerentes y los servidores públicos con los públicos que atiende. Se materializa en la entrega de información adecuada para facilitar la participación de los ciudadanos en las decisiones que los afecten, tal como lo manda el artículo 2º de </w:t>
      </w:r>
      <w:smartTag w:uri="urn:schemas-microsoft-com:office:smarttags" w:element="PersonName">
        <w:smartTagPr>
          <w:attr w:name="ProductID" w:val="la Constituci￳n Pol￭tica."/>
        </w:smartTagPr>
        <w:r w:rsidRPr="007B6501">
          <w:rPr>
            <w:rFonts w:ascii="Arial" w:hAnsi="Arial" w:cs="Arial"/>
            <w:i/>
            <w:color w:val="000000"/>
          </w:rPr>
          <w:t>la Constitución Política.</w:t>
        </w:r>
      </w:smartTag>
      <w:r w:rsidRPr="007B6501">
        <w:rPr>
          <w:rFonts w:ascii="Arial" w:hAnsi="Arial" w:cs="Arial"/>
          <w:i/>
          <w:color w:val="000000"/>
        </w:rPr>
        <w:t xml:space="preserve"> Para ello, las autoridades administrativas mantienen abierta la información y los documentos públicos, rinden informes a la comunidad y demás grupos de interés sobre los resultados </w:t>
      </w:r>
      <w:bookmarkStart w:id="8" w:name="c"/>
      <w:bookmarkEnd w:id="8"/>
      <w:r w:rsidRPr="007B6501">
        <w:rPr>
          <w:rFonts w:ascii="Arial" w:hAnsi="Arial" w:cs="Arial"/>
          <w:i/>
          <w:color w:val="000000"/>
        </w:rPr>
        <w:t>de su gestión.</w:t>
      </w: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 Moralidad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Se manifiesta, en la orientación de las actuaciones bajo responsabilidad del Servidor Público, el cumplimiento de las normas constitucionales y legales vigentes, y los principios éticos y morales propios de nuestra sociedad.</w:t>
      </w:r>
      <w:r w:rsidRPr="007B6501">
        <w:rPr>
          <w:rFonts w:ascii="Arial" w:hAnsi="Arial" w:cs="Arial"/>
          <w:i/>
          <w:color w:val="000000"/>
        </w:rPr>
        <w:br/>
      </w:r>
      <w:r w:rsidRPr="007B6501">
        <w:rPr>
          <w:rFonts w:ascii="Arial" w:hAnsi="Arial" w:cs="Arial"/>
          <w:i/>
          <w:color w:val="000000"/>
        </w:rPr>
        <w:br/>
      </w:r>
      <w:bookmarkStart w:id="9" w:name="d"/>
      <w:bookmarkEnd w:id="9"/>
      <w:r w:rsidRPr="007B6501">
        <w:rPr>
          <w:rFonts w:ascii="Arial" w:hAnsi="Arial" w:cs="Arial"/>
          <w:i/>
          <w:color w:val="000000"/>
        </w:rPr>
        <w:t>-</w:t>
      </w:r>
      <w:r w:rsidRPr="007B6501">
        <w:rPr>
          <w:rStyle w:val="Textoennegrita"/>
          <w:rFonts w:ascii="Arial" w:hAnsi="Arial" w:cs="Arial"/>
          <w:i/>
          <w:color w:val="000000"/>
        </w:rPr>
        <w:t xml:space="preserve"> Igualdad</w:t>
      </w:r>
      <w:r w:rsidRPr="007B6501">
        <w:rPr>
          <w:rFonts w:ascii="Arial" w:hAnsi="Arial" w:cs="Arial"/>
          <w:i/>
          <w:color w:val="000000"/>
        </w:rPr>
        <w:t xml:space="preserve"> </w:t>
      </w:r>
    </w:p>
    <w:p w:rsidR="00E62FA8"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Es reconocer a todos los ciudadanos la capacidad para ejercer los mismos derechos para garantizar el cumplimiento del precepto constitucional según el cual 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 Los servidores públicos están obligados orientar sus actuaciones y la toma de decisiones necesarias para el cumplimiento de los fines esenciales del Estado hacia la primacía del interés general.  </w:t>
      </w:r>
    </w:p>
    <w:p w:rsidR="00261FD1" w:rsidRDefault="00261FD1" w:rsidP="00E62FA8">
      <w:pPr>
        <w:pStyle w:val="NormalWeb"/>
        <w:spacing w:line="360" w:lineRule="auto"/>
        <w:jc w:val="both"/>
        <w:rPr>
          <w:rFonts w:ascii="Arial" w:hAnsi="Arial" w:cs="Arial"/>
          <w:i/>
          <w:color w:val="000000"/>
        </w:rPr>
      </w:pPr>
    </w:p>
    <w:p w:rsidR="00261FD1" w:rsidRPr="007B6501" w:rsidRDefault="00261FD1" w:rsidP="00E62FA8">
      <w:pPr>
        <w:pStyle w:val="NormalWeb"/>
        <w:spacing w:line="360" w:lineRule="auto"/>
        <w:jc w:val="both"/>
        <w:rPr>
          <w:rFonts w:ascii="Arial" w:hAnsi="Arial" w:cs="Arial"/>
          <w:i/>
          <w:color w:val="000000"/>
        </w:rPr>
      </w:pPr>
    </w:p>
    <w:p w:rsidR="00E62FA8" w:rsidRPr="007B6501" w:rsidRDefault="00E62FA8" w:rsidP="00E62FA8">
      <w:pPr>
        <w:pStyle w:val="NormalWeb"/>
        <w:spacing w:line="360" w:lineRule="auto"/>
        <w:jc w:val="both"/>
        <w:rPr>
          <w:rFonts w:ascii="Arial" w:hAnsi="Arial" w:cs="Arial"/>
          <w:i/>
          <w:color w:val="000000"/>
        </w:rPr>
      </w:pPr>
      <w:r w:rsidRPr="007B6501">
        <w:rPr>
          <w:rStyle w:val="Textoennegrita"/>
          <w:rFonts w:ascii="Arial" w:hAnsi="Arial" w:cs="Arial"/>
          <w:i/>
          <w:color w:val="000000"/>
        </w:rPr>
        <w:t xml:space="preserve">- Imparcialidad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Es la falta de designio anticipado o de prevención a favor o en contra de personas, a fin de proceder con rectitud, dictaminar y resolver los asuntos de manera justa. Se concreta cuando el Servidor Público actúa con plena objetividad e independencia en defensa de lo público, en los asuntos bajo su responsabilidad a fin de garantizar que ningún ciudadano o grupo de interés se afecte en sus intereses, producto de la actuación de la entidad pública.</w:t>
      </w:r>
      <w:r w:rsidRPr="007B6501">
        <w:rPr>
          <w:rFonts w:ascii="Arial" w:hAnsi="Arial" w:cs="Arial"/>
          <w:i/>
          <w:color w:val="000000"/>
        </w:rPr>
        <w:br/>
      </w:r>
    </w:p>
    <w:p w:rsidR="00E62FA8" w:rsidRPr="007B6501" w:rsidRDefault="00E62FA8" w:rsidP="00E62FA8">
      <w:pPr>
        <w:pStyle w:val="NormalWeb"/>
        <w:spacing w:line="360" w:lineRule="auto"/>
        <w:jc w:val="both"/>
        <w:rPr>
          <w:rFonts w:ascii="Arial" w:hAnsi="Arial" w:cs="Arial"/>
          <w:i/>
          <w:color w:val="000000"/>
        </w:rPr>
      </w:pPr>
      <w:bookmarkStart w:id="10" w:name="f"/>
      <w:bookmarkEnd w:id="10"/>
      <w:r w:rsidRPr="007B6501">
        <w:rPr>
          <w:rStyle w:val="Textoennegrita"/>
          <w:rFonts w:ascii="Arial" w:hAnsi="Arial" w:cs="Arial"/>
          <w:i/>
          <w:color w:val="000000"/>
        </w:rPr>
        <w:t>- Eficiencia</w:t>
      </w:r>
      <w:r w:rsidRPr="007B6501">
        <w:rPr>
          <w:rFonts w:ascii="Arial" w:hAnsi="Arial" w:cs="Arial"/>
          <w:i/>
          <w:color w:val="000000"/>
        </w:rPr>
        <w:t xml:space="preserve">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Es velar porque, en igualdad de condiciones de calidad y oportunidad, la entidad pública obtenga la máxima productividad de los recursos que le han sido asignados y confiados para el logro de sus propósitos. Su cumplimiento garantiza la combinación y uso de los recursos en procura de la generación de valor y la utilidad de los bienes y servicios entregados a la comunidad. </w:t>
      </w:r>
      <w:r w:rsidRPr="007B6501">
        <w:rPr>
          <w:rFonts w:ascii="Arial" w:hAnsi="Arial" w:cs="Arial"/>
          <w:i/>
          <w:color w:val="000000"/>
        </w:rPr>
        <w:br/>
      </w:r>
      <w:r w:rsidRPr="007B6501">
        <w:rPr>
          <w:rFonts w:ascii="Arial" w:hAnsi="Arial" w:cs="Arial"/>
          <w:i/>
          <w:color w:val="000000"/>
        </w:rPr>
        <w:br/>
      </w:r>
      <w:bookmarkStart w:id="11" w:name="g"/>
      <w:bookmarkEnd w:id="11"/>
      <w:r w:rsidRPr="007B6501">
        <w:rPr>
          <w:rStyle w:val="Textoennegrita"/>
          <w:rFonts w:ascii="Arial" w:hAnsi="Arial" w:cs="Arial"/>
          <w:i/>
          <w:color w:val="000000"/>
        </w:rPr>
        <w:t xml:space="preserve">- Eficacia </w:t>
      </w:r>
    </w:p>
    <w:p w:rsidR="00261FD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Grado de consecución e impacto de los resultados de una entidad pública en relación con las metas y los objetivos previstos. Se mide en todas las actividades y las tareas y en especial al concluir un proceso, un proyecto o un programa. Permite determinar si los resultados obtenidos tienen relación con los objetivos y con la satisfacción de las necesidades de la comunidad.</w:t>
      </w:r>
      <w:r w:rsidRPr="007B6501">
        <w:rPr>
          <w:rFonts w:ascii="Arial" w:hAnsi="Arial" w:cs="Arial"/>
          <w:i/>
          <w:color w:val="000000"/>
        </w:rPr>
        <w:br/>
      </w:r>
    </w:p>
    <w:p w:rsidR="00261FD1" w:rsidRDefault="00261FD1" w:rsidP="00E62FA8">
      <w:pPr>
        <w:pStyle w:val="NormalWeb"/>
        <w:spacing w:line="360" w:lineRule="auto"/>
        <w:jc w:val="both"/>
        <w:rPr>
          <w:rFonts w:ascii="Arial" w:hAnsi="Arial" w:cs="Arial"/>
          <w:i/>
          <w:color w:val="000000"/>
        </w:rPr>
      </w:pP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lastRenderedPageBreak/>
        <w:br/>
      </w:r>
      <w:bookmarkStart w:id="12" w:name="h"/>
      <w:bookmarkEnd w:id="12"/>
      <w:r w:rsidRPr="007B6501">
        <w:rPr>
          <w:rFonts w:ascii="Arial" w:hAnsi="Arial" w:cs="Arial"/>
          <w:i/>
          <w:color w:val="000000"/>
        </w:rPr>
        <w:t>-</w:t>
      </w:r>
      <w:r w:rsidRPr="007B6501">
        <w:rPr>
          <w:rStyle w:val="Textoennegrita"/>
          <w:rFonts w:ascii="Arial" w:hAnsi="Arial" w:cs="Arial"/>
          <w:i/>
          <w:color w:val="000000"/>
        </w:rPr>
        <w:t xml:space="preserve"> Economía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 xml:space="preserve">Se refiere a la austeridad y la mesura en los gastos e inversiones necesarios para la obtención de los insumos en las condiciones de calidad, cantidad y oportunidad requeridas para la satisfacción de las necesidades de la comunidad. Se operativiza en la medición racional de los costos y en la vigilancia de la asignación de los recursos para garantizar su ejecución en función de los objetivos, metas y propósitos de </w:t>
      </w:r>
      <w:smartTag w:uri="urn:schemas-microsoft-com:office:smarttags" w:element="PersonName">
        <w:smartTagPr>
          <w:attr w:name="ProductID" w:val="la Entidad."/>
        </w:smartTagPr>
        <w:r w:rsidRPr="007B6501">
          <w:rPr>
            <w:rFonts w:ascii="Arial" w:hAnsi="Arial" w:cs="Arial"/>
            <w:i/>
            <w:color w:val="000000"/>
          </w:rPr>
          <w:t>la Entidad.</w:t>
        </w:r>
      </w:smartTag>
    </w:p>
    <w:p w:rsidR="00E62FA8" w:rsidRPr="007B6501" w:rsidRDefault="00E62FA8" w:rsidP="00E62FA8">
      <w:pPr>
        <w:pStyle w:val="NormalWeb"/>
        <w:spacing w:line="360" w:lineRule="auto"/>
        <w:jc w:val="both"/>
        <w:rPr>
          <w:rFonts w:ascii="Arial" w:hAnsi="Arial" w:cs="Arial"/>
          <w:i/>
          <w:color w:val="000000"/>
        </w:rPr>
      </w:pPr>
      <w:bookmarkStart w:id="13" w:name="i"/>
      <w:bookmarkEnd w:id="13"/>
      <w:r w:rsidRPr="007B6501">
        <w:rPr>
          <w:rFonts w:ascii="Arial" w:hAnsi="Arial" w:cs="Arial"/>
          <w:i/>
          <w:color w:val="000000"/>
        </w:rPr>
        <w:t>-</w:t>
      </w:r>
      <w:r w:rsidRPr="007B6501">
        <w:rPr>
          <w:rStyle w:val="Textoennegrita"/>
          <w:rFonts w:ascii="Arial" w:hAnsi="Arial" w:cs="Arial"/>
          <w:i/>
          <w:color w:val="000000"/>
        </w:rPr>
        <w:t xml:space="preserve"> Celeridad </w:t>
      </w:r>
    </w:p>
    <w:p w:rsidR="00E62FA8"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Hace referencia a la prontitud, la rapidez y la velocidad en el actuar público. Significa dinamizar la actuación de la entidad con los propósitos de agilizar el proceso de toma de decisiones y garantizar resultados óptimos y oportunos. En aplicación de este principio, los servidores públicos se comprometen a dar respuesta oportuna a las necesidades sociales pertinentes a su ámbito de competencia.</w:t>
      </w:r>
      <w:r w:rsidRPr="007B6501">
        <w:rPr>
          <w:rFonts w:ascii="Arial" w:hAnsi="Arial" w:cs="Arial"/>
          <w:i/>
          <w:color w:val="000000"/>
        </w:rPr>
        <w:br/>
      </w:r>
    </w:p>
    <w:p w:rsidR="00E62FA8" w:rsidRPr="007B6501" w:rsidRDefault="00E62FA8" w:rsidP="00E62FA8">
      <w:pPr>
        <w:pStyle w:val="NormalWeb"/>
        <w:spacing w:line="360" w:lineRule="auto"/>
        <w:jc w:val="both"/>
        <w:rPr>
          <w:rFonts w:ascii="Arial" w:hAnsi="Arial" w:cs="Arial"/>
          <w:i/>
          <w:color w:val="000000"/>
        </w:rPr>
      </w:pPr>
      <w:bookmarkStart w:id="14" w:name="j"/>
      <w:bookmarkEnd w:id="14"/>
      <w:r w:rsidRPr="007B6501">
        <w:rPr>
          <w:rFonts w:ascii="Arial" w:hAnsi="Arial" w:cs="Arial"/>
          <w:i/>
          <w:color w:val="000000"/>
        </w:rPr>
        <w:t xml:space="preserve">- </w:t>
      </w:r>
      <w:r w:rsidRPr="007B6501">
        <w:rPr>
          <w:rStyle w:val="Textoennegrita"/>
          <w:rFonts w:ascii="Arial" w:hAnsi="Arial" w:cs="Arial"/>
          <w:i/>
          <w:color w:val="000000"/>
        </w:rPr>
        <w:t xml:space="preserve">Publicidad </w:t>
      </w:r>
    </w:p>
    <w:p w:rsidR="00E62FA8" w:rsidRPr="007B6501" w:rsidRDefault="00E62FA8" w:rsidP="00E62FA8">
      <w:pPr>
        <w:pStyle w:val="NormalWeb"/>
        <w:spacing w:line="360" w:lineRule="auto"/>
        <w:jc w:val="both"/>
        <w:rPr>
          <w:rFonts w:ascii="Arial" w:hAnsi="Arial" w:cs="Arial"/>
          <w:i/>
          <w:color w:val="000000"/>
        </w:rPr>
      </w:pPr>
      <w:r w:rsidRPr="007B6501">
        <w:rPr>
          <w:rFonts w:ascii="Arial" w:hAnsi="Arial" w:cs="Arial"/>
          <w:i/>
          <w:color w:val="000000"/>
        </w:rPr>
        <w:t>Es el derecho de la sociedad y de los servidores de una entidad pública al acceso pleno, oportuno, veraz y preciso a las actuaciones, resultados e información de las autoridades estatales. Es responsabilidad de los gobernantes y gerentes públicos dar a conocer los resultados de su gestión y permitir la fiscalización por parte de los ciudadanos, dentro de las disposiciones legales vigentes.</w:t>
      </w:r>
    </w:p>
    <w:p w:rsidR="00E62FA8" w:rsidRDefault="00E62FA8" w:rsidP="00E62FA8">
      <w:pPr>
        <w:pStyle w:val="Textoindependiente2"/>
        <w:rPr>
          <w:rFonts w:cs="Arial"/>
          <w:b/>
          <w:color w:val="000000"/>
          <w:sz w:val="24"/>
          <w:szCs w:val="24"/>
          <w:lang w:val="es-CO"/>
        </w:rPr>
      </w:pPr>
    </w:p>
    <w:p w:rsidR="00261FD1" w:rsidRDefault="00261FD1" w:rsidP="00E62FA8">
      <w:pPr>
        <w:pStyle w:val="Textoindependiente2"/>
        <w:rPr>
          <w:rFonts w:cs="Arial"/>
          <w:b/>
          <w:color w:val="000000"/>
          <w:sz w:val="24"/>
          <w:szCs w:val="24"/>
          <w:lang w:val="es-CO"/>
        </w:rPr>
      </w:pPr>
    </w:p>
    <w:p w:rsidR="00261FD1" w:rsidRPr="007B6501" w:rsidRDefault="00261FD1" w:rsidP="00E62FA8">
      <w:pPr>
        <w:pStyle w:val="Textoindependiente2"/>
        <w:rPr>
          <w:rFonts w:cs="Arial"/>
          <w:b/>
          <w:color w:val="000000"/>
          <w:sz w:val="24"/>
          <w:szCs w:val="24"/>
          <w:lang w:val="es-CO"/>
        </w:rPr>
      </w:pPr>
    </w:p>
    <w:p w:rsidR="00E62FA8" w:rsidRPr="007B6501" w:rsidRDefault="00041733" w:rsidP="00E62FA8">
      <w:pPr>
        <w:pStyle w:val="Textoindependiente2"/>
        <w:rPr>
          <w:rFonts w:cs="Arial"/>
          <w:b/>
          <w:color w:val="000000"/>
          <w:sz w:val="24"/>
          <w:szCs w:val="24"/>
          <w:lang w:val="es-CO"/>
        </w:rPr>
      </w:pPr>
      <w:r>
        <w:rPr>
          <w:rFonts w:cs="Arial"/>
          <w:b/>
          <w:color w:val="000000"/>
          <w:sz w:val="24"/>
          <w:szCs w:val="24"/>
          <w:lang w:val="es-CO"/>
        </w:rPr>
        <w:t>6.</w:t>
      </w:r>
      <w:r w:rsidR="00E62FA8" w:rsidRPr="007B6501">
        <w:rPr>
          <w:rFonts w:cs="Arial"/>
          <w:b/>
          <w:color w:val="000000"/>
          <w:sz w:val="24"/>
          <w:szCs w:val="24"/>
          <w:lang w:val="es-CO"/>
        </w:rPr>
        <w:t xml:space="preserve">4. ESTRATEGIA INSTITUCIONAL PARA </w:t>
      </w:r>
      <w:smartTag w:uri="urn:schemas-microsoft-com:office:smarttags" w:element="PersonName">
        <w:smartTagPr>
          <w:attr w:name="ProductID" w:val="LA AUTOEVALUACION"/>
        </w:smartTagPr>
        <w:r w:rsidR="00E62FA8" w:rsidRPr="007B6501">
          <w:rPr>
            <w:rFonts w:cs="Arial"/>
            <w:b/>
            <w:color w:val="000000"/>
            <w:sz w:val="24"/>
            <w:szCs w:val="24"/>
            <w:lang w:val="es-CO"/>
          </w:rPr>
          <w:t>LA AUTOEVALUACION</w:t>
        </w:r>
      </w:smartTag>
      <w:r w:rsidR="00E62FA8" w:rsidRPr="007B6501">
        <w:rPr>
          <w:rFonts w:cs="Arial"/>
          <w:b/>
          <w:color w:val="000000"/>
          <w:sz w:val="24"/>
          <w:szCs w:val="24"/>
          <w:lang w:val="es-CO"/>
        </w:rPr>
        <w:t>:</w:t>
      </w:r>
    </w:p>
    <w:p w:rsidR="00E62FA8" w:rsidRPr="007B6501" w:rsidRDefault="00E62FA8" w:rsidP="00E62FA8">
      <w:pPr>
        <w:pStyle w:val="Textoindependiente2"/>
        <w:rPr>
          <w:rFonts w:cs="Arial"/>
          <w:color w:val="000000"/>
          <w:sz w:val="24"/>
          <w:szCs w:val="24"/>
          <w:lang w:val="es-CO"/>
        </w:rPr>
      </w:pPr>
      <w:r w:rsidRPr="007B6501">
        <w:rPr>
          <w:rFonts w:cs="Arial"/>
          <w:color w:val="000000"/>
          <w:sz w:val="24"/>
          <w:szCs w:val="24"/>
          <w:lang w:val="es-CO"/>
        </w:rPr>
        <w:t>Para el desarrollo y ejecución del sistema de evaluación institucional consideramos de suma importancia contar con los siguientes elementos:</w:t>
      </w:r>
    </w:p>
    <w:p w:rsidR="00E62FA8" w:rsidRPr="007B6501" w:rsidRDefault="00E62FA8" w:rsidP="00E62FA8">
      <w:pPr>
        <w:spacing w:before="100" w:beforeAutospacing="1" w:after="100" w:afterAutospacing="1" w:line="360" w:lineRule="auto"/>
        <w:jc w:val="both"/>
        <w:rPr>
          <w:rFonts w:ascii="Arial" w:hAnsi="Arial" w:cs="Arial"/>
          <w:i/>
          <w:sz w:val="24"/>
          <w:szCs w:val="24"/>
        </w:rPr>
      </w:pPr>
      <w:r w:rsidRPr="007B6501">
        <w:rPr>
          <w:rFonts w:ascii="Arial" w:hAnsi="Arial" w:cs="Arial"/>
          <w:b/>
          <w:i/>
          <w:color w:val="000000"/>
          <w:sz w:val="24"/>
          <w:szCs w:val="24"/>
        </w:rPr>
        <w:t>a.- COMITE EVALUADOR</w:t>
      </w:r>
      <w:r w:rsidRPr="007B6501">
        <w:rPr>
          <w:rFonts w:ascii="Arial" w:hAnsi="Arial" w:cs="Arial"/>
          <w:i/>
          <w:color w:val="000000"/>
          <w:sz w:val="24"/>
          <w:szCs w:val="24"/>
        </w:rPr>
        <w:t xml:space="preserve">, Conformado por el Alcalde Municipal, y su equipo de trabajo el cual está integrado básicamente por los Jefes o Directores de áreas, los cuales serán los encargados de orientar, coordinar y brindar políticas para el desarrollo de los procesos evaluativos, </w:t>
      </w:r>
      <w:r w:rsidRPr="007B6501">
        <w:rPr>
          <w:rFonts w:ascii="Arial" w:hAnsi="Arial" w:cs="Arial"/>
          <w:i/>
          <w:sz w:val="24"/>
          <w:szCs w:val="24"/>
        </w:rPr>
        <w:t>También podrán asistir como invitados especiales: Representantes de gremios o la comunidad como parte del programa de control ciudadano. </w:t>
      </w:r>
    </w:p>
    <w:p w:rsidR="00E62FA8" w:rsidRPr="007B6501" w:rsidRDefault="00E62FA8" w:rsidP="00E62FA8">
      <w:pPr>
        <w:pStyle w:val="Textoindependiente2"/>
        <w:rPr>
          <w:rFonts w:cs="Arial"/>
          <w:color w:val="000000"/>
          <w:sz w:val="24"/>
          <w:szCs w:val="24"/>
          <w:lang w:val="es-CO"/>
        </w:rPr>
      </w:pPr>
      <w:r w:rsidRPr="007B6501">
        <w:rPr>
          <w:rFonts w:cs="Arial"/>
          <w:b/>
          <w:color w:val="000000"/>
          <w:sz w:val="24"/>
          <w:szCs w:val="24"/>
        </w:rPr>
        <w:t xml:space="preserve">b.- </w:t>
      </w:r>
      <w:r w:rsidRPr="007B6501">
        <w:rPr>
          <w:rFonts w:cs="Arial"/>
          <w:b/>
          <w:color w:val="000000"/>
          <w:sz w:val="24"/>
          <w:szCs w:val="24"/>
          <w:lang w:val="es-CO"/>
        </w:rPr>
        <w:t>MARCO METODOLÓGICO</w:t>
      </w:r>
      <w:r w:rsidRPr="007B6501">
        <w:rPr>
          <w:rFonts w:cs="Arial"/>
          <w:color w:val="000000"/>
          <w:sz w:val="24"/>
          <w:szCs w:val="24"/>
          <w:lang w:val="es-CO"/>
        </w:rPr>
        <w:t>, Se analizará el cumplimiento del Plan de desarrollo verificando el cumplimiento de las metas establecidas para cada eje estratégico, grado de cumplimiento del indicador de meta, porcentaje de cumplimiento de dicha meta, principales problemas encontrados durante la ejecución de la meta tratada, acciones a tomar por parte del equipo de trabajo, responsables de la ejecución d esas acciones y la fijación de una nueva fecha para verificar si la meta se está llevando a cabo, todo lo anterior mediante la implementación de MESAS DE TRABAJO.</w:t>
      </w:r>
    </w:p>
    <w:p w:rsidR="00E62FA8" w:rsidRDefault="00E62FA8" w:rsidP="00E62FA8">
      <w:pPr>
        <w:pStyle w:val="NormalWeb"/>
        <w:spacing w:line="360" w:lineRule="auto"/>
        <w:jc w:val="both"/>
        <w:rPr>
          <w:rFonts w:ascii="Arial" w:hAnsi="Arial" w:cs="Arial"/>
          <w:i/>
        </w:rPr>
      </w:pPr>
      <w:r w:rsidRPr="007B6501">
        <w:rPr>
          <w:rFonts w:ascii="Arial" w:hAnsi="Arial" w:cs="Arial"/>
          <w:i/>
        </w:rPr>
        <w:t xml:space="preserve">Las “Mesas de Trabajo” son espacios conversacionales que se dan durante todo el proceso de revisión del Plan de Desarrollo y se constituyen en </w:t>
      </w:r>
      <w:r w:rsidRPr="007B6501">
        <w:rPr>
          <w:rFonts w:ascii="Arial" w:hAnsi="Arial" w:cs="Arial"/>
          <w:i/>
          <w:iCs/>
        </w:rPr>
        <w:t>herramienta fundamental</w:t>
      </w:r>
      <w:r w:rsidRPr="007B6501">
        <w:rPr>
          <w:rFonts w:ascii="Arial" w:hAnsi="Arial" w:cs="Arial"/>
          <w:i/>
        </w:rPr>
        <w:t xml:space="preserve"> para el seguimiento, evaluación y monitoreo del mismo., su propósito fundamental es lograr que el equipo de trabajo  interactúe permanentemente, comparta conocimientos, vivencias, y analice resultados.</w:t>
      </w:r>
    </w:p>
    <w:p w:rsidR="00261FD1" w:rsidRDefault="00261FD1" w:rsidP="00E62FA8">
      <w:pPr>
        <w:pStyle w:val="NormalWeb"/>
        <w:spacing w:line="360" w:lineRule="auto"/>
        <w:jc w:val="both"/>
        <w:rPr>
          <w:rFonts w:ascii="Arial" w:hAnsi="Arial" w:cs="Arial"/>
          <w:i/>
        </w:rPr>
      </w:pPr>
    </w:p>
    <w:p w:rsidR="00261FD1" w:rsidRPr="007B6501" w:rsidRDefault="00261FD1" w:rsidP="00E62FA8">
      <w:pPr>
        <w:pStyle w:val="NormalWeb"/>
        <w:spacing w:line="360" w:lineRule="auto"/>
        <w:jc w:val="both"/>
        <w:rPr>
          <w:rFonts w:ascii="Arial" w:hAnsi="Arial" w:cs="Arial"/>
          <w:i/>
        </w:rPr>
      </w:pPr>
    </w:p>
    <w:p w:rsidR="00E62FA8" w:rsidRPr="007B6501" w:rsidRDefault="00E62FA8" w:rsidP="00E62FA8">
      <w:pPr>
        <w:pStyle w:val="NormalWeb"/>
        <w:spacing w:line="360" w:lineRule="auto"/>
        <w:jc w:val="both"/>
        <w:rPr>
          <w:rFonts w:ascii="Arial" w:hAnsi="Arial" w:cs="Arial"/>
          <w:b/>
          <w:i/>
        </w:rPr>
      </w:pPr>
      <w:r w:rsidRPr="007B6501">
        <w:rPr>
          <w:rFonts w:ascii="Arial" w:hAnsi="Arial" w:cs="Arial"/>
          <w:b/>
          <w:i/>
        </w:rPr>
        <w:t>Organización de las Mesas de Trabajo.</w:t>
      </w:r>
    </w:p>
    <w:p w:rsidR="00E62FA8" w:rsidRPr="007B6501" w:rsidRDefault="00E62FA8" w:rsidP="00E62FA8">
      <w:pPr>
        <w:pStyle w:val="NormalWeb"/>
        <w:spacing w:line="360" w:lineRule="auto"/>
        <w:jc w:val="both"/>
        <w:rPr>
          <w:rFonts w:ascii="Arial" w:hAnsi="Arial" w:cs="Arial"/>
          <w:b/>
          <w:i/>
        </w:rPr>
      </w:pPr>
      <w:r w:rsidRPr="007B6501">
        <w:rPr>
          <w:rFonts w:ascii="Arial" w:hAnsi="Arial" w:cs="Arial"/>
          <w:b/>
          <w:i/>
        </w:rPr>
        <w:t>Presidente.</w:t>
      </w:r>
    </w:p>
    <w:p w:rsidR="00E62FA8" w:rsidRPr="007B6501" w:rsidRDefault="00E62FA8" w:rsidP="00E62FA8">
      <w:pPr>
        <w:pStyle w:val="NormalWeb"/>
        <w:spacing w:line="360" w:lineRule="auto"/>
        <w:jc w:val="both"/>
        <w:rPr>
          <w:rFonts w:ascii="Arial" w:hAnsi="Arial" w:cs="Arial"/>
          <w:i/>
        </w:rPr>
      </w:pPr>
      <w:r w:rsidRPr="007B6501">
        <w:rPr>
          <w:rFonts w:ascii="Arial" w:hAnsi="Arial" w:cs="Arial"/>
          <w:i/>
        </w:rPr>
        <w:t>El presidente de las mesas de trabajo será el Alcalde Municipal quien es el directamente responsable de la entidad pública, en su ausencia la presidirá el Secretario de Gobierno.</w:t>
      </w:r>
    </w:p>
    <w:p w:rsidR="00E62FA8" w:rsidRPr="007B6501" w:rsidRDefault="00E62FA8" w:rsidP="00E62FA8">
      <w:pPr>
        <w:pStyle w:val="Textoindependiente"/>
        <w:spacing w:line="360" w:lineRule="auto"/>
        <w:ind w:right="600"/>
        <w:rPr>
          <w:rFonts w:ascii="Arial" w:hAnsi="Arial" w:cs="Arial"/>
          <w:i/>
          <w:szCs w:val="24"/>
        </w:rPr>
      </w:pPr>
      <w:r w:rsidRPr="007B6501">
        <w:rPr>
          <w:rFonts w:ascii="Arial" w:hAnsi="Arial" w:cs="Arial"/>
          <w:i/>
          <w:szCs w:val="24"/>
        </w:rPr>
        <w:t xml:space="preserve">El presidente tiene, entre otras, las siguientes funciones: </w:t>
      </w:r>
    </w:p>
    <w:p w:rsidR="00E62FA8" w:rsidRPr="007B6501" w:rsidRDefault="00E62FA8" w:rsidP="00E62FA8">
      <w:pPr>
        <w:pStyle w:val="Textoindependiente"/>
        <w:spacing w:line="360" w:lineRule="auto"/>
        <w:ind w:right="44"/>
        <w:rPr>
          <w:rFonts w:ascii="Arial" w:hAnsi="Arial" w:cs="Arial"/>
          <w:i/>
          <w:szCs w:val="24"/>
        </w:rPr>
      </w:pPr>
    </w:p>
    <w:p w:rsidR="00E62FA8" w:rsidRPr="007B6501" w:rsidRDefault="00E62FA8" w:rsidP="00E62FA8">
      <w:pPr>
        <w:pStyle w:val="Textoindependiente"/>
        <w:numPr>
          <w:ilvl w:val="0"/>
          <w:numId w:val="34"/>
        </w:numPr>
        <w:spacing w:after="0" w:line="360" w:lineRule="auto"/>
        <w:ind w:right="44"/>
        <w:jc w:val="both"/>
        <w:rPr>
          <w:rFonts w:ascii="Arial" w:hAnsi="Arial" w:cs="Arial"/>
          <w:i/>
          <w:szCs w:val="24"/>
        </w:rPr>
      </w:pPr>
      <w:r w:rsidRPr="007B6501">
        <w:rPr>
          <w:rFonts w:ascii="Arial" w:hAnsi="Arial" w:cs="Arial"/>
          <w:i/>
          <w:szCs w:val="24"/>
        </w:rPr>
        <w:t>Presentar a discusión las metas planteadas, los indicadores de las metas y colocar en discusión su cumplimiento.</w:t>
      </w:r>
    </w:p>
    <w:p w:rsidR="00E62FA8" w:rsidRPr="007B6501" w:rsidRDefault="00E62FA8" w:rsidP="00E62FA8">
      <w:pPr>
        <w:pStyle w:val="Textoindependiente"/>
        <w:numPr>
          <w:ilvl w:val="0"/>
          <w:numId w:val="34"/>
        </w:numPr>
        <w:spacing w:after="0" w:line="360" w:lineRule="auto"/>
        <w:ind w:right="44"/>
        <w:jc w:val="both"/>
        <w:rPr>
          <w:rFonts w:ascii="Arial" w:hAnsi="Arial" w:cs="Arial"/>
          <w:i/>
          <w:szCs w:val="24"/>
        </w:rPr>
      </w:pPr>
      <w:r w:rsidRPr="007B6501">
        <w:rPr>
          <w:rFonts w:ascii="Arial" w:hAnsi="Arial" w:cs="Arial"/>
          <w:i/>
          <w:szCs w:val="24"/>
        </w:rPr>
        <w:t>Coordinar la participación del equipo.</w:t>
      </w:r>
    </w:p>
    <w:p w:rsidR="00E62FA8" w:rsidRPr="007B6501" w:rsidRDefault="00E62FA8" w:rsidP="00E62FA8">
      <w:pPr>
        <w:pStyle w:val="Textoindependiente"/>
        <w:numPr>
          <w:ilvl w:val="0"/>
          <w:numId w:val="34"/>
        </w:numPr>
        <w:spacing w:after="0" w:line="360" w:lineRule="auto"/>
        <w:ind w:right="44"/>
        <w:jc w:val="both"/>
        <w:rPr>
          <w:rFonts w:ascii="Arial" w:hAnsi="Arial" w:cs="Arial"/>
          <w:i/>
          <w:szCs w:val="24"/>
        </w:rPr>
      </w:pPr>
      <w:r w:rsidRPr="007B6501">
        <w:rPr>
          <w:rFonts w:ascii="Arial" w:hAnsi="Arial" w:cs="Arial"/>
          <w:i/>
          <w:szCs w:val="24"/>
        </w:rPr>
        <w:t>Coordinar la presentación de las propuestas y opiniones de cada integrante.</w:t>
      </w:r>
    </w:p>
    <w:p w:rsidR="00E62FA8" w:rsidRPr="007B6501" w:rsidRDefault="00E62FA8" w:rsidP="00E62FA8">
      <w:pPr>
        <w:pStyle w:val="Textoindependiente"/>
        <w:numPr>
          <w:ilvl w:val="0"/>
          <w:numId w:val="34"/>
        </w:numPr>
        <w:tabs>
          <w:tab w:val="center" w:pos="284"/>
        </w:tabs>
        <w:spacing w:before="90" w:after="90" w:line="360" w:lineRule="auto"/>
        <w:ind w:right="44"/>
        <w:jc w:val="both"/>
        <w:rPr>
          <w:rFonts w:ascii="Arial" w:hAnsi="Arial" w:cs="Arial"/>
          <w:i/>
          <w:szCs w:val="24"/>
        </w:rPr>
      </w:pPr>
      <w:r w:rsidRPr="007B6501">
        <w:rPr>
          <w:rFonts w:ascii="Arial" w:hAnsi="Arial" w:cs="Arial"/>
          <w:i/>
          <w:szCs w:val="24"/>
        </w:rPr>
        <w:t xml:space="preserve">Coordinar la elaboración de conclusiones de acuerdo con el tema tratado o tareas asignadas. </w:t>
      </w:r>
    </w:p>
    <w:p w:rsidR="00E62FA8" w:rsidRPr="007B6501" w:rsidRDefault="00E62FA8" w:rsidP="00E62FA8">
      <w:pPr>
        <w:pStyle w:val="Textoindependiente"/>
        <w:tabs>
          <w:tab w:val="center" w:pos="284"/>
        </w:tabs>
        <w:spacing w:before="90" w:after="90" w:line="360" w:lineRule="auto"/>
        <w:ind w:right="44"/>
        <w:jc w:val="both"/>
        <w:rPr>
          <w:rFonts w:ascii="Arial" w:hAnsi="Arial" w:cs="Arial"/>
          <w:i/>
          <w:szCs w:val="24"/>
        </w:rPr>
      </w:pPr>
    </w:p>
    <w:p w:rsidR="00E62FA8" w:rsidRPr="007B6501" w:rsidRDefault="00E62FA8" w:rsidP="00E62FA8">
      <w:pPr>
        <w:tabs>
          <w:tab w:val="center" w:pos="284"/>
        </w:tabs>
        <w:spacing w:before="100" w:beforeAutospacing="1" w:after="100" w:afterAutospacing="1" w:line="360" w:lineRule="auto"/>
        <w:ind w:right="600"/>
        <w:jc w:val="both"/>
        <w:rPr>
          <w:rFonts w:ascii="Arial" w:hAnsi="Arial" w:cs="Arial"/>
          <w:b/>
          <w:bCs/>
          <w:i/>
          <w:sz w:val="24"/>
          <w:szCs w:val="24"/>
        </w:rPr>
      </w:pPr>
      <w:r w:rsidRPr="007B6501">
        <w:rPr>
          <w:rFonts w:ascii="Arial" w:hAnsi="Arial" w:cs="Arial"/>
          <w:b/>
          <w:bCs/>
          <w:i/>
          <w:sz w:val="24"/>
          <w:szCs w:val="24"/>
        </w:rPr>
        <w:t xml:space="preserve">Relator </w:t>
      </w:r>
    </w:p>
    <w:p w:rsidR="00E62FA8" w:rsidRDefault="00E62FA8" w:rsidP="00E62FA8">
      <w:pPr>
        <w:spacing w:before="100" w:beforeAutospacing="1" w:after="100" w:afterAutospacing="1" w:line="360" w:lineRule="auto"/>
        <w:ind w:right="44"/>
        <w:jc w:val="both"/>
        <w:rPr>
          <w:rFonts w:ascii="Arial" w:hAnsi="Arial" w:cs="Arial"/>
          <w:i/>
          <w:sz w:val="24"/>
          <w:szCs w:val="24"/>
          <w:lang w:val="es-MX"/>
        </w:rPr>
      </w:pPr>
      <w:r w:rsidRPr="007B6501">
        <w:rPr>
          <w:rFonts w:ascii="Arial" w:hAnsi="Arial" w:cs="Arial"/>
          <w:i/>
          <w:sz w:val="24"/>
          <w:szCs w:val="24"/>
        </w:rPr>
        <w:t>Es uno de sus integrantes, previamente designado por el equipo, el cual  presentara por escrito los resultados y conclusiones a que haya llegado el equipo en sesiones anteriores.</w:t>
      </w:r>
      <w:r w:rsidRPr="007B6501">
        <w:rPr>
          <w:rFonts w:ascii="Arial" w:hAnsi="Arial" w:cs="Arial"/>
          <w:i/>
          <w:sz w:val="24"/>
          <w:szCs w:val="24"/>
          <w:lang w:val="es-MX"/>
        </w:rPr>
        <w:t xml:space="preserve">     </w:t>
      </w:r>
    </w:p>
    <w:p w:rsidR="00261FD1" w:rsidRDefault="00261FD1" w:rsidP="00E62FA8">
      <w:pPr>
        <w:spacing w:before="100" w:beforeAutospacing="1" w:after="100" w:afterAutospacing="1" w:line="360" w:lineRule="auto"/>
        <w:ind w:right="44"/>
        <w:jc w:val="both"/>
        <w:rPr>
          <w:rFonts w:ascii="Arial" w:hAnsi="Arial" w:cs="Arial"/>
          <w:i/>
          <w:sz w:val="24"/>
          <w:szCs w:val="24"/>
          <w:lang w:val="es-MX"/>
        </w:rPr>
      </w:pPr>
    </w:p>
    <w:p w:rsidR="00261FD1" w:rsidRDefault="00261FD1" w:rsidP="00E62FA8">
      <w:pPr>
        <w:spacing w:before="100" w:beforeAutospacing="1" w:after="100" w:afterAutospacing="1" w:line="360" w:lineRule="auto"/>
        <w:ind w:right="44"/>
        <w:jc w:val="both"/>
        <w:rPr>
          <w:rFonts w:ascii="Arial" w:hAnsi="Arial" w:cs="Arial"/>
          <w:i/>
          <w:sz w:val="24"/>
          <w:szCs w:val="24"/>
          <w:lang w:val="es-MX"/>
        </w:rPr>
      </w:pPr>
    </w:p>
    <w:p w:rsidR="00261FD1" w:rsidRPr="007B6501" w:rsidRDefault="00261FD1" w:rsidP="00E62FA8">
      <w:pPr>
        <w:spacing w:before="100" w:beforeAutospacing="1" w:after="100" w:afterAutospacing="1" w:line="360" w:lineRule="auto"/>
        <w:ind w:right="44"/>
        <w:jc w:val="both"/>
        <w:rPr>
          <w:rFonts w:ascii="Arial" w:hAnsi="Arial" w:cs="Arial"/>
          <w:i/>
          <w:sz w:val="24"/>
          <w:szCs w:val="24"/>
          <w:lang w:val="es-MX"/>
        </w:rPr>
      </w:pPr>
    </w:p>
    <w:p w:rsidR="00E62FA8" w:rsidRPr="007B6501" w:rsidRDefault="00E62FA8" w:rsidP="00E62FA8">
      <w:pPr>
        <w:pStyle w:val="Textoindependiente"/>
        <w:spacing w:line="360" w:lineRule="auto"/>
        <w:rPr>
          <w:rFonts w:ascii="Arial" w:hAnsi="Arial" w:cs="Arial"/>
          <w:b/>
          <w:i/>
          <w:szCs w:val="24"/>
        </w:rPr>
      </w:pPr>
      <w:r w:rsidRPr="007B6501">
        <w:rPr>
          <w:rFonts w:ascii="Arial" w:hAnsi="Arial" w:cs="Arial"/>
          <w:b/>
          <w:i/>
          <w:szCs w:val="24"/>
        </w:rPr>
        <w:t>Periodicidad de las reuniones:</w:t>
      </w:r>
    </w:p>
    <w:p w:rsidR="00E62FA8" w:rsidRPr="007B6501" w:rsidRDefault="00E62FA8" w:rsidP="00E62FA8">
      <w:pPr>
        <w:pStyle w:val="Textoindependiente"/>
        <w:spacing w:line="360" w:lineRule="auto"/>
        <w:rPr>
          <w:rFonts w:ascii="Arial" w:hAnsi="Arial" w:cs="Arial"/>
          <w:i/>
          <w:szCs w:val="24"/>
        </w:rPr>
      </w:pPr>
    </w:p>
    <w:p w:rsidR="00E62FA8" w:rsidRPr="007B6501" w:rsidRDefault="00E62FA8" w:rsidP="00E62FA8">
      <w:pPr>
        <w:pStyle w:val="Textoindependiente"/>
        <w:spacing w:line="360" w:lineRule="auto"/>
        <w:rPr>
          <w:rFonts w:ascii="Arial" w:hAnsi="Arial" w:cs="Arial"/>
          <w:i/>
          <w:szCs w:val="24"/>
        </w:rPr>
      </w:pPr>
      <w:r w:rsidRPr="007B6501">
        <w:rPr>
          <w:rFonts w:ascii="Arial" w:hAnsi="Arial" w:cs="Arial"/>
          <w:i/>
          <w:szCs w:val="24"/>
        </w:rPr>
        <w:t>El espíritu fundamental de la mesa de trabajo es ser el núcleo del mejoramiento continuo aplicado por personas que desempeñan labores similares y relacionadas, que responden mutua y solidariamente por el resultado de su  trabajo.</w:t>
      </w:r>
    </w:p>
    <w:p w:rsidR="00E62FA8" w:rsidRPr="007B6501" w:rsidRDefault="00E62FA8" w:rsidP="00E62FA8">
      <w:pPr>
        <w:pStyle w:val="Textoindependiente"/>
        <w:spacing w:line="360" w:lineRule="auto"/>
        <w:rPr>
          <w:rFonts w:ascii="Arial" w:hAnsi="Arial" w:cs="Arial"/>
          <w:i/>
          <w:szCs w:val="24"/>
        </w:rPr>
      </w:pPr>
    </w:p>
    <w:p w:rsidR="00E62FA8" w:rsidRPr="007B6501" w:rsidRDefault="00E62FA8" w:rsidP="00E62FA8">
      <w:pPr>
        <w:pStyle w:val="Textoindependiente"/>
        <w:spacing w:line="360" w:lineRule="auto"/>
        <w:rPr>
          <w:rFonts w:ascii="Arial" w:hAnsi="Arial" w:cs="Arial"/>
          <w:i/>
          <w:szCs w:val="24"/>
        </w:rPr>
      </w:pPr>
      <w:r w:rsidRPr="007B6501">
        <w:rPr>
          <w:rFonts w:ascii="Arial" w:hAnsi="Arial" w:cs="Arial"/>
          <w:i/>
          <w:szCs w:val="24"/>
        </w:rPr>
        <w:t>Los integrantes del equipo deben reunirse en forma regular, al menos una vez cada dos meses,  con el fin de hacer retroalimentación permanente, lo cual no descarta que se pueda realizar más de una reunión en dos meses dependiendo de la necesidad.</w:t>
      </w:r>
    </w:p>
    <w:p w:rsidR="00E62FA8" w:rsidRPr="007B6501" w:rsidRDefault="00E62FA8" w:rsidP="00E62FA8">
      <w:pPr>
        <w:pStyle w:val="Textoindependiente"/>
        <w:spacing w:line="360" w:lineRule="auto"/>
        <w:rPr>
          <w:rFonts w:ascii="Arial" w:hAnsi="Arial" w:cs="Arial"/>
          <w:i/>
          <w:szCs w:val="24"/>
        </w:rPr>
      </w:pPr>
    </w:p>
    <w:p w:rsidR="00E62FA8" w:rsidRPr="007B6501" w:rsidRDefault="00E62FA8" w:rsidP="00E62FA8">
      <w:pPr>
        <w:pStyle w:val="Textoindependiente"/>
        <w:spacing w:line="360" w:lineRule="auto"/>
        <w:rPr>
          <w:rFonts w:ascii="Arial" w:hAnsi="Arial" w:cs="Arial"/>
          <w:b/>
          <w:i/>
          <w:szCs w:val="24"/>
        </w:rPr>
      </w:pPr>
      <w:r w:rsidRPr="007B6501">
        <w:rPr>
          <w:rFonts w:ascii="Arial" w:hAnsi="Arial" w:cs="Arial"/>
          <w:b/>
          <w:i/>
          <w:szCs w:val="24"/>
        </w:rPr>
        <w:t>Metodología de las mesas de trabajo.</w:t>
      </w:r>
    </w:p>
    <w:p w:rsidR="00E62FA8" w:rsidRPr="007B6501" w:rsidRDefault="00E62FA8" w:rsidP="00E62FA8">
      <w:pPr>
        <w:pStyle w:val="Textoindependiente"/>
        <w:spacing w:line="360" w:lineRule="auto"/>
        <w:rPr>
          <w:rFonts w:ascii="Arial" w:hAnsi="Arial" w:cs="Arial"/>
          <w:i/>
          <w:szCs w:val="24"/>
        </w:rPr>
      </w:pPr>
    </w:p>
    <w:p w:rsidR="00E62FA8" w:rsidRPr="007B6501" w:rsidRDefault="00E62FA8" w:rsidP="00E62FA8">
      <w:pPr>
        <w:tabs>
          <w:tab w:val="num" w:pos="360"/>
          <w:tab w:val="num" w:pos="1080"/>
        </w:tabs>
        <w:spacing w:beforeAutospacing="1" w:after="100" w:afterAutospacing="1" w:line="360" w:lineRule="auto"/>
        <w:jc w:val="both"/>
        <w:rPr>
          <w:rFonts w:ascii="Arial" w:hAnsi="Arial" w:cs="Arial"/>
          <w:i/>
          <w:sz w:val="24"/>
          <w:szCs w:val="24"/>
        </w:rPr>
      </w:pPr>
      <w:r w:rsidRPr="007B6501">
        <w:rPr>
          <w:rFonts w:ascii="Arial" w:hAnsi="Arial" w:cs="Arial"/>
          <w:i/>
          <w:sz w:val="24"/>
          <w:szCs w:val="24"/>
        </w:rPr>
        <w:t>El orden para el desarrollo de las mesas de trabajo puede será:</w:t>
      </w:r>
    </w:p>
    <w:p w:rsidR="00E62FA8" w:rsidRPr="007B6501" w:rsidRDefault="00E62FA8" w:rsidP="00E62FA8">
      <w:pPr>
        <w:numPr>
          <w:ilvl w:val="0"/>
          <w:numId w:val="35"/>
        </w:numPr>
        <w:spacing w:before="90" w:after="90" w:line="360" w:lineRule="auto"/>
        <w:jc w:val="both"/>
        <w:rPr>
          <w:rFonts w:ascii="Arial" w:hAnsi="Arial" w:cs="Arial"/>
          <w:i/>
          <w:sz w:val="24"/>
          <w:szCs w:val="24"/>
        </w:rPr>
      </w:pPr>
      <w:r w:rsidRPr="007B6501">
        <w:rPr>
          <w:rFonts w:ascii="Arial" w:hAnsi="Arial" w:cs="Arial"/>
          <w:i/>
          <w:sz w:val="24"/>
          <w:szCs w:val="24"/>
        </w:rPr>
        <w:t xml:space="preserve">Presentación y sustentación de temas por parte de sus integrantes. </w:t>
      </w:r>
    </w:p>
    <w:p w:rsidR="00E62FA8" w:rsidRPr="007B6501" w:rsidRDefault="00E62FA8" w:rsidP="00E62FA8">
      <w:pPr>
        <w:numPr>
          <w:ilvl w:val="0"/>
          <w:numId w:val="35"/>
        </w:numPr>
        <w:spacing w:before="90" w:after="90" w:line="360" w:lineRule="auto"/>
        <w:jc w:val="both"/>
        <w:rPr>
          <w:rFonts w:ascii="Arial" w:hAnsi="Arial" w:cs="Arial"/>
          <w:i/>
          <w:sz w:val="24"/>
          <w:szCs w:val="24"/>
        </w:rPr>
      </w:pPr>
      <w:r w:rsidRPr="007B6501">
        <w:rPr>
          <w:rFonts w:ascii="Arial" w:hAnsi="Arial" w:cs="Arial"/>
          <w:i/>
          <w:sz w:val="24"/>
          <w:szCs w:val="24"/>
        </w:rPr>
        <w:t>Discusión del cumplimiento del tema entre todos los integrantes.</w:t>
      </w:r>
    </w:p>
    <w:p w:rsidR="00E62FA8" w:rsidRPr="007B6501" w:rsidRDefault="00E62FA8" w:rsidP="00E62FA8">
      <w:pPr>
        <w:numPr>
          <w:ilvl w:val="0"/>
          <w:numId w:val="35"/>
        </w:numPr>
        <w:spacing w:before="90" w:after="90" w:line="360" w:lineRule="auto"/>
        <w:jc w:val="both"/>
        <w:rPr>
          <w:rFonts w:ascii="Arial" w:hAnsi="Arial" w:cs="Arial"/>
          <w:i/>
          <w:sz w:val="24"/>
          <w:szCs w:val="24"/>
        </w:rPr>
      </w:pPr>
      <w:r w:rsidRPr="007B6501">
        <w:rPr>
          <w:rFonts w:ascii="Arial" w:hAnsi="Arial" w:cs="Arial"/>
          <w:i/>
          <w:sz w:val="24"/>
          <w:szCs w:val="24"/>
        </w:rPr>
        <w:t xml:space="preserve">Redacción en consenso de las conclusiones de acuerdo con el tema tratado. </w:t>
      </w:r>
    </w:p>
    <w:p w:rsidR="00E62FA8" w:rsidRPr="007B6501" w:rsidRDefault="00E62FA8" w:rsidP="00E62FA8">
      <w:pPr>
        <w:spacing w:before="100" w:beforeAutospacing="1" w:after="100" w:afterAutospacing="1" w:line="360" w:lineRule="auto"/>
        <w:jc w:val="both"/>
        <w:rPr>
          <w:rFonts w:ascii="Arial" w:hAnsi="Arial" w:cs="Arial"/>
          <w:i/>
          <w:sz w:val="24"/>
          <w:szCs w:val="24"/>
        </w:rPr>
      </w:pPr>
      <w:r w:rsidRPr="007B6501">
        <w:rPr>
          <w:rFonts w:ascii="Arial" w:hAnsi="Arial" w:cs="Arial"/>
          <w:i/>
          <w:sz w:val="24"/>
          <w:szCs w:val="24"/>
        </w:rPr>
        <w:t xml:space="preserve">En desarrollo de las sesiones de mesas de trabajo, sus integrantes deberán: </w:t>
      </w:r>
    </w:p>
    <w:p w:rsidR="00E62FA8" w:rsidRDefault="00E62FA8" w:rsidP="00E62FA8">
      <w:pPr>
        <w:numPr>
          <w:ilvl w:val="0"/>
          <w:numId w:val="36"/>
        </w:numPr>
        <w:spacing w:before="90" w:after="90" w:line="360" w:lineRule="auto"/>
        <w:jc w:val="both"/>
        <w:rPr>
          <w:rFonts w:ascii="Arial" w:hAnsi="Arial" w:cs="Arial"/>
          <w:i/>
          <w:sz w:val="24"/>
          <w:szCs w:val="24"/>
        </w:rPr>
      </w:pPr>
      <w:r w:rsidRPr="007B6501">
        <w:rPr>
          <w:rFonts w:ascii="Arial" w:hAnsi="Arial" w:cs="Arial"/>
          <w:i/>
          <w:sz w:val="24"/>
          <w:szCs w:val="24"/>
        </w:rPr>
        <w:t>Aclarar el objetivo de las reuniones y definir una agenda en forma concertada.</w:t>
      </w:r>
    </w:p>
    <w:p w:rsidR="00261FD1" w:rsidRDefault="00261FD1" w:rsidP="00261FD1">
      <w:pPr>
        <w:spacing w:before="90" w:after="90" w:line="360" w:lineRule="auto"/>
        <w:jc w:val="both"/>
        <w:rPr>
          <w:rFonts w:ascii="Arial" w:hAnsi="Arial" w:cs="Arial"/>
          <w:i/>
          <w:sz w:val="24"/>
          <w:szCs w:val="24"/>
        </w:rPr>
      </w:pPr>
    </w:p>
    <w:p w:rsidR="00E62FA8" w:rsidRPr="007B6501" w:rsidRDefault="00E62FA8" w:rsidP="00E62FA8">
      <w:pPr>
        <w:numPr>
          <w:ilvl w:val="0"/>
          <w:numId w:val="36"/>
        </w:numPr>
        <w:spacing w:before="90" w:after="90" w:line="360" w:lineRule="auto"/>
        <w:jc w:val="both"/>
        <w:rPr>
          <w:rFonts w:ascii="Arial" w:hAnsi="Arial" w:cs="Arial"/>
          <w:i/>
          <w:sz w:val="24"/>
          <w:szCs w:val="24"/>
        </w:rPr>
      </w:pPr>
      <w:r w:rsidRPr="007B6501">
        <w:rPr>
          <w:rFonts w:ascii="Arial" w:hAnsi="Arial" w:cs="Arial"/>
          <w:i/>
          <w:sz w:val="24"/>
          <w:szCs w:val="24"/>
        </w:rPr>
        <w:t xml:space="preserve">Estimular y permitir la expresión de los diferentes puntos de vista de los integrantes del equipo. </w:t>
      </w:r>
    </w:p>
    <w:p w:rsidR="00E62FA8" w:rsidRPr="007B6501" w:rsidRDefault="00E62FA8" w:rsidP="00E62FA8">
      <w:pPr>
        <w:numPr>
          <w:ilvl w:val="0"/>
          <w:numId w:val="36"/>
        </w:numPr>
        <w:spacing w:before="90" w:after="90" w:line="360" w:lineRule="auto"/>
        <w:jc w:val="both"/>
        <w:rPr>
          <w:rFonts w:ascii="Arial" w:hAnsi="Arial" w:cs="Arial"/>
          <w:i/>
          <w:sz w:val="24"/>
          <w:szCs w:val="24"/>
        </w:rPr>
      </w:pPr>
      <w:r w:rsidRPr="007B6501">
        <w:rPr>
          <w:rFonts w:ascii="Arial" w:hAnsi="Arial" w:cs="Arial"/>
          <w:i/>
          <w:sz w:val="24"/>
          <w:szCs w:val="24"/>
        </w:rPr>
        <w:t xml:space="preserve">Separar generación de ideas y propuestas,  de la evaluación de las mismas. </w:t>
      </w:r>
    </w:p>
    <w:p w:rsidR="00E62FA8" w:rsidRPr="007B6501" w:rsidRDefault="00E62FA8" w:rsidP="00E62FA8">
      <w:pPr>
        <w:numPr>
          <w:ilvl w:val="0"/>
          <w:numId w:val="36"/>
        </w:numPr>
        <w:spacing w:before="90" w:after="90" w:line="360" w:lineRule="auto"/>
        <w:jc w:val="both"/>
        <w:rPr>
          <w:rFonts w:ascii="Arial" w:hAnsi="Arial" w:cs="Arial"/>
          <w:i/>
          <w:sz w:val="24"/>
          <w:szCs w:val="24"/>
        </w:rPr>
      </w:pPr>
      <w:r w:rsidRPr="007B6501">
        <w:rPr>
          <w:rFonts w:ascii="Arial" w:hAnsi="Arial" w:cs="Arial"/>
          <w:i/>
          <w:sz w:val="24"/>
          <w:szCs w:val="24"/>
        </w:rPr>
        <w:t>Motivar y estimular actitudes constructivas de mejoramiento.</w:t>
      </w:r>
    </w:p>
    <w:p w:rsidR="00E62FA8" w:rsidRPr="007B6501" w:rsidRDefault="00E62FA8" w:rsidP="00E62FA8">
      <w:pPr>
        <w:numPr>
          <w:ilvl w:val="0"/>
          <w:numId w:val="36"/>
        </w:numPr>
        <w:spacing w:before="90" w:after="90" w:line="360" w:lineRule="auto"/>
        <w:jc w:val="both"/>
        <w:rPr>
          <w:rFonts w:ascii="Arial" w:hAnsi="Arial" w:cs="Arial"/>
          <w:i/>
          <w:sz w:val="24"/>
          <w:szCs w:val="24"/>
        </w:rPr>
      </w:pPr>
      <w:r w:rsidRPr="007B6501">
        <w:rPr>
          <w:rFonts w:ascii="Arial" w:hAnsi="Arial" w:cs="Arial"/>
          <w:i/>
          <w:sz w:val="24"/>
          <w:szCs w:val="24"/>
        </w:rPr>
        <w:t xml:space="preserve">Expresar ideas, puntos de vista y aportes de manera concisa, coherente y ordenada. </w:t>
      </w:r>
    </w:p>
    <w:p w:rsidR="00E62FA8" w:rsidRPr="007B6501" w:rsidRDefault="00E62FA8" w:rsidP="00E62FA8">
      <w:pPr>
        <w:numPr>
          <w:ilvl w:val="0"/>
          <w:numId w:val="36"/>
        </w:numPr>
        <w:spacing w:before="90" w:after="0" w:line="360" w:lineRule="auto"/>
        <w:jc w:val="both"/>
        <w:rPr>
          <w:rFonts w:ascii="Arial" w:hAnsi="Arial" w:cs="Arial"/>
          <w:i/>
          <w:sz w:val="24"/>
          <w:szCs w:val="24"/>
        </w:rPr>
      </w:pPr>
      <w:r w:rsidRPr="007B6501">
        <w:rPr>
          <w:rFonts w:ascii="Arial" w:hAnsi="Arial" w:cs="Arial"/>
          <w:i/>
          <w:sz w:val="24"/>
          <w:szCs w:val="24"/>
        </w:rPr>
        <w:t xml:space="preserve">Propiciar un clima de cordialidad, buscando la permanente integración. </w:t>
      </w:r>
      <w:r w:rsidRPr="007B6501">
        <w:rPr>
          <w:rFonts w:ascii="Arial" w:hAnsi="Arial" w:cs="Arial"/>
          <w:i/>
          <w:sz w:val="24"/>
          <w:szCs w:val="24"/>
          <w:lang w:val="es-MX"/>
        </w:rPr>
        <w:t> </w:t>
      </w:r>
    </w:p>
    <w:p w:rsidR="00E62FA8" w:rsidRPr="007B6501" w:rsidRDefault="00E62FA8" w:rsidP="00E62FA8">
      <w:pPr>
        <w:spacing w:before="90" w:line="360" w:lineRule="auto"/>
        <w:jc w:val="both"/>
        <w:rPr>
          <w:rFonts w:ascii="Arial" w:hAnsi="Arial" w:cs="Arial"/>
          <w:i/>
          <w:sz w:val="24"/>
          <w:szCs w:val="24"/>
          <w:lang w:val="es-MX"/>
        </w:rPr>
      </w:pPr>
    </w:p>
    <w:p w:rsidR="00E62FA8" w:rsidRPr="007B6501" w:rsidRDefault="00E62FA8" w:rsidP="00E62FA8">
      <w:pPr>
        <w:pStyle w:val="Textoindependiente2"/>
        <w:rPr>
          <w:rFonts w:cs="Arial"/>
          <w:sz w:val="24"/>
          <w:szCs w:val="24"/>
          <w:lang w:val="es-CO"/>
        </w:rPr>
      </w:pPr>
      <w:r w:rsidRPr="007B6501">
        <w:rPr>
          <w:rFonts w:cs="Arial"/>
          <w:b/>
          <w:color w:val="000000"/>
          <w:sz w:val="24"/>
          <w:szCs w:val="24"/>
          <w:lang w:val="es-CO"/>
        </w:rPr>
        <w:t>c.- INSTRUMENTOS DE EVALUACIÓN</w:t>
      </w:r>
      <w:r w:rsidRPr="007B6501">
        <w:rPr>
          <w:rFonts w:cs="Arial"/>
          <w:color w:val="000000"/>
          <w:sz w:val="24"/>
          <w:szCs w:val="24"/>
          <w:lang w:val="es-CO"/>
        </w:rPr>
        <w:t xml:space="preserve">, </w:t>
      </w:r>
      <w:r w:rsidRPr="007B6501">
        <w:rPr>
          <w:rFonts w:cs="Arial"/>
          <w:sz w:val="24"/>
          <w:szCs w:val="24"/>
          <w:lang w:val="es-CO"/>
        </w:rPr>
        <w:t>la matriz que se ha diseñado para que facilite el levantamiento, sistematización e interpretación de la información para que finalmente nos lleve a concretar los planes de mejoramiento institucional es la siguiente:</w:t>
      </w:r>
    </w:p>
    <w:p w:rsidR="00E62FA8" w:rsidRPr="007B6501" w:rsidRDefault="00E62FA8" w:rsidP="00E62FA8">
      <w:pPr>
        <w:pStyle w:val="Textoindependiente2"/>
        <w:rPr>
          <w:rFonts w:cs="Arial"/>
          <w:color w:val="000000"/>
          <w:sz w:val="24"/>
          <w:szCs w:val="24"/>
          <w:lang w:val="es-CO"/>
        </w:rPr>
      </w:pPr>
    </w:p>
    <w:tbl>
      <w:tblPr>
        <w:tblW w:w="8317" w:type="dxa"/>
        <w:tblInd w:w="55" w:type="dxa"/>
        <w:shd w:val="clear" w:color="auto" w:fill="FFFF99"/>
        <w:tblCellMar>
          <w:left w:w="70" w:type="dxa"/>
          <w:right w:w="70" w:type="dxa"/>
        </w:tblCellMar>
        <w:tblLook w:val="0000"/>
      </w:tblPr>
      <w:tblGrid>
        <w:gridCol w:w="820"/>
        <w:gridCol w:w="1038"/>
        <w:gridCol w:w="1400"/>
        <w:gridCol w:w="1220"/>
        <w:gridCol w:w="1100"/>
        <w:gridCol w:w="1439"/>
        <w:gridCol w:w="1300"/>
      </w:tblGrid>
      <w:tr w:rsidR="00E62FA8" w:rsidRPr="007B6501">
        <w:trPr>
          <w:trHeight w:val="465"/>
        </w:trPr>
        <w:tc>
          <w:tcPr>
            <w:tcW w:w="820"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META</w:t>
            </w:r>
          </w:p>
        </w:tc>
        <w:tc>
          <w:tcPr>
            <w:tcW w:w="1038"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INDICADOR DE META</w:t>
            </w:r>
          </w:p>
        </w:tc>
        <w:tc>
          <w:tcPr>
            <w:tcW w:w="1400"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PORCENTAJE DE CUMPLIMIENTO</w:t>
            </w:r>
          </w:p>
        </w:tc>
        <w:tc>
          <w:tcPr>
            <w:tcW w:w="1220"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PRINCIPALES PROBLEMAS</w:t>
            </w:r>
          </w:p>
        </w:tc>
        <w:tc>
          <w:tcPr>
            <w:tcW w:w="1100"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ACCIONES A TOMAR</w:t>
            </w:r>
          </w:p>
        </w:tc>
        <w:tc>
          <w:tcPr>
            <w:tcW w:w="1439"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RESPONSABLES</w:t>
            </w:r>
          </w:p>
        </w:tc>
        <w:tc>
          <w:tcPr>
            <w:tcW w:w="1300" w:type="dxa"/>
            <w:tcBorders>
              <w:top w:val="single" w:sz="8" w:space="0" w:color="auto"/>
              <w:left w:val="single" w:sz="8" w:space="0" w:color="auto"/>
              <w:bottom w:val="single" w:sz="8" w:space="0" w:color="auto"/>
              <w:right w:val="single" w:sz="4" w:space="0" w:color="auto"/>
            </w:tcBorders>
            <w:shd w:val="clear" w:color="auto" w:fill="FFFF99"/>
            <w:vAlign w:val="center"/>
          </w:tcPr>
          <w:p w:rsidR="00E62FA8" w:rsidRPr="007B6501" w:rsidRDefault="00E62FA8" w:rsidP="00E62FA8">
            <w:pPr>
              <w:spacing w:line="360" w:lineRule="auto"/>
              <w:jc w:val="center"/>
              <w:rPr>
                <w:rFonts w:ascii="Arial" w:hAnsi="Arial" w:cs="Arial"/>
                <w:i/>
                <w:sz w:val="16"/>
                <w:szCs w:val="16"/>
              </w:rPr>
            </w:pPr>
            <w:r w:rsidRPr="007B6501">
              <w:rPr>
                <w:rFonts w:ascii="Arial" w:hAnsi="Arial" w:cs="Arial"/>
                <w:i/>
                <w:sz w:val="16"/>
                <w:szCs w:val="16"/>
              </w:rPr>
              <w:t>FECHA DE VERIFICACIÓN</w:t>
            </w:r>
          </w:p>
        </w:tc>
      </w:tr>
      <w:tr w:rsidR="00E62FA8" w:rsidRPr="007B6501">
        <w:trPr>
          <w:trHeight w:val="255"/>
        </w:trPr>
        <w:tc>
          <w:tcPr>
            <w:tcW w:w="820" w:type="dxa"/>
            <w:tcBorders>
              <w:top w:val="nil"/>
              <w:left w:val="single" w:sz="4" w:space="0" w:color="auto"/>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038"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4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22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1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439"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3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r>
      <w:tr w:rsidR="00E62FA8" w:rsidRPr="007B6501">
        <w:trPr>
          <w:trHeight w:val="255"/>
        </w:trPr>
        <w:tc>
          <w:tcPr>
            <w:tcW w:w="820" w:type="dxa"/>
            <w:tcBorders>
              <w:top w:val="nil"/>
              <w:left w:val="single" w:sz="4" w:space="0" w:color="auto"/>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038"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4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22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1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439"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c>
          <w:tcPr>
            <w:tcW w:w="1300" w:type="dxa"/>
            <w:tcBorders>
              <w:top w:val="nil"/>
              <w:left w:val="nil"/>
              <w:bottom w:val="single" w:sz="4" w:space="0" w:color="auto"/>
              <w:right w:val="single" w:sz="4" w:space="0" w:color="auto"/>
            </w:tcBorders>
            <w:shd w:val="clear" w:color="auto" w:fill="FFFF99"/>
            <w:noWrap/>
            <w:vAlign w:val="bottom"/>
          </w:tcPr>
          <w:p w:rsidR="00E62FA8" w:rsidRPr="007B6501" w:rsidRDefault="00E62FA8" w:rsidP="00E62FA8">
            <w:pPr>
              <w:spacing w:line="360" w:lineRule="auto"/>
              <w:rPr>
                <w:rFonts w:ascii="Arial" w:hAnsi="Arial" w:cs="Arial"/>
                <w:i/>
              </w:rPr>
            </w:pPr>
            <w:r w:rsidRPr="007B6501">
              <w:rPr>
                <w:rFonts w:ascii="Arial" w:hAnsi="Arial" w:cs="Arial"/>
                <w:i/>
              </w:rPr>
              <w:t> </w:t>
            </w:r>
          </w:p>
        </w:tc>
      </w:tr>
    </w:tbl>
    <w:p w:rsidR="00E62FA8" w:rsidRPr="007B6501" w:rsidRDefault="00E62FA8" w:rsidP="00E62FA8">
      <w:pPr>
        <w:pStyle w:val="Textoindependiente2"/>
        <w:rPr>
          <w:rFonts w:cs="Arial"/>
          <w:b/>
          <w:sz w:val="24"/>
          <w:szCs w:val="24"/>
        </w:rPr>
      </w:pPr>
    </w:p>
    <w:p w:rsidR="00261FD1" w:rsidRDefault="00E62FA8" w:rsidP="00E62FA8">
      <w:pPr>
        <w:pStyle w:val="Textoindependiente2"/>
        <w:rPr>
          <w:rFonts w:cs="Arial"/>
          <w:sz w:val="24"/>
          <w:szCs w:val="24"/>
          <w:lang w:val="es-MX"/>
        </w:rPr>
      </w:pPr>
      <w:r w:rsidRPr="007B6501">
        <w:rPr>
          <w:rFonts w:cs="Arial"/>
          <w:b/>
          <w:sz w:val="24"/>
          <w:szCs w:val="24"/>
        </w:rPr>
        <w:t xml:space="preserve">d.- AMBIENTE Y CULTURA INSTITUCIONAL, </w:t>
      </w:r>
      <w:r w:rsidRPr="007B6501">
        <w:rPr>
          <w:rFonts w:cs="Arial"/>
          <w:sz w:val="24"/>
          <w:szCs w:val="24"/>
        </w:rPr>
        <w:t>para que se convierta en un proceso</w:t>
      </w:r>
      <w:r w:rsidRPr="007B6501">
        <w:rPr>
          <w:rFonts w:cs="Arial"/>
          <w:b/>
          <w:sz w:val="24"/>
          <w:szCs w:val="24"/>
        </w:rPr>
        <w:t xml:space="preserve"> </w:t>
      </w:r>
      <w:r w:rsidRPr="007B6501">
        <w:rPr>
          <w:rFonts w:cs="Arial"/>
          <w:sz w:val="24"/>
          <w:szCs w:val="24"/>
        </w:rPr>
        <w:t xml:space="preserve">facilitador y se posicione  como parte de la cultura organizacional, conviene, para ello, crear espacios que </w:t>
      </w:r>
      <w:r w:rsidRPr="007B6501">
        <w:rPr>
          <w:rFonts w:cs="Arial"/>
          <w:sz w:val="24"/>
          <w:szCs w:val="24"/>
          <w:lang w:val="es-MX"/>
        </w:rPr>
        <w:t xml:space="preserve">faciliten la integración y que constituyen el </w:t>
      </w:r>
    </w:p>
    <w:p w:rsidR="00261FD1" w:rsidRDefault="00261FD1" w:rsidP="00E62FA8">
      <w:pPr>
        <w:pStyle w:val="Textoindependiente2"/>
        <w:rPr>
          <w:rFonts w:cs="Arial"/>
          <w:sz w:val="24"/>
          <w:szCs w:val="24"/>
          <w:lang w:val="es-MX"/>
        </w:rPr>
      </w:pPr>
    </w:p>
    <w:p w:rsidR="00E62FA8" w:rsidRPr="007B6501" w:rsidRDefault="00E62FA8" w:rsidP="00E62FA8">
      <w:pPr>
        <w:pStyle w:val="Textoindependiente2"/>
        <w:rPr>
          <w:rFonts w:cs="Arial"/>
          <w:sz w:val="24"/>
          <w:szCs w:val="24"/>
          <w:lang w:val="es-MX"/>
        </w:rPr>
      </w:pPr>
      <w:r w:rsidRPr="007B6501">
        <w:rPr>
          <w:rFonts w:cs="Arial"/>
          <w:sz w:val="24"/>
          <w:szCs w:val="24"/>
          <w:lang w:val="es-MX"/>
        </w:rPr>
        <w:t>escenario ideal del trabajo en equipo a fin de lograr más efectividad entre los integrantes del equipo de trabajo y estos son:</w:t>
      </w:r>
    </w:p>
    <w:p w:rsidR="00E62FA8" w:rsidRPr="007B6501" w:rsidRDefault="00E62FA8" w:rsidP="00E62FA8">
      <w:pPr>
        <w:spacing w:before="100" w:beforeAutospacing="1" w:after="100" w:afterAutospacing="1" w:line="360" w:lineRule="auto"/>
        <w:jc w:val="both"/>
        <w:rPr>
          <w:rFonts w:ascii="Arial" w:hAnsi="Arial" w:cs="Arial"/>
          <w:i/>
          <w:sz w:val="24"/>
          <w:szCs w:val="24"/>
        </w:rPr>
      </w:pPr>
      <w:r w:rsidRPr="007B6501">
        <w:rPr>
          <w:rFonts w:ascii="Arial" w:hAnsi="Arial" w:cs="Arial"/>
          <w:b/>
          <w:bCs/>
          <w:i/>
          <w:sz w:val="24"/>
          <w:szCs w:val="24"/>
        </w:rPr>
        <w:t>Apoyo Mutuo:</w:t>
      </w:r>
      <w:r w:rsidRPr="007B6501">
        <w:rPr>
          <w:rFonts w:ascii="Arial" w:hAnsi="Arial" w:cs="Arial"/>
          <w:i/>
          <w:sz w:val="24"/>
          <w:szCs w:val="24"/>
        </w:rPr>
        <w:t xml:space="preserve"> El rendimiento y buen desempeño del equipo de trabajo  depende en buena medida de la confianza y ambiente de trabajo, por cuanto el apoyo mutuo es fundamental para generar crecimiento, colaboración, confianza y competitividad. Esta  característica es primordial en la formación y conformación de  equipos.  </w:t>
      </w:r>
    </w:p>
    <w:p w:rsidR="00E62FA8" w:rsidRPr="007B6501" w:rsidRDefault="00E62FA8" w:rsidP="00E62FA8">
      <w:pPr>
        <w:tabs>
          <w:tab w:val="left" w:pos="8100"/>
        </w:tabs>
        <w:spacing w:before="100" w:beforeAutospacing="1" w:after="100" w:afterAutospacing="1" w:line="360" w:lineRule="auto"/>
        <w:jc w:val="both"/>
        <w:rPr>
          <w:rFonts w:ascii="Arial" w:hAnsi="Arial" w:cs="Arial"/>
          <w:i/>
          <w:sz w:val="24"/>
          <w:szCs w:val="24"/>
        </w:rPr>
      </w:pPr>
      <w:r w:rsidRPr="007B6501">
        <w:rPr>
          <w:rFonts w:ascii="Arial" w:hAnsi="Arial" w:cs="Arial"/>
          <w:b/>
          <w:bCs/>
          <w:i/>
          <w:sz w:val="24"/>
          <w:szCs w:val="24"/>
        </w:rPr>
        <w:t xml:space="preserve">Conocimiento de Funciones: </w:t>
      </w:r>
      <w:r w:rsidRPr="007B6501">
        <w:rPr>
          <w:rFonts w:ascii="Arial" w:hAnsi="Arial" w:cs="Arial"/>
          <w:i/>
          <w:sz w:val="24"/>
          <w:szCs w:val="24"/>
        </w:rPr>
        <w:t>El trabajo en equipo es más productivo cuando cada uno de sus integrantes conoce claramente su rol, compromisos y responsabilidades.</w:t>
      </w:r>
    </w:p>
    <w:p w:rsidR="00E62FA8" w:rsidRPr="007B6501" w:rsidRDefault="00E62FA8" w:rsidP="00E62FA8">
      <w:pPr>
        <w:tabs>
          <w:tab w:val="left" w:pos="8100"/>
        </w:tabs>
        <w:spacing w:before="100" w:beforeAutospacing="1" w:after="100" w:afterAutospacing="1" w:line="360" w:lineRule="auto"/>
        <w:jc w:val="both"/>
        <w:rPr>
          <w:rFonts w:ascii="Arial" w:hAnsi="Arial" w:cs="Arial"/>
          <w:i/>
          <w:sz w:val="24"/>
          <w:szCs w:val="24"/>
        </w:rPr>
      </w:pPr>
      <w:r w:rsidRPr="007B6501">
        <w:rPr>
          <w:rFonts w:ascii="Arial" w:hAnsi="Arial" w:cs="Arial"/>
          <w:b/>
          <w:bCs/>
          <w:i/>
          <w:sz w:val="24"/>
          <w:szCs w:val="24"/>
        </w:rPr>
        <w:t xml:space="preserve">Exigencia: </w:t>
      </w:r>
      <w:r w:rsidRPr="007B6501">
        <w:rPr>
          <w:rFonts w:ascii="Arial" w:hAnsi="Arial" w:cs="Arial"/>
          <w:i/>
          <w:sz w:val="24"/>
          <w:szCs w:val="24"/>
        </w:rPr>
        <w:t xml:space="preserve">El equipo debe fijarse metas que requieran altos niveles de esfuerzo individual y que contribuyan al trabajo efectivo en equipo. Esto facilitará que se concentre la atención, se unifiquen esfuerzos y se  promueva la cohesión del mismo. </w:t>
      </w:r>
    </w:p>
    <w:p w:rsidR="00E62FA8" w:rsidRPr="007B6501" w:rsidRDefault="00E62FA8" w:rsidP="00E62FA8">
      <w:pPr>
        <w:tabs>
          <w:tab w:val="left" w:pos="8100"/>
        </w:tabs>
        <w:spacing w:before="100" w:beforeAutospacing="1" w:afterAutospacing="1" w:line="360" w:lineRule="auto"/>
        <w:jc w:val="both"/>
        <w:rPr>
          <w:rFonts w:ascii="Arial" w:hAnsi="Arial" w:cs="Arial"/>
          <w:i/>
          <w:sz w:val="24"/>
          <w:szCs w:val="24"/>
        </w:rPr>
      </w:pPr>
      <w:r w:rsidRPr="007B6501">
        <w:rPr>
          <w:rFonts w:ascii="Arial" w:hAnsi="Arial" w:cs="Arial"/>
          <w:b/>
          <w:bCs/>
          <w:i/>
          <w:sz w:val="24"/>
          <w:szCs w:val="24"/>
        </w:rPr>
        <w:t xml:space="preserve">Liderazgo Compartido:  </w:t>
      </w:r>
      <w:r w:rsidRPr="007B6501">
        <w:rPr>
          <w:rFonts w:ascii="Arial" w:hAnsi="Arial" w:cs="Arial"/>
          <w:i/>
          <w:sz w:val="24"/>
          <w:szCs w:val="24"/>
        </w:rPr>
        <w:t>Los responsables de la administración del proceso de revisión al cumplimiento del Plan de Desarrollo deben ejercer y propiciar un liderazgo dinámico, de tal manera que se estimulen la participación y el crecimiento de sus integrantes para obtener más y mejores resultados del proceso.</w:t>
      </w:r>
    </w:p>
    <w:p w:rsidR="00E62FA8" w:rsidRPr="007B6501" w:rsidRDefault="00E62FA8" w:rsidP="00E62FA8">
      <w:pPr>
        <w:pStyle w:val="Textoindependiente2"/>
        <w:rPr>
          <w:rFonts w:cs="Arial"/>
          <w:color w:val="000000"/>
          <w:sz w:val="24"/>
          <w:szCs w:val="24"/>
          <w:lang w:val="es-CO"/>
        </w:rPr>
      </w:pPr>
      <w:r w:rsidRPr="007B6501">
        <w:rPr>
          <w:rFonts w:cs="Arial"/>
          <w:b/>
          <w:color w:val="000000"/>
          <w:sz w:val="24"/>
          <w:szCs w:val="24"/>
          <w:lang w:val="es-CO"/>
        </w:rPr>
        <w:t>e.- RECURSOS DE FINANCIACIÓN</w:t>
      </w:r>
      <w:r w:rsidRPr="007B6501">
        <w:rPr>
          <w:rFonts w:cs="Arial"/>
          <w:color w:val="000000"/>
          <w:sz w:val="24"/>
          <w:szCs w:val="24"/>
          <w:lang w:val="es-CO"/>
        </w:rPr>
        <w:t>: Se asignan unos recursos para poder realizar las reuniones de verificación al cumplimiento del Plan de Desarrollo, destinado a cubrir los gastos de materiales, equipos, actividades de trabajo y formación el cual es de Dos millones de pesos anuales ($2.000.000).</w:t>
      </w:r>
    </w:p>
    <w:p w:rsidR="00E62FA8" w:rsidRPr="007B6501" w:rsidRDefault="00E62FA8" w:rsidP="00E62FA8">
      <w:pPr>
        <w:pStyle w:val="Textoindependiente2"/>
        <w:rPr>
          <w:rFonts w:cs="Arial"/>
          <w:color w:val="000000"/>
          <w:sz w:val="24"/>
          <w:szCs w:val="24"/>
          <w:lang w:val="es-CO"/>
        </w:rPr>
      </w:pPr>
    </w:p>
    <w:p w:rsidR="007C7B7C" w:rsidRDefault="007C7B7C">
      <w:pPr>
        <w:spacing w:line="360" w:lineRule="auto"/>
        <w:jc w:val="both"/>
        <w:rPr>
          <w:rFonts w:ascii="Arial" w:hAnsi="Arial"/>
          <w:b/>
          <w:sz w:val="24"/>
        </w:rPr>
      </w:pPr>
    </w:p>
    <w:p w:rsidR="00D95079" w:rsidRDefault="00D95079" w:rsidP="00D95079">
      <w:pPr>
        <w:jc w:val="center"/>
        <w:rPr>
          <w:rFonts w:ascii="Arial" w:hAnsi="Arial" w:cs="Arial"/>
          <w:b/>
        </w:rPr>
      </w:pPr>
      <w:r>
        <w:rPr>
          <w:rFonts w:ascii="Arial" w:hAnsi="Arial" w:cs="Arial"/>
          <w:b/>
        </w:rPr>
        <w:t>BIBLIOGRAFIA</w:t>
      </w:r>
    </w:p>
    <w:p w:rsidR="00D95079" w:rsidRDefault="00D95079" w:rsidP="00D95079">
      <w:pPr>
        <w:jc w:val="both"/>
        <w:rPr>
          <w:rFonts w:ascii="Arial" w:hAnsi="Arial" w:cs="Arial"/>
          <w:b/>
        </w:rPr>
      </w:pPr>
    </w:p>
    <w:p w:rsidR="00D95079" w:rsidRPr="00654686" w:rsidRDefault="00D95079" w:rsidP="00D95079">
      <w:pPr>
        <w:numPr>
          <w:ilvl w:val="0"/>
          <w:numId w:val="33"/>
        </w:numPr>
        <w:spacing w:after="0" w:line="360" w:lineRule="auto"/>
        <w:jc w:val="both"/>
        <w:rPr>
          <w:rFonts w:ascii="Arial" w:hAnsi="Arial" w:cs="Arial"/>
          <w:b/>
        </w:rPr>
      </w:pPr>
      <w:r>
        <w:rPr>
          <w:rFonts w:ascii="Arial" w:hAnsi="Arial" w:cs="Arial"/>
        </w:rPr>
        <w:t xml:space="preserve">EL PRESUPUESTO MUNICIPAL ORIENTADO A RESULTADOS, Actualizado con </w:t>
      </w:r>
      <w:smartTag w:uri="urn:schemas-microsoft-com:office:smarttags" w:element="PersonName">
        <w:smartTagPr>
          <w:attr w:name="ProductID" w:val="la Ley"/>
        </w:smartTagPr>
        <w:r>
          <w:rPr>
            <w:rFonts w:ascii="Arial" w:hAnsi="Arial" w:cs="Arial"/>
          </w:rPr>
          <w:t>la Ley</w:t>
        </w:r>
      </w:smartTag>
      <w:r>
        <w:rPr>
          <w:rFonts w:ascii="Arial" w:hAnsi="Arial" w:cs="Arial"/>
        </w:rPr>
        <w:t xml:space="preserve"> 819 del 2003. GERARDO DOMINGUEZ GIRALDO Y LUIS ALFONSO RESTREPO GONZALEZ. Biblioteca Jurídica DIKE. Primera Edición 2004.</w:t>
      </w:r>
    </w:p>
    <w:p w:rsidR="00D95079" w:rsidRPr="00654686" w:rsidRDefault="00D95079" w:rsidP="00D95079">
      <w:pPr>
        <w:numPr>
          <w:ilvl w:val="0"/>
          <w:numId w:val="33"/>
        </w:numPr>
        <w:spacing w:after="0" w:line="360" w:lineRule="auto"/>
        <w:jc w:val="both"/>
        <w:rPr>
          <w:rFonts w:ascii="Arial" w:hAnsi="Arial" w:cs="Arial"/>
          <w:b/>
        </w:rPr>
      </w:pPr>
      <w:r>
        <w:rPr>
          <w:rFonts w:ascii="Arial" w:hAnsi="Arial" w:cs="Arial"/>
        </w:rPr>
        <w:t>ASPECTOS MUNICIPALES Concejo Municipal. HERNAN TORRES ALZATE, Biblioteca Jurídica DIKE. Primera Edición 2004.</w:t>
      </w:r>
    </w:p>
    <w:p w:rsidR="00D95079" w:rsidRPr="00654686" w:rsidRDefault="00D95079" w:rsidP="00D95079">
      <w:pPr>
        <w:numPr>
          <w:ilvl w:val="0"/>
          <w:numId w:val="33"/>
        </w:numPr>
        <w:spacing w:after="0" w:line="360" w:lineRule="auto"/>
        <w:jc w:val="both"/>
        <w:rPr>
          <w:rFonts w:ascii="Arial" w:hAnsi="Arial" w:cs="Arial"/>
          <w:b/>
        </w:rPr>
      </w:pPr>
      <w:r>
        <w:rPr>
          <w:rFonts w:ascii="Arial" w:hAnsi="Arial" w:cs="Arial"/>
        </w:rPr>
        <w:t>Ley 152 de 1994</w:t>
      </w:r>
    </w:p>
    <w:p w:rsidR="00D95079" w:rsidRPr="00654686" w:rsidRDefault="00D95079" w:rsidP="00D95079">
      <w:pPr>
        <w:numPr>
          <w:ilvl w:val="0"/>
          <w:numId w:val="33"/>
        </w:numPr>
        <w:spacing w:after="0" w:line="360" w:lineRule="auto"/>
        <w:jc w:val="both"/>
        <w:rPr>
          <w:rFonts w:ascii="Arial" w:hAnsi="Arial" w:cs="Arial"/>
          <w:b/>
        </w:rPr>
      </w:pPr>
      <w:r>
        <w:rPr>
          <w:rFonts w:ascii="Arial" w:hAnsi="Arial" w:cs="Arial"/>
        </w:rPr>
        <w:t xml:space="preserve">PLANIFICACION BASE DE </w:t>
      </w:r>
      <w:smartTag w:uri="urn:schemas-microsoft-com:office:smarttags" w:element="PersonName">
        <w:smartTagPr>
          <w:attr w:name="ProductID" w:val="LA GESTION MUNICIPAL"/>
        </w:smartTagPr>
        <w:smartTag w:uri="urn:schemas-microsoft-com:office:smarttags" w:element="PersonName">
          <w:smartTagPr>
            <w:attr w:name="ProductID" w:val="LA GESTION"/>
          </w:smartTagPr>
          <w:r>
            <w:rPr>
              <w:rFonts w:ascii="Arial" w:hAnsi="Arial" w:cs="Arial"/>
            </w:rPr>
            <w:t>LA GESTION</w:t>
          </w:r>
        </w:smartTag>
        <w:r>
          <w:rPr>
            <w:rFonts w:ascii="Arial" w:hAnsi="Arial" w:cs="Arial"/>
          </w:rPr>
          <w:t xml:space="preserve"> MUNICIPAL</w:t>
        </w:r>
      </w:smartTag>
      <w:r>
        <w:rPr>
          <w:rFonts w:ascii="Arial" w:hAnsi="Arial" w:cs="Arial"/>
        </w:rPr>
        <w:t xml:space="preserve"> 2004 - 2007 Departamento Nacional de Planeación.</w:t>
      </w:r>
    </w:p>
    <w:p w:rsidR="00D95079" w:rsidRPr="00A14097" w:rsidRDefault="00D95079" w:rsidP="00D95079">
      <w:pPr>
        <w:numPr>
          <w:ilvl w:val="0"/>
          <w:numId w:val="33"/>
        </w:numPr>
        <w:spacing w:after="0" w:line="360" w:lineRule="auto"/>
        <w:jc w:val="both"/>
        <w:rPr>
          <w:rFonts w:ascii="Arial" w:hAnsi="Arial" w:cs="Arial"/>
          <w:b/>
        </w:rPr>
      </w:pPr>
      <w:r>
        <w:rPr>
          <w:rFonts w:ascii="Arial" w:hAnsi="Arial" w:cs="Arial"/>
        </w:rPr>
        <w:t xml:space="preserve">TECNICAS PARA EL ANALISIS DE </w:t>
      </w:r>
      <w:smartTag w:uri="urn:schemas-microsoft-com:office:smarttags" w:element="PersonName">
        <w:smartTagPr>
          <w:attr w:name="ProductID" w:val="LA GESTION ECONOMICA"/>
        </w:smartTagPr>
        <w:r>
          <w:rPr>
            <w:rFonts w:ascii="Arial" w:hAnsi="Arial" w:cs="Arial"/>
          </w:rPr>
          <w:t>LA GESTION ECONOMICA</w:t>
        </w:r>
      </w:smartTag>
      <w:r>
        <w:rPr>
          <w:rFonts w:ascii="Arial" w:hAnsi="Arial" w:cs="Arial"/>
        </w:rPr>
        <w:t xml:space="preserve"> Y FINANCIERA DE LAS ENTIDADES TERR</w:t>
      </w:r>
      <w:r w:rsidR="004D5866">
        <w:rPr>
          <w:rFonts w:ascii="Arial" w:hAnsi="Arial" w:cs="Arial"/>
        </w:rPr>
        <w:t>I</w:t>
      </w:r>
      <w:r>
        <w:rPr>
          <w:rFonts w:ascii="Arial" w:hAnsi="Arial" w:cs="Arial"/>
        </w:rPr>
        <w:t>TORIALE</w:t>
      </w:r>
      <w:r w:rsidR="004D5866">
        <w:rPr>
          <w:rFonts w:ascii="Arial" w:hAnsi="Arial" w:cs="Arial"/>
        </w:rPr>
        <w:t>S</w:t>
      </w:r>
      <w:r>
        <w:rPr>
          <w:rFonts w:ascii="Arial" w:hAnsi="Arial" w:cs="Arial"/>
        </w:rPr>
        <w:t>, DPN.</w:t>
      </w:r>
    </w:p>
    <w:p w:rsidR="00D95079" w:rsidRPr="00A14097" w:rsidRDefault="00D95079" w:rsidP="00D95079">
      <w:pPr>
        <w:numPr>
          <w:ilvl w:val="0"/>
          <w:numId w:val="33"/>
        </w:numPr>
        <w:spacing w:after="0" w:line="360" w:lineRule="auto"/>
        <w:jc w:val="both"/>
        <w:rPr>
          <w:rFonts w:ascii="Arial" w:hAnsi="Arial" w:cs="Arial"/>
          <w:b/>
        </w:rPr>
      </w:pPr>
      <w:r>
        <w:rPr>
          <w:rFonts w:ascii="Arial" w:hAnsi="Arial" w:cs="Arial"/>
        </w:rPr>
        <w:t>PLAN ESTRATEGICO DE DESARROLLO MUNICIPAL, Municipio de El Peñol 2005 – 2007.</w:t>
      </w:r>
    </w:p>
    <w:p w:rsidR="00D95079" w:rsidRPr="00A14097" w:rsidRDefault="00D95079" w:rsidP="00D95079">
      <w:pPr>
        <w:numPr>
          <w:ilvl w:val="0"/>
          <w:numId w:val="33"/>
        </w:numPr>
        <w:spacing w:after="0" w:line="360" w:lineRule="auto"/>
        <w:jc w:val="both"/>
        <w:rPr>
          <w:rFonts w:ascii="Arial" w:hAnsi="Arial" w:cs="Arial"/>
          <w:b/>
        </w:rPr>
      </w:pPr>
      <w:r>
        <w:rPr>
          <w:rFonts w:ascii="Arial" w:hAnsi="Arial" w:cs="Arial"/>
        </w:rPr>
        <w:t xml:space="preserve">BASES PARA </w:t>
      </w:r>
      <w:smartTag w:uri="urn:schemas-microsoft-com:office:smarttags" w:element="PersonName">
        <w:smartTagPr>
          <w:attr w:name="ProductID" w:val="LA GESTION PRESUPUESTAL"/>
        </w:smartTagPr>
        <w:smartTag w:uri="urn:schemas-microsoft-com:office:smarttags" w:element="PersonName">
          <w:smartTagPr>
            <w:attr w:name="ProductID" w:val="LA GESTION"/>
          </w:smartTagPr>
          <w:r>
            <w:rPr>
              <w:rFonts w:ascii="Arial" w:hAnsi="Arial" w:cs="Arial"/>
            </w:rPr>
            <w:t>LA GESTION</w:t>
          </w:r>
        </w:smartTag>
        <w:r>
          <w:rPr>
            <w:rFonts w:ascii="Arial" w:hAnsi="Arial" w:cs="Arial"/>
          </w:rPr>
          <w:t xml:space="preserve"> PRESUPUESTAL</w:t>
        </w:r>
      </w:smartTag>
      <w:r>
        <w:rPr>
          <w:rFonts w:ascii="Arial" w:hAnsi="Arial" w:cs="Arial"/>
        </w:rPr>
        <w:t xml:space="preserve"> DNP.</w:t>
      </w:r>
    </w:p>
    <w:p w:rsidR="00D95079" w:rsidRPr="00A14097" w:rsidRDefault="00D95079" w:rsidP="00D95079">
      <w:pPr>
        <w:numPr>
          <w:ilvl w:val="0"/>
          <w:numId w:val="33"/>
        </w:numPr>
        <w:spacing w:after="0" w:line="360" w:lineRule="auto"/>
        <w:jc w:val="both"/>
        <w:rPr>
          <w:rFonts w:ascii="Arial" w:hAnsi="Arial" w:cs="Arial"/>
          <w:b/>
        </w:rPr>
      </w:pPr>
      <w:r>
        <w:rPr>
          <w:rFonts w:ascii="Arial" w:hAnsi="Arial" w:cs="Arial"/>
        </w:rPr>
        <w:t xml:space="preserve">ANALISIS Y EVALUACION DE </w:t>
      </w:r>
      <w:smartTag w:uri="urn:schemas-microsoft-com:office:smarttags" w:element="PersonName">
        <w:smartTagPr>
          <w:attr w:name="ProductID" w:val="LA FORMULACION DE"/>
        </w:smartTagPr>
        <w:r>
          <w:rPr>
            <w:rFonts w:ascii="Arial" w:hAnsi="Arial" w:cs="Arial"/>
          </w:rPr>
          <w:t>LA FORMULACION DE</w:t>
        </w:r>
      </w:smartTag>
      <w:r>
        <w:rPr>
          <w:rFonts w:ascii="Arial" w:hAnsi="Arial" w:cs="Arial"/>
        </w:rPr>
        <w:t xml:space="preserve"> LOS PLANES DE DESARROLLO LOCAL, Contraloría de Bogotá, D.C. 2002 - 2004</w:t>
      </w:r>
    </w:p>
    <w:p w:rsidR="00D95079" w:rsidRPr="002C12A4" w:rsidRDefault="00D95079" w:rsidP="00D95079">
      <w:pPr>
        <w:spacing w:line="360" w:lineRule="auto"/>
        <w:jc w:val="both"/>
        <w:rPr>
          <w:rFonts w:ascii="Arial" w:hAnsi="Arial" w:cs="Arial"/>
          <w:b/>
        </w:rPr>
      </w:pPr>
    </w:p>
    <w:p w:rsidR="00D95079" w:rsidRDefault="00D95079">
      <w:pPr>
        <w:spacing w:line="360" w:lineRule="auto"/>
        <w:jc w:val="both"/>
        <w:rPr>
          <w:rFonts w:ascii="Arial" w:hAnsi="Arial"/>
          <w:b/>
          <w:sz w:val="24"/>
        </w:rPr>
      </w:pPr>
    </w:p>
    <w:sectPr w:rsidR="00D95079" w:rsidSect="001B028C">
      <w:headerReference w:type="default" r:id="rId13"/>
      <w:pgSz w:w="12242" w:h="15842" w:code="1"/>
      <w:pgMar w:top="1701" w:right="1701" w:bottom="1701" w:left="1701" w:header="1588" w:footer="1701" w:gutter="0"/>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2BFC" w:rsidRDefault="00A32BFC">
      <w:pPr>
        <w:spacing w:after="0" w:line="240" w:lineRule="auto"/>
      </w:pPr>
      <w:r>
        <w:separator/>
      </w:r>
    </w:p>
  </w:endnote>
  <w:endnote w:type="continuationSeparator" w:id="0">
    <w:p w:rsidR="00A32BFC" w:rsidRDefault="00A32B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Special G1">
    <w:altName w:val="Symbol"/>
    <w:charset w:val="02"/>
    <w:family w:val="swiss"/>
    <w:pitch w:val="variable"/>
    <w:sig w:usb0="00000000" w:usb1="10000000" w:usb2="00000000" w:usb3="00000000" w:csb0="80000000" w:csb1="00000000"/>
  </w:font>
  <w:font w:name="Lucida Calligraphy">
    <w:panose1 w:val="03010101010101010101"/>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2BFC" w:rsidRDefault="00A32BFC">
      <w:pPr>
        <w:spacing w:after="0" w:line="240" w:lineRule="auto"/>
      </w:pPr>
      <w:r>
        <w:separator/>
      </w:r>
    </w:p>
  </w:footnote>
  <w:footnote w:type="continuationSeparator" w:id="0">
    <w:p w:rsidR="00A32BFC" w:rsidRDefault="00A32BFC">
      <w:pPr>
        <w:spacing w:after="0" w:line="240" w:lineRule="auto"/>
      </w:pPr>
      <w:r>
        <w:continuationSeparator/>
      </w:r>
    </w:p>
  </w:footnote>
  <w:footnote w:id="1">
    <w:p w:rsidR="00261FD1" w:rsidRPr="00E267D7" w:rsidRDefault="00261FD1" w:rsidP="00122F61">
      <w:pPr>
        <w:pStyle w:val="Textonotapie"/>
        <w:jc w:val="both"/>
        <w:rPr>
          <w:sz w:val="18"/>
          <w:szCs w:val="18"/>
        </w:rPr>
      </w:pPr>
      <w:r w:rsidRPr="00E267D7">
        <w:rPr>
          <w:rStyle w:val="Refdenotaalpie"/>
          <w:sz w:val="18"/>
          <w:szCs w:val="18"/>
        </w:rPr>
        <w:footnoteRef/>
      </w:r>
      <w:r w:rsidRPr="00E267D7">
        <w:rPr>
          <w:sz w:val="18"/>
          <w:szCs w:val="18"/>
        </w:rPr>
        <w:t xml:space="preserve"> Una vez elegido el gobernante, todas las dependencias de </w:t>
      </w:r>
      <w:smartTag w:uri="urn:schemas-microsoft-com:office:smarttags" w:element="PersonName">
        <w:smartTagPr>
          <w:attr w:name="ProductID" w:val="la Administraci￳n"/>
        </w:smartTagPr>
        <w:r w:rsidRPr="00E267D7">
          <w:rPr>
            <w:sz w:val="18"/>
            <w:szCs w:val="18"/>
          </w:rPr>
          <w:t>la Administración</w:t>
        </w:r>
      </w:smartTag>
      <w:r w:rsidRPr="00E267D7">
        <w:rPr>
          <w:sz w:val="18"/>
          <w:szCs w:val="18"/>
        </w:rPr>
        <w:t xml:space="preserve"> y en particular las autoridades e instancias de planeación, deberán prestarle el apoyo técnico, administrativo y de información que sea necesario para la elaboración del plan.  Ley 152 de 1994, artículo 39, numeral 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FD1" w:rsidRPr="00DC072A" w:rsidRDefault="00261FD1" w:rsidP="00F94768">
    <w:pPr>
      <w:pStyle w:val="Encabezado"/>
      <w:jc w:val="right"/>
      <w:rPr>
        <w:rFonts w:ascii="Lucida Calligraphy" w:hAnsi="Lucida Calligraphy"/>
        <w:i/>
        <w:sz w:val="16"/>
        <w:szCs w:val="16"/>
      </w:rPr>
    </w:pPr>
    <w:r w:rsidRPr="00DC072A">
      <w:rPr>
        <w:rFonts w:ascii="Lucida Calligraphy" w:hAnsi="Lucida Calligraphy"/>
        <w:i/>
        <w:sz w:val="16"/>
        <w:szCs w:val="16"/>
      </w:rPr>
      <w:t>MUNICIPIO DE EL PEÑOL</w:t>
    </w:r>
  </w:p>
  <w:p w:rsidR="00261FD1" w:rsidRPr="00DC072A" w:rsidRDefault="00261FD1" w:rsidP="00F94768">
    <w:pPr>
      <w:pStyle w:val="Encabezado"/>
      <w:jc w:val="right"/>
      <w:rPr>
        <w:rFonts w:ascii="Lucida Calligraphy" w:hAnsi="Lucida Calligraphy"/>
        <w:i/>
        <w:sz w:val="16"/>
        <w:szCs w:val="16"/>
      </w:rPr>
    </w:pPr>
    <w:r w:rsidRPr="00DC072A">
      <w:rPr>
        <w:rFonts w:ascii="Lucida Calligraphy" w:hAnsi="Lucida Calligraphy"/>
        <w:i/>
        <w:sz w:val="16"/>
        <w:szCs w:val="16"/>
      </w:rPr>
      <w:t>PLAN DE DESARROLLO MUINICIPAL</w:t>
    </w:r>
  </w:p>
  <w:p w:rsidR="00261FD1" w:rsidRPr="00DC072A" w:rsidRDefault="00261FD1" w:rsidP="00F94768">
    <w:pPr>
      <w:pStyle w:val="Encabezado"/>
      <w:jc w:val="right"/>
      <w:rPr>
        <w:rFonts w:ascii="Lucida Calligraphy" w:hAnsi="Lucida Calligraphy"/>
        <w:i/>
        <w:sz w:val="16"/>
        <w:szCs w:val="16"/>
      </w:rPr>
    </w:pPr>
    <w:r w:rsidRPr="00DC072A">
      <w:rPr>
        <w:rFonts w:ascii="Lucida Calligraphy" w:hAnsi="Lucida Calligraphy"/>
        <w:i/>
        <w:sz w:val="16"/>
        <w:szCs w:val="16"/>
      </w:rPr>
      <w:t>TRABAJEMOS POR NUESTRO MUNICIPIO – PORQUE EL PEÑOL MERECE RESPETO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74210C"/>
    <w:multiLevelType w:val="multilevel"/>
    <w:tmpl w:val="1C844C1E"/>
    <w:lvl w:ilvl="0">
      <w:start w:val="4"/>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5"/>
      <w:numFmt w:val="decimal"/>
      <w:lvlText w:val="%1.%2.%3"/>
      <w:lvlJc w:val="left"/>
      <w:pPr>
        <w:tabs>
          <w:tab w:val="num" w:pos="855"/>
        </w:tabs>
        <w:ind w:left="855" w:hanging="855"/>
      </w:pPr>
      <w:rPr>
        <w:rFonts w:hint="default"/>
      </w:rPr>
    </w:lvl>
    <w:lvl w:ilvl="3">
      <w:start w:val="7"/>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60E73D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
    <w:nsid w:val="06C328A2"/>
    <w:multiLevelType w:val="multilevel"/>
    <w:tmpl w:val="B22A9D0E"/>
    <w:lvl w:ilvl="0">
      <w:start w:val="1"/>
      <w:numFmt w:val="bullet"/>
      <w:lvlText w:val=""/>
      <w:lvlJc w:val="left"/>
      <w:pPr>
        <w:tabs>
          <w:tab w:val="num" w:pos="360"/>
        </w:tabs>
        <w:ind w:left="360" w:hanging="360"/>
      </w:pPr>
      <w:rPr>
        <w:rFonts w:ascii="Symbol" w:hAnsi="Symbol" w:hint="default"/>
      </w:rPr>
    </w:lvl>
    <w:lvl w:ilvl="1">
      <w:numFmt w:val="bullet"/>
      <w:lvlText w:val="-"/>
      <w:lvlJc w:val="left"/>
      <w:pPr>
        <w:tabs>
          <w:tab w:val="num" w:pos="1080"/>
        </w:tabs>
        <w:ind w:left="1080" w:hanging="360"/>
      </w:pPr>
      <w:rPr>
        <w:rFonts w:ascii="Arial" w:eastAsia="Times New Roman" w:hAnsi="Arial" w:cs="Arial"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Arial Rounded MT Bold"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Arial Rounded MT Bold"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4">
    <w:nsid w:val="0A1A308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B125B4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nsid w:val="0FA2616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15853F1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1A444D5A"/>
    <w:multiLevelType w:val="multilevel"/>
    <w:tmpl w:val="62D2A7D0"/>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1080"/>
        </w:tabs>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9">
    <w:nsid w:val="1C940D6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1DAD1FE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22DA3F51"/>
    <w:multiLevelType w:val="singleLevel"/>
    <w:tmpl w:val="44D4EF64"/>
    <w:lvl w:ilvl="0">
      <w:start w:val="1"/>
      <w:numFmt w:val="bullet"/>
      <w:lvlText w:val=""/>
      <w:lvlJc w:val="left"/>
      <w:pPr>
        <w:tabs>
          <w:tab w:val="num" w:pos="360"/>
        </w:tabs>
        <w:ind w:left="360" w:hanging="360"/>
      </w:pPr>
      <w:rPr>
        <w:rFonts w:ascii="Symbol" w:hAnsi="Symbol" w:hint="default"/>
        <w:lang w:val="es-MX"/>
      </w:rPr>
    </w:lvl>
  </w:abstractNum>
  <w:abstractNum w:abstractNumId="12">
    <w:nsid w:val="265A71AE"/>
    <w:multiLevelType w:val="hybridMultilevel"/>
    <w:tmpl w:val="FE2ED81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6A3045E"/>
    <w:multiLevelType w:val="multilevel"/>
    <w:tmpl w:val="7174E1A6"/>
    <w:lvl w:ilvl="0">
      <w:start w:val="4"/>
      <w:numFmt w:val="decimal"/>
      <w:lvlText w:val="%1"/>
      <w:lvlJc w:val="left"/>
      <w:pPr>
        <w:tabs>
          <w:tab w:val="num" w:pos="945"/>
        </w:tabs>
        <w:ind w:left="945" w:hanging="945"/>
      </w:pPr>
      <w:rPr>
        <w:rFonts w:hint="default"/>
      </w:rPr>
    </w:lvl>
    <w:lvl w:ilvl="1">
      <w:start w:val="1"/>
      <w:numFmt w:val="decimal"/>
      <w:lvlText w:val="%1.%2"/>
      <w:lvlJc w:val="left"/>
      <w:pPr>
        <w:tabs>
          <w:tab w:val="num" w:pos="945"/>
        </w:tabs>
        <w:ind w:left="945" w:hanging="945"/>
      </w:pPr>
      <w:rPr>
        <w:rFonts w:hint="default"/>
      </w:rPr>
    </w:lvl>
    <w:lvl w:ilvl="2">
      <w:start w:val="5"/>
      <w:numFmt w:val="decimal"/>
      <w:lvlText w:val="%1.%2.%3"/>
      <w:lvlJc w:val="left"/>
      <w:pPr>
        <w:tabs>
          <w:tab w:val="num" w:pos="945"/>
        </w:tabs>
        <w:ind w:left="945" w:hanging="94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31C7669A"/>
    <w:multiLevelType w:val="hybridMultilevel"/>
    <w:tmpl w:val="CA1C25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4421718"/>
    <w:multiLevelType w:val="hybridMultilevel"/>
    <w:tmpl w:val="6706E0E4"/>
    <w:lvl w:ilvl="0" w:tplc="A7D063CC">
      <w:start w:val="1"/>
      <w:numFmt w:val="bullet"/>
      <w:lvlText w:val=""/>
      <w:lvlJc w:val="left"/>
      <w:pPr>
        <w:ind w:left="720" w:hanging="360"/>
      </w:pPr>
      <w:rPr>
        <w:rFonts w:ascii="Symbol" w:hAnsi="Symbol" w:hint="default"/>
      </w:rPr>
    </w:lvl>
    <w:lvl w:ilvl="1" w:tplc="DFDA55AA" w:tentative="1">
      <w:start w:val="1"/>
      <w:numFmt w:val="bullet"/>
      <w:lvlText w:val="o"/>
      <w:lvlJc w:val="left"/>
      <w:pPr>
        <w:ind w:left="1440" w:hanging="360"/>
      </w:pPr>
      <w:rPr>
        <w:rFonts w:ascii="Courier New" w:hAnsi="Courier New" w:cs="Courier New" w:hint="default"/>
      </w:rPr>
    </w:lvl>
    <w:lvl w:ilvl="2" w:tplc="BF34B2CC" w:tentative="1">
      <w:start w:val="1"/>
      <w:numFmt w:val="bullet"/>
      <w:lvlText w:val=""/>
      <w:lvlJc w:val="left"/>
      <w:pPr>
        <w:ind w:left="2160" w:hanging="360"/>
      </w:pPr>
      <w:rPr>
        <w:rFonts w:ascii="Wingdings" w:hAnsi="Wingdings" w:hint="default"/>
      </w:rPr>
    </w:lvl>
    <w:lvl w:ilvl="3" w:tplc="AAA88CF2" w:tentative="1">
      <w:start w:val="1"/>
      <w:numFmt w:val="bullet"/>
      <w:lvlText w:val=""/>
      <w:lvlJc w:val="left"/>
      <w:pPr>
        <w:ind w:left="2880" w:hanging="360"/>
      </w:pPr>
      <w:rPr>
        <w:rFonts w:ascii="Symbol" w:hAnsi="Symbol" w:hint="default"/>
      </w:rPr>
    </w:lvl>
    <w:lvl w:ilvl="4" w:tplc="B2F04086" w:tentative="1">
      <w:start w:val="1"/>
      <w:numFmt w:val="bullet"/>
      <w:lvlText w:val="o"/>
      <w:lvlJc w:val="left"/>
      <w:pPr>
        <w:ind w:left="3600" w:hanging="360"/>
      </w:pPr>
      <w:rPr>
        <w:rFonts w:ascii="Courier New" w:hAnsi="Courier New" w:cs="Courier New" w:hint="default"/>
      </w:rPr>
    </w:lvl>
    <w:lvl w:ilvl="5" w:tplc="9E8494EA" w:tentative="1">
      <w:start w:val="1"/>
      <w:numFmt w:val="bullet"/>
      <w:lvlText w:val=""/>
      <w:lvlJc w:val="left"/>
      <w:pPr>
        <w:ind w:left="4320" w:hanging="360"/>
      </w:pPr>
      <w:rPr>
        <w:rFonts w:ascii="Wingdings" w:hAnsi="Wingdings" w:hint="default"/>
      </w:rPr>
    </w:lvl>
    <w:lvl w:ilvl="6" w:tplc="76786B98" w:tentative="1">
      <w:start w:val="1"/>
      <w:numFmt w:val="bullet"/>
      <w:lvlText w:val=""/>
      <w:lvlJc w:val="left"/>
      <w:pPr>
        <w:ind w:left="5040" w:hanging="360"/>
      </w:pPr>
      <w:rPr>
        <w:rFonts w:ascii="Symbol" w:hAnsi="Symbol" w:hint="default"/>
      </w:rPr>
    </w:lvl>
    <w:lvl w:ilvl="7" w:tplc="4918731E" w:tentative="1">
      <w:start w:val="1"/>
      <w:numFmt w:val="bullet"/>
      <w:lvlText w:val="o"/>
      <w:lvlJc w:val="left"/>
      <w:pPr>
        <w:ind w:left="5760" w:hanging="360"/>
      </w:pPr>
      <w:rPr>
        <w:rFonts w:ascii="Courier New" w:hAnsi="Courier New" w:cs="Courier New" w:hint="default"/>
      </w:rPr>
    </w:lvl>
    <w:lvl w:ilvl="8" w:tplc="D2603F9C" w:tentative="1">
      <w:start w:val="1"/>
      <w:numFmt w:val="bullet"/>
      <w:lvlText w:val=""/>
      <w:lvlJc w:val="left"/>
      <w:pPr>
        <w:ind w:left="6480" w:hanging="360"/>
      </w:pPr>
      <w:rPr>
        <w:rFonts w:ascii="Wingdings" w:hAnsi="Wingdings" w:hint="default"/>
      </w:rPr>
    </w:lvl>
  </w:abstractNum>
  <w:abstractNum w:abstractNumId="16">
    <w:nsid w:val="37015C2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4A25329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4DC13D1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51B7275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57CB427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5B9D5D2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61D44B97"/>
    <w:multiLevelType w:val="hybridMultilevel"/>
    <w:tmpl w:val="4CCA49C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3">
    <w:nsid w:val="6278738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69232E1C"/>
    <w:multiLevelType w:val="multilevel"/>
    <w:tmpl w:val="33DCDD86"/>
    <w:lvl w:ilvl="0">
      <w:start w:val="4"/>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5"/>
      <w:numFmt w:val="decimal"/>
      <w:lvlText w:val="%1.%2.%3"/>
      <w:lvlJc w:val="left"/>
      <w:pPr>
        <w:tabs>
          <w:tab w:val="num" w:pos="780"/>
        </w:tabs>
        <w:ind w:left="780" w:hanging="780"/>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
    <w:nsid w:val="6EED5AB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6EFA4267"/>
    <w:multiLevelType w:val="multilevel"/>
    <w:tmpl w:val="5122EF40"/>
    <w:lvl w:ilvl="0">
      <w:start w:val="4"/>
      <w:numFmt w:val="decimal"/>
      <w:lvlText w:val="%1"/>
      <w:lvlJc w:val="left"/>
      <w:pPr>
        <w:tabs>
          <w:tab w:val="num" w:pos="735"/>
        </w:tabs>
        <w:ind w:left="735" w:hanging="735"/>
      </w:pPr>
      <w:rPr>
        <w:rFonts w:hint="default"/>
        <w:b/>
      </w:rPr>
    </w:lvl>
    <w:lvl w:ilvl="1">
      <w:start w:val="4"/>
      <w:numFmt w:val="decimal"/>
      <w:lvlText w:val="%1.%2"/>
      <w:lvlJc w:val="left"/>
      <w:pPr>
        <w:tabs>
          <w:tab w:val="num" w:pos="735"/>
        </w:tabs>
        <w:ind w:left="735" w:hanging="735"/>
      </w:pPr>
      <w:rPr>
        <w:rFonts w:hint="default"/>
        <w:b/>
      </w:rPr>
    </w:lvl>
    <w:lvl w:ilvl="2">
      <w:start w:val="9"/>
      <w:numFmt w:val="decimal"/>
      <w:lvlText w:val="%1.%2.%3"/>
      <w:lvlJc w:val="left"/>
      <w:pPr>
        <w:tabs>
          <w:tab w:val="num" w:pos="735"/>
        </w:tabs>
        <w:ind w:left="735" w:hanging="735"/>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27">
    <w:nsid w:val="6FEC7459"/>
    <w:multiLevelType w:val="multilevel"/>
    <w:tmpl w:val="EE84D638"/>
    <w:lvl w:ilvl="0">
      <w:start w:val="3"/>
      <w:numFmt w:val="decimal"/>
      <w:lvlText w:val="%1."/>
      <w:lvlJc w:val="left"/>
      <w:pPr>
        <w:tabs>
          <w:tab w:val="num" w:pos="720"/>
        </w:tabs>
        <w:ind w:left="720" w:hanging="360"/>
      </w:pPr>
      <w:rPr>
        <w:rFonts w:hint="default"/>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28">
    <w:nsid w:val="70E07FD4"/>
    <w:multiLevelType w:val="multilevel"/>
    <w:tmpl w:val="53486EC2"/>
    <w:lvl w:ilvl="0">
      <w:start w:val="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759641B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75F7648B"/>
    <w:multiLevelType w:val="multilevel"/>
    <w:tmpl w:val="E2BA8488"/>
    <w:lvl w:ilvl="0">
      <w:start w:val="2"/>
      <w:numFmt w:val="decimal"/>
      <w:lvlText w:val="%1"/>
      <w:lvlJc w:val="left"/>
      <w:pPr>
        <w:tabs>
          <w:tab w:val="num" w:pos="645"/>
        </w:tabs>
        <w:ind w:left="645" w:hanging="645"/>
      </w:pPr>
      <w:rPr>
        <w:rFonts w:hint="default"/>
      </w:rPr>
    </w:lvl>
    <w:lvl w:ilvl="1">
      <w:start w:val="2"/>
      <w:numFmt w:val="decimal"/>
      <w:lvlText w:val="%1.%2"/>
      <w:lvlJc w:val="left"/>
      <w:pPr>
        <w:tabs>
          <w:tab w:val="num" w:pos="645"/>
        </w:tabs>
        <w:ind w:left="645" w:hanging="645"/>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76346B0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7AA85C8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7AE91D9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nsid w:val="7CE07A17"/>
    <w:multiLevelType w:val="hybridMultilevel"/>
    <w:tmpl w:val="9680439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7F6051A2"/>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3"/>
  </w:num>
  <w:num w:numId="2">
    <w:abstractNumId w:val="30"/>
  </w:num>
  <w:num w:numId="3">
    <w:abstractNumId w:val="27"/>
  </w:num>
  <w:num w:numId="4">
    <w:abstractNumId w:val="20"/>
  </w:num>
  <w:num w:numId="5">
    <w:abstractNumId w:val="11"/>
  </w:num>
  <w:num w:numId="6">
    <w:abstractNumId w:val="16"/>
  </w:num>
  <w:num w:numId="7">
    <w:abstractNumId w:val="9"/>
  </w:num>
  <w:num w:numId="8">
    <w:abstractNumId w:val="19"/>
  </w:num>
  <w:num w:numId="9">
    <w:abstractNumId w:val="29"/>
  </w:num>
  <w:num w:numId="10">
    <w:abstractNumId w:val="6"/>
  </w:num>
  <w:num w:numId="11">
    <w:abstractNumId w:val="35"/>
  </w:num>
  <w:num w:numId="12">
    <w:abstractNumId w:val="33"/>
  </w:num>
  <w:num w:numId="13">
    <w:abstractNumId w:val="18"/>
  </w:num>
  <w:num w:numId="14">
    <w:abstractNumId w:val="31"/>
  </w:num>
  <w:num w:numId="15">
    <w:abstractNumId w:val="2"/>
  </w:num>
  <w:num w:numId="16">
    <w:abstractNumId w:val="4"/>
  </w:num>
  <w:num w:numId="17">
    <w:abstractNumId w:val="32"/>
  </w:num>
  <w:num w:numId="18">
    <w:abstractNumId w:val="23"/>
  </w:num>
  <w:num w:numId="19">
    <w:abstractNumId w:val="25"/>
  </w:num>
  <w:num w:numId="20">
    <w:abstractNumId w:val="17"/>
  </w:num>
  <w:num w:numId="21">
    <w:abstractNumId w:val="21"/>
  </w:num>
  <w:num w:numId="22">
    <w:abstractNumId w:val="10"/>
  </w:num>
  <w:num w:numId="23">
    <w:abstractNumId w:val="7"/>
  </w:num>
  <w:num w:numId="24">
    <w:abstractNumId w:val="5"/>
  </w:num>
  <w:num w:numId="25">
    <w:abstractNumId w:val="15"/>
  </w:num>
  <w:num w:numId="26">
    <w:abstractNumId w:val="13"/>
  </w:num>
  <w:num w:numId="27">
    <w:abstractNumId w:val="24"/>
  </w:num>
  <w:num w:numId="2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9">
    <w:abstractNumId w:val="1"/>
  </w:num>
  <w:num w:numId="30">
    <w:abstractNumId w:val="8"/>
  </w:num>
  <w:num w:numId="31">
    <w:abstractNumId w:val="26"/>
  </w:num>
  <w:num w:numId="32">
    <w:abstractNumId w:val="28"/>
  </w:num>
  <w:num w:numId="33">
    <w:abstractNumId w:val="22"/>
  </w:num>
  <w:num w:numId="34">
    <w:abstractNumId w:val="14"/>
  </w:num>
  <w:num w:numId="35">
    <w:abstractNumId w:val="34"/>
  </w:num>
  <w:num w:numId="3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33794"/>
  </w:hdrShapeDefaults>
  <w:footnotePr>
    <w:footnote w:id="-1"/>
    <w:footnote w:id="0"/>
  </w:footnotePr>
  <w:endnotePr>
    <w:endnote w:id="-1"/>
    <w:endnote w:id="0"/>
  </w:endnotePr>
  <w:compat/>
  <w:rsids>
    <w:rsidRoot w:val="00542D6B"/>
    <w:rsid w:val="00004715"/>
    <w:rsid w:val="00034E6F"/>
    <w:rsid w:val="00041733"/>
    <w:rsid w:val="00050D5A"/>
    <w:rsid w:val="000773FC"/>
    <w:rsid w:val="000C58B4"/>
    <w:rsid w:val="000D7078"/>
    <w:rsid w:val="000D75D8"/>
    <w:rsid w:val="000E485D"/>
    <w:rsid w:val="000E5D45"/>
    <w:rsid w:val="001001FC"/>
    <w:rsid w:val="0011180B"/>
    <w:rsid w:val="001212AA"/>
    <w:rsid w:val="00122F61"/>
    <w:rsid w:val="0013499F"/>
    <w:rsid w:val="00144298"/>
    <w:rsid w:val="00171A7E"/>
    <w:rsid w:val="001835F2"/>
    <w:rsid w:val="001860C4"/>
    <w:rsid w:val="001A051B"/>
    <w:rsid w:val="001A5278"/>
    <w:rsid w:val="001B028C"/>
    <w:rsid w:val="001B472A"/>
    <w:rsid w:val="001B55A1"/>
    <w:rsid w:val="001D1814"/>
    <w:rsid w:val="00205257"/>
    <w:rsid w:val="00245A15"/>
    <w:rsid w:val="00246CD2"/>
    <w:rsid w:val="00261FD1"/>
    <w:rsid w:val="00263CC2"/>
    <w:rsid w:val="00273208"/>
    <w:rsid w:val="00284761"/>
    <w:rsid w:val="002922EA"/>
    <w:rsid w:val="0029415A"/>
    <w:rsid w:val="002A25D1"/>
    <w:rsid w:val="002A6D29"/>
    <w:rsid w:val="002C2C5C"/>
    <w:rsid w:val="002E36B1"/>
    <w:rsid w:val="002E39F6"/>
    <w:rsid w:val="00316297"/>
    <w:rsid w:val="00333EDB"/>
    <w:rsid w:val="003507EC"/>
    <w:rsid w:val="00363869"/>
    <w:rsid w:val="00373680"/>
    <w:rsid w:val="003805AF"/>
    <w:rsid w:val="0039130D"/>
    <w:rsid w:val="003A0CBE"/>
    <w:rsid w:val="003B2B13"/>
    <w:rsid w:val="003B2FCA"/>
    <w:rsid w:val="003E29A5"/>
    <w:rsid w:val="0042713E"/>
    <w:rsid w:val="00433CE5"/>
    <w:rsid w:val="0047651F"/>
    <w:rsid w:val="004D5866"/>
    <w:rsid w:val="004E4792"/>
    <w:rsid w:val="004E53C7"/>
    <w:rsid w:val="004F2070"/>
    <w:rsid w:val="00540999"/>
    <w:rsid w:val="00542D6B"/>
    <w:rsid w:val="00544F6D"/>
    <w:rsid w:val="0055437A"/>
    <w:rsid w:val="00555BF6"/>
    <w:rsid w:val="00572979"/>
    <w:rsid w:val="005830EC"/>
    <w:rsid w:val="005D3675"/>
    <w:rsid w:val="005D7993"/>
    <w:rsid w:val="005D7A1B"/>
    <w:rsid w:val="00623376"/>
    <w:rsid w:val="00626105"/>
    <w:rsid w:val="00650840"/>
    <w:rsid w:val="0066009F"/>
    <w:rsid w:val="00662D05"/>
    <w:rsid w:val="006667F1"/>
    <w:rsid w:val="006978C3"/>
    <w:rsid w:val="006A6E9F"/>
    <w:rsid w:val="006B1F3B"/>
    <w:rsid w:val="006B6563"/>
    <w:rsid w:val="006D0CB6"/>
    <w:rsid w:val="006D2585"/>
    <w:rsid w:val="006E0D7C"/>
    <w:rsid w:val="006E205E"/>
    <w:rsid w:val="006F414A"/>
    <w:rsid w:val="006F4E06"/>
    <w:rsid w:val="00710913"/>
    <w:rsid w:val="007208F3"/>
    <w:rsid w:val="00746835"/>
    <w:rsid w:val="0075388D"/>
    <w:rsid w:val="007801AC"/>
    <w:rsid w:val="007865CC"/>
    <w:rsid w:val="00797A8D"/>
    <w:rsid w:val="007A50CD"/>
    <w:rsid w:val="007A5B77"/>
    <w:rsid w:val="007B0E7E"/>
    <w:rsid w:val="007C0AF3"/>
    <w:rsid w:val="007C7B7C"/>
    <w:rsid w:val="00801CBC"/>
    <w:rsid w:val="00823434"/>
    <w:rsid w:val="00824F01"/>
    <w:rsid w:val="00861C44"/>
    <w:rsid w:val="00874325"/>
    <w:rsid w:val="008C6A68"/>
    <w:rsid w:val="008F0C8E"/>
    <w:rsid w:val="008F1D5C"/>
    <w:rsid w:val="008F5320"/>
    <w:rsid w:val="00943FAF"/>
    <w:rsid w:val="00971F1F"/>
    <w:rsid w:val="0099024B"/>
    <w:rsid w:val="0099452E"/>
    <w:rsid w:val="00996429"/>
    <w:rsid w:val="00996B43"/>
    <w:rsid w:val="009A4EB4"/>
    <w:rsid w:val="009B4CB7"/>
    <w:rsid w:val="009B6562"/>
    <w:rsid w:val="009C11DA"/>
    <w:rsid w:val="009C3E39"/>
    <w:rsid w:val="009C513B"/>
    <w:rsid w:val="009E76C6"/>
    <w:rsid w:val="00A32BFC"/>
    <w:rsid w:val="00A41E23"/>
    <w:rsid w:val="00A66760"/>
    <w:rsid w:val="00A90970"/>
    <w:rsid w:val="00AA26B0"/>
    <w:rsid w:val="00AA799E"/>
    <w:rsid w:val="00B174B2"/>
    <w:rsid w:val="00B403DA"/>
    <w:rsid w:val="00B46552"/>
    <w:rsid w:val="00B83ED5"/>
    <w:rsid w:val="00BA0BFD"/>
    <w:rsid w:val="00BA4C6B"/>
    <w:rsid w:val="00BD1C77"/>
    <w:rsid w:val="00BD418B"/>
    <w:rsid w:val="00C128EE"/>
    <w:rsid w:val="00C2108A"/>
    <w:rsid w:val="00C241A1"/>
    <w:rsid w:val="00C245FD"/>
    <w:rsid w:val="00C70DF7"/>
    <w:rsid w:val="00C727EA"/>
    <w:rsid w:val="00C82FA1"/>
    <w:rsid w:val="00C924A5"/>
    <w:rsid w:val="00CA0980"/>
    <w:rsid w:val="00D00CEF"/>
    <w:rsid w:val="00D30E39"/>
    <w:rsid w:val="00D46BCC"/>
    <w:rsid w:val="00D82043"/>
    <w:rsid w:val="00D95079"/>
    <w:rsid w:val="00DA26E9"/>
    <w:rsid w:val="00DC072A"/>
    <w:rsid w:val="00DD1CFC"/>
    <w:rsid w:val="00DE1291"/>
    <w:rsid w:val="00DE36B1"/>
    <w:rsid w:val="00E055D0"/>
    <w:rsid w:val="00E176B7"/>
    <w:rsid w:val="00E20077"/>
    <w:rsid w:val="00E23182"/>
    <w:rsid w:val="00E241E6"/>
    <w:rsid w:val="00E248BF"/>
    <w:rsid w:val="00E267D7"/>
    <w:rsid w:val="00E54EB6"/>
    <w:rsid w:val="00E62FA8"/>
    <w:rsid w:val="00E926F6"/>
    <w:rsid w:val="00EA0543"/>
    <w:rsid w:val="00EA43AA"/>
    <w:rsid w:val="00EB19D3"/>
    <w:rsid w:val="00EF065C"/>
    <w:rsid w:val="00EF267D"/>
    <w:rsid w:val="00F10F2D"/>
    <w:rsid w:val="00F12537"/>
    <w:rsid w:val="00F4260B"/>
    <w:rsid w:val="00F455B0"/>
    <w:rsid w:val="00F82ED8"/>
    <w:rsid w:val="00F94768"/>
    <w:rsid w:val="00FA12CA"/>
    <w:rsid w:val="00FA2E31"/>
    <w:rsid w:val="00FE088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5CC"/>
    <w:pPr>
      <w:spacing w:after="200" w:line="276" w:lineRule="auto"/>
    </w:pPr>
    <w:rPr>
      <w:sz w:val="22"/>
      <w:szCs w:val="22"/>
      <w:lang w:val="es-ES" w:eastAsia="en-US"/>
    </w:rPr>
  </w:style>
  <w:style w:type="paragraph" w:styleId="Ttulo1">
    <w:name w:val="heading 1"/>
    <w:basedOn w:val="Normal"/>
    <w:next w:val="Normal"/>
    <w:qFormat/>
    <w:rsid w:val="007865CC"/>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qFormat/>
    <w:rsid w:val="007865CC"/>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qFormat/>
    <w:rsid w:val="007865CC"/>
    <w:pPr>
      <w:keepNext/>
      <w:keepLines/>
      <w:spacing w:before="200" w:after="0"/>
      <w:outlineLvl w:val="2"/>
    </w:pPr>
    <w:rPr>
      <w:rFonts w:ascii="Cambria" w:eastAsia="Times New Roman" w:hAnsi="Cambria"/>
      <w:b/>
      <w:bCs/>
      <w:color w:val="4F81BD"/>
    </w:rPr>
  </w:style>
  <w:style w:type="paragraph" w:styleId="Ttulo4">
    <w:name w:val="heading 4"/>
    <w:basedOn w:val="Normal"/>
    <w:next w:val="Normal"/>
    <w:qFormat/>
    <w:rsid w:val="007865CC"/>
    <w:pPr>
      <w:keepNext/>
      <w:keepLines/>
      <w:spacing w:before="200" w:after="0"/>
      <w:outlineLvl w:val="3"/>
    </w:pPr>
    <w:rPr>
      <w:rFonts w:ascii="Cambria" w:eastAsia="Times New Roman" w:hAnsi="Cambria"/>
      <w:b/>
      <w:bCs/>
      <w:i/>
      <w:iCs/>
      <w:color w:val="4F81BD"/>
    </w:rPr>
  </w:style>
  <w:style w:type="paragraph" w:styleId="Ttulo5">
    <w:name w:val="heading 5"/>
    <w:basedOn w:val="Normal"/>
    <w:next w:val="Normal"/>
    <w:qFormat/>
    <w:rsid w:val="007865CC"/>
    <w:pPr>
      <w:keepNext/>
      <w:keepLines/>
      <w:spacing w:before="200" w:after="0"/>
      <w:outlineLvl w:val="4"/>
    </w:pPr>
    <w:rPr>
      <w:rFonts w:ascii="Cambria" w:eastAsia="Times New Roman" w:hAnsi="Cambria"/>
      <w:color w:val="243F60"/>
    </w:rPr>
  </w:style>
  <w:style w:type="paragraph" w:styleId="Ttulo6">
    <w:name w:val="heading 6"/>
    <w:basedOn w:val="Normal"/>
    <w:next w:val="Normal"/>
    <w:qFormat/>
    <w:rsid w:val="007865CC"/>
    <w:pPr>
      <w:keepNext/>
      <w:keepLines/>
      <w:spacing w:before="200" w:after="0"/>
      <w:outlineLvl w:val="5"/>
    </w:pPr>
    <w:rPr>
      <w:rFonts w:ascii="Cambria" w:eastAsia="Times New Roman" w:hAnsi="Cambria"/>
      <w:i/>
      <w:iCs/>
      <w:color w:val="243F60"/>
    </w:rPr>
  </w:style>
  <w:style w:type="paragraph" w:styleId="Ttulo7">
    <w:name w:val="heading 7"/>
    <w:basedOn w:val="Normal"/>
    <w:next w:val="Normal"/>
    <w:qFormat/>
    <w:rsid w:val="007865CC"/>
    <w:pPr>
      <w:keepNext/>
      <w:keepLines/>
      <w:spacing w:before="200" w:after="0"/>
      <w:outlineLvl w:val="6"/>
    </w:pPr>
    <w:rPr>
      <w:rFonts w:ascii="Cambria" w:eastAsia="Times New Roman" w:hAnsi="Cambria"/>
      <w:i/>
      <w:iCs/>
      <w:color w:val="404040"/>
    </w:rPr>
  </w:style>
  <w:style w:type="paragraph" w:styleId="Ttulo8">
    <w:name w:val="heading 8"/>
    <w:basedOn w:val="Normal"/>
    <w:next w:val="Normal"/>
    <w:qFormat/>
    <w:rsid w:val="007865CC"/>
    <w:pPr>
      <w:keepNext/>
      <w:keepLines/>
      <w:spacing w:before="200" w:after="0"/>
      <w:outlineLvl w:val="7"/>
    </w:pPr>
    <w:rPr>
      <w:rFonts w:ascii="Cambria" w:eastAsia="Times New Roman" w:hAnsi="Cambria"/>
      <w:color w:val="404040"/>
      <w:sz w:val="20"/>
      <w:szCs w:val="20"/>
    </w:rPr>
  </w:style>
  <w:style w:type="paragraph" w:styleId="Ttulo9">
    <w:name w:val="heading 9"/>
    <w:basedOn w:val="Normal"/>
    <w:next w:val="Normal"/>
    <w:qFormat/>
    <w:rsid w:val="007865CC"/>
    <w:pPr>
      <w:keepNext/>
      <w:keepLines/>
      <w:spacing w:before="200" w:after="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W-Textoindependiente3">
    <w:name w:val="WW-Texto independiente 3"/>
    <w:basedOn w:val="Normal"/>
    <w:rsid w:val="007865CC"/>
    <w:pPr>
      <w:widowControl w:val="0"/>
      <w:suppressAutoHyphens/>
      <w:overflowPunct w:val="0"/>
      <w:autoSpaceDE w:val="0"/>
      <w:autoSpaceDN w:val="0"/>
      <w:adjustRightInd w:val="0"/>
      <w:jc w:val="center"/>
      <w:textAlignment w:val="baseline"/>
    </w:pPr>
    <w:rPr>
      <w:rFonts w:ascii="Arial" w:hAnsi="Arial"/>
      <w:b/>
      <w:sz w:val="24"/>
      <w:lang w:val="es-MX"/>
    </w:rPr>
  </w:style>
  <w:style w:type="paragraph" w:styleId="Ttulo">
    <w:name w:val="Title"/>
    <w:basedOn w:val="Normal"/>
    <w:qFormat/>
    <w:rsid w:val="007865CC"/>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paragraph" w:styleId="Textoindependiente">
    <w:name w:val="Body Text"/>
    <w:basedOn w:val="Normal"/>
    <w:semiHidden/>
    <w:rsid w:val="007865CC"/>
    <w:pPr>
      <w:spacing w:after="120"/>
    </w:pPr>
    <w:rPr>
      <w:sz w:val="24"/>
    </w:rPr>
  </w:style>
  <w:style w:type="paragraph" w:styleId="Subttulo">
    <w:name w:val="Subtitle"/>
    <w:basedOn w:val="Normal"/>
    <w:qFormat/>
    <w:rsid w:val="007865CC"/>
    <w:pPr>
      <w:numPr>
        <w:ilvl w:val="1"/>
      </w:numPr>
    </w:pPr>
    <w:rPr>
      <w:rFonts w:ascii="Cambria" w:eastAsia="Times New Roman" w:hAnsi="Cambria"/>
      <w:i/>
      <w:iCs/>
      <w:color w:val="4F81BD"/>
      <w:spacing w:val="15"/>
      <w:sz w:val="24"/>
      <w:szCs w:val="24"/>
    </w:rPr>
  </w:style>
  <w:style w:type="paragraph" w:styleId="Textoindependiente3">
    <w:name w:val="Body Text 3"/>
    <w:basedOn w:val="Normal"/>
    <w:semiHidden/>
    <w:rsid w:val="007865CC"/>
    <w:pPr>
      <w:spacing w:after="120"/>
    </w:pPr>
    <w:rPr>
      <w:sz w:val="16"/>
    </w:rPr>
  </w:style>
  <w:style w:type="paragraph" w:customStyle="1" w:styleId="WW-Textoindependiente2">
    <w:name w:val="WW-Texto independiente 2"/>
    <w:basedOn w:val="Normal"/>
    <w:rsid w:val="007865CC"/>
    <w:pPr>
      <w:widowControl w:val="0"/>
      <w:suppressAutoHyphens/>
      <w:overflowPunct w:val="0"/>
      <w:autoSpaceDE w:val="0"/>
      <w:autoSpaceDN w:val="0"/>
      <w:adjustRightInd w:val="0"/>
      <w:spacing w:line="360" w:lineRule="auto"/>
      <w:jc w:val="both"/>
      <w:textAlignment w:val="baseline"/>
    </w:pPr>
    <w:rPr>
      <w:rFonts w:ascii="Arial" w:hAnsi="Arial"/>
      <w:sz w:val="24"/>
      <w:lang w:val="es-MX"/>
    </w:rPr>
  </w:style>
  <w:style w:type="paragraph" w:styleId="Textonotapie">
    <w:name w:val="footnote text"/>
    <w:basedOn w:val="Normal"/>
    <w:semiHidden/>
    <w:rsid w:val="007865CC"/>
  </w:style>
  <w:style w:type="character" w:styleId="Refdenotaalpie">
    <w:name w:val="footnote reference"/>
    <w:basedOn w:val="Fuentedeprrafopredeter"/>
    <w:semiHidden/>
    <w:rsid w:val="007865CC"/>
    <w:rPr>
      <w:vertAlign w:val="superscript"/>
    </w:rPr>
  </w:style>
  <w:style w:type="paragraph" w:styleId="Textoindependiente2">
    <w:name w:val="Body Text 2"/>
    <w:basedOn w:val="Normal"/>
    <w:semiHidden/>
    <w:rsid w:val="007865CC"/>
    <w:pPr>
      <w:spacing w:line="360" w:lineRule="auto"/>
      <w:jc w:val="both"/>
    </w:pPr>
    <w:rPr>
      <w:rFonts w:ascii="Arial" w:hAnsi="Arial"/>
      <w:i/>
      <w:sz w:val="16"/>
    </w:rPr>
  </w:style>
  <w:style w:type="paragraph" w:customStyle="1" w:styleId="H3">
    <w:name w:val="H3"/>
    <w:basedOn w:val="Normal"/>
    <w:next w:val="Normal"/>
    <w:rsid w:val="007865CC"/>
    <w:pPr>
      <w:keepNext/>
      <w:spacing w:before="100" w:after="100"/>
      <w:outlineLvl w:val="3"/>
    </w:pPr>
    <w:rPr>
      <w:b/>
      <w:snapToGrid w:val="0"/>
      <w:sz w:val="28"/>
      <w:lang w:val="es-CO" w:eastAsia="es-ES"/>
    </w:rPr>
  </w:style>
  <w:style w:type="paragraph" w:styleId="Piedepgina">
    <w:name w:val="footer"/>
    <w:basedOn w:val="Normal"/>
    <w:semiHidden/>
    <w:rsid w:val="007865CC"/>
    <w:pPr>
      <w:tabs>
        <w:tab w:val="center" w:pos="4252"/>
        <w:tab w:val="right" w:pos="8504"/>
      </w:tabs>
      <w:spacing w:after="0" w:line="240" w:lineRule="auto"/>
    </w:pPr>
    <w:rPr>
      <w:rFonts w:ascii="Times New Roman" w:eastAsia="Times New Roman" w:hAnsi="Times New Roman"/>
      <w:sz w:val="20"/>
      <w:szCs w:val="20"/>
      <w:lang w:eastAsia="es-ES"/>
    </w:rPr>
  </w:style>
  <w:style w:type="character" w:customStyle="1" w:styleId="PiedepginaCar">
    <w:name w:val="Pie de página Car"/>
    <w:basedOn w:val="Fuentedeprrafopredeter"/>
    <w:rsid w:val="007865CC"/>
    <w:rPr>
      <w:rFonts w:ascii="Times New Roman" w:eastAsia="Times New Roman" w:hAnsi="Times New Roman" w:cs="Times New Roman"/>
      <w:sz w:val="20"/>
      <w:szCs w:val="20"/>
      <w:lang w:eastAsia="es-ES"/>
    </w:rPr>
  </w:style>
  <w:style w:type="paragraph" w:styleId="Encabezado">
    <w:name w:val="header"/>
    <w:basedOn w:val="Normal"/>
    <w:semiHidden/>
    <w:rsid w:val="007865CC"/>
    <w:pPr>
      <w:tabs>
        <w:tab w:val="center" w:pos="4252"/>
        <w:tab w:val="right" w:pos="8504"/>
      </w:tabs>
      <w:spacing w:after="0" w:line="240" w:lineRule="auto"/>
    </w:pPr>
    <w:rPr>
      <w:rFonts w:ascii="Times New Roman" w:eastAsia="Times New Roman" w:hAnsi="Times New Roman"/>
      <w:sz w:val="24"/>
      <w:szCs w:val="24"/>
      <w:lang w:eastAsia="es-ES"/>
    </w:rPr>
  </w:style>
  <w:style w:type="character" w:customStyle="1" w:styleId="EncabezadoCar">
    <w:name w:val="Encabezado Car"/>
    <w:basedOn w:val="Fuentedeprrafopredeter"/>
    <w:rsid w:val="007865CC"/>
    <w:rPr>
      <w:rFonts w:ascii="Times New Roman" w:eastAsia="Times New Roman" w:hAnsi="Times New Roman" w:cs="Times New Roman"/>
      <w:sz w:val="24"/>
      <w:szCs w:val="24"/>
      <w:lang w:eastAsia="es-ES"/>
    </w:rPr>
  </w:style>
  <w:style w:type="paragraph" w:customStyle="1" w:styleId="Textoindependiente21">
    <w:name w:val="Texto independiente 21"/>
    <w:basedOn w:val="Normal"/>
    <w:rsid w:val="007865CC"/>
    <w:pPr>
      <w:widowControl w:val="0"/>
      <w:spacing w:after="0" w:line="240" w:lineRule="auto"/>
      <w:jc w:val="both"/>
    </w:pPr>
    <w:rPr>
      <w:rFonts w:ascii="Arial" w:eastAsia="Times New Roman" w:hAnsi="Arial"/>
      <w:sz w:val="24"/>
      <w:szCs w:val="20"/>
      <w:lang w:eastAsia="es-ES"/>
    </w:rPr>
  </w:style>
  <w:style w:type="character" w:styleId="Textoennegrita">
    <w:name w:val="Strong"/>
    <w:basedOn w:val="Fuentedeprrafopredeter"/>
    <w:qFormat/>
    <w:rsid w:val="007865CC"/>
    <w:rPr>
      <w:b/>
    </w:rPr>
  </w:style>
  <w:style w:type="paragraph" w:styleId="Prrafodelista">
    <w:name w:val="List Paragraph"/>
    <w:basedOn w:val="Normal"/>
    <w:uiPriority w:val="34"/>
    <w:qFormat/>
    <w:rsid w:val="001835F2"/>
    <w:pPr>
      <w:ind w:left="720"/>
      <w:contextualSpacing/>
    </w:pPr>
  </w:style>
  <w:style w:type="paragraph" w:customStyle="1" w:styleId="Sangranegativadeprimeralnea">
    <w:name w:val="Sangría negativa de primera línea"/>
    <w:basedOn w:val="Normal"/>
    <w:rsid w:val="00E62FA8"/>
    <w:pPr>
      <w:suppressAutoHyphens/>
      <w:spacing w:after="0" w:line="240" w:lineRule="auto"/>
      <w:ind w:firstLine="33"/>
      <w:jc w:val="center"/>
    </w:pPr>
    <w:rPr>
      <w:rFonts w:ascii="Tahoma" w:eastAsia="Times New Roman" w:hAnsi="Tahoma"/>
      <w:b/>
      <w:color w:val="000000"/>
      <w:sz w:val="24"/>
      <w:szCs w:val="20"/>
      <w:lang w:val="es-ES_tradnl" w:eastAsia="es-ES"/>
    </w:rPr>
  </w:style>
  <w:style w:type="paragraph" w:styleId="NormalWeb">
    <w:name w:val="Normal (Web)"/>
    <w:basedOn w:val="Normal"/>
    <w:rsid w:val="00E62FA8"/>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titulos1">
    <w:name w:val="titulos1"/>
    <w:basedOn w:val="Fuentedeprrafopredeter"/>
    <w:rsid w:val="00E62FA8"/>
    <w:rPr>
      <w:rFonts w:ascii="Verdana" w:hAnsi="Verdana" w:hint="default"/>
      <w:b/>
      <w:bCs/>
      <w:color w:val="006699"/>
      <w:sz w:val="18"/>
      <w:szCs w:val="18"/>
    </w:rPr>
  </w:style>
</w:styles>
</file>

<file path=word/webSettings.xml><?xml version="1.0" encoding="utf-8"?>
<w:webSettings xmlns:r="http://schemas.openxmlformats.org/officeDocument/2006/relationships" xmlns:w="http://schemas.openxmlformats.org/wordprocessingml/2006/main">
  <w:divs>
    <w:div w:id="191454143">
      <w:bodyDiv w:val="1"/>
      <w:marLeft w:val="0"/>
      <w:marRight w:val="0"/>
      <w:marTop w:val="0"/>
      <w:marBottom w:val="0"/>
      <w:divBdr>
        <w:top w:val="none" w:sz="0" w:space="0" w:color="auto"/>
        <w:left w:val="none" w:sz="0" w:space="0" w:color="auto"/>
        <w:bottom w:val="none" w:sz="0" w:space="0" w:color="auto"/>
        <w:right w:val="none" w:sz="0" w:space="0" w:color="auto"/>
      </w:divBdr>
    </w:div>
    <w:div w:id="1206723611">
      <w:bodyDiv w:val="1"/>
      <w:marLeft w:val="0"/>
      <w:marRight w:val="0"/>
      <w:marTop w:val="0"/>
      <w:marBottom w:val="0"/>
      <w:divBdr>
        <w:top w:val="none" w:sz="0" w:space="0" w:color="auto"/>
        <w:left w:val="none" w:sz="0" w:space="0" w:color="auto"/>
        <w:bottom w:val="none" w:sz="0" w:space="0" w:color="auto"/>
        <w:right w:val="none" w:sz="0" w:space="0" w:color="auto"/>
      </w:divBdr>
    </w:div>
    <w:div w:id="1728450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Diapositiva_de_Microsoft_Office_PowerPoint1.sld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Diapositiva_de_Microsoft_Office_PowerPoint3.sld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package" Target="embeddings/Diapositiva_de_Microsoft_Office_PowerPoint2.sld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56</Pages>
  <Words>10950</Words>
  <Characters>60230</Characters>
  <Application>Microsoft Office Word</Application>
  <DocSecurity>0</DocSecurity>
  <Lines>501</Lines>
  <Paragraphs>142</Paragraphs>
  <ScaleCrop>false</ScaleCrop>
  <HeadingPairs>
    <vt:vector size="2" baseType="variant">
      <vt:variant>
        <vt:lpstr>Título</vt:lpstr>
      </vt:variant>
      <vt:variant>
        <vt:i4>1</vt:i4>
      </vt:variant>
    </vt:vector>
  </HeadingPairs>
  <TitlesOfParts>
    <vt:vector size="1" baseType="lpstr">
      <vt:lpstr>INTRODUCCION</vt:lpstr>
    </vt:vector>
  </TitlesOfParts>
  <Company>SEGURO SOCIAL</Company>
  <LinksUpToDate>false</LinksUpToDate>
  <CharactersWithSpaces>71038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INTRODUCCION</dc:title>
  <dc:creator>nOtEbOoK</dc:creator>
  <cp:lastModifiedBy>rubiurre</cp:lastModifiedBy>
  <cp:revision>2</cp:revision>
  <cp:lastPrinted>2008-04-30T03:39:00Z</cp:lastPrinted>
  <dcterms:created xsi:type="dcterms:W3CDTF">2011-08-23T01:53:00Z</dcterms:created>
  <dcterms:modified xsi:type="dcterms:W3CDTF">2011-08-23T01:53:00Z</dcterms:modified>
</cp:coreProperties>
</file>