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smallCaps/>
        </w:rPr>
        <w:id w:val="486957396"/>
        <w:docPartObj>
          <w:docPartGallery w:val="Cover Pages"/>
          <w:docPartUnique/>
        </w:docPartObj>
      </w:sdtPr>
      <w:sdtEndPr/>
      <w:sdtContent>
        <w:p w:rsidR="009F0397" w:rsidRDefault="003E7867">
          <w:pPr>
            <w:spacing w:after="200"/>
            <w:rPr>
              <w:b/>
            </w:rPr>
          </w:pPr>
          <w:r>
            <w:rPr>
              <w:rFonts w:asciiTheme="majorHAnsi" w:hAnsiTheme="majorHAnsi"/>
              <w:b/>
              <w:noProof/>
              <w:color w:val="4F81BD" w:themeColor="accent1"/>
              <w:sz w:val="48"/>
              <w:szCs w:val="48"/>
              <w:lang w:val="es-CO" w:eastAsia="es-CO"/>
            </w:rPr>
            <mc:AlternateContent>
              <mc:Choice Requires="wps">
                <w:drawing>
                  <wp:anchor distT="0" distB="0" distL="114300" distR="114300" simplePos="0" relativeHeight="251664896" behindDoc="0" locked="0" layoutInCell="0" allowOverlap="1">
                    <wp:simplePos x="0" y="0"/>
                    <wp:positionH relativeFrom="page">
                      <wp:posOffset>319405</wp:posOffset>
                    </wp:positionH>
                    <wp:positionV relativeFrom="page">
                      <wp:posOffset>2133600</wp:posOffset>
                    </wp:positionV>
                    <wp:extent cx="7134225" cy="2027555"/>
                    <wp:effectExtent l="0" t="0" r="4445" b="1270"/>
                    <wp:wrapNone/>
                    <wp:docPr id="40"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34225" cy="2027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aconcuadrcula"/>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4" w:type="dxa"/>
                                    <w:left w:w="0" w:type="dxa"/>
                                    <w:bottom w:w="144" w:type="dxa"/>
                                    <w:right w:w="0" w:type="dxa"/>
                                  </w:tblCellMar>
                                  <w:tblLook w:val="04A0" w:firstRow="1" w:lastRow="0" w:firstColumn="1" w:lastColumn="0" w:noHBand="0" w:noVBand="1"/>
                                </w:tblPr>
                                <w:tblGrid>
                                  <w:gridCol w:w="11250"/>
                                </w:tblGrid>
                                <w:tr w:rsidR="00A73528" w:rsidTr="00A73528">
                                  <w:trPr>
                                    <w:trHeight w:val="144"/>
                                  </w:trPr>
                                  <w:tc>
                                    <w:tcPr>
                                      <w:tcW w:w="0" w:type="auto"/>
                                      <w:shd w:val="clear" w:color="auto" w:fill="B8CCE4" w:themeFill="accent1" w:themeFillTint="66"/>
                                      <w:tcMar>
                                        <w:top w:w="0" w:type="dxa"/>
                                        <w:bottom w:w="0" w:type="dxa"/>
                                      </w:tcMar>
                                      <w:vAlign w:val="center"/>
                                    </w:tcPr>
                                    <w:p w:rsidR="008D04F9" w:rsidRDefault="008D04F9">
                                      <w:pPr>
                                        <w:pStyle w:val="Sinespaciado"/>
                                        <w:rPr>
                                          <w:sz w:val="8"/>
                                          <w:szCs w:val="8"/>
                                        </w:rPr>
                                      </w:pPr>
                                    </w:p>
                                  </w:tc>
                                </w:tr>
                                <w:tr w:rsidR="00A73528" w:rsidTr="00A73528">
                                  <w:trPr>
                                    <w:trHeight w:val="1440"/>
                                  </w:trPr>
                                  <w:tc>
                                    <w:tcPr>
                                      <w:tcW w:w="0" w:type="auto"/>
                                      <w:shd w:val="clear" w:color="auto" w:fill="4F81BD" w:themeFill="accent1"/>
                                      <w:vAlign w:val="center"/>
                                    </w:tcPr>
                                    <w:p w:rsidR="008D04F9" w:rsidRPr="00D4755E" w:rsidRDefault="00CE74BE" w:rsidP="00D4755E">
                                      <w:pPr>
                                        <w:pStyle w:val="Sinespaciado"/>
                                        <w:suppressOverlap/>
                                        <w:jc w:val="center"/>
                                        <w:rPr>
                                          <w:rFonts w:ascii="Arial Narrow" w:eastAsiaTheme="majorEastAsia" w:hAnsi="Arial Narrow" w:cstheme="majorBidi"/>
                                          <w:color w:val="FFFFFF" w:themeColor="background1"/>
                                          <w:sz w:val="72"/>
                                          <w:szCs w:val="72"/>
                                        </w:rPr>
                                      </w:pPr>
                                      <w:sdt>
                                        <w:sdtPr>
                                          <w:rPr>
                                            <w:rFonts w:ascii="Arial" w:hAnsi="Arial" w:cs="Arial"/>
                                            <w:color w:val="FFFFFF" w:themeColor="background1"/>
                                            <w:sz w:val="56"/>
                                            <w:szCs w:val="56"/>
                                          </w:rPr>
                                          <w:id w:val="10854204"/>
                                          <w:dataBinding w:prefixMappings="xmlns:ns0='http://schemas.openxmlformats.org/package/2006/metadata/core-properties' xmlns:ns1='http://purl.org/dc/elements/1.1/'" w:xpath="/ns0:coreProperties[1]/ns1:title[1]" w:storeItemID="{6C3C8BC8-F283-45AE-878A-BAB7291924A1}"/>
                                          <w:text/>
                                        </w:sdtPr>
                                        <w:sdtEndPr/>
                                        <w:sdtContent>
                                          <w:r w:rsidR="008D04F9" w:rsidRPr="00D4755E">
                                            <w:rPr>
                                              <w:rFonts w:ascii="Arial" w:hAnsi="Arial" w:cs="Arial"/>
                                              <w:color w:val="FFFFFF" w:themeColor="background1"/>
                                              <w:sz w:val="56"/>
                                              <w:szCs w:val="56"/>
                                            </w:rPr>
                                            <w:t>PLAN DE DESARROLLO MUNICIPAL</w:t>
                                          </w:r>
                                        </w:sdtContent>
                                      </w:sdt>
                                    </w:p>
                                  </w:tc>
                                </w:tr>
                                <w:tr w:rsidR="00A73528" w:rsidTr="00A73528">
                                  <w:trPr>
                                    <w:trHeight w:val="144"/>
                                  </w:trPr>
                                  <w:tc>
                                    <w:tcPr>
                                      <w:tcW w:w="0" w:type="auto"/>
                                      <w:shd w:val="clear" w:color="auto" w:fill="4BACC6" w:themeFill="accent5"/>
                                      <w:tcMar>
                                        <w:top w:w="0" w:type="dxa"/>
                                        <w:bottom w:w="0" w:type="dxa"/>
                                      </w:tcMar>
                                      <w:vAlign w:val="center"/>
                                    </w:tcPr>
                                    <w:p w:rsidR="008D04F9" w:rsidRDefault="008D04F9">
                                      <w:pPr>
                                        <w:pStyle w:val="Sinespaciado"/>
                                        <w:rPr>
                                          <w:sz w:val="8"/>
                                          <w:szCs w:val="8"/>
                                        </w:rPr>
                                      </w:pPr>
                                    </w:p>
                                  </w:tc>
                                </w:tr>
                                <w:tr w:rsidR="00A73528" w:rsidRPr="00D4755E" w:rsidTr="00A73528">
                                  <w:trPr>
                                    <w:trHeight w:val="720"/>
                                  </w:trPr>
                                  <w:tc>
                                    <w:tcPr>
                                      <w:tcW w:w="0" w:type="auto"/>
                                      <w:vAlign w:val="bottom"/>
                                    </w:tcPr>
                                    <w:p w:rsidR="008D04F9" w:rsidRPr="00D4755E" w:rsidRDefault="00CE74BE" w:rsidP="00D4755E">
                                      <w:pPr>
                                        <w:pStyle w:val="Sinespaciado"/>
                                        <w:suppressOverlap/>
                                        <w:jc w:val="center"/>
                                        <w:rPr>
                                          <w:rFonts w:ascii="Arial Narrow" w:hAnsi="Arial Narrow"/>
                                          <w:i/>
                                          <w:color w:val="4F81BD" w:themeColor="accent1"/>
                                          <w:sz w:val="36"/>
                                          <w:szCs w:val="36"/>
                                        </w:rPr>
                                      </w:pPr>
                                      <w:sdt>
                                        <w:sdtPr>
                                          <w:rPr>
                                            <w:rFonts w:ascii="Arial Narrow" w:hAnsi="Arial Narrow" w:cs="Arial"/>
                                            <w:color w:val="auto"/>
                                            <w:sz w:val="40"/>
                                            <w:szCs w:val="40"/>
                                            <w:lang w:val="es-CO" w:eastAsia="es-CO"/>
                                          </w:rPr>
                                          <w:id w:val="10854205"/>
                                          <w:dataBinding w:prefixMappings="xmlns:ns0='http://schemas.openxmlformats.org/package/2006/metadata/core-properties' xmlns:ns1='http://purl.org/dc/elements/1.1/'" w:xpath="/ns0:coreProperties[1]/ns1:subject[1]" w:storeItemID="{6C3C8BC8-F283-45AE-878A-BAB7291924A1}"/>
                                          <w:text/>
                                        </w:sdtPr>
                                        <w:sdtEndPr/>
                                        <w:sdtContent>
                                          <w:r w:rsidR="008D04F9" w:rsidRPr="00D4755E">
                                            <w:rPr>
                                              <w:rFonts w:ascii="Arial Narrow" w:hAnsi="Arial Narrow" w:cs="Arial"/>
                                              <w:color w:val="auto"/>
                                              <w:sz w:val="40"/>
                                              <w:szCs w:val="40"/>
                                              <w:lang w:val="es-CO" w:eastAsia="es-CO"/>
                                            </w:rPr>
                                            <w:t>SAMANIEGO POR EL CAMINO DE LA PROSPERIDAD</w:t>
                                          </w:r>
                                        </w:sdtContent>
                                      </w:sdt>
                                    </w:p>
                                  </w:tc>
                                </w:tr>
                              </w:tbl>
                              <w:p w:rsidR="008D04F9" w:rsidRPr="00D4755E" w:rsidRDefault="008D04F9">
                                <w:pPr>
                                  <w:rPr>
                                    <w:rFonts w:ascii="Arial Narrow" w:hAnsi="Arial Narrow"/>
                                  </w:rPr>
                                </w:pP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rect id="Rectangle 43" o:spid="_x0000_s1026" style="position:absolute;margin-left:25.15pt;margin-top:168pt;width:561.75pt;height:159.6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" o:allowincell="f" filled="f" stroked="f">
                    <v:textbox inset="0,0,0,0">
                      <w:txbxContent>
                        <w:tbl>
                          <w:tblPr>
                            <w:tblStyle w:val="Tablaconcuadrcula"/>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44" w:type="dxa"/>
                              <w:left w:w="0" w:type="dxa"/>
                              <w:bottom w:w="144" w:type="dxa"/>
                              <w:right w:w="0" w:type="dxa"/>
                            </w:tblCellMar>
                            <w:tblLook w:val="04A0" w:firstRow="1" w:lastRow="0" w:firstColumn="1" w:lastColumn="0" w:noHBand="0" w:noVBand="1"/>
                          </w:tblPr>
                          <w:tblGrid>
                            <w:gridCol w:w="11250"/>
                          </w:tblGrid>
                          <w:tr w:rsidR="00A73528" w:rsidTr="00A73528">
                            <w:trPr>
                              <w:trHeight w:val="144"/>
                            </w:trPr>
                            <w:tc>
                              <w:tcPr>
                                <w:tcW w:w="0" w:type="auto"/>
                                <w:shd w:val="clear" w:color="auto" w:fill="B8CCE4" w:themeFill="accent1" w:themeFillTint="66"/>
                                <w:tcMar>
                                  <w:top w:w="0" w:type="dxa"/>
                                  <w:bottom w:w="0" w:type="dxa"/>
                                </w:tcMar>
                                <w:vAlign w:val="center"/>
                              </w:tcPr>
                              <w:p w:rsidR="008D04F9" w:rsidRDefault="008D04F9">
                                <w:pPr>
                                  <w:pStyle w:val="Sinespaciado"/>
                                  <w:rPr>
                                    <w:sz w:val="8"/>
                                    <w:szCs w:val="8"/>
                                  </w:rPr>
                                </w:pPr>
                              </w:p>
                            </w:tc>
                          </w:tr>
                          <w:tr w:rsidR="00A73528" w:rsidTr="00A73528">
                            <w:trPr>
                              <w:trHeight w:val="1440"/>
                            </w:trPr>
                            <w:tc>
                              <w:tcPr>
                                <w:tcW w:w="0" w:type="auto"/>
                                <w:shd w:val="clear" w:color="auto" w:fill="4F81BD" w:themeFill="accent1"/>
                                <w:vAlign w:val="center"/>
                              </w:tcPr>
                              <w:p w:rsidR="008D04F9" w:rsidRPr="00D4755E" w:rsidRDefault="00CE74BE" w:rsidP="00D4755E">
                                <w:pPr>
                                  <w:pStyle w:val="Sinespaciado"/>
                                  <w:suppressOverlap/>
                                  <w:jc w:val="center"/>
                                  <w:rPr>
                                    <w:rFonts w:ascii="Arial Narrow" w:eastAsiaTheme="majorEastAsia" w:hAnsi="Arial Narrow" w:cstheme="majorBidi"/>
                                    <w:color w:val="FFFFFF" w:themeColor="background1"/>
                                    <w:sz w:val="72"/>
                                    <w:szCs w:val="72"/>
                                  </w:rPr>
                                </w:pPr>
                                <w:sdt>
                                  <w:sdtPr>
                                    <w:rPr>
                                      <w:rFonts w:ascii="Arial" w:hAnsi="Arial" w:cs="Arial"/>
                                      <w:color w:val="FFFFFF" w:themeColor="background1"/>
                                      <w:sz w:val="56"/>
                                      <w:szCs w:val="56"/>
                                    </w:rPr>
                                    <w:id w:val="10854204"/>
                                    <w:dataBinding w:prefixMappings="xmlns:ns0='http://schemas.openxmlformats.org/package/2006/metadata/core-properties' xmlns:ns1='http://purl.org/dc/elements/1.1/'" w:xpath="/ns0:coreProperties[1]/ns1:title[1]" w:storeItemID="{6C3C8BC8-F283-45AE-878A-BAB7291924A1}"/>
                                    <w:text/>
                                  </w:sdtPr>
                                  <w:sdtEndPr/>
                                  <w:sdtContent>
                                    <w:r w:rsidR="008D04F9" w:rsidRPr="00D4755E">
                                      <w:rPr>
                                        <w:rFonts w:ascii="Arial" w:hAnsi="Arial" w:cs="Arial"/>
                                        <w:color w:val="FFFFFF" w:themeColor="background1"/>
                                        <w:sz w:val="56"/>
                                        <w:szCs w:val="56"/>
                                      </w:rPr>
                                      <w:t>PLAN DE DESARROLLO MUNICIPAL</w:t>
                                    </w:r>
                                  </w:sdtContent>
                                </w:sdt>
                              </w:p>
                            </w:tc>
                          </w:tr>
                          <w:tr w:rsidR="00A73528" w:rsidTr="00A73528">
                            <w:trPr>
                              <w:trHeight w:val="144"/>
                            </w:trPr>
                            <w:tc>
                              <w:tcPr>
                                <w:tcW w:w="0" w:type="auto"/>
                                <w:shd w:val="clear" w:color="auto" w:fill="4BACC6" w:themeFill="accent5"/>
                                <w:tcMar>
                                  <w:top w:w="0" w:type="dxa"/>
                                  <w:bottom w:w="0" w:type="dxa"/>
                                </w:tcMar>
                                <w:vAlign w:val="center"/>
                              </w:tcPr>
                              <w:p w:rsidR="008D04F9" w:rsidRDefault="008D04F9">
                                <w:pPr>
                                  <w:pStyle w:val="Sinespaciado"/>
                                  <w:rPr>
                                    <w:sz w:val="8"/>
                                    <w:szCs w:val="8"/>
                                  </w:rPr>
                                </w:pPr>
                              </w:p>
                            </w:tc>
                          </w:tr>
                          <w:tr w:rsidR="00A73528" w:rsidRPr="00D4755E" w:rsidTr="00A73528">
                            <w:trPr>
                              <w:trHeight w:val="720"/>
                            </w:trPr>
                            <w:tc>
                              <w:tcPr>
                                <w:tcW w:w="0" w:type="auto"/>
                                <w:vAlign w:val="bottom"/>
                              </w:tcPr>
                              <w:p w:rsidR="008D04F9" w:rsidRPr="00D4755E" w:rsidRDefault="00CE74BE" w:rsidP="00D4755E">
                                <w:pPr>
                                  <w:pStyle w:val="Sinespaciado"/>
                                  <w:suppressOverlap/>
                                  <w:jc w:val="center"/>
                                  <w:rPr>
                                    <w:rFonts w:ascii="Arial Narrow" w:hAnsi="Arial Narrow"/>
                                    <w:i/>
                                    <w:color w:val="4F81BD" w:themeColor="accent1"/>
                                    <w:sz w:val="36"/>
                                    <w:szCs w:val="36"/>
                                  </w:rPr>
                                </w:pPr>
                                <w:sdt>
                                  <w:sdtPr>
                                    <w:rPr>
                                      <w:rFonts w:ascii="Arial Narrow" w:hAnsi="Arial Narrow" w:cs="Arial"/>
                                      <w:color w:val="auto"/>
                                      <w:sz w:val="40"/>
                                      <w:szCs w:val="40"/>
                                      <w:lang w:val="es-CO" w:eastAsia="es-CO"/>
                                    </w:rPr>
                                    <w:id w:val="10854205"/>
                                    <w:dataBinding w:prefixMappings="xmlns:ns0='http://schemas.openxmlformats.org/package/2006/metadata/core-properties' xmlns:ns1='http://purl.org/dc/elements/1.1/'" w:xpath="/ns0:coreProperties[1]/ns1:subject[1]" w:storeItemID="{6C3C8BC8-F283-45AE-878A-BAB7291924A1}"/>
                                    <w:text/>
                                  </w:sdtPr>
                                  <w:sdtEndPr/>
                                  <w:sdtContent>
                                    <w:r w:rsidR="008D04F9" w:rsidRPr="00D4755E">
                                      <w:rPr>
                                        <w:rFonts w:ascii="Arial Narrow" w:hAnsi="Arial Narrow" w:cs="Arial"/>
                                        <w:color w:val="auto"/>
                                        <w:sz w:val="40"/>
                                        <w:szCs w:val="40"/>
                                        <w:lang w:val="es-CO" w:eastAsia="es-CO"/>
                                      </w:rPr>
                                      <w:t>SAMANIEGO POR EL CAMINO DE LA PROSPERIDAD</w:t>
                                    </w:r>
                                  </w:sdtContent>
                                </w:sdt>
                              </w:p>
                            </w:tc>
                          </w:tr>
                        </w:tbl>
                        <w:p w:rsidR="008D04F9" w:rsidRPr="00D4755E" w:rsidRDefault="008D04F9">
                          <w:pPr>
                            <w:rPr>
                              <w:rFonts w:ascii="Arial Narrow" w:hAnsi="Arial Narrow"/>
                            </w:rPr>
                          </w:pPr>
                        </w:p>
                      </w:txbxContent>
                    </v:textbox>
                    <w10:wrap anchorx="page" anchory="page"/>
                  </v:rect>
                </w:pict>
              </mc:Fallback>
            </mc:AlternateContent>
          </w:r>
          <w:r w:rsidR="00974FB4">
            <w:rPr>
              <w:rFonts w:asciiTheme="majorHAnsi" w:hAnsiTheme="majorHAnsi"/>
              <w:b/>
              <w:noProof/>
              <w:color w:val="4F81BD" w:themeColor="accent1"/>
              <w:sz w:val="48"/>
              <w:szCs w:val="48"/>
              <w:lang w:val="es-CO" w:eastAsia="es-CO"/>
            </w:rPr>
            <w:drawing>
              <wp:anchor distT="0" distB="0" distL="114300" distR="114300" simplePos="0" relativeHeight="251676160" behindDoc="1" locked="0" layoutInCell="1" allowOverlap="1">
                <wp:simplePos x="0" y="0"/>
                <wp:positionH relativeFrom="column">
                  <wp:posOffset>1837055</wp:posOffset>
                </wp:positionH>
                <wp:positionV relativeFrom="paragraph">
                  <wp:posOffset>3861435</wp:posOffset>
                </wp:positionV>
                <wp:extent cx="2002790" cy="1306195"/>
                <wp:effectExtent l="0" t="0" r="0" b="0"/>
                <wp:wrapTight wrapText="bothSides">
                  <wp:wrapPolygon edited="0">
                    <wp:start x="10478" y="0"/>
                    <wp:lineTo x="4109" y="630"/>
                    <wp:lineTo x="3904" y="1890"/>
                    <wp:lineTo x="5753" y="5040"/>
                    <wp:lineTo x="4725" y="10081"/>
                    <wp:lineTo x="2465" y="11971"/>
                    <wp:lineTo x="0" y="14806"/>
                    <wp:lineTo x="616" y="20161"/>
                    <wp:lineTo x="1438" y="21106"/>
                    <wp:lineTo x="17669" y="21106"/>
                    <wp:lineTo x="17874" y="21106"/>
                    <wp:lineTo x="18080" y="20476"/>
                    <wp:lineTo x="18080" y="20161"/>
                    <wp:lineTo x="20545" y="17956"/>
                    <wp:lineTo x="20134" y="15751"/>
                    <wp:lineTo x="14793" y="15121"/>
                    <wp:lineTo x="13971" y="10396"/>
                    <wp:lineTo x="13971" y="10081"/>
                    <wp:lineTo x="16025" y="7561"/>
                    <wp:lineTo x="16025" y="5670"/>
                    <wp:lineTo x="13971" y="5040"/>
                    <wp:lineTo x="11916" y="0"/>
                    <wp:lineTo x="10478" y="0"/>
                  </wp:wrapPolygon>
                </wp:wrapTight>
                <wp:docPr id="8" name="2 Imagen" descr="logo 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3d.png"/>
                        <pic:cNvPicPr/>
                      </pic:nvPicPr>
                      <pic:blipFill>
                        <a:blip r:embed="rId13" cstate="print"/>
                        <a:stretch>
                          <a:fillRect/>
                        </a:stretch>
                      </pic:blipFill>
                      <pic:spPr>
                        <a:xfrm>
                          <a:off x="0" y="0"/>
                          <a:ext cx="2002790" cy="1306195"/>
                        </a:xfrm>
                        <a:prstGeom prst="rect">
                          <a:avLst/>
                        </a:prstGeom>
                      </pic:spPr>
                    </pic:pic>
                  </a:graphicData>
                </a:graphic>
              </wp:anchor>
            </w:drawing>
          </w:r>
          <w:r>
            <w:rPr>
              <w:rFonts w:asciiTheme="majorHAnsi" w:hAnsiTheme="majorHAnsi"/>
              <w:b/>
              <w:noProof/>
              <w:color w:val="4F81BD" w:themeColor="accent1"/>
              <w:sz w:val="48"/>
              <w:szCs w:val="48"/>
              <w:lang w:val="es-CO" w:eastAsia="es-CO"/>
            </w:rPr>
            <mc:AlternateContent>
              <mc:Choice Requires="wps">
                <w:drawing>
                  <wp:anchor distT="0" distB="0" distL="114300" distR="114300" simplePos="0" relativeHeight="251663872" behindDoc="0" locked="0" layoutInCell="0" allowOverlap="1">
                    <wp:simplePos x="0" y="0"/>
                    <wp:positionH relativeFrom="margin">
                      <wp:posOffset>3810</wp:posOffset>
                    </wp:positionH>
                    <wp:positionV relativeFrom="margin">
                      <wp:posOffset>5690870</wp:posOffset>
                    </wp:positionV>
                    <wp:extent cx="5609590" cy="1328420"/>
                    <wp:effectExtent l="1905" t="3175" r="0" b="1905"/>
                    <wp:wrapNone/>
                    <wp:docPr id="39"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9590" cy="1328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D04F9" w:rsidRPr="006F07A4" w:rsidRDefault="00CE74BE">
                                <w:pPr>
                                  <w:pStyle w:val="Sinespaciado"/>
                                  <w:spacing w:line="276" w:lineRule="auto"/>
                                  <w:suppressOverlap/>
                                  <w:jc w:val="center"/>
                                  <w:rPr>
                                    <w:rFonts w:ascii="Arial Narrow" w:hAnsi="Arial Narrow"/>
                                    <w:b/>
                                    <w:bCs/>
                                    <w:caps/>
                                    <w:color w:val="4F81BD" w:themeColor="accent1"/>
                                    <w:sz w:val="36"/>
                                    <w:szCs w:val="36"/>
                                  </w:rPr>
                                </w:pPr>
                                <w:sdt>
                                  <w:sdtPr>
                                    <w:rPr>
                                      <w:rFonts w:ascii="Arial Narrow" w:hAnsi="Arial Narrow" w:cs="Arial"/>
                                      <w:color w:val="auto"/>
                                      <w:sz w:val="36"/>
                                      <w:szCs w:val="36"/>
                                      <w:lang w:val="es-CO" w:eastAsia="es-CO"/>
                                    </w:rPr>
                                    <w:id w:val="10854206"/>
                                    <w:dataBinding w:prefixMappings="xmlns:ns0='http://schemas.openxmlformats.org/officeDocument/2006/extended-properties'" w:xpath="/ns0:Properties[1]/ns0:Company[1]" w:storeItemID="{6668398D-A668-4E3E-A5EB-62B293D839F1}"/>
                                    <w:text/>
                                  </w:sdtPr>
                                  <w:sdtEndPr/>
                                  <w:sdtContent>
                                    <w:r w:rsidR="008D04F9" w:rsidRPr="006F07A4">
                                      <w:rPr>
                                        <w:rFonts w:ascii="Arial Narrow" w:hAnsi="Arial Narrow" w:cs="Arial"/>
                                        <w:color w:val="auto"/>
                                        <w:sz w:val="36"/>
                                        <w:szCs w:val="36"/>
                                        <w:lang w:val="es-CO" w:eastAsia="es-CO"/>
                                      </w:rPr>
                                      <w:t>ALCALDIA  MUNICIPAL DE SAMANIEGO</w:t>
                                    </w:r>
                                  </w:sdtContent>
                                </w:sdt>
                              </w:p>
                              <w:p w:rsidR="008D04F9" w:rsidRPr="000171B9" w:rsidRDefault="008D04F9">
                                <w:pPr>
                                  <w:pStyle w:val="Sinespaciado"/>
                                  <w:spacing w:line="276" w:lineRule="auto"/>
                                  <w:jc w:val="center"/>
                                  <w:rPr>
                                    <w:rFonts w:ascii="Arial Narrow" w:hAnsi="Arial Narrow"/>
                                    <w:color w:val="365F91" w:themeColor="accent1" w:themeShade="BF"/>
                                    <w:sz w:val="36"/>
                                    <w:szCs w:val="36"/>
                                  </w:rPr>
                                </w:pPr>
                                <w:r w:rsidRPr="000171B9">
                                  <w:rPr>
                                    <w:rFonts w:ascii="Arial Narrow" w:hAnsi="Arial Narrow" w:cs="Arial"/>
                                    <w:color w:val="365F91" w:themeColor="accent1" w:themeShade="BF"/>
                                    <w:sz w:val="36"/>
                                    <w:szCs w:val="36"/>
                                  </w:rPr>
                                  <w:t>2012 - 2015</w:t>
                                </w:r>
                                <w:r w:rsidRPr="000171B9">
                                  <w:rPr>
                                    <w:rFonts w:ascii="Arial Narrow" w:hAnsi="Arial Narrow"/>
                                    <w:color w:val="365F91" w:themeColor="accent1" w:themeShade="BF"/>
                                    <w:sz w:val="36"/>
                                    <w:szCs w:val="36"/>
                                  </w:rPr>
                                  <w:t xml:space="preserve"> </w:t>
                                </w:r>
                              </w:p>
                              <w:p w:rsidR="008D04F9" w:rsidRPr="006F07A4" w:rsidRDefault="008D04F9">
                                <w:pPr>
                                  <w:pStyle w:val="Sinespaciado"/>
                                  <w:spacing w:line="276" w:lineRule="auto"/>
                                  <w:jc w:val="center"/>
                                  <w:rPr>
                                    <w:rFonts w:ascii="Arial Narrow" w:hAnsi="Arial Narrow"/>
                                    <w:sz w:val="32"/>
                                    <w:szCs w:val="32"/>
                                  </w:rPr>
                                </w:pPr>
                                <w:r w:rsidRPr="006F07A4">
                                  <w:rPr>
                                    <w:rFonts w:ascii="Arial Narrow" w:hAnsi="Arial Narrow"/>
                                    <w:sz w:val="32"/>
                                    <w:szCs w:val="32"/>
                                  </w:rPr>
                                  <w:t xml:space="preserve">Alcalde: </w:t>
                                </w:r>
                                <w:sdt>
                                  <w:sdtPr>
                                    <w:rPr>
                                      <w:rFonts w:ascii="Arial Narrow" w:hAnsi="Arial Narrow"/>
                                      <w:sz w:val="32"/>
                                      <w:szCs w:val="32"/>
                                    </w:rPr>
                                    <w:id w:val="10854207"/>
                                    <w:dataBinding w:prefixMappings="xmlns:ns0='http://schemas.openxmlformats.org/package/2006/metadata/core-properties' xmlns:ns1='http://purl.org/dc/elements/1.1/'" w:xpath="/ns0:coreProperties[1]/ns1:creator[1]" w:storeItemID="{6C3C8BC8-F283-45AE-878A-BAB7291924A1}"/>
                                    <w:text/>
                                  </w:sdtPr>
                                  <w:sdtEndPr/>
                                  <w:sdtContent>
                                    <w:r w:rsidRPr="006F07A4">
                                      <w:rPr>
                                        <w:rFonts w:ascii="Arial Narrow" w:hAnsi="Arial Narrow"/>
                                        <w:sz w:val="32"/>
                                        <w:szCs w:val="32"/>
                                      </w:rPr>
                                      <w:t>Ricardo Dorado Galindo</w:t>
                                    </w:r>
                                  </w:sdtContent>
                                </w:sdt>
                              </w:p>
                            </w:txbxContent>
                          </wps:txbx>
                          <wps:bodyPr rot="0" vert="horz" wrap="square" lIns="91440" tIns="228600" rIns="91440" bIns="228600" anchor="b" anchorCtr="0" upright="1">
                            <a:spAutoFit/>
                          </wps:bodyPr>
                        </wps:wsp>
                      </a:graphicData>
                    </a:graphic>
                    <wp14:sizeRelH relativeFrom="margin">
                      <wp14:pctWidth>100000</wp14:pctWidth>
                    </wp14:sizeRelH>
                    <wp14:sizeRelV relativeFrom="margin">
                      <wp14:pctHeight>100000</wp14:pctHeight>
                    </wp14:sizeRelV>
                  </wp:anchor>
                </w:drawing>
              </mc:Choice>
              <mc:Fallback>
                <w:pict>
                  <v:rect id="Rectangle 42" o:spid="_x0000_s1027" style="position:absolute;margin-left:.3pt;margin-top:448.1pt;width:441.7pt;height:104.6pt;z-index:251663872;visibility:visible;mso-wrap-style:square;mso-width-percent:1000;mso-height-percent:1000;mso-wrap-distance-left:9pt;mso-wrap-distance-top:0;mso-wrap-distance-right:9pt;mso-wrap-distance-bottom:0;mso-position-horizontal:absolute;mso-position-horizontal-relative:margin;mso-position-vertical:absolute;mso-position-vertical-relative:margin;mso-width-percent:1000;mso-height-percent:10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" o:allowincell="f" filled="f" stroked="f" strokeweight=".25pt">
                    <v:textbox style="mso-fit-shape-to-text:t" inset=",18pt,,18pt">
                      <w:txbxContent>
                        <w:p w:rsidR="008D04F9" w:rsidRPr="006F07A4" w:rsidRDefault="00CE74BE">
                          <w:pPr>
                            <w:pStyle w:val="Sinespaciado"/>
                            <w:spacing w:line="276" w:lineRule="auto"/>
                            <w:suppressOverlap/>
                            <w:jc w:val="center"/>
                            <w:rPr>
                              <w:rFonts w:ascii="Arial Narrow" w:hAnsi="Arial Narrow"/>
                              <w:b/>
                              <w:bCs/>
                              <w:caps/>
                              <w:color w:val="4F81BD" w:themeColor="accent1"/>
                              <w:sz w:val="36"/>
                              <w:szCs w:val="36"/>
                            </w:rPr>
                          </w:pPr>
                          <w:sdt>
                            <w:sdtPr>
                              <w:rPr>
                                <w:rFonts w:ascii="Arial Narrow" w:hAnsi="Arial Narrow" w:cs="Arial"/>
                                <w:color w:val="auto"/>
                                <w:sz w:val="36"/>
                                <w:szCs w:val="36"/>
                                <w:lang w:val="es-CO" w:eastAsia="es-CO"/>
                              </w:rPr>
                              <w:id w:val="10854206"/>
                              <w:dataBinding w:prefixMappings="xmlns:ns0='http://schemas.openxmlformats.org/officeDocument/2006/extended-properties'" w:xpath="/ns0:Properties[1]/ns0:Company[1]" w:storeItemID="{6668398D-A668-4E3E-A5EB-62B293D839F1}"/>
                              <w:text/>
                            </w:sdtPr>
                            <w:sdtEndPr/>
                            <w:sdtContent>
                              <w:r w:rsidR="008D04F9" w:rsidRPr="006F07A4">
                                <w:rPr>
                                  <w:rFonts w:ascii="Arial Narrow" w:hAnsi="Arial Narrow" w:cs="Arial"/>
                                  <w:color w:val="auto"/>
                                  <w:sz w:val="36"/>
                                  <w:szCs w:val="36"/>
                                  <w:lang w:val="es-CO" w:eastAsia="es-CO"/>
                                </w:rPr>
                                <w:t>ALCALDIA  MUNICIPAL DE SAMANIEGO</w:t>
                              </w:r>
                            </w:sdtContent>
                          </w:sdt>
                        </w:p>
                        <w:p w:rsidR="008D04F9" w:rsidRPr="000171B9" w:rsidRDefault="008D04F9">
                          <w:pPr>
                            <w:pStyle w:val="Sinespaciado"/>
                            <w:spacing w:line="276" w:lineRule="auto"/>
                            <w:jc w:val="center"/>
                            <w:rPr>
                              <w:rFonts w:ascii="Arial Narrow" w:hAnsi="Arial Narrow"/>
                              <w:color w:val="365F91" w:themeColor="accent1" w:themeShade="BF"/>
                              <w:sz w:val="36"/>
                              <w:szCs w:val="36"/>
                            </w:rPr>
                          </w:pPr>
                          <w:r w:rsidRPr="000171B9">
                            <w:rPr>
                              <w:rFonts w:ascii="Arial Narrow" w:hAnsi="Arial Narrow" w:cs="Arial"/>
                              <w:color w:val="365F91" w:themeColor="accent1" w:themeShade="BF"/>
                              <w:sz w:val="36"/>
                              <w:szCs w:val="36"/>
                            </w:rPr>
                            <w:t>2012 - 2015</w:t>
                          </w:r>
                          <w:r w:rsidRPr="000171B9">
                            <w:rPr>
                              <w:rFonts w:ascii="Arial Narrow" w:hAnsi="Arial Narrow"/>
                              <w:color w:val="365F91" w:themeColor="accent1" w:themeShade="BF"/>
                              <w:sz w:val="36"/>
                              <w:szCs w:val="36"/>
                            </w:rPr>
                            <w:t xml:space="preserve"> </w:t>
                          </w:r>
                        </w:p>
                        <w:p w:rsidR="008D04F9" w:rsidRPr="006F07A4" w:rsidRDefault="008D04F9">
                          <w:pPr>
                            <w:pStyle w:val="Sinespaciado"/>
                            <w:spacing w:line="276" w:lineRule="auto"/>
                            <w:jc w:val="center"/>
                            <w:rPr>
                              <w:rFonts w:ascii="Arial Narrow" w:hAnsi="Arial Narrow"/>
                              <w:sz w:val="32"/>
                              <w:szCs w:val="32"/>
                            </w:rPr>
                          </w:pPr>
                          <w:r w:rsidRPr="006F07A4">
                            <w:rPr>
                              <w:rFonts w:ascii="Arial Narrow" w:hAnsi="Arial Narrow"/>
                              <w:sz w:val="32"/>
                              <w:szCs w:val="32"/>
                            </w:rPr>
                            <w:t xml:space="preserve">Alcalde: </w:t>
                          </w:r>
                          <w:sdt>
                            <w:sdtPr>
                              <w:rPr>
                                <w:rFonts w:ascii="Arial Narrow" w:hAnsi="Arial Narrow"/>
                                <w:sz w:val="32"/>
                                <w:szCs w:val="32"/>
                              </w:rPr>
                              <w:id w:val="10854207"/>
                              <w:dataBinding w:prefixMappings="xmlns:ns0='http://schemas.openxmlformats.org/package/2006/metadata/core-properties' xmlns:ns1='http://purl.org/dc/elements/1.1/'" w:xpath="/ns0:coreProperties[1]/ns1:creator[1]" w:storeItemID="{6C3C8BC8-F283-45AE-878A-BAB7291924A1}"/>
                              <w:text/>
                            </w:sdtPr>
                            <w:sdtEndPr/>
                            <w:sdtContent>
                              <w:r w:rsidRPr="006F07A4">
                                <w:rPr>
                                  <w:rFonts w:ascii="Arial Narrow" w:hAnsi="Arial Narrow"/>
                                  <w:sz w:val="32"/>
                                  <w:szCs w:val="32"/>
                                </w:rPr>
                                <w:t>Ricardo Dorado Galindo</w:t>
                              </w:r>
                            </w:sdtContent>
                          </w:sdt>
                        </w:p>
                      </w:txbxContent>
                    </v:textbox>
                    <w10:wrap anchorx="margin" anchory="margin"/>
                  </v:rect>
                </w:pict>
              </mc:Fallback>
            </mc:AlternateContent>
          </w:r>
          <w:r>
            <w:rPr>
              <w:rFonts w:asciiTheme="majorHAnsi" w:hAnsiTheme="majorHAnsi"/>
              <w:b/>
              <w:noProof/>
              <w:color w:val="4F81BD" w:themeColor="accent1"/>
              <w:sz w:val="48"/>
              <w:szCs w:val="48"/>
              <w:lang w:val="es-CO" w:eastAsia="es-CO"/>
            </w:rPr>
            <mc:AlternateContent>
              <mc:Choice Requires="wps">
                <w:drawing>
                  <wp:anchor distT="0" distB="0" distL="114300" distR="114300" simplePos="0" relativeHeight="251665920" behindDoc="0" locked="0" layoutInCell="0" allowOverlap="1">
                    <wp:simplePos x="0" y="0"/>
                    <wp:positionH relativeFrom="page">
                      <wp:align>center</wp:align>
                    </wp:positionH>
                    <wp:positionV relativeFrom="page">
                      <wp:align>center</wp:align>
                    </wp:positionV>
                    <wp:extent cx="7128510" cy="9434195"/>
                    <wp:effectExtent l="0" t="0" r="10795" b="12065"/>
                    <wp:wrapNone/>
                    <wp:docPr id="38"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8510" cy="9434195"/>
                            </a:xfrm>
                            <a:prstGeom prst="roundRect">
                              <a:avLst>
                                <a:gd name="adj" fmla="val 3463"/>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Shape 44" o:spid="_x0000_s1026" style="position:absolute;margin-left:0;margin-top:0;width:561.3pt;height:742.85pt;z-index:251665920;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2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" o:allowincell="f" filled="f" fillcolor="black" strokecolor="black [3213]">
                    <w10:wrap anchorx="page" anchory="page"/>
                  </v:roundrect>
                </w:pict>
              </mc:Fallback>
            </mc:AlternateContent>
          </w:r>
          <w:r w:rsidR="0062203B">
            <w:rPr>
              <w:smallCaps/>
            </w:rPr>
            <w:br w:type="page"/>
          </w:r>
        </w:p>
      </w:sdtContent>
    </w:sdt>
    <w:p w:rsidR="002C1838" w:rsidRPr="00D31D8C" w:rsidRDefault="002C1838" w:rsidP="002C1838">
      <w:pPr>
        <w:pStyle w:val="Sinespaciado"/>
        <w:tabs>
          <w:tab w:val="left" w:pos="3429"/>
        </w:tabs>
        <w:jc w:val="center"/>
        <w:rPr>
          <w:b/>
          <w:sz w:val="28"/>
          <w:szCs w:val="28"/>
        </w:rPr>
      </w:pPr>
      <w:r w:rsidRPr="00D31D8C">
        <w:rPr>
          <w:b/>
          <w:sz w:val="28"/>
          <w:szCs w:val="28"/>
        </w:rPr>
        <w:lastRenderedPageBreak/>
        <w:t>ALCALDE MUNICIPAL:</w:t>
      </w:r>
    </w:p>
    <w:p w:rsidR="002C1838" w:rsidRPr="00800524"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r>
        <w:rPr>
          <w:sz w:val="24"/>
          <w:szCs w:val="24"/>
        </w:rPr>
        <w:t>RICARDO DORADO GALINDO</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Pr="00D31D8C" w:rsidRDefault="002C1838" w:rsidP="002C1838">
      <w:pPr>
        <w:pStyle w:val="Sinespaciado"/>
        <w:tabs>
          <w:tab w:val="left" w:pos="3429"/>
        </w:tabs>
        <w:jc w:val="center"/>
        <w:rPr>
          <w:b/>
          <w:sz w:val="28"/>
          <w:szCs w:val="28"/>
        </w:rPr>
      </w:pPr>
      <w:r w:rsidRPr="00D31D8C">
        <w:rPr>
          <w:b/>
          <w:sz w:val="28"/>
          <w:szCs w:val="28"/>
        </w:rPr>
        <w:t>PERSONERO MUNICIPAL:</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r w:rsidRPr="00800524">
        <w:rPr>
          <w:sz w:val="24"/>
          <w:szCs w:val="24"/>
        </w:rPr>
        <w:t xml:space="preserve">OSCAR </w:t>
      </w:r>
      <w:r>
        <w:rPr>
          <w:sz w:val="24"/>
          <w:szCs w:val="24"/>
        </w:rPr>
        <w:t>BETANCURT</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Pr="00C4449E" w:rsidRDefault="002C1838" w:rsidP="002C1838">
      <w:pPr>
        <w:pStyle w:val="Sinespaciado"/>
        <w:tabs>
          <w:tab w:val="left" w:pos="3429"/>
        </w:tabs>
        <w:jc w:val="center"/>
        <w:rPr>
          <w:b/>
          <w:sz w:val="28"/>
          <w:szCs w:val="28"/>
        </w:rPr>
      </w:pPr>
      <w:r w:rsidRPr="00C4449E">
        <w:rPr>
          <w:b/>
          <w:sz w:val="28"/>
          <w:szCs w:val="28"/>
        </w:rPr>
        <w:t>COORDINADOR PLAN DE DESARROLLO</w:t>
      </w:r>
      <w:r>
        <w:rPr>
          <w:b/>
          <w:sz w:val="28"/>
          <w:szCs w:val="28"/>
        </w:rPr>
        <w:t>:</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r>
        <w:rPr>
          <w:sz w:val="24"/>
          <w:szCs w:val="24"/>
        </w:rPr>
        <w:t>JAVIER DELGADO MURIEL</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Pr="009A24CD" w:rsidRDefault="002C1838" w:rsidP="002C1838">
      <w:pPr>
        <w:pStyle w:val="Sinespaciado"/>
        <w:tabs>
          <w:tab w:val="left" w:pos="3429"/>
        </w:tabs>
        <w:jc w:val="center"/>
        <w:rPr>
          <w:b/>
          <w:sz w:val="28"/>
          <w:szCs w:val="28"/>
        </w:rPr>
      </w:pPr>
      <w:r w:rsidRPr="009A24CD">
        <w:rPr>
          <w:b/>
          <w:sz w:val="28"/>
          <w:szCs w:val="28"/>
        </w:rPr>
        <w:t>ASESOR:</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r>
        <w:rPr>
          <w:sz w:val="24"/>
          <w:szCs w:val="24"/>
        </w:rPr>
        <w:t xml:space="preserve">LUIS FERNANDO BASTIDAS LUNA </w:t>
      </w: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sz w:val="24"/>
          <w:szCs w:val="24"/>
        </w:rPr>
      </w:pPr>
    </w:p>
    <w:p w:rsidR="002C1838" w:rsidRDefault="002C1838" w:rsidP="002C1838">
      <w:pPr>
        <w:pStyle w:val="Sinespaciado"/>
        <w:tabs>
          <w:tab w:val="left" w:pos="3429"/>
        </w:tabs>
        <w:jc w:val="center"/>
        <w:rPr>
          <w:b/>
          <w:sz w:val="28"/>
          <w:szCs w:val="28"/>
        </w:rPr>
      </w:pPr>
      <w:r w:rsidRPr="00D31D8C">
        <w:rPr>
          <w:b/>
          <w:sz w:val="28"/>
          <w:szCs w:val="28"/>
        </w:rPr>
        <w:t>CONCEJALES MUNICIPALES</w:t>
      </w:r>
      <w:r>
        <w:rPr>
          <w:b/>
          <w:sz w:val="28"/>
          <w:szCs w:val="28"/>
        </w:rPr>
        <w:t>:</w:t>
      </w:r>
    </w:p>
    <w:p w:rsidR="002C1838" w:rsidRPr="00D31D8C" w:rsidRDefault="002C1838" w:rsidP="002C1838">
      <w:pPr>
        <w:pStyle w:val="Sinespaciado"/>
        <w:tabs>
          <w:tab w:val="left" w:pos="3429"/>
        </w:tabs>
        <w:jc w:val="center"/>
        <w:rPr>
          <w:b/>
          <w:sz w:val="28"/>
          <w:szCs w:val="28"/>
        </w:rPr>
      </w:pP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ANDRES CAMILLO PABÓN PANTOJA</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AYDA LILIANA MELO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FRANCO HERNAN RODRÍGUEZ</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JAIRO ANTONIO ROSERO ALVAREZ</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JOSÉ ANIBAL MORALES</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JOSÉ GEOVANY DÍAZ</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JOSÉ PEDRO DUEÑAS ROSERO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LIDA MARÍA MELO MELO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LIDIA MAGOLA GUEVARA MELO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LIPCIO MELO MELO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LUIS DAVID TAPIA</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MARÍA DINA MELO ROSERO</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OMAR EDMUNDO DÍAZ CÓRDOBA</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SEGUNDO GUILLERMO ANDRADE ALVAREZ</w:t>
      </w:r>
    </w:p>
    <w:p w:rsidR="002C1838" w:rsidRPr="00110850" w:rsidRDefault="002C1838" w:rsidP="002C1838">
      <w:pPr>
        <w:spacing w:after="0" w:line="240" w:lineRule="auto"/>
        <w:jc w:val="center"/>
        <w:rPr>
          <w:rFonts w:ascii="Calibri" w:eastAsia="Times New Roman" w:hAnsi="Calibri" w:cs="Times New Roman"/>
          <w:color w:val="000000"/>
          <w:sz w:val="24"/>
          <w:szCs w:val="24"/>
          <w:lang w:eastAsia="es-ES"/>
        </w:rPr>
      </w:pPr>
      <w:r w:rsidRPr="00110850">
        <w:rPr>
          <w:rFonts w:ascii="Calibri" w:eastAsia="Times New Roman" w:hAnsi="Calibri" w:cs="Times New Roman"/>
          <w:color w:val="000000"/>
          <w:sz w:val="24"/>
          <w:szCs w:val="24"/>
          <w:lang w:eastAsia="es-ES"/>
        </w:rPr>
        <w:t>WILTON JOHNNY BENAVIDES TORRES</w:t>
      </w:r>
    </w:p>
    <w:p w:rsidR="002C1838" w:rsidRPr="00800524" w:rsidRDefault="002C1838" w:rsidP="002C1838">
      <w:pPr>
        <w:pStyle w:val="Sinespaciado"/>
        <w:tabs>
          <w:tab w:val="left" w:pos="3429"/>
        </w:tabs>
        <w:rPr>
          <w:sz w:val="24"/>
          <w:szCs w:val="24"/>
        </w:rPr>
      </w:pPr>
    </w:p>
    <w:p w:rsidR="002C1838" w:rsidRDefault="003E7867" w:rsidP="002C1838">
      <w:pPr>
        <w:pStyle w:val="Sinespaciado"/>
        <w:tabs>
          <w:tab w:val="left" w:pos="3429"/>
        </w:tabs>
        <w:jc w:val="center"/>
        <w:rPr>
          <w:b/>
          <w:sz w:val="28"/>
          <w:szCs w:val="28"/>
        </w:rPr>
      </w:pPr>
      <w:r>
        <w:rPr>
          <w:b/>
          <w:noProof/>
          <w:sz w:val="28"/>
          <w:szCs w:val="28"/>
          <w:lang w:val="es-CO" w:eastAsia="es-CO"/>
        </w:rPr>
        <mc:AlternateContent>
          <mc:Choice Requires="wps">
            <w:drawing>
              <wp:anchor distT="0" distB="0" distL="114300" distR="114300" simplePos="0" relativeHeight="251699712" behindDoc="0" locked="0" layoutInCell="1" allowOverlap="1">
                <wp:simplePos x="0" y="0"/>
                <wp:positionH relativeFrom="column">
                  <wp:posOffset>-670560</wp:posOffset>
                </wp:positionH>
                <wp:positionV relativeFrom="paragraph">
                  <wp:posOffset>116205</wp:posOffset>
                </wp:positionV>
                <wp:extent cx="781050" cy="685800"/>
                <wp:effectExtent l="0" t="0" r="0" b="0"/>
                <wp:wrapNone/>
                <wp:docPr id="3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52.8pt;margin-top:9.15pt;width:61.5pt;height:54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" stroked="f"/>
            </w:pict>
          </mc:Fallback>
        </mc:AlternateContent>
      </w:r>
    </w:p>
    <w:p w:rsidR="002C1838" w:rsidRDefault="001F66C4" w:rsidP="002C1838">
      <w:pPr>
        <w:pStyle w:val="Sinespaciado"/>
        <w:tabs>
          <w:tab w:val="left" w:pos="3429"/>
        </w:tabs>
        <w:jc w:val="center"/>
        <w:rPr>
          <w:b/>
          <w:sz w:val="28"/>
          <w:szCs w:val="28"/>
        </w:rPr>
      </w:pPr>
      <w:r>
        <w:rPr>
          <w:b/>
          <w:sz w:val="28"/>
          <w:szCs w:val="28"/>
        </w:rPr>
        <w:lastRenderedPageBreak/>
        <w:t>EQUIPO DE TRABAJO</w:t>
      </w:r>
      <w:r w:rsidR="006B1E5B">
        <w:rPr>
          <w:b/>
          <w:sz w:val="28"/>
          <w:szCs w:val="28"/>
        </w:rPr>
        <w:t xml:space="preserve"> ALCALDÍA MUNICIPAL</w:t>
      </w:r>
      <w:r w:rsidR="002C1838">
        <w:rPr>
          <w:b/>
          <w:sz w:val="28"/>
          <w:szCs w:val="28"/>
        </w:rPr>
        <w:t>:</w:t>
      </w:r>
    </w:p>
    <w:p w:rsidR="00F65099" w:rsidRDefault="00F65099" w:rsidP="002C1838">
      <w:pPr>
        <w:pStyle w:val="Sinespaciado"/>
        <w:tabs>
          <w:tab w:val="left" w:pos="3429"/>
        </w:tabs>
        <w:jc w:val="center"/>
        <w:rPr>
          <w:b/>
          <w:sz w:val="28"/>
          <w:szCs w:val="28"/>
        </w:rPr>
      </w:pPr>
    </w:p>
    <w:tbl>
      <w:tblPr>
        <w:tblW w:w="8520" w:type="dxa"/>
        <w:tblInd w:w="55" w:type="dxa"/>
        <w:tblCellMar>
          <w:left w:w="70" w:type="dxa"/>
          <w:right w:w="70" w:type="dxa"/>
        </w:tblCellMar>
        <w:tblLook w:val="04A0" w:firstRow="1" w:lastRow="0" w:firstColumn="1" w:lastColumn="0" w:noHBand="0" w:noVBand="1"/>
      </w:tblPr>
      <w:tblGrid>
        <w:gridCol w:w="4410"/>
        <w:gridCol w:w="4110"/>
      </w:tblGrid>
      <w:tr w:rsidR="00F65099" w:rsidRPr="00F65099" w:rsidTr="00624FFA">
        <w:trPr>
          <w:trHeight w:val="285"/>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VIVIANA MARTÍNEZ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JEFE OFICINA DE CONTROL INTERNO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JAMES JURADO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JEFE OFICINA DE TALENTO HUMANO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CARLOS ROSAS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SRIO. DE PLANEACIÓN Y OBRAS</w:t>
            </w:r>
          </w:p>
        </w:tc>
      </w:tr>
      <w:tr w:rsidR="00F65099" w:rsidRPr="00F65099" w:rsidTr="00624FFA">
        <w:trPr>
          <w:trHeight w:val="285"/>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CAROL IBARRA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SECRETARIA DE GOBIERNO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DANIEL IBARRA RUIZ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INSPECTOR DE POLICIA</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PAOLA SANTANDER ALVAREZ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COMISARÍA DE FAMILIA</w:t>
            </w:r>
          </w:p>
        </w:tc>
      </w:tr>
      <w:tr w:rsidR="00F65099" w:rsidRPr="00F65099" w:rsidTr="00624FFA">
        <w:trPr>
          <w:trHeight w:val="214"/>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FRANKLIN ARÉVALO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JEFE OFICINA DE PRESUPUESTO</w:t>
            </w:r>
          </w:p>
        </w:tc>
      </w:tr>
      <w:tr w:rsidR="00F65099" w:rsidRPr="00F65099" w:rsidTr="00624FFA">
        <w:trPr>
          <w:trHeight w:val="275"/>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ANDREA ANDRADE MORA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TESORERA</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FELIPE  HERRMAN</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ALMACENISTA</w:t>
            </w:r>
          </w:p>
        </w:tc>
      </w:tr>
      <w:tr w:rsidR="00F65099" w:rsidRPr="00F65099" w:rsidTr="00624FFA">
        <w:trPr>
          <w:trHeight w:val="197"/>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FABIO GUERRON</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CONTADOR</w:t>
            </w:r>
          </w:p>
        </w:tc>
      </w:tr>
      <w:tr w:rsidR="00F65099" w:rsidRPr="00F65099" w:rsidTr="00624FFA">
        <w:trPr>
          <w:trHeight w:val="16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VIVIANA BENAVIDES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SECRETARIA DE SALUD Y BIENESTAR SOCIAL</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ANA LUCÍA ERASO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FAMILIAS EN ACCIÓN</w:t>
            </w:r>
          </w:p>
        </w:tc>
      </w:tr>
      <w:tr w:rsidR="00F65099" w:rsidRPr="00F65099" w:rsidTr="00624FFA">
        <w:trPr>
          <w:trHeight w:val="14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ANDRES CASANOVA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REGIMEN SUBSIDIADO</w:t>
            </w:r>
          </w:p>
        </w:tc>
      </w:tr>
      <w:tr w:rsidR="00F65099" w:rsidRPr="00F65099" w:rsidTr="00624FFA">
        <w:trPr>
          <w:trHeight w:val="116"/>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ANGELA LÓPEZ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SALUD MENTAL</w:t>
            </w:r>
          </w:p>
        </w:tc>
      </w:tr>
      <w:tr w:rsidR="00F65099" w:rsidRPr="00F65099" w:rsidTr="00624FFA">
        <w:trPr>
          <w:trHeight w:val="22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ANGELA PORTILLA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SIVIGILA</w:t>
            </w:r>
          </w:p>
        </w:tc>
      </w:tr>
      <w:tr w:rsidR="00F65099" w:rsidRPr="00F65099" w:rsidTr="00624FFA">
        <w:trPr>
          <w:trHeight w:val="21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DAYANA SERRALDE</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SALUD SEXUAL Y REPRODUCTIVA</w:t>
            </w:r>
          </w:p>
        </w:tc>
      </w:tr>
      <w:tr w:rsidR="00F65099" w:rsidRPr="00F65099" w:rsidTr="00624FFA">
        <w:trPr>
          <w:trHeight w:val="171"/>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DAYRA ARTEAGA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TBC</w:t>
            </w:r>
          </w:p>
        </w:tc>
      </w:tr>
      <w:tr w:rsidR="00F65099" w:rsidRPr="00F65099" w:rsidTr="00624FFA">
        <w:trPr>
          <w:trHeight w:val="201"/>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DINA VILLOTA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SALUD INFANTIL</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JAIRO MONTENEGRO DÍAZ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COMUNICACIONES (IEC.)</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MIRTHA RIASCOS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ENFERMEDADES CRÓNICAS</w:t>
            </w:r>
          </w:p>
        </w:tc>
      </w:tr>
      <w:tr w:rsidR="00F65099" w:rsidRPr="00F65099" w:rsidTr="00624FFA">
        <w:trPr>
          <w:trHeight w:val="286"/>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PAULO LASSO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ZOONOSIS Y VECTORES</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MARI LU SALAZAR</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SECRETARIA DE EDUCACIÓN</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BIDMARK HENRY LÓPEZ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DEPORTES Y RECREACIÓN</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DORA VARGAS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CULTURA Y TURISMO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LUCELY NARVAEZ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BIBLIOTECARIA</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OMAR VALLEJO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MÚSICA</w:t>
            </w:r>
          </w:p>
        </w:tc>
      </w:tr>
      <w:tr w:rsidR="00F65099" w:rsidRPr="00F65099" w:rsidTr="00624FFA">
        <w:trPr>
          <w:trHeight w:val="241"/>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JORGE ALVAREZ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UMATA.</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CAMILO IBARRA ROSERO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AGROINDUSTRIAL</w:t>
            </w:r>
          </w:p>
        </w:tc>
      </w:tr>
      <w:tr w:rsidR="00F65099" w:rsidRPr="00F65099" w:rsidTr="00624FFA">
        <w:trPr>
          <w:trHeight w:val="193"/>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JIMENA ACOSTA SALAZAR</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MEDIO AMBIENTE</w:t>
            </w:r>
          </w:p>
        </w:tc>
      </w:tr>
      <w:tr w:rsidR="00F65099" w:rsidRPr="00F65099" w:rsidTr="00624FFA">
        <w:trPr>
          <w:trHeight w:val="17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CESAR MONTOYA</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TRANSITO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DIANA MELO RUALES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PLANTA DE SACRIFICIO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FABIO MENESES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ACUEDUCTO</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LORENA BENAVIDES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RESIDUOS SÓLIDOS</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MARÍA LUISA GONZALES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DESAYUNOS INFANTILES</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MENA DERAZO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ATENCIÓN A VÍCTIMAS</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OMAIRA MONTENEGRO</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ADULTO MAYOR</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OSWALDO BASTIDAS</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CLOPAD.</w:t>
            </w:r>
          </w:p>
        </w:tc>
      </w:tr>
      <w:tr w:rsidR="00F65099" w:rsidRPr="00F65099" w:rsidTr="00624FFA">
        <w:trPr>
          <w:trHeight w:val="300"/>
        </w:trPr>
        <w:tc>
          <w:tcPr>
            <w:tcW w:w="4410" w:type="dxa"/>
            <w:shd w:val="clear" w:color="auto" w:fill="auto"/>
            <w:hideMark/>
          </w:tcPr>
          <w:p w:rsidR="00F65099" w:rsidRPr="00F65099" w:rsidRDefault="00F65099" w:rsidP="00F65099">
            <w:pPr>
              <w:spacing w:after="0" w:line="240" w:lineRule="auto"/>
              <w:jc w:val="right"/>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SAMARA HERNÁNDEZ</w:t>
            </w:r>
          </w:p>
        </w:tc>
        <w:tc>
          <w:tcPr>
            <w:tcW w:w="4110" w:type="dxa"/>
            <w:shd w:val="clear" w:color="auto" w:fill="auto"/>
            <w:hideMark/>
          </w:tcPr>
          <w:p w:rsidR="00F65099" w:rsidRPr="00F65099" w:rsidRDefault="00F65099" w:rsidP="00F65099">
            <w:pPr>
              <w:spacing w:after="0" w:line="240" w:lineRule="auto"/>
              <w:rPr>
                <w:rFonts w:ascii="Calibri" w:eastAsia="Times New Roman" w:hAnsi="Calibri" w:cs="Times New Roman"/>
                <w:color w:val="000000"/>
                <w:lang w:eastAsia="es-ES"/>
              </w:rPr>
            </w:pPr>
            <w:r w:rsidRPr="00F65099">
              <w:rPr>
                <w:rFonts w:ascii="Calibri" w:eastAsia="Times New Roman" w:hAnsi="Calibri" w:cs="Times New Roman"/>
                <w:color w:val="000000"/>
                <w:lang w:eastAsia="es-ES"/>
              </w:rPr>
              <w:t>COOR. DISCAPACIDAD</w:t>
            </w:r>
          </w:p>
        </w:tc>
      </w:tr>
    </w:tbl>
    <w:p w:rsidR="002C1838" w:rsidRDefault="002C1838" w:rsidP="002C1838">
      <w:pPr>
        <w:pStyle w:val="Sinespaciado"/>
        <w:tabs>
          <w:tab w:val="left" w:pos="3429"/>
        </w:tabs>
        <w:jc w:val="center"/>
        <w:rPr>
          <w:b/>
          <w:sz w:val="28"/>
          <w:szCs w:val="28"/>
        </w:rPr>
      </w:pPr>
    </w:p>
    <w:p w:rsidR="004862FF" w:rsidRDefault="003E7867" w:rsidP="002C1838">
      <w:pPr>
        <w:pStyle w:val="Sinespaciado"/>
        <w:tabs>
          <w:tab w:val="left" w:pos="3429"/>
        </w:tabs>
        <w:jc w:val="center"/>
        <w:rPr>
          <w:b/>
          <w:sz w:val="28"/>
          <w:szCs w:val="28"/>
        </w:rPr>
      </w:pPr>
      <w:r>
        <w:rPr>
          <w:b/>
          <w:noProof/>
          <w:sz w:val="28"/>
          <w:szCs w:val="28"/>
          <w:lang w:val="es-CO" w:eastAsia="es-CO"/>
        </w:rPr>
        <mc:AlternateContent>
          <mc:Choice Requires="wps">
            <w:drawing>
              <wp:anchor distT="0" distB="0" distL="114300" distR="114300" simplePos="0" relativeHeight="251701760" behindDoc="0" locked="0" layoutInCell="1" allowOverlap="1">
                <wp:simplePos x="0" y="0"/>
                <wp:positionH relativeFrom="column">
                  <wp:posOffset>5442585</wp:posOffset>
                </wp:positionH>
                <wp:positionV relativeFrom="paragraph">
                  <wp:posOffset>268605</wp:posOffset>
                </wp:positionV>
                <wp:extent cx="822960" cy="731520"/>
                <wp:effectExtent l="0" t="0" r="0" b="1905"/>
                <wp:wrapNone/>
                <wp:docPr id="3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2960" cy="7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428.55pt;margin-top:21.15pt;width:64.8pt;height:57.6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" stroked="f"/>
            </w:pict>
          </mc:Fallback>
        </mc:AlternateContent>
      </w: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486973" w:rsidRDefault="00486973" w:rsidP="002C1838">
      <w:pPr>
        <w:pStyle w:val="Sinespaciado"/>
        <w:jc w:val="center"/>
        <w:rPr>
          <w:b/>
          <w:sz w:val="28"/>
          <w:szCs w:val="28"/>
        </w:rPr>
      </w:pPr>
    </w:p>
    <w:p w:rsidR="002C1838" w:rsidRPr="0013715D" w:rsidRDefault="002C1838" w:rsidP="002C1838">
      <w:pPr>
        <w:pStyle w:val="Sinespaciado"/>
        <w:jc w:val="center"/>
        <w:rPr>
          <w:b/>
          <w:sz w:val="28"/>
          <w:szCs w:val="28"/>
        </w:rPr>
      </w:pPr>
      <w:r w:rsidRPr="0013715D">
        <w:rPr>
          <w:b/>
          <w:sz w:val="28"/>
          <w:szCs w:val="28"/>
        </w:rPr>
        <w:t>CONSEJO TERRITORIAL DE PLANEACIÓN</w:t>
      </w:r>
      <w:r>
        <w:rPr>
          <w:b/>
          <w:sz w:val="28"/>
          <w:szCs w:val="28"/>
        </w:rPr>
        <w:t>:</w:t>
      </w:r>
    </w:p>
    <w:p w:rsidR="002C1838" w:rsidRDefault="002C1838" w:rsidP="002C1838">
      <w:pPr>
        <w:pStyle w:val="Sinespaciado"/>
        <w:jc w:val="center"/>
      </w:pP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BLANCA PANTOJA</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CARLOS DÍAZ CÓRDOBA</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CARLOS TORO</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GERMAN RUIZ BASTIDAS</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JOSE YELA ALVAREZ</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JUAN CARLOS BASTIDAS</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LUIS SOLARTE MENESES</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LUZ MERY CEBALLOS</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MERY ROCIO MELO</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PORFIRIO ANDRADE</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SERVIO TULIO CORDOBA</w:t>
      </w:r>
    </w:p>
    <w:p w:rsidR="00D552D1" w:rsidRPr="001B4ABD" w:rsidRDefault="00D552D1" w:rsidP="00D552D1">
      <w:pPr>
        <w:spacing w:after="0" w:line="240" w:lineRule="auto"/>
        <w:jc w:val="center"/>
        <w:rPr>
          <w:rFonts w:ascii="Calibri" w:eastAsia="Times New Roman" w:hAnsi="Calibri" w:cs="Times New Roman"/>
          <w:color w:val="000000"/>
          <w:sz w:val="24"/>
          <w:szCs w:val="24"/>
          <w:lang w:eastAsia="es-ES"/>
        </w:rPr>
      </w:pPr>
      <w:r w:rsidRPr="001B4ABD">
        <w:rPr>
          <w:rFonts w:ascii="Calibri" w:eastAsia="Times New Roman" w:hAnsi="Calibri" w:cs="Times New Roman"/>
          <w:color w:val="000000"/>
          <w:sz w:val="24"/>
          <w:szCs w:val="24"/>
          <w:lang w:eastAsia="es-ES"/>
        </w:rPr>
        <w:t>VENANCIO ANDRADE</w:t>
      </w:r>
    </w:p>
    <w:p w:rsidR="002C1838" w:rsidRDefault="002C1838" w:rsidP="002C1838">
      <w:pPr>
        <w:pStyle w:val="Sinespaciado"/>
        <w:tabs>
          <w:tab w:val="left" w:pos="3429"/>
        </w:tabs>
        <w:jc w:val="center"/>
        <w:rPr>
          <w:b/>
          <w:sz w:val="28"/>
          <w:szCs w:val="28"/>
        </w:rPr>
      </w:pPr>
    </w:p>
    <w:p w:rsidR="001B4ABD" w:rsidRDefault="001B4ABD" w:rsidP="002C1838">
      <w:pPr>
        <w:pStyle w:val="Sinespaciado"/>
        <w:tabs>
          <w:tab w:val="left" w:pos="3429"/>
        </w:tabs>
        <w:jc w:val="center"/>
        <w:rPr>
          <w:b/>
          <w:sz w:val="28"/>
          <w:szCs w:val="28"/>
        </w:rPr>
      </w:pPr>
    </w:p>
    <w:p w:rsidR="001B4ABD" w:rsidRDefault="001B4ABD" w:rsidP="002C1838">
      <w:pPr>
        <w:pStyle w:val="Sinespaciado"/>
        <w:tabs>
          <w:tab w:val="left" w:pos="3429"/>
        </w:tabs>
        <w:jc w:val="center"/>
        <w:rPr>
          <w:b/>
          <w:sz w:val="28"/>
          <w:szCs w:val="28"/>
        </w:rPr>
      </w:pPr>
    </w:p>
    <w:p w:rsidR="002C1838" w:rsidRPr="00013500" w:rsidRDefault="002C1838" w:rsidP="002C1838">
      <w:pPr>
        <w:pStyle w:val="Sinespaciado"/>
        <w:tabs>
          <w:tab w:val="left" w:pos="3429"/>
        </w:tabs>
        <w:jc w:val="center"/>
        <w:rPr>
          <w:b/>
          <w:sz w:val="28"/>
          <w:szCs w:val="28"/>
        </w:rPr>
      </w:pPr>
      <w:r w:rsidRPr="00013500">
        <w:rPr>
          <w:b/>
          <w:sz w:val="28"/>
          <w:szCs w:val="28"/>
        </w:rPr>
        <w:t>AGRADECIMIENTOS:</w:t>
      </w:r>
    </w:p>
    <w:p w:rsidR="002C1838" w:rsidRDefault="002C1838" w:rsidP="002C1838">
      <w:pPr>
        <w:pStyle w:val="Sinespaciado"/>
        <w:tabs>
          <w:tab w:val="left" w:pos="3429"/>
        </w:tabs>
        <w:jc w:val="center"/>
        <w:rPr>
          <w:b/>
          <w:sz w:val="24"/>
          <w:szCs w:val="24"/>
        </w:rPr>
      </w:pPr>
    </w:p>
    <w:p w:rsidR="002C1838" w:rsidRPr="001B4ABD" w:rsidRDefault="002C1838" w:rsidP="002C1838">
      <w:pPr>
        <w:pStyle w:val="Sinespaciado"/>
        <w:tabs>
          <w:tab w:val="left" w:pos="3429"/>
        </w:tabs>
        <w:jc w:val="center"/>
        <w:rPr>
          <w:rFonts w:ascii="Calibri" w:hAnsi="Calibri"/>
          <w:sz w:val="24"/>
          <w:szCs w:val="24"/>
        </w:rPr>
      </w:pPr>
      <w:r w:rsidRPr="001B4ABD">
        <w:rPr>
          <w:rFonts w:ascii="Calibri" w:hAnsi="Calibri"/>
          <w:sz w:val="24"/>
          <w:szCs w:val="24"/>
        </w:rPr>
        <w:t>GOBERNACIÓN DE NARIÑO</w:t>
      </w:r>
    </w:p>
    <w:p w:rsidR="002C1838" w:rsidRPr="001B4ABD" w:rsidRDefault="002C1838" w:rsidP="002C1838">
      <w:pPr>
        <w:pStyle w:val="Sinespaciado"/>
        <w:tabs>
          <w:tab w:val="left" w:pos="3429"/>
        </w:tabs>
        <w:jc w:val="center"/>
        <w:rPr>
          <w:rFonts w:ascii="Calibri" w:hAnsi="Calibri"/>
          <w:sz w:val="24"/>
          <w:szCs w:val="24"/>
        </w:rPr>
      </w:pPr>
      <w:r w:rsidRPr="001B4ABD">
        <w:rPr>
          <w:rFonts w:ascii="Calibri" w:hAnsi="Calibri"/>
          <w:sz w:val="24"/>
          <w:szCs w:val="24"/>
        </w:rPr>
        <w:t>CONSEJO NORUEGO PARA REFUGIADOS</w:t>
      </w:r>
    </w:p>
    <w:p w:rsidR="002C1838" w:rsidRPr="001B4ABD" w:rsidRDefault="002C1838" w:rsidP="002C1838">
      <w:pPr>
        <w:pStyle w:val="Sinespaciado"/>
        <w:tabs>
          <w:tab w:val="left" w:pos="3429"/>
        </w:tabs>
        <w:jc w:val="center"/>
        <w:rPr>
          <w:rFonts w:ascii="Calibri" w:hAnsi="Calibri"/>
          <w:sz w:val="24"/>
          <w:szCs w:val="24"/>
        </w:rPr>
      </w:pPr>
      <w:r w:rsidRPr="001B4ABD">
        <w:rPr>
          <w:rFonts w:ascii="Calibri" w:hAnsi="Calibri"/>
          <w:sz w:val="24"/>
          <w:szCs w:val="24"/>
        </w:rPr>
        <w:t>ORGANIZACIÓN PANAMERICANA DE LA SALUD</w:t>
      </w:r>
    </w:p>
    <w:p w:rsidR="002C1838" w:rsidRPr="001B4ABD" w:rsidRDefault="002C1838" w:rsidP="002C1838">
      <w:pPr>
        <w:pStyle w:val="Sinespaciado"/>
        <w:tabs>
          <w:tab w:val="left" w:pos="3429"/>
        </w:tabs>
        <w:jc w:val="center"/>
        <w:rPr>
          <w:rFonts w:ascii="Calibri" w:hAnsi="Calibri"/>
          <w:sz w:val="24"/>
          <w:szCs w:val="24"/>
        </w:rPr>
      </w:pPr>
      <w:r w:rsidRPr="001B4ABD">
        <w:rPr>
          <w:rFonts w:ascii="Calibri" w:hAnsi="Calibri"/>
          <w:sz w:val="24"/>
          <w:szCs w:val="24"/>
        </w:rPr>
        <w:t>RED JUNTOS</w:t>
      </w:r>
    </w:p>
    <w:p w:rsidR="002C1838" w:rsidRPr="001B4ABD" w:rsidRDefault="002C1838" w:rsidP="002C1838">
      <w:pPr>
        <w:pStyle w:val="Sinespaciado"/>
        <w:tabs>
          <w:tab w:val="left" w:pos="3429"/>
        </w:tabs>
        <w:jc w:val="center"/>
        <w:rPr>
          <w:rFonts w:ascii="Calibri" w:hAnsi="Calibri"/>
          <w:sz w:val="24"/>
          <w:szCs w:val="24"/>
        </w:rPr>
      </w:pPr>
      <w:r w:rsidRPr="001B4ABD">
        <w:rPr>
          <w:rFonts w:ascii="Calibri" w:hAnsi="Calibri"/>
          <w:sz w:val="24"/>
          <w:szCs w:val="24"/>
        </w:rPr>
        <w:t>LÍDERES SOCIALES</w:t>
      </w:r>
    </w:p>
    <w:p w:rsidR="002C1838" w:rsidRPr="001B4ABD" w:rsidRDefault="002C1838" w:rsidP="002C1838">
      <w:pPr>
        <w:pStyle w:val="Sinespaciado"/>
        <w:tabs>
          <w:tab w:val="left" w:pos="3429"/>
        </w:tabs>
        <w:jc w:val="center"/>
        <w:rPr>
          <w:rFonts w:ascii="Calibri" w:hAnsi="Calibri"/>
          <w:b/>
          <w:sz w:val="24"/>
          <w:szCs w:val="24"/>
        </w:rPr>
      </w:pPr>
      <w:r w:rsidRPr="001B4ABD">
        <w:rPr>
          <w:rFonts w:ascii="Calibri" w:hAnsi="Calibri"/>
          <w:sz w:val="24"/>
          <w:szCs w:val="24"/>
        </w:rPr>
        <w:t>COMUNIDADES EN GENERAL</w:t>
      </w:r>
    </w:p>
    <w:p w:rsidR="0088612D" w:rsidRDefault="003E7867">
      <w:pPr>
        <w:spacing w:after="200"/>
        <w:rPr>
          <w:rFonts w:ascii="Arial Narrow" w:eastAsiaTheme="majorEastAsia" w:hAnsi="Arial Narrow" w:cs="Arial"/>
          <w:b/>
          <w:bCs/>
          <w:color w:val="auto"/>
          <w:spacing w:val="20"/>
          <w:sz w:val="24"/>
          <w:szCs w:val="24"/>
        </w:rPr>
      </w:pPr>
      <w:r>
        <w:rPr>
          <w:rFonts w:ascii="Arial Narrow" w:eastAsiaTheme="majorEastAsia" w:hAnsi="Arial Narrow" w:cs="Arial"/>
          <w:b/>
          <w:bCs/>
          <w:noProof/>
          <w:color w:val="auto"/>
          <w:spacing w:val="20"/>
          <w:sz w:val="24"/>
          <w:szCs w:val="24"/>
          <w:lang w:val="es-CO" w:eastAsia="es-CO"/>
        </w:rPr>
        <mc:AlternateContent>
          <mc:Choice Requires="wps">
            <w:drawing>
              <wp:anchor distT="0" distB="0" distL="114300" distR="114300" simplePos="0" relativeHeight="251702784" behindDoc="0" locked="0" layoutInCell="1" allowOverlap="1">
                <wp:simplePos x="0" y="0"/>
                <wp:positionH relativeFrom="column">
                  <wp:posOffset>-641985</wp:posOffset>
                </wp:positionH>
                <wp:positionV relativeFrom="paragraph">
                  <wp:posOffset>1472565</wp:posOffset>
                </wp:positionV>
                <wp:extent cx="914400" cy="723265"/>
                <wp:effectExtent l="0" t="0" r="0" b="2540"/>
                <wp:wrapNone/>
                <wp:docPr id="35"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723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50.55pt;margin-top:115.95pt;width:1in;height:56.9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" stroked="f"/>
            </w:pict>
          </mc:Fallback>
        </mc:AlternateContent>
      </w:r>
      <w:r w:rsidR="002C1838">
        <w:rPr>
          <w:rFonts w:ascii="Arial Narrow" w:eastAsiaTheme="majorEastAsia" w:hAnsi="Arial Narrow" w:cs="Arial"/>
          <w:b/>
          <w:bCs/>
          <w:color w:val="auto"/>
          <w:spacing w:val="20"/>
          <w:sz w:val="24"/>
          <w:szCs w:val="24"/>
        </w:rPr>
        <w:br w:type="page"/>
      </w:r>
      <w:r>
        <w:rPr>
          <w:rFonts w:ascii="Arial Narrow" w:eastAsiaTheme="majorEastAsia" w:hAnsi="Arial Narrow" w:cs="Arial"/>
          <w:b/>
          <w:bCs/>
          <w:noProof/>
          <w:color w:val="auto"/>
          <w:spacing w:val="20"/>
          <w:sz w:val="24"/>
          <w:szCs w:val="24"/>
          <w:lang w:val="es-CO" w:eastAsia="es-CO"/>
        </w:rPr>
        <w:lastRenderedPageBreak/>
        <mc:AlternateContent>
          <mc:Choice Requires="wps">
            <w:drawing>
              <wp:anchor distT="0" distB="0" distL="114300" distR="114300" simplePos="0" relativeHeight="251703808" behindDoc="0" locked="0" layoutInCell="1" allowOverlap="1">
                <wp:simplePos x="0" y="0"/>
                <wp:positionH relativeFrom="column">
                  <wp:posOffset>5412105</wp:posOffset>
                </wp:positionH>
                <wp:positionV relativeFrom="paragraph">
                  <wp:posOffset>7848600</wp:posOffset>
                </wp:positionV>
                <wp:extent cx="822960" cy="685800"/>
                <wp:effectExtent l="0" t="0" r="0" b="3810"/>
                <wp:wrapNone/>
                <wp:docPr id="3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296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426.15pt;margin-top:618pt;width:64.8pt;height:54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" stroked="f"/>
            </w:pict>
          </mc:Fallback>
        </mc:AlternateContent>
      </w:r>
      <w:r w:rsidR="00F555AE">
        <w:rPr>
          <w:rFonts w:ascii="Arial Narrow" w:eastAsiaTheme="majorEastAsia" w:hAnsi="Arial Narrow" w:cs="Arial"/>
          <w:b/>
          <w:bCs/>
          <w:noProof/>
          <w:color w:val="auto"/>
          <w:spacing w:val="20"/>
          <w:sz w:val="24"/>
          <w:szCs w:val="24"/>
          <w:lang w:val="es-CO" w:eastAsia="es-CO"/>
        </w:rPr>
        <w:drawing>
          <wp:anchor distT="0" distB="0" distL="114300" distR="114300" simplePos="0" relativeHeight="251700736" behindDoc="1" locked="0" layoutInCell="1" allowOverlap="1">
            <wp:simplePos x="0" y="0"/>
            <wp:positionH relativeFrom="column">
              <wp:posOffset>-603885</wp:posOffset>
            </wp:positionH>
            <wp:positionV relativeFrom="paragraph">
              <wp:posOffset>1905</wp:posOffset>
            </wp:positionV>
            <wp:extent cx="6092190" cy="8260080"/>
            <wp:effectExtent l="19050" t="0" r="3810" b="0"/>
            <wp:wrapTight wrapText="bothSides">
              <wp:wrapPolygon edited="0">
                <wp:start x="-68" y="0"/>
                <wp:lineTo x="-68" y="21570"/>
                <wp:lineTo x="21614" y="21570"/>
                <wp:lineTo x="21614" y="0"/>
                <wp:lineTo x="-68" y="0"/>
              </wp:wrapPolygon>
            </wp:wrapTight>
            <wp:docPr id="2" name="1 Imagen" descr="el plan minga de pens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 plan minga de pensamiento.jpg"/>
                    <pic:cNvPicPr/>
                  </pic:nvPicPr>
                  <pic:blipFill>
                    <a:blip r:embed="rId14" cstate="print"/>
                    <a:stretch>
                      <a:fillRect/>
                    </a:stretch>
                  </pic:blipFill>
                  <pic:spPr>
                    <a:xfrm>
                      <a:off x="0" y="0"/>
                      <a:ext cx="6092190" cy="8260080"/>
                    </a:xfrm>
                    <a:prstGeom prst="rect">
                      <a:avLst/>
                    </a:prstGeom>
                  </pic:spPr>
                </pic:pic>
              </a:graphicData>
            </a:graphic>
          </wp:anchor>
        </w:drawing>
      </w:r>
      <w:r w:rsidR="0088612D">
        <w:rPr>
          <w:rFonts w:ascii="Arial Narrow" w:eastAsiaTheme="majorEastAsia" w:hAnsi="Arial Narrow" w:cs="Arial"/>
          <w:b/>
          <w:bCs/>
          <w:color w:val="auto"/>
          <w:spacing w:val="20"/>
          <w:sz w:val="24"/>
          <w:szCs w:val="24"/>
        </w:rPr>
        <w:br w:type="page"/>
      </w:r>
    </w:p>
    <w:p w:rsidR="002C1838" w:rsidRDefault="002C1838">
      <w:pPr>
        <w:spacing w:after="200"/>
        <w:rPr>
          <w:rFonts w:ascii="Arial Narrow" w:eastAsiaTheme="majorEastAsia" w:hAnsi="Arial Narrow" w:cs="Arial"/>
          <w:b/>
          <w:bCs/>
          <w:color w:val="auto"/>
          <w:spacing w:val="20"/>
          <w:sz w:val="24"/>
          <w:szCs w:val="24"/>
        </w:rPr>
      </w:pPr>
    </w:p>
    <w:p w:rsidR="003C1C40" w:rsidRDefault="00CE74BE" w:rsidP="003C1C40">
      <w:pPr>
        <w:pStyle w:val="Ttulo"/>
        <w:rPr>
          <w:smallCaps w:val="0"/>
        </w:rPr>
      </w:pPr>
      <w:sdt>
        <w:sdtPr>
          <w:rPr>
            <w:smallCaps w:val="0"/>
          </w:rPr>
          <w:alias w:val="Título"/>
          <w:tag w:val="Título"/>
          <w:id w:val="11808329"/>
          <w:dataBinding w:prefixMappings="xmlns:ns0='http://schemas.openxmlformats.org/package/2006/metadata/core-properties' xmlns:ns1='http://purl.org/dc/elements/1.1/'" w:xpath="/ns0:coreProperties[1]/ns1:title[1]" w:storeItemID="{6C3C8BC8-F283-45AE-878A-BAB7291924A1}"/>
          <w:text/>
        </w:sdtPr>
        <w:sdtEndPr/>
        <w:sdtContent>
          <w:r w:rsidR="003C1C40">
            <w:rPr>
              <w:smallCaps w:val="0"/>
              <w:lang w:val="es-CO"/>
            </w:rPr>
            <w:t>PLAN DE DESARROLLO MUNICIPAL</w:t>
          </w:r>
        </w:sdtContent>
      </w:sdt>
    </w:p>
    <w:p w:rsidR="003C1C40" w:rsidRDefault="00CE74BE" w:rsidP="003C1C40">
      <w:pPr>
        <w:pStyle w:val="Subttulo"/>
      </w:pPr>
      <w:sdt>
        <w:sdtPr>
          <w:alias w:val="Subtítulo"/>
          <w:tag w:val="Subtítulo"/>
          <w:id w:val="11808339"/>
          <w:dataBinding w:prefixMappings="xmlns:ns0='http://schemas.openxmlformats.org/package/2006/metadata/core-properties' xmlns:ns1='http://purl.org/dc/elements/1.1/'" w:xpath="/ns0:coreProperties[1]/ns1:subject[1]" w:storeItemID="{6C3C8BC8-F283-45AE-878A-BAB7291924A1}"/>
          <w:text/>
        </w:sdtPr>
        <w:sdtEndPr/>
        <w:sdtContent>
          <w:r w:rsidR="003C1C40">
            <w:rPr>
              <w:lang w:val="es-CO"/>
            </w:rPr>
            <w:t>SAMANIEGO POR EL CAMINO DE LA PROSPERIDAD</w:t>
          </w:r>
        </w:sdtContent>
      </w:sdt>
    </w:p>
    <w:p w:rsidR="00E027F4" w:rsidRPr="00EA6744" w:rsidRDefault="003C1C40" w:rsidP="003C1C40">
      <w:pPr>
        <w:pStyle w:val="Ttulo2"/>
        <w:jc w:val="center"/>
        <w:rPr>
          <w:rFonts w:ascii="Arial Narrow" w:hAnsi="Arial Narrow" w:cs="Arial"/>
          <w:color w:val="auto"/>
        </w:rPr>
      </w:pPr>
      <w:r w:rsidRPr="00EA6744">
        <w:rPr>
          <w:rFonts w:ascii="Arial Narrow" w:hAnsi="Arial Narrow" w:cs="Arial"/>
          <w:color w:val="auto"/>
        </w:rPr>
        <w:t xml:space="preserve"> </w:t>
      </w:r>
      <w:r w:rsidR="00E027F4" w:rsidRPr="00EA6744">
        <w:rPr>
          <w:rFonts w:ascii="Arial Narrow" w:hAnsi="Arial Narrow" w:cs="Arial"/>
          <w:color w:val="auto"/>
        </w:rPr>
        <w:t>CONTENIDO</w:t>
      </w:r>
    </w:p>
    <w:p w:rsidR="00E027F4" w:rsidRPr="004571A7" w:rsidRDefault="00E027F4" w:rsidP="00E027F4">
      <w:pPr>
        <w:rPr>
          <w:rFonts w:ascii="Arial Narrow" w:hAnsi="Arial Narrow" w:cs="Arial"/>
          <w:sz w:val="24"/>
          <w:szCs w:val="24"/>
        </w:rPr>
      </w:pP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t xml:space="preserve">        Pág.</w:t>
      </w:r>
    </w:p>
    <w:p w:rsidR="00E027F4" w:rsidRPr="004571A7" w:rsidRDefault="00E027F4" w:rsidP="00E027F4">
      <w:pPr>
        <w:pStyle w:val="Prrafodelista"/>
        <w:rPr>
          <w:rFonts w:ascii="Arial Narrow" w:hAnsi="Arial Narrow" w:cs="Arial"/>
          <w:b/>
          <w:sz w:val="24"/>
          <w:szCs w:val="24"/>
        </w:rPr>
      </w:pPr>
    </w:p>
    <w:p w:rsidR="00E027F4" w:rsidRPr="004571A7" w:rsidRDefault="00E027F4" w:rsidP="00E027F4">
      <w:pPr>
        <w:pStyle w:val="Prrafodelista"/>
        <w:rPr>
          <w:rFonts w:ascii="Arial Narrow" w:hAnsi="Arial Narrow" w:cs="Arial"/>
          <w:sz w:val="24"/>
          <w:szCs w:val="24"/>
        </w:rPr>
      </w:pPr>
      <w:r w:rsidRPr="00F06938">
        <w:rPr>
          <w:rFonts w:ascii="Arial Narrow" w:hAnsi="Arial Narrow" w:cs="Arial"/>
          <w:b/>
          <w:color w:val="365F91" w:themeColor="accent1" w:themeShade="BF"/>
          <w:sz w:val="24"/>
          <w:szCs w:val="24"/>
        </w:rPr>
        <w:t>INTRODUCCIÓN</w:t>
      </w:r>
      <w:r w:rsidRPr="004571A7">
        <w:rPr>
          <w:rFonts w:ascii="Arial Narrow" w:hAnsi="Arial Narrow" w:cs="Arial"/>
          <w:color w:val="C00000"/>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5</w:t>
      </w:r>
    </w:p>
    <w:p w:rsidR="00E027F4" w:rsidRPr="004571A7" w:rsidRDefault="00E027F4" w:rsidP="00E027F4">
      <w:pPr>
        <w:pStyle w:val="Prrafodelista"/>
        <w:tabs>
          <w:tab w:val="left" w:pos="7905"/>
        </w:tabs>
        <w:rPr>
          <w:rFonts w:ascii="Arial Narrow" w:hAnsi="Arial Narrow" w:cs="Arial"/>
          <w:sz w:val="24"/>
          <w:szCs w:val="24"/>
        </w:rPr>
      </w:pPr>
      <w:r w:rsidRPr="004571A7">
        <w:rPr>
          <w:rFonts w:ascii="Arial Narrow" w:hAnsi="Arial Narrow" w:cs="Arial"/>
          <w:sz w:val="24"/>
          <w:szCs w:val="24"/>
        </w:rPr>
        <w:tab/>
        <w:t xml:space="preserve">         </w:t>
      </w:r>
    </w:p>
    <w:p w:rsidR="00E027F4" w:rsidRPr="004571A7" w:rsidRDefault="00E027F4" w:rsidP="000D59C2">
      <w:pPr>
        <w:pStyle w:val="Prrafodelista"/>
        <w:numPr>
          <w:ilvl w:val="0"/>
          <w:numId w:val="6"/>
        </w:numPr>
        <w:rPr>
          <w:rFonts w:ascii="Arial Narrow" w:hAnsi="Arial Narrow" w:cs="Arial"/>
          <w:sz w:val="24"/>
          <w:szCs w:val="24"/>
        </w:rPr>
      </w:pPr>
      <w:r w:rsidRPr="00F06938">
        <w:rPr>
          <w:rFonts w:ascii="Arial Narrow" w:hAnsi="Arial Narrow" w:cs="Arial"/>
          <w:b/>
          <w:color w:val="365F91" w:themeColor="accent1" w:themeShade="BF"/>
          <w:sz w:val="24"/>
          <w:szCs w:val="24"/>
        </w:rPr>
        <w:t xml:space="preserve">DIAGNOSTICO DEL </w:t>
      </w:r>
      <w:r w:rsidRPr="00B04E06">
        <w:rPr>
          <w:rFonts w:ascii="Arial Narrow" w:hAnsi="Arial Narrow" w:cs="Arial"/>
          <w:b/>
          <w:color w:val="1F497D" w:themeColor="text2"/>
          <w:sz w:val="24"/>
          <w:szCs w:val="24"/>
        </w:rPr>
        <w:t>TERRITORIO</w:t>
      </w:r>
      <w:r w:rsidRPr="004571A7">
        <w:rPr>
          <w:rFonts w:ascii="Arial Narrow" w:hAnsi="Arial Narrow" w:cs="Arial"/>
          <w:color w:val="C00000"/>
          <w:sz w:val="24"/>
          <w:szCs w:val="24"/>
        </w:rPr>
        <w:tab/>
      </w:r>
      <w:r w:rsidRPr="004571A7">
        <w:rPr>
          <w:rFonts w:ascii="Arial Narrow" w:hAnsi="Arial Narrow" w:cs="Arial"/>
          <w:color w:val="C00000"/>
          <w:sz w:val="24"/>
          <w:szCs w:val="24"/>
        </w:rPr>
        <w:tab/>
      </w:r>
      <w:r w:rsidRPr="004571A7">
        <w:rPr>
          <w:rFonts w:ascii="Arial Narrow" w:hAnsi="Arial Narrow" w:cs="Arial"/>
          <w:color w:val="C00000"/>
          <w:sz w:val="24"/>
          <w:szCs w:val="24"/>
        </w:rPr>
        <w:tab/>
      </w:r>
      <w:r w:rsidRPr="004571A7">
        <w:rPr>
          <w:rFonts w:ascii="Arial Narrow" w:hAnsi="Arial Narrow" w:cs="Arial"/>
          <w:color w:val="C00000"/>
          <w:sz w:val="24"/>
          <w:szCs w:val="24"/>
        </w:rPr>
        <w:tab/>
      </w:r>
      <w:r w:rsidRPr="004571A7">
        <w:rPr>
          <w:rFonts w:ascii="Arial Narrow" w:hAnsi="Arial Narrow" w:cs="Arial"/>
          <w:color w:val="C00000"/>
          <w:sz w:val="24"/>
          <w:szCs w:val="24"/>
        </w:rPr>
        <w:tab/>
      </w:r>
      <w:r w:rsidR="004571A7">
        <w:rPr>
          <w:rFonts w:ascii="Arial Narrow" w:hAnsi="Arial Narrow" w:cs="Arial"/>
          <w:color w:val="C00000"/>
          <w:sz w:val="24"/>
          <w:szCs w:val="24"/>
        </w:rPr>
        <w:tab/>
      </w:r>
      <w:r w:rsidRPr="004571A7">
        <w:rPr>
          <w:rFonts w:ascii="Arial Narrow" w:hAnsi="Arial Narrow" w:cs="Arial"/>
          <w:color w:val="C00000"/>
          <w:sz w:val="24"/>
          <w:szCs w:val="24"/>
        </w:rPr>
        <w:t xml:space="preserve">      </w:t>
      </w:r>
      <w:r w:rsidR="00001985">
        <w:rPr>
          <w:rFonts w:ascii="Arial Narrow" w:hAnsi="Arial Narrow" w:cs="Arial"/>
          <w:color w:val="365F91" w:themeColor="accent1" w:themeShade="BF"/>
          <w:sz w:val="24"/>
          <w:szCs w:val="24"/>
        </w:rPr>
        <w:tab/>
        <w:t>6</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p>
    <w:p w:rsidR="00E027F4" w:rsidRPr="004571A7" w:rsidRDefault="00E027F4" w:rsidP="000D59C2">
      <w:pPr>
        <w:pStyle w:val="Prrafodelista"/>
        <w:numPr>
          <w:ilvl w:val="1"/>
          <w:numId w:val="6"/>
        </w:numPr>
        <w:rPr>
          <w:rFonts w:ascii="Arial Narrow" w:hAnsi="Arial Narrow" w:cs="Arial"/>
          <w:sz w:val="24"/>
          <w:szCs w:val="24"/>
        </w:rPr>
      </w:pPr>
      <w:r w:rsidRPr="004571A7">
        <w:rPr>
          <w:rFonts w:ascii="Arial Narrow" w:hAnsi="Arial Narrow" w:cs="Arial"/>
          <w:sz w:val="24"/>
          <w:szCs w:val="24"/>
        </w:rPr>
        <w:t>DESCRIPCION GEOGRAFICA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6</w:t>
      </w:r>
    </w:p>
    <w:p w:rsidR="00E027F4" w:rsidRPr="004571A7" w:rsidRDefault="003835DA" w:rsidP="000D59C2">
      <w:pPr>
        <w:pStyle w:val="Prrafodelista"/>
        <w:numPr>
          <w:ilvl w:val="1"/>
          <w:numId w:val="6"/>
        </w:numPr>
        <w:rPr>
          <w:rFonts w:ascii="Arial Narrow" w:hAnsi="Arial Narrow" w:cs="Arial"/>
          <w:sz w:val="24"/>
          <w:szCs w:val="24"/>
        </w:rPr>
      </w:pPr>
      <w:r>
        <w:rPr>
          <w:rFonts w:ascii="Arial Narrow" w:hAnsi="Arial Narrow" w:cs="Arial"/>
          <w:sz w:val="24"/>
          <w:szCs w:val="24"/>
        </w:rPr>
        <w:t>DIMENSIÓN POBLACIONAL</w:t>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sidR="00001985">
        <w:rPr>
          <w:rFonts w:ascii="Arial Narrow" w:hAnsi="Arial Narrow" w:cs="Arial"/>
          <w:sz w:val="24"/>
          <w:szCs w:val="24"/>
        </w:rPr>
        <w:t>9</w:t>
      </w:r>
    </w:p>
    <w:p w:rsidR="00E027F4" w:rsidRPr="004571A7" w:rsidRDefault="00E027F4" w:rsidP="000D59C2">
      <w:pPr>
        <w:pStyle w:val="Prrafodelista"/>
        <w:numPr>
          <w:ilvl w:val="1"/>
          <w:numId w:val="6"/>
        </w:numPr>
        <w:rPr>
          <w:rFonts w:ascii="Arial Narrow" w:hAnsi="Arial Narrow" w:cs="Arial"/>
          <w:sz w:val="24"/>
          <w:szCs w:val="24"/>
        </w:rPr>
      </w:pPr>
      <w:r w:rsidRPr="004571A7">
        <w:rPr>
          <w:rFonts w:ascii="Arial Narrow" w:hAnsi="Arial Narrow" w:cs="Arial"/>
          <w:sz w:val="24"/>
          <w:szCs w:val="24"/>
        </w:rPr>
        <w:t>DIMENSIÓN SOCIO-CULTURAL</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t xml:space="preserve">             </w:t>
      </w:r>
      <w:r w:rsidR="00001985">
        <w:rPr>
          <w:rFonts w:ascii="Arial Narrow" w:hAnsi="Arial Narrow" w:cs="Arial"/>
          <w:sz w:val="24"/>
          <w:szCs w:val="24"/>
        </w:rPr>
        <w:t>15</w:t>
      </w:r>
    </w:p>
    <w:p w:rsidR="00E027F4" w:rsidRPr="004571A7" w:rsidRDefault="00E027F4" w:rsidP="00E027F4">
      <w:pPr>
        <w:pStyle w:val="Prrafodelista"/>
        <w:ind w:left="1080"/>
        <w:rPr>
          <w:rFonts w:ascii="Arial Narrow" w:hAnsi="Arial Narrow" w:cs="Arial"/>
          <w:sz w:val="24"/>
          <w:szCs w:val="24"/>
        </w:rPr>
      </w:pPr>
      <w:r w:rsidRPr="004571A7">
        <w:rPr>
          <w:rFonts w:ascii="Arial Narrow" w:hAnsi="Arial Narrow" w:cs="Arial"/>
          <w:sz w:val="24"/>
          <w:szCs w:val="24"/>
        </w:rPr>
        <w:t xml:space="preserve">2.3.1 </w:t>
      </w:r>
      <w:r w:rsidR="003835DA">
        <w:rPr>
          <w:rFonts w:ascii="Arial Narrow" w:hAnsi="Arial Narrow" w:cs="Arial"/>
          <w:sz w:val="24"/>
          <w:szCs w:val="24"/>
        </w:rPr>
        <w:t xml:space="preserve">SECTOR DE </w:t>
      </w:r>
      <w:r w:rsidRPr="004571A7">
        <w:rPr>
          <w:rFonts w:ascii="Arial Narrow" w:hAnsi="Arial Narrow" w:cs="Arial"/>
          <w:sz w:val="24"/>
          <w:szCs w:val="24"/>
        </w:rPr>
        <w:t>EDUCACIÓN</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t xml:space="preserve">          </w:t>
      </w:r>
      <w:r w:rsidR="004571A7">
        <w:rPr>
          <w:rFonts w:ascii="Arial Narrow" w:hAnsi="Arial Narrow" w:cs="Arial"/>
          <w:sz w:val="24"/>
          <w:szCs w:val="24"/>
        </w:rPr>
        <w:tab/>
      </w:r>
      <w:r w:rsidR="00001985">
        <w:rPr>
          <w:rFonts w:ascii="Arial Narrow" w:hAnsi="Arial Narrow" w:cs="Arial"/>
          <w:sz w:val="24"/>
          <w:szCs w:val="24"/>
        </w:rPr>
        <w:t>14</w:t>
      </w:r>
    </w:p>
    <w:p w:rsidR="00E027F4" w:rsidRPr="004571A7" w:rsidRDefault="00E027F4" w:rsidP="00E027F4">
      <w:pPr>
        <w:pStyle w:val="Prrafodelista"/>
        <w:ind w:left="1080"/>
        <w:rPr>
          <w:rFonts w:ascii="Arial Narrow" w:hAnsi="Arial Narrow" w:cs="Arial"/>
          <w:sz w:val="24"/>
          <w:szCs w:val="24"/>
        </w:rPr>
      </w:pPr>
      <w:r w:rsidRPr="004571A7">
        <w:rPr>
          <w:rFonts w:ascii="Arial Narrow" w:hAnsi="Arial Narrow" w:cs="Arial"/>
          <w:sz w:val="24"/>
          <w:szCs w:val="24"/>
        </w:rPr>
        <w:t>2.3.2 SECTOR SALUD</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Pr="004571A7">
        <w:rPr>
          <w:rFonts w:ascii="Arial Narrow" w:hAnsi="Arial Narrow" w:cs="Arial"/>
          <w:sz w:val="24"/>
          <w:szCs w:val="24"/>
        </w:rPr>
        <w:tab/>
        <w:t xml:space="preserve">          </w:t>
      </w:r>
      <w:r w:rsidR="004571A7">
        <w:rPr>
          <w:rFonts w:ascii="Arial Narrow" w:hAnsi="Arial Narrow" w:cs="Arial"/>
          <w:sz w:val="24"/>
          <w:szCs w:val="24"/>
        </w:rPr>
        <w:tab/>
      </w:r>
      <w:r w:rsidR="00001985">
        <w:rPr>
          <w:rFonts w:ascii="Arial Narrow" w:hAnsi="Arial Narrow" w:cs="Arial"/>
          <w:sz w:val="24"/>
          <w:szCs w:val="24"/>
        </w:rPr>
        <w:t>21</w:t>
      </w:r>
    </w:p>
    <w:p w:rsidR="003835DA" w:rsidRPr="004571A7" w:rsidRDefault="003835DA" w:rsidP="003835DA">
      <w:pPr>
        <w:pStyle w:val="Prrafodelista"/>
        <w:ind w:left="1080"/>
        <w:rPr>
          <w:rFonts w:ascii="Arial Narrow" w:hAnsi="Arial Narrow" w:cs="Arial"/>
          <w:sz w:val="24"/>
          <w:szCs w:val="24"/>
        </w:rPr>
      </w:pPr>
      <w:r>
        <w:rPr>
          <w:rFonts w:ascii="Arial Narrow" w:hAnsi="Arial Narrow" w:cs="Arial"/>
          <w:sz w:val="24"/>
          <w:szCs w:val="24"/>
        </w:rPr>
        <w:t>2.3.3</w:t>
      </w:r>
      <w:r w:rsidRPr="004571A7">
        <w:rPr>
          <w:rFonts w:ascii="Arial Narrow" w:hAnsi="Arial Narrow" w:cs="Arial"/>
          <w:sz w:val="24"/>
          <w:szCs w:val="24"/>
        </w:rPr>
        <w:t xml:space="preserve"> SECTOR CULTURA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t xml:space="preserve">          </w:t>
      </w:r>
      <w:r>
        <w:rPr>
          <w:rFonts w:ascii="Arial Narrow" w:hAnsi="Arial Narrow" w:cs="Arial"/>
          <w:sz w:val="24"/>
          <w:szCs w:val="24"/>
        </w:rPr>
        <w:tab/>
      </w:r>
      <w:r>
        <w:rPr>
          <w:rFonts w:ascii="Arial Narrow" w:hAnsi="Arial Narrow" w:cs="Arial"/>
          <w:sz w:val="24"/>
          <w:szCs w:val="24"/>
        </w:rPr>
        <w:tab/>
      </w:r>
      <w:r w:rsidRPr="004571A7">
        <w:rPr>
          <w:rFonts w:ascii="Arial Narrow" w:hAnsi="Arial Narrow" w:cs="Arial"/>
          <w:sz w:val="24"/>
          <w:szCs w:val="24"/>
        </w:rPr>
        <w:t>2</w:t>
      </w:r>
      <w:r w:rsidR="00001985">
        <w:rPr>
          <w:rFonts w:ascii="Arial Narrow" w:hAnsi="Arial Narrow" w:cs="Arial"/>
          <w:sz w:val="24"/>
          <w:szCs w:val="24"/>
        </w:rPr>
        <w:t>6</w:t>
      </w:r>
    </w:p>
    <w:p w:rsidR="003835DA" w:rsidRPr="004571A7" w:rsidRDefault="0026581B" w:rsidP="003835DA">
      <w:pPr>
        <w:pStyle w:val="Prrafodelista"/>
        <w:ind w:left="1080"/>
        <w:rPr>
          <w:rFonts w:ascii="Arial Narrow" w:hAnsi="Arial Narrow" w:cs="Arial"/>
          <w:sz w:val="24"/>
          <w:szCs w:val="24"/>
        </w:rPr>
      </w:pPr>
      <w:r>
        <w:rPr>
          <w:rFonts w:ascii="Arial Narrow" w:hAnsi="Arial Narrow" w:cs="Arial"/>
          <w:sz w:val="24"/>
          <w:szCs w:val="24"/>
        </w:rPr>
        <w:t>2.3.4</w:t>
      </w:r>
      <w:r w:rsidR="003835DA" w:rsidRPr="004571A7">
        <w:rPr>
          <w:rFonts w:ascii="Arial Narrow" w:hAnsi="Arial Narrow" w:cs="Arial"/>
          <w:sz w:val="24"/>
          <w:szCs w:val="24"/>
        </w:rPr>
        <w:t xml:space="preserve"> SECTOR VIVIENDA</w:t>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Pr>
          <w:rFonts w:ascii="Arial Narrow" w:hAnsi="Arial Narrow" w:cs="Arial"/>
          <w:sz w:val="24"/>
          <w:szCs w:val="24"/>
        </w:rPr>
        <w:tab/>
      </w:r>
      <w:r w:rsidR="003835DA" w:rsidRPr="004571A7">
        <w:rPr>
          <w:rFonts w:ascii="Arial Narrow" w:hAnsi="Arial Narrow" w:cs="Arial"/>
          <w:sz w:val="24"/>
          <w:szCs w:val="24"/>
        </w:rPr>
        <w:t>2</w:t>
      </w:r>
      <w:r w:rsidR="00001985">
        <w:rPr>
          <w:rFonts w:ascii="Arial Narrow" w:hAnsi="Arial Narrow" w:cs="Arial"/>
          <w:sz w:val="24"/>
          <w:szCs w:val="24"/>
        </w:rPr>
        <w:t>9</w:t>
      </w:r>
    </w:p>
    <w:p w:rsidR="003835DA" w:rsidRPr="004571A7" w:rsidRDefault="0026581B" w:rsidP="003835DA">
      <w:pPr>
        <w:pStyle w:val="Prrafodelista"/>
        <w:ind w:left="1080"/>
        <w:rPr>
          <w:rFonts w:ascii="Arial Narrow" w:hAnsi="Arial Narrow" w:cs="Arial"/>
          <w:sz w:val="24"/>
          <w:szCs w:val="24"/>
        </w:rPr>
      </w:pPr>
      <w:r>
        <w:rPr>
          <w:rFonts w:ascii="Arial Narrow" w:hAnsi="Arial Narrow" w:cs="Arial"/>
          <w:sz w:val="24"/>
          <w:szCs w:val="24"/>
        </w:rPr>
        <w:t>2.3.5</w:t>
      </w:r>
      <w:r w:rsidR="003835DA" w:rsidRPr="004571A7">
        <w:rPr>
          <w:rFonts w:ascii="Arial Narrow" w:hAnsi="Arial Narrow" w:cs="Arial"/>
          <w:sz w:val="24"/>
          <w:szCs w:val="24"/>
        </w:rPr>
        <w:t xml:space="preserve"> SECTOR </w:t>
      </w:r>
      <w:r w:rsidR="003835DA">
        <w:rPr>
          <w:rFonts w:ascii="Arial Narrow" w:hAnsi="Arial Narrow" w:cs="Arial"/>
          <w:sz w:val="24"/>
          <w:szCs w:val="24"/>
        </w:rPr>
        <w:t>INFRAESTRUCTURA SERVICIOS PUBLICOS DIFERENTES A ALCANTARILLADO Y ASEO</w:t>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sidRPr="004571A7">
        <w:rPr>
          <w:rFonts w:ascii="Arial Narrow" w:hAnsi="Arial Narrow" w:cs="Arial"/>
          <w:sz w:val="24"/>
          <w:szCs w:val="24"/>
        </w:rPr>
        <w:tab/>
      </w:r>
      <w:r w:rsidR="003835DA">
        <w:rPr>
          <w:rFonts w:ascii="Arial Narrow" w:hAnsi="Arial Narrow" w:cs="Arial"/>
          <w:sz w:val="24"/>
          <w:szCs w:val="24"/>
        </w:rPr>
        <w:tab/>
      </w:r>
      <w:r w:rsidR="00001985">
        <w:rPr>
          <w:rFonts w:ascii="Arial Narrow" w:hAnsi="Arial Narrow" w:cs="Arial"/>
          <w:sz w:val="24"/>
          <w:szCs w:val="24"/>
        </w:rPr>
        <w:t>30</w:t>
      </w:r>
    </w:p>
    <w:p w:rsidR="00E027F4" w:rsidRPr="004571A7" w:rsidRDefault="0026581B" w:rsidP="00E027F4">
      <w:pPr>
        <w:pStyle w:val="Prrafodelista"/>
        <w:ind w:left="1080"/>
        <w:rPr>
          <w:rFonts w:ascii="Arial Narrow" w:hAnsi="Arial Narrow" w:cs="Arial"/>
          <w:sz w:val="24"/>
          <w:szCs w:val="24"/>
        </w:rPr>
      </w:pPr>
      <w:r>
        <w:rPr>
          <w:rFonts w:ascii="Arial Narrow" w:hAnsi="Arial Narrow" w:cs="Arial"/>
          <w:sz w:val="24"/>
          <w:szCs w:val="24"/>
        </w:rPr>
        <w:t>2.3.6</w:t>
      </w:r>
      <w:r w:rsidR="00E027F4" w:rsidRPr="004571A7">
        <w:rPr>
          <w:rFonts w:ascii="Arial Narrow" w:hAnsi="Arial Narrow" w:cs="Arial"/>
          <w:sz w:val="24"/>
          <w:szCs w:val="24"/>
        </w:rPr>
        <w:t xml:space="preserve"> SECTOR DEPORTES</w:t>
      </w:r>
      <w:r w:rsidR="00E027F4" w:rsidRPr="004571A7">
        <w:rPr>
          <w:rFonts w:ascii="Arial Narrow" w:hAnsi="Arial Narrow" w:cs="Arial"/>
          <w:sz w:val="24"/>
          <w:szCs w:val="24"/>
        </w:rPr>
        <w:tab/>
      </w:r>
      <w:r w:rsidR="003835DA">
        <w:rPr>
          <w:rFonts w:ascii="Arial Narrow" w:hAnsi="Arial Narrow" w:cs="Arial"/>
          <w:sz w:val="24"/>
          <w:szCs w:val="24"/>
        </w:rPr>
        <w:t xml:space="preserve"> Y RECREACIÓN</w:t>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t xml:space="preserve">          </w:t>
      </w:r>
      <w:r w:rsid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30</w:t>
      </w:r>
    </w:p>
    <w:p w:rsidR="00E027F4" w:rsidRPr="004571A7" w:rsidRDefault="0026581B" w:rsidP="00E027F4">
      <w:pPr>
        <w:pStyle w:val="Prrafodelista"/>
        <w:ind w:left="1080"/>
        <w:rPr>
          <w:rFonts w:ascii="Arial Narrow" w:hAnsi="Arial Narrow" w:cs="Arial"/>
          <w:sz w:val="24"/>
          <w:szCs w:val="24"/>
        </w:rPr>
      </w:pPr>
      <w:r>
        <w:rPr>
          <w:rFonts w:ascii="Arial Narrow" w:hAnsi="Arial Narrow" w:cs="Arial"/>
          <w:sz w:val="24"/>
          <w:szCs w:val="24"/>
        </w:rPr>
        <w:t>2.3.7</w:t>
      </w:r>
      <w:r w:rsidR="00E027F4" w:rsidRPr="004571A7">
        <w:rPr>
          <w:rFonts w:ascii="Arial Narrow" w:hAnsi="Arial Narrow" w:cs="Arial"/>
          <w:sz w:val="24"/>
          <w:szCs w:val="24"/>
        </w:rPr>
        <w:t xml:space="preserve"> SECTOR </w:t>
      </w:r>
      <w:r w:rsidR="003835DA">
        <w:rPr>
          <w:rFonts w:ascii="Arial Narrow" w:hAnsi="Arial Narrow" w:cs="Arial"/>
          <w:sz w:val="24"/>
          <w:szCs w:val="24"/>
        </w:rPr>
        <w:t>TECNOLOGIAS DE LA INFORMACION Y COMUNICACIÓN</w:t>
      </w:r>
      <w:r w:rsid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33</w:t>
      </w:r>
    </w:p>
    <w:p w:rsidR="0026581B" w:rsidRPr="004571A7" w:rsidRDefault="0026581B" w:rsidP="0026581B">
      <w:pPr>
        <w:pStyle w:val="Prrafodelista"/>
        <w:ind w:left="1080"/>
        <w:rPr>
          <w:rFonts w:ascii="Arial Narrow" w:hAnsi="Arial Narrow" w:cs="Arial"/>
          <w:sz w:val="24"/>
          <w:szCs w:val="24"/>
        </w:rPr>
      </w:pPr>
      <w:r w:rsidRPr="004571A7">
        <w:rPr>
          <w:rFonts w:ascii="Arial Narrow" w:hAnsi="Arial Narrow" w:cs="Arial"/>
          <w:sz w:val="24"/>
          <w:szCs w:val="24"/>
        </w:rPr>
        <w:t>2.3.8 SECTOR JUSTICIA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t>35</w:t>
      </w:r>
    </w:p>
    <w:p w:rsidR="00E027F4" w:rsidRPr="004571A7" w:rsidRDefault="00E027F4" w:rsidP="00E027F4">
      <w:pPr>
        <w:pStyle w:val="Prrafodelista"/>
        <w:ind w:left="1080"/>
        <w:rPr>
          <w:rFonts w:ascii="Arial Narrow" w:hAnsi="Arial Narrow" w:cs="Arial"/>
          <w:sz w:val="24"/>
          <w:szCs w:val="24"/>
        </w:rPr>
      </w:pPr>
      <w:r w:rsidRPr="004571A7">
        <w:rPr>
          <w:rFonts w:ascii="Arial Narrow" w:hAnsi="Arial Narrow" w:cs="Arial"/>
          <w:sz w:val="24"/>
          <w:szCs w:val="24"/>
        </w:rPr>
        <w:t>2.3.</w:t>
      </w:r>
      <w:r w:rsidR="0026581B">
        <w:rPr>
          <w:rFonts w:ascii="Arial Narrow" w:hAnsi="Arial Narrow" w:cs="Arial"/>
          <w:sz w:val="24"/>
          <w:szCs w:val="24"/>
        </w:rPr>
        <w:t>9</w:t>
      </w:r>
      <w:r w:rsidRPr="004571A7">
        <w:rPr>
          <w:rFonts w:ascii="Arial Narrow" w:hAnsi="Arial Narrow" w:cs="Arial"/>
          <w:sz w:val="24"/>
          <w:szCs w:val="24"/>
        </w:rPr>
        <w:t xml:space="preserve"> POBLACION POBRE Y VULNERABLE</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37</w:t>
      </w:r>
    </w:p>
    <w:p w:rsidR="0026581B" w:rsidRPr="004571A7" w:rsidRDefault="0026581B" w:rsidP="0026581B">
      <w:pPr>
        <w:pStyle w:val="Prrafodelista"/>
        <w:ind w:left="1080"/>
        <w:rPr>
          <w:rFonts w:ascii="Arial Narrow" w:hAnsi="Arial Narrow" w:cs="Arial"/>
          <w:sz w:val="24"/>
          <w:szCs w:val="24"/>
        </w:rPr>
      </w:pPr>
      <w:r>
        <w:rPr>
          <w:rFonts w:ascii="Arial Narrow" w:hAnsi="Arial Narrow" w:cs="Arial"/>
          <w:sz w:val="24"/>
          <w:szCs w:val="24"/>
        </w:rPr>
        <w:t>2.3.9</w:t>
      </w:r>
      <w:r w:rsidRPr="004571A7">
        <w:rPr>
          <w:rFonts w:ascii="Arial Narrow" w:hAnsi="Arial Narrow" w:cs="Arial"/>
          <w:sz w:val="24"/>
          <w:szCs w:val="24"/>
        </w:rPr>
        <w:t xml:space="preserve">.1 </w:t>
      </w:r>
      <w:r>
        <w:rPr>
          <w:rFonts w:ascii="Arial Narrow" w:hAnsi="Arial Narrow" w:cs="Arial"/>
          <w:sz w:val="24"/>
          <w:szCs w:val="24"/>
        </w:rPr>
        <w:t>Pobreza extrema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Pr>
          <w:rFonts w:ascii="Arial Narrow" w:hAnsi="Arial Narrow" w:cs="Arial"/>
          <w:sz w:val="24"/>
          <w:szCs w:val="24"/>
        </w:rPr>
        <w:tab/>
        <w:t>3</w:t>
      </w:r>
      <w:r w:rsidR="00001985">
        <w:rPr>
          <w:rFonts w:ascii="Arial Narrow" w:hAnsi="Arial Narrow" w:cs="Arial"/>
          <w:sz w:val="24"/>
          <w:szCs w:val="24"/>
        </w:rPr>
        <w:t>9</w:t>
      </w:r>
    </w:p>
    <w:p w:rsidR="0026581B" w:rsidRPr="004571A7" w:rsidRDefault="0026581B" w:rsidP="0026581B">
      <w:pPr>
        <w:pStyle w:val="Prrafodelista"/>
        <w:ind w:left="1080"/>
        <w:rPr>
          <w:rFonts w:ascii="Arial Narrow" w:hAnsi="Arial Narrow" w:cs="Arial"/>
          <w:sz w:val="24"/>
          <w:szCs w:val="24"/>
        </w:rPr>
      </w:pPr>
      <w:r>
        <w:rPr>
          <w:rFonts w:ascii="Arial Narrow" w:hAnsi="Arial Narrow" w:cs="Arial"/>
          <w:sz w:val="24"/>
          <w:szCs w:val="24"/>
        </w:rPr>
        <w:t>2.3.9.2</w:t>
      </w:r>
      <w:r w:rsidRPr="004571A7">
        <w:rPr>
          <w:rFonts w:ascii="Arial Narrow" w:hAnsi="Arial Narrow" w:cs="Arial"/>
          <w:sz w:val="24"/>
          <w:szCs w:val="24"/>
        </w:rPr>
        <w:t xml:space="preserve"> </w:t>
      </w:r>
      <w:r>
        <w:rPr>
          <w:rFonts w:ascii="Arial Narrow" w:hAnsi="Arial Narrow" w:cs="Arial"/>
          <w:sz w:val="24"/>
          <w:szCs w:val="24"/>
        </w:rPr>
        <w:t>Discapacidad</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t>40</w:t>
      </w:r>
    </w:p>
    <w:p w:rsidR="004D5D25" w:rsidRPr="004571A7" w:rsidRDefault="004D5D25" w:rsidP="004D5D25">
      <w:pPr>
        <w:pStyle w:val="Prrafodelista"/>
        <w:ind w:left="1080"/>
        <w:rPr>
          <w:rFonts w:ascii="Arial Narrow" w:hAnsi="Arial Narrow" w:cs="Arial"/>
          <w:sz w:val="24"/>
          <w:szCs w:val="24"/>
        </w:rPr>
      </w:pPr>
      <w:r>
        <w:rPr>
          <w:rFonts w:ascii="Arial Narrow" w:hAnsi="Arial Narrow" w:cs="Arial"/>
          <w:sz w:val="24"/>
          <w:szCs w:val="24"/>
        </w:rPr>
        <w:t>2.3.9.3</w:t>
      </w:r>
      <w:r w:rsidRPr="004571A7">
        <w:rPr>
          <w:rFonts w:ascii="Arial Narrow" w:hAnsi="Arial Narrow" w:cs="Arial"/>
          <w:sz w:val="24"/>
          <w:szCs w:val="24"/>
        </w:rPr>
        <w:t xml:space="preserve"> </w:t>
      </w:r>
      <w:r>
        <w:rPr>
          <w:rFonts w:ascii="Arial Narrow" w:hAnsi="Arial Narrow" w:cs="Arial"/>
          <w:sz w:val="24"/>
          <w:szCs w:val="24"/>
        </w:rPr>
        <w:t>Adulto mayor</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t>44</w:t>
      </w:r>
    </w:p>
    <w:p w:rsidR="004D5D25" w:rsidRPr="004571A7" w:rsidRDefault="004D5D25" w:rsidP="004D5D25">
      <w:pPr>
        <w:pStyle w:val="Prrafodelista"/>
        <w:ind w:left="1080"/>
        <w:rPr>
          <w:rFonts w:ascii="Arial Narrow" w:hAnsi="Arial Narrow" w:cs="Arial"/>
          <w:sz w:val="24"/>
          <w:szCs w:val="24"/>
        </w:rPr>
      </w:pPr>
      <w:r>
        <w:rPr>
          <w:rFonts w:ascii="Arial Narrow" w:hAnsi="Arial Narrow" w:cs="Arial"/>
          <w:sz w:val="24"/>
          <w:szCs w:val="24"/>
        </w:rPr>
        <w:t>2.3.9.4</w:t>
      </w:r>
      <w:r w:rsidRPr="004571A7">
        <w:rPr>
          <w:rFonts w:ascii="Arial Narrow" w:hAnsi="Arial Narrow" w:cs="Arial"/>
          <w:sz w:val="24"/>
          <w:szCs w:val="24"/>
        </w:rPr>
        <w:t xml:space="preserve"> </w:t>
      </w:r>
      <w:r>
        <w:rPr>
          <w:rFonts w:ascii="Arial Narrow" w:hAnsi="Arial Narrow" w:cs="Arial"/>
          <w:sz w:val="24"/>
          <w:szCs w:val="24"/>
        </w:rPr>
        <w:t>Mujer en condición de vulnerabilidad</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t>44</w:t>
      </w:r>
    </w:p>
    <w:p w:rsidR="004D5D25" w:rsidRPr="004571A7" w:rsidRDefault="004D5D25" w:rsidP="004D5D25">
      <w:pPr>
        <w:pStyle w:val="Prrafodelista"/>
        <w:ind w:left="1080"/>
        <w:rPr>
          <w:rFonts w:ascii="Arial Narrow" w:hAnsi="Arial Narrow" w:cs="Arial"/>
          <w:sz w:val="24"/>
          <w:szCs w:val="24"/>
        </w:rPr>
      </w:pPr>
      <w:r>
        <w:rPr>
          <w:rFonts w:ascii="Arial Narrow" w:hAnsi="Arial Narrow" w:cs="Arial"/>
          <w:sz w:val="24"/>
          <w:szCs w:val="24"/>
        </w:rPr>
        <w:t>2.3.9.5</w:t>
      </w:r>
      <w:r w:rsidRPr="004571A7">
        <w:rPr>
          <w:rFonts w:ascii="Arial Narrow" w:hAnsi="Arial Narrow" w:cs="Arial"/>
          <w:sz w:val="24"/>
          <w:szCs w:val="24"/>
        </w:rPr>
        <w:t xml:space="preserve"> Prevención y protección de </w:t>
      </w:r>
      <w:r>
        <w:rPr>
          <w:rFonts w:ascii="Arial Narrow" w:hAnsi="Arial Narrow" w:cs="Arial"/>
          <w:sz w:val="24"/>
          <w:szCs w:val="24"/>
        </w:rPr>
        <w:t xml:space="preserve">la niñez </w:t>
      </w:r>
      <w:r w:rsidRPr="004571A7">
        <w:rPr>
          <w:rFonts w:ascii="Arial Narrow" w:hAnsi="Arial Narrow" w:cs="Arial"/>
          <w:sz w:val="24"/>
          <w:szCs w:val="24"/>
        </w:rPr>
        <w:t xml:space="preserve">y </w:t>
      </w:r>
      <w:r>
        <w:rPr>
          <w:rFonts w:ascii="Arial Narrow" w:hAnsi="Arial Narrow" w:cs="Arial"/>
          <w:sz w:val="24"/>
          <w:szCs w:val="24"/>
        </w:rPr>
        <w:t>A</w:t>
      </w:r>
      <w:r w:rsidRPr="004571A7">
        <w:rPr>
          <w:rFonts w:ascii="Arial Narrow" w:hAnsi="Arial Narrow" w:cs="Arial"/>
          <w:sz w:val="24"/>
          <w:szCs w:val="24"/>
        </w:rPr>
        <w:t>dolesce</w:t>
      </w:r>
      <w:r>
        <w:rPr>
          <w:rFonts w:ascii="Arial Narrow" w:hAnsi="Arial Narrow" w:cs="Arial"/>
          <w:sz w:val="24"/>
          <w:szCs w:val="24"/>
        </w:rPr>
        <w:t>ncia</w:t>
      </w:r>
      <w:r>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45</w:t>
      </w:r>
    </w:p>
    <w:p w:rsidR="00E027F4" w:rsidRPr="004571A7" w:rsidRDefault="004D5D25" w:rsidP="00E027F4">
      <w:pPr>
        <w:pStyle w:val="Prrafodelista"/>
        <w:ind w:left="1080"/>
        <w:rPr>
          <w:rFonts w:ascii="Arial Narrow" w:hAnsi="Arial Narrow" w:cs="Arial"/>
          <w:sz w:val="24"/>
          <w:szCs w:val="24"/>
        </w:rPr>
      </w:pPr>
      <w:r>
        <w:rPr>
          <w:rFonts w:ascii="Arial Narrow" w:hAnsi="Arial Narrow" w:cs="Arial"/>
          <w:sz w:val="24"/>
          <w:szCs w:val="24"/>
        </w:rPr>
        <w:t>2.3.9.6</w:t>
      </w:r>
      <w:r w:rsidR="00E027F4" w:rsidRPr="004571A7">
        <w:rPr>
          <w:rFonts w:ascii="Arial Narrow" w:hAnsi="Arial Narrow" w:cs="Arial"/>
          <w:sz w:val="24"/>
          <w:szCs w:val="24"/>
        </w:rPr>
        <w:t xml:space="preserve"> Juventud en riesgo</w:t>
      </w:r>
      <w:r>
        <w:rPr>
          <w:rFonts w:ascii="Arial Narrow" w:hAnsi="Arial Narrow" w:cs="Arial"/>
          <w:sz w:val="24"/>
          <w:szCs w:val="24"/>
        </w:rPr>
        <w:t xml:space="preserve"> de cometer actos punibles</w:t>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50</w:t>
      </w:r>
    </w:p>
    <w:p w:rsidR="004D5D25" w:rsidRPr="004571A7" w:rsidRDefault="004D5D25" w:rsidP="004D5D25">
      <w:pPr>
        <w:pStyle w:val="Prrafodelista"/>
        <w:ind w:left="1080"/>
        <w:rPr>
          <w:rFonts w:ascii="Arial Narrow" w:hAnsi="Arial Narrow" w:cs="Arial"/>
          <w:sz w:val="24"/>
          <w:szCs w:val="24"/>
        </w:rPr>
      </w:pPr>
      <w:r w:rsidRPr="004571A7">
        <w:rPr>
          <w:rFonts w:ascii="Arial Narrow" w:hAnsi="Arial Narrow" w:cs="Arial"/>
          <w:sz w:val="24"/>
          <w:szCs w:val="24"/>
        </w:rPr>
        <w:t>2.3.</w:t>
      </w:r>
      <w:r>
        <w:rPr>
          <w:rFonts w:ascii="Arial Narrow" w:hAnsi="Arial Narrow" w:cs="Arial"/>
          <w:sz w:val="24"/>
          <w:szCs w:val="24"/>
        </w:rPr>
        <w:t>9.7</w:t>
      </w:r>
      <w:r w:rsidRPr="004571A7">
        <w:rPr>
          <w:rFonts w:ascii="Arial Narrow" w:hAnsi="Arial Narrow" w:cs="Arial"/>
          <w:sz w:val="24"/>
          <w:szCs w:val="24"/>
        </w:rPr>
        <w:t xml:space="preserve"> Víctimas </w:t>
      </w:r>
      <w:r>
        <w:rPr>
          <w:rFonts w:ascii="Arial Narrow" w:hAnsi="Arial Narrow" w:cs="Arial"/>
          <w:sz w:val="24"/>
          <w:szCs w:val="24"/>
        </w:rPr>
        <w:t>de la violencia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51</w:t>
      </w:r>
    </w:p>
    <w:p w:rsidR="004D5D25" w:rsidRDefault="00001985" w:rsidP="004D5D25">
      <w:pPr>
        <w:pStyle w:val="Prrafodelista"/>
        <w:numPr>
          <w:ilvl w:val="0"/>
          <w:numId w:val="82"/>
        </w:numPr>
        <w:rPr>
          <w:rFonts w:ascii="Arial Narrow" w:hAnsi="Arial Narrow" w:cs="Arial"/>
          <w:sz w:val="24"/>
          <w:szCs w:val="24"/>
        </w:rPr>
      </w:pPr>
      <w:r>
        <w:rPr>
          <w:rFonts w:ascii="Arial Narrow" w:hAnsi="Arial Narrow" w:cs="Arial"/>
          <w:sz w:val="24"/>
          <w:szCs w:val="24"/>
        </w:rPr>
        <w:t>Desplazados</w:t>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t>51</w:t>
      </w:r>
    </w:p>
    <w:p w:rsidR="004D5D25" w:rsidRDefault="004D5D25" w:rsidP="004D5D25">
      <w:pPr>
        <w:pStyle w:val="Prrafodelista"/>
        <w:numPr>
          <w:ilvl w:val="0"/>
          <w:numId w:val="82"/>
        </w:numPr>
        <w:rPr>
          <w:rFonts w:ascii="Arial Narrow" w:hAnsi="Arial Narrow" w:cs="Arial"/>
          <w:sz w:val="24"/>
          <w:szCs w:val="24"/>
        </w:rPr>
      </w:pPr>
      <w:r>
        <w:rPr>
          <w:rFonts w:ascii="Arial Narrow" w:hAnsi="Arial Narrow" w:cs="Arial"/>
          <w:sz w:val="24"/>
          <w:szCs w:val="24"/>
        </w:rPr>
        <w:t>Discapacitados por el conflicto armado</w:t>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Pr>
          <w:rFonts w:ascii="Arial Narrow" w:hAnsi="Arial Narrow" w:cs="Arial"/>
          <w:sz w:val="24"/>
          <w:szCs w:val="24"/>
        </w:rPr>
        <w:tab/>
      </w:r>
      <w:r w:rsidR="00001985">
        <w:rPr>
          <w:rFonts w:ascii="Arial Narrow" w:hAnsi="Arial Narrow" w:cs="Arial"/>
          <w:sz w:val="24"/>
          <w:szCs w:val="24"/>
        </w:rPr>
        <w:t>53</w:t>
      </w:r>
    </w:p>
    <w:p w:rsidR="00E027F4" w:rsidRPr="004571A7" w:rsidRDefault="009A39E2" w:rsidP="00E027F4">
      <w:pPr>
        <w:pStyle w:val="Prrafodelista"/>
        <w:ind w:left="1080"/>
        <w:rPr>
          <w:rFonts w:ascii="Arial Narrow" w:hAnsi="Arial Narrow" w:cs="Arial"/>
          <w:sz w:val="24"/>
          <w:szCs w:val="24"/>
        </w:rPr>
      </w:pPr>
      <w:r>
        <w:rPr>
          <w:rFonts w:ascii="Arial Narrow" w:hAnsi="Arial Narrow" w:cs="Arial"/>
          <w:sz w:val="24"/>
          <w:szCs w:val="24"/>
        </w:rPr>
        <w:t>2.3.9.8</w:t>
      </w:r>
      <w:r w:rsidR="00E027F4" w:rsidRPr="004571A7">
        <w:rPr>
          <w:rFonts w:ascii="Arial Narrow" w:hAnsi="Arial Narrow" w:cs="Arial"/>
          <w:sz w:val="24"/>
          <w:szCs w:val="24"/>
        </w:rPr>
        <w:t xml:space="preserve"> </w:t>
      </w:r>
      <w:r>
        <w:rPr>
          <w:rFonts w:ascii="Arial Narrow" w:hAnsi="Arial Narrow" w:cs="Arial"/>
          <w:sz w:val="24"/>
          <w:szCs w:val="24"/>
        </w:rPr>
        <w:t>Principales programas de apoyo</w:t>
      </w:r>
      <w:r>
        <w:rPr>
          <w:rFonts w:ascii="Arial Narrow" w:hAnsi="Arial Narrow" w:cs="Arial"/>
          <w:sz w:val="24"/>
          <w:szCs w:val="24"/>
        </w:rPr>
        <w:tab/>
      </w:r>
      <w:r>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54</w:t>
      </w:r>
    </w:p>
    <w:p w:rsidR="00E027F4" w:rsidRDefault="009A39E2" w:rsidP="009A39E2">
      <w:pPr>
        <w:pStyle w:val="Prrafodelista"/>
        <w:numPr>
          <w:ilvl w:val="0"/>
          <w:numId w:val="83"/>
        </w:numPr>
        <w:rPr>
          <w:rFonts w:ascii="Arial Narrow" w:hAnsi="Arial Narrow" w:cs="Arial"/>
          <w:sz w:val="24"/>
          <w:szCs w:val="24"/>
        </w:rPr>
      </w:pPr>
      <w:r>
        <w:rPr>
          <w:rFonts w:ascii="Arial Narrow" w:hAnsi="Arial Narrow" w:cs="Arial"/>
          <w:sz w:val="24"/>
          <w:szCs w:val="24"/>
        </w:rPr>
        <w:t>Red Unidos</w:t>
      </w:r>
      <w:r>
        <w:rPr>
          <w:rFonts w:ascii="Arial Narrow" w:hAnsi="Arial Narrow" w:cs="Arial"/>
          <w:sz w:val="24"/>
          <w:szCs w:val="24"/>
        </w:rPr>
        <w:tab/>
      </w:r>
      <w:r>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4571A7">
        <w:rPr>
          <w:rFonts w:ascii="Arial Narrow" w:hAnsi="Arial Narrow" w:cs="Arial"/>
          <w:sz w:val="24"/>
          <w:szCs w:val="24"/>
        </w:rPr>
        <w:tab/>
      </w:r>
      <w:r>
        <w:rPr>
          <w:rFonts w:ascii="Arial Narrow" w:hAnsi="Arial Narrow" w:cs="Arial"/>
          <w:sz w:val="24"/>
          <w:szCs w:val="24"/>
        </w:rPr>
        <w:t>5</w:t>
      </w:r>
      <w:r w:rsidR="00001985">
        <w:rPr>
          <w:rFonts w:ascii="Arial Narrow" w:hAnsi="Arial Narrow" w:cs="Arial"/>
          <w:sz w:val="24"/>
          <w:szCs w:val="24"/>
        </w:rPr>
        <w:t>4</w:t>
      </w:r>
    </w:p>
    <w:p w:rsidR="009A39E2" w:rsidRDefault="003E7867" w:rsidP="009A39E2">
      <w:pPr>
        <w:pStyle w:val="Prrafodelista"/>
        <w:numPr>
          <w:ilvl w:val="0"/>
          <w:numId w:val="83"/>
        </w:numPr>
        <w:rPr>
          <w:rFonts w:ascii="Arial Narrow" w:hAnsi="Arial Narrow" w:cs="Arial"/>
          <w:sz w:val="24"/>
          <w:szCs w:val="24"/>
        </w:rPr>
      </w:pPr>
      <w:r>
        <w:rPr>
          <w:rFonts w:ascii="Arial Narrow" w:hAnsi="Arial Narrow" w:cs="Arial"/>
          <w:noProof/>
          <w:sz w:val="24"/>
          <w:szCs w:val="24"/>
          <w:lang w:val="es-CO" w:eastAsia="es-CO"/>
        </w:rPr>
        <mc:AlternateContent>
          <mc:Choice Requires="wps">
            <w:drawing>
              <wp:anchor distT="0" distB="0" distL="114300" distR="114300" simplePos="0" relativeHeight="251704832" behindDoc="0" locked="0" layoutInCell="1" allowOverlap="1">
                <wp:simplePos x="0" y="0"/>
                <wp:positionH relativeFrom="column">
                  <wp:posOffset>-607695</wp:posOffset>
                </wp:positionH>
                <wp:positionV relativeFrom="paragraph">
                  <wp:posOffset>123825</wp:posOffset>
                </wp:positionV>
                <wp:extent cx="746760" cy="731520"/>
                <wp:effectExtent l="0" t="0" r="0" b="1905"/>
                <wp:wrapNone/>
                <wp:docPr id="3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6760" cy="7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47.85pt;margin-top:9.75pt;width:58.8pt;height:57.6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" stroked="f"/>
            </w:pict>
          </mc:Fallback>
        </mc:AlternateContent>
      </w:r>
      <w:r w:rsidR="00001985">
        <w:rPr>
          <w:rFonts w:ascii="Arial Narrow" w:hAnsi="Arial Narrow" w:cs="Arial"/>
          <w:sz w:val="24"/>
          <w:szCs w:val="24"/>
        </w:rPr>
        <w:t>Familias en acción</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54</w:t>
      </w:r>
    </w:p>
    <w:p w:rsidR="00E027F4" w:rsidRDefault="003E7867" w:rsidP="009A39E2">
      <w:pPr>
        <w:pStyle w:val="Prrafodelista"/>
        <w:ind w:left="709"/>
        <w:rPr>
          <w:rFonts w:ascii="Arial Narrow" w:hAnsi="Arial Narrow" w:cs="Arial"/>
          <w:sz w:val="24"/>
          <w:szCs w:val="24"/>
        </w:rPr>
      </w:pPr>
      <w:r>
        <w:rPr>
          <w:rFonts w:ascii="Arial Narrow" w:hAnsi="Arial Narrow" w:cs="Arial"/>
          <w:noProof/>
          <w:sz w:val="24"/>
          <w:szCs w:val="24"/>
          <w:lang w:val="es-CO" w:eastAsia="es-CO"/>
        </w:rPr>
        <w:lastRenderedPageBreak/>
        <mc:AlternateContent>
          <mc:Choice Requires="wps">
            <w:drawing>
              <wp:anchor distT="0" distB="0" distL="114300" distR="114300" simplePos="0" relativeHeight="251688448" behindDoc="0" locked="0" layoutInCell="1" allowOverlap="1">
                <wp:simplePos x="0" y="0"/>
                <wp:positionH relativeFrom="column">
                  <wp:posOffset>-603885</wp:posOffset>
                </wp:positionH>
                <wp:positionV relativeFrom="paragraph">
                  <wp:posOffset>300990</wp:posOffset>
                </wp:positionV>
                <wp:extent cx="714375" cy="590550"/>
                <wp:effectExtent l="0" t="0" r="9525" b="0"/>
                <wp:wrapNone/>
                <wp:docPr id="31" name="3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4375" cy="590550"/>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30 Rectángulo" o:spid="_x0000_s1026" style="position:absolute;margin-left:-47.55pt;margin-top:23.7pt;width:56.25pt;height:46.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" fillcolor="white [3212]" stroked="f" strokeweight="1pt">
                <v:path arrowok="t"/>
              </v:rect>
            </w:pict>
          </mc:Fallback>
        </mc:AlternateContent>
      </w:r>
      <w:r w:rsidR="009A39E2" w:rsidRPr="009A39E2">
        <w:rPr>
          <w:rFonts w:ascii="Arial Narrow" w:hAnsi="Arial Narrow" w:cs="Arial"/>
          <w:sz w:val="24"/>
          <w:szCs w:val="24"/>
        </w:rPr>
        <w:t>2.4 DIMENSION AMBIENTE NATURAL</w:t>
      </w:r>
      <w:r w:rsidR="00E027F4" w:rsidRPr="009A39E2">
        <w:rPr>
          <w:rFonts w:ascii="Arial Narrow" w:hAnsi="Arial Narrow" w:cs="Arial"/>
          <w:sz w:val="24"/>
          <w:szCs w:val="24"/>
        </w:rPr>
        <w:tab/>
      </w:r>
      <w:r w:rsidR="00E027F4" w:rsidRPr="009A39E2">
        <w:rPr>
          <w:rFonts w:ascii="Arial Narrow" w:hAnsi="Arial Narrow" w:cs="Arial"/>
          <w:sz w:val="24"/>
          <w:szCs w:val="24"/>
        </w:rPr>
        <w:tab/>
      </w:r>
      <w:r w:rsidR="00E027F4" w:rsidRPr="009A39E2">
        <w:rPr>
          <w:rFonts w:ascii="Arial Narrow" w:hAnsi="Arial Narrow" w:cs="Arial"/>
          <w:sz w:val="24"/>
          <w:szCs w:val="24"/>
        </w:rPr>
        <w:tab/>
      </w:r>
      <w:r w:rsidR="00E027F4" w:rsidRPr="009A39E2">
        <w:rPr>
          <w:rFonts w:ascii="Arial Narrow" w:hAnsi="Arial Narrow" w:cs="Arial"/>
          <w:sz w:val="24"/>
          <w:szCs w:val="24"/>
        </w:rPr>
        <w:tab/>
      </w:r>
      <w:r w:rsidR="009A39E2">
        <w:rPr>
          <w:rFonts w:ascii="Arial Narrow" w:hAnsi="Arial Narrow" w:cs="Arial"/>
          <w:sz w:val="24"/>
          <w:szCs w:val="24"/>
        </w:rPr>
        <w:tab/>
      </w:r>
      <w:r w:rsidR="004571A7" w:rsidRPr="009A39E2">
        <w:rPr>
          <w:rFonts w:ascii="Arial Narrow" w:hAnsi="Arial Narrow" w:cs="Arial"/>
          <w:sz w:val="24"/>
          <w:szCs w:val="24"/>
        </w:rPr>
        <w:tab/>
      </w:r>
      <w:r w:rsidR="00001985">
        <w:rPr>
          <w:rFonts w:ascii="Arial Narrow" w:hAnsi="Arial Narrow" w:cs="Arial"/>
          <w:sz w:val="24"/>
          <w:szCs w:val="24"/>
        </w:rPr>
        <w:tab/>
        <w:t>55</w:t>
      </w:r>
    </w:p>
    <w:p w:rsidR="009A39E2" w:rsidRDefault="009A39E2" w:rsidP="009A39E2">
      <w:pPr>
        <w:pStyle w:val="Prrafodelista"/>
        <w:ind w:left="709"/>
        <w:rPr>
          <w:rFonts w:ascii="Arial Narrow" w:hAnsi="Arial Narrow" w:cs="Arial"/>
          <w:sz w:val="24"/>
          <w:szCs w:val="24"/>
        </w:rPr>
      </w:pPr>
      <w:r>
        <w:rPr>
          <w:rFonts w:ascii="Arial Narrow" w:hAnsi="Arial Narrow" w:cs="Arial"/>
          <w:sz w:val="24"/>
          <w:szCs w:val="24"/>
        </w:rPr>
        <w:t xml:space="preserve">       2.4.1 SECTOR AGUA P</w:t>
      </w:r>
      <w:r w:rsidR="00001985">
        <w:rPr>
          <w:rFonts w:ascii="Arial Narrow" w:hAnsi="Arial Narrow" w:cs="Arial"/>
          <w:sz w:val="24"/>
          <w:szCs w:val="24"/>
        </w:rPr>
        <w:t>OTABLE Y SANEAMIENTO BASICO</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55</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ab/>
        <w:t xml:space="preserve">       2.4.1.1 Sistema de acueduct</w:t>
      </w:r>
      <w:r w:rsidR="00001985">
        <w:rPr>
          <w:rFonts w:ascii="Arial Narrow" w:hAnsi="Arial Narrow" w:cs="Arial"/>
          <w:sz w:val="24"/>
          <w:szCs w:val="24"/>
        </w:rPr>
        <w:t>o y potabilización de agua</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56</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 xml:space="preserve">       2.4.1.2 Sistema de alcantarillado y plantas de tratamiento de</w:t>
      </w:r>
      <w:r w:rsidR="00001985">
        <w:rPr>
          <w:rFonts w:ascii="Arial Narrow" w:hAnsi="Arial Narrow" w:cs="Arial"/>
          <w:sz w:val="24"/>
          <w:szCs w:val="24"/>
        </w:rPr>
        <w:t xml:space="preserve"> agua residual                60</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 xml:space="preserve">       2.4.1.3 Sistema de recolec</w:t>
      </w:r>
      <w:r w:rsidR="00001985">
        <w:rPr>
          <w:rFonts w:ascii="Arial Narrow" w:hAnsi="Arial Narrow" w:cs="Arial"/>
          <w:sz w:val="24"/>
          <w:szCs w:val="24"/>
        </w:rPr>
        <w:t xml:space="preserve">ción de residuos sólidos </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61</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ab/>
        <w:t xml:space="preserve">       2.4.</w:t>
      </w:r>
      <w:r w:rsidR="00001985">
        <w:rPr>
          <w:rFonts w:ascii="Arial Narrow" w:hAnsi="Arial Narrow" w:cs="Arial"/>
          <w:sz w:val="24"/>
          <w:szCs w:val="24"/>
        </w:rPr>
        <w:t>2 SECTOR MEDIO AMBIENTE</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64</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 xml:space="preserve">       2.</w:t>
      </w:r>
      <w:r w:rsidR="00001985">
        <w:rPr>
          <w:rFonts w:ascii="Arial Narrow" w:hAnsi="Arial Narrow" w:cs="Arial"/>
          <w:sz w:val="24"/>
          <w:szCs w:val="24"/>
        </w:rPr>
        <w:t>4.3 SECTOR AGROPECUARIO</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84</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ab/>
        <w:t xml:space="preserve">       2</w:t>
      </w:r>
      <w:r w:rsidR="00001985">
        <w:rPr>
          <w:rFonts w:ascii="Arial Narrow" w:hAnsi="Arial Narrow" w:cs="Arial"/>
          <w:sz w:val="24"/>
          <w:szCs w:val="24"/>
        </w:rPr>
        <w:t>.4.3.1 Sector agrícola</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84</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ab/>
        <w:t xml:space="preserve">       2</w:t>
      </w:r>
      <w:r w:rsidR="00001985">
        <w:rPr>
          <w:rFonts w:ascii="Arial Narrow" w:hAnsi="Arial Narrow" w:cs="Arial"/>
          <w:sz w:val="24"/>
          <w:szCs w:val="24"/>
        </w:rPr>
        <w:t>.4.3.2 Sector Pecuario</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86</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 xml:space="preserve">       2.4.4 PRINCIPALES ESCENARIOS DE RIESGOS</w:t>
      </w:r>
      <w:r>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87</w:t>
      </w:r>
    </w:p>
    <w:p w:rsidR="009A39E2" w:rsidRDefault="009A39E2" w:rsidP="00E027F4">
      <w:pPr>
        <w:pStyle w:val="Prrafodelista"/>
        <w:ind w:left="708"/>
        <w:rPr>
          <w:rFonts w:ascii="Arial Narrow" w:hAnsi="Arial Narrow" w:cs="Arial"/>
          <w:sz w:val="24"/>
          <w:szCs w:val="24"/>
        </w:rPr>
      </w:pPr>
      <w:r>
        <w:rPr>
          <w:rFonts w:ascii="Arial Narrow" w:hAnsi="Arial Narrow" w:cs="Arial"/>
          <w:sz w:val="24"/>
          <w:szCs w:val="24"/>
        </w:rPr>
        <w:tab/>
        <w:t xml:space="preserve">       2.4.5 PREVENC</w:t>
      </w:r>
      <w:r w:rsidR="00001985">
        <w:rPr>
          <w:rFonts w:ascii="Arial Narrow" w:hAnsi="Arial Narrow" w:cs="Arial"/>
          <w:sz w:val="24"/>
          <w:szCs w:val="24"/>
        </w:rPr>
        <w:t>ION Y ATENCION DE RIESGOS</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89</w:t>
      </w:r>
    </w:p>
    <w:p w:rsidR="00E027F4" w:rsidRPr="004571A7" w:rsidRDefault="009A39E2" w:rsidP="00E027F4">
      <w:pPr>
        <w:pStyle w:val="Prrafodelista"/>
        <w:ind w:left="708"/>
        <w:rPr>
          <w:rFonts w:ascii="Arial Narrow" w:hAnsi="Arial Narrow" w:cs="Arial"/>
          <w:sz w:val="24"/>
          <w:szCs w:val="24"/>
        </w:rPr>
      </w:pPr>
      <w:r>
        <w:rPr>
          <w:rFonts w:ascii="Arial Narrow" w:hAnsi="Arial Narrow" w:cs="Arial"/>
          <w:sz w:val="24"/>
          <w:szCs w:val="24"/>
        </w:rPr>
        <w:t xml:space="preserve">2.5 </w:t>
      </w:r>
      <w:r w:rsidR="00E027F4" w:rsidRPr="004571A7">
        <w:rPr>
          <w:rFonts w:ascii="Arial Narrow" w:hAnsi="Arial Narrow" w:cs="Arial"/>
          <w:sz w:val="24"/>
          <w:szCs w:val="24"/>
        </w:rPr>
        <w:t>DIMENSIÓN AMBIENTE CONSTRUIDO</w:t>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90</w:t>
      </w:r>
    </w:p>
    <w:p w:rsidR="00E027F4" w:rsidRPr="004571A7" w:rsidRDefault="00E027F4" w:rsidP="00E027F4">
      <w:pPr>
        <w:pStyle w:val="Prrafodelista"/>
        <w:ind w:left="1113"/>
        <w:rPr>
          <w:rFonts w:ascii="Arial Narrow" w:hAnsi="Arial Narrow" w:cs="Arial"/>
          <w:sz w:val="24"/>
          <w:szCs w:val="24"/>
        </w:rPr>
      </w:pPr>
      <w:r w:rsidRPr="004571A7">
        <w:rPr>
          <w:rFonts w:ascii="Arial Narrow" w:hAnsi="Arial Narrow" w:cs="Arial"/>
          <w:sz w:val="24"/>
          <w:szCs w:val="24"/>
        </w:rPr>
        <w:t xml:space="preserve">2.4.1 EQUIPAMIENTO MUNICIPAL INFRAESTRUCTURA VIAL Y </w:t>
      </w:r>
    </w:p>
    <w:p w:rsidR="00E027F4" w:rsidRPr="004571A7" w:rsidRDefault="00E027F4" w:rsidP="00E027F4">
      <w:pPr>
        <w:pStyle w:val="Prrafodelista"/>
        <w:ind w:left="1113"/>
        <w:rPr>
          <w:rFonts w:ascii="Arial Narrow" w:hAnsi="Arial Narrow" w:cs="Arial"/>
          <w:sz w:val="24"/>
          <w:szCs w:val="24"/>
        </w:rPr>
      </w:pPr>
      <w:r w:rsidRPr="004571A7">
        <w:rPr>
          <w:rFonts w:ascii="Arial Narrow" w:hAnsi="Arial Narrow" w:cs="Arial"/>
          <w:sz w:val="24"/>
          <w:szCs w:val="24"/>
        </w:rPr>
        <w:t>DE SERVICIOS PÚBLICOS Y OTRAS CONSTRUCCIONES.</w:t>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90</w:t>
      </w:r>
    </w:p>
    <w:p w:rsidR="00E027F4" w:rsidRPr="004571A7" w:rsidRDefault="00E027F4" w:rsidP="009A39E2">
      <w:pPr>
        <w:pStyle w:val="Prrafodelista"/>
        <w:ind w:left="1113" w:hanging="405"/>
        <w:rPr>
          <w:rFonts w:ascii="Arial Narrow" w:hAnsi="Arial Narrow" w:cs="Arial"/>
          <w:sz w:val="24"/>
          <w:szCs w:val="24"/>
        </w:rPr>
      </w:pPr>
      <w:r w:rsidRPr="004571A7">
        <w:rPr>
          <w:rFonts w:ascii="Arial Narrow" w:hAnsi="Arial Narrow" w:cs="Arial"/>
          <w:sz w:val="24"/>
          <w:szCs w:val="24"/>
        </w:rPr>
        <w:t>2.5 DIMENSIÓN POLÍTICO ADMINISTRATIVA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90</w:t>
      </w:r>
      <w:r w:rsidR="009A39E2">
        <w:rPr>
          <w:rFonts w:ascii="Arial Narrow" w:hAnsi="Arial Narrow" w:cs="Arial"/>
          <w:sz w:val="24"/>
          <w:szCs w:val="24"/>
        </w:rPr>
        <w:t xml:space="preserve">            2.5</w:t>
      </w:r>
      <w:r w:rsidRPr="004571A7">
        <w:rPr>
          <w:rFonts w:ascii="Arial Narrow" w:hAnsi="Arial Narrow" w:cs="Arial"/>
          <w:sz w:val="24"/>
          <w:szCs w:val="24"/>
        </w:rPr>
        <w:t xml:space="preserve">.1 </w:t>
      </w:r>
      <w:r w:rsidR="009A39E2">
        <w:rPr>
          <w:rFonts w:ascii="Arial Narrow" w:hAnsi="Arial Narrow" w:cs="Arial"/>
          <w:sz w:val="24"/>
          <w:szCs w:val="24"/>
        </w:rPr>
        <w:t>SECTOR TRANSPORTE</w:t>
      </w:r>
      <w:r w:rsidRPr="004571A7">
        <w:rPr>
          <w:rFonts w:ascii="Arial Narrow" w:hAnsi="Arial Narrow" w:cs="Arial"/>
          <w:sz w:val="24"/>
          <w:szCs w:val="24"/>
        </w:rPr>
        <w:t xml:space="preserve"> </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91</w:t>
      </w:r>
    </w:p>
    <w:p w:rsidR="00E027F4" w:rsidRPr="004571A7" w:rsidRDefault="00B04E06" w:rsidP="00E027F4">
      <w:pPr>
        <w:pStyle w:val="Prrafodelista"/>
        <w:ind w:left="708"/>
        <w:rPr>
          <w:rFonts w:ascii="Arial Narrow" w:hAnsi="Arial Narrow" w:cs="Arial"/>
          <w:sz w:val="24"/>
          <w:szCs w:val="24"/>
        </w:rPr>
      </w:pPr>
      <w:r>
        <w:rPr>
          <w:rFonts w:ascii="Arial Narrow" w:hAnsi="Arial Narrow" w:cs="Arial"/>
          <w:sz w:val="24"/>
          <w:szCs w:val="24"/>
        </w:rPr>
        <w:t xml:space="preserve">       2.5</w:t>
      </w:r>
      <w:r w:rsidR="00E027F4" w:rsidRPr="004571A7">
        <w:rPr>
          <w:rFonts w:ascii="Arial Narrow" w:hAnsi="Arial Narrow" w:cs="Arial"/>
          <w:sz w:val="24"/>
          <w:szCs w:val="24"/>
        </w:rPr>
        <w:t xml:space="preserve">.2 SECTOR </w:t>
      </w:r>
      <w:r>
        <w:rPr>
          <w:rFonts w:ascii="Arial Narrow" w:hAnsi="Arial Narrow" w:cs="Arial"/>
          <w:sz w:val="24"/>
          <w:szCs w:val="24"/>
        </w:rPr>
        <w:t>EQUIPAMIENTO MUNICIPAL</w:t>
      </w:r>
      <w:r>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r>
      <w:r w:rsidR="004571A7">
        <w:rPr>
          <w:rFonts w:ascii="Arial Narrow" w:hAnsi="Arial Narrow" w:cs="Arial"/>
          <w:sz w:val="24"/>
          <w:szCs w:val="24"/>
        </w:rPr>
        <w:tab/>
      </w:r>
      <w:r>
        <w:rPr>
          <w:rFonts w:ascii="Arial Narrow" w:hAnsi="Arial Narrow" w:cs="Arial"/>
          <w:sz w:val="24"/>
          <w:szCs w:val="24"/>
        </w:rPr>
        <w:t>9</w:t>
      </w:r>
      <w:r w:rsidR="00001985">
        <w:rPr>
          <w:rFonts w:ascii="Arial Narrow" w:hAnsi="Arial Narrow" w:cs="Arial"/>
          <w:sz w:val="24"/>
          <w:szCs w:val="24"/>
        </w:rPr>
        <w:t>3</w:t>
      </w:r>
    </w:p>
    <w:p w:rsidR="00E027F4" w:rsidRPr="004571A7" w:rsidRDefault="00E027F4" w:rsidP="00E027F4">
      <w:pPr>
        <w:pStyle w:val="Prrafodelista"/>
        <w:ind w:left="708"/>
        <w:rPr>
          <w:rFonts w:ascii="Arial Narrow" w:hAnsi="Arial Narrow" w:cs="Arial"/>
          <w:sz w:val="24"/>
          <w:szCs w:val="24"/>
        </w:rPr>
      </w:pPr>
      <w:r w:rsidRPr="004571A7">
        <w:rPr>
          <w:rFonts w:ascii="Arial Narrow" w:hAnsi="Arial Narrow" w:cs="Arial"/>
          <w:sz w:val="24"/>
          <w:szCs w:val="24"/>
        </w:rPr>
        <w:t>2.</w:t>
      </w:r>
      <w:r w:rsidR="00B04E06">
        <w:rPr>
          <w:rFonts w:ascii="Arial Narrow" w:hAnsi="Arial Narrow" w:cs="Arial"/>
          <w:sz w:val="24"/>
          <w:szCs w:val="24"/>
        </w:rPr>
        <w:t>6</w:t>
      </w:r>
      <w:r w:rsidRPr="004571A7">
        <w:rPr>
          <w:rFonts w:ascii="Arial Narrow" w:hAnsi="Arial Narrow" w:cs="Arial"/>
          <w:sz w:val="24"/>
          <w:szCs w:val="24"/>
        </w:rPr>
        <w:t xml:space="preserve"> DIMENSIÓN ECONÓMICA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ab/>
        <w:t>100</w:t>
      </w:r>
    </w:p>
    <w:p w:rsidR="00E027F4" w:rsidRPr="004571A7" w:rsidRDefault="00E027F4" w:rsidP="00E027F4">
      <w:pPr>
        <w:pStyle w:val="Prrafodelista"/>
        <w:ind w:left="708"/>
        <w:rPr>
          <w:rFonts w:ascii="Arial Narrow" w:hAnsi="Arial Narrow" w:cs="Arial"/>
          <w:sz w:val="24"/>
          <w:szCs w:val="24"/>
        </w:rPr>
      </w:pPr>
      <w:r w:rsidRPr="004571A7">
        <w:rPr>
          <w:rFonts w:ascii="Arial Narrow" w:hAnsi="Arial Narrow" w:cs="Arial"/>
          <w:sz w:val="24"/>
          <w:szCs w:val="24"/>
        </w:rPr>
        <w:t xml:space="preserve">      2.6.1 </w:t>
      </w:r>
      <w:r w:rsidR="00B04E06">
        <w:rPr>
          <w:rFonts w:ascii="Arial Narrow" w:hAnsi="Arial Narrow" w:cs="Arial"/>
          <w:sz w:val="24"/>
          <w:szCs w:val="24"/>
        </w:rPr>
        <w:t>SECTOR EMPLEO Y DESARROLLO ECONOMICO</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4571A7">
        <w:rPr>
          <w:rFonts w:ascii="Arial Narrow" w:hAnsi="Arial Narrow" w:cs="Arial"/>
          <w:sz w:val="24"/>
          <w:szCs w:val="24"/>
        </w:rPr>
        <w:tab/>
      </w:r>
      <w:r w:rsidR="00001985">
        <w:rPr>
          <w:rFonts w:ascii="Arial Narrow" w:hAnsi="Arial Narrow" w:cs="Arial"/>
          <w:sz w:val="24"/>
          <w:szCs w:val="24"/>
        </w:rPr>
        <w:t>100</w:t>
      </w:r>
    </w:p>
    <w:p w:rsidR="00E027F4" w:rsidRPr="004571A7" w:rsidRDefault="003E7867" w:rsidP="00B04E06">
      <w:pPr>
        <w:pStyle w:val="Prrafodelista"/>
        <w:ind w:left="708"/>
        <w:rPr>
          <w:rFonts w:ascii="Arial Narrow" w:hAnsi="Arial Narrow" w:cs="Arial"/>
          <w:sz w:val="24"/>
          <w:szCs w:val="24"/>
        </w:rPr>
      </w:pPr>
      <w:r>
        <w:rPr>
          <w:rFonts w:ascii="Arial Narrow" w:hAnsi="Arial Narrow"/>
          <w:noProof/>
          <w:sz w:val="24"/>
          <w:szCs w:val="24"/>
          <w:lang w:val="es-CO" w:eastAsia="es-CO"/>
        </w:rPr>
        <mc:AlternateContent>
          <mc:Choice Requires="wps">
            <w:drawing>
              <wp:anchor distT="0" distB="0" distL="114300" distR="114300" simplePos="0" relativeHeight="251668992" behindDoc="0" locked="0" layoutInCell="1" allowOverlap="1">
                <wp:simplePos x="0" y="0"/>
                <wp:positionH relativeFrom="column">
                  <wp:posOffset>-519430</wp:posOffset>
                </wp:positionH>
                <wp:positionV relativeFrom="paragraph">
                  <wp:posOffset>275590</wp:posOffset>
                </wp:positionV>
                <wp:extent cx="542925" cy="629285"/>
                <wp:effectExtent l="0" t="0" r="9525" b="0"/>
                <wp:wrapNone/>
                <wp:docPr id="30" name="13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925" cy="629285"/>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id="13 Elipse" o:spid="_x0000_s1026" style="position:absolute;margin-left:-40.9pt;margin-top:21.7pt;width:42.75pt;height:49.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" fillcolor="white [3201]" stroked="f" strokeweight="1pt">
                <v:path arrowok="t"/>
              </v:oval>
            </w:pict>
          </mc:Fallback>
        </mc:AlternateContent>
      </w:r>
      <w:r w:rsidR="00B04E06">
        <w:rPr>
          <w:rFonts w:ascii="Arial Narrow" w:hAnsi="Arial Narrow" w:cs="Arial"/>
          <w:sz w:val="24"/>
          <w:szCs w:val="24"/>
        </w:rPr>
        <w:t>2.7</w:t>
      </w:r>
      <w:r w:rsidR="00E027F4" w:rsidRPr="004571A7">
        <w:rPr>
          <w:rFonts w:ascii="Arial Narrow" w:hAnsi="Arial Narrow" w:cs="Arial"/>
          <w:sz w:val="24"/>
          <w:szCs w:val="24"/>
        </w:rPr>
        <w:t xml:space="preserve"> </w:t>
      </w:r>
      <w:r w:rsidR="00B04E06">
        <w:rPr>
          <w:rFonts w:ascii="Arial Narrow" w:hAnsi="Arial Narrow" w:cs="Arial"/>
          <w:sz w:val="24"/>
          <w:szCs w:val="24"/>
        </w:rPr>
        <w:t xml:space="preserve">DIMENSION POLITICO ADMINISTRATIVA </w:t>
      </w:r>
      <w:r w:rsidR="00B04E06">
        <w:rPr>
          <w:rFonts w:ascii="Arial Narrow" w:hAnsi="Arial Narrow" w:cs="Arial"/>
          <w:sz w:val="24"/>
          <w:szCs w:val="24"/>
        </w:rPr>
        <w:tab/>
      </w:r>
      <w:r w:rsidR="00E027F4" w:rsidRPr="004571A7">
        <w:rPr>
          <w:rFonts w:ascii="Arial Narrow" w:hAnsi="Arial Narrow" w:cs="Arial"/>
          <w:sz w:val="24"/>
          <w:szCs w:val="24"/>
        </w:rPr>
        <w:tab/>
      </w:r>
      <w:r w:rsidR="00E027F4" w:rsidRPr="004571A7">
        <w:rPr>
          <w:rFonts w:ascii="Arial Narrow" w:hAnsi="Arial Narrow" w:cs="Arial"/>
          <w:sz w:val="24"/>
          <w:szCs w:val="24"/>
        </w:rPr>
        <w:tab/>
        <w:t xml:space="preserve">                              </w:t>
      </w:r>
      <w:r w:rsidR="00B04E06">
        <w:rPr>
          <w:rFonts w:ascii="Arial Narrow" w:hAnsi="Arial Narrow" w:cs="Arial"/>
          <w:sz w:val="24"/>
          <w:szCs w:val="24"/>
        </w:rPr>
        <w:t xml:space="preserve">      </w:t>
      </w:r>
      <w:r w:rsidR="00E027F4" w:rsidRPr="004571A7">
        <w:rPr>
          <w:rFonts w:ascii="Arial Narrow" w:hAnsi="Arial Narrow" w:cs="Arial"/>
          <w:sz w:val="24"/>
          <w:szCs w:val="24"/>
        </w:rPr>
        <w:t xml:space="preserve"> </w:t>
      </w:r>
      <w:r w:rsidR="00001985">
        <w:rPr>
          <w:rFonts w:ascii="Arial Narrow" w:hAnsi="Arial Narrow" w:cs="Arial"/>
          <w:sz w:val="24"/>
          <w:szCs w:val="24"/>
        </w:rPr>
        <w:tab/>
        <w:t>106</w:t>
      </w:r>
    </w:p>
    <w:p w:rsidR="00E027F4" w:rsidRPr="004571A7" w:rsidRDefault="00E027F4" w:rsidP="00E027F4">
      <w:pPr>
        <w:pStyle w:val="Prrafodelista"/>
        <w:ind w:left="708"/>
        <w:rPr>
          <w:rFonts w:ascii="Arial Narrow" w:hAnsi="Arial Narrow" w:cs="Arial"/>
          <w:sz w:val="24"/>
          <w:szCs w:val="24"/>
        </w:rPr>
      </w:pPr>
      <w:r w:rsidRPr="004571A7">
        <w:rPr>
          <w:rFonts w:ascii="Arial Narrow" w:hAnsi="Arial Narrow" w:cs="Arial"/>
          <w:sz w:val="24"/>
          <w:szCs w:val="24"/>
        </w:rPr>
        <w:t xml:space="preserve">      2.</w:t>
      </w:r>
      <w:r w:rsidR="00B04E06">
        <w:rPr>
          <w:rFonts w:ascii="Arial Narrow" w:hAnsi="Arial Narrow" w:cs="Arial"/>
          <w:sz w:val="24"/>
          <w:szCs w:val="24"/>
        </w:rPr>
        <w:t>7</w:t>
      </w:r>
      <w:r w:rsidRPr="004571A7">
        <w:rPr>
          <w:rFonts w:ascii="Arial Narrow" w:hAnsi="Arial Narrow" w:cs="Arial"/>
          <w:sz w:val="24"/>
          <w:szCs w:val="24"/>
        </w:rPr>
        <w:t>.</w:t>
      </w:r>
      <w:r w:rsidR="00B04E06">
        <w:rPr>
          <w:rFonts w:ascii="Arial Narrow" w:hAnsi="Arial Narrow" w:cs="Arial"/>
          <w:sz w:val="24"/>
          <w:szCs w:val="24"/>
        </w:rPr>
        <w:t>1</w:t>
      </w:r>
      <w:r w:rsidRPr="004571A7">
        <w:rPr>
          <w:rFonts w:ascii="Arial Narrow" w:hAnsi="Arial Narrow" w:cs="Arial"/>
          <w:sz w:val="24"/>
          <w:szCs w:val="24"/>
        </w:rPr>
        <w:t xml:space="preserve"> SECTOR </w:t>
      </w:r>
      <w:r w:rsidR="00B04E06">
        <w:rPr>
          <w:rFonts w:ascii="Arial Narrow" w:hAnsi="Arial Narrow" w:cs="Arial"/>
          <w:sz w:val="24"/>
          <w:szCs w:val="24"/>
        </w:rPr>
        <w:t xml:space="preserve">DE DERECHOS HUMANOS         </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t xml:space="preserve">         </w:t>
      </w:r>
      <w:r w:rsidR="00B04E06">
        <w:rPr>
          <w:rFonts w:ascii="Arial Narrow" w:hAnsi="Arial Narrow" w:cs="Arial"/>
          <w:sz w:val="24"/>
          <w:szCs w:val="24"/>
        </w:rPr>
        <w:tab/>
        <w:t xml:space="preserve">           </w:t>
      </w:r>
      <w:r w:rsidR="00B04E06">
        <w:rPr>
          <w:rFonts w:ascii="Arial Narrow" w:hAnsi="Arial Narrow" w:cs="Arial"/>
          <w:sz w:val="24"/>
          <w:szCs w:val="24"/>
        </w:rPr>
        <w:tab/>
        <w:t>10</w:t>
      </w:r>
      <w:r w:rsidR="00001985">
        <w:rPr>
          <w:rFonts w:ascii="Arial Narrow" w:hAnsi="Arial Narrow" w:cs="Arial"/>
          <w:sz w:val="24"/>
          <w:szCs w:val="24"/>
        </w:rPr>
        <w:t>7</w:t>
      </w:r>
      <w:r w:rsidRPr="004571A7">
        <w:rPr>
          <w:rFonts w:ascii="Arial Narrow" w:hAnsi="Arial Narrow" w:cs="Arial"/>
          <w:sz w:val="24"/>
          <w:szCs w:val="24"/>
        </w:rPr>
        <w:t xml:space="preserve">     </w:t>
      </w:r>
    </w:p>
    <w:p w:rsidR="00E027F4" w:rsidRDefault="00B04E06" w:rsidP="00E027F4">
      <w:pPr>
        <w:pStyle w:val="Prrafodelista"/>
        <w:ind w:left="708"/>
        <w:rPr>
          <w:rFonts w:ascii="Arial Narrow" w:hAnsi="Arial Narrow" w:cs="Arial"/>
          <w:sz w:val="24"/>
          <w:szCs w:val="24"/>
        </w:rPr>
      </w:pPr>
      <w:r>
        <w:rPr>
          <w:rFonts w:ascii="Arial Narrow" w:hAnsi="Arial Narrow" w:cs="Arial"/>
          <w:sz w:val="24"/>
          <w:szCs w:val="24"/>
        </w:rPr>
        <w:t xml:space="preserve">      2.7.2</w:t>
      </w:r>
      <w:r w:rsidR="00E027F4" w:rsidRPr="004571A7">
        <w:rPr>
          <w:rFonts w:ascii="Arial Narrow" w:hAnsi="Arial Narrow" w:cs="Arial"/>
          <w:sz w:val="24"/>
          <w:szCs w:val="24"/>
        </w:rPr>
        <w:t xml:space="preserve"> SECTOR </w:t>
      </w:r>
      <w:r w:rsidR="00001985">
        <w:rPr>
          <w:rFonts w:ascii="Arial Narrow" w:hAnsi="Arial Narrow" w:cs="Arial"/>
          <w:sz w:val="24"/>
          <w:szCs w:val="24"/>
        </w:rPr>
        <w:t>COMUNITARIO</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 xml:space="preserve">           </w:t>
      </w:r>
      <w:r w:rsidR="00001985">
        <w:rPr>
          <w:rFonts w:ascii="Arial Narrow" w:hAnsi="Arial Narrow" w:cs="Arial"/>
          <w:sz w:val="24"/>
          <w:szCs w:val="24"/>
        </w:rPr>
        <w:tab/>
        <w:t>110</w:t>
      </w:r>
    </w:p>
    <w:p w:rsidR="00B04E06" w:rsidRPr="004571A7" w:rsidRDefault="00B04E06" w:rsidP="00E027F4">
      <w:pPr>
        <w:pStyle w:val="Prrafodelista"/>
        <w:ind w:left="708"/>
        <w:rPr>
          <w:rFonts w:ascii="Arial Narrow" w:hAnsi="Arial Narrow" w:cs="Arial"/>
          <w:sz w:val="24"/>
          <w:szCs w:val="24"/>
        </w:rPr>
      </w:pPr>
      <w:r>
        <w:rPr>
          <w:rFonts w:ascii="Arial Narrow" w:hAnsi="Arial Narrow" w:cs="Arial"/>
          <w:sz w:val="24"/>
          <w:szCs w:val="24"/>
        </w:rPr>
        <w:tab/>
        <w:t xml:space="preserve">      2.7.</w:t>
      </w:r>
      <w:r w:rsidR="00001985">
        <w:rPr>
          <w:rFonts w:ascii="Arial Narrow" w:hAnsi="Arial Narrow" w:cs="Arial"/>
          <w:sz w:val="24"/>
          <w:szCs w:val="24"/>
        </w:rPr>
        <w:t>3 SECTOR INSTITUCIONAL</w:t>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114</w:t>
      </w:r>
    </w:p>
    <w:p w:rsidR="00E027F4" w:rsidRPr="00F06938" w:rsidRDefault="00E027F4" w:rsidP="00E027F4">
      <w:pPr>
        <w:pStyle w:val="Sinespaciado"/>
        <w:rPr>
          <w:rFonts w:ascii="Arial Narrow" w:hAnsi="Arial Narrow" w:cs="Arial"/>
          <w:b/>
          <w:color w:val="365F91" w:themeColor="accent1" w:themeShade="BF"/>
          <w:sz w:val="24"/>
          <w:szCs w:val="24"/>
        </w:rPr>
      </w:pPr>
      <w:r w:rsidRPr="004571A7">
        <w:rPr>
          <w:rFonts w:ascii="Arial Narrow" w:hAnsi="Arial Narrow" w:cs="Arial"/>
          <w:color w:val="C00000"/>
          <w:sz w:val="24"/>
          <w:szCs w:val="24"/>
        </w:rPr>
        <w:t xml:space="preserve">     </w:t>
      </w:r>
      <w:r w:rsidRPr="00F06938">
        <w:rPr>
          <w:rFonts w:ascii="Arial Narrow" w:hAnsi="Arial Narrow" w:cs="Arial"/>
          <w:b/>
          <w:color w:val="365F91" w:themeColor="accent1" w:themeShade="BF"/>
          <w:sz w:val="24"/>
          <w:szCs w:val="24"/>
        </w:rPr>
        <w:t xml:space="preserve">3. IDENTIFICACIÓN DE PROBLEMAS Y VALORACIÓN DE ACUERDO </w:t>
      </w:r>
    </w:p>
    <w:p w:rsidR="00E027F4" w:rsidRPr="004571A7" w:rsidRDefault="00E027F4" w:rsidP="00E027F4">
      <w:pPr>
        <w:pStyle w:val="Sinespaciado"/>
        <w:rPr>
          <w:rFonts w:ascii="Arial Narrow" w:hAnsi="Arial Narrow" w:cs="Arial"/>
          <w:color w:val="C00000"/>
          <w:sz w:val="24"/>
          <w:szCs w:val="24"/>
        </w:rPr>
      </w:pPr>
      <w:r w:rsidRPr="00F06938">
        <w:rPr>
          <w:rFonts w:ascii="Arial Narrow" w:hAnsi="Arial Narrow" w:cs="Arial"/>
          <w:b/>
          <w:color w:val="365F91" w:themeColor="accent1" w:themeShade="BF"/>
          <w:sz w:val="24"/>
          <w:szCs w:val="24"/>
        </w:rPr>
        <w:t xml:space="preserve">         A LA METODOLOGÍA DE PLANEACIÓN</w:t>
      </w:r>
      <w:r w:rsidRPr="00F06938">
        <w:rPr>
          <w:rFonts w:ascii="Arial Narrow" w:hAnsi="Arial Narrow" w:cs="Arial"/>
          <w:color w:val="365F91" w:themeColor="accent1" w:themeShade="BF"/>
          <w:sz w:val="24"/>
          <w:szCs w:val="24"/>
        </w:rPr>
        <w:tab/>
      </w:r>
      <w:r w:rsidRPr="004571A7">
        <w:rPr>
          <w:rFonts w:ascii="Arial Narrow" w:hAnsi="Arial Narrow" w:cs="Arial"/>
          <w:color w:val="C00000"/>
          <w:sz w:val="24"/>
          <w:szCs w:val="24"/>
        </w:rPr>
        <w:tab/>
      </w:r>
      <w:r w:rsidRPr="004571A7">
        <w:rPr>
          <w:rFonts w:ascii="Arial Narrow" w:hAnsi="Arial Narrow" w:cs="Arial"/>
          <w:color w:val="C00000"/>
          <w:sz w:val="24"/>
          <w:szCs w:val="24"/>
        </w:rPr>
        <w:tab/>
      </w:r>
      <w:r w:rsidR="00B04E06">
        <w:rPr>
          <w:rFonts w:ascii="Arial Narrow" w:hAnsi="Arial Narrow" w:cs="Arial"/>
          <w:color w:val="C00000"/>
          <w:sz w:val="24"/>
          <w:szCs w:val="24"/>
        </w:rPr>
        <w:t xml:space="preserve">   </w:t>
      </w:r>
      <w:r w:rsidRPr="004571A7">
        <w:rPr>
          <w:rFonts w:ascii="Arial Narrow" w:hAnsi="Arial Narrow" w:cs="Arial"/>
          <w:color w:val="C00000"/>
          <w:sz w:val="24"/>
          <w:szCs w:val="24"/>
        </w:rPr>
        <w:tab/>
        <w:t xml:space="preserve"> </w:t>
      </w:r>
      <w:r w:rsidR="004571A7">
        <w:rPr>
          <w:rFonts w:ascii="Arial Narrow" w:hAnsi="Arial Narrow" w:cs="Arial"/>
          <w:color w:val="C00000"/>
          <w:sz w:val="24"/>
          <w:szCs w:val="24"/>
        </w:rPr>
        <w:tab/>
      </w:r>
      <w:r w:rsidR="004571A7">
        <w:rPr>
          <w:rFonts w:ascii="Arial Narrow" w:hAnsi="Arial Narrow" w:cs="Arial"/>
          <w:color w:val="C00000"/>
          <w:sz w:val="24"/>
          <w:szCs w:val="24"/>
        </w:rPr>
        <w:tab/>
      </w:r>
      <w:r w:rsidR="007D58E1" w:rsidRPr="00F06938">
        <w:rPr>
          <w:rFonts w:ascii="Arial Narrow" w:hAnsi="Arial Narrow" w:cs="Arial"/>
          <w:color w:val="365F91" w:themeColor="accent1" w:themeShade="BF"/>
          <w:sz w:val="24"/>
          <w:szCs w:val="24"/>
        </w:rPr>
        <w:t xml:space="preserve"> </w:t>
      </w:r>
      <w:r w:rsidR="00001985">
        <w:rPr>
          <w:rFonts w:ascii="Arial Narrow" w:hAnsi="Arial Narrow" w:cs="Arial"/>
          <w:color w:val="365F91" w:themeColor="accent1" w:themeShade="BF"/>
          <w:sz w:val="24"/>
          <w:szCs w:val="24"/>
        </w:rPr>
        <w:t xml:space="preserve">            117</w:t>
      </w:r>
    </w:p>
    <w:p w:rsidR="00E027F4" w:rsidRDefault="00E027F4" w:rsidP="00E027F4">
      <w:pPr>
        <w:pStyle w:val="Sinespaciado"/>
        <w:ind w:left="708"/>
        <w:rPr>
          <w:rFonts w:ascii="Arial Narrow" w:hAnsi="Arial Narrow" w:cs="Arial"/>
          <w:sz w:val="24"/>
          <w:szCs w:val="24"/>
        </w:rPr>
      </w:pPr>
      <w:r w:rsidRPr="004571A7">
        <w:rPr>
          <w:rFonts w:ascii="Arial Narrow" w:hAnsi="Arial Narrow" w:cs="Arial"/>
          <w:sz w:val="24"/>
          <w:szCs w:val="24"/>
        </w:rPr>
        <w:t>3.1 PRIORIZACIÓN DE PROBLEMAS</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t xml:space="preserve"> </w:t>
      </w:r>
      <w:r w:rsidR="004571A7">
        <w:rPr>
          <w:rFonts w:ascii="Arial Narrow" w:hAnsi="Arial Narrow" w:cs="Arial"/>
          <w:sz w:val="24"/>
          <w:szCs w:val="24"/>
        </w:rPr>
        <w:tab/>
      </w:r>
      <w:r w:rsidR="00001985">
        <w:rPr>
          <w:rFonts w:ascii="Arial Narrow" w:hAnsi="Arial Narrow" w:cs="Arial"/>
          <w:sz w:val="24"/>
          <w:szCs w:val="24"/>
        </w:rPr>
        <w:t>117</w:t>
      </w:r>
    </w:p>
    <w:p w:rsidR="0020735B" w:rsidRDefault="0020735B" w:rsidP="00E027F4">
      <w:pPr>
        <w:pStyle w:val="Sinespaciado"/>
        <w:ind w:left="708"/>
        <w:rPr>
          <w:rFonts w:ascii="Arial Narrow" w:hAnsi="Arial Narrow" w:cs="Arial"/>
          <w:sz w:val="24"/>
          <w:szCs w:val="24"/>
        </w:rPr>
      </w:pPr>
      <w:r>
        <w:rPr>
          <w:rFonts w:ascii="Arial Narrow" w:hAnsi="Arial Narrow" w:cs="Arial"/>
          <w:sz w:val="24"/>
          <w:szCs w:val="24"/>
        </w:rPr>
        <w:t xml:space="preserve">3.1.1 Identificación de problemas </w:t>
      </w:r>
      <w:r w:rsidR="004841A9">
        <w:rPr>
          <w:rFonts w:ascii="Arial Narrow" w:hAnsi="Arial Narrow" w:cs="Arial"/>
          <w:sz w:val="24"/>
          <w:szCs w:val="24"/>
        </w:rPr>
        <w:t xml:space="preserve">por </w:t>
      </w:r>
      <w:r>
        <w:rPr>
          <w:rFonts w:ascii="Arial Narrow" w:hAnsi="Arial Narrow" w:cs="Arial"/>
          <w:sz w:val="24"/>
          <w:szCs w:val="24"/>
        </w:rPr>
        <w:t>dimensiones</w:t>
      </w:r>
      <w:r>
        <w:rPr>
          <w:rFonts w:ascii="Arial Narrow" w:hAnsi="Arial Narrow" w:cs="Arial"/>
          <w:sz w:val="24"/>
          <w:szCs w:val="24"/>
        </w:rPr>
        <w:tab/>
      </w:r>
      <w:r>
        <w:rPr>
          <w:rFonts w:ascii="Arial Narrow" w:hAnsi="Arial Narrow" w:cs="Arial"/>
          <w:sz w:val="24"/>
          <w:szCs w:val="24"/>
        </w:rPr>
        <w:tab/>
      </w:r>
      <w:r w:rsidR="004841A9">
        <w:rPr>
          <w:rFonts w:ascii="Arial Narrow" w:hAnsi="Arial Narrow" w:cs="Arial"/>
          <w:sz w:val="24"/>
          <w:szCs w:val="24"/>
        </w:rPr>
        <w:tab/>
      </w:r>
      <w:r w:rsidR="00001985">
        <w:rPr>
          <w:rFonts w:ascii="Arial Narrow" w:hAnsi="Arial Narrow" w:cs="Arial"/>
          <w:sz w:val="24"/>
          <w:szCs w:val="24"/>
        </w:rPr>
        <w:tab/>
      </w:r>
      <w:r w:rsidR="00001985">
        <w:rPr>
          <w:rFonts w:ascii="Arial Narrow" w:hAnsi="Arial Narrow" w:cs="Arial"/>
          <w:sz w:val="24"/>
          <w:szCs w:val="24"/>
        </w:rPr>
        <w:tab/>
        <w:t>121</w:t>
      </w:r>
    </w:p>
    <w:p w:rsidR="0020735B" w:rsidRPr="004571A7" w:rsidRDefault="0020735B" w:rsidP="00E027F4">
      <w:pPr>
        <w:pStyle w:val="Sinespaciado"/>
        <w:ind w:left="708"/>
        <w:rPr>
          <w:rFonts w:ascii="Arial Narrow" w:hAnsi="Arial Narrow" w:cs="Arial"/>
          <w:sz w:val="24"/>
          <w:szCs w:val="24"/>
        </w:rPr>
      </w:pPr>
      <w:r>
        <w:rPr>
          <w:rFonts w:ascii="Arial Narrow" w:hAnsi="Arial Narrow" w:cs="Arial"/>
          <w:sz w:val="24"/>
          <w:szCs w:val="24"/>
        </w:rPr>
        <w:t>3.1.2 Identificación del problema del Territorio</w:t>
      </w:r>
    </w:p>
    <w:p w:rsidR="00E027F4" w:rsidRPr="004571A7" w:rsidRDefault="00E027F4" w:rsidP="00E027F4">
      <w:pPr>
        <w:pStyle w:val="Sinespaciado"/>
        <w:ind w:left="708"/>
        <w:rPr>
          <w:rFonts w:ascii="Arial Narrow" w:hAnsi="Arial Narrow" w:cs="Arial"/>
          <w:sz w:val="24"/>
          <w:szCs w:val="24"/>
        </w:rPr>
      </w:pPr>
      <w:r w:rsidRPr="004571A7">
        <w:rPr>
          <w:rFonts w:ascii="Arial Narrow" w:hAnsi="Arial Narrow" w:cs="Arial"/>
          <w:sz w:val="24"/>
          <w:szCs w:val="24"/>
        </w:rPr>
        <w:t>3.2 MATRIZ DOFA</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122</w:t>
      </w:r>
    </w:p>
    <w:p w:rsidR="00E027F4" w:rsidRPr="004571A7" w:rsidRDefault="00E027F4" w:rsidP="00E027F4">
      <w:pPr>
        <w:pStyle w:val="Sinespaciado"/>
        <w:ind w:left="708"/>
        <w:rPr>
          <w:rFonts w:ascii="Arial Narrow" w:hAnsi="Arial Narrow" w:cs="Arial"/>
          <w:sz w:val="24"/>
          <w:szCs w:val="24"/>
        </w:rPr>
      </w:pPr>
    </w:p>
    <w:p w:rsidR="00E027F4" w:rsidRPr="004571A7" w:rsidRDefault="00E027F4" w:rsidP="00E027F4">
      <w:pPr>
        <w:pStyle w:val="Sinespaciado"/>
        <w:rPr>
          <w:rFonts w:ascii="Arial Narrow" w:hAnsi="Arial Narrow" w:cs="Arial"/>
          <w:sz w:val="24"/>
          <w:szCs w:val="24"/>
        </w:rPr>
      </w:pPr>
      <w:r w:rsidRPr="004571A7">
        <w:rPr>
          <w:rFonts w:ascii="Arial Narrow" w:hAnsi="Arial Narrow" w:cs="Arial"/>
          <w:color w:val="C00000"/>
          <w:sz w:val="24"/>
          <w:szCs w:val="24"/>
        </w:rPr>
        <w:t xml:space="preserve">     </w:t>
      </w:r>
      <w:r w:rsidRPr="00F06938">
        <w:rPr>
          <w:rFonts w:ascii="Arial Narrow" w:hAnsi="Arial Narrow" w:cs="Arial"/>
          <w:b/>
          <w:color w:val="365F91" w:themeColor="accent1" w:themeShade="BF"/>
          <w:sz w:val="24"/>
          <w:szCs w:val="24"/>
        </w:rPr>
        <w:t>4. COMPONENTE ESTRATÉGICO DEL PLAN DE DESARROLLO</w:t>
      </w:r>
      <w:r w:rsidRPr="00F06938">
        <w:rPr>
          <w:rFonts w:ascii="Arial Narrow" w:hAnsi="Arial Narrow" w:cs="Arial"/>
          <w:color w:val="365F91" w:themeColor="accent1" w:themeShade="BF"/>
          <w:sz w:val="24"/>
          <w:szCs w:val="24"/>
        </w:rPr>
        <w:tab/>
      </w:r>
      <w:r w:rsidRPr="004571A7">
        <w:rPr>
          <w:rFonts w:ascii="Arial Narrow" w:hAnsi="Arial Narrow" w:cs="Arial"/>
          <w:color w:val="C00000"/>
          <w:sz w:val="24"/>
          <w:szCs w:val="24"/>
        </w:rPr>
        <w:tab/>
        <w:t xml:space="preserve"> </w:t>
      </w:r>
      <w:r w:rsidR="004571A7">
        <w:rPr>
          <w:rFonts w:ascii="Arial Narrow" w:hAnsi="Arial Narrow" w:cs="Arial"/>
          <w:color w:val="C00000"/>
          <w:sz w:val="24"/>
          <w:szCs w:val="24"/>
        </w:rPr>
        <w:tab/>
      </w:r>
      <w:r w:rsidR="004571A7">
        <w:rPr>
          <w:rFonts w:ascii="Arial Narrow" w:hAnsi="Arial Narrow" w:cs="Arial"/>
          <w:color w:val="C00000"/>
          <w:sz w:val="24"/>
          <w:szCs w:val="24"/>
        </w:rPr>
        <w:tab/>
      </w:r>
      <w:r w:rsidR="00001985">
        <w:rPr>
          <w:rFonts w:ascii="Arial Narrow" w:hAnsi="Arial Narrow" w:cs="Arial"/>
          <w:color w:val="1F497D" w:themeColor="text2"/>
          <w:sz w:val="24"/>
          <w:szCs w:val="24"/>
        </w:rPr>
        <w:t>125</w:t>
      </w:r>
    </w:p>
    <w:p w:rsidR="00E027F4" w:rsidRPr="004571A7" w:rsidRDefault="00E027F4" w:rsidP="00E027F4">
      <w:pPr>
        <w:pStyle w:val="Sinespaciado"/>
        <w:rPr>
          <w:rFonts w:ascii="Arial Narrow" w:eastAsia="Times New Roman" w:hAnsi="Arial Narrow" w:cs="Arial"/>
          <w:color w:val="292929"/>
          <w:sz w:val="24"/>
          <w:szCs w:val="24"/>
        </w:rPr>
      </w:pPr>
      <w:r w:rsidRPr="004571A7">
        <w:rPr>
          <w:rFonts w:ascii="Arial Narrow" w:hAnsi="Arial Narrow" w:cs="Arial"/>
          <w:sz w:val="24"/>
          <w:szCs w:val="24"/>
        </w:rPr>
        <w:tab/>
        <w:t xml:space="preserve">4.1 </w:t>
      </w:r>
      <w:r w:rsidRPr="004571A7">
        <w:rPr>
          <w:rFonts w:ascii="Arial Narrow" w:eastAsia="Times New Roman" w:hAnsi="Arial Narrow" w:cs="Arial"/>
          <w:color w:val="292929"/>
          <w:sz w:val="24"/>
          <w:szCs w:val="24"/>
        </w:rPr>
        <w:t>PLATAFORMA ESTRATÉGICA</w:t>
      </w:r>
      <w:r w:rsidRPr="004571A7">
        <w:rPr>
          <w:rFonts w:ascii="Arial Narrow" w:eastAsia="Times New Roman" w:hAnsi="Arial Narrow" w:cs="Arial"/>
          <w:color w:val="292929"/>
          <w:sz w:val="24"/>
          <w:szCs w:val="24"/>
        </w:rPr>
        <w:tab/>
      </w:r>
      <w:r w:rsidRPr="004571A7">
        <w:rPr>
          <w:rFonts w:ascii="Arial Narrow" w:eastAsia="Times New Roman" w:hAnsi="Arial Narrow" w:cs="Arial"/>
          <w:color w:val="292929"/>
          <w:sz w:val="24"/>
          <w:szCs w:val="24"/>
        </w:rPr>
        <w:tab/>
      </w:r>
      <w:r w:rsidRPr="004571A7">
        <w:rPr>
          <w:rFonts w:ascii="Arial Narrow" w:eastAsia="Times New Roman" w:hAnsi="Arial Narrow" w:cs="Arial"/>
          <w:color w:val="292929"/>
          <w:sz w:val="24"/>
          <w:szCs w:val="24"/>
        </w:rPr>
        <w:tab/>
      </w:r>
      <w:r w:rsidRPr="004571A7">
        <w:rPr>
          <w:rFonts w:ascii="Arial Narrow" w:eastAsia="Times New Roman" w:hAnsi="Arial Narrow" w:cs="Arial"/>
          <w:color w:val="292929"/>
          <w:sz w:val="24"/>
          <w:szCs w:val="24"/>
        </w:rPr>
        <w:tab/>
      </w:r>
      <w:r w:rsidRPr="004571A7">
        <w:rPr>
          <w:rFonts w:ascii="Arial Narrow" w:eastAsia="Times New Roman" w:hAnsi="Arial Narrow" w:cs="Arial"/>
          <w:color w:val="292929"/>
          <w:sz w:val="24"/>
          <w:szCs w:val="24"/>
        </w:rPr>
        <w:tab/>
      </w:r>
      <w:r w:rsidRPr="004571A7">
        <w:rPr>
          <w:rFonts w:ascii="Arial Narrow" w:eastAsia="Times New Roman" w:hAnsi="Arial Narrow" w:cs="Arial"/>
          <w:color w:val="292929"/>
          <w:sz w:val="24"/>
          <w:szCs w:val="24"/>
        </w:rPr>
        <w:tab/>
      </w:r>
      <w:r w:rsidR="007D58E1">
        <w:rPr>
          <w:rFonts w:ascii="Arial Narrow" w:eastAsia="Times New Roman" w:hAnsi="Arial Narrow" w:cs="Arial"/>
          <w:color w:val="292929"/>
          <w:sz w:val="24"/>
          <w:szCs w:val="24"/>
        </w:rPr>
        <w:tab/>
      </w:r>
      <w:r w:rsidR="00001985">
        <w:rPr>
          <w:rFonts w:ascii="Arial Narrow" w:eastAsia="Times New Roman" w:hAnsi="Arial Narrow" w:cs="Arial"/>
          <w:color w:val="292929"/>
          <w:sz w:val="24"/>
          <w:szCs w:val="24"/>
        </w:rPr>
        <w:t>125</w:t>
      </w:r>
    </w:p>
    <w:p w:rsidR="00E027F4" w:rsidRPr="004571A7" w:rsidRDefault="00E027F4" w:rsidP="00E027F4">
      <w:pPr>
        <w:pStyle w:val="Sinespaciado"/>
        <w:rPr>
          <w:rFonts w:ascii="Arial Narrow" w:hAnsi="Arial Narrow" w:cs="Arial"/>
          <w:sz w:val="24"/>
          <w:szCs w:val="24"/>
        </w:rPr>
      </w:pPr>
      <w:r w:rsidRPr="004571A7">
        <w:rPr>
          <w:rFonts w:ascii="Arial Narrow" w:hAnsi="Arial Narrow"/>
          <w:sz w:val="24"/>
          <w:szCs w:val="24"/>
        </w:rPr>
        <w:t xml:space="preserve">                     </w:t>
      </w:r>
      <w:r w:rsidRPr="004571A7">
        <w:rPr>
          <w:rFonts w:ascii="Arial Narrow" w:hAnsi="Arial Narrow" w:cs="Arial"/>
          <w:sz w:val="24"/>
          <w:szCs w:val="24"/>
        </w:rPr>
        <w:t>4.1.1 MISIÓN</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001985">
        <w:rPr>
          <w:rFonts w:ascii="Arial Narrow" w:hAnsi="Arial Narrow" w:cs="Arial"/>
          <w:sz w:val="24"/>
          <w:szCs w:val="24"/>
        </w:rPr>
        <w:t>125</w:t>
      </w:r>
    </w:p>
    <w:p w:rsidR="00E027F4" w:rsidRPr="004571A7" w:rsidRDefault="00E027F4" w:rsidP="00E027F4">
      <w:pPr>
        <w:pStyle w:val="Sinespaciado"/>
        <w:rPr>
          <w:rFonts w:ascii="Arial Narrow" w:hAnsi="Arial Narrow" w:cs="Arial"/>
          <w:sz w:val="24"/>
          <w:szCs w:val="24"/>
        </w:rPr>
      </w:pPr>
      <w:r w:rsidRPr="004571A7">
        <w:rPr>
          <w:rFonts w:ascii="Arial Narrow" w:hAnsi="Arial Narrow" w:cs="Arial"/>
          <w:sz w:val="24"/>
          <w:szCs w:val="24"/>
        </w:rPr>
        <w:t xml:space="preserve">                 4.1.2 VISIÓN</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7D58E1">
        <w:rPr>
          <w:rFonts w:ascii="Arial Narrow" w:hAnsi="Arial Narrow" w:cs="Arial"/>
          <w:sz w:val="24"/>
          <w:szCs w:val="24"/>
        </w:rPr>
        <w:tab/>
      </w:r>
      <w:r w:rsidR="00001985">
        <w:rPr>
          <w:rFonts w:ascii="Arial Narrow" w:hAnsi="Arial Narrow" w:cs="Arial"/>
          <w:sz w:val="24"/>
          <w:szCs w:val="24"/>
        </w:rPr>
        <w:t>126</w:t>
      </w:r>
    </w:p>
    <w:p w:rsidR="00E027F4" w:rsidRPr="004571A7" w:rsidRDefault="00E027F4" w:rsidP="00E027F4">
      <w:pPr>
        <w:pStyle w:val="Sinespaciado"/>
        <w:rPr>
          <w:rFonts w:ascii="Arial Narrow" w:hAnsi="Arial Narrow" w:cs="Arial"/>
          <w:bCs/>
          <w:sz w:val="24"/>
          <w:szCs w:val="24"/>
        </w:rPr>
      </w:pPr>
      <w:r w:rsidRPr="004571A7">
        <w:rPr>
          <w:rFonts w:ascii="Arial Narrow" w:hAnsi="Arial Narrow" w:cs="Arial"/>
          <w:sz w:val="24"/>
          <w:szCs w:val="24"/>
        </w:rPr>
        <w:t xml:space="preserve">                 4.1.3 </w:t>
      </w:r>
      <w:r w:rsidRPr="004571A7">
        <w:rPr>
          <w:rFonts w:ascii="Arial Narrow" w:hAnsi="Arial Narrow" w:cs="Arial"/>
          <w:bCs/>
          <w:sz w:val="24"/>
          <w:szCs w:val="24"/>
        </w:rPr>
        <w:t>PRINCIPIOS INSTITUCIONALES</w:t>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007D58E1">
        <w:rPr>
          <w:rFonts w:ascii="Arial Narrow" w:hAnsi="Arial Narrow" w:cs="Arial"/>
          <w:bCs/>
          <w:sz w:val="24"/>
          <w:szCs w:val="24"/>
        </w:rPr>
        <w:tab/>
      </w:r>
      <w:r w:rsidR="00001985">
        <w:rPr>
          <w:rFonts w:ascii="Arial Narrow" w:hAnsi="Arial Narrow" w:cs="Arial"/>
          <w:bCs/>
          <w:sz w:val="24"/>
          <w:szCs w:val="24"/>
        </w:rPr>
        <w:t>127</w:t>
      </w:r>
    </w:p>
    <w:p w:rsidR="00E027F4" w:rsidRPr="004571A7" w:rsidRDefault="00E027F4" w:rsidP="00E027F4">
      <w:pPr>
        <w:pStyle w:val="Sinespaciado"/>
        <w:rPr>
          <w:rFonts w:ascii="Arial Narrow" w:hAnsi="Arial Narrow" w:cs="Arial"/>
          <w:bCs/>
          <w:sz w:val="24"/>
          <w:szCs w:val="24"/>
        </w:rPr>
      </w:pPr>
      <w:r w:rsidRPr="004571A7">
        <w:rPr>
          <w:rFonts w:ascii="Arial Narrow" w:hAnsi="Arial Narrow" w:cs="Arial"/>
          <w:bCs/>
          <w:sz w:val="24"/>
          <w:szCs w:val="24"/>
        </w:rPr>
        <w:t xml:space="preserve">                 </w:t>
      </w:r>
      <w:r w:rsidRPr="004571A7">
        <w:rPr>
          <w:rFonts w:ascii="Arial Narrow" w:hAnsi="Arial Narrow" w:cs="Arial"/>
          <w:sz w:val="24"/>
          <w:szCs w:val="24"/>
        </w:rPr>
        <w:t xml:space="preserve">4.1.4 </w:t>
      </w:r>
      <w:r w:rsidRPr="004571A7">
        <w:rPr>
          <w:rFonts w:ascii="Arial Narrow" w:hAnsi="Arial Narrow" w:cs="Arial"/>
          <w:bCs/>
          <w:sz w:val="24"/>
          <w:szCs w:val="24"/>
        </w:rPr>
        <w:t>VALORES INSTITUCIONALES</w:t>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007D58E1">
        <w:rPr>
          <w:rFonts w:ascii="Arial Narrow" w:hAnsi="Arial Narrow" w:cs="Arial"/>
          <w:bCs/>
          <w:sz w:val="24"/>
          <w:szCs w:val="24"/>
        </w:rPr>
        <w:tab/>
      </w:r>
      <w:r w:rsidR="007D58E1">
        <w:rPr>
          <w:rFonts w:ascii="Arial Narrow" w:hAnsi="Arial Narrow" w:cs="Arial"/>
          <w:bCs/>
          <w:sz w:val="24"/>
          <w:szCs w:val="24"/>
        </w:rPr>
        <w:tab/>
      </w:r>
      <w:r w:rsidR="00001985">
        <w:rPr>
          <w:rFonts w:ascii="Arial Narrow" w:hAnsi="Arial Narrow" w:cs="Arial"/>
          <w:bCs/>
          <w:sz w:val="24"/>
          <w:szCs w:val="24"/>
        </w:rPr>
        <w:t>127</w:t>
      </w:r>
    </w:p>
    <w:p w:rsidR="00B04E06" w:rsidRDefault="00E027F4" w:rsidP="00B04E06">
      <w:pPr>
        <w:pStyle w:val="Sinespaciado"/>
        <w:ind w:left="930"/>
        <w:rPr>
          <w:rFonts w:ascii="Arial Narrow" w:hAnsi="Arial Narrow" w:cs="Arial"/>
          <w:bCs/>
          <w:sz w:val="24"/>
          <w:szCs w:val="24"/>
        </w:rPr>
      </w:pPr>
      <w:r w:rsidRPr="004571A7">
        <w:rPr>
          <w:rFonts w:ascii="Arial Narrow" w:hAnsi="Arial Narrow" w:cs="Arial"/>
          <w:sz w:val="24"/>
          <w:szCs w:val="24"/>
        </w:rPr>
        <w:t xml:space="preserve">4.1.5 </w:t>
      </w:r>
      <w:r w:rsidRPr="004571A7">
        <w:rPr>
          <w:rFonts w:ascii="Arial Narrow" w:hAnsi="Arial Narrow" w:cs="Arial"/>
          <w:bCs/>
          <w:sz w:val="24"/>
          <w:szCs w:val="24"/>
        </w:rPr>
        <w:t>OBJETIVOS</w:t>
      </w:r>
      <w:r w:rsidR="00B04E06">
        <w:rPr>
          <w:rFonts w:ascii="Arial Narrow" w:hAnsi="Arial Narrow" w:cs="Arial"/>
          <w:bCs/>
          <w:sz w:val="24"/>
          <w:szCs w:val="24"/>
        </w:rPr>
        <w:t xml:space="preserve"> ESTRATEGICOS</w:t>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Pr="004571A7">
        <w:rPr>
          <w:rFonts w:ascii="Arial Narrow" w:hAnsi="Arial Narrow" w:cs="Arial"/>
          <w:bCs/>
          <w:sz w:val="24"/>
          <w:szCs w:val="24"/>
        </w:rPr>
        <w:tab/>
      </w:r>
      <w:r w:rsidR="00001985">
        <w:rPr>
          <w:rFonts w:ascii="Arial Narrow" w:hAnsi="Arial Narrow" w:cs="Arial"/>
          <w:bCs/>
          <w:sz w:val="24"/>
          <w:szCs w:val="24"/>
        </w:rPr>
        <w:t>128</w:t>
      </w:r>
    </w:p>
    <w:p w:rsidR="00B04E06" w:rsidRDefault="00B04E06" w:rsidP="00B04E06">
      <w:pPr>
        <w:pStyle w:val="Sinespaciado"/>
        <w:ind w:left="930"/>
        <w:rPr>
          <w:rFonts w:ascii="Arial Narrow" w:hAnsi="Arial Narrow" w:cs="Arial"/>
          <w:bCs/>
          <w:sz w:val="24"/>
          <w:szCs w:val="24"/>
        </w:rPr>
      </w:pPr>
      <w:r>
        <w:rPr>
          <w:rFonts w:ascii="Arial Narrow" w:hAnsi="Arial Narrow" w:cs="Arial"/>
          <w:bCs/>
          <w:sz w:val="24"/>
          <w:szCs w:val="24"/>
        </w:rPr>
        <w:t>4.1.5.1 Ob</w:t>
      </w:r>
      <w:r w:rsidR="00001985">
        <w:rPr>
          <w:rFonts w:ascii="Arial Narrow" w:hAnsi="Arial Narrow" w:cs="Arial"/>
          <w:bCs/>
          <w:sz w:val="24"/>
          <w:szCs w:val="24"/>
        </w:rPr>
        <w:t>jetivo del Territorio</w:t>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t>128</w:t>
      </w:r>
    </w:p>
    <w:p w:rsidR="00E027F4" w:rsidRPr="004571A7" w:rsidRDefault="00B04E06" w:rsidP="00B04E06">
      <w:pPr>
        <w:pStyle w:val="Sinespaciado"/>
        <w:ind w:left="930"/>
        <w:rPr>
          <w:rFonts w:ascii="Arial Narrow" w:hAnsi="Arial Narrow" w:cs="Arial"/>
          <w:bCs/>
          <w:sz w:val="24"/>
          <w:szCs w:val="24"/>
        </w:rPr>
      </w:pPr>
      <w:r>
        <w:rPr>
          <w:rFonts w:ascii="Arial Narrow" w:hAnsi="Arial Narrow" w:cs="Arial"/>
          <w:bCs/>
          <w:sz w:val="24"/>
          <w:szCs w:val="24"/>
        </w:rPr>
        <w:t xml:space="preserve">4.1.5.2 Objetivos por Dimensiones </w:t>
      </w:r>
      <w:r w:rsidR="00E027F4" w:rsidRPr="004571A7">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r>
      <w:r w:rsidR="00001985">
        <w:rPr>
          <w:rFonts w:ascii="Arial Narrow" w:hAnsi="Arial Narrow" w:cs="Arial"/>
          <w:bCs/>
          <w:sz w:val="24"/>
          <w:szCs w:val="24"/>
        </w:rPr>
        <w:tab/>
        <w:t>128</w:t>
      </w:r>
    </w:p>
    <w:p w:rsidR="00E027F4" w:rsidRDefault="003E7867" w:rsidP="00E027F4">
      <w:pPr>
        <w:pStyle w:val="Prrafodelista"/>
        <w:rPr>
          <w:rFonts w:ascii="Arial Narrow" w:hAnsi="Arial Narrow" w:cs="Arial"/>
          <w:bCs/>
          <w:sz w:val="24"/>
          <w:szCs w:val="24"/>
        </w:rPr>
      </w:pPr>
      <w:r>
        <w:rPr>
          <w:rFonts w:ascii="Arial Narrow" w:hAnsi="Arial Narrow" w:cs="Arial"/>
          <w:noProof/>
          <w:sz w:val="24"/>
          <w:szCs w:val="24"/>
          <w:lang w:val="es-CO" w:eastAsia="es-CO"/>
        </w:rPr>
        <mc:AlternateContent>
          <mc:Choice Requires="wps">
            <w:drawing>
              <wp:anchor distT="0" distB="0" distL="114300" distR="114300" simplePos="0" relativeHeight="251705856" behindDoc="0" locked="0" layoutInCell="1" allowOverlap="1">
                <wp:simplePos x="0" y="0"/>
                <wp:positionH relativeFrom="column">
                  <wp:posOffset>5463540</wp:posOffset>
                </wp:positionH>
                <wp:positionV relativeFrom="paragraph">
                  <wp:posOffset>300355</wp:posOffset>
                </wp:positionV>
                <wp:extent cx="800100" cy="670560"/>
                <wp:effectExtent l="0" t="0" r="0" b="0"/>
                <wp:wrapNone/>
                <wp:docPr id="16"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6705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430.2pt;margin-top:23.65pt;width:63pt;height:52.8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" stroked="f"/>
            </w:pict>
          </mc:Fallback>
        </mc:AlternateContent>
      </w:r>
      <w:r w:rsidR="00B04E06">
        <w:rPr>
          <w:rFonts w:ascii="Arial Narrow" w:hAnsi="Arial Narrow" w:cs="Arial"/>
          <w:sz w:val="24"/>
          <w:szCs w:val="24"/>
        </w:rPr>
        <w:t xml:space="preserve">    4.1.5.3 </w:t>
      </w:r>
      <w:r w:rsidR="002826A3">
        <w:rPr>
          <w:rFonts w:ascii="Arial Narrow" w:hAnsi="Arial Narrow" w:cs="Arial"/>
          <w:bCs/>
          <w:sz w:val="24"/>
          <w:szCs w:val="24"/>
        </w:rPr>
        <w:t>Objetivos, programas y proyectos por Sectores</w:t>
      </w:r>
      <w:r w:rsidR="002826A3">
        <w:rPr>
          <w:rFonts w:ascii="Arial Narrow" w:hAnsi="Arial Narrow" w:cs="Arial"/>
          <w:bCs/>
          <w:sz w:val="24"/>
          <w:szCs w:val="24"/>
        </w:rPr>
        <w:tab/>
      </w:r>
      <w:r w:rsidR="002826A3">
        <w:rPr>
          <w:rFonts w:ascii="Arial Narrow" w:hAnsi="Arial Narrow" w:cs="Arial"/>
          <w:bCs/>
          <w:sz w:val="24"/>
          <w:szCs w:val="24"/>
        </w:rPr>
        <w:tab/>
      </w:r>
      <w:r w:rsidR="00DA37A8">
        <w:rPr>
          <w:rFonts w:ascii="Arial Narrow" w:hAnsi="Arial Narrow" w:cs="Arial"/>
          <w:bCs/>
          <w:sz w:val="24"/>
          <w:szCs w:val="24"/>
        </w:rPr>
        <w:tab/>
      </w:r>
      <w:r w:rsidR="00DA37A8">
        <w:rPr>
          <w:rFonts w:ascii="Arial Narrow" w:hAnsi="Arial Narrow" w:cs="Arial"/>
          <w:bCs/>
          <w:sz w:val="24"/>
          <w:szCs w:val="24"/>
        </w:rPr>
        <w:tab/>
        <w:t>12</w:t>
      </w:r>
      <w:r w:rsidR="00001985">
        <w:rPr>
          <w:rFonts w:ascii="Arial Narrow" w:hAnsi="Arial Narrow" w:cs="Arial"/>
          <w:bCs/>
          <w:sz w:val="24"/>
          <w:szCs w:val="24"/>
        </w:rPr>
        <w:t>9</w:t>
      </w:r>
    </w:p>
    <w:p w:rsidR="00DA37A8" w:rsidRPr="004571A7" w:rsidRDefault="003E7867" w:rsidP="00E027F4">
      <w:pPr>
        <w:pStyle w:val="Prrafodelista"/>
        <w:rPr>
          <w:rFonts w:ascii="Arial Narrow" w:hAnsi="Arial Narrow" w:cs="Arial"/>
          <w:sz w:val="24"/>
          <w:szCs w:val="24"/>
        </w:rPr>
      </w:pPr>
      <w:r>
        <w:rPr>
          <w:rFonts w:ascii="Arial Narrow" w:hAnsi="Arial Narrow" w:cs="Arial"/>
          <w:noProof/>
          <w:sz w:val="24"/>
          <w:szCs w:val="24"/>
          <w:lang w:val="es-CO" w:eastAsia="es-CO"/>
        </w:rPr>
        <w:lastRenderedPageBreak/>
        <mc:AlternateContent>
          <mc:Choice Requires="wps">
            <w:drawing>
              <wp:anchor distT="0" distB="0" distL="114300" distR="114300" simplePos="0" relativeHeight="251695616" behindDoc="0" locked="0" layoutInCell="1" allowOverlap="1">
                <wp:simplePos x="0" y="0"/>
                <wp:positionH relativeFrom="column">
                  <wp:posOffset>-661035</wp:posOffset>
                </wp:positionH>
                <wp:positionV relativeFrom="paragraph">
                  <wp:posOffset>247015</wp:posOffset>
                </wp:positionV>
                <wp:extent cx="876300" cy="742950"/>
                <wp:effectExtent l="0" t="3175" r="0" b="0"/>
                <wp:wrapNone/>
                <wp:docPr id="1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742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52.05pt;margin-top:19.45pt;width:69pt;height:58.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" stroked="f"/>
            </w:pict>
          </mc:Fallback>
        </mc:AlternateContent>
      </w:r>
    </w:p>
    <w:p w:rsidR="00E027F4" w:rsidRPr="00F06938" w:rsidRDefault="00E027F4" w:rsidP="000D59C2">
      <w:pPr>
        <w:pStyle w:val="Prrafodelista"/>
        <w:numPr>
          <w:ilvl w:val="0"/>
          <w:numId w:val="7"/>
        </w:numPr>
        <w:rPr>
          <w:rFonts w:ascii="Arial Narrow" w:hAnsi="Arial Narrow" w:cs="Arial"/>
          <w:b/>
          <w:color w:val="365F91" w:themeColor="accent1" w:themeShade="BF"/>
          <w:sz w:val="24"/>
          <w:szCs w:val="24"/>
        </w:rPr>
      </w:pPr>
      <w:r w:rsidRPr="00F06938">
        <w:rPr>
          <w:rFonts w:ascii="Arial Narrow" w:hAnsi="Arial Narrow" w:cs="Arial"/>
          <w:b/>
          <w:color w:val="365F91" w:themeColor="accent1" w:themeShade="BF"/>
          <w:sz w:val="24"/>
          <w:szCs w:val="24"/>
        </w:rPr>
        <w:t>PLAN PLURIANUAL DE INVERSIONES</w:t>
      </w:r>
      <w:r w:rsidR="00001985">
        <w:rPr>
          <w:rFonts w:ascii="Arial Narrow" w:hAnsi="Arial Narrow" w:cs="Arial"/>
          <w:b/>
          <w:color w:val="365F91" w:themeColor="accent1" w:themeShade="BF"/>
          <w:sz w:val="24"/>
          <w:szCs w:val="24"/>
        </w:rPr>
        <w:tab/>
      </w:r>
      <w:r w:rsidR="00001985">
        <w:rPr>
          <w:rFonts w:ascii="Arial Narrow" w:hAnsi="Arial Narrow" w:cs="Arial"/>
          <w:b/>
          <w:color w:val="365F91" w:themeColor="accent1" w:themeShade="BF"/>
          <w:sz w:val="24"/>
          <w:szCs w:val="24"/>
        </w:rPr>
        <w:tab/>
      </w:r>
      <w:r w:rsidR="00001985">
        <w:rPr>
          <w:rFonts w:ascii="Arial Narrow" w:hAnsi="Arial Narrow" w:cs="Arial"/>
          <w:b/>
          <w:color w:val="365F91" w:themeColor="accent1" w:themeShade="BF"/>
          <w:sz w:val="24"/>
          <w:szCs w:val="24"/>
        </w:rPr>
        <w:tab/>
      </w:r>
      <w:r w:rsidR="00001985">
        <w:rPr>
          <w:rFonts w:ascii="Arial Narrow" w:hAnsi="Arial Narrow" w:cs="Arial"/>
          <w:b/>
          <w:color w:val="365F91" w:themeColor="accent1" w:themeShade="BF"/>
          <w:sz w:val="24"/>
          <w:szCs w:val="24"/>
        </w:rPr>
        <w:tab/>
      </w:r>
      <w:r w:rsidR="00001985">
        <w:rPr>
          <w:rFonts w:ascii="Arial Narrow" w:hAnsi="Arial Narrow" w:cs="Arial"/>
          <w:b/>
          <w:color w:val="365F91" w:themeColor="accent1" w:themeShade="BF"/>
          <w:sz w:val="24"/>
          <w:szCs w:val="24"/>
        </w:rPr>
        <w:tab/>
      </w:r>
      <w:r w:rsidR="00001985">
        <w:rPr>
          <w:rFonts w:ascii="Arial Narrow" w:hAnsi="Arial Narrow" w:cs="Arial"/>
          <w:b/>
          <w:color w:val="365F91" w:themeColor="accent1" w:themeShade="BF"/>
          <w:sz w:val="24"/>
          <w:szCs w:val="24"/>
        </w:rPr>
        <w:tab/>
        <w:t>155</w:t>
      </w:r>
    </w:p>
    <w:p w:rsidR="00E027F4" w:rsidRPr="004571A7" w:rsidRDefault="00E027F4" w:rsidP="00E027F4">
      <w:pPr>
        <w:pStyle w:val="Prrafodelista"/>
        <w:rPr>
          <w:rFonts w:ascii="Arial Narrow" w:hAnsi="Arial Narrow" w:cs="Arial"/>
          <w:sz w:val="24"/>
          <w:szCs w:val="24"/>
        </w:rPr>
      </w:pPr>
      <w:r w:rsidRPr="004571A7">
        <w:rPr>
          <w:rFonts w:ascii="Arial Narrow" w:hAnsi="Arial Narrow" w:cs="Arial"/>
          <w:sz w:val="24"/>
          <w:szCs w:val="24"/>
        </w:rPr>
        <w:t>5.1   PLAN PLURIANUAL DE INVERSIONES</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7D58E1">
        <w:rPr>
          <w:rFonts w:ascii="Arial Narrow" w:hAnsi="Arial Narrow" w:cs="Arial"/>
          <w:sz w:val="24"/>
          <w:szCs w:val="24"/>
        </w:rPr>
        <w:tab/>
      </w:r>
      <w:r w:rsidR="00001985">
        <w:rPr>
          <w:rFonts w:ascii="Arial Narrow" w:hAnsi="Arial Narrow" w:cs="Arial"/>
          <w:sz w:val="24"/>
          <w:szCs w:val="24"/>
        </w:rPr>
        <w:t>156</w:t>
      </w:r>
    </w:p>
    <w:p w:rsidR="007D58E1" w:rsidRDefault="00E027F4" w:rsidP="004571A7">
      <w:pPr>
        <w:pStyle w:val="Prrafodelista"/>
        <w:rPr>
          <w:rFonts w:ascii="Arial Narrow" w:hAnsi="Arial Narrow" w:cs="Arial"/>
          <w:sz w:val="24"/>
          <w:szCs w:val="24"/>
        </w:rPr>
      </w:pPr>
      <w:r w:rsidRPr="004571A7">
        <w:rPr>
          <w:rFonts w:ascii="Arial Narrow" w:hAnsi="Arial Narrow" w:cs="Arial"/>
          <w:sz w:val="24"/>
          <w:szCs w:val="24"/>
        </w:rPr>
        <w:t>5.2  ANALISIS DE INGRESOS TRIBUTARIOS</w:t>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Pr="004571A7">
        <w:rPr>
          <w:rFonts w:ascii="Arial Narrow" w:hAnsi="Arial Narrow" w:cs="Arial"/>
          <w:sz w:val="24"/>
          <w:szCs w:val="24"/>
        </w:rPr>
        <w:tab/>
      </w:r>
      <w:r w:rsidR="007D58E1">
        <w:rPr>
          <w:rFonts w:ascii="Arial Narrow" w:hAnsi="Arial Narrow" w:cs="Arial"/>
          <w:sz w:val="24"/>
          <w:szCs w:val="24"/>
        </w:rPr>
        <w:tab/>
      </w:r>
      <w:r w:rsidR="007D58E1">
        <w:rPr>
          <w:rFonts w:ascii="Arial Narrow" w:hAnsi="Arial Narrow" w:cs="Arial"/>
          <w:sz w:val="24"/>
          <w:szCs w:val="24"/>
        </w:rPr>
        <w:tab/>
      </w:r>
      <w:r w:rsidR="00001985">
        <w:rPr>
          <w:rFonts w:ascii="Arial Narrow" w:hAnsi="Arial Narrow" w:cs="Arial"/>
          <w:sz w:val="24"/>
          <w:szCs w:val="24"/>
        </w:rPr>
        <w:t>157</w:t>
      </w:r>
      <w:r w:rsidR="004571A7" w:rsidRPr="004571A7">
        <w:rPr>
          <w:rFonts w:ascii="Arial Narrow" w:hAnsi="Arial Narrow" w:cs="Arial"/>
          <w:sz w:val="24"/>
          <w:szCs w:val="24"/>
        </w:rPr>
        <w:t xml:space="preserve"> </w:t>
      </w:r>
      <w:r w:rsidR="007D58E1">
        <w:rPr>
          <w:rFonts w:ascii="Arial Narrow" w:hAnsi="Arial Narrow" w:cs="Arial"/>
          <w:sz w:val="24"/>
          <w:szCs w:val="24"/>
        </w:rPr>
        <w:t xml:space="preserve"> </w:t>
      </w:r>
    </w:p>
    <w:p w:rsidR="004571A7" w:rsidRDefault="00E027F4" w:rsidP="004571A7">
      <w:pPr>
        <w:pStyle w:val="Prrafodelista"/>
        <w:rPr>
          <w:rFonts w:ascii="Arial" w:hAnsi="Arial" w:cs="Arial"/>
          <w:sz w:val="24"/>
          <w:szCs w:val="24"/>
          <w:lang w:val="es-CO"/>
        </w:rPr>
      </w:pPr>
      <w:r w:rsidRPr="004571A7">
        <w:rPr>
          <w:rFonts w:ascii="Arial Narrow" w:hAnsi="Arial Narrow" w:cs="Arial"/>
          <w:sz w:val="24"/>
          <w:szCs w:val="24"/>
          <w:lang w:val="es-CO"/>
        </w:rPr>
        <w:t xml:space="preserve">5.3 MATRIZ PLURIANUAL DE INVERSIONES CON FUENTES DE </w:t>
      </w:r>
      <w:r w:rsidRPr="007D58E1">
        <w:rPr>
          <w:rFonts w:ascii="Arial Narrow" w:hAnsi="Arial Narrow" w:cs="Arial"/>
          <w:sz w:val="24"/>
          <w:szCs w:val="24"/>
          <w:lang w:val="es-CO"/>
        </w:rPr>
        <w:t>FINANCIACIÒN.</w:t>
      </w:r>
      <w:r w:rsidRPr="007D58E1">
        <w:rPr>
          <w:rFonts w:ascii="Arial Narrow" w:hAnsi="Arial Narrow" w:cs="Arial"/>
          <w:sz w:val="24"/>
          <w:szCs w:val="24"/>
          <w:lang w:val="es-CO"/>
        </w:rPr>
        <w:tab/>
      </w:r>
      <w:r w:rsidR="00001985">
        <w:rPr>
          <w:rFonts w:ascii="Arial Narrow" w:hAnsi="Arial Narrow" w:cs="Arial"/>
          <w:sz w:val="24"/>
          <w:szCs w:val="24"/>
          <w:lang w:val="es-CO"/>
        </w:rPr>
        <w:t>158</w:t>
      </w:r>
    </w:p>
    <w:p w:rsidR="003C1C40" w:rsidRDefault="003E7867">
      <w:pPr>
        <w:spacing w:after="200"/>
        <w:rPr>
          <w:rFonts w:ascii="Arial" w:hAnsi="Arial" w:cs="Arial"/>
          <w:sz w:val="24"/>
          <w:szCs w:val="24"/>
          <w:lang w:val="es-CO"/>
        </w:rPr>
      </w:pPr>
      <w:r>
        <w:rPr>
          <w:rFonts w:ascii="Arial" w:hAnsi="Arial" w:cs="Arial"/>
          <w:noProof/>
          <w:sz w:val="24"/>
          <w:szCs w:val="24"/>
          <w:lang w:val="es-CO" w:eastAsia="es-CO"/>
        </w:rPr>
        <mc:AlternateContent>
          <mc:Choice Requires="wps">
            <w:drawing>
              <wp:anchor distT="0" distB="0" distL="114300" distR="114300" simplePos="0" relativeHeight="251706880" behindDoc="0" locked="0" layoutInCell="1" allowOverlap="1">
                <wp:simplePos x="0" y="0"/>
                <wp:positionH relativeFrom="column">
                  <wp:posOffset>-661035</wp:posOffset>
                </wp:positionH>
                <wp:positionV relativeFrom="paragraph">
                  <wp:posOffset>6703060</wp:posOffset>
                </wp:positionV>
                <wp:extent cx="876300" cy="701040"/>
                <wp:effectExtent l="0" t="0" r="0" b="3810"/>
                <wp:wrapNone/>
                <wp:docPr id="1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52.05pt;margin-top:527.8pt;width:69pt;height:55.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" stroked="f"/>
            </w:pict>
          </mc:Fallback>
        </mc:AlternateContent>
      </w:r>
      <w:r w:rsidR="003C1C40">
        <w:rPr>
          <w:rFonts w:ascii="Arial" w:hAnsi="Arial" w:cs="Arial"/>
          <w:sz w:val="24"/>
          <w:szCs w:val="24"/>
          <w:lang w:val="es-CO"/>
        </w:rPr>
        <w:br w:type="page"/>
      </w:r>
    </w:p>
    <w:p w:rsidR="004571A7" w:rsidRDefault="004571A7">
      <w:pPr>
        <w:spacing w:after="200"/>
        <w:rPr>
          <w:rFonts w:ascii="Arial" w:hAnsi="Arial" w:cs="Arial"/>
          <w:color w:val="auto"/>
          <w:sz w:val="24"/>
          <w:szCs w:val="24"/>
          <w:lang w:val="es-CO" w:eastAsia="es-ES"/>
        </w:rPr>
      </w:pPr>
    </w:p>
    <w:p w:rsidR="004571A7" w:rsidRDefault="004571A7" w:rsidP="004571A7">
      <w:pPr>
        <w:pStyle w:val="Prrafodelista"/>
        <w:jc w:val="center"/>
        <w:rPr>
          <w:rFonts w:ascii="Arial Narrow" w:hAnsi="Arial Narrow" w:cs="Arial"/>
          <w:b/>
          <w:sz w:val="24"/>
          <w:szCs w:val="24"/>
        </w:rPr>
      </w:pPr>
    </w:p>
    <w:p w:rsidR="004571A7" w:rsidRDefault="004571A7" w:rsidP="004571A7">
      <w:pPr>
        <w:pStyle w:val="Prrafodelista"/>
        <w:jc w:val="center"/>
        <w:rPr>
          <w:rFonts w:ascii="Arial Narrow" w:hAnsi="Arial Narrow" w:cs="Arial"/>
          <w:b/>
          <w:sz w:val="24"/>
          <w:szCs w:val="24"/>
        </w:rPr>
      </w:pPr>
    </w:p>
    <w:p w:rsidR="004571A7" w:rsidRPr="00F06938" w:rsidRDefault="004571A7" w:rsidP="004571A7">
      <w:pPr>
        <w:pStyle w:val="Prrafodelista"/>
        <w:jc w:val="center"/>
        <w:rPr>
          <w:rFonts w:ascii="Arial Narrow" w:hAnsi="Arial Narrow" w:cs="Arial"/>
          <w:b/>
          <w:color w:val="365F91" w:themeColor="accent1" w:themeShade="BF"/>
          <w:sz w:val="24"/>
          <w:szCs w:val="24"/>
        </w:rPr>
      </w:pPr>
      <w:r w:rsidRPr="00F06938">
        <w:rPr>
          <w:rFonts w:ascii="Arial Narrow" w:hAnsi="Arial Narrow" w:cs="Arial"/>
          <w:b/>
          <w:color w:val="365F91" w:themeColor="accent1" w:themeShade="BF"/>
          <w:sz w:val="24"/>
          <w:szCs w:val="24"/>
        </w:rPr>
        <w:t>INTRODUCCION</w:t>
      </w:r>
    </w:p>
    <w:p w:rsidR="004571A7" w:rsidRPr="004571A7" w:rsidRDefault="004571A7" w:rsidP="004571A7">
      <w:pPr>
        <w:pStyle w:val="Prrafodelista"/>
        <w:jc w:val="center"/>
        <w:rPr>
          <w:rFonts w:ascii="Arial Narrow" w:hAnsi="Arial Narrow" w:cs="Arial"/>
          <w:b/>
          <w:sz w:val="24"/>
          <w:szCs w:val="24"/>
        </w:rPr>
      </w:pPr>
    </w:p>
    <w:p w:rsidR="004571A7" w:rsidRPr="004571A7" w:rsidRDefault="004571A7" w:rsidP="004571A7">
      <w:pPr>
        <w:spacing w:line="240" w:lineRule="auto"/>
        <w:jc w:val="both"/>
        <w:rPr>
          <w:rFonts w:ascii="Arial Narrow" w:hAnsi="Arial Narrow" w:cs="Arial"/>
          <w:sz w:val="24"/>
          <w:szCs w:val="24"/>
        </w:rPr>
      </w:pPr>
      <w:r w:rsidRPr="004571A7">
        <w:rPr>
          <w:rFonts w:ascii="Arial Narrow" w:hAnsi="Arial Narrow" w:cs="Arial"/>
          <w:sz w:val="24"/>
          <w:szCs w:val="24"/>
        </w:rPr>
        <w:t>El Plan de Desarrollo del Municipio de Samaniego</w:t>
      </w:r>
      <w:r w:rsidR="00D241B0">
        <w:rPr>
          <w:rFonts w:ascii="Arial Narrow" w:hAnsi="Arial Narrow" w:cs="Arial"/>
          <w:sz w:val="24"/>
          <w:szCs w:val="24"/>
        </w:rPr>
        <w:t xml:space="preserve"> </w:t>
      </w:r>
      <w:r w:rsidRPr="004571A7">
        <w:rPr>
          <w:rFonts w:ascii="Arial Narrow" w:hAnsi="Arial Narrow" w:cs="Arial"/>
          <w:sz w:val="24"/>
          <w:szCs w:val="24"/>
        </w:rPr>
        <w:t>(N) denominado “Samaniego esfuerzo de todos y todas”</w:t>
      </w:r>
      <w:r w:rsidR="00D241B0">
        <w:rPr>
          <w:rFonts w:ascii="Arial Narrow" w:hAnsi="Arial Narrow" w:cs="Arial"/>
          <w:sz w:val="24"/>
          <w:szCs w:val="24"/>
        </w:rPr>
        <w:t xml:space="preserve"> e</w:t>
      </w:r>
      <w:r w:rsidRPr="004571A7">
        <w:rPr>
          <w:rFonts w:ascii="Arial Narrow" w:hAnsi="Arial Narrow" w:cs="Arial"/>
          <w:sz w:val="24"/>
          <w:szCs w:val="24"/>
        </w:rPr>
        <w:t>s  un documento producto de la participación de los diferentes sectores</w:t>
      </w:r>
      <w:r w:rsidR="009571F6">
        <w:rPr>
          <w:rFonts w:ascii="Arial Narrow" w:hAnsi="Arial Narrow" w:cs="Arial"/>
          <w:sz w:val="24"/>
          <w:szCs w:val="24"/>
        </w:rPr>
        <w:t>,</w:t>
      </w:r>
      <w:r w:rsidRPr="004571A7">
        <w:rPr>
          <w:rFonts w:ascii="Arial Narrow" w:hAnsi="Arial Narrow" w:cs="Arial"/>
          <w:sz w:val="24"/>
          <w:szCs w:val="24"/>
        </w:rPr>
        <w:t xml:space="preserve"> quienes aportaron su conocimiento para identificar toda la problemática actual y proponer  ideas creativas para llegar a  solucionar</w:t>
      </w:r>
      <w:r w:rsidR="00B6353A">
        <w:rPr>
          <w:rFonts w:ascii="Arial Narrow" w:hAnsi="Arial Narrow" w:cs="Arial"/>
          <w:sz w:val="24"/>
          <w:szCs w:val="24"/>
        </w:rPr>
        <w:t>,</w:t>
      </w:r>
      <w:r w:rsidRPr="004571A7">
        <w:rPr>
          <w:rFonts w:ascii="Arial Narrow" w:hAnsi="Arial Narrow" w:cs="Arial"/>
          <w:sz w:val="24"/>
          <w:szCs w:val="24"/>
        </w:rPr>
        <w:t xml:space="preserve"> en cuanto sea posible</w:t>
      </w:r>
      <w:r w:rsidR="00B6353A">
        <w:rPr>
          <w:rFonts w:ascii="Arial Narrow" w:hAnsi="Arial Narrow" w:cs="Arial"/>
          <w:sz w:val="24"/>
          <w:szCs w:val="24"/>
        </w:rPr>
        <w:t>,</w:t>
      </w:r>
      <w:r w:rsidRPr="004571A7">
        <w:rPr>
          <w:rFonts w:ascii="Arial Narrow" w:hAnsi="Arial Narrow" w:cs="Arial"/>
          <w:sz w:val="24"/>
          <w:szCs w:val="24"/>
        </w:rPr>
        <w:t xml:space="preserve"> todo lo que impide ser mejores</w:t>
      </w:r>
      <w:r w:rsidR="00B6353A">
        <w:rPr>
          <w:rFonts w:ascii="Arial Narrow" w:hAnsi="Arial Narrow" w:cs="Arial"/>
          <w:sz w:val="24"/>
          <w:szCs w:val="24"/>
        </w:rPr>
        <w:t>.</w:t>
      </w:r>
    </w:p>
    <w:p w:rsidR="004571A7" w:rsidRPr="004571A7" w:rsidRDefault="004571A7" w:rsidP="004571A7">
      <w:pPr>
        <w:jc w:val="both"/>
        <w:rPr>
          <w:rFonts w:ascii="Arial Narrow" w:hAnsi="Arial Narrow" w:cs="Arial"/>
          <w:sz w:val="24"/>
          <w:szCs w:val="24"/>
        </w:rPr>
      </w:pPr>
      <w:r w:rsidRPr="004571A7">
        <w:rPr>
          <w:rFonts w:ascii="Arial Narrow" w:hAnsi="Arial Narrow" w:cs="Arial"/>
          <w:sz w:val="24"/>
          <w:szCs w:val="24"/>
        </w:rPr>
        <w:t>El PDM está construido de acuerdo a los lineamientos  metodológicos del Departamento Nacional de Planeación DNP. Se acoge al enfoque diferencial e incluyente y al reconocimiento de las dimensiones y el enfoque multidimensional como elemento fundamental de análisis para la consolidación del plan.</w:t>
      </w:r>
    </w:p>
    <w:p w:rsidR="004571A7" w:rsidRPr="004571A7" w:rsidRDefault="004571A7" w:rsidP="004571A7">
      <w:pPr>
        <w:jc w:val="both"/>
        <w:rPr>
          <w:rFonts w:ascii="Arial Narrow" w:hAnsi="Arial Narrow" w:cs="Arial"/>
          <w:sz w:val="24"/>
          <w:szCs w:val="24"/>
        </w:rPr>
      </w:pPr>
      <w:r w:rsidRPr="004571A7">
        <w:rPr>
          <w:rFonts w:ascii="Arial Narrow" w:hAnsi="Arial Narrow" w:cs="Arial"/>
          <w:sz w:val="24"/>
          <w:szCs w:val="24"/>
        </w:rPr>
        <w:t>El PDM fue presentado al consejo de gobierno, al consejo territorial de planeación CTP y al Consejo Municipal como las instancias de interés prioritario en la primera fase de formulación del plan. Cabe anotar que antes de la respectiva presentación se agotó una etapa preliminar donde se explicaron los lineamientos generales del PDM de manera que estas instancias tuvieran acceso a materiales de consulta que les facilitara la lectura del documento.</w:t>
      </w:r>
    </w:p>
    <w:p w:rsidR="004571A7" w:rsidRPr="004571A7" w:rsidRDefault="004571A7" w:rsidP="004571A7">
      <w:pPr>
        <w:jc w:val="both"/>
        <w:rPr>
          <w:rFonts w:ascii="Arial Narrow" w:hAnsi="Arial Narrow" w:cs="Arial"/>
          <w:sz w:val="24"/>
          <w:szCs w:val="24"/>
        </w:rPr>
      </w:pPr>
      <w:r w:rsidRPr="004571A7">
        <w:rPr>
          <w:rFonts w:ascii="Arial Narrow" w:hAnsi="Arial Narrow" w:cs="Arial"/>
          <w:sz w:val="24"/>
          <w:szCs w:val="24"/>
        </w:rPr>
        <w:t>El PDM tuvo como elementos de consulta para la formulación el programa de gobierno del Alcalde, el plan de desarrollo de la anterior administración, el informe de gestión, el programa de gobierno del nuevo gobernador del departamento, también cabe resaltar que para alimentar los conocimientos acerca de algunos elementos básicos para la formulación del PDM se asistió a diversos eventos organizados por la gobernación y sin duda sirvieron de base para este propósito, de otra  parte</w:t>
      </w:r>
      <w:r w:rsidR="00656BF1">
        <w:rPr>
          <w:rFonts w:ascii="Arial Narrow" w:hAnsi="Arial Narrow" w:cs="Arial"/>
          <w:sz w:val="24"/>
          <w:szCs w:val="24"/>
        </w:rPr>
        <w:t>,</w:t>
      </w:r>
      <w:r w:rsidRPr="004571A7">
        <w:rPr>
          <w:rFonts w:ascii="Arial Narrow" w:hAnsi="Arial Narrow" w:cs="Arial"/>
          <w:sz w:val="24"/>
          <w:szCs w:val="24"/>
        </w:rPr>
        <w:t xml:space="preserve"> también se hizo uso del ofrecimiento de la cooperación internacional para el apoyo en temas como manejo de la nueva metodología y capacitación a los CTP</w:t>
      </w:r>
      <w:r w:rsidR="00656BF1">
        <w:rPr>
          <w:rFonts w:ascii="Arial Narrow" w:hAnsi="Arial Narrow" w:cs="Arial"/>
          <w:sz w:val="24"/>
          <w:szCs w:val="24"/>
        </w:rPr>
        <w:t>. Po</w:t>
      </w:r>
      <w:r w:rsidRPr="004571A7">
        <w:rPr>
          <w:rFonts w:ascii="Arial Narrow" w:hAnsi="Arial Narrow" w:cs="Arial"/>
          <w:sz w:val="24"/>
          <w:szCs w:val="24"/>
        </w:rPr>
        <w:t>r último se tuvo en cuenta el Plan de Desarrollo Nacional “Prosperidad para Todos”.</w:t>
      </w:r>
    </w:p>
    <w:p w:rsidR="00247A14" w:rsidRDefault="004571A7" w:rsidP="004571A7">
      <w:pPr>
        <w:jc w:val="both"/>
        <w:rPr>
          <w:rFonts w:ascii="Arial Narrow" w:hAnsi="Arial Narrow" w:cs="Arial"/>
          <w:sz w:val="24"/>
          <w:szCs w:val="24"/>
        </w:rPr>
      </w:pPr>
      <w:r w:rsidRPr="004571A7">
        <w:rPr>
          <w:rFonts w:ascii="Arial Narrow" w:hAnsi="Arial Narrow" w:cs="Arial"/>
          <w:sz w:val="24"/>
          <w:szCs w:val="24"/>
        </w:rPr>
        <w:t>Finalmente cabe anotar que como  mecanismo para el seguimiento y evaluación el PDM está construido  con base a indicadores de resultado y producto de manera que pueda medir la gestión del alcalde Municipal todo acorde al plan plurianual de inversiones para los cuatro años de gobierno</w:t>
      </w:r>
      <w:r w:rsidR="00247A14">
        <w:rPr>
          <w:rFonts w:ascii="Arial Narrow" w:hAnsi="Arial Narrow" w:cs="Arial"/>
          <w:sz w:val="24"/>
          <w:szCs w:val="24"/>
        </w:rPr>
        <w:t>.</w:t>
      </w:r>
    </w:p>
    <w:p w:rsidR="00247A14" w:rsidRDefault="003E7867">
      <w:pPr>
        <w:spacing w:after="200"/>
        <w:rPr>
          <w:rFonts w:ascii="Arial Narrow" w:hAnsi="Arial Narrow" w:cs="Arial"/>
          <w:sz w:val="24"/>
          <w:szCs w:val="24"/>
        </w:rPr>
      </w:pPr>
      <w:r>
        <w:rPr>
          <w:rFonts w:ascii="Arial Narrow" w:hAnsi="Arial Narrow" w:cs="Arial"/>
          <w:noProof/>
          <w:sz w:val="24"/>
          <w:szCs w:val="24"/>
          <w:lang w:val="es-CO" w:eastAsia="es-CO"/>
        </w:rPr>
        <mc:AlternateContent>
          <mc:Choice Requires="wps">
            <w:drawing>
              <wp:anchor distT="0" distB="0" distL="114300" distR="114300" simplePos="0" relativeHeight="251707904" behindDoc="0" locked="0" layoutInCell="1" allowOverlap="1">
                <wp:simplePos x="0" y="0"/>
                <wp:positionH relativeFrom="column">
                  <wp:posOffset>5457825</wp:posOffset>
                </wp:positionH>
                <wp:positionV relativeFrom="paragraph">
                  <wp:posOffset>1331595</wp:posOffset>
                </wp:positionV>
                <wp:extent cx="746760" cy="666750"/>
                <wp:effectExtent l="3810" t="0" r="1905" b="4445"/>
                <wp:wrapNone/>
                <wp:docPr id="1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6760" cy="666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429.75pt;margin-top:104.85pt;width:58.8pt;height: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" stroked="f"/>
            </w:pict>
          </mc:Fallback>
        </mc:AlternateContent>
      </w:r>
      <w:r>
        <w:rPr>
          <w:rFonts w:ascii="Arial Narrow" w:hAnsi="Arial Narrow" w:cs="Arial"/>
          <w:noProof/>
          <w:sz w:val="24"/>
          <w:szCs w:val="24"/>
          <w:lang w:val="es-CO" w:eastAsia="es-CO"/>
        </w:rPr>
        <mc:AlternateContent>
          <mc:Choice Requires="wps">
            <w:drawing>
              <wp:anchor distT="0" distB="0" distL="114300" distR="114300" simplePos="0" relativeHeight="251691520" behindDoc="0" locked="0" layoutInCell="1" allowOverlap="1">
                <wp:simplePos x="0" y="0"/>
                <wp:positionH relativeFrom="column">
                  <wp:posOffset>-670560</wp:posOffset>
                </wp:positionH>
                <wp:positionV relativeFrom="paragraph">
                  <wp:posOffset>1331595</wp:posOffset>
                </wp:positionV>
                <wp:extent cx="819150" cy="666750"/>
                <wp:effectExtent l="0" t="0" r="0" b="0"/>
                <wp:wrapNone/>
                <wp:docPr id="34" name="3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9150" cy="666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34 Rectángulo" o:spid="_x0000_s1026" style="position:absolute;margin-left:-52.8pt;margin-top:104.85pt;width:64.5pt;height:52.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" fillcolor="white [3212]" stroked="f" strokeweight="1pt">
                <v:path arrowok="t"/>
              </v:rect>
            </w:pict>
          </mc:Fallback>
        </mc:AlternateContent>
      </w:r>
      <w:r w:rsidR="00247A14">
        <w:rPr>
          <w:rFonts w:ascii="Arial Narrow" w:hAnsi="Arial Narrow" w:cs="Arial"/>
          <w:sz w:val="24"/>
          <w:szCs w:val="24"/>
        </w:rPr>
        <w:br w:type="page"/>
      </w:r>
    </w:p>
    <w:p w:rsidR="00FB5431" w:rsidRDefault="00FB5431" w:rsidP="00FB5431">
      <w:pPr>
        <w:pStyle w:val="Prrafodelista"/>
        <w:rPr>
          <w:rFonts w:ascii="Arial Narrow" w:hAnsi="Arial Narrow" w:cs="Arial"/>
          <w:b/>
          <w:color w:val="365F91" w:themeColor="accent1" w:themeShade="BF"/>
          <w:sz w:val="24"/>
          <w:szCs w:val="24"/>
        </w:rPr>
      </w:pPr>
    </w:p>
    <w:p w:rsidR="00FB5431" w:rsidRDefault="00FB5431" w:rsidP="00FB5431">
      <w:pPr>
        <w:pStyle w:val="Prrafodelista"/>
        <w:rPr>
          <w:rFonts w:ascii="Arial Narrow" w:hAnsi="Arial Narrow" w:cs="Arial"/>
          <w:b/>
          <w:color w:val="365F91" w:themeColor="accent1" w:themeShade="BF"/>
          <w:sz w:val="24"/>
          <w:szCs w:val="24"/>
        </w:rPr>
      </w:pPr>
    </w:p>
    <w:p w:rsidR="00247A14" w:rsidRDefault="00247A14" w:rsidP="000D59C2">
      <w:pPr>
        <w:pStyle w:val="Prrafodelista"/>
        <w:numPr>
          <w:ilvl w:val="0"/>
          <w:numId w:val="8"/>
        </w:numPr>
        <w:jc w:val="center"/>
        <w:rPr>
          <w:rFonts w:ascii="Arial Narrow" w:hAnsi="Arial Narrow" w:cs="Arial"/>
          <w:b/>
          <w:color w:val="365F91" w:themeColor="accent1" w:themeShade="BF"/>
          <w:sz w:val="24"/>
          <w:szCs w:val="24"/>
        </w:rPr>
      </w:pPr>
      <w:r w:rsidRPr="00F06938">
        <w:rPr>
          <w:rFonts w:ascii="Arial Narrow" w:hAnsi="Arial Narrow" w:cs="Arial"/>
          <w:b/>
          <w:color w:val="365F91" w:themeColor="accent1" w:themeShade="BF"/>
          <w:sz w:val="24"/>
          <w:szCs w:val="24"/>
        </w:rPr>
        <w:t>DIAGNOSTICO DEL TERRITORIO</w:t>
      </w:r>
    </w:p>
    <w:p w:rsidR="00FB5431" w:rsidRPr="00BD1C49" w:rsidRDefault="00FB5431" w:rsidP="002B2833">
      <w:pPr>
        <w:pStyle w:val="Prrafodelista"/>
        <w:rPr>
          <w:rFonts w:ascii="Arial Narrow" w:hAnsi="Arial Narrow" w:cs="Arial"/>
          <w:b/>
          <w:color w:val="365F91" w:themeColor="accent1" w:themeShade="BF"/>
          <w:sz w:val="24"/>
          <w:szCs w:val="24"/>
        </w:rPr>
      </w:pPr>
    </w:p>
    <w:p w:rsidR="002B2833" w:rsidRPr="00BD1C49" w:rsidRDefault="002B2833" w:rsidP="009F5A87">
      <w:pPr>
        <w:pStyle w:val="Sinespaciado"/>
        <w:spacing w:line="276" w:lineRule="auto"/>
        <w:jc w:val="both"/>
        <w:rPr>
          <w:rFonts w:ascii="Arial Narrow" w:hAnsi="Arial Narrow" w:cs="Arial"/>
          <w:sz w:val="24"/>
          <w:szCs w:val="24"/>
          <w:shd w:val="clear" w:color="auto" w:fill="FFFFFF"/>
        </w:rPr>
      </w:pPr>
      <w:r w:rsidRPr="00BD1C49">
        <w:rPr>
          <w:rFonts w:ascii="Arial Narrow" w:hAnsi="Arial Narrow" w:cs="Arial"/>
          <w:b/>
          <w:sz w:val="24"/>
          <w:szCs w:val="24"/>
          <w:shd w:val="clear" w:color="auto" w:fill="FFFFFF"/>
        </w:rPr>
        <w:t xml:space="preserve">Diagnóstico: </w:t>
      </w:r>
      <w:r w:rsidRPr="00BD1C49">
        <w:rPr>
          <w:rFonts w:ascii="Arial Narrow" w:hAnsi="Arial Narrow" w:cs="Arial"/>
          <w:sz w:val="24"/>
          <w:szCs w:val="24"/>
          <w:shd w:val="clear" w:color="auto" w:fill="FFFFFF"/>
        </w:rPr>
        <w:t>Es  la identificación de la naturaleza o esencia de una situación o problema y de la causa posible o probable del mismo, es el análisis de la naturaleza de algo.</w:t>
      </w:r>
    </w:p>
    <w:p w:rsidR="002B2833" w:rsidRDefault="002B2833" w:rsidP="009F5A87">
      <w:pPr>
        <w:autoSpaceDE w:val="0"/>
        <w:autoSpaceDN w:val="0"/>
        <w:adjustRightInd w:val="0"/>
        <w:spacing w:after="0"/>
        <w:jc w:val="both"/>
        <w:rPr>
          <w:rFonts w:ascii="Arial Narrow" w:hAnsi="Arial Narrow" w:cs="Arial"/>
          <w:sz w:val="24"/>
          <w:szCs w:val="24"/>
          <w:shd w:val="clear" w:color="auto" w:fill="FFFFFF"/>
        </w:rPr>
      </w:pPr>
    </w:p>
    <w:p w:rsidR="009F5A87" w:rsidRPr="009F5A87" w:rsidRDefault="009F5A87" w:rsidP="009F5A87">
      <w:pPr>
        <w:autoSpaceDE w:val="0"/>
        <w:autoSpaceDN w:val="0"/>
        <w:adjustRightInd w:val="0"/>
        <w:spacing w:after="0"/>
        <w:jc w:val="both"/>
        <w:rPr>
          <w:rFonts w:ascii="Arial Narrow" w:eastAsia="SimSun" w:hAnsi="Arial Narrow" w:cs="Arial"/>
          <w:color w:val="auto"/>
          <w:sz w:val="24"/>
          <w:szCs w:val="24"/>
          <w:lang w:val="es-CO" w:eastAsia="es-CO"/>
        </w:rPr>
      </w:pPr>
      <w:r w:rsidRPr="009F5A87">
        <w:rPr>
          <w:rFonts w:ascii="Arial Narrow" w:hAnsi="Arial Narrow" w:cs="Arial"/>
          <w:b/>
          <w:color w:val="auto"/>
          <w:sz w:val="24"/>
          <w:szCs w:val="24"/>
          <w:shd w:val="clear" w:color="auto" w:fill="FFFFFF"/>
        </w:rPr>
        <w:t>Territorio :</w:t>
      </w:r>
      <w:r w:rsidRPr="009F5A87">
        <w:rPr>
          <w:rFonts w:ascii="Arial Narrow" w:hAnsi="Arial Narrow" w:cs="Arial"/>
          <w:color w:val="auto"/>
          <w:sz w:val="24"/>
          <w:szCs w:val="24"/>
          <w:shd w:val="clear" w:color="auto" w:fill="FFFFFF"/>
        </w:rPr>
        <w:t xml:space="preserve"> </w:t>
      </w:r>
      <w:r w:rsidRPr="009F5A87">
        <w:rPr>
          <w:rFonts w:ascii="Arial Narrow" w:eastAsia="SimSun" w:hAnsi="Arial Narrow" w:cs="Arial"/>
          <w:color w:val="auto"/>
          <w:sz w:val="24"/>
          <w:szCs w:val="24"/>
          <w:lang w:val="es-CO" w:eastAsia="es-CO"/>
        </w:rPr>
        <w:t>La base físico-geográfica de las actividades humanas: definida como ambiente natural</w:t>
      </w:r>
      <w:r>
        <w:rPr>
          <w:rFonts w:ascii="Arial Narrow" w:eastAsia="SimSun" w:hAnsi="Arial Narrow" w:cs="Arial"/>
          <w:color w:val="auto"/>
          <w:sz w:val="24"/>
          <w:szCs w:val="24"/>
          <w:lang w:val="es-CO" w:eastAsia="es-CO"/>
        </w:rPr>
        <w:t xml:space="preserve">, </w:t>
      </w:r>
      <w:r w:rsidRPr="009F5A87">
        <w:rPr>
          <w:rFonts w:ascii="Arial Narrow" w:eastAsia="SimSun" w:hAnsi="Arial Narrow" w:cs="Arial"/>
          <w:color w:val="auto"/>
          <w:sz w:val="24"/>
          <w:szCs w:val="24"/>
          <w:lang w:val="es-CO" w:eastAsia="es-CO"/>
        </w:rPr>
        <w:t>espacio, paisaje, región geográfica; y también como un lugar conformado por diversas unidades geomorfológicas (accidentes geográficos), el sistema ecológico global (la biosfera) y ecosistemas. Desde esta perspectiva, el territorio ofrece oportunidades pero también implica algunas restricciones, por ejemplo fenómenos naturales que pueden ocasionar situaciones de desastre.</w:t>
      </w:r>
    </w:p>
    <w:p w:rsidR="009F5A87" w:rsidRPr="00BD1C49" w:rsidRDefault="009F5A87" w:rsidP="009F5A87">
      <w:pPr>
        <w:autoSpaceDE w:val="0"/>
        <w:autoSpaceDN w:val="0"/>
        <w:adjustRightInd w:val="0"/>
        <w:spacing w:after="0"/>
        <w:jc w:val="both"/>
        <w:rPr>
          <w:rFonts w:ascii="Arial Narrow" w:hAnsi="Arial Narrow" w:cs="Arial"/>
          <w:sz w:val="24"/>
          <w:szCs w:val="24"/>
          <w:shd w:val="clear" w:color="auto" w:fill="FFFFFF"/>
        </w:rPr>
      </w:pPr>
    </w:p>
    <w:p w:rsidR="00247A14" w:rsidRPr="00BD1C49" w:rsidRDefault="00247A14" w:rsidP="009F5A87">
      <w:pPr>
        <w:autoSpaceDE w:val="0"/>
        <w:autoSpaceDN w:val="0"/>
        <w:adjustRightInd w:val="0"/>
        <w:spacing w:after="0"/>
        <w:jc w:val="both"/>
        <w:rPr>
          <w:rFonts w:ascii="Arial Narrow" w:hAnsi="Arial Narrow" w:cs="Arial"/>
          <w:sz w:val="24"/>
          <w:szCs w:val="24"/>
        </w:rPr>
      </w:pPr>
      <w:r w:rsidRPr="00BD1C49">
        <w:rPr>
          <w:rFonts w:ascii="Arial Narrow" w:hAnsi="Arial Narrow" w:cs="Arial"/>
          <w:sz w:val="24"/>
          <w:szCs w:val="24"/>
        </w:rPr>
        <w:t>Para elaborar el diagnóstico del territorio se tuvo en cuenta sus dos componentes principales (Región geográfica y dimensiones) brindando como producto un escenario de interacción entre la población y la base física, espacial y ambiental para la producción y reproducción del grupo social.</w:t>
      </w:r>
    </w:p>
    <w:p w:rsidR="00247A14" w:rsidRPr="00BD1C49" w:rsidRDefault="00247A14" w:rsidP="00247A14">
      <w:pPr>
        <w:spacing w:after="0"/>
        <w:rPr>
          <w:rFonts w:ascii="Arial Narrow" w:hAnsi="Arial Narrow" w:cs="Arial"/>
          <w:b/>
          <w:sz w:val="24"/>
          <w:szCs w:val="24"/>
        </w:rPr>
      </w:pPr>
    </w:p>
    <w:p w:rsidR="00247A14" w:rsidRPr="008D37E4" w:rsidRDefault="00FB5431" w:rsidP="00247A14">
      <w:pPr>
        <w:spacing w:after="0"/>
        <w:rPr>
          <w:rFonts w:ascii="Arial Narrow" w:hAnsi="Arial Narrow" w:cs="Arial"/>
          <w:b/>
          <w:sz w:val="24"/>
          <w:szCs w:val="24"/>
        </w:rPr>
      </w:pPr>
      <w:r>
        <w:rPr>
          <w:rFonts w:ascii="Arial Narrow" w:hAnsi="Arial Narrow" w:cs="Arial"/>
          <w:b/>
          <w:sz w:val="24"/>
          <w:szCs w:val="24"/>
        </w:rPr>
        <w:t xml:space="preserve">TABLA 1. </w:t>
      </w:r>
      <w:r w:rsidR="00760BC0" w:rsidRPr="008D37E4">
        <w:rPr>
          <w:rFonts w:ascii="Arial Narrow" w:hAnsi="Arial Narrow" w:cs="Arial"/>
          <w:b/>
          <w:sz w:val="24"/>
          <w:szCs w:val="24"/>
        </w:rPr>
        <w:t>Sectores En Las Dimensiones Del Desarrollo</w:t>
      </w:r>
    </w:p>
    <w:p w:rsidR="00247A14" w:rsidRPr="008D37E4" w:rsidRDefault="00247A14" w:rsidP="00247A14">
      <w:pPr>
        <w:spacing w:after="0"/>
        <w:rPr>
          <w:rFonts w:ascii="Arial Narrow" w:hAnsi="Arial Narrow" w:cs="Arial"/>
          <w:b/>
          <w:sz w:val="24"/>
          <w:szCs w:val="24"/>
        </w:rPr>
      </w:pPr>
    </w:p>
    <w:tbl>
      <w:tblPr>
        <w:tblStyle w:val="Tablaconcuadrcula"/>
        <w:tblW w:w="0" w:type="auto"/>
        <w:jc w:val="center"/>
        <w:tblLayout w:type="fixed"/>
        <w:tblLook w:val="04A0" w:firstRow="1" w:lastRow="0" w:firstColumn="1" w:lastColumn="0" w:noHBand="0" w:noVBand="1"/>
      </w:tblPr>
      <w:tblGrid>
        <w:gridCol w:w="1419"/>
        <w:gridCol w:w="1524"/>
        <w:gridCol w:w="1645"/>
        <w:gridCol w:w="1319"/>
        <w:gridCol w:w="1520"/>
        <w:gridCol w:w="1629"/>
      </w:tblGrid>
      <w:tr w:rsidR="008D37E4" w:rsidRPr="008D37E4" w:rsidTr="00D710D9">
        <w:trPr>
          <w:trHeight w:hRule="exact" w:val="454"/>
          <w:tblHeader/>
          <w:jc w:val="center"/>
        </w:trPr>
        <w:tc>
          <w:tcPr>
            <w:tcW w:w="1419"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POBLACIONAL</w:t>
            </w:r>
          </w:p>
        </w:tc>
        <w:tc>
          <w:tcPr>
            <w:tcW w:w="1524"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SOCIO CULTURAL</w:t>
            </w:r>
          </w:p>
        </w:tc>
        <w:tc>
          <w:tcPr>
            <w:tcW w:w="1645"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AMBIENTE NATURAL</w:t>
            </w:r>
          </w:p>
        </w:tc>
        <w:tc>
          <w:tcPr>
            <w:tcW w:w="1319"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AMBIENTE CONSTRUIDO</w:t>
            </w:r>
          </w:p>
        </w:tc>
        <w:tc>
          <w:tcPr>
            <w:tcW w:w="1520"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ECONOMICA</w:t>
            </w:r>
          </w:p>
        </w:tc>
        <w:tc>
          <w:tcPr>
            <w:tcW w:w="1629" w:type="dxa"/>
            <w:shd w:val="clear" w:color="auto" w:fill="C6D9F1" w:themeFill="text2" w:themeFillTint="33"/>
            <w:noWrap/>
          </w:tcPr>
          <w:p w:rsidR="00D33FC6" w:rsidRPr="008D37E4" w:rsidRDefault="00D33FC6" w:rsidP="00857E24">
            <w:pPr>
              <w:jc w:val="center"/>
              <w:rPr>
                <w:rFonts w:ascii="Arial Narrow" w:hAnsi="Arial Narrow" w:cs="Arial"/>
                <w:b/>
                <w:sz w:val="20"/>
                <w:szCs w:val="20"/>
              </w:rPr>
            </w:pPr>
            <w:r w:rsidRPr="008D37E4">
              <w:rPr>
                <w:rFonts w:ascii="Arial Narrow" w:hAnsi="Arial Narrow" w:cs="Arial"/>
                <w:b/>
                <w:sz w:val="20"/>
                <w:szCs w:val="20"/>
              </w:rPr>
              <w:t>POLITICO ADMINISTRATIVO</w:t>
            </w:r>
          </w:p>
        </w:tc>
      </w:tr>
      <w:tr w:rsidR="008D37E4" w:rsidRPr="008D37E4" w:rsidTr="00F06938">
        <w:trPr>
          <w:trHeight w:hRule="exact" w:val="707"/>
          <w:tblHeader/>
          <w:jc w:val="center"/>
        </w:trPr>
        <w:tc>
          <w:tcPr>
            <w:tcW w:w="141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Aspectos Demográficos</w:t>
            </w: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Educación</w:t>
            </w:r>
          </w:p>
        </w:tc>
        <w:tc>
          <w:tcPr>
            <w:tcW w:w="1645"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Agua potable y saneamiento básico</w:t>
            </w:r>
          </w:p>
        </w:tc>
        <w:tc>
          <w:tcPr>
            <w:tcW w:w="131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Transporte</w:t>
            </w:r>
          </w:p>
        </w:tc>
        <w:tc>
          <w:tcPr>
            <w:tcW w:w="1520"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Empleo y desarrollo económico</w:t>
            </w:r>
          </w:p>
        </w:tc>
        <w:tc>
          <w:tcPr>
            <w:tcW w:w="162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Derechos  Humanos</w:t>
            </w:r>
          </w:p>
        </w:tc>
      </w:tr>
      <w:tr w:rsidR="008D37E4" w:rsidRPr="008D37E4" w:rsidTr="00F06938">
        <w:trPr>
          <w:trHeight w:hRule="exact" w:val="454"/>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Salud</w:t>
            </w:r>
          </w:p>
        </w:tc>
        <w:tc>
          <w:tcPr>
            <w:tcW w:w="1645"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Medio Ambiente</w:t>
            </w:r>
          </w:p>
        </w:tc>
        <w:tc>
          <w:tcPr>
            <w:tcW w:w="131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Equipamiento municipal</w:t>
            </w: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Comunitario</w:t>
            </w:r>
          </w:p>
        </w:tc>
      </w:tr>
      <w:tr w:rsidR="008D37E4" w:rsidRPr="008D37E4" w:rsidTr="00F06938">
        <w:trPr>
          <w:trHeight w:hRule="exact" w:val="227"/>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Cultura</w:t>
            </w:r>
          </w:p>
        </w:tc>
        <w:tc>
          <w:tcPr>
            <w:tcW w:w="1645"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Agropecuario</w:t>
            </w: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Institucional</w:t>
            </w:r>
          </w:p>
        </w:tc>
      </w:tr>
      <w:tr w:rsidR="008D37E4" w:rsidRPr="008D37E4" w:rsidTr="00F06938">
        <w:trPr>
          <w:trHeight w:hRule="exact" w:val="227"/>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Vivienda</w:t>
            </w:r>
          </w:p>
        </w:tc>
        <w:tc>
          <w:tcPr>
            <w:tcW w:w="1645" w:type="dxa"/>
            <w:noWrap/>
          </w:tcPr>
          <w:p w:rsidR="00D33FC6" w:rsidRPr="008D37E4" w:rsidRDefault="00D33FC6" w:rsidP="00857E24">
            <w:pPr>
              <w:jc w:val="center"/>
              <w:rPr>
                <w:rFonts w:ascii="Arial Narrow" w:hAnsi="Arial Narrow" w:cs="Arial"/>
                <w:b/>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b/>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r w:rsidR="008D37E4" w:rsidRPr="008D37E4" w:rsidTr="00F06938">
        <w:trPr>
          <w:trHeight w:hRule="exact" w:val="227"/>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Otros Servicios</w:t>
            </w:r>
          </w:p>
        </w:tc>
        <w:tc>
          <w:tcPr>
            <w:tcW w:w="1645" w:type="dxa"/>
            <w:noWrap/>
          </w:tcPr>
          <w:p w:rsidR="00D33FC6" w:rsidRPr="008D37E4" w:rsidRDefault="00D33FC6" w:rsidP="00857E24">
            <w:pPr>
              <w:jc w:val="center"/>
              <w:rPr>
                <w:rFonts w:ascii="Arial Narrow" w:hAnsi="Arial Narrow" w:cs="Arial"/>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r w:rsidR="008D37E4" w:rsidRPr="008D37E4" w:rsidTr="00F06938">
        <w:trPr>
          <w:trHeight w:hRule="exact" w:val="454"/>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Deporte y recreación</w:t>
            </w:r>
          </w:p>
        </w:tc>
        <w:tc>
          <w:tcPr>
            <w:tcW w:w="1645" w:type="dxa"/>
            <w:noWrap/>
          </w:tcPr>
          <w:p w:rsidR="00D33FC6" w:rsidRPr="008D37E4" w:rsidRDefault="00D33FC6" w:rsidP="00857E24">
            <w:pPr>
              <w:jc w:val="center"/>
              <w:rPr>
                <w:rFonts w:ascii="Arial Narrow" w:hAnsi="Arial Narrow" w:cs="Arial"/>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r w:rsidR="008D37E4" w:rsidRPr="008D37E4" w:rsidTr="00F06938">
        <w:trPr>
          <w:trHeight w:hRule="exact" w:val="227"/>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TIC</w:t>
            </w:r>
          </w:p>
        </w:tc>
        <w:tc>
          <w:tcPr>
            <w:tcW w:w="1645" w:type="dxa"/>
            <w:noWrap/>
          </w:tcPr>
          <w:p w:rsidR="00D33FC6" w:rsidRPr="008D37E4" w:rsidRDefault="00D33FC6" w:rsidP="00857E24">
            <w:pPr>
              <w:jc w:val="center"/>
              <w:rPr>
                <w:rFonts w:ascii="Arial Narrow" w:hAnsi="Arial Narrow" w:cs="Arial"/>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r w:rsidR="008D37E4" w:rsidRPr="008D37E4" w:rsidTr="00F06938">
        <w:trPr>
          <w:trHeight w:hRule="exact" w:val="227"/>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6C2165">
            <w:pPr>
              <w:jc w:val="center"/>
              <w:rPr>
                <w:rFonts w:ascii="Arial Narrow" w:hAnsi="Arial Narrow" w:cs="Arial"/>
                <w:sz w:val="20"/>
                <w:szCs w:val="20"/>
              </w:rPr>
            </w:pPr>
            <w:r w:rsidRPr="008D37E4">
              <w:rPr>
                <w:rFonts w:ascii="Arial Narrow" w:hAnsi="Arial Narrow" w:cs="Arial"/>
                <w:sz w:val="20"/>
                <w:szCs w:val="20"/>
              </w:rPr>
              <w:t>Justicia</w:t>
            </w:r>
          </w:p>
        </w:tc>
        <w:tc>
          <w:tcPr>
            <w:tcW w:w="1645" w:type="dxa"/>
            <w:noWrap/>
          </w:tcPr>
          <w:p w:rsidR="00D33FC6" w:rsidRPr="008D37E4" w:rsidRDefault="00D33FC6" w:rsidP="00857E24">
            <w:pPr>
              <w:jc w:val="center"/>
              <w:rPr>
                <w:rFonts w:ascii="Arial Narrow" w:hAnsi="Arial Narrow" w:cs="Arial"/>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r w:rsidR="008D37E4" w:rsidRPr="008D37E4" w:rsidTr="00F06938">
        <w:trPr>
          <w:trHeight w:hRule="exact" w:val="454"/>
          <w:tblHeader/>
          <w:jc w:val="center"/>
        </w:trPr>
        <w:tc>
          <w:tcPr>
            <w:tcW w:w="1419" w:type="dxa"/>
            <w:noWrap/>
          </w:tcPr>
          <w:p w:rsidR="00D33FC6" w:rsidRPr="008D37E4" w:rsidRDefault="00D33FC6" w:rsidP="00857E24">
            <w:pPr>
              <w:jc w:val="center"/>
              <w:rPr>
                <w:rFonts w:ascii="Arial Narrow" w:hAnsi="Arial Narrow" w:cs="Arial"/>
                <w:sz w:val="20"/>
                <w:szCs w:val="20"/>
              </w:rPr>
            </w:pPr>
          </w:p>
        </w:tc>
        <w:tc>
          <w:tcPr>
            <w:tcW w:w="1524" w:type="dxa"/>
            <w:noWrap/>
          </w:tcPr>
          <w:p w:rsidR="00D33FC6" w:rsidRPr="008D37E4" w:rsidRDefault="00D33FC6" w:rsidP="00857E24">
            <w:pPr>
              <w:jc w:val="center"/>
              <w:rPr>
                <w:rFonts w:ascii="Arial Narrow" w:hAnsi="Arial Narrow" w:cs="Arial"/>
                <w:sz w:val="20"/>
                <w:szCs w:val="20"/>
              </w:rPr>
            </w:pPr>
            <w:r w:rsidRPr="008D37E4">
              <w:rPr>
                <w:rFonts w:ascii="Arial Narrow" w:hAnsi="Arial Narrow" w:cs="Arial"/>
                <w:sz w:val="20"/>
                <w:szCs w:val="20"/>
              </w:rPr>
              <w:t>Población pobre y vulnerable</w:t>
            </w:r>
          </w:p>
        </w:tc>
        <w:tc>
          <w:tcPr>
            <w:tcW w:w="1645" w:type="dxa"/>
            <w:noWrap/>
          </w:tcPr>
          <w:p w:rsidR="00D33FC6" w:rsidRPr="008D37E4" w:rsidRDefault="00D33FC6" w:rsidP="00857E24">
            <w:pPr>
              <w:jc w:val="center"/>
              <w:rPr>
                <w:rFonts w:ascii="Arial Narrow" w:hAnsi="Arial Narrow" w:cs="Arial"/>
                <w:sz w:val="20"/>
                <w:szCs w:val="20"/>
              </w:rPr>
            </w:pPr>
          </w:p>
        </w:tc>
        <w:tc>
          <w:tcPr>
            <w:tcW w:w="1319" w:type="dxa"/>
            <w:noWrap/>
          </w:tcPr>
          <w:p w:rsidR="00D33FC6" w:rsidRPr="008D37E4" w:rsidRDefault="00D33FC6" w:rsidP="00857E24">
            <w:pPr>
              <w:jc w:val="center"/>
              <w:rPr>
                <w:rFonts w:ascii="Arial Narrow" w:hAnsi="Arial Narrow" w:cs="Arial"/>
                <w:sz w:val="20"/>
                <w:szCs w:val="20"/>
              </w:rPr>
            </w:pPr>
          </w:p>
        </w:tc>
        <w:tc>
          <w:tcPr>
            <w:tcW w:w="1520" w:type="dxa"/>
            <w:noWrap/>
          </w:tcPr>
          <w:p w:rsidR="00D33FC6" w:rsidRPr="008D37E4" w:rsidRDefault="00D33FC6" w:rsidP="00857E24">
            <w:pPr>
              <w:jc w:val="center"/>
              <w:rPr>
                <w:rFonts w:ascii="Arial Narrow" w:hAnsi="Arial Narrow" w:cs="Arial"/>
                <w:sz w:val="20"/>
                <w:szCs w:val="20"/>
              </w:rPr>
            </w:pPr>
          </w:p>
        </w:tc>
        <w:tc>
          <w:tcPr>
            <w:tcW w:w="1629" w:type="dxa"/>
            <w:noWrap/>
          </w:tcPr>
          <w:p w:rsidR="00D33FC6" w:rsidRPr="008D37E4" w:rsidRDefault="00D33FC6" w:rsidP="00857E24">
            <w:pPr>
              <w:jc w:val="center"/>
              <w:rPr>
                <w:rFonts w:ascii="Arial Narrow" w:hAnsi="Arial Narrow" w:cs="Arial"/>
                <w:sz w:val="20"/>
                <w:szCs w:val="20"/>
              </w:rPr>
            </w:pPr>
          </w:p>
        </w:tc>
      </w:tr>
    </w:tbl>
    <w:p w:rsidR="00247A14" w:rsidRPr="008D37E4" w:rsidRDefault="00247A14" w:rsidP="00247A14">
      <w:pPr>
        <w:jc w:val="both"/>
        <w:rPr>
          <w:rFonts w:ascii="Arial Narrow" w:hAnsi="Arial Narrow" w:cs="Arial"/>
          <w:b/>
          <w:sz w:val="24"/>
          <w:szCs w:val="24"/>
        </w:rPr>
      </w:pPr>
    </w:p>
    <w:p w:rsidR="00FB5431" w:rsidRPr="00FB5431" w:rsidRDefault="00FB5431" w:rsidP="004E5A62">
      <w:pPr>
        <w:pStyle w:val="Default"/>
        <w:ind w:left="709"/>
        <w:rPr>
          <w:rFonts w:ascii="Arial Narrow" w:hAnsi="Arial Narrow"/>
          <w:b/>
        </w:rPr>
      </w:pPr>
      <w:r w:rsidRPr="00FB5431">
        <w:rPr>
          <w:rFonts w:ascii="Arial Narrow" w:hAnsi="Arial Narrow"/>
          <w:b/>
        </w:rPr>
        <w:t>2.1 DESCRIPCIÓN GEOGRAFICA</w:t>
      </w:r>
    </w:p>
    <w:p w:rsidR="00FB5431" w:rsidRPr="00FB5431" w:rsidRDefault="00FB5431" w:rsidP="00FB5431">
      <w:pPr>
        <w:pStyle w:val="Default"/>
        <w:rPr>
          <w:rFonts w:ascii="Arial Narrow" w:hAnsi="Arial Narrow"/>
        </w:rPr>
      </w:pPr>
    </w:p>
    <w:p w:rsidR="00FB5431" w:rsidRPr="00FB5431" w:rsidRDefault="00FB5431" w:rsidP="00FB5431">
      <w:pPr>
        <w:pStyle w:val="Default"/>
        <w:rPr>
          <w:rFonts w:ascii="Arial Narrow" w:hAnsi="Arial Narrow"/>
        </w:rPr>
      </w:pPr>
      <w:r w:rsidRPr="00FB5431">
        <w:rPr>
          <w:rFonts w:ascii="Arial Narrow" w:hAnsi="Arial Narrow"/>
        </w:rPr>
        <w:t xml:space="preserve">Departamento de Nariño: Región Pacifico </w:t>
      </w:r>
      <w:r w:rsidR="0046179C">
        <w:rPr>
          <w:rFonts w:ascii="Arial Narrow" w:hAnsi="Arial Narrow"/>
        </w:rPr>
        <w:t>y</w:t>
      </w:r>
      <w:r w:rsidRPr="00FB5431">
        <w:rPr>
          <w:rFonts w:ascii="Arial Narrow" w:hAnsi="Arial Narrow"/>
        </w:rPr>
        <w:t xml:space="preserve"> Sur Occidente </w:t>
      </w:r>
      <w:r w:rsidR="0046179C">
        <w:rPr>
          <w:rFonts w:ascii="Arial Narrow" w:hAnsi="Arial Narrow"/>
        </w:rPr>
        <w:t>p</w:t>
      </w:r>
      <w:r w:rsidRPr="00FB5431">
        <w:rPr>
          <w:rFonts w:ascii="Arial Narrow" w:hAnsi="Arial Narrow"/>
        </w:rPr>
        <w:t xml:space="preserve">ara </w:t>
      </w:r>
      <w:r w:rsidR="0046179C">
        <w:rPr>
          <w:rFonts w:ascii="Arial Narrow" w:hAnsi="Arial Narrow"/>
        </w:rPr>
        <w:t>l</w:t>
      </w:r>
      <w:r w:rsidRPr="00FB5431">
        <w:rPr>
          <w:rFonts w:ascii="Arial Narrow" w:hAnsi="Arial Narrow"/>
        </w:rPr>
        <w:t xml:space="preserve">a </w:t>
      </w:r>
      <w:r w:rsidR="0046179C">
        <w:rPr>
          <w:rFonts w:ascii="Arial Narrow" w:hAnsi="Arial Narrow"/>
        </w:rPr>
        <w:t>c</w:t>
      </w:r>
      <w:r w:rsidRPr="00FB5431">
        <w:rPr>
          <w:rFonts w:ascii="Arial Narrow" w:hAnsi="Arial Narrow"/>
        </w:rPr>
        <w:t xml:space="preserve">onvergencia </w:t>
      </w:r>
      <w:r w:rsidR="0046179C">
        <w:rPr>
          <w:rFonts w:ascii="Arial Narrow" w:hAnsi="Arial Narrow"/>
        </w:rPr>
        <w:t>n</w:t>
      </w:r>
      <w:r w:rsidRPr="00FB5431">
        <w:rPr>
          <w:rFonts w:ascii="Arial Narrow" w:hAnsi="Arial Narrow"/>
        </w:rPr>
        <w:t>acional</w:t>
      </w:r>
      <w:r w:rsidR="00FF7A92">
        <w:rPr>
          <w:rFonts w:ascii="Arial Narrow" w:hAnsi="Arial Narrow"/>
        </w:rPr>
        <w:t>.</w:t>
      </w:r>
    </w:p>
    <w:p w:rsidR="00FB5431" w:rsidRPr="00FB5431" w:rsidRDefault="00FB5431" w:rsidP="00FB5431">
      <w:pPr>
        <w:pStyle w:val="Default"/>
        <w:rPr>
          <w:rFonts w:ascii="Arial Narrow" w:hAnsi="Arial Narrow"/>
        </w:rPr>
      </w:pPr>
    </w:p>
    <w:p w:rsidR="005B3336" w:rsidRDefault="005B3336">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FB5431" w:rsidRPr="00FB5431" w:rsidRDefault="00FB5431" w:rsidP="000D59C2">
      <w:pPr>
        <w:pStyle w:val="Prrafodelista"/>
        <w:numPr>
          <w:ilvl w:val="0"/>
          <w:numId w:val="9"/>
        </w:numPr>
        <w:autoSpaceDE w:val="0"/>
        <w:autoSpaceDN w:val="0"/>
        <w:adjustRightInd w:val="0"/>
        <w:spacing w:after="0"/>
        <w:rPr>
          <w:rFonts w:ascii="Arial Narrow" w:hAnsi="Arial Narrow" w:cs="Arial"/>
          <w:b/>
          <w:sz w:val="24"/>
          <w:szCs w:val="24"/>
        </w:rPr>
      </w:pPr>
      <w:r w:rsidRPr="00FB5431">
        <w:rPr>
          <w:rFonts w:ascii="Arial Narrow" w:hAnsi="Arial Narrow" w:cs="Arial"/>
          <w:b/>
          <w:sz w:val="24"/>
          <w:szCs w:val="24"/>
        </w:rPr>
        <w:lastRenderedPageBreak/>
        <w:t>OBJETIVO DE DESARROLLO DEL TERRITORIO DESDE LA PERSPECTIVA DE REGIÓN Y SUBREGIÓN – PLAN DEL DESARROLLO DEL DEPARTAMENTO.</w:t>
      </w:r>
    </w:p>
    <w:p w:rsidR="00FB5431" w:rsidRPr="00FB5431" w:rsidRDefault="00FB5431" w:rsidP="00FB5431">
      <w:pPr>
        <w:autoSpaceDE w:val="0"/>
        <w:autoSpaceDN w:val="0"/>
        <w:adjustRightInd w:val="0"/>
        <w:spacing w:after="0"/>
        <w:jc w:val="both"/>
        <w:rPr>
          <w:rFonts w:ascii="Arial Narrow" w:hAnsi="Arial Narrow" w:cs="Arial"/>
          <w:sz w:val="24"/>
          <w:szCs w:val="24"/>
        </w:rPr>
      </w:pP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Lograr desarrollar el sistema de subregiones del Departamento, toma</w:t>
      </w:r>
      <w:r w:rsidR="00480DE9">
        <w:rPr>
          <w:rFonts w:ascii="Arial Narrow" w:hAnsi="Arial Narrow" w:cs="Arial"/>
          <w:sz w:val="24"/>
          <w:szCs w:val="24"/>
        </w:rPr>
        <w:t>n</w:t>
      </w:r>
      <w:r w:rsidRPr="00FB5431">
        <w:rPr>
          <w:rFonts w:ascii="Arial Narrow" w:hAnsi="Arial Narrow" w:cs="Arial"/>
          <w:sz w:val="24"/>
          <w:szCs w:val="24"/>
        </w:rPr>
        <w:t>do como referencia el contexto histórico, económico, cultural y político que lo ha soportado. Se trata de aprovechar el marco jurídico de reciente sanción como la Ley Orgánica de Ordenamiento Territorial, la Ley 1451 de 2010 que sanciona el Plan Nacional de Desarrollo y la Ley 4953 y 4950 de 2011 por la cual se asignan regalías a los departamentos y municipios.</w:t>
      </w:r>
    </w:p>
    <w:p w:rsidR="00FB5431" w:rsidRPr="00FB5431" w:rsidRDefault="00FB5431" w:rsidP="00FB5431">
      <w:pPr>
        <w:pStyle w:val="Default"/>
        <w:rPr>
          <w:rFonts w:ascii="Arial Narrow" w:hAnsi="Arial Narrow"/>
        </w:rPr>
      </w:pPr>
    </w:p>
    <w:p w:rsidR="00FB5431" w:rsidRPr="00FB5431" w:rsidRDefault="00FB5431" w:rsidP="00FB5431">
      <w:pPr>
        <w:pStyle w:val="Default"/>
        <w:rPr>
          <w:rFonts w:ascii="Arial Narrow" w:hAnsi="Arial Narrow"/>
        </w:rPr>
      </w:pPr>
      <w:r w:rsidRPr="00FB5431">
        <w:rPr>
          <w:rFonts w:ascii="Arial Narrow" w:hAnsi="Arial Narrow"/>
        </w:rPr>
        <w:t>Municipio de Samaniego: Subregión de Abades</w:t>
      </w:r>
    </w:p>
    <w:p w:rsidR="00FB5431" w:rsidRPr="00FB5431" w:rsidRDefault="00FB5431" w:rsidP="00FB5431">
      <w:pPr>
        <w:autoSpaceDE w:val="0"/>
        <w:autoSpaceDN w:val="0"/>
        <w:adjustRightInd w:val="0"/>
        <w:spacing w:after="0"/>
        <w:jc w:val="both"/>
        <w:rPr>
          <w:rFonts w:ascii="Arial Narrow" w:hAnsi="Arial Narrow" w:cs="Arial"/>
          <w:b/>
          <w:bCs/>
          <w:sz w:val="24"/>
          <w:szCs w:val="24"/>
        </w:rPr>
      </w:pPr>
    </w:p>
    <w:p w:rsidR="00FB5431" w:rsidRPr="00FB5431" w:rsidRDefault="00FB5431" w:rsidP="000D59C2">
      <w:pPr>
        <w:pStyle w:val="Prrafodelista"/>
        <w:numPr>
          <w:ilvl w:val="0"/>
          <w:numId w:val="9"/>
        </w:numPr>
        <w:autoSpaceDE w:val="0"/>
        <w:autoSpaceDN w:val="0"/>
        <w:adjustRightInd w:val="0"/>
        <w:spacing w:after="0"/>
        <w:jc w:val="both"/>
        <w:rPr>
          <w:rFonts w:ascii="Arial Narrow" w:hAnsi="Arial Narrow" w:cs="Arial"/>
          <w:b/>
          <w:bCs/>
          <w:sz w:val="24"/>
          <w:szCs w:val="24"/>
        </w:rPr>
      </w:pPr>
      <w:r w:rsidRPr="00FB5431">
        <w:rPr>
          <w:rFonts w:ascii="Arial Narrow" w:hAnsi="Arial Narrow" w:cs="Arial"/>
          <w:b/>
          <w:bCs/>
          <w:sz w:val="24"/>
          <w:szCs w:val="24"/>
        </w:rPr>
        <w:t xml:space="preserve">VISIÓN </w:t>
      </w:r>
    </w:p>
    <w:p w:rsidR="00FB5431" w:rsidRPr="00FB5431" w:rsidRDefault="00FB5431" w:rsidP="00FB5431">
      <w:pPr>
        <w:autoSpaceDE w:val="0"/>
        <w:autoSpaceDN w:val="0"/>
        <w:adjustRightInd w:val="0"/>
        <w:spacing w:after="0"/>
        <w:jc w:val="both"/>
        <w:rPr>
          <w:rFonts w:ascii="Arial Narrow" w:hAnsi="Arial Narrow" w:cs="Arial"/>
          <w:b/>
          <w:bCs/>
          <w:sz w:val="24"/>
          <w:szCs w:val="24"/>
        </w:rPr>
      </w:pP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En el 2015 la subregión Abades es el nodo de desarrollo Departamental con una adecuada infraestructura educativa, de salud, institucional y social, con un sector productivo competitivo posicionándose a nivel Departamental, Nacional e internacional</w:t>
      </w:r>
    </w:p>
    <w:p w:rsidR="00FB5431" w:rsidRPr="00FB5431" w:rsidRDefault="00FB5431" w:rsidP="00FB5431">
      <w:pPr>
        <w:autoSpaceDE w:val="0"/>
        <w:autoSpaceDN w:val="0"/>
        <w:adjustRightInd w:val="0"/>
        <w:spacing w:after="0"/>
        <w:jc w:val="both"/>
        <w:rPr>
          <w:rFonts w:ascii="Arial Narrow" w:hAnsi="Arial Narrow" w:cs="Arial"/>
          <w:b/>
          <w:bCs/>
          <w:sz w:val="24"/>
          <w:szCs w:val="24"/>
        </w:rPr>
      </w:pPr>
    </w:p>
    <w:p w:rsidR="00FB5431" w:rsidRPr="00FB5431" w:rsidRDefault="00FB5431" w:rsidP="000D59C2">
      <w:pPr>
        <w:pStyle w:val="Prrafodelista"/>
        <w:numPr>
          <w:ilvl w:val="0"/>
          <w:numId w:val="9"/>
        </w:numPr>
        <w:autoSpaceDE w:val="0"/>
        <w:autoSpaceDN w:val="0"/>
        <w:adjustRightInd w:val="0"/>
        <w:spacing w:after="0"/>
        <w:jc w:val="both"/>
        <w:rPr>
          <w:rFonts w:ascii="Arial Narrow" w:hAnsi="Arial Narrow" w:cs="Arial"/>
          <w:b/>
          <w:sz w:val="24"/>
          <w:szCs w:val="24"/>
        </w:rPr>
      </w:pPr>
      <w:r w:rsidRPr="00FB5431">
        <w:rPr>
          <w:rFonts w:ascii="Arial Narrow" w:hAnsi="Arial Narrow" w:cs="Arial"/>
          <w:b/>
          <w:sz w:val="24"/>
          <w:szCs w:val="24"/>
        </w:rPr>
        <w:t>GENERALIDADES DE LA SUBREGIÓN DE ABADES</w:t>
      </w:r>
    </w:p>
    <w:p w:rsidR="00FB5431" w:rsidRPr="00FB5431" w:rsidRDefault="00FB5431" w:rsidP="00FB5431">
      <w:pPr>
        <w:autoSpaceDE w:val="0"/>
        <w:autoSpaceDN w:val="0"/>
        <w:adjustRightInd w:val="0"/>
        <w:spacing w:after="0"/>
        <w:jc w:val="both"/>
        <w:rPr>
          <w:rFonts w:ascii="Arial Narrow" w:hAnsi="Arial Narrow" w:cs="Arial"/>
          <w:sz w:val="24"/>
          <w:szCs w:val="24"/>
        </w:rPr>
      </w:pP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 xml:space="preserve">Esta subregión está ubicada al Sur Occidente del Departamento de Nariño y la integran los </w:t>
      </w:r>
      <w:r w:rsidR="007F7B5D">
        <w:rPr>
          <w:rFonts w:ascii="Arial Narrow" w:hAnsi="Arial Narrow" w:cs="Arial"/>
          <w:sz w:val="24"/>
          <w:szCs w:val="24"/>
        </w:rPr>
        <w:t xml:space="preserve">siguientes </w:t>
      </w:r>
      <w:r w:rsidRPr="00FB5431">
        <w:rPr>
          <w:rFonts w:ascii="Arial Narrow" w:hAnsi="Arial Narrow" w:cs="Arial"/>
          <w:sz w:val="24"/>
          <w:szCs w:val="24"/>
        </w:rPr>
        <w:t>municipios:</w:t>
      </w:r>
      <w:r w:rsidR="008F3648">
        <w:rPr>
          <w:rFonts w:ascii="Arial Narrow" w:hAnsi="Arial Narrow" w:cs="Arial"/>
          <w:sz w:val="24"/>
          <w:szCs w:val="24"/>
        </w:rPr>
        <w:t xml:space="preserve"> </w:t>
      </w:r>
    </w:p>
    <w:p w:rsidR="00FB5431" w:rsidRPr="00FB5431" w:rsidRDefault="00FB5431" w:rsidP="00FB5431">
      <w:pPr>
        <w:autoSpaceDE w:val="0"/>
        <w:autoSpaceDN w:val="0"/>
        <w:adjustRightInd w:val="0"/>
        <w:spacing w:after="0"/>
        <w:jc w:val="both"/>
        <w:rPr>
          <w:rFonts w:ascii="Arial Narrow" w:hAnsi="Arial Narrow" w:cs="Arial"/>
          <w:sz w:val="24"/>
          <w:szCs w:val="24"/>
        </w:rPr>
      </w:pPr>
    </w:p>
    <w:p w:rsid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Samaniego, Santacruz y Providencia.</w:t>
      </w:r>
    </w:p>
    <w:p w:rsidR="008F3648" w:rsidRPr="00FB5431" w:rsidRDefault="008F3648" w:rsidP="00FB5431">
      <w:pPr>
        <w:autoSpaceDE w:val="0"/>
        <w:autoSpaceDN w:val="0"/>
        <w:adjustRightInd w:val="0"/>
        <w:spacing w:after="0"/>
        <w:jc w:val="both"/>
        <w:rPr>
          <w:rFonts w:ascii="Arial Narrow" w:hAnsi="Arial Narrow" w:cs="Arial"/>
          <w:sz w:val="24"/>
          <w:szCs w:val="24"/>
        </w:rPr>
      </w:pP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Posee una extensión de 1.362 kilómetros cuadrados aproximadamente, que equivalen al 3.92% del área total del Departamento.</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Su población es de 87.436 habitantes que corresponden al 5.27% del total del Departamento; de los cuales 29.411</w:t>
      </w:r>
      <w:r w:rsidR="00CD46EF">
        <w:rPr>
          <w:rFonts w:ascii="Arial Narrow" w:hAnsi="Arial Narrow" w:cs="Arial"/>
          <w:sz w:val="24"/>
          <w:szCs w:val="24"/>
        </w:rPr>
        <w:t xml:space="preserve"> </w:t>
      </w:r>
      <w:r w:rsidRPr="00FB5431">
        <w:rPr>
          <w:rFonts w:ascii="Arial Narrow" w:hAnsi="Arial Narrow" w:cs="Arial"/>
          <w:sz w:val="24"/>
          <w:szCs w:val="24"/>
        </w:rPr>
        <w:t>están ubicados en el sector urbano y 58.025 en el sector rural. El 51% son hombres y el 49% mujeres.</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Etnográficamente está compuesto por 10.119 indígenas y 2,313 afrocolombianos.</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Las actividades económicas más importantes de esta subregión están basadas en el sector agropecuario destacándose el cultivo de caña de azúcar, café, maíz, fríjol, cebolla cabezona, plátano,</w:t>
      </w:r>
      <w:r w:rsidR="00CD46EF">
        <w:rPr>
          <w:rFonts w:ascii="Arial Narrow" w:hAnsi="Arial Narrow" w:cs="Arial"/>
          <w:sz w:val="24"/>
          <w:szCs w:val="24"/>
        </w:rPr>
        <w:t xml:space="preserve"> cítricos y frutales en general. I</w:t>
      </w:r>
      <w:r w:rsidRPr="00FB5431">
        <w:rPr>
          <w:rFonts w:ascii="Arial Narrow" w:hAnsi="Arial Narrow" w:cs="Arial"/>
          <w:sz w:val="24"/>
          <w:szCs w:val="24"/>
        </w:rPr>
        <w:t>gualmente es significativa la explotación de ganado bovino y especies menores. También es de resaltar la actividad minera y artesanal.</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En el sector educativo para el año 2011 la subregión de los Abades presenta una cobertura neta en el nivel preescolar de 17.54%, en primaria 35.66%, en secundaria 21.96% y en media 11.57%. El porcentaje de analfabetismo es de 5.4%.</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 xml:space="preserve">La cobertura de aseguramiento en Régimen Subsidiado de salud es de 91.74%; la razón de mortalidad materna por cien mil nacidos vivos es de 94.49, la tasa de mortalidad infantil por 1.000 </w:t>
      </w:r>
      <w:r w:rsidRPr="00FB5431">
        <w:rPr>
          <w:rFonts w:ascii="Arial Narrow" w:hAnsi="Arial Narrow" w:cs="Arial"/>
          <w:sz w:val="24"/>
          <w:szCs w:val="24"/>
        </w:rPr>
        <w:lastRenderedPageBreak/>
        <w:t>nacidos vivos para el año 2011 es de 37.90%; mientras que la del departamento es de 40.56% y el porcentaje de embarazos en adolescentes es de 23.87%.</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En servicios públicos, la cobertura de acueducto en el sector rural es de 54.75% y en el urbano de 94.8% y de alcantarillado en el sector rural es de 6.41% y en el urbano de 97.34%.</w:t>
      </w:r>
    </w:p>
    <w:p w:rsidR="00FB5431" w:rsidRPr="00FB5431" w:rsidRDefault="00FB5431" w:rsidP="00FB5431">
      <w:pPr>
        <w:autoSpaceDE w:val="0"/>
        <w:autoSpaceDN w:val="0"/>
        <w:adjustRightInd w:val="0"/>
        <w:spacing w:after="0"/>
        <w:jc w:val="both"/>
        <w:rPr>
          <w:rFonts w:ascii="Arial Narrow" w:hAnsi="Arial Narrow" w:cs="Arial"/>
          <w:sz w:val="24"/>
          <w:szCs w:val="24"/>
        </w:rPr>
      </w:pPr>
      <w:r w:rsidRPr="00FB5431">
        <w:rPr>
          <w:rFonts w:ascii="Arial Narrow" w:hAnsi="Arial Narrow" w:cs="Arial"/>
          <w:sz w:val="24"/>
          <w:szCs w:val="24"/>
        </w:rPr>
        <w:t>El índice de Necesidades Básicas Insatisfechas NBI es de 61.08% y el de Calidad de Vida es de 55.61%.</w:t>
      </w:r>
    </w:p>
    <w:p w:rsidR="00FB5431" w:rsidRPr="00FB5431" w:rsidRDefault="00FB5431" w:rsidP="00FB5431">
      <w:pPr>
        <w:autoSpaceDE w:val="0"/>
        <w:autoSpaceDN w:val="0"/>
        <w:adjustRightInd w:val="0"/>
        <w:spacing w:after="0"/>
        <w:jc w:val="both"/>
        <w:rPr>
          <w:rFonts w:ascii="Arial Narrow" w:hAnsi="Arial Narrow" w:cs="Arial"/>
          <w:noProof/>
          <w:sz w:val="24"/>
          <w:szCs w:val="24"/>
        </w:rPr>
      </w:pPr>
      <w:r w:rsidRPr="00FB5431">
        <w:rPr>
          <w:rFonts w:ascii="Arial Narrow" w:hAnsi="Arial Narrow" w:cs="Arial"/>
          <w:sz w:val="24"/>
          <w:szCs w:val="24"/>
        </w:rPr>
        <w:t xml:space="preserve">Para el 2011 la población desplazada por municipios receptores fue de 538 personas y por municipios expulsores de 938. En este mismo año se presentaron 1 homicidios. </w:t>
      </w:r>
    </w:p>
    <w:p w:rsidR="00FB5431" w:rsidRDefault="00FB5431" w:rsidP="00FB5431">
      <w:pPr>
        <w:pStyle w:val="Default"/>
        <w:spacing w:line="276" w:lineRule="auto"/>
        <w:jc w:val="both"/>
        <w:rPr>
          <w:rFonts w:ascii="Arial Narrow" w:hAnsi="Arial Narrow"/>
          <w:b/>
          <w:bCs/>
        </w:rPr>
      </w:pPr>
    </w:p>
    <w:p w:rsidR="005B3336" w:rsidRPr="00C26437" w:rsidRDefault="005B3336">
      <w:pPr>
        <w:spacing w:after="200"/>
        <w:rPr>
          <w:rFonts w:ascii="Arial Narrow" w:hAnsi="Arial Narrow"/>
          <w:b/>
          <w:bCs/>
          <w:sz w:val="24"/>
          <w:szCs w:val="24"/>
        </w:rPr>
      </w:pPr>
      <w:r w:rsidRPr="00C26437">
        <w:rPr>
          <w:rFonts w:ascii="Arial Narrow" w:hAnsi="Arial Narrow"/>
          <w:b/>
          <w:bCs/>
          <w:noProof/>
          <w:sz w:val="24"/>
          <w:szCs w:val="24"/>
          <w:lang w:val="es-CO" w:eastAsia="es-CO"/>
        </w:rPr>
        <w:drawing>
          <wp:anchor distT="0" distB="0" distL="114300" distR="114300" simplePos="0" relativeHeight="251677184" behindDoc="0" locked="0" layoutInCell="1" allowOverlap="1">
            <wp:simplePos x="0" y="0"/>
            <wp:positionH relativeFrom="column">
              <wp:posOffset>319295</wp:posOffset>
            </wp:positionH>
            <wp:positionV relativeFrom="paragraph">
              <wp:posOffset>242929</wp:posOffset>
            </wp:positionV>
            <wp:extent cx="4433005" cy="5589767"/>
            <wp:effectExtent l="0" t="0" r="5715"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32635" cy="5589301"/>
                    </a:xfrm>
                    <a:prstGeom prst="rect">
                      <a:avLst/>
                    </a:prstGeom>
                    <a:noFill/>
                    <a:ln>
                      <a:noFill/>
                    </a:ln>
                  </pic:spPr>
                </pic:pic>
              </a:graphicData>
            </a:graphic>
          </wp:anchor>
        </w:drawing>
      </w:r>
      <w:r w:rsidRPr="00C26437">
        <w:rPr>
          <w:rFonts w:ascii="Arial Narrow" w:hAnsi="Arial Narrow"/>
          <w:b/>
          <w:bCs/>
          <w:sz w:val="24"/>
          <w:szCs w:val="24"/>
        </w:rPr>
        <w:t xml:space="preserve">Grafico </w:t>
      </w:r>
      <w:r w:rsidR="004E5A62">
        <w:rPr>
          <w:rFonts w:ascii="Arial Narrow" w:hAnsi="Arial Narrow"/>
          <w:b/>
          <w:bCs/>
          <w:sz w:val="24"/>
          <w:szCs w:val="24"/>
        </w:rPr>
        <w:t>1</w:t>
      </w:r>
      <w:r w:rsidRPr="00C26437">
        <w:rPr>
          <w:rFonts w:ascii="Arial Narrow" w:hAnsi="Arial Narrow"/>
          <w:b/>
          <w:bCs/>
          <w:sz w:val="24"/>
          <w:szCs w:val="24"/>
        </w:rPr>
        <w:t>. Mapa de la región de Abades</w:t>
      </w: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Default="005B3336">
      <w:pPr>
        <w:spacing w:after="200"/>
        <w:rPr>
          <w:rFonts w:ascii="Arial Narrow" w:hAnsi="Arial Narrow"/>
          <w:b/>
          <w:bCs/>
        </w:rPr>
      </w:pPr>
    </w:p>
    <w:p w:rsidR="005B3336" w:rsidRPr="005B3336" w:rsidRDefault="005B3336" w:rsidP="005B3336">
      <w:pPr>
        <w:spacing w:after="200"/>
        <w:jc w:val="center"/>
        <w:rPr>
          <w:rFonts w:ascii="Arial Narrow" w:hAnsi="Arial Narrow"/>
          <w:bCs/>
          <w:sz w:val="20"/>
          <w:szCs w:val="20"/>
        </w:rPr>
      </w:pPr>
      <w:r w:rsidRPr="005B3336">
        <w:rPr>
          <w:rFonts w:ascii="Arial Narrow" w:hAnsi="Arial Narrow"/>
          <w:bCs/>
          <w:sz w:val="20"/>
          <w:szCs w:val="20"/>
        </w:rPr>
        <w:t>Fuente: Plan de Desarrollo Nacional.</w:t>
      </w:r>
    </w:p>
    <w:p w:rsidR="00FB5431" w:rsidRPr="005B3336" w:rsidRDefault="00FB5431" w:rsidP="000D59C2">
      <w:pPr>
        <w:pStyle w:val="Prrafodelista"/>
        <w:numPr>
          <w:ilvl w:val="0"/>
          <w:numId w:val="9"/>
        </w:numPr>
        <w:rPr>
          <w:rFonts w:ascii="Arial Narrow" w:hAnsi="Arial Narrow"/>
        </w:rPr>
      </w:pPr>
      <w:r w:rsidRPr="005B3336">
        <w:rPr>
          <w:rFonts w:ascii="Arial Narrow" w:hAnsi="Arial Narrow"/>
          <w:b/>
          <w:bCs/>
        </w:rPr>
        <w:lastRenderedPageBreak/>
        <w:t xml:space="preserve">CARACTERÍSTICAS GENERALES DEL MUNICIPIO DE SAMANIEGO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Localización, a 1º de Latitud Norte 77º 35· de Longitud Oeste de Greenwich en la subregión Centro – Occidental del Departamento de Nariño a 117 kilómetros al occidente de la ciudad de Pasto por la vía Túquerres.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Extensión: El área del municipio de Samaniego es de 635 Km2 que representan el 2.3 % de la superficie total del Departamento (33.268</w:t>
      </w:r>
      <w:r w:rsidR="00C70EBE">
        <w:rPr>
          <w:rFonts w:ascii="Arial Narrow" w:hAnsi="Arial Narrow"/>
        </w:rPr>
        <w:t xml:space="preserve"> </w:t>
      </w:r>
      <w:r w:rsidRPr="00FB5431">
        <w:rPr>
          <w:rFonts w:ascii="Arial Narrow" w:hAnsi="Arial Narrow"/>
        </w:rPr>
        <w:t xml:space="preserve">Km2). Densidad Poblacional 99.9 habitantes/km2.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Relieve: Su territorio es montañoso en su gran extensión, pero posee también algunos sectores planos y ondulados; como accidentes geográficos se destacan los cerros</w:t>
      </w:r>
      <w:r w:rsidR="00C70EBE">
        <w:rPr>
          <w:rFonts w:ascii="Arial Narrow" w:hAnsi="Arial Narrow"/>
        </w:rPr>
        <w:t>: Gordo, Inga, La Cruz y P</w:t>
      </w:r>
      <w:r w:rsidRPr="00FB5431">
        <w:rPr>
          <w:rFonts w:ascii="Arial Narrow" w:hAnsi="Arial Narrow"/>
        </w:rPr>
        <w:t xml:space="preserve">elado. Su altura sobre el nivel del mar es de 1.750.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La altura promedio sobre el nivel del mar es de 1.535 msnm y conserva altitudes mayores y menores.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La temperatura media es de 21ºC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Los pisos térmicos son: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Cálido: 22.826 Has. (40.4%)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Templado: 19.493 Has. (34.5%)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Frío: 13.377 Has. (23.5%)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Subpáramo: 904 Has. (1.6%)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Precipitación mensual: Es de 1.268.6 mm promedio.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Límites municipales: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Norte: municipio de la llanada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Sur: municipios de Santacruz y providencia </w:t>
      </w:r>
    </w:p>
    <w:p w:rsidR="00FB5431" w:rsidRPr="00FB5431" w:rsidRDefault="00FB5431" w:rsidP="00FB5431">
      <w:pPr>
        <w:pStyle w:val="Default"/>
        <w:spacing w:line="276" w:lineRule="auto"/>
        <w:jc w:val="both"/>
        <w:rPr>
          <w:rFonts w:ascii="Arial Narrow" w:hAnsi="Arial Narrow"/>
        </w:rPr>
      </w:pPr>
      <w:r w:rsidRPr="00FB5431">
        <w:rPr>
          <w:rFonts w:ascii="Arial Narrow" w:hAnsi="Arial Narrow"/>
        </w:rPr>
        <w:t xml:space="preserve">Oriente: municipios de linares y Ancuya </w:t>
      </w:r>
    </w:p>
    <w:p w:rsidR="00263131" w:rsidRDefault="00FB5431" w:rsidP="00857E24">
      <w:pPr>
        <w:jc w:val="both"/>
        <w:rPr>
          <w:rFonts w:ascii="Arial Narrow" w:hAnsi="Arial Narrow" w:cs="Arial"/>
          <w:sz w:val="24"/>
          <w:szCs w:val="24"/>
        </w:rPr>
      </w:pPr>
      <w:r w:rsidRPr="00FB5431">
        <w:rPr>
          <w:rFonts w:ascii="Arial Narrow" w:hAnsi="Arial Narrow" w:cs="Arial"/>
          <w:sz w:val="24"/>
          <w:szCs w:val="24"/>
        </w:rPr>
        <w:t>Occidente: Municipios de Barbacoas y Ricaurte</w:t>
      </w:r>
    </w:p>
    <w:p w:rsidR="005B3336" w:rsidRDefault="005B3336" w:rsidP="005B3336">
      <w:pPr>
        <w:pStyle w:val="Prrafodelista"/>
        <w:ind w:left="1080"/>
        <w:jc w:val="both"/>
        <w:rPr>
          <w:rFonts w:ascii="Arial Narrow" w:hAnsi="Arial Narrow" w:cs="Arial"/>
          <w:b/>
          <w:sz w:val="24"/>
          <w:szCs w:val="24"/>
        </w:rPr>
      </w:pPr>
    </w:p>
    <w:p w:rsidR="00857E24" w:rsidRPr="00BD1C49" w:rsidRDefault="00BD1C49" w:rsidP="000D59C2">
      <w:pPr>
        <w:pStyle w:val="Prrafodelista"/>
        <w:numPr>
          <w:ilvl w:val="1"/>
          <w:numId w:val="8"/>
        </w:numPr>
        <w:jc w:val="both"/>
        <w:rPr>
          <w:rFonts w:ascii="Arial Narrow" w:hAnsi="Arial Narrow" w:cs="Arial"/>
          <w:b/>
          <w:sz w:val="24"/>
          <w:szCs w:val="24"/>
        </w:rPr>
      </w:pPr>
      <w:r w:rsidRPr="00BD1C49">
        <w:rPr>
          <w:rFonts w:ascii="Arial Narrow" w:hAnsi="Arial Narrow" w:cs="Arial"/>
          <w:b/>
          <w:sz w:val="24"/>
          <w:szCs w:val="24"/>
        </w:rPr>
        <w:t>DIMENSION POBLACIONAL</w:t>
      </w:r>
    </w:p>
    <w:p w:rsidR="00BD1C49" w:rsidRPr="00BD1C49" w:rsidRDefault="00BD1C49" w:rsidP="00BD1C49">
      <w:pPr>
        <w:jc w:val="both"/>
        <w:rPr>
          <w:rFonts w:ascii="Arial Narrow" w:hAnsi="Arial Narrow" w:cs="Arial"/>
          <w:b/>
          <w:sz w:val="24"/>
          <w:szCs w:val="24"/>
        </w:rPr>
      </w:pPr>
      <w:r w:rsidRPr="00BD1C49">
        <w:rPr>
          <w:rFonts w:ascii="Arial Narrow" w:eastAsia="SimSun" w:hAnsi="Arial Narrow" w:cs="Arial"/>
          <w:sz w:val="24"/>
          <w:szCs w:val="24"/>
          <w:lang w:val="es-CO" w:eastAsia="es-CO"/>
        </w:rPr>
        <w:t>En la dimensión poblacional se abordan las dinámicas demográficas, es decir, los patrones de reproducción (natalidad, fecundidad), de mortalidad y morbilidad, de movilización, crecimiento, estructura (por edad, etnia y sexo) y distribución de la población en el territorio. Así mismo, se describen el tamaño y las características, urbanas y rurales, y aquellas que se derivan de su condición y/o situación (víctimas, desplazados, discapacidad, personas en proceso de reintegración). En esta dimensión se reconoce que la población no es homogénea (hay diferencias de género, etnia, edad, condición, situación, geografía) y que existen relaciones e intercambios entre las diferentes generaciones (entre niñas, niños, adolescentes, jóvenes, adultos y adultos mayores) y con el entorno local, subregional, regional y nacional.</w:t>
      </w:r>
    </w:p>
    <w:p w:rsidR="005B3336" w:rsidRDefault="005B3336">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857E24" w:rsidRPr="00987152" w:rsidRDefault="00987152" w:rsidP="000D59C2">
      <w:pPr>
        <w:pStyle w:val="Prrafodelista"/>
        <w:numPr>
          <w:ilvl w:val="0"/>
          <w:numId w:val="9"/>
        </w:numPr>
        <w:jc w:val="both"/>
        <w:rPr>
          <w:rFonts w:ascii="Arial Narrow" w:hAnsi="Arial Narrow" w:cs="Arial"/>
          <w:b/>
          <w:sz w:val="24"/>
          <w:szCs w:val="24"/>
        </w:rPr>
      </w:pPr>
      <w:r w:rsidRPr="00987152">
        <w:rPr>
          <w:rFonts w:ascii="Arial Narrow" w:hAnsi="Arial Narrow" w:cs="Arial"/>
          <w:b/>
          <w:sz w:val="24"/>
          <w:szCs w:val="24"/>
        </w:rPr>
        <w:lastRenderedPageBreak/>
        <w:t>DINÁMICA DEMOGRÁFICA: EN CUANTO A TAMAÑO, CRECIMIENTO, ESTRUCTURA, DISTRIBUCIÓN Y MOVILIDAD DE LA POBLACIÓN.</w:t>
      </w:r>
    </w:p>
    <w:p w:rsidR="00857E24" w:rsidRPr="00857E24" w:rsidRDefault="00857E24" w:rsidP="00987152">
      <w:pPr>
        <w:spacing w:after="200"/>
        <w:jc w:val="both"/>
        <w:rPr>
          <w:rFonts w:ascii="Arial Narrow" w:eastAsia="Calibri" w:hAnsi="Arial Narrow" w:cs="Arial"/>
          <w:b/>
          <w:sz w:val="24"/>
          <w:szCs w:val="24"/>
        </w:rPr>
      </w:pPr>
      <w:r w:rsidRPr="00857E24">
        <w:rPr>
          <w:rFonts w:ascii="Arial Narrow" w:eastAsia="Calibri" w:hAnsi="Arial Narrow" w:cs="Arial"/>
          <w:bCs/>
          <w:sz w:val="24"/>
          <w:szCs w:val="24"/>
        </w:rPr>
        <w:t>Población según último Censo DANE 2005</w:t>
      </w:r>
      <w:r w:rsidRPr="00857E24">
        <w:rPr>
          <w:rFonts w:ascii="Arial Narrow" w:eastAsia="Calibri" w:hAnsi="Arial Narrow" w:cs="Arial"/>
          <w:sz w:val="24"/>
          <w:szCs w:val="24"/>
        </w:rPr>
        <w:t xml:space="preserve">: </w:t>
      </w:r>
      <w:r w:rsidRPr="00857E24">
        <w:rPr>
          <w:rFonts w:ascii="Arial Narrow" w:eastAsia="Calibri" w:hAnsi="Arial Narrow" w:cs="Arial"/>
          <w:b/>
          <w:sz w:val="24"/>
          <w:szCs w:val="24"/>
          <w:u w:val="single"/>
        </w:rPr>
        <w:t>49.992</w:t>
      </w:r>
    </w:p>
    <w:p w:rsidR="00857E24" w:rsidRPr="00857E24" w:rsidRDefault="00857E24" w:rsidP="00987152">
      <w:pPr>
        <w:spacing w:after="200"/>
        <w:jc w:val="both"/>
        <w:rPr>
          <w:rFonts w:ascii="Arial Narrow" w:eastAsia="Calibri" w:hAnsi="Arial Narrow" w:cs="Arial"/>
          <w:sz w:val="24"/>
          <w:szCs w:val="24"/>
        </w:rPr>
      </w:pPr>
      <w:r w:rsidRPr="00857E24">
        <w:rPr>
          <w:rFonts w:ascii="Arial Narrow" w:eastAsia="Calibri" w:hAnsi="Arial Narrow" w:cs="Arial"/>
          <w:bCs/>
          <w:sz w:val="24"/>
          <w:szCs w:val="24"/>
        </w:rPr>
        <w:t>Población según proyección DANE para el 2011</w:t>
      </w:r>
      <w:r w:rsidRPr="00857E24">
        <w:rPr>
          <w:rFonts w:ascii="Arial Narrow" w:eastAsia="Calibri" w:hAnsi="Arial Narrow" w:cs="Arial"/>
          <w:sz w:val="24"/>
          <w:szCs w:val="24"/>
        </w:rPr>
        <w:t xml:space="preserve">: </w:t>
      </w:r>
      <w:r w:rsidRPr="00857E24">
        <w:rPr>
          <w:rFonts w:ascii="Arial Narrow" w:eastAsia="Calibri" w:hAnsi="Arial Narrow" w:cs="Arial"/>
          <w:b/>
          <w:sz w:val="24"/>
          <w:szCs w:val="24"/>
          <w:u w:val="single"/>
        </w:rPr>
        <w:t>49.906</w:t>
      </w:r>
    </w:p>
    <w:p w:rsidR="00857E24" w:rsidRPr="00857E24" w:rsidRDefault="00857E24" w:rsidP="00987152">
      <w:pPr>
        <w:spacing w:after="200"/>
        <w:jc w:val="both"/>
        <w:rPr>
          <w:rFonts w:ascii="Arial Narrow" w:eastAsia="Calibri" w:hAnsi="Arial Narrow" w:cs="Arial"/>
          <w:sz w:val="24"/>
          <w:szCs w:val="24"/>
        </w:rPr>
      </w:pPr>
      <w:r w:rsidRPr="00857E24">
        <w:rPr>
          <w:rFonts w:ascii="Arial Narrow" w:eastAsia="Calibri" w:hAnsi="Arial Narrow" w:cs="Arial"/>
          <w:bCs/>
          <w:sz w:val="24"/>
          <w:szCs w:val="24"/>
        </w:rPr>
        <w:t>Porcentaje de personas por municipio con relación total de población del departamento</w:t>
      </w:r>
      <w:r w:rsidRPr="00857E24">
        <w:rPr>
          <w:rFonts w:ascii="Arial Narrow" w:eastAsia="Calibri" w:hAnsi="Arial Narrow" w:cs="Arial"/>
          <w:sz w:val="24"/>
          <w:szCs w:val="24"/>
        </w:rPr>
        <w:t xml:space="preserve">: </w:t>
      </w:r>
      <w:r w:rsidRPr="00857E24">
        <w:rPr>
          <w:rFonts w:ascii="Arial Narrow" w:eastAsia="Calibri" w:hAnsi="Arial Narrow" w:cs="Arial"/>
          <w:b/>
          <w:sz w:val="24"/>
          <w:szCs w:val="24"/>
          <w:u w:val="single"/>
        </w:rPr>
        <w:t>3.33%</w:t>
      </w:r>
    </w:p>
    <w:p w:rsidR="00857E24" w:rsidRDefault="00857E24" w:rsidP="00987152">
      <w:pPr>
        <w:spacing w:after="200"/>
        <w:jc w:val="both"/>
        <w:rPr>
          <w:rFonts w:ascii="Arial Narrow" w:eastAsia="Calibri" w:hAnsi="Arial Narrow" w:cs="Arial"/>
          <w:bCs/>
          <w:sz w:val="24"/>
          <w:szCs w:val="24"/>
        </w:rPr>
      </w:pPr>
      <w:r w:rsidRPr="00857E24">
        <w:rPr>
          <w:rFonts w:ascii="Arial Narrow" w:eastAsia="Calibri" w:hAnsi="Arial Narrow" w:cs="Arial"/>
          <w:bCs/>
          <w:sz w:val="24"/>
          <w:szCs w:val="24"/>
        </w:rPr>
        <w:t>Número de hogares, porcentajes de hogares con déficit y sin déficit, total y desagregados por cabecera y resto comparando censo.</w:t>
      </w:r>
    </w:p>
    <w:p w:rsidR="00857E24" w:rsidRPr="00760BC0" w:rsidRDefault="00857E24" w:rsidP="00857E24">
      <w:pPr>
        <w:spacing w:after="200"/>
        <w:jc w:val="both"/>
        <w:rPr>
          <w:rFonts w:ascii="Arial Narrow" w:eastAsia="Calibri" w:hAnsi="Arial Narrow" w:cs="Arial"/>
          <w:b/>
          <w:sz w:val="24"/>
          <w:szCs w:val="24"/>
        </w:rPr>
      </w:pPr>
      <w:r w:rsidRPr="00760BC0">
        <w:rPr>
          <w:rFonts w:ascii="Arial Narrow" w:eastAsia="Calibri" w:hAnsi="Arial Narrow" w:cs="Arial"/>
          <w:b/>
          <w:bCs/>
          <w:sz w:val="24"/>
          <w:szCs w:val="24"/>
        </w:rPr>
        <w:t>Cuadro 1. Dinámica demográfica.</w:t>
      </w:r>
    </w:p>
    <w:tbl>
      <w:tblPr>
        <w:tblpPr w:leftFromText="141" w:rightFromText="141" w:vertAnchor="text" w:horzAnchor="margin" w:tblpXSpec="center" w:tblpY="4"/>
        <w:tblW w:w="6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
        <w:gridCol w:w="1100"/>
        <w:gridCol w:w="1046"/>
        <w:gridCol w:w="1137"/>
        <w:gridCol w:w="2745"/>
      </w:tblGrid>
      <w:tr w:rsidR="00857E24" w:rsidRPr="00857E24" w:rsidTr="00C26437">
        <w:trPr>
          <w:trHeight w:hRule="exact" w:val="302"/>
        </w:trPr>
        <w:tc>
          <w:tcPr>
            <w:tcW w:w="0" w:type="auto"/>
            <w:shd w:val="clear" w:color="auto" w:fill="C6D9F1" w:themeFill="text2" w:themeFillTint="33"/>
          </w:tcPr>
          <w:p w:rsidR="00857E24" w:rsidRPr="00857E24" w:rsidRDefault="00857E24" w:rsidP="00637EAE">
            <w:pPr>
              <w:jc w:val="center"/>
              <w:rPr>
                <w:rFonts w:ascii="Arial Narrow" w:eastAsia="Calibri" w:hAnsi="Arial Narrow" w:cs="Arial"/>
                <w:b/>
                <w:sz w:val="20"/>
                <w:szCs w:val="20"/>
              </w:rPr>
            </w:pPr>
            <w:r w:rsidRPr="00857E24">
              <w:rPr>
                <w:rFonts w:ascii="Arial Narrow" w:eastAsia="Calibri" w:hAnsi="Arial Narrow" w:cs="Arial"/>
                <w:b/>
                <w:sz w:val="20"/>
                <w:szCs w:val="20"/>
              </w:rPr>
              <w:t>ÁREAS</w:t>
            </w:r>
          </w:p>
        </w:tc>
        <w:tc>
          <w:tcPr>
            <w:tcW w:w="0" w:type="auto"/>
            <w:shd w:val="clear" w:color="auto" w:fill="C6D9F1" w:themeFill="text2" w:themeFillTint="33"/>
          </w:tcPr>
          <w:p w:rsidR="00857E24" w:rsidRPr="00857E24" w:rsidRDefault="00857E24" w:rsidP="00637EAE">
            <w:pPr>
              <w:jc w:val="center"/>
              <w:rPr>
                <w:rFonts w:ascii="Arial Narrow" w:eastAsia="Calibri" w:hAnsi="Arial Narrow" w:cs="Arial"/>
                <w:b/>
                <w:sz w:val="20"/>
                <w:szCs w:val="20"/>
              </w:rPr>
            </w:pPr>
            <w:r w:rsidRPr="00857E24">
              <w:rPr>
                <w:rFonts w:ascii="Arial Narrow" w:eastAsia="Calibri" w:hAnsi="Arial Narrow" w:cs="Arial"/>
                <w:b/>
                <w:sz w:val="20"/>
                <w:szCs w:val="20"/>
              </w:rPr>
              <w:t>VIVIENDAS</w:t>
            </w:r>
          </w:p>
        </w:tc>
        <w:tc>
          <w:tcPr>
            <w:tcW w:w="0" w:type="auto"/>
            <w:shd w:val="clear" w:color="auto" w:fill="C6D9F1" w:themeFill="text2" w:themeFillTint="33"/>
          </w:tcPr>
          <w:p w:rsidR="00857E24" w:rsidRPr="00857E24" w:rsidRDefault="00857E24" w:rsidP="00637EAE">
            <w:pPr>
              <w:jc w:val="center"/>
              <w:rPr>
                <w:rFonts w:ascii="Arial Narrow" w:eastAsia="Calibri" w:hAnsi="Arial Narrow" w:cs="Arial"/>
                <w:b/>
                <w:sz w:val="20"/>
                <w:szCs w:val="20"/>
              </w:rPr>
            </w:pPr>
            <w:r w:rsidRPr="00857E24">
              <w:rPr>
                <w:rFonts w:ascii="Arial Narrow" w:eastAsia="Calibri" w:hAnsi="Arial Narrow" w:cs="Arial"/>
                <w:b/>
                <w:sz w:val="20"/>
                <w:szCs w:val="20"/>
              </w:rPr>
              <w:t>HOGARES</w:t>
            </w:r>
          </w:p>
        </w:tc>
        <w:tc>
          <w:tcPr>
            <w:tcW w:w="0" w:type="auto"/>
            <w:shd w:val="clear" w:color="auto" w:fill="C6D9F1" w:themeFill="text2" w:themeFillTint="33"/>
          </w:tcPr>
          <w:p w:rsidR="00857E24" w:rsidRPr="00857E24" w:rsidRDefault="00857E24" w:rsidP="00637EAE">
            <w:pPr>
              <w:jc w:val="center"/>
              <w:rPr>
                <w:rFonts w:ascii="Arial Narrow" w:eastAsia="Calibri" w:hAnsi="Arial Narrow" w:cs="Arial"/>
                <w:b/>
                <w:sz w:val="20"/>
                <w:szCs w:val="20"/>
              </w:rPr>
            </w:pPr>
            <w:r w:rsidRPr="00857E24">
              <w:rPr>
                <w:rFonts w:ascii="Arial Narrow" w:eastAsia="Calibri" w:hAnsi="Arial Narrow" w:cs="Arial"/>
                <w:b/>
                <w:sz w:val="20"/>
                <w:szCs w:val="20"/>
              </w:rPr>
              <w:t>PERSONAS</w:t>
            </w:r>
          </w:p>
        </w:tc>
        <w:tc>
          <w:tcPr>
            <w:tcW w:w="0" w:type="auto"/>
            <w:shd w:val="clear" w:color="auto" w:fill="C6D9F1" w:themeFill="text2" w:themeFillTint="33"/>
          </w:tcPr>
          <w:p w:rsidR="00857E24" w:rsidRPr="00857E24" w:rsidRDefault="00857E24" w:rsidP="00E4588B">
            <w:pPr>
              <w:jc w:val="center"/>
              <w:rPr>
                <w:rFonts w:ascii="Arial Narrow" w:eastAsia="Calibri" w:hAnsi="Arial Narrow" w:cs="Arial"/>
                <w:b/>
                <w:sz w:val="20"/>
                <w:szCs w:val="20"/>
              </w:rPr>
            </w:pPr>
            <w:r w:rsidRPr="00857E24">
              <w:rPr>
                <w:rFonts w:ascii="Arial Narrow" w:eastAsia="Calibri" w:hAnsi="Arial Narrow" w:cs="Arial"/>
                <w:b/>
                <w:sz w:val="20"/>
                <w:szCs w:val="20"/>
              </w:rPr>
              <w:t>PROYECCION POBLACION 2010</w:t>
            </w:r>
          </w:p>
        </w:tc>
      </w:tr>
      <w:tr w:rsidR="00857E24" w:rsidRPr="00857E24" w:rsidTr="00C26437">
        <w:trPr>
          <w:trHeight w:hRule="exact" w:val="302"/>
        </w:trPr>
        <w:tc>
          <w:tcPr>
            <w:tcW w:w="0" w:type="auto"/>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Cabecera</w:t>
            </w:r>
          </w:p>
        </w:tc>
        <w:tc>
          <w:tcPr>
            <w:tcW w:w="0" w:type="auto"/>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2.670</w:t>
            </w:r>
          </w:p>
        </w:tc>
        <w:tc>
          <w:tcPr>
            <w:tcW w:w="0" w:type="auto"/>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3.292</w:t>
            </w:r>
          </w:p>
        </w:tc>
        <w:tc>
          <w:tcPr>
            <w:tcW w:w="0" w:type="auto"/>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17.813</w:t>
            </w:r>
          </w:p>
        </w:tc>
        <w:tc>
          <w:tcPr>
            <w:tcW w:w="0" w:type="auto"/>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18.578</w:t>
            </w:r>
          </w:p>
        </w:tc>
      </w:tr>
      <w:tr w:rsidR="00857E24" w:rsidRPr="00857E24" w:rsidTr="00C26437">
        <w:trPr>
          <w:trHeight w:hRule="exact" w:val="302"/>
        </w:trPr>
        <w:tc>
          <w:tcPr>
            <w:tcW w:w="0" w:type="auto"/>
            <w:tcBorders>
              <w:bottom w:val="single" w:sz="4" w:space="0" w:color="auto"/>
            </w:tcBorders>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Resto</w:t>
            </w:r>
          </w:p>
        </w:tc>
        <w:tc>
          <w:tcPr>
            <w:tcW w:w="0" w:type="auto"/>
            <w:tcBorders>
              <w:bottom w:val="single" w:sz="4" w:space="0" w:color="auto"/>
            </w:tcBorders>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7.343</w:t>
            </w:r>
          </w:p>
        </w:tc>
        <w:tc>
          <w:tcPr>
            <w:tcW w:w="0" w:type="auto"/>
            <w:tcBorders>
              <w:bottom w:val="single" w:sz="4" w:space="0" w:color="auto"/>
            </w:tcBorders>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7.677</w:t>
            </w:r>
          </w:p>
        </w:tc>
        <w:tc>
          <w:tcPr>
            <w:tcW w:w="0" w:type="auto"/>
            <w:tcBorders>
              <w:bottom w:val="single" w:sz="4" w:space="0" w:color="auto"/>
            </w:tcBorders>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32.179</w:t>
            </w:r>
          </w:p>
        </w:tc>
        <w:tc>
          <w:tcPr>
            <w:tcW w:w="0" w:type="auto"/>
            <w:tcBorders>
              <w:bottom w:val="single" w:sz="4" w:space="0" w:color="auto"/>
            </w:tcBorders>
            <w:shd w:val="clear" w:color="auto" w:fill="auto"/>
            <w:vAlign w:val="center"/>
          </w:tcPr>
          <w:p w:rsidR="00857E24" w:rsidRPr="00857E24" w:rsidRDefault="00857E24" w:rsidP="00C26437">
            <w:pPr>
              <w:jc w:val="center"/>
              <w:rPr>
                <w:rFonts w:ascii="Arial Narrow" w:eastAsia="Calibri" w:hAnsi="Arial Narrow" w:cs="Arial"/>
                <w:sz w:val="20"/>
                <w:szCs w:val="20"/>
              </w:rPr>
            </w:pPr>
            <w:r w:rsidRPr="00857E24">
              <w:rPr>
                <w:rFonts w:ascii="Arial Narrow" w:eastAsia="Calibri" w:hAnsi="Arial Narrow" w:cs="Arial"/>
                <w:sz w:val="20"/>
                <w:szCs w:val="20"/>
              </w:rPr>
              <w:t>31.417</w:t>
            </w:r>
          </w:p>
        </w:tc>
      </w:tr>
      <w:tr w:rsidR="00857E24" w:rsidRPr="00857E24" w:rsidTr="00C26437">
        <w:trPr>
          <w:trHeight w:hRule="exact" w:val="302"/>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57E24" w:rsidRPr="00857E24" w:rsidRDefault="00857E24" w:rsidP="00C26437">
            <w:pPr>
              <w:jc w:val="center"/>
              <w:rPr>
                <w:rFonts w:ascii="Arial Narrow" w:eastAsia="Calibri" w:hAnsi="Arial Narrow" w:cs="Arial"/>
                <w:b/>
                <w:sz w:val="20"/>
                <w:szCs w:val="20"/>
              </w:rPr>
            </w:pPr>
            <w:r w:rsidRPr="00857E24">
              <w:rPr>
                <w:rFonts w:ascii="Arial Narrow" w:eastAsia="Calibri" w:hAnsi="Arial Narrow" w:cs="Arial"/>
                <w:b/>
                <w:sz w:val="20"/>
                <w:szCs w:val="20"/>
              </w:rPr>
              <w:t>Total</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57E24" w:rsidRPr="00857E24" w:rsidRDefault="00857E24" w:rsidP="00C26437">
            <w:pPr>
              <w:jc w:val="center"/>
              <w:rPr>
                <w:rFonts w:ascii="Arial Narrow" w:eastAsia="Calibri" w:hAnsi="Arial Narrow" w:cs="Arial"/>
                <w:b/>
                <w:sz w:val="20"/>
                <w:szCs w:val="20"/>
              </w:rPr>
            </w:pPr>
            <w:r w:rsidRPr="00857E24">
              <w:rPr>
                <w:rFonts w:ascii="Arial Narrow" w:eastAsia="Calibri" w:hAnsi="Arial Narrow" w:cs="Arial"/>
                <w:b/>
                <w:sz w:val="20"/>
                <w:szCs w:val="20"/>
              </w:rPr>
              <w:t>10.013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57E24" w:rsidRPr="00857E24" w:rsidRDefault="00857E24" w:rsidP="00C26437">
            <w:pPr>
              <w:jc w:val="center"/>
              <w:rPr>
                <w:rFonts w:ascii="Arial Narrow" w:eastAsia="Calibri" w:hAnsi="Arial Narrow" w:cs="Arial"/>
                <w:b/>
                <w:sz w:val="20"/>
                <w:szCs w:val="20"/>
              </w:rPr>
            </w:pPr>
            <w:r w:rsidRPr="00857E24">
              <w:rPr>
                <w:rFonts w:ascii="Arial Narrow" w:eastAsia="Calibri" w:hAnsi="Arial Narrow" w:cs="Arial"/>
                <w:b/>
                <w:sz w:val="20"/>
                <w:szCs w:val="20"/>
              </w:rPr>
              <w:t>10.969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57E24" w:rsidRPr="00857E24" w:rsidRDefault="00857E24" w:rsidP="00C26437">
            <w:pPr>
              <w:jc w:val="center"/>
              <w:rPr>
                <w:rFonts w:ascii="Arial Narrow" w:eastAsia="Calibri" w:hAnsi="Arial Narrow" w:cs="Arial"/>
                <w:b/>
                <w:sz w:val="20"/>
                <w:szCs w:val="20"/>
              </w:rPr>
            </w:pPr>
            <w:r w:rsidRPr="00857E24">
              <w:rPr>
                <w:rFonts w:ascii="Arial Narrow" w:eastAsia="Calibri" w:hAnsi="Arial Narrow" w:cs="Arial"/>
                <w:b/>
                <w:sz w:val="20"/>
                <w:szCs w:val="20"/>
              </w:rPr>
              <w:t>49.992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57E24" w:rsidRPr="00857E24" w:rsidRDefault="00857E24" w:rsidP="00C26437">
            <w:pPr>
              <w:jc w:val="center"/>
              <w:rPr>
                <w:rFonts w:ascii="Arial Narrow" w:eastAsia="Calibri" w:hAnsi="Arial Narrow" w:cs="Arial"/>
                <w:b/>
                <w:sz w:val="20"/>
                <w:szCs w:val="20"/>
              </w:rPr>
            </w:pPr>
            <w:r w:rsidRPr="00857E24">
              <w:rPr>
                <w:rFonts w:ascii="Arial Narrow" w:eastAsia="Calibri" w:hAnsi="Arial Narrow" w:cs="Arial"/>
                <w:b/>
                <w:sz w:val="20"/>
                <w:szCs w:val="20"/>
              </w:rPr>
              <w:t>49.995</w:t>
            </w:r>
          </w:p>
        </w:tc>
      </w:tr>
    </w:tbl>
    <w:p w:rsidR="00857E24" w:rsidRPr="00857E24" w:rsidRDefault="00857E24" w:rsidP="00857E24">
      <w:pPr>
        <w:spacing w:after="200"/>
        <w:ind w:left="360"/>
        <w:jc w:val="both"/>
        <w:rPr>
          <w:rFonts w:ascii="Arial Narrow" w:eastAsia="Calibri" w:hAnsi="Arial Narrow" w:cs="Arial"/>
          <w:sz w:val="20"/>
          <w:szCs w:val="20"/>
        </w:rPr>
      </w:pPr>
    </w:p>
    <w:p w:rsidR="00857E24" w:rsidRPr="00857E24" w:rsidRDefault="00857E24" w:rsidP="00857E24">
      <w:pPr>
        <w:ind w:left="720"/>
        <w:jc w:val="both"/>
        <w:rPr>
          <w:rFonts w:ascii="Arial Narrow" w:eastAsia="Calibri" w:hAnsi="Arial Narrow" w:cs="Arial"/>
          <w:sz w:val="24"/>
          <w:szCs w:val="24"/>
        </w:rPr>
      </w:pPr>
    </w:p>
    <w:p w:rsidR="005B3336" w:rsidRDefault="005B3336" w:rsidP="00857E24">
      <w:pPr>
        <w:spacing w:after="200"/>
        <w:jc w:val="both"/>
        <w:rPr>
          <w:rFonts w:ascii="Arial Narrow" w:eastAsia="Calibri" w:hAnsi="Arial Narrow" w:cs="Arial"/>
          <w:bCs/>
          <w:sz w:val="24"/>
          <w:szCs w:val="24"/>
        </w:rPr>
      </w:pPr>
    </w:p>
    <w:p w:rsidR="00857E24" w:rsidRPr="00857E24" w:rsidRDefault="00857E24" w:rsidP="00857E24">
      <w:pPr>
        <w:spacing w:after="200"/>
        <w:jc w:val="both"/>
        <w:rPr>
          <w:rFonts w:ascii="Arial Narrow" w:eastAsia="Calibri" w:hAnsi="Arial Narrow" w:cs="Arial"/>
          <w:sz w:val="24"/>
          <w:szCs w:val="24"/>
        </w:rPr>
      </w:pPr>
      <w:r w:rsidRPr="00857E24">
        <w:rPr>
          <w:rFonts w:ascii="Arial Narrow" w:eastAsia="Calibri" w:hAnsi="Arial Narrow" w:cs="Arial"/>
          <w:bCs/>
          <w:sz w:val="24"/>
          <w:szCs w:val="24"/>
        </w:rPr>
        <w:t xml:space="preserve">Tasa bruta de Natalidad del Municipio de Samaniego tomando como referencia el total de nacidos vivos/población total x 1000 es de </w:t>
      </w:r>
      <w:r w:rsidRPr="00857E24">
        <w:rPr>
          <w:rFonts w:ascii="Arial Narrow" w:eastAsia="Calibri" w:hAnsi="Arial Narrow" w:cs="Arial"/>
          <w:b/>
          <w:bCs/>
          <w:sz w:val="24"/>
          <w:szCs w:val="24"/>
          <w:u w:val="single"/>
        </w:rPr>
        <w:t>7.0</w:t>
      </w:r>
      <w:r w:rsidRPr="00857E24">
        <w:rPr>
          <w:rFonts w:ascii="Arial Narrow" w:eastAsia="Calibri" w:hAnsi="Arial Narrow" w:cs="Arial"/>
          <w:bCs/>
          <w:sz w:val="24"/>
          <w:szCs w:val="24"/>
        </w:rPr>
        <w:t xml:space="preserve"> para el periodo de 2008 a 2010. </w:t>
      </w:r>
    </w:p>
    <w:p w:rsidR="00857E24" w:rsidRPr="00857E24" w:rsidRDefault="00857E24" w:rsidP="00857E24">
      <w:pPr>
        <w:spacing w:after="200"/>
        <w:jc w:val="both"/>
        <w:rPr>
          <w:rFonts w:ascii="Arial Narrow" w:eastAsia="Calibri" w:hAnsi="Arial Narrow" w:cs="Arial"/>
          <w:sz w:val="24"/>
          <w:szCs w:val="24"/>
        </w:rPr>
      </w:pPr>
      <w:r w:rsidRPr="00857E24">
        <w:rPr>
          <w:rFonts w:ascii="Arial Narrow" w:eastAsia="Calibri" w:hAnsi="Arial Narrow" w:cs="Arial"/>
          <w:bCs/>
          <w:sz w:val="24"/>
          <w:szCs w:val="24"/>
        </w:rPr>
        <w:t xml:space="preserve">Tasa bruta de Mortalidad del Municipio tomando como referencia el total </w:t>
      </w:r>
      <w:r w:rsidR="003C06C4">
        <w:rPr>
          <w:rFonts w:ascii="Arial Narrow" w:eastAsia="Calibri" w:hAnsi="Arial Narrow" w:cs="Arial"/>
          <w:bCs/>
          <w:sz w:val="24"/>
          <w:szCs w:val="24"/>
        </w:rPr>
        <w:t xml:space="preserve">de </w:t>
      </w:r>
      <w:r w:rsidRPr="00857E24">
        <w:rPr>
          <w:rFonts w:ascii="Arial Narrow" w:eastAsia="Calibri" w:hAnsi="Arial Narrow" w:cs="Arial"/>
          <w:bCs/>
          <w:sz w:val="24"/>
          <w:szCs w:val="24"/>
        </w:rPr>
        <w:t xml:space="preserve">muertes/ población a mitad de periodo x 1000, es de  </w:t>
      </w:r>
      <w:r w:rsidRPr="00857E24">
        <w:rPr>
          <w:rFonts w:ascii="Arial Narrow" w:eastAsia="Calibri" w:hAnsi="Arial Narrow" w:cs="Arial"/>
          <w:b/>
          <w:bCs/>
          <w:sz w:val="24"/>
          <w:szCs w:val="24"/>
          <w:u w:val="single"/>
        </w:rPr>
        <w:t>2.0</w:t>
      </w:r>
      <w:r w:rsidRPr="00857E24">
        <w:rPr>
          <w:rFonts w:ascii="Arial Narrow" w:eastAsia="Calibri" w:hAnsi="Arial Narrow" w:cs="Arial"/>
          <w:bCs/>
          <w:sz w:val="24"/>
          <w:szCs w:val="24"/>
        </w:rPr>
        <w:t xml:space="preserve"> para el periodo de 2008 a 2010. </w:t>
      </w:r>
    </w:p>
    <w:p w:rsidR="00857E24" w:rsidRPr="00857E24" w:rsidRDefault="00857E24" w:rsidP="00857E24">
      <w:pPr>
        <w:spacing w:after="200"/>
        <w:jc w:val="both"/>
        <w:rPr>
          <w:rFonts w:ascii="Arial Narrow" w:eastAsia="Calibri" w:hAnsi="Arial Narrow" w:cs="Arial"/>
          <w:sz w:val="24"/>
          <w:szCs w:val="24"/>
        </w:rPr>
      </w:pPr>
      <w:r w:rsidRPr="00857E24">
        <w:rPr>
          <w:rFonts w:ascii="Arial Narrow" w:eastAsia="Calibri" w:hAnsi="Arial Narrow" w:cs="Arial"/>
          <w:sz w:val="24"/>
          <w:szCs w:val="24"/>
        </w:rPr>
        <w:t xml:space="preserve">Lo anterior tomando como referencia datos estadísticos de la ESE Lorencita Villegas de Santos y SIVIGILA municipal, toda vez que esta información no  registra en el DANE, ni en epidemiología del Instituto Departamental de Salud de Nariño. </w:t>
      </w:r>
    </w:p>
    <w:p w:rsidR="00857E24" w:rsidRPr="00857E24" w:rsidRDefault="00857E24" w:rsidP="00857E24">
      <w:pPr>
        <w:spacing w:after="200"/>
        <w:jc w:val="both"/>
        <w:rPr>
          <w:rFonts w:ascii="Arial Narrow" w:eastAsia="Calibri" w:hAnsi="Arial Narrow" w:cs="Arial"/>
          <w:sz w:val="24"/>
          <w:szCs w:val="24"/>
        </w:rPr>
      </w:pPr>
      <w:r w:rsidRPr="00857E24">
        <w:rPr>
          <w:rFonts w:ascii="Arial Narrow" w:eastAsia="Calibri" w:hAnsi="Arial Narrow" w:cs="Arial"/>
          <w:bCs/>
          <w:sz w:val="24"/>
          <w:szCs w:val="24"/>
        </w:rPr>
        <w:t>Tasa de migración  neta del  Municipio (de un periodo de referencia,  el número de personas que salen menos las personas que llegan al departamento y al municipio sobre la población total por 1000).</w:t>
      </w:r>
    </w:p>
    <w:p w:rsidR="00857E24" w:rsidRPr="00857E24" w:rsidRDefault="00857E24" w:rsidP="00857E24">
      <w:pPr>
        <w:autoSpaceDE w:val="0"/>
        <w:autoSpaceDN w:val="0"/>
        <w:adjustRightInd w:val="0"/>
        <w:jc w:val="both"/>
        <w:rPr>
          <w:rFonts w:ascii="Arial Narrow" w:hAnsi="Arial Narrow" w:cs="Arial"/>
          <w:sz w:val="24"/>
          <w:szCs w:val="24"/>
        </w:rPr>
      </w:pPr>
      <w:r w:rsidRPr="00857E24">
        <w:rPr>
          <w:rFonts w:ascii="Arial Narrow" w:hAnsi="Arial Narrow" w:cs="Arial"/>
          <w:sz w:val="24"/>
          <w:szCs w:val="24"/>
        </w:rPr>
        <w:t>Se evidencia: Del total de hogares el 0,5% tiene experiencia emigratoria internacional. Del total de personas de estos hogares, residentes de forma permanente en el exterior el 61,5% está en Ecuador, el 12,3% en España y el 6,2% en USA.</w:t>
      </w:r>
    </w:p>
    <w:p w:rsidR="00857E24" w:rsidRPr="00857E24" w:rsidRDefault="00760BC0" w:rsidP="00857E24">
      <w:pPr>
        <w:spacing w:after="200" w:line="240" w:lineRule="auto"/>
        <w:jc w:val="both"/>
        <w:rPr>
          <w:rFonts w:ascii="Arial Narrow" w:eastAsia="Calibri" w:hAnsi="Arial Narrow" w:cs="Arial"/>
          <w:b/>
          <w:bCs/>
          <w:sz w:val="24"/>
          <w:szCs w:val="24"/>
        </w:rPr>
      </w:pPr>
      <w:r>
        <w:rPr>
          <w:rFonts w:ascii="Arial Narrow" w:eastAsia="Calibri" w:hAnsi="Arial Narrow" w:cs="Arial"/>
          <w:b/>
          <w:bCs/>
          <w:sz w:val="24"/>
          <w:szCs w:val="24"/>
        </w:rPr>
        <w:t xml:space="preserve">Cuadro 2. </w:t>
      </w:r>
      <w:r w:rsidRPr="00857E24">
        <w:rPr>
          <w:rFonts w:ascii="Arial Narrow" w:eastAsia="Calibri" w:hAnsi="Arial Narrow" w:cs="Arial"/>
          <w:b/>
          <w:bCs/>
          <w:sz w:val="24"/>
          <w:szCs w:val="24"/>
        </w:rPr>
        <w:t>Número de hombres y mujeres</w:t>
      </w:r>
    </w:p>
    <w:tbl>
      <w:tblPr>
        <w:tblpPr w:leftFromText="141" w:rightFromText="141" w:vertAnchor="text" w:horzAnchor="margin" w:tblpXSpec="center" w:tblpY="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5"/>
        <w:gridCol w:w="1545"/>
      </w:tblGrid>
      <w:tr w:rsidR="00857E24" w:rsidRPr="00857E24" w:rsidTr="00637EAE">
        <w:trPr>
          <w:trHeight w:hRule="exact" w:val="227"/>
        </w:trPr>
        <w:tc>
          <w:tcPr>
            <w:tcW w:w="1545" w:type="dxa"/>
            <w:shd w:val="clear" w:color="auto" w:fill="C6D9F1" w:themeFill="text2" w:themeFillTint="33"/>
          </w:tcPr>
          <w:p w:rsidR="00857E24" w:rsidRPr="00857E24" w:rsidRDefault="00857E24" w:rsidP="00857E24">
            <w:pPr>
              <w:jc w:val="center"/>
              <w:rPr>
                <w:rFonts w:ascii="Arial Narrow" w:hAnsi="Arial Narrow" w:cs="Arial"/>
                <w:b/>
                <w:sz w:val="20"/>
                <w:szCs w:val="20"/>
              </w:rPr>
            </w:pPr>
            <w:r w:rsidRPr="00857E24">
              <w:rPr>
                <w:rFonts w:ascii="Arial Narrow" w:hAnsi="Arial Narrow" w:cs="Arial"/>
                <w:b/>
                <w:sz w:val="20"/>
                <w:szCs w:val="20"/>
              </w:rPr>
              <w:t>HOMBRES</w:t>
            </w:r>
          </w:p>
        </w:tc>
        <w:tc>
          <w:tcPr>
            <w:tcW w:w="1545" w:type="dxa"/>
            <w:shd w:val="clear" w:color="auto" w:fill="C6D9F1" w:themeFill="text2" w:themeFillTint="33"/>
          </w:tcPr>
          <w:p w:rsidR="00857E24" w:rsidRPr="00857E24" w:rsidRDefault="00857E24" w:rsidP="00857E24">
            <w:pPr>
              <w:jc w:val="center"/>
              <w:rPr>
                <w:rFonts w:ascii="Arial Narrow" w:hAnsi="Arial Narrow" w:cs="Arial"/>
                <w:b/>
                <w:sz w:val="20"/>
                <w:szCs w:val="20"/>
              </w:rPr>
            </w:pPr>
            <w:r w:rsidRPr="00857E24">
              <w:rPr>
                <w:rFonts w:ascii="Arial Narrow" w:hAnsi="Arial Narrow" w:cs="Arial"/>
                <w:b/>
                <w:sz w:val="20"/>
                <w:szCs w:val="20"/>
              </w:rPr>
              <w:t>MUJERES</w:t>
            </w:r>
          </w:p>
        </w:tc>
      </w:tr>
      <w:tr w:rsidR="00857E24" w:rsidRPr="00857E24" w:rsidTr="00637EAE">
        <w:trPr>
          <w:trHeight w:hRule="exact" w:val="227"/>
        </w:trPr>
        <w:tc>
          <w:tcPr>
            <w:tcW w:w="1545" w:type="dxa"/>
          </w:tcPr>
          <w:p w:rsidR="00857E24" w:rsidRPr="00857E24" w:rsidRDefault="00857E24" w:rsidP="00857E24">
            <w:pPr>
              <w:jc w:val="center"/>
              <w:rPr>
                <w:rFonts w:ascii="Arial Narrow" w:hAnsi="Arial Narrow" w:cs="Arial"/>
                <w:sz w:val="20"/>
                <w:szCs w:val="20"/>
              </w:rPr>
            </w:pPr>
            <w:r w:rsidRPr="00857E24">
              <w:rPr>
                <w:rFonts w:ascii="Arial Narrow" w:hAnsi="Arial Narrow" w:cs="Arial"/>
                <w:sz w:val="20"/>
                <w:szCs w:val="20"/>
              </w:rPr>
              <w:t>25.142 |  50,29%</w:t>
            </w:r>
          </w:p>
        </w:tc>
        <w:tc>
          <w:tcPr>
            <w:tcW w:w="1545" w:type="dxa"/>
          </w:tcPr>
          <w:p w:rsidR="00857E24" w:rsidRPr="00857E24" w:rsidRDefault="00857E24" w:rsidP="00857E24">
            <w:pPr>
              <w:jc w:val="center"/>
              <w:rPr>
                <w:rFonts w:ascii="Arial Narrow" w:hAnsi="Arial Narrow" w:cs="Arial"/>
                <w:sz w:val="20"/>
                <w:szCs w:val="20"/>
              </w:rPr>
            </w:pPr>
            <w:r w:rsidRPr="00857E24">
              <w:rPr>
                <w:rFonts w:ascii="Arial Narrow" w:hAnsi="Arial Narrow" w:cs="Arial"/>
                <w:sz w:val="20"/>
                <w:szCs w:val="20"/>
              </w:rPr>
              <w:t>24.850 |  49,70%</w:t>
            </w:r>
          </w:p>
        </w:tc>
      </w:tr>
    </w:tbl>
    <w:p w:rsidR="00857E24" w:rsidRDefault="00857E24" w:rsidP="00857E24">
      <w:pPr>
        <w:ind w:left="720"/>
        <w:jc w:val="both"/>
        <w:rPr>
          <w:rFonts w:ascii="Arial Narrow" w:eastAsia="Calibri" w:hAnsi="Arial Narrow" w:cs="Arial"/>
          <w:b/>
          <w:bCs/>
          <w:sz w:val="20"/>
          <w:szCs w:val="20"/>
        </w:rPr>
      </w:pPr>
    </w:p>
    <w:p w:rsidR="00857E24" w:rsidRPr="00857E24" w:rsidRDefault="00857E24" w:rsidP="00857E24">
      <w:pPr>
        <w:ind w:left="720"/>
        <w:jc w:val="both"/>
        <w:rPr>
          <w:rFonts w:ascii="Arial Narrow" w:eastAsia="Calibri" w:hAnsi="Arial Narrow" w:cs="Arial"/>
          <w:b/>
          <w:bCs/>
          <w:sz w:val="6"/>
          <w:szCs w:val="6"/>
        </w:rPr>
      </w:pPr>
    </w:p>
    <w:p w:rsidR="00857E24" w:rsidRPr="00857E24" w:rsidRDefault="00857E24" w:rsidP="00857E24">
      <w:pPr>
        <w:jc w:val="center"/>
        <w:rPr>
          <w:rFonts w:ascii="Arial Narrow" w:hAnsi="Arial Narrow" w:cs="Arial"/>
          <w:sz w:val="20"/>
          <w:szCs w:val="20"/>
        </w:rPr>
      </w:pPr>
      <w:r w:rsidRPr="00430BD4">
        <w:rPr>
          <w:rFonts w:ascii="Arial Narrow" w:hAnsi="Arial Narrow" w:cs="Arial"/>
          <w:sz w:val="20"/>
          <w:szCs w:val="20"/>
        </w:rPr>
        <w:t>F</w:t>
      </w:r>
      <w:r w:rsidR="00430BD4">
        <w:rPr>
          <w:rFonts w:ascii="Arial Narrow" w:hAnsi="Arial Narrow" w:cs="Arial"/>
          <w:sz w:val="20"/>
          <w:szCs w:val="20"/>
        </w:rPr>
        <w:t>uente</w:t>
      </w:r>
      <w:r w:rsidRPr="00430BD4">
        <w:rPr>
          <w:rFonts w:ascii="Arial Narrow" w:hAnsi="Arial Narrow" w:cs="Arial"/>
          <w:sz w:val="20"/>
          <w:szCs w:val="20"/>
        </w:rPr>
        <w:t xml:space="preserve">: </w:t>
      </w:r>
      <w:hyperlink r:id="rId16" w:history="1">
        <w:r w:rsidRPr="00857E24">
          <w:rPr>
            <w:rFonts w:ascii="Arial Narrow" w:hAnsi="Arial Narrow" w:cs="Arial"/>
            <w:sz w:val="20"/>
            <w:szCs w:val="20"/>
            <w:u w:val="single"/>
          </w:rPr>
          <w:t>www.colombiestad.gov.co</w:t>
        </w:r>
      </w:hyperlink>
    </w:p>
    <w:p w:rsidR="005B3336" w:rsidRDefault="005B3336">
      <w:pPr>
        <w:spacing w:after="200"/>
        <w:rPr>
          <w:rFonts w:ascii="Arial Narrow" w:eastAsia="Calibri" w:hAnsi="Arial Narrow" w:cs="Arial"/>
          <w:b/>
          <w:bCs/>
          <w:sz w:val="24"/>
          <w:szCs w:val="24"/>
        </w:rPr>
      </w:pPr>
      <w:r>
        <w:rPr>
          <w:rFonts w:ascii="Arial Narrow" w:eastAsia="Calibri" w:hAnsi="Arial Narrow" w:cs="Arial"/>
          <w:b/>
          <w:bCs/>
          <w:sz w:val="24"/>
          <w:szCs w:val="24"/>
        </w:rPr>
        <w:br w:type="page"/>
      </w:r>
    </w:p>
    <w:p w:rsidR="00857E24" w:rsidRPr="00857E24" w:rsidRDefault="00760BC0" w:rsidP="00760BC0">
      <w:pPr>
        <w:spacing w:after="200"/>
        <w:jc w:val="both"/>
        <w:rPr>
          <w:rFonts w:ascii="Arial Narrow" w:eastAsia="Calibri" w:hAnsi="Arial Narrow" w:cs="Arial"/>
          <w:sz w:val="24"/>
          <w:szCs w:val="24"/>
        </w:rPr>
      </w:pPr>
      <w:r>
        <w:rPr>
          <w:rFonts w:ascii="Arial Narrow" w:eastAsia="Calibri" w:hAnsi="Arial Narrow" w:cs="Arial"/>
          <w:b/>
          <w:bCs/>
          <w:sz w:val="24"/>
          <w:szCs w:val="24"/>
        </w:rPr>
        <w:lastRenderedPageBreak/>
        <w:t xml:space="preserve">Cuadro 3. </w:t>
      </w:r>
      <w:r w:rsidRPr="00857E24">
        <w:rPr>
          <w:rFonts w:ascii="Arial Narrow" w:eastAsia="Calibri" w:hAnsi="Arial Narrow" w:cs="Arial"/>
          <w:b/>
          <w:bCs/>
          <w:sz w:val="24"/>
          <w:szCs w:val="24"/>
        </w:rPr>
        <w:t>Número y proporción de hombres y mujeres por edades quinquenales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7"/>
        <w:gridCol w:w="1270"/>
        <w:gridCol w:w="1100"/>
        <w:gridCol w:w="854"/>
      </w:tblGrid>
      <w:tr w:rsidR="00857E24" w:rsidRPr="00760BC0" w:rsidTr="00637EAE">
        <w:trPr>
          <w:trHeight w:hRule="exact" w:val="227"/>
          <w:jc w:val="center"/>
        </w:trPr>
        <w:tc>
          <w:tcPr>
            <w:tcW w:w="1757" w:type="dxa"/>
            <w:vMerge w:val="restart"/>
            <w:shd w:val="clear" w:color="auto" w:fill="C6D9F1" w:themeFill="text2" w:themeFillTint="33"/>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EDAD EN GRUPOS QUINQUENALES</w:t>
            </w:r>
          </w:p>
        </w:tc>
        <w:tc>
          <w:tcPr>
            <w:tcW w:w="2370" w:type="dxa"/>
            <w:gridSpan w:val="2"/>
            <w:shd w:val="clear" w:color="auto" w:fill="C6D9F1" w:themeFill="text2" w:themeFillTint="33"/>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SEXO</w:t>
            </w:r>
          </w:p>
        </w:tc>
        <w:tc>
          <w:tcPr>
            <w:tcW w:w="854" w:type="dxa"/>
            <w:vMerge w:val="restart"/>
            <w:shd w:val="clear" w:color="auto" w:fill="C6D9F1" w:themeFill="text2" w:themeFillTint="33"/>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TOTAL</w:t>
            </w:r>
          </w:p>
        </w:tc>
      </w:tr>
      <w:tr w:rsidR="00857E24" w:rsidRPr="00760BC0" w:rsidTr="00637EAE">
        <w:trPr>
          <w:trHeight w:hRule="exact" w:val="289"/>
          <w:jc w:val="center"/>
        </w:trPr>
        <w:tc>
          <w:tcPr>
            <w:tcW w:w="1757" w:type="dxa"/>
            <w:vMerge/>
            <w:shd w:val="clear" w:color="auto" w:fill="auto"/>
          </w:tcPr>
          <w:p w:rsidR="00857E24" w:rsidRPr="00760BC0" w:rsidRDefault="00857E24" w:rsidP="00857E24">
            <w:pPr>
              <w:jc w:val="both"/>
              <w:rPr>
                <w:rFonts w:ascii="Arial Narrow" w:eastAsia="Calibri" w:hAnsi="Arial Narrow" w:cs="Arial"/>
                <w:b/>
                <w:sz w:val="20"/>
                <w:szCs w:val="20"/>
              </w:rPr>
            </w:pPr>
          </w:p>
        </w:tc>
        <w:tc>
          <w:tcPr>
            <w:tcW w:w="1270" w:type="dxa"/>
            <w:shd w:val="clear" w:color="auto" w:fill="C6D9F1" w:themeFill="text2" w:themeFillTint="33"/>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HOMBRES</w:t>
            </w:r>
          </w:p>
        </w:tc>
        <w:tc>
          <w:tcPr>
            <w:tcW w:w="1100" w:type="dxa"/>
            <w:shd w:val="clear" w:color="auto" w:fill="C6D9F1" w:themeFill="text2" w:themeFillTint="33"/>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MUJERES</w:t>
            </w:r>
          </w:p>
        </w:tc>
        <w:tc>
          <w:tcPr>
            <w:tcW w:w="854" w:type="dxa"/>
            <w:vMerge/>
            <w:shd w:val="clear" w:color="auto" w:fill="auto"/>
          </w:tcPr>
          <w:p w:rsidR="00857E24" w:rsidRPr="00760BC0" w:rsidRDefault="00857E24" w:rsidP="00857E24">
            <w:pPr>
              <w:jc w:val="both"/>
              <w:rPr>
                <w:rFonts w:ascii="Arial Narrow" w:eastAsia="Calibri" w:hAnsi="Arial Narrow" w:cs="Arial"/>
                <w:b/>
                <w:sz w:val="20"/>
                <w:szCs w:val="20"/>
              </w:rPr>
            </w:pP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0 a 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2.634</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2.481</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5.115</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5 a 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2.851</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2.843</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5.694</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10 a 14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2.716</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2.619.</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5.335</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15 a 19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2.634</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2.435</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5.069</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20 a 24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2.033</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2.061</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4.094</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25 a 29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2.109</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2.207</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4.316</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30 a 34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1.591</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1.723</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3.314</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35 a 39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1.790</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1.803</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3.593</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40 a 44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1.324</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1.307</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2.631</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45 a 49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1.272</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1.184</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2.456</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50 a 54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928</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998</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1.926</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55 a 59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963</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797</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1.760</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60 a 64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923</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650</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1.273</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65 a 69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562</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573</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1.135</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70 a 74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457</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530</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987</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75 a 80 años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296</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308</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604</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sz w:val="20"/>
                <w:szCs w:val="20"/>
              </w:rPr>
            </w:pPr>
            <w:r w:rsidRPr="00760BC0">
              <w:rPr>
                <w:rFonts w:ascii="Arial Narrow" w:eastAsia="Calibri" w:hAnsi="Arial Narrow" w:cs="Arial"/>
                <w:sz w:val="20"/>
                <w:szCs w:val="20"/>
              </w:rPr>
              <w:t>80 años o mas</w:t>
            </w:r>
          </w:p>
        </w:tc>
        <w:tc>
          <w:tcPr>
            <w:tcW w:w="127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359</w:t>
            </w:r>
          </w:p>
        </w:tc>
        <w:tc>
          <w:tcPr>
            <w:tcW w:w="1100"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331</w:t>
            </w:r>
          </w:p>
        </w:tc>
        <w:tc>
          <w:tcPr>
            <w:tcW w:w="854" w:type="dxa"/>
            <w:shd w:val="clear" w:color="auto" w:fill="auto"/>
          </w:tcPr>
          <w:p w:rsidR="00857E24" w:rsidRPr="00760BC0" w:rsidRDefault="00857E24" w:rsidP="00857E24">
            <w:pPr>
              <w:jc w:val="center"/>
              <w:rPr>
                <w:rFonts w:ascii="Arial Narrow" w:eastAsia="Calibri" w:hAnsi="Arial Narrow" w:cs="Arial"/>
                <w:sz w:val="20"/>
                <w:szCs w:val="20"/>
              </w:rPr>
            </w:pPr>
            <w:r w:rsidRPr="00760BC0">
              <w:rPr>
                <w:rFonts w:ascii="Arial Narrow" w:eastAsia="Calibri" w:hAnsi="Arial Narrow" w:cs="Arial"/>
                <w:sz w:val="20"/>
                <w:szCs w:val="20"/>
              </w:rPr>
              <w:t>690</w:t>
            </w:r>
          </w:p>
        </w:tc>
      </w:tr>
      <w:tr w:rsidR="00857E24" w:rsidRPr="00760BC0" w:rsidTr="00637EAE">
        <w:trPr>
          <w:trHeight w:hRule="exact" w:val="227"/>
          <w:jc w:val="center"/>
        </w:trPr>
        <w:tc>
          <w:tcPr>
            <w:tcW w:w="1757" w:type="dxa"/>
            <w:shd w:val="clear" w:color="auto" w:fill="auto"/>
          </w:tcPr>
          <w:p w:rsidR="00857E24" w:rsidRPr="00760BC0" w:rsidRDefault="00857E24" w:rsidP="00857E24">
            <w:pPr>
              <w:jc w:val="both"/>
              <w:rPr>
                <w:rFonts w:ascii="Arial Narrow" w:eastAsia="Calibri" w:hAnsi="Arial Narrow" w:cs="Arial"/>
                <w:b/>
                <w:sz w:val="20"/>
                <w:szCs w:val="20"/>
              </w:rPr>
            </w:pPr>
            <w:r w:rsidRPr="00760BC0">
              <w:rPr>
                <w:rFonts w:ascii="Arial Narrow" w:eastAsia="Calibri" w:hAnsi="Arial Narrow" w:cs="Arial"/>
                <w:b/>
                <w:sz w:val="20"/>
                <w:szCs w:val="20"/>
              </w:rPr>
              <w:t>TOTAL POBLACION</w:t>
            </w:r>
          </w:p>
        </w:tc>
        <w:tc>
          <w:tcPr>
            <w:tcW w:w="1270" w:type="dxa"/>
            <w:shd w:val="clear" w:color="auto" w:fill="auto"/>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25.142</w:t>
            </w:r>
          </w:p>
        </w:tc>
        <w:tc>
          <w:tcPr>
            <w:tcW w:w="1100" w:type="dxa"/>
            <w:shd w:val="clear" w:color="auto" w:fill="auto"/>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24.850</w:t>
            </w:r>
          </w:p>
        </w:tc>
        <w:tc>
          <w:tcPr>
            <w:tcW w:w="854" w:type="dxa"/>
            <w:shd w:val="clear" w:color="auto" w:fill="auto"/>
          </w:tcPr>
          <w:p w:rsidR="00857E24" w:rsidRPr="00760BC0" w:rsidRDefault="00857E24" w:rsidP="00857E24">
            <w:pPr>
              <w:jc w:val="center"/>
              <w:rPr>
                <w:rFonts w:ascii="Arial Narrow" w:eastAsia="Calibri" w:hAnsi="Arial Narrow" w:cs="Arial"/>
                <w:b/>
                <w:sz w:val="20"/>
                <w:szCs w:val="20"/>
              </w:rPr>
            </w:pPr>
            <w:r w:rsidRPr="00760BC0">
              <w:rPr>
                <w:rFonts w:ascii="Arial Narrow" w:eastAsia="Calibri" w:hAnsi="Arial Narrow" w:cs="Arial"/>
                <w:b/>
                <w:sz w:val="20"/>
                <w:szCs w:val="20"/>
              </w:rPr>
              <w:t>49.992</w:t>
            </w:r>
          </w:p>
        </w:tc>
      </w:tr>
    </w:tbl>
    <w:p w:rsidR="00835745" w:rsidRDefault="00430BD4" w:rsidP="00857E24">
      <w:pPr>
        <w:spacing w:after="0" w:line="240" w:lineRule="auto"/>
        <w:jc w:val="center"/>
        <w:rPr>
          <w:rFonts w:ascii="Arial Narrow" w:hAnsi="Arial Narrow" w:cs="Arial"/>
          <w:sz w:val="20"/>
          <w:szCs w:val="20"/>
        </w:rPr>
      </w:pPr>
      <w:r>
        <w:rPr>
          <w:rFonts w:ascii="Arial Narrow" w:hAnsi="Arial Narrow" w:cs="Arial"/>
          <w:sz w:val="20"/>
          <w:szCs w:val="20"/>
        </w:rPr>
        <w:t xml:space="preserve">Fuente: </w:t>
      </w:r>
      <w:r w:rsidR="00857E24" w:rsidRPr="00430BD4">
        <w:rPr>
          <w:rFonts w:ascii="Arial Narrow" w:hAnsi="Arial Narrow" w:cs="Arial"/>
          <w:sz w:val="20"/>
          <w:szCs w:val="20"/>
        </w:rPr>
        <w:t>Censo General 2005 – Inf</w:t>
      </w:r>
      <w:r w:rsidR="00835745">
        <w:rPr>
          <w:rFonts w:ascii="Arial Narrow" w:hAnsi="Arial Narrow" w:cs="Arial"/>
          <w:sz w:val="20"/>
          <w:szCs w:val="20"/>
        </w:rPr>
        <w:t>ormación Básica – DANE Colombia,</w:t>
      </w:r>
    </w:p>
    <w:p w:rsidR="00857E24" w:rsidRPr="00857E24" w:rsidRDefault="00857E24" w:rsidP="00857E24">
      <w:pPr>
        <w:spacing w:after="0" w:line="240" w:lineRule="auto"/>
        <w:jc w:val="center"/>
        <w:rPr>
          <w:rFonts w:ascii="Arial Narrow" w:hAnsi="Arial Narrow" w:cs="Arial"/>
          <w:sz w:val="24"/>
          <w:szCs w:val="24"/>
        </w:rPr>
      </w:pPr>
      <w:r w:rsidRPr="00430BD4">
        <w:rPr>
          <w:rFonts w:ascii="Arial Narrow" w:hAnsi="Arial Narrow" w:cs="Arial"/>
          <w:sz w:val="20"/>
          <w:szCs w:val="20"/>
        </w:rPr>
        <w:t xml:space="preserve"> Procesado con Redatam+SP,</w:t>
      </w:r>
      <w:r w:rsidR="00835745">
        <w:rPr>
          <w:rFonts w:ascii="Arial Narrow" w:hAnsi="Arial Narrow" w:cs="Arial"/>
          <w:sz w:val="20"/>
          <w:szCs w:val="20"/>
        </w:rPr>
        <w:t xml:space="preserve"> </w:t>
      </w:r>
      <w:r w:rsidRPr="00430BD4">
        <w:rPr>
          <w:rFonts w:ascii="Arial Narrow" w:hAnsi="Arial Narrow" w:cs="Arial"/>
          <w:sz w:val="20"/>
          <w:szCs w:val="20"/>
        </w:rPr>
        <w:t>CEPAL/CELADE 2007</w:t>
      </w:r>
      <w:r w:rsidR="00430BD4">
        <w:rPr>
          <w:rFonts w:ascii="Arial Narrow" w:hAnsi="Arial Narrow" w:cs="Arial"/>
          <w:sz w:val="20"/>
          <w:szCs w:val="20"/>
        </w:rPr>
        <w:t>.</w:t>
      </w:r>
    </w:p>
    <w:p w:rsidR="00857E24" w:rsidRPr="00857E24" w:rsidRDefault="00857E24" w:rsidP="00857E24">
      <w:pPr>
        <w:spacing w:after="0" w:line="240" w:lineRule="auto"/>
        <w:jc w:val="center"/>
        <w:rPr>
          <w:rFonts w:ascii="Arial Narrow" w:hAnsi="Arial Narrow" w:cs="Arial"/>
          <w:sz w:val="24"/>
          <w:szCs w:val="24"/>
        </w:rPr>
      </w:pPr>
    </w:p>
    <w:p w:rsidR="00430BD4" w:rsidRDefault="00E4588B" w:rsidP="00430BD4">
      <w:pPr>
        <w:spacing w:after="200"/>
        <w:jc w:val="both"/>
        <w:rPr>
          <w:rFonts w:ascii="Arial Narrow" w:eastAsia="Calibri" w:hAnsi="Arial Narrow" w:cs="Arial"/>
          <w:b/>
          <w:bCs/>
          <w:sz w:val="24"/>
          <w:szCs w:val="24"/>
        </w:rPr>
      </w:pPr>
      <w:r w:rsidRPr="00857E24">
        <w:rPr>
          <w:rFonts w:ascii="Arial Narrow" w:hAnsi="Arial Narrow" w:cs="Arial"/>
          <w:noProof/>
          <w:sz w:val="24"/>
          <w:szCs w:val="24"/>
          <w:lang w:val="es-CO" w:eastAsia="es-CO"/>
        </w:rPr>
        <w:drawing>
          <wp:anchor distT="0" distB="0" distL="114300" distR="114300" simplePos="0" relativeHeight="251673088" behindDoc="0" locked="0" layoutInCell="1" allowOverlap="1">
            <wp:simplePos x="0" y="0"/>
            <wp:positionH relativeFrom="column">
              <wp:posOffset>971301</wp:posOffset>
            </wp:positionH>
            <wp:positionV relativeFrom="paragraph">
              <wp:posOffset>317500</wp:posOffset>
            </wp:positionV>
            <wp:extent cx="4007457" cy="2620476"/>
            <wp:effectExtent l="0" t="0" r="0" b="889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12441" cy="2623735"/>
                    </a:xfrm>
                    <a:prstGeom prst="rect">
                      <a:avLst/>
                    </a:prstGeom>
                    <a:noFill/>
                  </pic:spPr>
                </pic:pic>
              </a:graphicData>
            </a:graphic>
          </wp:anchor>
        </w:drawing>
      </w:r>
      <w:r w:rsidR="004E5A62">
        <w:rPr>
          <w:rFonts w:ascii="Arial Narrow" w:eastAsia="Calibri" w:hAnsi="Arial Narrow" w:cs="Arial"/>
          <w:b/>
          <w:bCs/>
          <w:sz w:val="24"/>
          <w:szCs w:val="24"/>
        </w:rPr>
        <w:t>Grafico 2</w:t>
      </w:r>
      <w:r w:rsidR="00430BD4">
        <w:rPr>
          <w:rFonts w:ascii="Arial Narrow" w:eastAsia="Calibri" w:hAnsi="Arial Narrow" w:cs="Arial"/>
          <w:b/>
          <w:bCs/>
          <w:sz w:val="24"/>
          <w:szCs w:val="24"/>
        </w:rPr>
        <w:t>. Pirámide poblacional, 2007</w:t>
      </w:r>
    </w:p>
    <w:p w:rsidR="00857E24" w:rsidRDefault="00857E24" w:rsidP="00430BD4">
      <w:pPr>
        <w:spacing w:after="200"/>
        <w:jc w:val="both"/>
        <w:rPr>
          <w:rFonts w:ascii="Arial Narrow" w:hAnsi="Arial Narrow" w:cs="Arial"/>
          <w:sz w:val="24"/>
          <w:szCs w:val="24"/>
        </w:rPr>
      </w:pPr>
    </w:p>
    <w:p w:rsidR="00430BD4" w:rsidRPr="00857E24" w:rsidRDefault="00430BD4" w:rsidP="00430BD4">
      <w:pPr>
        <w:spacing w:after="0" w:line="240" w:lineRule="auto"/>
        <w:rPr>
          <w:rFonts w:ascii="Arial Narrow" w:hAnsi="Arial Narrow" w:cs="Arial"/>
          <w:sz w:val="24"/>
          <w:szCs w:val="24"/>
        </w:rPr>
      </w:pPr>
    </w:p>
    <w:p w:rsidR="00857E24" w:rsidRPr="00857E24" w:rsidRDefault="00857E24" w:rsidP="00857E24">
      <w:pPr>
        <w:spacing w:after="0" w:line="240" w:lineRule="auto"/>
        <w:jc w:val="center"/>
        <w:rPr>
          <w:rFonts w:ascii="Arial Narrow" w:hAnsi="Arial Narrow" w:cs="Arial"/>
          <w:sz w:val="24"/>
          <w:szCs w:val="24"/>
        </w:rPr>
      </w:pPr>
    </w:p>
    <w:p w:rsidR="00857E24" w:rsidRPr="00857E24" w:rsidRDefault="00857E24" w:rsidP="00857E24">
      <w:pPr>
        <w:spacing w:after="0" w:line="240" w:lineRule="auto"/>
        <w:jc w:val="center"/>
        <w:rPr>
          <w:rFonts w:ascii="Arial Narrow" w:hAnsi="Arial Narrow" w:cs="Arial"/>
          <w:sz w:val="24"/>
          <w:szCs w:val="24"/>
        </w:rPr>
      </w:pPr>
    </w:p>
    <w:p w:rsidR="00857E24" w:rsidRPr="00857E24" w:rsidRDefault="00857E24" w:rsidP="00857E24">
      <w:pPr>
        <w:spacing w:after="0" w:line="240" w:lineRule="auto"/>
        <w:jc w:val="center"/>
        <w:rPr>
          <w:rFonts w:ascii="Arial Narrow" w:hAnsi="Arial Narrow" w:cs="Arial"/>
          <w:sz w:val="24"/>
          <w:szCs w:val="24"/>
        </w:rPr>
      </w:pPr>
    </w:p>
    <w:p w:rsidR="00857E24" w:rsidRPr="00857E24" w:rsidRDefault="00857E24" w:rsidP="00857E24">
      <w:pPr>
        <w:spacing w:after="0" w:line="240" w:lineRule="auto"/>
        <w:jc w:val="center"/>
        <w:rPr>
          <w:rFonts w:ascii="Arial Narrow" w:hAnsi="Arial Narrow" w:cs="Arial"/>
          <w:i/>
          <w:sz w:val="24"/>
          <w:szCs w:val="24"/>
        </w:rPr>
      </w:pPr>
    </w:p>
    <w:p w:rsidR="00857E24" w:rsidRPr="00857E24" w:rsidRDefault="00857E24" w:rsidP="00857E24">
      <w:pPr>
        <w:spacing w:after="0"/>
        <w:jc w:val="both"/>
        <w:rPr>
          <w:rFonts w:ascii="Arial Narrow" w:hAnsi="Arial Narrow" w:cs="Arial"/>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857E24" w:rsidRDefault="00857E24" w:rsidP="00857E24">
      <w:pPr>
        <w:pStyle w:val="Prrafodelista"/>
        <w:spacing w:after="0"/>
        <w:jc w:val="both"/>
        <w:rPr>
          <w:rFonts w:ascii="Arial Narrow" w:eastAsia="Calibri" w:hAnsi="Arial Narrow" w:cs="Arial"/>
          <w:b/>
          <w:bCs/>
          <w:sz w:val="24"/>
          <w:szCs w:val="24"/>
        </w:rPr>
      </w:pPr>
    </w:p>
    <w:p w:rsidR="00857E24" w:rsidRPr="00430BD4" w:rsidRDefault="00430BD4" w:rsidP="00430BD4">
      <w:pPr>
        <w:spacing w:after="0"/>
        <w:jc w:val="both"/>
        <w:rPr>
          <w:rFonts w:ascii="Arial Narrow" w:eastAsia="Calibri" w:hAnsi="Arial Narrow" w:cs="Arial"/>
          <w:b/>
          <w:bCs/>
          <w:sz w:val="24"/>
          <w:szCs w:val="24"/>
        </w:rPr>
      </w:pPr>
      <w:r>
        <w:rPr>
          <w:rFonts w:ascii="Arial Narrow" w:eastAsia="Calibri" w:hAnsi="Arial Narrow" w:cs="Arial"/>
          <w:b/>
          <w:bCs/>
          <w:sz w:val="24"/>
          <w:szCs w:val="24"/>
        </w:rPr>
        <w:t xml:space="preserve">Cuadro 4. </w:t>
      </w:r>
      <w:r w:rsidRPr="00430BD4">
        <w:rPr>
          <w:rFonts w:ascii="Arial Narrow" w:eastAsia="Calibri" w:hAnsi="Arial Narrow" w:cs="Arial"/>
          <w:b/>
          <w:bCs/>
          <w:sz w:val="24"/>
          <w:szCs w:val="24"/>
        </w:rPr>
        <w:t xml:space="preserve">Numero </w:t>
      </w:r>
      <w:r w:rsidR="003C06C4">
        <w:rPr>
          <w:rFonts w:ascii="Arial Narrow" w:eastAsia="Calibri" w:hAnsi="Arial Narrow" w:cs="Arial"/>
          <w:b/>
          <w:bCs/>
          <w:sz w:val="24"/>
          <w:szCs w:val="24"/>
        </w:rPr>
        <w:t>y</w:t>
      </w:r>
      <w:r w:rsidRPr="00430BD4">
        <w:rPr>
          <w:rFonts w:ascii="Arial Narrow" w:eastAsia="Calibri" w:hAnsi="Arial Narrow" w:cs="Arial"/>
          <w:b/>
          <w:bCs/>
          <w:sz w:val="24"/>
          <w:szCs w:val="24"/>
        </w:rPr>
        <w:t xml:space="preserve"> Proporción </w:t>
      </w:r>
      <w:r w:rsidR="003C06C4">
        <w:rPr>
          <w:rFonts w:ascii="Arial Narrow" w:eastAsia="Calibri" w:hAnsi="Arial Narrow" w:cs="Arial"/>
          <w:b/>
          <w:bCs/>
          <w:sz w:val="24"/>
          <w:szCs w:val="24"/>
        </w:rPr>
        <w:t>d</w:t>
      </w:r>
      <w:r w:rsidRPr="00430BD4">
        <w:rPr>
          <w:rFonts w:ascii="Arial Narrow" w:eastAsia="Calibri" w:hAnsi="Arial Narrow" w:cs="Arial"/>
          <w:b/>
          <w:bCs/>
          <w:sz w:val="24"/>
          <w:szCs w:val="24"/>
        </w:rPr>
        <w:t xml:space="preserve">e Indígenas, Afro, Rom </w:t>
      </w:r>
      <w:r w:rsidR="003C06C4">
        <w:rPr>
          <w:rFonts w:ascii="Arial Narrow" w:eastAsia="Calibri" w:hAnsi="Arial Narrow" w:cs="Arial"/>
          <w:b/>
          <w:bCs/>
          <w:sz w:val="24"/>
          <w:szCs w:val="24"/>
        </w:rPr>
        <w:t>y</w:t>
      </w:r>
      <w:r w:rsidRPr="00430BD4">
        <w:rPr>
          <w:rFonts w:ascii="Arial Narrow" w:eastAsia="Calibri" w:hAnsi="Arial Narrow" w:cs="Arial"/>
          <w:b/>
          <w:bCs/>
          <w:sz w:val="24"/>
          <w:szCs w:val="24"/>
        </w:rPr>
        <w:t xml:space="preserve"> Raizal</w:t>
      </w:r>
    </w:p>
    <w:tbl>
      <w:tblPr>
        <w:tblpPr w:leftFromText="141" w:rightFromText="141" w:vertAnchor="text" w:horzAnchor="margin" w:tblpXSpec="center" w:tblpY="1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8"/>
        <w:gridCol w:w="891"/>
        <w:gridCol w:w="581"/>
        <w:gridCol w:w="1574"/>
      </w:tblGrid>
      <w:tr w:rsidR="00637EAE" w:rsidRPr="00430BD4" w:rsidTr="00D84047">
        <w:trPr>
          <w:trHeight w:hRule="exact" w:val="227"/>
        </w:trPr>
        <w:tc>
          <w:tcPr>
            <w:tcW w:w="3378" w:type="dxa"/>
            <w:shd w:val="clear" w:color="auto" w:fill="C6D9F1" w:themeFill="text2" w:themeFillTint="33"/>
          </w:tcPr>
          <w:p w:rsidR="00637EAE" w:rsidRPr="00430BD4" w:rsidRDefault="00637EAE"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 xml:space="preserve">CATEGORÍAS - </w:t>
            </w:r>
            <w:r w:rsidR="00A64924" w:rsidRPr="00430BD4">
              <w:rPr>
                <w:rFonts w:ascii="Arial Narrow" w:eastAsia="Calibri" w:hAnsi="Arial Narrow" w:cs="Arial"/>
                <w:b/>
                <w:bCs/>
                <w:sz w:val="20"/>
                <w:szCs w:val="20"/>
              </w:rPr>
              <w:t>PERTENENCIA ÉTNICA</w:t>
            </w:r>
          </w:p>
        </w:tc>
        <w:tc>
          <w:tcPr>
            <w:tcW w:w="891" w:type="dxa"/>
            <w:shd w:val="clear" w:color="auto" w:fill="C6D9F1" w:themeFill="text2" w:themeFillTint="33"/>
          </w:tcPr>
          <w:p w:rsidR="00637EAE" w:rsidRPr="00430BD4" w:rsidRDefault="00637EAE"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CASOS</w:t>
            </w:r>
          </w:p>
        </w:tc>
        <w:tc>
          <w:tcPr>
            <w:tcW w:w="581" w:type="dxa"/>
            <w:shd w:val="clear" w:color="auto" w:fill="C6D9F1" w:themeFill="text2" w:themeFillTint="33"/>
          </w:tcPr>
          <w:p w:rsidR="00637EAE" w:rsidRPr="00430BD4" w:rsidRDefault="00637EAE"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w:t>
            </w:r>
          </w:p>
        </w:tc>
        <w:tc>
          <w:tcPr>
            <w:tcW w:w="1574" w:type="dxa"/>
            <w:shd w:val="clear" w:color="auto" w:fill="C6D9F1" w:themeFill="text2" w:themeFillTint="33"/>
          </w:tcPr>
          <w:p w:rsidR="00637EAE" w:rsidRPr="00430BD4" w:rsidRDefault="00637EAE"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ACUMULADO %</w:t>
            </w:r>
          </w:p>
        </w:tc>
      </w:tr>
      <w:tr w:rsidR="00637EAE" w:rsidRPr="00430BD4" w:rsidTr="00D84047">
        <w:trPr>
          <w:trHeight w:hRule="exact" w:val="227"/>
        </w:trPr>
        <w:tc>
          <w:tcPr>
            <w:tcW w:w="3378" w:type="dxa"/>
            <w:shd w:val="clear" w:color="auto" w:fill="auto"/>
          </w:tcPr>
          <w:p w:rsidR="00637EAE" w:rsidRPr="00430BD4" w:rsidRDefault="00637EAE" w:rsidP="00D84047">
            <w:pPr>
              <w:jc w:val="both"/>
              <w:rPr>
                <w:rFonts w:ascii="Arial Narrow" w:eastAsia="Calibri" w:hAnsi="Arial Narrow" w:cs="Arial"/>
                <w:bCs/>
                <w:sz w:val="20"/>
                <w:szCs w:val="20"/>
              </w:rPr>
            </w:pPr>
            <w:r w:rsidRPr="00430BD4">
              <w:rPr>
                <w:rFonts w:ascii="Arial Narrow" w:eastAsia="Calibri" w:hAnsi="Arial Narrow" w:cs="Arial"/>
                <w:bCs/>
                <w:sz w:val="20"/>
                <w:szCs w:val="20"/>
              </w:rPr>
              <w:t>Indígena</w:t>
            </w:r>
          </w:p>
        </w:tc>
        <w:tc>
          <w:tcPr>
            <w:tcW w:w="89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130</w:t>
            </w:r>
          </w:p>
        </w:tc>
        <w:tc>
          <w:tcPr>
            <w:tcW w:w="58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0</w:t>
            </w:r>
          </w:p>
        </w:tc>
        <w:tc>
          <w:tcPr>
            <w:tcW w:w="1574"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0</w:t>
            </w:r>
          </w:p>
        </w:tc>
      </w:tr>
      <w:tr w:rsidR="00637EAE" w:rsidRPr="00430BD4" w:rsidTr="00D84047">
        <w:trPr>
          <w:trHeight w:hRule="exact" w:val="227"/>
        </w:trPr>
        <w:tc>
          <w:tcPr>
            <w:tcW w:w="3378" w:type="dxa"/>
            <w:shd w:val="clear" w:color="auto" w:fill="auto"/>
          </w:tcPr>
          <w:p w:rsidR="00637EAE" w:rsidRPr="00430BD4" w:rsidRDefault="00637EAE" w:rsidP="00D84047">
            <w:pPr>
              <w:jc w:val="both"/>
              <w:rPr>
                <w:rFonts w:ascii="Arial Narrow" w:eastAsia="Calibri" w:hAnsi="Arial Narrow" w:cs="Arial"/>
                <w:bCs/>
                <w:sz w:val="20"/>
                <w:szCs w:val="20"/>
              </w:rPr>
            </w:pPr>
            <w:r w:rsidRPr="00430BD4">
              <w:rPr>
                <w:rFonts w:ascii="Arial Narrow" w:eastAsia="Calibri" w:hAnsi="Arial Narrow" w:cs="Arial"/>
                <w:bCs/>
                <w:sz w:val="20"/>
                <w:szCs w:val="20"/>
              </w:rPr>
              <w:t>Raizal de San Andrés y Providencia</w:t>
            </w:r>
          </w:p>
        </w:tc>
        <w:tc>
          <w:tcPr>
            <w:tcW w:w="89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1</w:t>
            </w:r>
          </w:p>
        </w:tc>
        <w:tc>
          <w:tcPr>
            <w:tcW w:w="58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0</w:t>
            </w:r>
          </w:p>
        </w:tc>
        <w:tc>
          <w:tcPr>
            <w:tcW w:w="1574"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0</w:t>
            </w:r>
          </w:p>
        </w:tc>
      </w:tr>
      <w:tr w:rsidR="00637EAE" w:rsidRPr="00430BD4" w:rsidTr="00D84047">
        <w:trPr>
          <w:trHeight w:hRule="exact" w:val="227"/>
        </w:trPr>
        <w:tc>
          <w:tcPr>
            <w:tcW w:w="3378" w:type="dxa"/>
            <w:shd w:val="clear" w:color="auto" w:fill="auto"/>
          </w:tcPr>
          <w:p w:rsidR="00637EAE" w:rsidRPr="00430BD4" w:rsidRDefault="00637EAE" w:rsidP="00D84047">
            <w:pPr>
              <w:jc w:val="both"/>
              <w:rPr>
                <w:rFonts w:ascii="Arial Narrow" w:eastAsia="Calibri" w:hAnsi="Arial Narrow" w:cs="Arial"/>
                <w:bCs/>
                <w:sz w:val="20"/>
                <w:szCs w:val="20"/>
              </w:rPr>
            </w:pPr>
            <w:r w:rsidRPr="00430BD4">
              <w:rPr>
                <w:rFonts w:ascii="Arial Narrow" w:eastAsia="Calibri" w:hAnsi="Arial Narrow" w:cs="Arial"/>
                <w:bCs/>
                <w:sz w:val="20"/>
                <w:szCs w:val="20"/>
              </w:rPr>
              <w:t>Negro (a), mulato, afro colombiano</w:t>
            </w:r>
          </w:p>
        </w:tc>
        <w:tc>
          <w:tcPr>
            <w:tcW w:w="89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866</w:t>
            </w:r>
          </w:p>
        </w:tc>
        <w:tc>
          <w:tcPr>
            <w:tcW w:w="58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2</w:t>
            </w:r>
          </w:p>
        </w:tc>
        <w:tc>
          <w:tcPr>
            <w:tcW w:w="1574"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2</w:t>
            </w:r>
          </w:p>
        </w:tc>
      </w:tr>
      <w:tr w:rsidR="00637EAE" w:rsidRPr="00430BD4" w:rsidTr="00D84047">
        <w:trPr>
          <w:trHeight w:hRule="exact" w:val="227"/>
        </w:trPr>
        <w:tc>
          <w:tcPr>
            <w:tcW w:w="3378" w:type="dxa"/>
            <w:shd w:val="clear" w:color="auto" w:fill="auto"/>
          </w:tcPr>
          <w:p w:rsidR="00637EAE" w:rsidRPr="00430BD4" w:rsidRDefault="00637EAE" w:rsidP="00D84047">
            <w:pPr>
              <w:jc w:val="both"/>
              <w:rPr>
                <w:rFonts w:ascii="Arial Narrow" w:eastAsia="Calibri" w:hAnsi="Arial Narrow" w:cs="Arial"/>
                <w:bCs/>
                <w:sz w:val="20"/>
                <w:szCs w:val="20"/>
              </w:rPr>
            </w:pPr>
            <w:r w:rsidRPr="00430BD4">
              <w:rPr>
                <w:rFonts w:ascii="Arial Narrow" w:eastAsia="Calibri" w:hAnsi="Arial Narrow" w:cs="Arial"/>
                <w:bCs/>
                <w:sz w:val="20"/>
                <w:szCs w:val="20"/>
              </w:rPr>
              <w:t>Ninguno de los anteriores</w:t>
            </w:r>
          </w:p>
        </w:tc>
        <w:tc>
          <w:tcPr>
            <w:tcW w:w="89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44.138</w:t>
            </w:r>
          </w:p>
        </w:tc>
        <w:tc>
          <w:tcPr>
            <w:tcW w:w="581"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88</w:t>
            </w:r>
          </w:p>
        </w:tc>
        <w:tc>
          <w:tcPr>
            <w:tcW w:w="1574" w:type="dxa"/>
            <w:shd w:val="clear" w:color="auto" w:fill="auto"/>
          </w:tcPr>
          <w:p w:rsidR="00637EAE" w:rsidRPr="00430BD4" w:rsidRDefault="00637EAE"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90</w:t>
            </w:r>
          </w:p>
        </w:tc>
      </w:tr>
      <w:tr w:rsidR="00D84047" w:rsidRPr="00430BD4" w:rsidTr="00D84047">
        <w:trPr>
          <w:trHeight w:hRule="exact" w:val="227"/>
        </w:trPr>
        <w:tc>
          <w:tcPr>
            <w:tcW w:w="3378" w:type="dxa"/>
            <w:shd w:val="clear" w:color="auto" w:fill="8DB3E2" w:themeFill="text2" w:themeFillTint="66"/>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lastRenderedPageBreak/>
              <w:t>CATEGORÍAS - PERTENENCIA ÉTNICA</w:t>
            </w:r>
          </w:p>
        </w:tc>
        <w:tc>
          <w:tcPr>
            <w:tcW w:w="891" w:type="dxa"/>
            <w:shd w:val="clear" w:color="auto" w:fill="8DB3E2" w:themeFill="text2" w:themeFillTint="66"/>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CASOS</w:t>
            </w:r>
          </w:p>
        </w:tc>
        <w:tc>
          <w:tcPr>
            <w:tcW w:w="581" w:type="dxa"/>
            <w:shd w:val="clear" w:color="auto" w:fill="8DB3E2" w:themeFill="text2" w:themeFillTint="66"/>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w:t>
            </w:r>
          </w:p>
        </w:tc>
        <w:tc>
          <w:tcPr>
            <w:tcW w:w="1574" w:type="dxa"/>
            <w:shd w:val="clear" w:color="auto" w:fill="8DB3E2" w:themeFill="text2" w:themeFillTint="66"/>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ACUMULADO %</w:t>
            </w:r>
          </w:p>
        </w:tc>
      </w:tr>
      <w:tr w:rsidR="00D84047" w:rsidRPr="00430BD4" w:rsidTr="00D84047">
        <w:trPr>
          <w:trHeight w:hRule="exact" w:val="227"/>
        </w:trPr>
        <w:tc>
          <w:tcPr>
            <w:tcW w:w="3378" w:type="dxa"/>
            <w:shd w:val="clear" w:color="auto" w:fill="auto"/>
          </w:tcPr>
          <w:p w:rsidR="00D84047" w:rsidRPr="00430BD4" w:rsidRDefault="00D84047" w:rsidP="00D84047">
            <w:pPr>
              <w:jc w:val="both"/>
              <w:rPr>
                <w:rFonts w:ascii="Arial Narrow" w:eastAsia="Calibri" w:hAnsi="Arial Narrow" w:cs="Arial"/>
                <w:bCs/>
                <w:sz w:val="20"/>
                <w:szCs w:val="20"/>
              </w:rPr>
            </w:pPr>
            <w:r w:rsidRPr="00430BD4">
              <w:rPr>
                <w:rFonts w:ascii="Arial Narrow" w:eastAsia="Calibri" w:hAnsi="Arial Narrow" w:cs="Arial"/>
                <w:bCs/>
                <w:sz w:val="20"/>
                <w:szCs w:val="20"/>
              </w:rPr>
              <w:t>No informa</w:t>
            </w:r>
          </w:p>
        </w:tc>
        <w:tc>
          <w:tcPr>
            <w:tcW w:w="891" w:type="dxa"/>
            <w:shd w:val="clear" w:color="auto" w:fill="auto"/>
          </w:tcPr>
          <w:p w:rsidR="00D84047" w:rsidRPr="00430BD4" w:rsidRDefault="00D84047"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4.857</w:t>
            </w:r>
          </w:p>
        </w:tc>
        <w:tc>
          <w:tcPr>
            <w:tcW w:w="581" w:type="dxa"/>
            <w:shd w:val="clear" w:color="auto" w:fill="auto"/>
          </w:tcPr>
          <w:p w:rsidR="00D84047" w:rsidRPr="00430BD4" w:rsidRDefault="00D84047"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10</w:t>
            </w:r>
          </w:p>
        </w:tc>
        <w:tc>
          <w:tcPr>
            <w:tcW w:w="1574" w:type="dxa"/>
            <w:shd w:val="clear" w:color="auto" w:fill="auto"/>
          </w:tcPr>
          <w:p w:rsidR="00D84047" w:rsidRPr="00430BD4" w:rsidRDefault="00D84047" w:rsidP="00D84047">
            <w:pPr>
              <w:jc w:val="center"/>
              <w:rPr>
                <w:rFonts w:ascii="Arial Narrow" w:eastAsia="Calibri" w:hAnsi="Arial Narrow" w:cs="Arial"/>
                <w:bCs/>
                <w:sz w:val="20"/>
                <w:szCs w:val="20"/>
              </w:rPr>
            </w:pPr>
            <w:r w:rsidRPr="00430BD4">
              <w:rPr>
                <w:rFonts w:ascii="Arial Narrow" w:eastAsia="Calibri" w:hAnsi="Arial Narrow" w:cs="Arial"/>
                <w:bCs/>
                <w:sz w:val="20"/>
                <w:szCs w:val="20"/>
              </w:rPr>
              <w:t>10</w:t>
            </w:r>
          </w:p>
        </w:tc>
      </w:tr>
      <w:tr w:rsidR="00D84047" w:rsidRPr="00430BD4" w:rsidTr="00D84047">
        <w:trPr>
          <w:trHeight w:hRule="exact" w:val="227"/>
        </w:trPr>
        <w:tc>
          <w:tcPr>
            <w:tcW w:w="3378" w:type="dxa"/>
            <w:shd w:val="clear" w:color="auto" w:fill="auto"/>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TOTAL</w:t>
            </w:r>
          </w:p>
        </w:tc>
        <w:tc>
          <w:tcPr>
            <w:tcW w:w="891" w:type="dxa"/>
            <w:shd w:val="clear" w:color="auto" w:fill="auto"/>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49.992</w:t>
            </w:r>
          </w:p>
        </w:tc>
        <w:tc>
          <w:tcPr>
            <w:tcW w:w="581" w:type="dxa"/>
            <w:shd w:val="clear" w:color="auto" w:fill="auto"/>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100</w:t>
            </w:r>
          </w:p>
        </w:tc>
        <w:tc>
          <w:tcPr>
            <w:tcW w:w="1574" w:type="dxa"/>
            <w:shd w:val="clear" w:color="auto" w:fill="auto"/>
          </w:tcPr>
          <w:p w:rsidR="00D84047" w:rsidRPr="00430BD4" w:rsidRDefault="00D84047" w:rsidP="00D84047">
            <w:pPr>
              <w:jc w:val="center"/>
              <w:rPr>
                <w:rFonts w:ascii="Arial Narrow" w:eastAsia="Calibri" w:hAnsi="Arial Narrow" w:cs="Arial"/>
                <w:b/>
                <w:bCs/>
                <w:sz w:val="20"/>
                <w:szCs w:val="20"/>
              </w:rPr>
            </w:pPr>
            <w:r w:rsidRPr="00430BD4">
              <w:rPr>
                <w:rFonts w:ascii="Arial Narrow" w:eastAsia="Calibri" w:hAnsi="Arial Narrow" w:cs="Arial"/>
                <w:b/>
                <w:bCs/>
                <w:sz w:val="20"/>
                <w:szCs w:val="20"/>
              </w:rPr>
              <w:t>100</w:t>
            </w:r>
          </w:p>
        </w:tc>
      </w:tr>
    </w:tbl>
    <w:p w:rsidR="006F33A9" w:rsidRDefault="006F33A9" w:rsidP="00857E24">
      <w:pPr>
        <w:jc w:val="center"/>
        <w:rPr>
          <w:rFonts w:ascii="Arial Narrow" w:eastAsia="Calibri" w:hAnsi="Arial Narrow" w:cs="Arial"/>
          <w:bCs/>
          <w:sz w:val="20"/>
          <w:szCs w:val="20"/>
        </w:rPr>
      </w:pPr>
    </w:p>
    <w:p w:rsidR="00D84047" w:rsidRDefault="00D84047" w:rsidP="00D84047">
      <w:pPr>
        <w:pStyle w:val="Sinespaciado"/>
        <w:rPr>
          <w:rFonts w:ascii="Arial Narrow" w:eastAsia="Calibri" w:hAnsi="Arial Narrow" w:cs="Arial"/>
          <w:bCs/>
          <w:sz w:val="20"/>
          <w:szCs w:val="20"/>
        </w:rPr>
      </w:pPr>
    </w:p>
    <w:p w:rsidR="00D84047" w:rsidRDefault="00D84047" w:rsidP="00D84047">
      <w:pPr>
        <w:pStyle w:val="Sinespaciado"/>
        <w:jc w:val="center"/>
        <w:rPr>
          <w:rFonts w:ascii="Arial Narrow" w:eastAsia="Calibri" w:hAnsi="Arial Narrow"/>
          <w:bCs/>
          <w:sz w:val="20"/>
          <w:szCs w:val="20"/>
        </w:rPr>
      </w:pPr>
    </w:p>
    <w:p w:rsidR="00835745" w:rsidRPr="00835745" w:rsidRDefault="00857E24" w:rsidP="00D84047">
      <w:pPr>
        <w:pStyle w:val="Sinespaciado"/>
        <w:jc w:val="center"/>
        <w:rPr>
          <w:rFonts w:ascii="Arial Narrow" w:hAnsi="Arial Narrow"/>
          <w:sz w:val="20"/>
          <w:szCs w:val="20"/>
        </w:rPr>
      </w:pPr>
      <w:r w:rsidRPr="00835745">
        <w:rPr>
          <w:rFonts w:ascii="Arial Narrow" w:eastAsia="Calibri" w:hAnsi="Arial Narrow"/>
          <w:bCs/>
          <w:sz w:val="20"/>
          <w:szCs w:val="20"/>
        </w:rPr>
        <w:t>Fuente:</w:t>
      </w:r>
      <w:r w:rsidRPr="00835745">
        <w:rPr>
          <w:rFonts w:ascii="Arial Narrow" w:hAnsi="Arial Narrow"/>
          <w:sz w:val="20"/>
          <w:szCs w:val="20"/>
        </w:rPr>
        <w:t xml:space="preserve"> Censo General 2005 – Info</w:t>
      </w:r>
      <w:r w:rsidR="00835745" w:rsidRPr="00835745">
        <w:rPr>
          <w:rFonts w:ascii="Arial Narrow" w:hAnsi="Arial Narrow"/>
          <w:sz w:val="20"/>
          <w:szCs w:val="20"/>
        </w:rPr>
        <w:t>rmación Básica – DANE Colombia,</w:t>
      </w:r>
    </w:p>
    <w:p w:rsidR="00E4588B" w:rsidRDefault="00857E24" w:rsidP="00E4588B">
      <w:pPr>
        <w:pStyle w:val="Sinespaciado"/>
        <w:jc w:val="center"/>
        <w:rPr>
          <w:rFonts w:ascii="Arial Narrow" w:hAnsi="Arial Narrow"/>
          <w:sz w:val="20"/>
          <w:szCs w:val="20"/>
        </w:rPr>
      </w:pPr>
      <w:r w:rsidRPr="00835745">
        <w:rPr>
          <w:rFonts w:ascii="Arial Narrow" w:hAnsi="Arial Narrow"/>
          <w:sz w:val="20"/>
          <w:szCs w:val="20"/>
        </w:rPr>
        <w:t>Procesado con Redatam+SP, CEPAL/CELADE 2007</w:t>
      </w:r>
    </w:p>
    <w:p w:rsidR="00E4588B" w:rsidRDefault="00E4588B" w:rsidP="00E4588B">
      <w:pPr>
        <w:pStyle w:val="Sinespaciado"/>
        <w:jc w:val="center"/>
        <w:rPr>
          <w:rFonts w:ascii="Arial Narrow" w:hAnsi="Arial Narrow"/>
          <w:sz w:val="20"/>
          <w:szCs w:val="20"/>
        </w:rPr>
      </w:pPr>
    </w:p>
    <w:p w:rsidR="00857E24" w:rsidRPr="00857E24" w:rsidRDefault="00430BD4" w:rsidP="00E4588B">
      <w:pPr>
        <w:pStyle w:val="Sinespaciado"/>
        <w:jc w:val="center"/>
        <w:rPr>
          <w:rFonts w:ascii="Arial Narrow" w:eastAsia="Calibri" w:hAnsi="Arial Narrow" w:cs="Arial"/>
          <w:b/>
          <w:bCs/>
          <w:sz w:val="24"/>
          <w:szCs w:val="24"/>
        </w:rPr>
      </w:pPr>
      <w:r>
        <w:rPr>
          <w:rFonts w:ascii="Arial Narrow" w:eastAsia="Calibri" w:hAnsi="Arial Narrow" w:cs="Arial"/>
          <w:b/>
          <w:bCs/>
          <w:sz w:val="24"/>
          <w:szCs w:val="24"/>
        </w:rPr>
        <w:t xml:space="preserve">Cuadro 5. </w:t>
      </w:r>
      <w:r w:rsidR="006F33A9" w:rsidRPr="00857E24">
        <w:rPr>
          <w:rFonts w:ascii="Arial Narrow" w:eastAsia="Calibri" w:hAnsi="Arial Narrow" w:cs="Arial"/>
          <w:b/>
          <w:bCs/>
          <w:sz w:val="24"/>
          <w:szCs w:val="24"/>
        </w:rPr>
        <w:t>Número</w:t>
      </w:r>
      <w:r w:rsidRPr="00857E24">
        <w:rPr>
          <w:rFonts w:ascii="Arial Narrow" w:eastAsia="Calibri" w:hAnsi="Arial Narrow" w:cs="Arial"/>
          <w:b/>
          <w:bCs/>
          <w:sz w:val="24"/>
          <w:szCs w:val="24"/>
        </w:rPr>
        <w:t xml:space="preserve"> y </w:t>
      </w:r>
      <w:r w:rsidR="006F33A9" w:rsidRPr="00857E24">
        <w:rPr>
          <w:rFonts w:ascii="Arial Narrow" w:eastAsia="Calibri" w:hAnsi="Arial Narrow" w:cs="Arial"/>
          <w:b/>
          <w:bCs/>
          <w:sz w:val="24"/>
          <w:szCs w:val="24"/>
        </w:rPr>
        <w:t>proporción</w:t>
      </w:r>
      <w:r w:rsidRPr="00857E24">
        <w:rPr>
          <w:rFonts w:ascii="Arial Narrow" w:eastAsia="Calibri" w:hAnsi="Arial Narrow" w:cs="Arial"/>
          <w:b/>
          <w:bCs/>
          <w:sz w:val="24"/>
          <w:szCs w:val="24"/>
        </w:rPr>
        <w:t xml:space="preserve"> de hombres y mujeres que residen en la cabecera municipal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6"/>
        <w:gridCol w:w="1100"/>
        <w:gridCol w:w="854"/>
      </w:tblGrid>
      <w:tr w:rsidR="00857E24" w:rsidRPr="00857E24" w:rsidTr="00637EAE">
        <w:trPr>
          <w:trHeight w:hRule="exact" w:val="227"/>
          <w:jc w:val="center"/>
        </w:trPr>
        <w:tc>
          <w:tcPr>
            <w:tcW w:w="1146"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HOMBRES</w:t>
            </w:r>
          </w:p>
        </w:tc>
        <w:tc>
          <w:tcPr>
            <w:tcW w:w="1100"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MUJERES</w:t>
            </w:r>
          </w:p>
        </w:tc>
        <w:tc>
          <w:tcPr>
            <w:tcW w:w="854"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TOTAL</w:t>
            </w:r>
          </w:p>
        </w:tc>
      </w:tr>
      <w:tr w:rsidR="00857E24" w:rsidRPr="00857E24" w:rsidTr="00637EAE">
        <w:trPr>
          <w:trHeight w:hRule="exact" w:val="227"/>
          <w:jc w:val="center"/>
        </w:trPr>
        <w:tc>
          <w:tcPr>
            <w:tcW w:w="1146"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8.730</w:t>
            </w:r>
          </w:p>
        </w:tc>
        <w:tc>
          <w:tcPr>
            <w:tcW w:w="1100"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9.083</w:t>
            </w:r>
          </w:p>
        </w:tc>
        <w:tc>
          <w:tcPr>
            <w:tcW w:w="854"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17.813</w:t>
            </w:r>
          </w:p>
        </w:tc>
      </w:tr>
    </w:tbl>
    <w:p w:rsidR="00857E24" w:rsidRPr="006F33A9" w:rsidRDefault="006F33A9" w:rsidP="006F33A9">
      <w:pPr>
        <w:pStyle w:val="Sinespaciado"/>
        <w:jc w:val="center"/>
        <w:rPr>
          <w:rFonts w:ascii="Arial Narrow" w:hAnsi="Arial Narrow"/>
          <w:sz w:val="20"/>
          <w:szCs w:val="20"/>
        </w:rPr>
      </w:pPr>
      <w:r w:rsidRPr="006F33A9">
        <w:rPr>
          <w:rFonts w:ascii="Arial Narrow" w:hAnsi="Arial Narrow"/>
          <w:sz w:val="20"/>
          <w:szCs w:val="20"/>
        </w:rPr>
        <w:t xml:space="preserve">Fuente: </w:t>
      </w:r>
      <w:r w:rsidR="00857E24" w:rsidRPr="006F33A9">
        <w:rPr>
          <w:rFonts w:ascii="Arial Narrow" w:hAnsi="Arial Narrow"/>
          <w:sz w:val="20"/>
          <w:szCs w:val="20"/>
        </w:rPr>
        <w:t>Censo General 2005 – Información Básica – DANE Colombia</w:t>
      </w:r>
    </w:p>
    <w:p w:rsidR="00857E24" w:rsidRPr="006F33A9" w:rsidRDefault="00857E24" w:rsidP="006F33A9">
      <w:pPr>
        <w:pStyle w:val="Sinespaciado"/>
        <w:jc w:val="center"/>
        <w:rPr>
          <w:rFonts w:ascii="Arial Narrow" w:hAnsi="Arial Narrow"/>
          <w:sz w:val="20"/>
          <w:szCs w:val="20"/>
        </w:rPr>
      </w:pPr>
      <w:r w:rsidRPr="006F33A9">
        <w:rPr>
          <w:rFonts w:ascii="Arial Narrow" w:hAnsi="Arial Narrow"/>
          <w:sz w:val="20"/>
          <w:szCs w:val="20"/>
        </w:rPr>
        <w:t>Procesado con Redatam+SP, CEPAL/CELADE 2007</w:t>
      </w:r>
    </w:p>
    <w:p w:rsidR="00D84047" w:rsidRDefault="00D84047" w:rsidP="006F33A9">
      <w:pPr>
        <w:spacing w:after="0"/>
        <w:jc w:val="both"/>
        <w:rPr>
          <w:rFonts w:ascii="Arial Narrow" w:eastAsia="Calibri" w:hAnsi="Arial Narrow" w:cs="Arial"/>
          <w:b/>
          <w:bCs/>
          <w:sz w:val="24"/>
          <w:szCs w:val="24"/>
        </w:rPr>
      </w:pPr>
    </w:p>
    <w:p w:rsidR="00857E24" w:rsidRDefault="006F33A9" w:rsidP="006F33A9">
      <w:pPr>
        <w:spacing w:after="0"/>
        <w:jc w:val="both"/>
        <w:rPr>
          <w:rFonts w:ascii="Arial Narrow" w:eastAsia="Calibri" w:hAnsi="Arial Narrow" w:cs="Arial"/>
          <w:b/>
          <w:bCs/>
          <w:sz w:val="24"/>
          <w:szCs w:val="24"/>
        </w:rPr>
      </w:pPr>
      <w:r>
        <w:rPr>
          <w:rFonts w:ascii="Arial Narrow" w:eastAsia="Calibri" w:hAnsi="Arial Narrow" w:cs="Arial"/>
          <w:b/>
          <w:bCs/>
          <w:sz w:val="24"/>
          <w:szCs w:val="24"/>
        </w:rPr>
        <w:t xml:space="preserve">Cuadro 6. </w:t>
      </w:r>
      <w:r w:rsidR="00F0778C">
        <w:rPr>
          <w:rFonts w:ascii="Arial Narrow" w:eastAsia="Calibri" w:hAnsi="Arial Narrow" w:cs="Arial"/>
          <w:b/>
          <w:bCs/>
          <w:sz w:val="24"/>
          <w:szCs w:val="24"/>
        </w:rPr>
        <w:t>Número y</w:t>
      </w:r>
      <w:r w:rsidRPr="00857E24">
        <w:rPr>
          <w:rFonts w:ascii="Arial Narrow" w:eastAsia="Calibri" w:hAnsi="Arial Narrow" w:cs="Arial"/>
          <w:b/>
          <w:bCs/>
          <w:sz w:val="24"/>
          <w:szCs w:val="24"/>
        </w:rPr>
        <w:t xml:space="preserve"> </w:t>
      </w:r>
      <w:r w:rsidR="00F0778C" w:rsidRPr="00857E24">
        <w:rPr>
          <w:rFonts w:ascii="Arial Narrow" w:eastAsia="Calibri" w:hAnsi="Arial Narrow" w:cs="Arial"/>
          <w:b/>
          <w:bCs/>
          <w:sz w:val="24"/>
          <w:szCs w:val="24"/>
        </w:rPr>
        <w:t xml:space="preserve">proporción </w:t>
      </w:r>
      <w:r w:rsidR="00F0778C">
        <w:rPr>
          <w:rFonts w:ascii="Arial Narrow" w:eastAsia="Calibri" w:hAnsi="Arial Narrow" w:cs="Arial"/>
          <w:b/>
          <w:bCs/>
          <w:sz w:val="24"/>
          <w:szCs w:val="24"/>
        </w:rPr>
        <w:t>d</w:t>
      </w:r>
      <w:r w:rsidR="00F0778C" w:rsidRPr="00857E24">
        <w:rPr>
          <w:rFonts w:ascii="Arial Narrow" w:eastAsia="Calibri" w:hAnsi="Arial Narrow" w:cs="Arial"/>
          <w:b/>
          <w:bCs/>
          <w:sz w:val="24"/>
          <w:szCs w:val="24"/>
        </w:rPr>
        <w:t xml:space="preserve">e hombres </w:t>
      </w:r>
      <w:r w:rsidR="00F0778C">
        <w:rPr>
          <w:rFonts w:ascii="Arial Narrow" w:eastAsia="Calibri" w:hAnsi="Arial Narrow" w:cs="Arial"/>
          <w:b/>
          <w:bCs/>
          <w:sz w:val="24"/>
          <w:szCs w:val="24"/>
        </w:rPr>
        <w:t>q</w:t>
      </w:r>
      <w:r w:rsidR="00F0778C" w:rsidRPr="00857E24">
        <w:rPr>
          <w:rFonts w:ascii="Arial Narrow" w:eastAsia="Calibri" w:hAnsi="Arial Narrow" w:cs="Arial"/>
          <w:b/>
          <w:bCs/>
          <w:sz w:val="24"/>
          <w:szCs w:val="24"/>
        </w:rPr>
        <w:t xml:space="preserve">ue </w:t>
      </w:r>
      <w:r w:rsidR="00F0778C">
        <w:rPr>
          <w:rFonts w:ascii="Arial Narrow" w:eastAsia="Calibri" w:hAnsi="Arial Narrow" w:cs="Arial"/>
          <w:b/>
          <w:bCs/>
          <w:sz w:val="24"/>
          <w:szCs w:val="24"/>
        </w:rPr>
        <w:t>r</w:t>
      </w:r>
      <w:r w:rsidR="00F0778C" w:rsidRPr="00857E24">
        <w:rPr>
          <w:rFonts w:ascii="Arial Narrow" w:eastAsia="Calibri" w:hAnsi="Arial Narrow" w:cs="Arial"/>
          <w:b/>
          <w:bCs/>
          <w:sz w:val="24"/>
          <w:szCs w:val="24"/>
        </w:rPr>
        <w:t xml:space="preserve">esiden </w:t>
      </w:r>
      <w:r w:rsidR="00F0778C">
        <w:rPr>
          <w:rFonts w:ascii="Arial Narrow" w:eastAsia="Calibri" w:hAnsi="Arial Narrow" w:cs="Arial"/>
          <w:b/>
          <w:bCs/>
          <w:sz w:val="24"/>
          <w:szCs w:val="24"/>
        </w:rPr>
        <w:t>e</w:t>
      </w:r>
      <w:r w:rsidR="00F0778C" w:rsidRPr="00857E24">
        <w:rPr>
          <w:rFonts w:ascii="Arial Narrow" w:eastAsia="Calibri" w:hAnsi="Arial Narrow" w:cs="Arial"/>
          <w:b/>
          <w:bCs/>
          <w:sz w:val="24"/>
          <w:szCs w:val="24"/>
        </w:rPr>
        <w:t xml:space="preserve">n </w:t>
      </w:r>
      <w:r w:rsidR="00F0778C">
        <w:rPr>
          <w:rFonts w:ascii="Arial Narrow" w:eastAsia="Calibri" w:hAnsi="Arial Narrow" w:cs="Arial"/>
          <w:b/>
          <w:bCs/>
          <w:sz w:val="24"/>
          <w:szCs w:val="24"/>
        </w:rPr>
        <w:t>e</w:t>
      </w:r>
      <w:r w:rsidR="00F0778C" w:rsidRPr="00857E24">
        <w:rPr>
          <w:rFonts w:ascii="Arial Narrow" w:eastAsia="Calibri" w:hAnsi="Arial Narrow" w:cs="Arial"/>
          <w:b/>
          <w:bCs/>
          <w:sz w:val="24"/>
          <w:szCs w:val="24"/>
        </w:rPr>
        <w:t>l centro poblado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6"/>
        <w:gridCol w:w="1100"/>
        <w:gridCol w:w="854"/>
      </w:tblGrid>
      <w:tr w:rsidR="00857E24" w:rsidRPr="006F33A9" w:rsidTr="00637EAE">
        <w:trPr>
          <w:trHeight w:hRule="exact" w:val="227"/>
          <w:jc w:val="center"/>
        </w:trPr>
        <w:tc>
          <w:tcPr>
            <w:tcW w:w="1146"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HOMBRES</w:t>
            </w:r>
          </w:p>
        </w:tc>
        <w:tc>
          <w:tcPr>
            <w:tcW w:w="1100"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MUJERES</w:t>
            </w:r>
          </w:p>
        </w:tc>
        <w:tc>
          <w:tcPr>
            <w:tcW w:w="854" w:type="dxa"/>
            <w:shd w:val="clear" w:color="auto" w:fill="C6D9F1" w:themeFill="text2" w:themeFillTint="33"/>
          </w:tcPr>
          <w:p w:rsidR="00857E24" w:rsidRPr="006F33A9" w:rsidRDefault="00857E24" w:rsidP="00857E24">
            <w:pPr>
              <w:jc w:val="center"/>
              <w:rPr>
                <w:rFonts w:ascii="Arial Narrow" w:hAnsi="Arial Narrow" w:cs="Arial"/>
                <w:b/>
                <w:sz w:val="20"/>
                <w:szCs w:val="20"/>
              </w:rPr>
            </w:pPr>
            <w:r w:rsidRPr="006F33A9">
              <w:rPr>
                <w:rFonts w:ascii="Arial Narrow" w:hAnsi="Arial Narrow" w:cs="Arial"/>
                <w:b/>
                <w:sz w:val="20"/>
                <w:szCs w:val="20"/>
              </w:rPr>
              <w:t>TOTAL</w:t>
            </w:r>
          </w:p>
        </w:tc>
      </w:tr>
      <w:tr w:rsidR="00857E24" w:rsidRPr="006F33A9" w:rsidTr="00637EAE">
        <w:trPr>
          <w:trHeight w:hRule="exact" w:val="227"/>
          <w:jc w:val="center"/>
        </w:trPr>
        <w:tc>
          <w:tcPr>
            <w:tcW w:w="1146"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150</w:t>
            </w:r>
          </w:p>
        </w:tc>
        <w:tc>
          <w:tcPr>
            <w:tcW w:w="1100"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135</w:t>
            </w:r>
          </w:p>
        </w:tc>
        <w:tc>
          <w:tcPr>
            <w:tcW w:w="854" w:type="dxa"/>
          </w:tcPr>
          <w:p w:rsidR="00857E24" w:rsidRPr="006F33A9" w:rsidRDefault="00857E24" w:rsidP="00857E24">
            <w:pPr>
              <w:jc w:val="center"/>
              <w:rPr>
                <w:rFonts w:ascii="Arial Narrow" w:hAnsi="Arial Narrow" w:cs="Arial"/>
                <w:sz w:val="20"/>
                <w:szCs w:val="20"/>
              </w:rPr>
            </w:pPr>
            <w:r w:rsidRPr="006F33A9">
              <w:rPr>
                <w:rFonts w:ascii="Arial Narrow" w:hAnsi="Arial Narrow" w:cs="Arial"/>
                <w:sz w:val="20"/>
                <w:szCs w:val="20"/>
              </w:rPr>
              <w:t>185</w:t>
            </w:r>
          </w:p>
        </w:tc>
      </w:tr>
    </w:tbl>
    <w:p w:rsidR="00857E24" w:rsidRPr="00835745" w:rsidRDefault="006F33A9" w:rsidP="00835745">
      <w:pPr>
        <w:pStyle w:val="Sinespaciado"/>
        <w:jc w:val="center"/>
        <w:rPr>
          <w:rFonts w:ascii="Arial Narrow" w:hAnsi="Arial Narrow"/>
          <w:sz w:val="20"/>
          <w:szCs w:val="20"/>
        </w:rPr>
      </w:pPr>
      <w:r w:rsidRPr="00835745">
        <w:rPr>
          <w:rFonts w:ascii="Arial Narrow" w:hAnsi="Arial Narrow"/>
          <w:sz w:val="20"/>
          <w:szCs w:val="20"/>
        </w:rPr>
        <w:t xml:space="preserve">Fuente: </w:t>
      </w:r>
      <w:r w:rsidR="00857E24" w:rsidRPr="00835745">
        <w:rPr>
          <w:rFonts w:ascii="Arial Narrow" w:hAnsi="Arial Narrow"/>
          <w:sz w:val="20"/>
          <w:szCs w:val="20"/>
        </w:rPr>
        <w:t>Censo General 2005 – Información Básica – DANE Colombia</w:t>
      </w:r>
    </w:p>
    <w:p w:rsidR="00857E24" w:rsidRPr="00835745" w:rsidRDefault="00857E24" w:rsidP="00835745">
      <w:pPr>
        <w:pStyle w:val="Sinespaciado"/>
        <w:jc w:val="center"/>
        <w:rPr>
          <w:rFonts w:ascii="Arial Narrow" w:hAnsi="Arial Narrow"/>
          <w:sz w:val="20"/>
          <w:szCs w:val="20"/>
        </w:rPr>
      </w:pPr>
      <w:r w:rsidRPr="00835745">
        <w:rPr>
          <w:rFonts w:ascii="Arial Narrow" w:hAnsi="Arial Narrow"/>
          <w:sz w:val="20"/>
          <w:szCs w:val="20"/>
        </w:rPr>
        <w:t>Procesado con Redatam+SP, CEPAL/CELADE 2007</w:t>
      </w:r>
    </w:p>
    <w:p w:rsidR="00857E24" w:rsidRPr="00857E24" w:rsidRDefault="00857E24" w:rsidP="00857E24">
      <w:pPr>
        <w:spacing w:after="0"/>
        <w:jc w:val="center"/>
        <w:rPr>
          <w:rFonts w:ascii="Arial Narrow" w:hAnsi="Arial Narrow" w:cs="Arial"/>
          <w:sz w:val="24"/>
          <w:szCs w:val="24"/>
        </w:rPr>
      </w:pPr>
    </w:p>
    <w:p w:rsidR="00857E24" w:rsidRDefault="006F33A9" w:rsidP="006F33A9">
      <w:pPr>
        <w:spacing w:after="0"/>
        <w:jc w:val="both"/>
        <w:rPr>
          <w:rFonts w:ascii="Arial Narrow" w:eastAsia="Calibri" w:hAnsi="Arial Narrow" w:cs="Arial"/>
          <w:sz w:val="24"/>
          <w:szCs w:val="24"/>
        </w:rPr>
      </w:pPr>
      <w:r>
        <w:rPr>
          <w:rFonts w:ascii="Arial Narrow" w:eastAsia="Calibri" w:hAnsi="Arial Narrow" w:cs="Arial"/>
          <w:b/>
          <w:bCs/>
          <w:sz w:val="24"/>
          <w:szCs w:val="24"/>
        </w:rPr>
        <w:t xml:space="preserve">Cuadro 7. </w:t>
      </w:r>
      <w:r w:rsidRPr="00857E24">
        <w:rPr>
          <w:rFonts w:ascii="Arial Narrow" w:eastAsia="Calibri" w:hAnsi="Arial Narrow" w:cs="Arial"/>
          <w:b/>
          <w:bCs/>
          <w:sz w:val="24"/>
          <w:szCs w:val="24"/>
        </w:rPr>
        <w:t>Número y proporción de hombres y mujeres que residen en el resto rural</w:t>
      </w:r>
      <w:r w:rsidRPr="00857E24">
        <w:rPr>
          <w:rFonts w:ascii="Arial Narrow" w:eastAsia="Calibri" w:hAnsi="Arial Narrow" w:cs="Arial"/>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6"/>
        <w:gridCol w:w="1140"/>
        <w:gridCol w:w="867"/>
      </w:tblGrid>
      <w:tr w:rsidR="00857E24" w:rsidRPr="008F5016" w:rsidTr="00637EAE">
        <w:trPr>
          <w:trHeight w:hRule="exact" w:val="227"/>
          <w:jc w:val="center"/>
        </w:trPr>
        <w:tc>
          <w:tcPr>
            <w:tcW w:w="1106" w:type="dxa"/>
            <w:shd w:val="clear" w:color="auto" w:fill="C6D9F1" w:themeFill="text2" w:themeFillTint="33"/>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HOMBRES</w:t>
            </w:r>
          </w:p>
        </w:tc>
        <w:tc>
          <w:tcPr>
            <w:tcW w:w="1140" w:type="dxa"/>
            <w:shd w:val="clear" w:color="auto" w:fill="C6D9F1" w:themeFill="text2" w:themeFillTint="33"/>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MUJERES</w:t>
            </w:r>
          </w:p>
        </w:tc>
        <w:tc>
          <w:tcPr>
            <w:tcW w:w="867" w:type="dxa"/>
            <w:shd w:val="clear" w:color="auto" w:fill="C6D9F1" w:themeFill="text2" w:themeFillTint="33"/>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TOTAL</w:t>
            </w:r>
          </w:p>
        </w:tc>
      </w:tr>
      <w:tr w:rsidR="00857E24" w:rsidRPr="008F5016" w:rsidTr="00637EAE">
        <w:trPr>
          <w:trHeight w:hRule="exact" w:val="227"/>
          <w:jc w:val="center"/>
        </w:trPr>
        <w:tc>
          <w:tcPr>
            <w:tcW w:w="1106" w:type="dxa"/>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16.262</w:t>
            </w:r>
          </w:p>
        </w:tc>
        <w:tc>
          <w:tcPr>
            <w:tcW w:w="1140" w:type="dxa"/>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15.632</w:t>
            </w:r>
          </w:p>
        </w:tc>
        <w:tc>
          <w:tcPr>
            <w:tcW w:w="867" w:type="dxa"/>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31.894</w:t>
            </w:r>
          </w:p>
        </w:tc>
      </w:tr>
    </w:tbl>
    <w:p w:rsidR="00857E24" w:rsidRPr="006F33A9" w:rsidRDefault="006F33A9" w:rsidP="006F33A9">
      <w:pPr>
        <w:pStyle w:val="Sinespaciado"/>
        <w:jc w:val="center"/>
        <w:rPr>
          <w:rFonts w:ascii="Arial Narrow" w:hAnsi="Arial Narrow"/>
          <w:sz w:val="20"/>
          <w:szCs w:val="20"/>
        </w:rPr>
      </w:pPr>
      <w:r>
        <w:rPr>
          <w:rFonts w:ascii="Arial Narrow" w:hAnsi="Arial Narrow"/>
          <w:sz w:val="20"/>
          <w:szCs w:val="20"/>
        </w:rPr>
        <w:t xml:space="preserve">Fuente: </w:t>
      </w:r>
      <w:r w:rsidR="00857E24" w:rsidRPr="006F33A9">
        <w:rPr>
          <w:rFonts w:ascii="Arial Narrow" w:hAnsi="Arial Narrow"/>
          <w:sz w:val="20"/>
          <w:szCs w:val="20"/>
        </w:rPr>
        <w:t>Censo General 2005 – Información Básica – DANE Colombia</w:t>
      </w:r>
    </w:p>
    <w:p w:rsidR="00857E24" w:rsidRPr="006F33A9" w:rsidRDefault="00857E24" w:rsidP="006F33A9">
      <w:pPr>
        <w:pStyle w:val="Sinespaciado"/>
        <w:jc w:val="center"/>
        <w:rPr>
          <w:rFonts w:ascii="Arial Narrow" w:hAnsi="Arial Narrow"/>
          <w:sz w:val="20"/>
          <w:szCs w:val="20"/>
        </w:rPr>
      </w:pPr>
      <w:r w:rsidRPr="006F33A9">
        <w:rPr>
          <w:rFonts w:ascii="Arial Narrow" w:hAnsi="Arial Narrow"/>
          <w:sz w:val="20"/>
          <w:szCs w:val="20"/>
        </w:rPr>
        <w:t>Procesado con Redatam+SP, CEPAL/CELADE 2007</w:t>
      </w:r>
    </w:p>
    <w:p w:rsidR="00857E24" w:rsidRPr="00E4588B" w:rsidRDefault="00857E24" w:rsidP="00857E24">
      <w:pPr>
        <w:spacing w:after="0"/>
        <w:jc w:val="both"/>
        <w:rPr>
          <w:rFonts w:ascii="Arial Narrow" w:hAnsi="Arial Narrow" w:cs="Arial"/>
          <w:i/>
          <w:sz w:val="16"/>
          <w:szCs w:val="16"/>
        </w:rPr>
      </w:pPr>
    </w:p>
    <w:tbl>
      <w:tblPr>
        <w:tblpPr w:leftFromText="141" w:rightFromText="141" w:vertAnchor="text" w:tblpXSpec="center" w:tblpY="722"/>
        <w:tblW w:w="4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886"/>
        <w:gridCol w:w="851"/>
        <w:gridCol w:w="669"/>
        <w:gridCol w:w="778"/>
      </w:tblGrid>
      <w:tr w:rsidR="00D84047" w:rsidRPr="006F33A9" w:rsidTr="00D84047">
        <w:trPr>
          <w:trHeight w:hRule="exact" w:val="255"/>
        </w:trPr>
        <w:tc>
          <w:tcPr>
            <w:tcW w:w="1886" w:type="dxa"/>
            <w:vMerge w:val="restart"/>
            <w:shd w:val="clear" w:color="auto" w:fill="C6D9F1" w:themeFill="text2" w:themeFillTint="33"/>
            <w:noWrap/>
            <w:vAlign w:val="bottom"/>
          </w:tcPr>
          <w:p w:rsidR="00D84047" w:rsidRPr="006F33A9" w:rsidRDefault="00D84047" w:rsidP="00D84047">
            <w:pPr>
              <w:jc w:val="center"/>
              <w:rPr>
                <w:rFonts w:ascii="Arial Narrow" w:hAnsi="Arial Narrow" w:cs="Arial"/>
                <w:b/>
                <w:bCs/>
                <w:sz w:val="20"/>
                <w:szCs w:val="20"/>
              </w:rPr>
            </w:pPr>
            <w:r w:rsidRPr="006F33A9">
              <w:rPr>
                <w:rFonts w:ascii="Arial Narrow" w:hAnsi="Arial Narrow" w:cs="Arial"/>
                <w:b/>
                <w:bCs/>
                <w:sz w:val="20"/>
                <w:szCs w:val="20"/>
              </w:rPr>
              <w:t>EDAD EN GRUPOS QUINQUENALES</w:t>
            </w:r>
          </w:p>
        </w:tc>
        <w:tc>
          <w:tcPr>
            <w:tcW w:w="1520" w:type="dxa"/>
            <w:gridSpan w:val="2"/>
            <w:shd w:val="clear" w:color="auto" w:fill="C6D9F1" w:themeFill="text2" w:themeFillTint="33"/>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b/>
                <w:bCs/>
                <w:sz w:val="20"/>
                <w:szCs w:val="20"/>
              </w:rPr>
              <w:t>SEXO</w:t>
            </w:r>
          </w:p>
        </w:tc>
        <w:tc>
          <w:tcPr>
            <w:tcW w:w="778" w:type="dxa"/>
            <w:vMerge w:val="restart"/>
            <w:shd w:val="clear" w:color="auto" w:fill="C6D9F1" w:themeFill="text2" w:themeFillTint="33"/>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b/>
                <w:bCs/>
                <w:sz w:val="20"/>
                <w:szCs w:val="20"/>
              </w:rPr>
              <w:t>TOTAL</w:t>
            </w:r>
          </w:p>
        </w:tc>
      </w:tr>
      <w:tr w:rsidR="00D84047" w:rsidRPr="006F33A9" w:rsidTr="00D84047">
        <w:trPr>
          <w:trHeight w:hRule="exact" w:val="255"/>
        </w:trPr>
        <w:tc>
          <w:tcPr>
            <w:tcW w:w="1886" w:type="dxa"/>
            <w:vMerge/>
            <w:noWrap/>
            <w:vAlign w:val="bottom"/>
          </w:tcPr>
          <w:p w:rsidR="00D84047" w:rsidRPr="006F33A9" w:rsidRDefault="00D84047" w:rsidP="00D84047">
            <w:pPr>
              <w:jc w:val="center"/>
              <w:rPr>
                <w:rFonts w:ascii="Arial Narrow" w:hAnsi="Arial Narrow" w:cs="Arial"/>
                <w:sz w:val="20"/>
                <w:szCs w:val="20"/>
              </w:rPr>
            </w:pPr>
          </w:p>
        </w:tc>
        <w:tc>
          <w:tcPr>
            <w:tcW w:w="851" w:type="dxa"/>
            <w:shd w:val="clear" w:color="auto" w:fill="C6D9F1" w:themeFill="text2" w:themeFillTint="33"/>
            <w:noWrap/>
            <w:vAlign w:val="bottom"/>
          </w:tcPr>
          <w:p w:rsidR="00D84047" w:rsidRPr="006F33A9" w:rsidRDefault="00D84047" w:rsidP="00D84047">
            <w:pPr>
              <w:jc w:val="center"/>
              <w:rPr>
                <w:rFonts w:ascii="Arial Narrow" w:hAnsi="Arial Narrow" w:cs="Arial"/>
                <w:b/>
                <w:sz w:val="20"/>
                <w:szCs w:val="20"/>
              </w:rPr>
            </w:pPr>
            <w:r w:rsidRPr="006F33A9">
              <w:rPr>
                <w:rFonts w:ascii="Arial Narrow" w:hAnsi="Arial Narrow" w:cs="Arial"/>
                <w:b/>
                <w:sz w:val="20"/>
                <w:szCs w:val="20"/>
              </w:rPr>
              <w:t>Hombre</w:t>
            </w:r>
          </w:p>
        </w:tc>
        <w:tc>
          <w:tcPr>
            <w:tcW w:w="669" w:type="dxa"/>
            <w:shd w:val="clear" w:color="auto" w:fill="C6D9F1" w:themeFill="text2" w:themeFillTint="33"/>
            <w:noWrap/>
            <w:vAlign w:val="bottom"/>
          </w:tcPr>
          <w:p w:rsidR="00D84047" w:rsidRPr="006F33A9" w:rsidRDefault="00D84047" w:rsidP="00D84047">
            <w:pPr>
              <w:jc w:val="center"/>
              <w:rPr>
                <w:rFonts w:ascii="Arial Narrow" w:hAnsi="Arial Narrow" w:cs="Arial"/>
                <w:b/>
                <w:sz w:val="20"/>
                <w:szCs w:val="20"/>
              </w:rPr>
            </w:pPr>
            <w:r w:rsidRPr="006F33A9">
              <w:rPr>
                <w:rFonts w:ascii="Arial Narrow" w:hAnsi="Arial Narrow" w:cs="Arial"/>
                <w:b/>
                <w:sz w:val="20"/>
                <w:szCs w:val="20"/>
              </w:rPr>
              <w:t>Mujer</w:t>
            </w:r>
          </w:p>
        </w:tc>
        <w:tc>
          <w:tcPr>
            <w:tcW w:w="778" w:type="dxa"/>
            <w:vMerge/>
            <w:noWrap/>
            <w:vAlign w:val="bottom"/>
          </w:tcPr>
          <w:p w:rsidR="00D84047" w:rsidRPr="006F33A9" w:rsidRDefault="00D84047" w:rsidP="00D84047">
            <w:pPr>
              <w:jc w:val="center"/>
              <w:rPr>
                <w:rFonts w:ascii="Arial Narrow" w:hAnsi="Arial Narrow" w:cs="Arial"/>
                <w:b/>
                <w:bCs/>
                <w:sz w:val="20"/>
                <w:szCs w:val="20"/>
              </w:rPr>
            </w:pP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0 a 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970</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970</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1.940</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5 a 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1.029</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1.163</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2.192</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10 a 14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997</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994</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1.991</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15 a 19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995</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912</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1.907</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20 a 24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697</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695</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1.392</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25 a 29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651</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747</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1.398</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30 a 34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496</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497</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993</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35 a 39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612</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664</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1.276</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40 a 44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446</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464</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910</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45 a 49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464</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421</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885</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50 a 54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307</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404</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711</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55 a 59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295</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287</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582</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60 a 64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201</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235</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436</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65 a 69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190</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225</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415</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70 a 74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164</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196</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360</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75 a 79 años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87</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98</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185</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80 años o más</w:t>
            </w:r>
          </w:p>
        </w:tc>
        <w:tc>
          <w:tcPr>
            <w:tcW w:w="851"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129</w:t>
            </w:r>
          </w:p>
        </w:tc>
        <w:tc>
          <w:tcPr>
            <w:tcW w:w="669"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111</w:t>
            </w:r>
          </w:p>
        </w:tc>
        <w:tc>
          <w:tcPr>
            <w:tcW w:w="778" w:type="dxa"/>
            <w:noWrap/>
            <w:vAlign w:val="bottom"/>
          </w:tcPr>
          <w:p w:rsidR="00D84047" w:rsidRPr="006F33A9" w:rsidRDefault="00D84047" w:rsidP="00D84047">
            <w:pPr>
              <w:jc w:val="center"/>
              <w:rPr>
                <w:rFonts w:ascii="Arial Narrow" w:hAnsi="Arial Narrow" w:cs="Arial"/>
                <w:sz w:val="20"/>
                <w:szCs w:val="20"/>
              </w:rPr>
            </w:pPr>
            <w:r w:rsidRPr="006F33A9">
              <w:rPr>
                <w:rFonts w:ascii="Arial Narrow" w:hAnsi="Arial Narrow" w:cs="Arial"/>
                <w:sz w:val="20"/>
                <w:szCs w:val="20"/>
              </w:rPr>
              <w:t>240</w:t>
            </w:r>
          </w:p>
        </w:tc>
      </w:tr>
      <w:tr w:rsidR="00D84047" w:rsidRPr="006F33A9" w:rsidTr="00D84047">
        <w:trPr>
          <w:trHeight w:hRule="exact" w:val="255"/>
        </w:trPr>
        <w:tc>
          <w:tcPr>
            <w:tcW w:w="1886" w:type="dxa"/>
            <w:noWrap/>
            <w:vAlign w:val="bottom"/>
          </w:tcPr>
          <w:p w:rsidR="00D84047" w:rsidRPr="006F33A9" w:rsidRDefault="00D84047" w:rsidP="00D84047">
            <w:pPr>
              <w:jc w:val="center"/>
              <w:rPr>
                <w:rFonts w:ascii="Arial Narrow" w:hAnsi="Arial Narrow" w:cs="Arial"/>
                <w:b/>
                <w:bCs/>
                <w:sz w:val="20"/>
                <w:szCs w:val="20"/>
              </w:rPr>
            </w:pPr>
            <w:r w:rsidRPr="006F33A9">
              <w:rPr>
                <w:rFonts w:ascii="Arial Narrow" w:hAnsi="Arial Narrow" w:cs="Arial"/>
                <w:b/>
                <w:bCs/>
                <w:sz w:val="20"/>
                <w:szCs w:val="20"/>
              </w:rPr>
              <w:t>TOTAL</w:t>
            </w:r>
          </w:p>
        </w:tc>
        <w:tc>
          <w:tcPr>
            <w:tcW w:w="851" w:type="dxa"/>
            <w:noWrap/>
            <w:vAlign w:val="bottom"/>
          </w:tcPr>
          <w:p w:rsidR="00D84047" w:rsidRPr="006F33A9" w:rsidRDefault="00D84047" w:rsidP="00D84047">
            <w:pPr>
              <w:jc w:val="center"/>
              <w:rPr>
                <w:rFonts w:ascii="Arial Narrow" w:hAnsi="Arial Narrow" w:cs="Arial"/>
                <w:b/>
                <w:sz w:val="20"/>
                <w:szCs w:val="20"/>
              </w:rPr>
            </w:pPr>
            <w:r w:rsidRPr="006F33A9">
              <w:rPr>
                <w:rFonts w:ascii="Arial Narrow" w:hAnsi="Arial Narrow" w:cs="Arial"/>
                <w:b/>
                <w:sz w:val="20"/>
                <w:szCs w:val="20"/>
              </w:rPr>
              <w:t>8.730</w:t>
            </w:r>
          </w:p>
        </w:tc>
        <w:tc>
          <w:tcPr>
            <w:tcW w:w="669" w:type="dxa"/>
            <w:noWrap/>
            <w:vAlign w:val="bottom"/>
          </w:tcPr>
          <w:p w:rsidR="00D84047" w:rsidRPr="006F33A9" w:rsidRDefault="00D84047" w:rsidP="00D84047">
            <w:pPr>
              <w:jc w:val="center"/>
              <w:rPr>
                <w:rFonts w:ascii="Arial Narrow" w:hAnsi="Arial Narrow" w:cs="Arial"/>
                <w:b/>
                <w:sz w:val="20"/>
                <w:szCs w:val="20"/>
              </w:rPr>
            </w:pPr>
            <w:r w:rsidRPr="006F33A9">
              <w:rPr>
                <w:rFonts w:ascii="Arial Narrow" w:hAnsi="Arial Narrow" w:cs="Arial"/>
                <w:b/>
                <w:sz w:val="20"/>
                <w:szCs w:val="20"/>
              </w:rPr>
              <w:t>9.083</w:t>
            </w:r>
          </w:p>
        </w:tc>
        <w:tc>
          <w:tcPr>
            <w:tcW w:w="778" w:type="dxa"/>
            <w:noWrap/>
            <w:vAlign w:val="bottom"/>
          </w:tcPr>
          <w:p w:rsidR="00D84047" w:rsidRPr="006F33A9" w:rsidRDefault="00D84047" w:rsidP="00D84047">
            <w:pPr>
              <w:jc w:val="center"/>
              <w:rPr>
                <w:rFonts w:ascii="Arial Narrow" w:hAnsi="Arial Narrow" w:cs="Arial"/>
                <w:b/>
                <w:sz w:val="20"/>
                <w:szCs w:val="20"/>
              </w:rPr>
            </w:pPr>
            <w:r w:rsidRPr="006F33A9">
              <w:rPr>
                <w:rFonts w:ascii="Arial Narrow" w:hAnsi="Arial Narrow" w:cs="Arial"/>
                <w:b/>
                <w:sz w:val="20"/>
                <w:szCs w:val="20"/>
              </w:rPr>
              <w:t>17.813</w:t>
            </w:r>
          </w:p>
        </w:tc>
      </w:tr>
    </w:tbl>
    <w:p w:rsidR="00857E24" w:rsidRPr="00857E24" w:rsidRDefault="006F33A9" w:rsidP="006F33A9">
      <w:pPr>
        <w:spacing w:after="200"/>
        <w:jc w:val="both"/>
        <w:rPr>
          <w:rFonts w:ascii="Arial Narrow" w:eastAsia="Calibri" w:hAnsi="Arial Narrow" w:cs="Arial"/>
          <w:sz w:val="24"/>
          <w:szCs w:val="24"/>
        </w:rPr>
      </w:pPr>
      <w:r>
        <w:rPr>
          <w:rFonts w:ascii="Arial Narrow" w:eastAsia="Calibri" w:hAnsi="Arial Narrow" w:cs="Arial"/>
          <w:b/>
          <w:bCs/>
          <w:sz w:val="24"/>
          <w:szCs w:val="24"/>
        </w:rPr>
        <w:t xml:space="preserve">Cuadro 8. </w:t>
      </w:r>
      <w:r w:rsidRPr="00857E24">
        <w:rPr>
          <w:rFonts w:ascii="Arial Narrow" w:eastAsia="Calibri" w:hAnsi="Arial Narrow" w:cs="Arial"/>
          <w:b/>
          <w:bCs/>
          <w:sz w:val="24"/>
          <w:szCs w:val="24"/>
        </w:rPr>
        <w:t>Número y proporción de hombres y mujeres que residen en la cabecera por edades quinquenales</w:t>
      </w:r>
      <w:r w:rsidRPr="00857E24">
        <w:rPr>
          <w:rFonts w:ascii="Arial Narrow" w:eastAsia="Calibri" w:hAnsi="Arial Narrow" w:cs="Arial"/>
          <w:sz w:val="24"/>
          <w:szCs w:val="24"/>
        </w:rPr>
        <w:t>.</w:t>
      </w: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857E24" w:rsidRPr="006F33A9" w:rsidRDefault="006F33A9" w:rsidP="00C55EEC">
      <w:pPr>
        <w:spacing w:after="0"/>
        <w:jc w:val="center"/>
        <w:rPr>
          <w:rFonts w:ascii="Arial Narrow" w:hAnsi="Arial Narrow" w:cs="Arial"/>
          <w:sz w:val="20"/>
          <w:szCs w:val="20"/>
        </w:rPr>
      </w:pPr>
      <w:r>
        <w:rPr>
          <w:rFonts w:ascii="Arial Narrow" w:hAnsi="Arial Narrow" w:cs="Arial"/>
          <w:sz w:val="20"/>
          <w:szCs w:val="20"/>
        </w:rPr>
        <w:t xml:space="preserve">Fuente: </w:t>
      </w:r>
      <w:r w:rsidR="00857E24" w:rsidRPr="006F33A9">
        <w:rPr>
          <w:rFonts w:ascii="Arial Narrow" w:hAnsi="Arial Narrow" w:cs="Arial"/>
          <w:sz w:val="20"/>
          <w:szCs w:val="20"/>
        </w:rPr>
        <w:t>Censo General 2005 – Información Básica – DANE Colombia</w:t>
      </w:r>
    </w:p>
    <w:p w:rsidR="00857E24" w:rsidRPr="006F33A9" w:rsidRDefault="00857E24" w:rsidP="00C55EEC">
      <w:pPr>
        <w:spacing w:after="0"/>
        <w:jc w:val="center"/>
        <w:rPr>
          <w:rFonts w:ascii="Arial Narrow" w:hAnsi="Arial Narrow" w:cs="Arial"/>
          <w:sz w:val="20"/>
          <w:szCs w:val="20"/>
        </w:rPr>
      </w:pPr>
      <w:r w:rsidRPr="006F33A9">
        <w:rPr>
          <w:rFonts w:ascii="Arial Narrow" w:hAnsi="Arial Narrow" w:cs="Arial"/>
          <w:sz w:val="20"/>
          <w:szCs w:val="20"/>
        </w:rPr>
        <w:t>Procesado con Redatam+SP, CEPAL/CELADE 2007</w:t>
      </w:r>
    </w:p>
    <w:p w:rsidR="00857E24" w:rsidRPr="00857E24" w:rsidRDefault="008F5016" w:rsidP="008F5016">
      <w:pPr>
        <w:spacing w:after="200"/>
        <w:jc w:val="both"/>
        <w:rPr>
          <w:rFonts w:ascii="Arial Narrow" w:eastAsia="Calibri" w:hAnsi="Arial Narrow" w:cs="Arial"/>
          <w:b/>
          <w:bCs/>
          <w:sz w:val="24"/>
          <w:szCs w:val="24"/>
        </w:rPr>
      </w:pPr>
      <w:r>
        <w:rPr>
          <w:rFonts w:ascii="Arial Narrow" w:eastAsia="Calibri" w:hAnsi="Arial Narrow" w:cs="Arial"/>
          <w:b/>
          <w:bCs/>
          <w:sz w:val="24"/>
          <w:szCs w:val="24"/>
        </w:rPr>
        <w:lastRenderedPageBreak/>
        <w:t xml:space="preserve">Cuadro 9. </w:t>
      </w:r>
      <w:r w:rsidRPr="00857E24">
        <w:rPr>
          <w:rFonts w:ascii="Arial Narrow" w:eastAsia="Calibri" w:hAnsi="Arial Narrow" w:cs="Arial"/>
          <w:b/>
          <w:bCs/>
          <w:sz w:val="24"/>
          <w:szCs w:val="24"/>
        </w:rPr>
        <w:t>Número y proporción de hombres y mujeres que residen en el centro poblado por edades quinquenales.</w:t>
      </w:r>
    </w:p>
    <w:tbl>
      <w:tblPr>
        <w:tblpPr w:leftFromText="141" w:rightFromText="141" w:vertAnchor="text" w:tblpXSpec="center" w:tblpY="1"/>
        <w:tblOverlap w:val="never"/>
        <w:tblW w:w="4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771"/>
        <w:gridCol w:w="960"/>
        <w:gridCol w:w="806"/>
        <w:gridCol w:w="778"/>
      </w:tblGrid>
      <w:tr w:rsidR="00857E24" w:rsidRPr="008F5016" w:rsidTr="00835745">
        <w:trPr>
          <w:trHeight w:hRule="exact" w:val="284"/>
        </w:trPr>
        <w:tc>
          <w:tcPr>
            <w:tcW w:w="1771" w:type="dxa"/>
            <w:vMerge w:val="restart"/>
            <w:shd w:val="clear" w:color="auto" w:fill="C6D9F1" w:themeFill="text2" w:themeFillTint="33"/>
            <w:noWrap/>
            <w:vAlign w:val="center"/>
          </w:tcPr>
          <w:p w:rsidR="00857E24" w:rsidRPr="008F5016" w:rsidRDefault="00857E24" w:rsidP="00857E24">
            <w:pPr>
              <w:jc w:val="center"/>
              <w:rPr>
                <w:rFonts w:ascii="Arial Narrow" w:hAnsi="Arial Narrow" w:cs="Arial"/>
                <w:b/>
                <w:bCs/>
                <w:sz w:val="20"/>
                <w:szCs w:val="20"/>
              </w:rPr>
            </w:pPr>
            <w:r w:rsidRPr="008F5016">
              <w:rPr>
                <w:rFonts w:ascii="Arial Narrow" w:hAnsi="Arial Narrow" w:cs="Arial"/>
                <w:b/>
                <w:bCs/>
                <w:sz w:val="20"/>
                <w:szCs w:val="20"/>
              </w:rPr>
              <w:t>EDAD EN GRUPOS QUINQUENALES</w:t>
            </w:r>
          </w:p>
        </w:tc>
        <w:tc>
          <w:tcPr>
            <w:tcW w:w="1766" w:type="dxa"/>
            <w:gridSpan w:val="2"/>
            <w:shd w:val="clear" w:color="auto" w:fill="C6D9F1" w:themeFill="text2" w:themeFillTint="33"/>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b/>
                <w:bCs/>
                <w:sz w:val="20"/>
                <w:szCs w:val="20"/>
              </w:rPr>
              <w:t>SEXO</w:t>
            </w:r>
          </w:p>
        </w:tc>
        <w:tc>
          <w:tcPr>
            <w:tcW w:w="778" w:type="dxa"/>
            <w:vMerge w:val="restart"/>
            <w:shd w:val="clear" w:color="auto" w:fill="C6D9F1" w:themeFill="text2" w:themeFillTint="33"/>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b/>
                <w:bCs/>
                <w:sz w:val="20"/>
                <w:szCs w:val="20"/>
              </w:rPr>
              <w:t>TOTAL</w:t>
            </w:r>
          </w:p>
        </w:tc>
      </w:tr>
      <w:tr w:rsidR="00857E24" w:rsidRPr="008F5016" w:rsidTr="00835745">
        <w:trPr>
          <w:trHeight w:hRule="exact" w:val="284"/>
        </w:trPr>
        <w:tc>
          <w:tcPr>
            <w:tcW w:w="1771" w:type="dxa"/>
            <w:vMerge/>
            <w:noWrap/>
            <w:vAlign w:val="center"/>
          </w:tcPr>
          <w:p w:rsidR="00857E24" w:rsidRPr="008F5016" w:rsidRDefault="00857E24" w:rsidP="00857E24">
            <w:pPr>
              <w:jc w:val="both"/>
              <w:rPr>
                <w:rFonts w:ascii="Arial Narrow" w:hAnsi="Arial Narrow" w:cs="Arial"/>
                <w:sz w:val="20"/>
                <w:szCs w:val="20"/>
              </w:rPr>
            </w:pPr>
          </w:p>
        </w:tc>
        <w:tc>
          <w:tcPr>
            <w:tcW w:w="960" w:type="dxa"/>
            <w:shd w:val="clear" w:color="auto" w:fill="C6D9F1" w:themeFill="text2" w:themeFillTint="33"/>
            <w:noWrap/>
            <w:vAlign w:val="center"/>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HOMBRE</w:t>
            </w:r>
          </w:p>
        </w:tc>
        <w:tc>
          <w:tcPr>
            <w:tcW w:w="806" w:type="dxa"/>
            <w:shd w:val="clear" w:color="auto" w:fill="C6D9F1" w:themeFill="text2" w:themeFillTint="33"/>
            <w:noWrap/>
            <w:vAlign w:val="center"/>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MUJER</w:t>
            </w:r>
          </w:p>
        </w:tc>
        <w:tc>
          <w:tcPr>
            <w:tcW w:w="778" w:type="dxa"/>
            <w:vMerge/>
            <w:noWrap/>
            <w:vAlign w:val="center"/>
          </w:tcPr>
          <w:p w:rsidR="00857E24" w:rsidRPr="008F5016" w:rsidRDefault="00857E24" w:rsidP="00857E24">
            <w:pPr>
              <w:jc w:val="center"/>
              <w:rPr>
                <w:rFonts w:ascii="Arial Narrow" w:hAnsi="Arial Narrow" w:cs="Arial"/>
                <w:b/>
                <w:bCs/>
                <w:sz w:val="20"/>
                <w:szCs w:val="20"/>
              </w:rPr>
            </w:pP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0 a 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14</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21</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5 a 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8</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18</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 a 14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16</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14</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30</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15 a 19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12</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22</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20 a 24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17</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27</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25 a 29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16</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11</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27</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30 a 34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11</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18</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29</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35 a 39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14</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17</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31</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40 a 44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12</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19</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45 a 49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8</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15</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50 a 54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4</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55 a 59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4</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6</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60 a 64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6</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4</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65 a 69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5</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5</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10</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70 a 74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75 a 79 años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80 años o más</w:t>
            </w:r>
          </w:p>
        </w:tc>
        <w:tc>
          <w:tcPr>
            <w:tcW w:w="960"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2</w:t>
            </w:r>
          </w:p>
        </w:tc>
        <w:tc>
          <w:tcPr>
            <w:tcW w:w="806"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1</w:t>
            </w:r>
          </w:p>
        </w:tc>
        <w:tc>
          <w:tcPr>
            <w:tcW w:w="778" w:type="dxa"/>
            <w:noWrap/>
            <w:vAlign w:val="center"/>
          </w:tcPr>
          <w:p w:rsidR="00857E24" w:rsidRPr="008F5016" w:rsidRDefault="00857E24" w:rsidP="00857E24">
            <w:pPr>
              <w:jc w:val="center"/>
              <w:rPr>
                <w:rFonts w:ascii="Arial Narrow" w:hAnsi="Arial Narrow" w:cs="Arial"/>
                <w:sz w:val="20"/>
                <w:szCs w:val="20"/>
              </w:rPr>
            </w:pPr>
            <w:r w:rsidRPr="008F5016">
              <w:rPr>
                <w:rFonts w:ascii="Arial Narrow" w:hAnsi="Arial Narrow" w:cs="Arial"/>
                <w:sz w:val="20"/>
                <w:szCs w:val="20"/>
              </w:rPr>
              <w:t>3</w:t>
            </w:r>
          </w:p>
        </w:tc>
      </w:tr>
      <w:tr w:rsidR="00857E24" w:rsidRPr="008F5016" w:rsidTr="00637EAE">
        <w:trPr>
          <w:trHeight w:hRule="exact" w:val="227"/>
        </w:trPr>
        <w:tc>
          <w:tcPr>
            <w:tcW w:w="1771" w:type="dxa"/>
            <w:noWrap/>
            <w:vAlign w:val="center"/>
          </w:tcPr>
          <w:p w:rsidR="00857E24" w:rsidRPr="008F5016" w:rsidRDefault="00857E24" w:rsidP="00857E24">
            <w:pPr>
              <w:jc w:val="center"/>
              <w:rPr>
                <w:rFonts w:ascii="Arial Narrow" w:hAnsi="Arial Narrow" w:cs="Arial"/>
                <w:b/>
                <w:bCs/>
                <w:sz w:val="20"/>
                <w:szCs w:val="20"/>
              </w:rPr>
            </w:pPr>
            <w:r w:rsidRPr="008F5016">
              <w:rPr>
                <w:rFonts w:ascii="Arial Narrow" w:hAnsi="Arial Narrow" w:cs="Arial"/>
                <w:b/>
                <w:bCs/>
                <w:sz w:val="20"/>
                <w:szCs w:val="20"/>
              </w:rPr>
              <w:t>TOTAL</w:t>
            </w:r>
          </w:p>
        </w:tc>
        <w:tc>
          <w:tcPr>
            <w:tcW w:w="960" w:type="dxa"/>
            <w:noWrap/>
            <w:vAlign w:val="center"/>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150</w:t>
            </w:r>
          </w:p>
        </w:tc>
        <w:tc>
          <w:tcPr>
            <w:tcW w:w="806" w:type="dxa"/>
            <w:noWrap/>
            <w:vAlign w:val="center"/>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135</w:t>
            </w:r>
          </w:p>
        </w:tc>
        <w:tc>
          <w:tcPr>
            <w:tcW w:w="778" w:type="dxa"/>
            <w:noWrap/>
            <w:vAlign w:val="center"/>
          </w:tcPr>
          <w:p w:rsidR="00857E24" w:rsidRPr="008F5016" w:rsidRDefault="00857E24" w:rsidP="00857E24">
            <w:pPr>
              <w:jc w:val="center"/>
              <w:rPr>
                <w:rFonts w:ascii="Arial Narrow" w:hAnsi="Arial Narrow" w:cs="Arial"/>
                <w:b/>
                <w:sz w:val="20"/>
                <w:szCs w:val="20"/>
              </w:rPr>
            </w:pPr>
            <w:r w:rsidRPr="008F5016">
              <w:rPr>
                <w:rFonts w:ascii="Arial Narrow" w:hAnsi="Arial Narrow" w:cs="Arial"/>
                <w:b/>
                <w:sz w:val="20"/>
                <w:szCs w:val="20"/>
              </w:rPr>
              <w:t>285</w:t>
            </w:r>
          </w:p>
        </w:tc>
      </w:tr>
    </w:tbl>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835745" w:rsidRDefault="00835745" w:rsidP="00835745">
      <w:pPr>
        <w:spacing w:after="0"/>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D84047" w:rsidRDefault="00D84047" w:rsidP="00C55EEC">
      <w:pPr>
        <w:spacing w:after="0"/>
        <w:jc w:val="center"/>
        <w:rPr>
          <w:rFonts w:ascii="Arial Narrow" w:hAnsi="Arial Narrow" w:cs="Arial"/>
          <w:sz w:val="20"/>
          <w:szCs w:val="20"/>
        </w:rPr>
      </w:pPr>
    </w:p>
    <w:p w:rsidR="00835745" w:rsidRDefault="00835745" w:rsidP="00C55EEC">
      <w:pPr>
        <w:spacing w:after="0"/>
        <w:jc w:val="center"/>
        <w:rPr>
          <w:rFonts w:ascii="Arial Narrow" w:hAnsi="Arial Narrow" w:cs="Arial"/>
          <w:sz w:val="20"/>
          <w:szCs w:val="20"/>
        </w:rPr>
      </w:pPr>
      <w:r>
        <w:rPr>
          <w:rFonts w:ascii="Arial Narrow" w:hAnsi="Arial Narrow" w:cs="Arial"/>
          <w:sz w:val="20"/>
          <w:szCs w:val="20"/>
        </w:rPr>
        <w:t xml:space="preserve">Fuente: </w:t>
      </w:r>
      <w:r w:rsidR="00857E24" w:rsidRPr="00835745">
        <w:rPr>
          <w:rFonts w:ascii="Arial Narrow" w:hAnsi="Arial Narrow" w:cs="Arial"/>
          <w:sz w:val="20"/>
          <w:szCs w:val="20"/>
        </w:rPr>
        <w:t>Censo General 2005 – Información Básica – DANE Colombia</w:t>
      </w:r>
      <w:r>
        <w:rPr>
          <w:rFonts w:ascii="Arial Narrow" w:hAnsi="Arial Narrow" w:cs="Arial"/>
          <w:sz w:val="20"/>
          <w:szCs w:val="20"/>
        </w:rPr>
        <w:t xml:space="preserve">, </w:t>
      </w:r>
    </w:p>
    <w:p w:rsidR="00857E24" w:rsidRPr="00E4588B" w:rsidRDefault="00857E24" w:rsidP="00C55EEC">
      <w:pPr>
        <w:spacing w:after="0"/>
        <w:jc w:val="center"/>
        <w:rPr>
          <w:rFonts w:ascii="Arial Narrow" w:hAnsi="Arial Narrow" w:cs="Arial"/>
          <w:sz w:val="10"/>
          <w:szCs w:val="10"/>
        </w:rPr>
      </w:pPr>
      <w:r w:rsidRPr="00835745">
        <w:rPr>
          <w:rFonts w:ascii="Arial Narrow" w:hAnsi="Arial Narrow" w:cs="Arial"/>
          <w:sz w:val="20"/>
          <w:szCs w:val="20"/>
        </w:rPr>
        <w:t>Procesado con Redatam+SP, CEPAL/CELADE 2007</w:t>
      </w:r>
    </w:p>
    <w:p w:rsidR="00835745" w:rsidRPr="00E4588B" w:rsidRDefault="00835745" w:rsidP="00835745">
      <w:pPr>
        <w:spacing w:after="0"/>
        <w:jc w:val="center"/>
        <w:rPr>
          <w:rFonts w:ascii="Arial Narrow" w:hAnsi="Arial Narrow" w:cs="Arial"/>
          <w:sz w:val="20"/>
          <w:szCs w:val="20"/>
        </w:rPr>
      </w:pPr>
    </w:p>
    <w:p w:rsidR="00857E24" w:rsidRPr="00835745" w:rsidRDefault="00835745" w:rsidP="00835745">
      <w:pPr>
        <w:jc w:val="both"/>
        <w:rPr>
          <w:rFonts w:ascii="Arial Narrow" w:eastAsia="Calibri" w:hAnsi="Arial Narrow" w:cs="Arial"/>
          <w:b/>
          <w:bCs/>
          <w:sz w:val="24"/>
          <w:szCs w:val="24"/>
        </w:rPr>
      </w:pPr>
      <w:r>
        <w:rPr>
          <w:rFonts w:ascii="Arial Narrow" w:eastAsia="Calibri" w:hAnsi="Arial Narrow" w:cs="Arial"/>
          <w:b/>
          <w:bCs/>
          <w:sz w:val="24"/>
          <w:szCs w:val="24"/>
        </w:rPr>
        <w:t xml:space="preserve">Cuadro 10. </w:t>
      </w:r>
      <w:r w:rsidRPr="00835745">
        <w:rPr>
          <w:rFonts w:ascii="Arial Narrow" w:eastAsia="Calibri" w:hAnsi="Arial Narrow" w:cs="Arial"/>
          <w:b/>
          <w:bCs/>
          <w:sz w:val="24"/>
          <w:szCs w:val="24"/>
        </w:rPr>
        <w:t>Número y proporción de hombres y mujeres que residen en el resto rural por edades quinquenales</w:t>
      </w:r>
      <w:r w:rsidR="00C55EEC">
        <w:rPr>
          <w:rFonts w:ascii="Arial Narrow" w:eastAsia="Calibri" w:hAnsi="Arial Narrow" w:cs="Arial"/>
          <w:b/>
          <w:bCs/>
          <w:sz w:val="24"/>
          <w:szCs w:val="24"/>
        </w:rPr>
        <w:t>.</w:t>
      </w:r>
    </w:p>
    <w:tbl>
      <w:tblPr>
        <w:tblW w:w="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673"/>
        <w:gridCol w:w="960"/>
        <w:gridCol w:w="806"/>
        <w:gridCol w:w="778"/>
      </w:tblGrid>
      <w:tr w:rsidR="00857E24" w:rsidRPr="00835745" w:rsidTr="00526E10">
        <w:trPr>
          <w:trHeight w:hRule="exact" w:val="227"/>
          <w:jc w:val="center"/>
        </w:trPr>
        <w:tc>
          <w:tcPr>
            <w:tcW w:w="1673" w:type="dxa"/>
            <w:vMerge w:val="restart"/>
            <w:shd w:val="clear" w:color="auto" w:fill="C6D9F1" w:themeFill="text2" w:themeFillTint="33"/>
            <w:noWrap/>
            <w:vAlign w:val="bottom"/>
          </w:tcPr>
          <w:p w:rsidR="00857E24" w:rsidRPr="00835745" w:rsidRDefault="00857E24" w:rsidP="00857E24">
            <w:pPr>
              <w:jc w:val="center"/>
              <w:rPr>
                <w:rFonts w:ascii="Arial Narrow" w:hAnsi="Arial Narrow" w:cs="Arial"/>
                <w:b/>
                <w:bCs/>
                <w:sz w:val="20"/>
                <w:szCs w:val="20"/>
              </w:rPr>
            </w:pPr>
            <w:r w:rsidRPr="00835745">
              <w:rPr>
                <w:rFonts w:ascii="Arial Narrow" w:hAnsi="Arial Narrow" w:cs="Arial"/>
                <w:b/>
                <w:bCs/>
                <w:sz w:val="20"/>
                <w:szCs w:val="20"/>
              </w:rPr>
              <w:t>EDAD EN GRUPOS QUINQUENALES</w:t>
            </w:r>
          </w:p>
        </w:tc>
        <w:tc>
          <w:tcPr>
            <w:tcW w:w="1766" w:type="dxa"/>
            <w:gridSpan w:val="2"/>
            <w:shd w:val="clear" w:color="auto" w:fill="C6D9F1" w:themeFill="text2" w:themeFillTint="33"/>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bCs/>
                <w:sz w:val="20"/>
                <w:szCs w:val="20"/>
              </w:rPr>
              <w:t>SEXO</w:t>
            </w:r>
          </w:p>
        </w:tc>
        <w:tc>
          <w:tcPr>
            <w:tcW w:w="778" w:type="dxa"/>
            <w:vMerge w:val="restart"/>
            <w:shd w:val="clear" w:color="auto" w:fill="C6D9F1" w:themeFill="text2" w:themeFillTint="33"/>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bCs/>
                <w:sz w:val="20"/>
                <w:szCs w:val="20"/>
              </w:rPr>
              <w:t>TOTAL</w:t>
            </w:r>
          </w:p>
        </w:tc>
      </w:tr>
      <w:tr w:rsidR="00857E24" w:rsidRPr="00835745" w:rsidTr="00835745">
        <w:trPr>
          <w:trHeight w:hRule="exact" w:val="284"/>
          <w:jc w:val="center"/>
        </w:trPr>
        <w:tc>
          <w:tcPr>
            <w:tcW w:w="1673" w:type="dxa"/>
            <w:vMerge/>
            <w:noWrap/>
            <w:vAlign w:val="bottom"/>
          </w:tcPr>
          <w:p w:rsidR="00857E24" w:rsidRPr="00835745" w:rsidRDefault="00857E24" w:rsidP="00857E24">
            <w:pPr>
              <w:jc w:val="center"/>
              <w:rPr>
                <w:rFonts w:ascii="Arial Narrow" w:hAnsi="Arial Narrow" w:cs="Arial"/>
                <w:b/>
                <w:sz w:val="20"/>
                <w:szCs w:val="20"/>
              </w:rPr>
            </w:pPr>
          </w:p>
        </w:tc>
        <w:tc>
          <w:tcPr>
            <w:tcW w:w="960" w:type="dxa"/>
            <w:shd w:val="clear" w:color="auto" w:fill="C6D9F1" w:themeFill="text2" w:themeFillTint="33"/>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HOMBRE</w:t>
            </w:r>
          </w:p>
        </w:tc>
        <w:tc>
          <w:tcPr>
            <w:tcW w:w="806" w:type="dxa"/>
            <w:shd w:val="clear" w:color="auto" w:fill="C6D9F1" w:themeFill="text2" w:themeFillTint="33"/>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MUJER</w:t>
            </w:r>
          </w:p>
        </w:tc>
        <w:tc>
          <w:tcPr>
            <w:tcW w:w="778" w:type="dxa"/>
            <w:vMerge/>
            <w:noWrap/>
            <w:vAlign w:val="bottom"/>
          </w:tcPr>
          <w:p w:rsidR="00857E24" w:rsidRPr="00835745" w:rsidRDefault="00857E24" w:rsidP="00857E24">
            <w:pPr>
              <w:jc w:val="center"/>
              <w:rPr>
                <w:rFonts w:ascii="Arial Narrow" w:hAnsi="Arial Narrow" w:cs="Arial"/>
                <w:b/>
                <w:bCs/>
                <w:sz w:val="20"/>
                <w:szCs w:val="20"/>
              </w:rPr>
            </w:pP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0 a 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1.650</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1.504</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3.154</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5 a 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1.812</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1.672</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3.484</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10 a 14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1.703</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1.611</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3.314</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15 a 19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1.627</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1.513</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3.140</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20 a 24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1.319</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1.356</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2.675</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25 a 29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1.442</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1.449</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2.891</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30 a 34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1.084</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1.208</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2.292</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35 a 39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1.164</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1.122</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2.286</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40 a 44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871</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831</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1.702</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45 a 49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800</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756</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1.556</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50 a 54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617</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591</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1.208</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55 a 59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664</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504</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1.168</w:t>
            </w:r>
          </w:p>
        </w:tc>
      </w:tr>
      <w:tr w:rsidR="00857E24" w:rsidRPr="00835745" w:rsidTr="00E4588B">
        <w:trPr>
          <w:trHeight w:hRule="exact" w:val="227"/>
          <w:jc w:val="center"/>
        </w:trPr>
        <w:tc>
          <w:tcPr>
            <w:tcW w:w="1673" w:type="dxa"/>
            <w:tcBorders>
              <w:bottom w:val="single" w:sz="4" w:space="0" w:color="auto"/>
            </w:tcBorders>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60 a 64 años</w:t>
            </w:r>
          </w:p>
        </w:tc>
        <w:tc>
          <w:tcPr>
            <w:tcW w:w="960"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416</w:t>
            </w:r>
          </w:p>
        </w:tc>
        <w:tc>
          <w:tcPr>
            <w:tcW w:w="806"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411</w:t>
            </w:r>
          </w:p>
        </w:tc>
        <w:tc>
          <w:tcPr>
            <w:tcW w:w="778"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827</w:t>
            </w:r>
          </w:p>
        </w:tc>
      </w:tr>
      <w:tr w:rsidR="00857E24" w:rsidRPr="00835745" w:rsidTr="00E4588B">
        <w:trPr>
          <w:trHeight w:hRule="exact" w:val="227"/>
          <w:jc w:val="center"/>
        </w:trPr>
        <w:tc>
          <w:tcPr>
            <w:tcW w:w="1673" w:type="dxa"/>
            <w:tcBorders>
              <w:bottom w:val="single" w:sz="4" w:space="0" w:color="auto"/>
            </w:tcBorders>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65 a 69 años</w:t>
            </w:r>
          </w:p>
        </w:tc>
        <w:tc>
          <w:tcPr>
            <w:tcW w:w="960"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367</w:t>
            </w:r>
          </w:p>
        </w:tc>
        <w:tc>
          <w:tcPr>
            <w:tcW w:w="806"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343</w:t>
            </w:r>
          </w:p>
        </w:tc>
        <w:tc>
          <w:tcPr>
            <w:tcW w:w="778" w:type="dxa"/>
            <w:tcBorders>
              <w:bottom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710</w:t>
            </w:r>
          </w:p>
        </w:tc>
      </w:tr>
      <w:tr w:rsidR="00857E24" w:rsidRPr="00835745" w:rsidTr="00E4588B">
        <w:trPr>
          <w:trHeight w:hRule="exact" w:val="227"/>
          <w:jc w:val="center"/>
        </w:trPr>
        <w:tc>
          <w:tcPr>
            <w:tcW w:w="1673" w:type="dxa"/>
            <w:tcBorders>
              <w:top w:val="single" w:sz="4" w:space="0" w:color="auto"/>
            </w:tcBorders>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70 a 74 años</w:t>
            </w:r>
          </w:p>
        </w:tc>
        <w:tc>
          <w:tcPr>
            <w:tcW w:w="960" w:type="dxa"/>
            <w:tcBorders>
              <w:top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291</w:t>
            </w:r>
          </w:p>
        </w:tc>
        <w:tc>
          <w:tcPr>
            <w:tcW w:w="806" w:type="dxa"/>
            <w:tcBorders>
              <w:top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333</w:t>
            </w:r>
          </w:p>
        </w:tc>
        <w:tc>
          <w:tcPr>
            <w:tcW w:w="778" w:type="dxa"/>
            <w:tcBorders>
              <w:top w:val="single" w:sz="4" w:space="0" w:color="auto"/>
            </w:tcBorders>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624</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75 a 79 años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207</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209</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416</w:t>
            </w:r>
          </w:p>
        </w:tc>
      </w:tr>
      <w:tr w:rsidR="00857E24" w:rsidRPr="00835745" w:rsidTr="00E4588B">
        <w:trPr>
          <w:trHeight w:hRule="exact" w:val="227"/>
          <w:jc w:val="center"/>
        </w:trPr>
        <w:tc>
          <w:tcPr>
            <w:tcW w:w="1673" w:type="dxa"/>
            <w:noWrap/>
            <w:vAlign w:val="bottom"/>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 xml:space="preserve"> 80 años o más</w:t>
            </w:r>
          </w:p>
        </w:tc>
        <w:tc>
          <w:tcPr>
            <w:tcW w:w="960"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228</w:t>
            </w:r>
          </w:p>
        </w:tc>
        <w:tc>
          <w:tcPr>
            <w:tcW w:w="806"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219</w:t>
            </w:r>
          </w:p>
        </w:tc>
        <w:tc>
          <w:tcPr>
            <w:tcW w:w="778" w:type="dxa"/>
            <w:noWrap/>
            <w:vAlign w:val="bottom"/>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447</w:t>
            </w:r>
          </w:p>
        </w:tc>
      </w:tr>
      <w:tr w:rsidR="00857E24" w:rsidRPr="00835745" w:rsidTr="00E4588B">
        <w:trPr>
          <w:trHeight w:hRule="exact" w:val="227"/>
          <w:jc w:val="center"/>
        </w:trPr>
        <w:tc>
          <w:tcPr>
            <w:tcW w:w="1673" w:type="dxa"/>
            <w:noWrap/>
            <w:vAlign w:val="bottom"/>
          </w:tcPr>
          <w:p w:rsidR="00857E24" w:rsidRPr="00835745" w:rsidRDefault="00857E24" w:rsidP="00857E24">
            <w:pPr>
              <w:jc w:val="center"/>
              <w:rPr>
                <w:rFonts w:ascii="Arial Narrow" w:hAnsi="Arial Narrow" w:cs="Arial"/>
                <w:b/>
                <w:bCs/>
                <w:sz w:val="20"/>
                <w:szCs w:val="20"/>
              </w:rPr>
            </w:pPr>
            <w:r w:rsidRPr="00835745">
              <w:rPr>
                <w:rFonts w:ascii="Arial Narrow" w:hAnsi="Arial Narrow" w:cs="Arial"/>
                <w:b/>
                <w:bCs/>
                <w:sz w:val="20"/>
                <w:szCs w:val="20"/>
              </w:rPr>
              <w:t>TOTAL</w:t>
            </w:r>
          </w:p>
        </w:tc>
        <w:tc>
          <w:tcPr>
            <w:tcW w:w="960" w:type="dxa"/>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16.262</w:t>
            </w:r>
          </w:p>
        </w:tc>
        <w:tc>
          <w:tcPr>
            <w:tcW w:w="806" w:type="dxa"/>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15.632</w:t>
            </w:r>
          </w:p>
        </w:tc>
        <w:tc>
          <w:tcPr>
            <w:tcW w:w="778" w:type="dxa"/>
            <w:noWrap/>
            <w:vAlign w:val="bottom"/>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31.894</w:t>
            </w:r>
          </w:p>
        </w:tc>
      </w:tr>
    </w:tbl>
    <w:p w:rsidR="00857E24" w:rsidRPr="00835745" w:rsidRDefault="00835745" w:rsidP="00835745">
      <w:pPr>
        <w:spacing w:after="0"/>
        <w:jc w:val="center"/>
        <w:rPr>
          <w:rFonts w:ascii="Arial Narrow" w:hAnsi="Arial Narrow" w:cs="Arial"/>
          <w:sz w:val="20"/>
          <w:szCs w:val="20"/>
        </w:rPr>
      </w:pPr>
      <w:r w:rsidRPr="00835745">
        <w:rPr>
          <w:rFonts w:ascii="Arial Narrow" w:hAnsi="Arial Narrow" w:cs="Arial"/>
          <w:sz w:val="20"/>
          <w:szCs w:val="20"/>
        </w:rPr>
        <w:t xml:space="preserve">Fuente: </w:t>
      </w:r>
      <w:r w:rsidR="00857E24" w:rsidRPr="00835745">
        <w:rPr>
          <w:rFonts w:ascii="Arial Narrow" w:hAnsi="Arial Narrow" w:cs="Arial"/>
          <w:sz w:val="20"/>
          <w:szCs w:val="20"/>
        </w:rPr>
        <w:t>Censo General 2005 – Información Básica – DANE Colombia</w:t>
      </w:r>
    </w:p>
    <w:p w:rsidR="00857E24" w:rsidRPr="00835745" w:rsidRDefault="00857E24" w:rsidP="00835745">
      <w:pPr>
        <w:spacing w:after="0"/>
        <w:jc w:val="center"/>
        <w:rPr>
          <w:rFonts w:ascii="Arial Narrow" w:hAnsi="Arial Narrow" w:cs="Arial"/>
          <w:sz w:val="20"/>
          <w:szCs w:val="20"/>
        </w:rPr>
      </w:pPr>
      <w:r w:rsidRPr="00835745">
        <w:rPr>
          <w:rFonts w:ascii="Arial Narrow" w:hAnsi="Arial Narrow" w:cs="Arial"/>
          <w:sz w:val="20"/>
          <w:szCs w:val="20"/>
        </w:rPr>
        <w:t>Procesado con Redatam+SP, CEPAL/CELADE 2007</w:t>
      </w:r>
    </w:p>
    <w:p w:rsidR="00857E24" w:rsidRPr="00857E24" w:rsidRDefault="00835745" w:rsidP="00835745">
      <w:pPr>
        <w:spacing w:after="200"/>
        <w:jc w:val="both"/>
        <w:rPr>
          <w:rFonts w:ascii="Arial Narrow" w:eastAsia="Calibri" w:hAnsi="Arial Narrow" w:cs="Arial"/>
          <w:b/>
          <w:bCs/>
          <w:sz w:val="24"/>
          <w:szCs w:val="24"/>
        </w:rPr>
      </w:pPr>
      <w:r>
        <w:rPr>
          <w:rFonts w:ascii="Arial Narrow" w:eastAsia="Calibri" w:hAnsi="Arial Narrow" w:cs="Arial"/>
          <w:b/>
          <w:bCs/>
          <w:sz w:val="24"/>
          <w:szCs w:val="24"/>
        </w:rPr>
        <w:lastRenderedPageBreak/>
        <w:t xml:space="preserve">Cuadro 11. </w:t>
      </w:r>
      <w:r w:rsidRPr="00857E24">
        <w:rPr>
          <w:rFonts w:ascii="Arial Narrow" w:eastAsia="Calibri" w:hAnsi="Arial Narrow" w:cs="Arial"/>
          <w:b/>
          <w:bCs/>
          <w:sz w:val="24"/>
          <w:szCs w:val="24"/>
        </w:rPr>
        <w:t>Número y proporción de hombres y mujeres en la primera infancia, infancia, adolescencia y jóvenes.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94"/>
        <w:gridCol w:w="1237"/>
        <w:gridCol w:w="1866"/>
        <w:gridCol w:w="1492"/>
      </w:tblGrid>
      <w:tr w:rsidR="00857E24" w:rsidRPr="00835745" w:rsidTr="00E4588B">
        <w:trPr>
          <w:trHeight w:hRule="exact" w:val="227"/>
          <w:jc w:val="center"/>
        </w:trPr>
        <w:tc>
          <w:tcPr>
            <w:tcW w:w="1894" w:type="dxa"/>
            <w:shd w:val="clear" w:color="auto" w:fill="C6D9F1" w:themeFill="text2" w:themeFillTint="33"/>
          </w:tcPr>
          <w:p w:rsidR="00857E24" w:rsidRPr="00835745" w:rsidRDefault="00857E24" w:rsidP="00857E24">
            <w:pPr>
              <w:rPr>
                <w:rFonts w:ascii="Arial Narrow" w:hAnsi="Arial Narrow" w:cs="Arial"/>
                <w:b/>
                <w:sz w:val="20"/>
                <w:szCs w:val="20"/>
              </w:rPr>
            </w:pPr>
            <w:r w:rsidRPr="00835745">
              <w:rPr>
                <w:rFonts w:ascii="Arial Narrow" w:hAnsi="Arial Narrow" w:cs="Arial"/>
                <w:b/>
                <w:sz w:val="20"/>
                <w:szCs w:val="20"/>
              </w:rPr>
              <w:t>EDAD</w:t>
            </w:r>
          </w:p>
        </w:tc>
        <w:tc>
          <w:tcPr>
            <w:tcW w:w="1237" w:type="dxa"/>
            <w:shd w:val="clear" w:color="auto" w:fill="C6D9F1" w:themeFill="text2" w:themeFillTint="33"/>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CABECERA</w:t>
            </w:r>
          </w:p>
        </w:tc>
        <w:tc>
          <w:tcPr>
            <w:tcW w:w="1866" w:type="dxa"/>
            <w:shd w:val="clear" w:color="auto" w:fill="C6D9F1" w:themeFill="text2" w:themeFillTint="33"/>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CENTRO POBLADO</w:t>
            </w:r>
          </w:p>
        </w:tc>
        <w:tc>
          <w:tcPr>
            <w:tcW w:w="1492" w:type="dxa"/>
            <w:shd w:val="clear" w:color="auto" w:fill="C6D9F1" w:themeFill="text2" w:themeFillTint="33"/>
          </w:tcPr>
          <w:p w:rsidR="00857E24" w:rsidRPr="00835745" w:rsidRDefault="00857E24" w:rsidP="00857E24">
            <w:pPr>
              <w:jc w:val="center"/>
              <w:rPr>
                <w:rFonts w:ascii="Arial Narrow" w:hAnsi="Arial Narrow" w:cs="Arial"/>
                <w:b/>
                <w:sz w:val="20"/>
                <w:szCs w:val="20"/>
              </w:rPr>
            </w:pPr>
            <w:r w:rsidRPr="00835745">
              <w:rPr>
                <w:rFonts w:ascii="Arial Narrow" w:hAnsi="Arial Narrow" w:cs="Arial"/>
                <w:b/>
                <w:sz w:val="20"/>
                <w:szCs w:val="20"/>
              </w:rPr>
              <w:t>RESTO RURAL</w:t>
            </w:r>
          </w:p>
        </w:tc>
      </w:tr>
      <w:tr w:rsidR="00857E24" w:rsidRPr="00835745" w:rsidTr="00E4588B">
        <w:trPr>
          <w:trHeight w:hRule="exact" w:val="227"/>
          <w:jc w:val="center"/>
        </w:trPr>
        <w:tc>
          <w:tcPr>
            <w:tcW w:w="1894" w:type="dxa"/>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Primera Infancia (0-4)</w:t>
            </w:r>
          </w:p>
        </w:tc>
        <w:tc>
          <w:tcPr>
            <w:tcW w:w="1237"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1.940</w:t>
            </w:r>
          </w:p>
        </w:tc>
        <w:tc>
          <w:tcPr>
            <w:tcW w:w="1866"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21</w:t>
            </w:r>
          </w:p>
        </w:tc>
        <w:tc>
          <w:tcPr>
            <w:tcW w:w="1492"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3.154</w:t>
            </w:r>
          </w:p>
        </w:tc>
      </w:tr>
      <w:tr w:rsidR="00857E24" w:rsidRPr="00835745" w:rsidTr="00E4588B">
        <w:trPr>
          <w:trHeight w:hRule="exact" w:val="227"/>
          <w:jc w:val="center"/>
        </w:trPr>
        <w:tc>
          <w:tcPr>
            <w:tcW w:w="1894" w:type="dxa"/>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Infancia (5-14)</w:t>
            </w:r>
          </w:p>
        </w:tc>
        <w:tc>
          <w:tcPr>
            <w:tcW w:w="1237"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4.183</w:t>
            </w:r>
          </w:p>
        </w:tc>
        <w:tc>
          <w:tcPr>
            <w:tcW w:w="1866"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48</w:t>
            </w:r>
          </w:p>
        </w:tc>
        <w:tc>
          <w:tcPr>
            <w:tcW w:w="1492"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6.798</w:t>
            </w:r>
          </w:p>
        </w:tc>
      </w:tr>
      <w:tr w:rsidR="00857E24" w:rsidRPr="00835745" w:rsidTr="00E4588B">
        <w:trPr>
          <w:trHeight w:hRule="exact" w:val="227"/>
          <w:jc w:val="center"/>
        </w:trPr>
        <w:tc>
          <w:tcPr>
            <w:tcW w:w="1894" w:type="dxa"/>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Adolescencia (15-19)</w:t>
            </w:r>
          </w:p>
        </w:tc>
        <w:tc>
          <w:tcPr>
            <w:tcW w:w="1237"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1.907</w:t>
            </w:r>
          </w:p>
        </w:tc>
        <w:tc>
          <w:tcPr>
            <w:tcW w:w="1866"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22</w:t>
            </w:r>
          </w:p>
        </w:tc>
        <w:tc>
          <w:tcPr>
            <w:tcW w:w="1492"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3.140</w:t>
            </w:r>
          </w:p>
        </w:tc>
      </w:tr>
      <w:tr w:rsidR="00857E24" w:rsidRPr="00835745" w:rsidTr="00E4588B">
        <w:trPr>
          <w:trHeight w:hRule="exact" w:val="227"/>
          <w:jc w:val="center"/>
        </w:trPr>
        <w:tc>
          <w:tcPr>
            <w:tcW w:w="1894" w:type="dxa"/>
          </w:tcPr>
          <w:p w:rsidR="00857E24" w:rsidRPr="00835745" w:rsidRDefault="00857E24" w:rsidP="00857E24">
            <w:pPr>
              <w:jc w:val="both"/>
              <w:rPr>
                <w:rFonts w:ascii="Arial Narrow" w:hAnsi="Arial Narrow" w:cs="Arial"/>
                <w:sz w:val="20"/>
                <w:szCs w:val="20"/>
              </w:rPr>
            </w:pPr>
            <w:r w:rsidRPr="00835745">
              <w:rPr>
                <w:rFonts w:ascii="Arial Narrow" w:hAnsi="Arial Narrow" w:cs="Arial"/>
                <w:sz w:val="20"/>
                <w:szCs w:val="20"/>
              </w:rPr>
              <w:t>Jóvenes (20-24)</w:t>
            </w:r>
          </w:p>
        </w:tc>
        <w:tc>
          <w:tcPr>
            <w:tcW w:w="1237"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1.392</w:t>
            </w:r>
          </w:p>
        </w:tc>
        <w:tc>
          <w:tcPr>
            <w:tcW w:w="1866"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27</w:t>
            </w:r>
          </w:p>
        </w:tc>
        <w:tc>
          <w:tcPr>
            <w:tcW w:w="1492" w:type="dxa"/>
          </w:tcPr>
          <w:p w:rsidR="00857E24" w:rsidRPr="00835745" w:rsidRDefault="00857E24" w:rsidP="00857E24">
            <w:pPr>
              <w:jc w:val="center"/>
              <w:rPr>
                <w:rFonts w:ascii="Arial Narrow" w:hAnsi="Arial Narrow" w:cs="Arial"/>
                <w:sz w:val="20"/>
                <w:szCs w:val="20"/>
              </w:rPr>
            </w:pPr>
            <w:r w:rsidRPr="00835745">
              <w:rPr>
                <w:rFonts w:ascii="Arial Narrow" w:hAnsi="Arial Narrow" w:cs="Arial"/>
                <w:sz w:val="20"/>
                <w:szCs w:val="20"/>
              </w:rPr>
              <w:t>2.675</w:t>
            </w:r>
          </w:p>
        </w:tc>
      </w:tr>
    </w:tbl>
    <w:p w:rsidR="00857E24" w:rsidRPr="00835745" w:rsidRDefault="00835745" w:rsidP="00857E24">
      <w:pPr>
        <w:spacing w:after="0"/>
        <w:jc w:val="center"/>
        <w:rPr>
          <w:rFonts w:ascii="Arial Narrow" w:hAnsi="Arial Narrow" w:cs="Arial"/>
          <w:sz w:val="20"/>
          <w:szCs w:val="20"/>
        </w:rPr>
      </w:pPr>
      <w:r w:rsidRPr="00835745">
        <w:rPr>
          <w:rFonts w:ascii="Arial Narrow" w:hAnsi="Arial Narrow" w:cs="Arial"/>
          <w:sz w:val="20"/>
          <w:szCs w:val="20"/>
        </w:rPr>
        <w:t xml:space="preserve">Fuente: </w:t>
      </w:r>
      <w:r w:rsidR="00857E24" w:rsidRPr="00835745">
        <w:rPr>
          <w:rFonts w:ascii="Arial Narrow" w:hAnsi="Arial Narrow" w:cs="Arial"/>
          <w:sz w:val="20"/>
          <w:szCs w:val="20"/>
        </w:rPr>
        <w:t>Censo General 2005 – Información Básica – DANE Colombia</w:t>
      </w:r>
    </w:p>
    <w:p w:rsidR="00857E24" w:rsidRPr="00835745" w:rsidRDefault="00857E24" w:rsidP="00857E24">
      <w:pPr>
        <w:spacing w:after="0"/>
        <w:ind w:left="360"/>
        <w:jc w:val="center"/>
        <w:rPr>
          <w:rFonts w:ascii="Arial Narrow" w:hAnsi="Arial Narrow" w:cs="Arial"/>
          <w:sz w:val="20"/>
          <w:szCs w:val="20"/>
        </w:rPr>
      </w:pPr>
      <w:r w:rsidRPr="00835745">
        <w:rPr>
          <w:rFonts w:ascii="Arial Narrow" w:hAnsi="Arial Narrow" w:cs="Arial"/>
          <w:sz w:val="20"/>
          <w:szCs w:val="20"/>
        </w:rPr>
        <w:t>Procesado con Redatam+SP, CEPAL/CELADE 2007</w:t>
      </w:r>
    </w:p>
    <w:p w:rsidR="00857E24" w:rsidRPr="00263131" w:rsidRDefault="00857E24" w:rsidP="00857E24">
      <w:pPr>
        <w:spacing w:after="0"/>
        <w:ind w:left="360"/>
        <w:jc w:val="center"/>
        <w:rPr>
          <w:rFonts w:ascii="Arial Narrow" w:hAnsi="Arial Narrow" w:cs="Arial"/>
          <w:sz w:val="16"/>
          <w:szCs w:val="16"/>
        </w:rPr>
      </w:pPr>
    </w:p>
    <w:p w:rsidR="00857E24" w:rsidRPr="00835745" w:rsidRDefault="00835745" w:rsidP="00835745">
      <w:pPr>
        <w:spacing w:after="0"/>
        <w:jc w:val="both"/>
        <w:rPr>
          <w:rFonts w:ascii="Arial Narrow" w:hAnsi="Arial Narrow" w:cs="Arial"/>
          <w:sz w:val="24"/>
          <w:szCs w:val="24"/>
        </w:rPr>
      </w:pPr>
      <w:r>
        <w:rPr>
          <w:rFonts w:ascii="Arial Narrow" w:eastAsia="Calibri" w:hAnsi="Arial Narrow" w:cs="Arial"/>
          <w:b/>
          <w:bCs/>
          <w:sz w:val="24"/>
          <w:szCs w:val="24"/>
        </w:rPr>
        <w:t xml:space="preserve">Cuadro 12. </w:t>
      </w:r>
      <w:r w:rsidRPr="00835745">
        <w:rPr>
          <w:rFonts w:ascii="Arial Narrow" w:eastAsia="Calibri" w:hAnsi="Arial Narrow" w:cs="Arial"/>
          <w:b/>
          <w:bCs/>
          <w:sz w:val="24"/>
          <w:szCs w:val="24"/>
        </w:rPr>
        <w:t>Proyección poblacional de infantes, adolescentes y jóvenes por sexo y edades en el municipio de Samaniego</w:t>
      </w:r>
    </w:p>
    <w:p w:rsidR="00857E24" w:rsidRPr="00263131" w:rsidRDefault="00857E24" w:rsidP="00857E24">
      <w:pPr>
        <w:spacing w:after="0"/>
        <w:jc w:val="both"/>
        <w:rPr>
          <w:rFonts w:ascii="Arial Narrow" w:hAnsi="Arial Narrow" w:cs="Arial"/>
          <w:sz w:val="16"/>
          <w:szCs w:val="16"/>
        </w:rPr>
      </w:pPr>
    </w:p>
    <w:tbl>
      <w:tblPr>
        <w:tblW w:w="0" w:type="auto"/>
        <w:jc w:val="center"/>
        <w:tblInd w:w="-1064" w:type="dxa"/>
        <w:tblCellMar>
          <w:left w:w="70" w:type="dxa"/>
          <w:right w:w="70" w:type="dxa"/>
        </w:tblCellMar>
        <w:tblLook w:val="04A0" w:firstRow="1" w:lastRow="0" w:firstColumn="1" w:lastColumn="0" w:noHBand="0" w:noVBand="1"/>
      </w:tblPr>
      <w:tblGrid>
        <w:gridCol w:w="1361"/>
        <w:gridCol w:w="706"/>
        <w:gridCol w:w="687"/>
        <w:gridCol w:w="979"/>
        <w:gridCol w:w="933"/>
        <w:gridCol w:w="505"/>
        <w:gridCol w:w="505"/>
        <w:gridCol w:w="505"/>
        <w:gridCol w:w="505"/>
        <w:gridCol w:w="505"/>
        <w:gridCol w:w="505"/>
        <w:gridCol w:w="505"/>
        <w:gridCol w:w="505"/>
        <w:gridCol w:w="505"/>
      </w:tblGrid>
      <w:tr w:rsidR="00857E24" w:rsidRPr="00835745" w:rsidTr="00857E24">
        <w:trPr>
          <w:trHeight w:val="284"/>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C6D9F1" w:themeFill="text2" w:themeFillTint="33"/>
            <w:noWrap/>
            <w:vAlign w:val="center"/>
            <w:hideMark/>
          </w:tcPr>
          <w:p w:rsidR="00857E24" w:rsidRPr="00835745" w:rsidRDefault="00A649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CICLO DE VIDA</w:t>
            </w:r>
          </w:p>
        </w:tc>
        <w:tc>
          <w:tcPr>
            <w:tcW w:w="0" w:type="auto"/>
            <w:tcBorders>
              <w:top w:val="single" w:sz="8" w:space="0" w:color="auto"/>
              <w:left w:val="nil"/>
              <w:bottom w:val="single" w:sz="4" w:space="0" w:color="auto"/>
              <w:right w:val="single" w:sz="8" w:space="0" w:color="auto"/>
            </w:tcBorders>
            <w:shd w:val="clear" w:color="auto" w:fill="C6D9F1" w:themeFill="text2" w:themeFillTint="33"/>
            <w:noWrap/>
            <w:vAlign w:val="bottom"/>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AÑO</w:t>
            </w:r>
          </w:p>
        </w:tc>
        <w:tc>
          <w:tcPr>
            <w:tcW w:w="0" w:type="auto"/>
            <w:gridSpan w:val="3"/>
            <w:tcBorders>
              <w:top w:val="single" w:sz="8" w:space="0" w:color="auto"/>
              <w:left w:val="nil"/>
              <w:bottom w:val="single" w:sz="4" w:space="0" w:color="auto"/>
              <w:right w:val="single" w:sz="8" w:space="0" w:color="000000"/>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2012</w:t>
            </w:r>
          </w:p>
        </w:tc>
        <w:tc>
          <w:tcPr>
            <w:tcW w:w="0" w:type="auto"/>
            <w:gridSpan w:val="3"/>
            <w:tcBorders>
              <w:top w:val="single" w:sz="8" w:space="0" w:color="auto"/>
              <w:left w:val="nil"/>
              <w:bottom w:val="single" w:sz="4" w:space="0" w:color="auto"/>
              <w:right w:val="single" w:sz="8" w:space="0" w:color="000000"/>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2013</w:t>
            </w:r>
          </w:p>
        </w:tc>
        <w:tc>
          <w:tcPr>
            <w:tcW w:w="0" w:type="auto"/>
            <w:gridSpan w:val="3"/>
            <w:tcBorders>
              <w:top w:val="single" w:sz="8" w:space="0" w:color="auto"/>
              <w:left w:val="nil"/>
              <w:bottom w:val="single" w:sz="4" w:space="0" w:color="auto"/>
              <w:right w:val="single" w:sz="8" w:space="0" w:color="000000"/>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2014</w:t>
            </w:r>
          </w:p>
        </w:tc>
        <w:tc>
          <w:tcPr>
            <w:tcW w:w="0" w:type="auto"/>
            <w:gridSpan w:val="3"/>
            <w:tcBorders>
              <w:top w:val="single" w:sz="8" w:space="0" w:color="auto"/>
              <w:left w:val="nil"/>
              <w:bottom w:val="single" w:sz="4" w:space="0" w:color="auto"/>
              <w:right w:val="single" w:sz="8" w:space="0" w:color="000000"/>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2015</w:t>
            </w:r>
          </w:p>
        </w:tc>
      </w:tr>
      <w:tr w:rsidR="00857E24" w:rsidRPr="00835745" w:rsidTr="00857E24">
        <w:trPr>
          <w:trHeight w:val="284"/>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C6D9F1" w:themeFill="text2" w:themeFillTint="33"/>
            <w:vAlign w:val="center"/>
            <w:hideMark/>
          </w:tcPr>
          <w:p w:rsidR="00857E24" w:rsidRPr="00835745" w:rsidRDefault="00857E24" w:rsidP="00857E24">
            <w:pPr>
              <w:spacing w:after="0" w:line="240" w:lineRule="auto"/>
              <w:rPr>
                <w:rFonts w:ascii="Arial Narrow" w:eastAsia="Times New Roman" w:hAnsi="Arial Narrow" w:cs="Arial"/>
                <w:b/>
                <w:bCs/>
                <w:color w:val="000000"/>
                <w:sz w:val="20"/>
                <w:szCs w:val="20"/>
              </w:rPr>
            </w:pPr>
          </w:p>
        </w:tc>
        <w:tc>
          <w:tcPr>
            <w:tcW w:w="0" w:type="auto"/>
            <w:tcBorders>
              <w:top w:val="nil"/>
              <w:left w:val="nil"/>
              <w:bottom w:val="single" w:sz="8" w:space="0" w:color="auto"/>
              <w:right w:val="single" w:sz="8" w:space="0" w:color="auto"/>
            </w:tcBorders>
            <w:shd w:val="clear" w:color="auto" w:fill="C6D9F1" w:themeFill="text2" w:themeFillTint="33"/>
            <w:noWrap/>
            <w:vAlign w:val="center"/>
            <w:hideMark/>
          </w:tcPr>
          <w:p w:rsidR="00857E24" w:rsidRPr="00835745" w:rsidRDefault="00A649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EDAD</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A649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TOTAL</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A649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HOMBRES</w:t>
            </w:r>
          </w:p>
        </w:tc>
        <w:tc>
          <w:tcPr>
            <w:tcW w:w="0" w:type="auto"/>
            <w:tcBorders>
              <w:top w:val="nil"/>
              <w:left w:val="nil"/>
              <w:bottom w:val="single" w:sz="8" w:space="0" w:color="auto"/>
              <w:right w:val="single" w:sz="8" w:space="0" w:color="auto"/>
            </w:tcBorders>
            <w:shd w:val="clear" w:color="auto" w:fill="C6D9F1" w:themeFill="text2" w:themeFillTint="33"/>
            <w:noWrap/>
            <w:vAlign w:val="center"/>
            <w:hideMark/>
          </w:tcPr>
          <w:p w:rsidR="00857E24" w:rsidRPr="00835745" w:rsidRDefault="00A649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MUJERES</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T</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H</w:t>
            </w:r>
          </w:p>
        </w:tc>
        <w:tc>
          <w:tcPr>
            <w:tcW w:w="0" w:type="auto"/>
            <w:tcBorders>
              <w:top w:val="nil"/>
              <w:left w:val="nil"/>
              <w:bottom w:val="single" w:sz="8" w:space="0" w:color="auto"/>
              <w:right w:val="single" w:sz="8"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M</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T</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H</w:t>
            </w:r>
          </w:p>
        </w:tc>
        <w:tc>
          <w:tcPr>
            <w:tcW w:w="0" w:type="auto"/>
            <w:tcBorders>
              <w:top w:val="nil"/>
              <w:left w:val="nil"/>
              <w:bottom w:val="single" w:sz="8" w:space="0" w:color="auto"/>
              <w:right w:val="single" w:sz="8"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M</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T</w:t>
            </w:r>
          </w:p>
        </w:tc>
        <w:tc>
          <w:tcPr>
            <w:tcW w:w="0" w:type="auto"/>
            <w:tcBorders>
              <w:top w:val="nil"/>
              <w:left w:val="nil"/>
              <w:bottom w:val="single" w:sz="8" w:space="0" w:color="auto"/>
              <w:right w:val="single" w:sz="4"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H</w:t>
            </w:r>
          </w:p>
        </w:tc>
        <w:tc>
          <w:tcPr>
            <w:tcW w:w="0" w:type="auto"/>
            <w:tcBorders>
              <w:top w:val="nil"/>
              <w:left w:val="nil"/>
              <w:bottom w:val="single" w:sz="8" w:space="0" w:color="auto"/>
              <w:right w:val="single" w:sz="8" w:space="0" w:color="auto"/>
            </w:tcBorders>
            <w:shd w:val="clear" w:color="auto" w:fill="C6D9F1" w:themeFill="text2" w:themeFillTint="33"/>
            <w:noWrap/>
            <w:vAlign w:val="center"/>
            <w:hideMark/>
          </w:tcPr>
          <w:p w:rsidR="00857E24" w:rsidRPr="00835745" w:rsidRDefault="00857E24" w:rsidP="00857E24">
            <w:pPr>
              <w:spacing w:after="0" w:line="240" w:lineRule="auto"/>
              <w:jc w:val="center"/>
              <w:rPr>
                <w:rFonts w:ascii="Arial Narrow" w:eastAsia="Times New Roman" w:hAnsi="Arial Narrow" w:cs="Arial"/>
                <w:b/>
                <w:bCs/>
                <w:color w:val="000000"/>
                <w:sz w:val="20"/>
                <w:szCs w:val="20"/>
              </w:rPr>
            </w:pPr>
            <w:r w:rsidRPr="00835745">
              <w:rPr>
                <w:rFonts w:ascii="Arial Narrow" w:eastAsia="Times New Roman" w:hAnsi="Arial Narrow" w:cs="Arial"/>
                <w:b/>
                <w:bCs/>
                <w:color w:val="000000"/>
                <w:sz w:val="20"/>
                <w:szCs w:val="20"/>
              </w:rPr>
              <w:t>M</w:t>
            </w:r>
          </w:p>
        </w:tc>
      </w:tr>
      <w:tr w:rsidR="00857E24" w:rsidRPr="00835745" w:rsidTr="00857E24">
        <w:trPr>
          <w:trHeight w:val="284"/>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857E24" w:rsidRPr="0064003B" w:rsidRDefault="00857E24" w:rsidP="00857E24">
            <w:pPr>
              <w:spacing w:after="0" w:line="240" w:lineRule="auto"/>
              <w:rPr>
                <w:rFonts w:ascii="Arial Narrow" w:eastAsia="Times New Roman" w:hAnsi="Arial Narrow" w:cs="Arial"/>
                <w:bCs/>
                <w:color w:val="000000"/>
                <w:sz w:val="20"/>
                <w:szCs w:val="20"/>
              </w:rPr>
            </w:pPr>
            <w:r w:rsidRPr="0064003B">
              <w:rPr>
                <w:rFonts w:ascii="Arial Narrow" w:eastAsia="Times New Roman" w:hAnsi="Arial Narrow" w:cs="Arial"/>
                <w:bCs/>
                <w:color w:val="000000"/>
                <w:sz w:val="20"/>
                <w:szCs w:val="20"/>
              </w:rPr>
              <w:t>Primera Infancia</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0 A 5</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4623</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2362</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2261</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4552</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2327</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2225</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4492</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2294</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2198</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4442</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2266</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2176</w:t>
            </w:r>
          </w:p>
        </w:tc>
      </w:tr>
      <w:tr w:rsidR="00857E24" w:rsidRPr="00835745" w:rsidTr="00857E24">
        <w:trPr>
          <w:trHeight w:val="284"/>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857E24" w:rsidRPr="0064003B" w:rsidRDefault="00857E24" w:rsidP="00857E24">
            <w:pPr>
              <w:spacing w:after="0" w:line="240" w:lineRule="auto"/>
              <w:rPr>
                <w:rFonts w:ascii="Arial Narrow" w:eastAsia="Times New Roman" w:hAnsi="Arial Narrow" w:cs="Arial"/>
                <w:bCs/>
                <w:color w:val="000000"/>
                <w:sz w:val="20"/>
                <w:szCs w:val="20"/>
              </w:rPr>
            </w:pPr>
            <w:r w:rsidRPr="0064003B">
              <w:rPr>
                <w:rFonts w:ascii="Arial Narrow" w:eastAsia="Times New Roman" w:hAnsi="Arial Narrow" w:cs="Arial"/>
                <w:bCs/>
                <w:color w:val="000000"/>
                <w:sz w:val="20"/>
                <w:szCs w:val="20"/>
              </w:rPr>
              <w:t>Infancia</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5 A 14</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8841</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4472</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4369</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8597</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4350</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4247</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8365</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4235</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4130</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8148</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4125</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4023</w:t>
            </w:r>
          </w:p>
        </w:tc>
      </w:tr>
      <w:tr w:rsidR="00857E24" w:rsidRPr="00835745" w:rsidTr="00857E24">
        <w:trPr>
          <w:trHeight w:val="284"/>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857E24" w:rsidRPr="0064003B" w:rsidRDefault="00857E24" w:rsidP="00857E24">
            <w:pPr>
              <w:spacing w:after="0" w:line="240" w:lineRule="auto"/>
              <w:rPr>
                <w:rFonts w:ascii="Arial Narrow" w:eastAsia="Times New Roman" w:hAnsi="Arial Narrow" w:cs="Arial"/>
                <w:bCs/>
                <w:color w:val="000000"/>
                <w:sz w:val="20"/>
                <w:szCs w:val="20"/>
              </w:rPr>
            </w:pPr>
            <w:r w:rsidRPr="0064003B">
              <w:rPr>
                <w:rFonts w:ascii="Arial Narrow" w:eastAsia="Times New Roman" w:hAnsi="Arial Narrow" w:cs="Arial"/>
                <w:bCs/>
                <w:color w:val="000000"/>
                <w:sz w:val="20"/>
                <w:szCs w:val="20"/>
              </w:rPr>
              <w:t>Adolescencia</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14 A 18</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3947</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1996</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1951</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3960</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1996</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1964</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3938</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1985</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1953</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3877</w:t>
            </w:r>
          </w:p>
        </w:tc>
        <w:tc>
          <w:tcPr>
            <w:tcW w:w="0" w:type="auto"/>
            <w:tcBorders>
              <w:top w:val="nil"/>
              <w:left w:val="nil"/>
              <w:bottom w:val="single" w:sz="4"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1957</w:t>
            </w:r>
          </w:p>
        </w:tc>
        <w:tc>
          <w:tcPr>
            <w:tcW w:w="0" w:type="auto"/>
            <w:tcBorders>
              <w:top w:val="nil"/>
              <w:left w:val="nil"/>
              <w:bottom w:val="single" w:sz="4"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1920</w:t>
            </w:r>
          </w:p>
        </w:tc>
      </w:tr>
      <w:tr w:rsidR="00857E24" w:rsidRPr="00835745" w:rsidTr="00857E24">
        <w:trPr>
          <w:trHeight w:val="284"/>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857E24" w:rsidRPr="0064003B" w:rsidRDefault="00857E24" w:rsidP="00857E24">
            <w:pPr>
              <w:spacing w:after="0" w:line="240" w:lineRule="auto"/>
              <w:rPr>
                <w:rFonts w:ascii="Arial Narrow" w:eastAsia="Times New Roman" w:hAnsi="Arial Narrow" w:cs="Arial"/>
                <w:bCs/>
                <w:color w:val="000000"/>
                <w:sz w:val="20"/>
                <w:szCs w:val="20"/>
              </w:rPr>
            </w:pPr>
            <w:r w:rsidRPr="0064003B">
              <w:rPr>
                <w:rFonts w:ascii="Arial Narrow" w:eastAsia="Times New Roman" w:hAnsi="Arial Narrow" w:cs="Arial"/>
                <w:bCs/>
                <w:color w:val="000000"/>
                <w:sz w:val="20"/>
                <w:szCs w:val="20"/>
              </w:rPr>
              <w:t>Jóvenes</w:t>
            </w:r>
          </w:p>
        </w:tc>
        <w:tc>
          <w:tcPr>
            <w:tcW w:w="0" w:type="auto"/>
            <w:tcBorders>
              <w:top w:val="nil"/>
              <w:left w:val="nil"/>
              <w:bottom w:val="single" w:sz="8"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18 A 26</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7747</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3971</w:t>
            </w:r>
          </w:p>
        </w:tc>
        <w:tc>
          <w:tcPr>
            <w:tcW w:w="0" w:type="auto"/>
            <w:tcBorders>
              <w:top w:val="nil"/>
              <w:left w:val="nil"/>
              <w:bottom w:val="single" w:sz="8"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3776</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7725</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3952</w:t>
            </w:r>
          </w:p>
        </w:tc>
        <w:tc>
          <w:tcPr>
            <w:tcW w:w="0" w:type="auto"/>
            <w:tcBorders>
              <w:top w:val="nil"/>
              <w:left w:val="nil"/>
              <w:bottom w:val="single" w:sz="8"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3773</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7725</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3941</w:t>
            </w:r>
          </w:p>
        </w:tc>
        <w:tc>
          <w:tcPr>
            <w:tcW w:w="0" w:type="auto"/>
            <w:tcBorders>
              <w:top w:val="nil"/>
              <w:left w:val="nil"/>
              <w:bottom w:val="single" w:sz="8"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3784</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7737</w:t>
            </w:r>
          </w:p>
        </w:tc>
        <w:tc>
          <w:tcPr>
            <w:tcW w:w="0" w:type="auto"/>
            <w:tcBorders>
              <w:top w:val="nil"/>
              <w:left w:val="nil"/>
              <w:bottom w:val="single" w:sz="8" w:space="0" w:color="auto"/>
              <w:right w:val="single" w:sz="4"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3938</w:t>
            </w:r>
          </w:p>
        </w:tc>
        <w:tc>
          <w:tcPr>
            <w:tcW w:w="0" w:type="auto"/>
            <w:tcBorders>
              <w:top w:val="nil"/>
              <w:left w:val="nil"/>
              <w:bottom w:val="single" w:sz="8" w:space="0" w:color="auto"/>
              <w:right w:val="single" w:sz="8" w:space="0" w:color="auto"/>
            </w:tcBorders>
            <w:shd w:val="clear" w:color="auto" w:fill="auto"/>
            <w:noWrap/>
            <w:vAlign w:val="center"/>
            <w:hideMark/>
          </w:tcPr>
          <w:p w:rsidR="00857E24" w:rsidRPr="00835745" w:rsidRDefault="00857E24" w:rsidP="00857E24">
            <w:pPr>
              <w:spacing w:after="0" w:line="240" w:lineRule="auto"/>
              <w:jc w:val="center"/>
              <w:rPr>
                <w:rFonts w:ascii="Arial Narrow" w:eastAsia="Times New Roman" w:hAnsi="Arial Narrow" w:cs="Arial"/>
                <w:color w:val="000000"/>
                <w:sz w:val="20"/>
                <w:szCs w:val="20"/>
              </w:rPr>
            </w:pPr>
            <w:r w:rsidRPr="00835745">
              <w:rPr>
                <w:rFonts w:ascii="Arial Narrow" w:eastAsia="Times New Roman" w:hAnsi="Arial Narrow" w:cs="Arial"/>
                <w:color w:val="000000"/>
                <w:sz w:val="20"/>
                <w:szCs w:val="20"/>
              </w:rPr>
              <w:t>3799</w:t>
            </w:r>
          </w:p>
        </w:tc>
      </w:tr>
    </w:tbl>
    <w:p w:rsidR="00857E24" w:rsidRDefault="00857E24" w:rsidP="00857E24">
      <w:pPr>
        <w:spacing w:after="0" w:line="240" w:lineRule="auto"/>
        <w:jc w:val="center"/>
        <w:rPr>
          <w:rFonts w:ascii="Arial Narrow" w:hAnsi="Arial Narrow" w:cs="Arial"/>
          <w:sz w:val="20"/>
          <w:szCs w:val="20"/>
        </w:rPr>
      </w:pPr>
      <w:r w:rsidRPr="00263131">
        <w:rPr>
          <w:rFonts w:ascii="Arial Narrow" w:hAnsi="Arial Narrow" w:cs="Arial"/>
          <w:sz w:val="20"/>
          <w:szCs w:val="20"/>
        </w:rPr>
        <w:t>Fuente: Proyección de población por sexo y edades simples 2012-2015, DANE</w:t>
      </w:r>
    </w:p>
    <w:p w:rsidR="00263131" w:rsidRDefault="00263131" w:rsidP="00263131">
      <w:pPr>
        <w:spacing w:after="0" w:line="240" w:lineRule="auto"/>
        <w:rPr>
          <w:rFonts w:ascii="Arial Narrow" w:hAnsi="Arial Narrow" w:cs="Arial"/>
          <w:sz w:val="20"/>
          <w:szCs w:val="20"/>
        </w:rPr>
      </w:pPr>
    </w:p>
    <w:p w:rsidR="00263131" w:rsidRPr="00263131" w:rsidRDefault="00263131" w:rsidP="00263131">
      <w:pPr>
        <w:spacing w:after="0" w:line="240" w:lineRule="auto"/>
        <w:rPr>
          <w:rFonts w:ascii="Arial Narrow" w:hAnsi="Arial Narrow" w:cs="Arial"/>
          <w:b/>
          <w:sz w:val="24"/>
          <w:szCs w:val="24"/>
        </w:rPr>
      </w:pPr>
      <w:r w:rsidRPr="00263131">
        <w:rPr>
          <w:rFonts w:ascii="Arial Narrow" w:hAnsi="Arial Narrow" w:cs="Arial"/>
          <w:b/>
          <w:sz w:val="24"/>
          <w:szCs w:val="24"/>
        </w:rPr>
        <w:t>Grafica 2. Proyección</w:t>
      </w:r>
      <w:r>
        <w:rPr>
          <w:rFonts w:ascii="Arial Narrow" w:hAnsi="Arial Narrow" w:cs="Arial"/>
          <w:b/>
          <w:sz w:val="24"/>
          <w:szCs w:val="24"/>
        </w:rPr>
        <w:t xml:space="preserve"> poblacional por ciclos de vida</w:t>
      </w:r>
    </w:p>
    <w:p w:rsidR="00857E24" w:rsidRPr="00857E24" w:rsidRDefault="00857E24" w:rsidP="00857E24">
      <w:pPr>
        <w:rPr>
          <w:rFonts w:ascii="Arial Narrow" w:hAnsi="Arial Narrow" w:cs="Arial"/>
          <w:sz w:val="24"/>
          <w:szCs w:val="24"/>
        </w:rPr>
      </w:pPr>
      <w:r w:rsidRPr="00857E24">
        <w:rPr>
          <w:rFonts w:ascii="Arial Narrow" w:hAnsi="Arial Narrow" w:cs="Arial"/>
          <w:noProof/>
          <w:sz w:val="24"/>
          <w:szCs w:val="24"/>
          <w:lang w:val="es-CO" w:eastAsia="es-CO"/>
        </w:rPr>
        <w:drawing>
          <wp:anchor distT="0" distB="0" distL="114300" distR="114300" simplePos="0" relativeHeight="251674623" behindDoc="0" locked="0" layoutInCell="1" allowOverlap="1">
            <wp:simplePos x="0" y="0"/>
            <wp:positionH relativeFrom="column">
              <wp:posOffset>788422</wp:posOffset>
            </wp:positionH>
            <wp:positionV relativeFrom="paragraph">
              <wp:posOffset>136801</wp:posOffset>
            </wp:positionV>
            <wp:extent cx="3806023" cy="2488758"/>
            <wp:effectExtent l="0" t="0" r="4445" b="698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11234" cy="2492166"/>
                    </a:xfrm>
                    <a:prstGeom prst="rect">
                      <a:avLst/>
                    </a:prstGeom>
                    <a:noFill/>
                  </pic:spPr>
                </pic:pic>
              </a:graphicData>
            </a:graphic>
          </wp:anchor>
        </w:drawing>
      </w:r>
    </w:p>
    <w:p w:rsidR="00857E24" w:rsidRPr="00857E24" w:rsidRDefault="00857E24" w:rsidP="00857E24">
      <w:pPr>
        <w:rPr>
          <w:rFonts w:ascii="Arial Narrow" w:hAnsi="Arial Narrow" w:cs="Arial"/>
          <w:sz w:val="24"/>
          <w:szCs w:val="24"/>
        </w:rPr>
      </w:pPr>
    </w:p>
    <w:p w:rsidR="00857E24" w:rsidRPr="00857E24" w:rsidRDefault="00857E24" w:rsidP="00857E24">
      <w:pPr>
        <w:rPr>
          <w:rFonts w:ascii="Arial Narrow" w:hAnsi="Arial Narrow" w:cs="Arial"/>
          <w:sz w:val="24"/>
          <w:szCs w:val="24"/>
        </w:rPr>
      </w:pPr>
    </w:p>
    <w:p w:rsidR="00857E24" w:rsidRPr="00857E24" w:rsidRDefault="00857E24" w:rsidP="00857E24">
      <w:pPr>
        <w:rPr>
          <w:rFonts w:ascii="Arial Narrow" w:hAnsi="Arial Narrow" w:cs="Arial"/>
          <w:sz w:val="24"/>
          <w:szCs w:val="24"/>
        </w:rPr>
      </w:pPr>
    </w:p>
    <w:p w:rsidR="00857E24" w:rsidRPr="00857E24" w:rsidRDefault="00857E24" w:rsidP="00857E24">
      <w:pPr>
        <w:rPr>
          <w:rFonts w:ascii="Arial Narrow" w:hAnsi="Arial Narrow" w:cs="Arial"/>
          <w:sz w:val="24"/>
          <w:szCs w:val="24"/>
        </w:rPr>
      </w:pPr>
    </w:p>
    <w:p w:rsidR="00857E24" w:rsidRPr="00857E24" w:rsidRDefault="00857E24" w:rsidP="00857E24">
      <w:pPr>
        <w:rPr>
          <w:rFonts w:ascii="Arial Narrow" w:hAnsi="Arial Narrow" w:cs="Arial"/>
          <w:sz w:val="24"/>
          <w:szCs w:val="24"/>
        </w:rPr>
      </w:pPr>
    </w:p>
    <w:p w:rsidR="00857E24" w:rsidRPr="00857E24" w:rsidRDefault="00857E24" w:rsidP="00857E24">
      <w:pPr>
        <w:rPr>
          <w:rFonts w:ascii="Arial Narrow" w:hAnsi="Arial Narrow" w:cs="Arial"/>
          <w:sz w:val="24"/>
          <w:szCs w:val="24"/>
        </w:rPr>
      </w:pPr>
    </w:p>
    <w:p w:rsidR="00E4588B" w:rsidRDefault="00E4588B" w:rsidP="00263131">
      <w:pPr>
        <w:spacing w:after="200"/>
        <w:jc w:val="both"/>
        <w:rPr>
          <w:rFonts w:ascii="Arial Narrow" w:eastAsia="Calibri" w:hAnsi="Arial Narrow" w:cs="Arial"/>
          <w:b/>
          <w:bCs/>
          <w:sz w:val="24"/>
          <w:szCs w:val="24"/>
        </w:rPr>
      </w:pPr>
    </w:p>
    <w:p w:rsidR="00E4588B" w:rsidRDefault="00E4588B" w:rsidP="00263131">
      <w:pPr>
        <w:spacing w:after="200"/>
        <w:jc w:val="both"/>
        <w:rPr>
          <w:rFonts w:ascii="Arial Narrow" w:eastAsia="Calibri" w:hAnsi="Arial Narrow" w:cs="Arial"/>
          <w:b/>
          <w:bCs/>
          <w:sz w:val="24"/>
          <w:szCs w:val="24"/>
        </w:rPr>
      </w:pPr>
    </w:p>
    <w:p w:rsidR="00857E24" w:rsidRPr="00857E24" w:rsidRDefault="00263131" w:rsidP="00263131">
      <w:pPr>
        <w:spacing w:after="200"/>
        <w:jc w:val="both"/>
        <w:rPr>
          <w:rFonts w:ascii="Arial Narrow" w:eastAsia="Calibri" w:hAnsi="Arial Narrow" w:cs="Arial"/>
          <w:b/>
          <w:bCs/>
          <w:sz w:val="24"/>
          <w:szCs w:val="24"/>
        </w:rPr>
      </w:pPr>
      <w:r>
        <w:rPr>
          <w:rFonts w:ascii="Arial Narrow" w:eastAsia="Calibri" w:hAnsi="Arial Narrow" w:cs="Arial"/>
          <w:b/>
          <w:bCs/>
          <w:sz w:val="24"/>
          <w:szCs w:val="24"/>
        </w:rPr>
        <w:t xml:space="preserve">Cuadro 13. </w:t>
      </w:r>
      <w:r w:rsidRPr="00857E24">
        <w:rPr>
          <w:rFonts w:ascii="Arial Narrow" w:eastAsia="Calibri" w:hAnsi="Arial Narrow" w:cs="Arial"/>
          <w:b/>
          <w:bCs/>
          <w:sz w:val="24"/>
          <w:szCs w:val="24"/>
        </w:rPr>
        <w:t>Indicadores base para víctimas del conflicto (2011)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1228"/>
        <w:gridCol w:w="1137"/>
      </w:tblGrid>
      <w:tr w:rsidR="00857E24" w:rsidRPr="00263131" w:rsidTr="008B6816">
        <w:trPr>
          <w:trHeight w:hRule="exact" w:val="227"/>
          <w:jc w:val="center"/>
        </w:trPr>
        <w:tc>
          <w:tcPr>
            <w:tcW w:w="2660"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VICTIMAS DEL CONFLICTO</w:t>
            </w:r>
          </w:p>
        </w:tc>
        <w:tc>
          <w:tcPr>
            <w:tcW w:w="1228"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PERSONAS</w:t>
            </w:r>
          </w:p>
        </w:tc>
        <w:tc>
          <w:tcPr>
            <w:tcW w:w="1137"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HOGARES</w:t>
            </w:r>
          </w:p>
        </w:tc>
      </w:tr>
      <w:tr w:rsidR="00857E24" w:rsidRPr="00263131" w:rsidTr="008B6816">
        <w:trPr>
          <w:trHeight w:hRule="exact" w:val="227"/>
          <w:jc w:val="center"/>
        </w:trPr>
        <w:tc>
          <w:tcPr>
            <w:tcW w:w="2660"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Desplazados</w:t>
            </w:r>
          </w:p>
        </w:tc>
        <w:tc>
          <w:tcPr>
            <w:tcW w:w="1228"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6870</w:t>
            </w:r>
          </w:p>
        </w:tc>
        <w:tc>
          <w:tcPr>
            <w:tcW w:w="1137"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1754</w:t>
            </w:r>
          </w:p>
        </w:tc>
      </w:tr>
      <w:tr w:rsidR="00857E24" w:rsidRPr="00263131" w:rsidTr="008B6816">
        <w:trPr>
          <w:trHeight w:hRule="exact" w:val="227"/>
          <w:jc w:val="center"/>
        </w:trPr>
        <w:tc>
          <w:tcPr>
            <w:tcW w:w="2660"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bCs/>
                <w:sz w:val="20"/>
                <w:szCs w:val="20"/>
              </w:rPr>
              <w:t>Victimas por Minas Anti persona</w:t>
            </w:r>
          </w:p>
        </w:tc>
        <w:tc>
          <w:tcPr>
            <w:tcW w:w="1228"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125</w:t>
            </w:r>
          </w:p>
        </w:tc>
        <w:tc>
          <w:tcPr>
            <w:tcW w:w="1137" w:type="dxa"/>
          </w:tcPr>
          <w:p w:rsidR="00857E24" w:rsidRPr="00263131" w:rsidRDefault="00857E24" w:rsidP="00857E24">
            <w:pPr>
              <w:jc w:val="center"/>
              <w:rPr>
                <w:rFonts w:ascii="Arial Narrow" w:hAnsi="Arial Narrow" w:cs="Arial"/>
                <w:sz w:val="20"/>
                <w:szCs w:val="20"/>
              </w:rPr>
            </w:pPr>
          </w:p>
        </w:tc>
      </w:tr>
      <w:tr w:rsidR="00857E24" w:rsidRPr="00263131" w:rsidTr="008B6816">
        <w:trPr>
          <w:trHeight w:hRule="exact" w:val="227"/>
          <w:jc w:val="center"/>
        </w:trPr>
        <w:tc>
          <w:tcPr>
            <w:tcW w:w="2660" w:type="dxa"/>
          </w:tcPr>
          <w:p w:rsidR="00857E24" w:rsidRPr="00263131" w:rsidRDefault="00857E24" w:rsidP="00857E24">
            <w:pPr>
              <w:jc w:val="center"/>
              <w:rPr>
                <w:rFonts w:ascii="Arial Narrow" w:hAnsi="Arial Narrow" w:cs="Arial"/>
                <w:bCs/>
                <w:sz w:val="20"/>
                <w:szCs w:val="20"/>
              </w:rPr>
            </w:pPr>
            <w:r w:rsidRPr="00263131">
              <w:rPr>
                <w:rFonts w:ascii="Arial Narrow" w:hAnsi="Arial Narrow" w:cs="Arial"/>
                <w:bCs/>
                <w:sz w:val="20"/>
                <w:szCs w:val="20"/>
              </w:rPr>
              <w:t xml:space="preserve">Homicidios </w:t>
            </w:r>
          </w:p>
          <w:p w:rsidR="00857E24" w:rsidRPr="00263131" w:rsidRDefault="00857E24" w:rsidP="00857E24">
            <w:pPr>
              <w:jc w:val="center"/>
              <w:rPr>
                <w:rFonts w:ascii="Arial Narrow" w:hAnsi="Arial Narrow" w:cs="Arial"/>
                <w:bCs/>
                <w:sz w:val="20"/>
                <w:szCs w:val="20"/>
              </w:rPr>
            </w:pPr>
          </w:p>
        </w:tc>
        <w:tc>
          <w:tcPr>
            <w:tcW w:w="1228"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7</w:t>
            </w:r>
          </w:p>
        </w:tc>
        <w:tc>
          <w:tcPr>
            <w:tcW w:w="1137" w:type="dxa"/>
          </w:tcPr>
          <w:p w:rsidR="00857E24" w:rsidRPr="00263131" w:rsidRDefault="00857E24" w:rsidP="00857E24">
            <w:pPr>
              <w:jc w:val="center"/>
              <w:rPr>
                <w:rFonts w:ascii="Arial Narrow" w:hAnsi="Arial Narrow" w:cs="Arial"/>
                <w:sz w:val="20"/>
                <w:szCs w:val="20"/>
              </w:rPr>
            </w:pPr>
          </w:p>
        </w:tc>
      </w:tr>
    </w:tbl>
    <w:p w:rsidR="00857E24" w:rsidRPr="00263131" w:rsidRDefault="00857E24" w:rsidP="00857E24">
      <w:pPr>
        <w:spacing w:after="0"/>
        <w:jc w:val="center"/>
        <w:rPr>
          <w:rFonts w:ascii="Arial Narrow" w:hAnsi="Arial Narrow" w:cs="Arial"/>
          <w:sz w:val="20"/>
          <w:szCs w:val="20"/>
        </w:rPr>
      </w:pPr>
      <w:r w:rsidRPr="00263131">
        <w:rPr>
          <w:rFonts w:ascii="Arial Narrow" w:hAnsi="Arial Narrow" w:cs="Arial"/>
          <w:bCs/>
          <w:sz w:val="20"/>
          <w:szCs w:val="20"/>
        </w:rPr>
        <w:t xml:space="preserve">Fuente: </w:t>
      </w:r>
      <w:r w:rsidRPr="00263131">
        <w:rPr>
          <w:rFonts w:ascii="Arial Narrow" w:hAnsi="Arial Narrow" w:cs="Arial"/>
          <w:sz w:val="20"/>
          <w:szCs w:val="20"/>
        </w:rPr>
        <w:t xml:space="preserve">Sistema de Información de Población Desplazada – SIPOD, Secretaría de Gobierno Departamental, CIC-DENAR- Observatorio Departamental del Delito. 2011 </w:t>
      </w:r>
    </w:p>
    <w:p w:rsidR="00857E24" w:rsidRPr="00263131" w:rsidRDefault="00263131" w:rsidP="00263131">
      <w:pPr>
        <w:jc w:val="both"/>
        <w:rPr>
          <w:rFonts w:ascii="Arial Narrow" w:eastAsia="Calibri" w:hAnsi="Arial Narrow" w:cs="Arial"/>
          <w:b/>
          <w:bCs/>
          <w:sz w:val="24"/>
          <w:szCs w:val="24"/>
        </w:rPr>
      </w:pPr>
      <w:r>
        <w:rPr>
          <w:rFonts w:ascii="Arial Narrow" w:eastAsia="Calibri" w:hAnsi="Arial Narrow" w:cs="Arial"/>
          <w:b/>
          <w:bCs/>
          <w:sz w:val="24"/>
          <w:szCs w:val="24"/>
        </w:rPr>
        <w:lastRenderedPageBreak/>
        <w:t xml:space="preserve">Cuadro 14. </w:t>
      </w:r>
      <w:r w:rsidRPr="00263131">
        <w:rPr>
          <w:rFonts w:ascii="Arial Narrow" w:eastAsia="Calibri" w:hAnsi="Arial Narrow" w:cs="Arial"/>
          <w:b/>
          <w:bCs/>
          <w:sz w:val="24"/>
          <w:szCs w:val="24"/>
        </w:rPr>
        <w:t>Datos programa red unidos ¨población pobre y vulnerable¨</w:t>
      </w:r>
    </w:p>
    <w:p w:rsidR="00857E24" w:rsidRPr="00857E24" w:rsidRDefault="00857E24" w:rsidP="00263131">
      <w:pPr>
        <w:jc w:val="both"/>
        <w:rPr>
          <w:rFonts w:ascii="Arial Narrow" w:eastAsia="Calibri" w:hAnsi="Arial Narrow" w:cs="Arial"/>
          <w:bCs/>
          <w:sz w:val="24"/>
          <w:szCs w:val="24"/>
        </w:rPr>
      </w:pPr>
      <w:r w:rsidRPr="00857E24">
        <w:rPr>
          <w:rFonts w:ascii="Arial Narrow" w:eastAsia="Calibri" w:hAnsi="Arial Narrow" w:cs="Arial"/>
          <w:bCs/>
          <w:sz w:val="24"/>
          <w:szCs w:val="24"/>
        </w:rPr>
        <w:t>Los programas de la red Unidos atienden a 6063 personas las cuales conforman 1732 familias en condiciones de pobreza y vulnerabilidad: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40"/>
        <w:gridCol w:w="1227"/>
        <w:gridCol w:w="1127"/>
      </w:tblGrid>
      <w:tr w:rsidR="00857E24" w:rsidRPr="00263131" w:rsidTr="00007B2C">
        <w:trPr>
          <w:trHeight w:hRule="exact" w:val="227"/>
          <w:jc w:val="center"/>
        </w:trPr>
        <w:tc>
          <w:tcPr>
            <w:tcW w:w="5440"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POBLACIÓN POBRE Y VULNERABLE</w:t>
            </w:r>
          </w:p>
        </w:tc>
        <w:tc>
          <w:tcPr>
            <w:tcW w:w="1227"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PERSONAS</w:t>
            </w:r>
          </w:p>
        </w:tc>
        <w:tc>
          <w:tcPr>
            <w:tcW w:w="1127" w:type="dxa"/>
            <w:shd w:val="clear" w:color="auto" w:fill="C6D9F1" w:themeFill="text2" w:themeFillTint="33"/>
          </w:tcPr>
          <w:p w:rsidR="00857E24" w:rsidRPr="00263131" w:rsidRDefault="00857E24" w:rsidP="00857E24">
            <w:pPr>
              <w:jc w:val="center"/>
              <w:rPr>
                <w:rFonts w:ascii="Arial Narrow" w:hAnsi="Arial Narrow" w:cs="Arial"/>
                <w:b/>
                <w:sz w:val="20"/>
                <w:szCs w:val="20"/>
              </w:rPr>
            </w:pPr>
            <w:r w:rsidRPr="00263131">
              <w:rPr>
                <w:rFonts w:ascii="Arial Narrow" w:hAnsi="Arial Narrow" w:cs="Arial"/>
                <w:b/>
                <w:sz w:val="20"/>
                <w:szCs w:val="20"/>
              </w:rPr>
              <w:t>HOGARES</w:t>
            </w:r>
          </w:p>
        </w:tc>
      </w:tr>
      <w:tr w:rsidR="00857E24" w:rsidRPr="00263131" w:rsidTr="00007B2C">
        <w:trPr>
          <w:trHeight w:hRule="exact" w:val="227"/>
          <w:jc w:val="center"/>
        </w:trPr>
        <w:tc>
          <w:tcPr>
            <w:tcW w:w="5440" w:type="dxa"/>
          </w:tcPr>
          <w:p w:rsidR="00857E24" w:rsidRPr="00263131" w:rsidRDefault="00857E24" w:rsidP="00857E24">
            <w:pPr>
              <w:rPr>
                <w:rFonts w:ascii="Arial Narrow" w:hAnsi="Arial Narrow" w:cs="Arial"/>
                <w:sz w:val="20"/>
                <w:szCs w:val="20"/>
              </w:rPr>
            </w:pPr>
            <w:r w:rsidRPr="00263131">
              <w:rPr>
                <w:rFonts w:ascii="Arial Narrow" w:hAnsi="Arial Narrow" w:cs="Arial"/>
                <w:sz w:val="20"/>
                <w:szCs w:val="20"/>
              </w:rPr>
              <w:t>Personas en situación de discapacidad</w:t>
            </w:r>
          </w:p>
        </w:tc>
        <w:tc>
          <w:tcPr>
            <w:tcW w:w="1227"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455</w:t>
            </w:r>
          </w:p>
        </w:tc>
        <w:tc>
          <w:tcPr>
            <w:tcW w:w="1127" w:type="dxa"/>
          </w:tcPr>
          <w:p w:rsidR="00857E24" w:rsidRPr="00263131" w:rsidRDefault="00857E24" w:rsidP="00857E24">
            <w:pPr>
              <w:jc w:val="center"/>
              <w:rPr>
                <w:rFonts w:ascii="Arial Narrow" w:hAnsi="Arial Narrow" w:cs="Arial"/>
                <w:sz w:val="20"/>
                <w:szCs w:val="20"/>
              </w:rPr>
            </w:pPr>
          </w:p>
        </w:tc>
      </w:tr>
      <w:tr w:rsidR="00857E24" w:rsidRPr="00263131" w:rsidTr="00007B2C">
        <w:trPr>
          <w:trHeight w:hRule="exact" w:val="227"/>
          <w:jc w:val="center"/>
        </w:trPr>
        <w:tc>
          <w:tcPr>
            <w:tcW w:w="5440" w:type="dxa"/>
          </w:tcPr>
          <w:p w:rsidR="00857E24" w:rsidRPr="00263131" w:rsidRDefault="00857E24" w:rsidP="00857E24">
            <w:pPr>
              <w:rPr>
                <w:rFonts w:ascii="Arial Narrow" w:hAnsi="Arial Narrow" w:cs="Arial"/>
                <w:sz w:val="20"/>
                <w:szCs w:val="20"/>
              </w:rPr>
            </w:pPr>
            <w:r w:rsidRPr="00263131">
              <w:rPr>
                <w:rFonts w:ascii="Arial Narrow" w:hAnsi="Arial Narrow" w:cs="Arial"/>
                <w:bCs/>
                <w:sz w:val="20"/>
                <w:szCs w:val="20"/>
              </w:rPr>
              <w:t>Adultos desocupados entre 18 y 65 años</w:t>
            </w:r>
          </w:p>
        </w:tc>
        <w:tc>
          <w:tcPr>
            <w:tcW w:w="1227"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438</w:t>
            </w:r>
          </w:p>
        </w:tc>
        <w:tc>
          <w:tcPr>
            <w:tcW w:w="1127" w:type="dxa"/>
          </w:tcPr>
          <w:p w:rsidR="00857E24" w:rsidRPr="00263131" w:rsidRDefault="00857E24" w:rsidP="00857E24">
            <w:pPr>
              <w:jc w:val="center"/>
              <w:rPr>
                <w:rFonts w:ascii="Arial Narrow" w:hAnsi="Arial Narrow" w:cs="Arial"/>
                <w:sz w:val="20"/>
                <w:szCs w:val="20"/>
              </w:rPr>
            </w:pPr>
          </w:p>
        </w:tc>
      </w:tr>
      <w:tr w:rsidR="00857E24" w:rsidRPr="00263131" w:rsidTr="00007B2C">
        <w:trPr>
          <w:trHeight w:hRule="exact" w:val="227"/>
          <w:jc w:val="center"/>
        </w:trPr>
        <w:tc>
          <w:tcPr>
            <w:tcW w:w="5440" w:type="dxa"/>
          </w:tcPr>
          <w:p w:rsidR="00857E24" w:rsidRPr="00263131" w:rsidRDefault="00263131" w:rsidP="00857E24">
            <w:pPr>
              <w:rPr>
                <w:rFonts w:ascii="Arial Narrow" w:hAnsi="Arial Narrow" w:cs="Arial"/>
                <w:bCs/>
                <w:sz w:val="20"/>
                <w:szCs w:val="20"/>
              </w:rPr>
            </w:pPr>
            <w:r w:rsidRPr="00263131">
              <w:rPr>
                <w:rFonts w:ascii="Arial Narrow" w:hAnsi="Arial Narrow" w:cs="Arial"/>
                <w:bCs/>
                <w:sz w:val="20"/>
                <w:szCs w:val="20"/>
              </w:rPr>
              <w:t>Adolescentes</w:t>
            </w:r>
            <w:r w:rsidR="00857E24" w:rsidRPr="00263131">
              <w:rPr>
                <w:rFonts w:ascii="Arial Narrow" w:hAnsi="Arial Narrow" w:cs="Arial"/>
                <w:bCs/>
                <w:sz w:val="20"/>
                <w:szCs w:val="20"/>
              </w:rPr>
              <w:t xml:space="preserve"> embarazadas o lactando (Niñas entre 10 y 15 años)</w:t>
            </w:r>
          </w:p>
        </w:tc>
        <w:tc>
          <w:tcPr>
            <w:tcW w:w="1227"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4</w:t>
            </w:r>
          </w:p>
        </w:tc>
        <w:tc>
          <w:tcPr>
            <w:tcW w:w="1127" w:type="dxa"/>
          </w:tcPr>
          <w:p w:rsidR="00857E24" w:rsidRPr="00263131" w:rsidRDefault="00857E24" w:rsidP="00857E24">
            <w:pPr>
              <w:jc w:val="center"/>
              <w:rPr>
                <w:rFonts w:ascii="Arial Narrow" w:hAnsi="Arial Narrow" w:cs="Arial"/>
                <w:sz w:val="20"/>
                <w:szCs w:val="20"/>
              </w:rPr>
            </w:pPr>
          </w:p>
        </w:tc>
      </w:tr>
      <w:tr w:rsidR="00857E24" w:rsidRPr="00263131" w:rsidTr="00007B2C">
        <w:trPr>
          <w:trHeight w:hRule="exact" w:val="766"/>
          <w:jc w:val="center"/>
        </w:trPr>
        <w:tc>
          <w:tcPr>
            <w:tcW w:w="5440" w:type="dxa"/>
          </w:tcPr>
          <w:p w:rsidR="00857E24" w:rsidRPr="00263131" w:rsidRDefault="00857E24" w:rsidP="00857E24">
            <w:pPr>
              <w:rPr>
                <w:rFonts w:ascii="Arial Narrow" w:hAnsi="Arial Narrow" w:cs="Arial"/>
                <w:bCs/>
                <w:sz w:val="20"/>
                <w:szCs w:val="20"/>
              </w:rPr>
            </w:pPr>
            <w:r w:rsidRPr="00263131">
              <w:rPr>
                <w:rFonts w:ascii="Arial Narrow" w:hAnsi="Arial Narrow" w:cs="Arial"/>
                <w:bCs/>
                <w:sz w:val="20"/>
                <w:szCs w:val="20"/>
              </w:rPr>
              <w:t>Hogares con señales de riesgo alto en dinámica familiar (Violencia intrafamiliar, abuso sexual, trabajo infantil, consumo de drogas o embarazo adolecente)</w:t>
            </w:r>
          </w:p>
        </w:tc>
        <w:tc>
          <w:tcPr>
            <w:tcW w:w="1227" w:type="dxa"/>
          </w:tcPr>
          <w:p w:rsidR="00857E24" w:rsidRPr="00263131" w:rsidRDefault="00857E24" w:rsidP="00857E24">
            <w:pPr>
              <w:jc w:val="center"/>
              <w:rPr>
                <w:rFonts w:ascii="Arial Narrow" w:hAnsi="Arial Narrow" w:cs="Arial"/>
                <w:sz w:val="20"/>
                <w:szCs w:val="20"/>
              </w:rPr>
            </w:pPr>
          </w:p>
        </w:tc>
        <w:tc>
          <w:tcPr>
            <w:tcW w:w="1127" w:type="dxa"/>
          </w:tcPr>
          <w:p w:rsidR="00857E24" w:rsidRPr="00263131" w:rsidRDefault="00857E24" w:rsidP="00857E24">
            <w:pPr>
              <w:jc w:val="center"/>
              <w:rPr>
                <w:rFonts w:ascii="Arial Narrow" w:hAnsi="Arial Narrow" w:cs="Arial"/>
                <w:sz w:val="20"/>
                <w:szCs w:val="20"/>
              </w:rPr>
            </w:pPr>
            <w:r w:rsidRPr="00263131">
              <w:rPr>
                <w:rFonts w:ascii="Arial Narrow" w:hAnsi="Arial Narrow" w:cs="Arial"/>
                <w:sz w:val="20"/>
                <w:szCs w:val="20"/>
              </w:rPr>
              <w:t>329</w:t>
            </w:r>
          </w:p>
        </w:tc>
      </w:tr>
    </w:tbl>
    <w:p w:rsidR="00857E24" w:rsidRDefault="00857E24" w:rsidP="00857E24">
      <w:pPr>
        <w:jc w:val="center"/>
        <w:rPr>
          <w:rFonts w:ascii="Arial Narrow" w:hAnsi="Arial Narrow" w:cs="Arial"/>
          <w:sz w:val="20"/>
          <w:szCs w:val="20"/>
        </w:rPr>
      </w:pPr>
      <w:r w:rsidRPr="00263131">
        <w:rPr>
          <w:rFonts w:ascii="Arial Narrow" w:hAnsi="Arial Narrow" w:cs="Arial"/>
          <w:bCs/>
          <w:sz w:val="20"/>
          <w:szCs w:val="20"/>
        </w:rPr>
        <w:t xml:space="preserve">Fuente: Reporte consejo política social, </w:t>
      </w:r>
      <w:r w:rsidRPr="00263131">
        <w:rPr>
          <w:rFonts w:ascii="Arial Narrow" w:hAnsi="Arial Narrow" w:cs="Arial"/>
          <w:sz w:val="20"/>
          <w:szCs w:val="20"/>
        </w:rPr>
        <w:t>Red unidos 2012.</w:t>
      </w:r>
    </w:p>
    <w:p w:rsidR="00946AA8" w:rsidRDefault="00946AA8" w:rsidP="00857E24">
      <w:pPr>
        <w:jc w:val="center"/>
        <w:rPr>
          <w:rFonts w:ascii="Arial Narrow" w:hAnsi="Arial Narrow" w:cs="Arial"/>
          <w:sz w:val="20"/>
          <w:szCs w:val="20"/>
        </w:rPr>
      </w:pPr>
    </w:p>
    <w:p w:rsidR="00263131" w:rsidRPr="00263131" w:rsidRDefault="00263131" w:rsidP="004E5A62">
      <w:pPr>
        <w:ind w:left="709"/>
        <w:rPr>
          <w:rFonts w:ascii="Arial Narrow" w:hAnsi="Arial Narrow" w:cs="Arial"/>
          <w:b/>
          <w:sz w:val="24"/>
          <w:szCs w:val="24"/>
        </w:rPr>
      </w:pPr>
      <w:r w:rsidRPr="00263131">
        <w:rPr>
          <w:rFonts w:ascii="Arial Narrow" w:hAnsi="Arial Narrow" w:cs="Arial"/>
          <w:b/>
          <w:sz w:val="24"/>
          <w:szCs w:val="24"/>
        </w:rPr>
        <w:t>2.3 DIMENSION SOCIO-CULTURAL</w:t>
      </w:r>
    </w:p>
    <w:p w:rsidR="00BD1C49" w:rsidRPr="00BD1C49" w:rsidRDefault="00BD1C49" w:rsidP="00263131">
      <w:pPr>
        <w:jc w:val="both"/>
        <w:rPr>
          <w:rFonts w:ascii="Arial Narrow" w:hAnsi="Arial Narrow" w:cs="Arial"/>
          <w:sz w:val="24"/>
          <w:szCs w:val="24"/>
        </w:rPr>
      </w:pPr>
      <w:r w:rsidRPr="00BD1C49">
        <w:rPr>
          <w:rFonts w:ascii="Arial Narrow" w:eastAsia="SimSun" w:hAnsi="Arial Narrow" w:cs="Arial"/>
          <w:sz w:val="24"/>
          <w:szCs w:val="24"/>
          <w:lang w:val="es-CO" w:eastAsia="es-CO"/>
        </w:rPr>
        <w:t>La dimensión socio-cultural abarca el conjunto de orientaciones y regulaciones derivadas de la tradición, la cultura, la religión, las creencias, valores, imaginarios, y prácticas sociales, así como las formas de producción de conocimiento, tecnología, y las reglas que definen el acceso a bienes y servicios y las condiciones de vida de la población.</w:t>
      </w:r>
    </w:p>
    <w:p w:rsidR="00263131" w:rsidRPr="00263131" w:rsidRDefault="00263131" w:rsidP="00263131">
      <w:pPr>
        <w:jc w:val="both"/>
        <w:rPr>
          <w:rFonts w:ascii="Arial Narrow" w:hAnsi="Arial Narrow" w:cs="Arial"/>
          <w:sz w:val="24"/>
          <w:szCs w:val="24"/>
        </w:rPr>
      </w:pPr>
      <w:r w:rsidRPr="00BD1C49">
        <w:rPr>
          <w:rFonts w:ascii="Arial Narrow" w:hAnsi="Arial Narrow" w:cs="Arial"/>
          <w:sz w:val="24"/>
          <w:szCs w:val="24"/>
        </w:rPr>
        <w:t>Para elegir los temas que requieren mayor atención en cada uno de los componentes que se relacionan a continuación se sugiere de una parte, evaluar los valores registrados en las líneas de base de la matriz remitida con todos los indicadores de metas de resultado sectoriales tal como se</w:t>
      </w:r>
      <w:r w:rsidRPr="00263131">
        <w:rPr>
          <w:rFonts w:ascii="Arial Narrow" w:hAnsi="Arial Narrow" w:cs="Arial"/>
          <w:sz w:val="24"/>
          <w:szCs w:val="24"/>
        </w:rPr>
        <w:t xml:space="preserve"> muestra en el cuadro 2 y de otra priorizar los problemas expuestos por la comunidad en las mesas de trabajo adelantadas en los espacios de participación diseñados para tal fin en el proceso de elaboración del plan de desarrollo.</w:t>
      </w:r>
    </w:p>
    <w:p w:rsidR="00D56AA7" w:rsidRDefault="00D56AA7" w:rsidP="00263131">
      <w:pPr>
        <w:jc w:val="both"/>
        <w:rPr>
          <w:rFonts w:ascii="Arial Narrow" w:hAnsi="Arial Narrow" w:cs="Arial"/>
          <w:b/>
          <w:sz w:val="24"/>
          <w:szCs w:val="24"/>
        </w:rPr>
      </w:pPr>
    </w:p>
    <w:p w:rsidR="00263131" w:rsidRPr="00263131" w:rsidRDefault="00263131" w:rsidP="00263131">
      <w:pPr>
        <w:jc w:val="both"/>
        <w:rPr>
          <w:rFonts w:ascii="Arial Narrow" w:hAnsi="Arial Narrow" w:cs="Arial"/>
          <w:b/>
          <w:sz w:val="24"/>
          <w:szCs w:val="24"/>
        </w:rPr>
      </w:pPr>
      <w:r w:rsidRPr="00263131">
        <w:rPr>
          <w:rFonts w:ascii="Arial Narrow" w:hAnsi="Arial Narrow" w:cs="Arial"/>
          <w:b/>
          <w:sz w:val="24"/>
          <w:szCs w:val="24"/>
        </w:rPr>
        <w:t xml:space="preserve">2.3.1 </w:t>
      </w:r>
      <w:r>
        <w:rPr>
          <w:rFonts w:ascii="Arial Narrow" w:hAnsi="Arial Narrow" w:cs="Arial"/>
          <w:b/>
          <w:sz w:val="24"/>
          <w:szCs w:val="24"/>
        </w:rPr>
        <w:t xml:space="preserve">SECTOR DE </w:t>
      </w:r>
      <w:r w:rsidRPr="00263131">
        <w:rPr>
          <w:rFonts w:ascii="Arial Narrow" w:hAnsi="Arial Narrow" w:cs="Arial"/>
          <w:b/>
          <w:sz w:val="24"/>
          <w:szCs w:val="24"/>
        </w:rPr>
        <w:t>EDUCACION</w:t>
      </w:r>
    </w:p>
    <w:p w:rsidR="00027566" w:rsidRPr="00624C61" w:rsidRDefault="00027566" w:rsidP="00624C61">
      <w:pPr>
        <w:jc w:val="both"/>
        <w:rPr>
          <w:rFonts w:ascii="Arial Narrow" w:hAnsi="Arial Narrow" w:cs="Arial"/>
          <w:sz w:val="24"/>
          <w:szCs w:val="24"/>
        </w:rPr>
      </w:pPr>
      <w:r w:rsidRPr="00624C61">
        <w:rPr>
          <w:rFonts w:ascii="Arial Narrow" w:hAnsi="Arial Narrow" w:cs="Arial"/>
          <w:sz w:val="24"/>
          <w:szCs w:val="24"/>
        </w:rPr>
        <w:t xml:space="preserve">Teniendo en cuenta que los niños, niñas y adolescentes  son sujetos titulares de derechos  fundamentales  como lo establecen   los artículos 44 y 45 de Constitución Política Colombiana y que son impostergables, requieren para su garantía y cumplimiento de la corresponsabilidad del estado, la sociedad y la familia, en la obligación de asistir y proteger a la niñez, adolescencia y juventud, para asegurar su desarrollo armónico e integral en el ejercicio de sus derechos.    </w:t>
      </w:r>
    </w:p>
    <w:p w:rsidR="00027566" w:rsidRPr="00624C61" w:rsidRDefault="00027566" w:rsidP="00624C61">
      <w:pPr>
        <w:jc w:val="both"/>
        <w:rPr>
          <w:rFonts w:ascii="Arial Narrow" w:hAnsi="Arial Narrow" w:cs="Arial"/>
          <w:sz w:val="24"/>
          <w:szCs w:val="24"/>
        </w:rPr>
      </w:pPr>
      <w:r w:rsidRPr="00624C61">
        <w:rPr>
          <w:rFonts w:ascii="Arial Narrow" w:hAnsi="Arial Narrow" w:cs="Arial"/>
          <w:sz w:val="24"/>
          <w:szCs w:val="24"/>
        </w:rPr>
        <w:t>En el sector educativo</w:t>
      </w:r>
      <w:r w:rsidR="00A35B24">
        <w:rPr>
          <w:rFonts w:ascii="Arial Narrow" w:hAnsi="Arial Narrow" w:cs="Arial"/>
          <w:sz w:val="24"/>
          <w:szCs w:val="24"/>
        </w:rPr>
        <w:t>,</w:t>
      </w:r>
      <w:r w:rsidRPr="00624C61">
        <w:rPr>
          <w:rFonts w:ascii="Arial Narrow" w:hAnsi="Arial Narrow" w:cs="Arial"/>
          <w:sz w:val="24"/>
          <w:szCs w:val="24"/>
        </w:rPr>
        <w:t xml:space="preserve"> en nuestro municipio</w:t>
      </w:r>
      <w:r w:rsidR="00A35B24">
        <w:rPr>
          <w:rFonts w:ascii="Arial Narrow" w:hAnsi="Arial Narrow" w:cs="Arial"/>
          <w:sz w:val="24"/>
          <w:szCs w:val="24"/>
        </w:rPr>
        <w:t xml:space="preserve"> </w:t>
      </w:r>
      <w:r w:rsidRPr="00624C61">
        <w:rPr>
          <w:rFonts w:ascii="Arial Narrow" w:hAnsi="Arial Narrow" w:cs="Arial"/>
          <w:sz w:val="24"/>
          <w:szCs w:val="24"/>
        </w:rPr>
        <w:t xml:space="preserve">contamos con la presencia de 5 Instituciones Educativas que ofrecen educación preescolar, básica y </w:t>
      </w:r>
      <w:r w:rsidR="004E553D">
        <w:rPr>
          <w:rFonts w:ascii="Arial Narrow" w:hAnsi="Arial Narrow" w:cs="Arial"/>
          <w:sz w:val="24"/>
          <w:szCs w:val="24"/>
        </w:rPr>
        <w:t>m</w:t>
      </w:r>
      <w:r w:rsidRPr="00624C61">
        <w:rPr>
          <w:rFonts w:ascii="Arial Narrow" w:hAnsi="Arial Narrow" w:cs="Arial"/>
          <w:sz w:val="24"/>
          <w:szCs w:val="24"/>
        </w:rPr>
        <w:t xml:space="preserve">edia en todo el municipio. </w:t>
      </w:r>
      <w:r w:rsidR="006A7C51">
        <w:rPr>
          <w:rFonts w:ascii="Arial Narrow" w:hAnsi="Arial Narrow" w:cs="Arial"/>
          <w:sz w:val="24"/>
          <w:szCs w:val="24"/>
        </w:rPr>
        <w:t>Dos (</w:t>
      </w:r>
      <w:r w:rsidRPr="00624C61">
        <w:rPr>
          <w:rFonts w:ascii="Arial Narrow" w:hAnsi="Arial Narrow" w:cs="Arial"/>
          <w:sz w:val="24"/>
          <w:szCs w:val="24"/>
        </w:rPr>
        <w:t>2</w:t>
      </w:r>
      <w:r w:rsidR="006A7C51">
        <w:rPr>
          <w:rFonts w:ascii="Arial Narrow" w:hAnsi="Arial Narrow" w:cs="Arial"/>
          <w:sz w:val="24"/>
          <w:szCs w:val="24"/>
        </w:rPr>
        <w:t>)</w:t>
      </w:r>
      <w:r w:rsidRPr="00624C61">
        <w:rPr>
          <w:rFonts w:ascii="Arial Narrow" w:hAnsi="Arial Narrow" w:cs="Arial"/>
          <w:sz w:val="24"/>
          <w:szCs w:val="24"/>
        </w:rPr>
        <w:t xml:space="preserve">  de éstos establecimiento</w:t>
      </w:r>
      <w:r w:rsidR="006D63E8">
        <w:rPr>
          <w:rFonts w:ascii="Arial Narrow" w:hAnsi="Arial Narrow" w:cs="Arial"/>
          <w:sz w:val="24"/>
          <w:szCs w:val="24"/>
        </w:rPr>
        <w:t>s</w:t>
      </w:r>
      <w:r w:rsidRPr="00624C61">
        <w:rPr>
          <w:rFonts w:ascii="Arial Narrow" w:hAnsi="Arial Narrow" w:cs="Arial"/>
          <w:sz w:val="24"/>
          <w:szCs w:val="24"/>
        </w:rPr>
        <w:t xml:space="preserve"> se encuentran en el sector urbano, con modalidad académica y uno de ellos también presta el servicio con la particularidad técnico comercial, 3 Instituciones agropecuarias  en el rural y 74 centros educativos  que prestan su servicio al sector campesino, sobresaliendo el municipio con un alto índice de población escolar en la básica  primaria, y  con una cobertura total de </w:t>
      </w:r>
      <w:r w:rsidRPr="00624C61">
        <w:rPr>
          <w:rFonts w:ascii="Arial Narrow" w:hAnsi="Arial Narrow" w:cs="Arial"/>
          <w:sz w:val="24"/>
          <w:szCs w:val="24"/>
        </w:rPr>
        <w:lastRenderedPageBreak/>
        <w:t xml:space="preserve">6071 </w:t>
      </w:r>
      <w:r w:rsidR="002C2310" w:rsidRPr="00624C61">
        <w:rPr>
          <w:rFonts w:ascii="Arial Narrow" w:hAnsi="Arial Narrow" w:cs="Arial"/>
          <w:sz w:val="24"/>
          <w:szCs w:val="24"/>
        </w:rPr>
        <w:t>estudiantes</w:t>
      </w:r>
      <w:r w:rsidR="002C2310">
        <w:rPr>
          <w:rFonts w:ascii="Arial Narrow" w:hAnsi="Arial Narrow" w:cs="Arial"/>
          <w:sz w:val="24"/>
          <w:szCs w:val="24"/>
        </w:rPr>
        <w:t xml:space="preserve"> en el año escolar 2012 </w:t>
      </w:r>
      <w:r w:rsidRPr="00624C61">
        <w:rPr>
          <w:rFonts w:ascii="Arial Narrow" w:hAnsi="Arial Narrow" w:cs="Arial"/>
          <w:sz w:val="24"/>
          <w:szCs w:val="24"/>
        </w:rPr>
        <w:t>de los cuales en su gran mayoría son mestizos, y un porcentaje menor de indígenas y afros</w:t>
      </w:r>
      <w:r w:rsidR="00EB54D8">
        <w:rPr>
          <w:rFonts w:ascii="Arial Narrow" w:hAnsi="Arial Narrow" w:cs="Arial"/>
          <w:sz w:val="24"/>
          <w:szCs w:val="24"/>
        </w:rPr>
        <w:t>. A</w:t>
      </w:r>
      <w:r w:rsidRPr="00624C61">
        <w:rPr>
          <w:rFonts w:ascii="Arial Narrow" w:hAnsi="Arial Narrow" w:cs="Arial"/>
          <w:sz w:val="24"/>
          <w:szCs w:val="24"/>
        </w:rPr>
        <w:t xml:space="preserve">sí mismo, se atiende población estudiantil que ha sido víctima de la violencia y para el año escolar 2011, 1532 se encontraban en situación de desplazamiento. Es importante dar a conocer que en nuestra localidad  se desarrolla el proyecto de TELESECUNDARIA en las veredas de Betania y Villaflor dando la oportunidad  a los jóvenes de  estos sectores de más bajos recursos económicos a cursar la básica secundaria, por otra parte, el 100% de los estudiantes </w:t>
      </w:r>
      <w:r w:rsidR="00783F02">
        <w:rPr>
          <w:rFonts w:ascii="Arial Narrow" w:hAnsi="Arial Narrow" w:cs="Arial"/>
          <w:sz w:val="24"/>
          <w:szCs w:val="24"/>
        </w:rPr>
        <w:t>samaniegue</w:t>
      </w:r>
      <w:r w:rsidRPr="00624C61">
        <w:rPr>
          <w:rFonts w:ascii="Arial Narrow" w:hAnsi="Arial Narrow" w:cs="Arial"/>
          <w:sz w:val="24"/>
          <w:szCs w:val="24"/>
        </w:rPr>
        <w:t>nses reciben su ración alimentaría diaria con modalidad desayuno desde preescolar, básica y media</w:t>
      </w:r>
      <w:r w:rsidR="00B82FB9">
        <w:rPr>
          <w:rFonts w:ascii="Arial Narrow" w:hAnsi="Arial Narrow" w:cs="Arial"/>
          <w:sz w:val="24"/>
          <w:szCs w:val="24"/>
        </w:rPr>
        <w:t xml:space="preserve">, </w:t>
      </w:r>
      <w:r w:rsidRPr="00624C61">
        <w:rPr>
          <w:rFonts w:ascii="Arial Narrow" w:hAnsi="Arial Narrow" w:cs="Arial"/>
          <w:sz w:val="24"/>
          <w:szCs w:val="24"/>
        </w:rPr>
        <w:t xml:space="preserve">en los establecimientos educativos tanto urbanos como rurales y en el sector de la montaña su ración diaria con  modalidad de almuerzo.  Para garantizar el acceso y permanencia de los niños, niñas y adolescentes al sistema educativo de la básica secundaria y media en las instituciones educativas urbanas, la Administración Municipal les brinda un subsidio económico mensual </w:t>
      </w:r>
      <w:r w:rsidR="002C2310">
        <w:rPr>
          <w:rFonts w:ascii="Arial Narrow" w:hAnsi="Arial Narrow" w:cs="Arial"/>
          <w:sz w:val="24"/>
          <w:szCs w:val="24"/>
        </w:rPr>
        <w:t xml:space="preserve">para transporte escolar </w:t>
      </w:r>
      <w:r w:rsidRPr="00624C61">
        <w:rPr>
          <w:rFonts w:ascii="Arial Narrow" w:hAnsi="Arial Narrow" w:cs="Arial"/>
          <w:sz w:val="24"/>
          <w:szCs w:val="24"/>
        </w:rPr>
        <w:t xml:space="preserve">y para las instituciones educativas rurales la Alcaldía Municipal las apoya con el mantenimiento, combustible, reparaciones, documentos de ley de los vehículos escolares </w:t>
      </w:r>
      <w:r w:rsidR="008E3F7F" w:rsidRPr="00624C61">
        <w:rPr>
          <w:rFonts w:ascii="Arial Narrow" w:hAnsi="Arial Narrow" w:cs="Arial"/>
          <w:sz w:val="24"/>
          <w:szCs w:val="24"/>
        </w:rPr>
        <w:t>etc.</w:t>
      </w:r>
      <w:r w:rsidRPr="00624C61">
        <w:rPr>
          <w:rFonts w:ascii="Arial Narrow" w:hAnsi="Arial Narrow" w:cs="Arial"/>
          <w:sz w:val="24"/>
          <w:szCs w:val="24"/>
        </w:rPr>
        <w:t xml:space="preserve"> y de esa manera, transportar a los educandos diariamente y </w:t>
      </w:r>
      <w:r w:rsidR="002C2310">
        <w:rPr>
          <w:rFonts w:ascii="Arial Narrow" w:hAnsi="Arial Narrow" w:cs="Arial"/>
          <w:sz w:val="24"/>
          <w:szCs w:val="24"/>
        </w:rPr>
        <w:t>puedan cumplir</w:t>
      </w:r>
      <w:r w:rsidRPr="00624C61">
        <w:rPr>
          <w:rFonts w:ascii="Arial Narrow" w:hAnsi="Arial Narrow" w:cs="Arial"/>
          <w:sz w:val="24"/>
          <w:szCs w:val="24"/>
        </w:rPr>
        <w:t xml:space="preserve"> con sus jornadas escolares, así mismo, se brinda  apoyo a los niños, niñas y adolescentes en situación de desplazamiento y vulnerabilidad con kits y uniformes escolares, para facilitarles el ingreso al sistema escolar. De la misma manera, contamos con 2 emisoras radiales comunitarias una en la I. E. San Martín de Porres y otra en I.E. Simón Álvarez, con el fin de explorar y manejar habilidades expresivas y conducir a los estudiantes en las competencias ciudadanas y comunicativas.</w:t>
      </w:r>
      <w:r w:rsidRPr="00624C61">
        <w:rPr>
          <w:rFonts w:ascii="Arial Narrow" w:hAnsi="Arial Narrow" w:cs="Arial"/>
          <w:b/>
          <w:sz w:val="24"/>
          <w:szCs w:val="24"/>
        </w:rPr>
        <w:t xml:space="preserve"> </w:t>
      </w:r>
      <w:r w:rsidRPr="00624C61">
        <w:rPr>
          <w:rFonts w:ascii="Arial Narrow" w:hAnsi="Arial Narrow" w:cs="Arial"/>
          <w:sz w:val="24"/>
          <w:szCs w:val="24"/>
        </w:rPr>
        <w:t>Además, en el municipio de Samaniego tenemos 94 niños, niñas y adolescentes entre las edades de 5 a 17 años en situación de discapacidad, de los cuales 50 menores se encuentran escolarizados y reciben ayuda de rehabilitación y los 44 presentan discapacidad severa, lo que imposibilita su atención escolar,  pero,  se les brinda tratamiento terapéutico. Por otra parte, se brinda atención psicológica a las 5 instituciones educativas del municipio con 2 profesionales contratados para brindar atención clínica y desarrollar talleres con padres de familia y estudiantes en diferentes temáticas, tendientes a mejorar el desarrollo psicosocial de los niños, niñas, adolescentes y sus familias. Sumado a esto, otra de las fortalezas del municipio es que e</w:t>
      </w:r>
      <w:r w:rsidR="00786242">
        <w:rPr>
          <w:rFonts w:ascii="Arial Narrow" w:hAnsi="Arial Narrow" w:cs="Arial"/>
          <w:sz w:val="24"/>
          <w:szCs w:val="24"/>
        </w:rPr>
        <w:t>l</w:t>
      </w:r>
      <w:r w:rsidRPr="00624C61">
        <w:rPr>
          <w:rFonts w:ascii="Arial Narrow" w:hAnsi="Arial Narrow" w:cs="Arial"/>
          <w:sz w:val="24"/>
          <w:szCs w:val="24"/>
        </w:rPr>
        <w:t xml:space="preserve"> 90% de los establecimientos cuentan con equipos de </w:t>
      </w:r>
      <w:r w:rsidR="000445F9" w:rsidRPr="00624C61">
        <w:rPr>
          <w:rFonts w:ascii="Arial Narrow" w:hAnsi="Arial Narrow" w:cs="Arial"/>
          <w:sz w:val="24"/>
          <w:szCs w:val="24"/>
        </w:rPr>
        <w:t>cómputo</w:t>
      </w:r>
      <w:r w:rsidRPr="00624C61">
        <w:rPr>
          <w:rFonts w:ascii="Arial Narrow" w:hAnsi="Arial Narrow" w:cs="Arial"/>
          <w:sz w:val="24"/>
          <w:szCs w:val="24"/>
        </w:rPr>
        <w:t xml:space="preserve"> y se ha implementado la informática en el proceso de enseñanza-aprendizaje, herramientas que se han convertido en un extraordinario auxiliar didáctico, aunque somos </w:t>
      </w:r>
      <w:r w:rsidR="000445F9" w:rsidRPr="00624C61">
        <w:rPr>
          <w:rFonts w:ascii="Arial Narrow" w:hAnsi="Arial Narrow" w:cs="Arial"/>
          <w:sz w:val="24"/>
          <w:szCs w:val="24"/>
        </w:rPr>
        <w:t>conscientes</w:t>
      </w:r>
      <w:r w:rsidRPr="00624C61">
        <w:rPr>
          <w:rFonts w:ascii="Arial Narrow" w:hAnsi="Arial Narrow" w:cs="Arial"/>
          <w:sz w:val="24"/>
          <w:szCs w:val="24"/>
        </w:rPr>
        <w:t xml:space="preserve"> de que no son los suficientes por la cantidad de estudiantes que atiende cada institución</w:t>
      </w:r>
      <w:r w:rsidR="00786242">
        <w:rPr>
          <w:rFonts w:ascii="Arial Narrow" w:hAnsi="Arial Narrow" w:cs="Arial"/>
          <w:sz w:val="24"/>
          <w:szCs w:val="24"/>
        </w:rPr>
        <w:t>. A</w:t>
      </w:r>
      <w:r w:rsidRPr="00624C61">
        <w:rPr>
          <w:rFonts w:ascii="Arial Narrow" w:hAnsi="Arial Narrow" w:cs="Arial"/>
          <w:sz w:val="24"/>
          <w:szCs w:val="24"/>
        </w:rPr>
        <w:t xml:space="preserve">dicionalmente, las 21 bibliotecas básicas escolares rurales, que a través de convenios con Alianza Andino y </w:t>
      </w:r>
      <w:r w:rsidR="00CE58D2">
        <w:rPr>
          <w:rFonts w:ascii="Arial Narrow" w:hAnsi="Arial Narrow" w:cs="Arial"/>
          <w:sz w:val="24"/>
          <w:szCs w:val="24"/>
        </w:rPr>
        <w:t xml:space="preserve">una con </w:t>
      </w:r>
      <w:r w:rsidRPr="00624C61">
        <w:rPr>
          <w:rFonts w:ascii="Arial Narrow" w:hAnsi="Arial Narrow" w:cs="Arial"/>
          <w:sz w:val="24"/>
          <w:szCs w:val="24"/>
        </w:rPr>
        <w:t xml:space="preserve">el programa </w:t>
      </w:r>
      <w:r w:rsidRPr="00624C61">
        <w:rPr>
          <w:rFonts w:ascii="Arial Narrow" w:hAnsi="Arial Narrow" w:cs="Arial"/>
          <w:i/>
          <w:sz w:val="24"/>
          <w:szCs w:val="24"/>
        </w:rPr>
        <w:t>“Las Letras van por Colombia”, ha</w:t>
      </w:r>
      <w:r w:rsidR="00CE58D2">
        <w:rPr>
          <w:rFonts w:ascii="Arial Narrow" w:hAnsi="Arial Narrow" w:cs="Arial"/>
          <w:i/>
          <w:sz w:val="24"/>
          <w:szCs w:val="24"/>
        </w:rPr>
        <w:t>n</w:t>
      </w:r>
      <w:r w:rsidRPr="00624C61">
        <w:rPr>
          <w:rFonts w:ascii="Arial Narrow" w:hAnsi="Arial Narrow" w:cs="Arial"/>
          <w:i/>
          <w:sz w:val="24"/>
          <w:szCs w:val="24"/>
        </w:rPr>
        <w:t xml:space="preserve"> permitido beneficiar  </w:t>
      </w:r>
      <w:r w:rsidR="00CE58D2">
        <w:rPr>
          <w:rFonts w:ascii="Arial Narrow" w:hAnsi="Arial Narrow" w:cs="Arial"/>
          <w:i/>
          <w:sz w:val="24"/>
          <w:szCs w:val="24"/>
        </w:rPr>
        <w:t xml:space="preserve">a </w:t>
      </w:r>
      <w:r w:rsidRPr="00624C61">
        <w:rPr>
          <w:rFonts w:ascii="Arial Narrow" w:hAnsi="Arial Narrow" w:cs="Arial"/>
          <w:sz w:val="24"/>
          <w:szCs w:val="24"/>
        </w:rPr>
        <w:t xml:space="preserve">3002 estudiantes, razón por la cual es necesario continuar implementando en nuestros establecimientos </w:t>
      </w:r>
      <w:r w:rsidR="00CE58D2">
        <w:rPr>
          <w:rFonts w:ascii="Arial Narrow" w:hAnsi="Arial Narrow" w:cs="Arial"/>
          <w:sz w:val="24"/>
          <w:szCs w:val="24"/>
        </w:rPr>
        <w:t xml:space="preserve">educativos </w:t>
      </w:r>
      <w:r w:rsidRPr="00624C61">
        <w:rPr>
          <w:rFonts w:ascii="Arial Narrow" w:hAnsi="Arial Narrow" w:cs="Arial"/>
          <w:sz w:val="24"/>
          <w:szCs w:val="24"/>
        </w:rPr>
        <w:t xml:space="preserve">la dotación de material bibliográfico y didáctico, </w:t>
      </w:r>
      <w:r w:rsidR="00CE58D2">
        <w:rPr>
          <w:rFonts w:ascii="Arial Narrow" w:hAnsi="Arial Narrow" w:cs="Arial"/>
          <w:sz w:val="24"/>
          <w:szCs w:val="24"/>
        </w:rPr>
        <w:t>herramientas necesarias</w:t>
      </w:r>
      <w:r w:rsidRPr="00624C61">
        <w:rPr>
          <w:rFonts w:ascii="Arial Narrow" w:hAnsi="Arial Narrow" w:cs="Arial"/>
          <w:sz w:val="24"/>
          <w:szCs w:val="24"/>
        </w:rPr>
        <w:t xml:space="preserve"> para el proceso de enseñanza aprendizaje de nuestros educandos.</w:t>
      </w:r>
    </w:p>
    <w:p w:rsidR="00027566" w:rsidRPr="00624C61" w:rsidRDefault="00027566" w:rsidP="00624C61">
      <w:pPr>
        <w:jc w:val="both"/>
        <w:rPr>
          <w:rFonts w:ascii="Arial Narrow" w:hAnsi="Arial Narrow" w:cs="Arial"/>
          <w:sz w:val="24"/>
          <w:szCs w:val="24"/>
        </w:rPr>
      </w:pPr>
      <w:r w:rsidRPr="00624C61">
        <w:rPr>
          <w:rFonts w:ascii="Arial Narrow" w:hAnsi="Arial Narrow" w:cs="Arial"/>
          <w:sz w:val="24"/>
          <w:szCs w:val="24"/>
        </w:rPr>
        <w:t xml:space="preserve">Debido a las necesidades que afrontan las escuelas y colegios del municipio relacionadas con el mejoramiento de la infraestructura educativa, la administración municipal destinará recursos importantes para atender de manera continua y permanente los establecimientos educativos, en </w:t>
      </w:r>
      <w:r w:rsidRPr="00624C61">
        <w:rPr>
          <w:rFonts w:ascii="Arial Narrow" w:hAnsi="Arial Narrow" w:cs="Arial"/>
          <w:sz w:val="24"/>
          <w:szCs w:val="24"/>
        </w:rPr>
        <w:lastRenderedPageBreak/>
        <w:t>construcción, ampliación, adecuación y mejoram</w:t>
      </w:r>
      <w:r w:rsidR="00CE58D2">
        <w:rPr>
          <w:rFonts w:ascii="Arial Narrow" w:hAnsi="Arial Narrow" w:cs="Arial"/>
          <w:sz w:val="24"/>
          <w:szCs w:val="24"/>
        </w:rPr>
        <w:t>iento de los espacios locativos</w:t>
      </w:r>
      <w:r w:rsidRPr="00624C61">
        <w:rPr>
          <w:rFonts w:ascii="Arial Narrow" w:hAnsi="Arial Narrow" w:cs="Arial"/>
          <w:sz w:val="24"/>
          <w:szCs w:val="24"/>
        </w:rPr>
        <w:t xml:space="preserve"> y los entornos escolares, y de esa manera mejorar la calidad de la prestación del servicio en el proceso educativo. En el municipio  de Samaniego  las Instituciones Educativa han implementado estrategias para el aprovechamiento del tiempo libre, entre las que se destacan: Proyectos  en manejo de cultivos y explotaciones pecuarias, Huertas Escolares, </w:t>
      </w:r>
      <w:r w:rsidRPr="00624C61">
        <w:rPr>
          <w:rFonts w:ascii="Arial Narrow" w:hAnsi="Arial Narrow" w:cs="Arial"/>
          <w:b/>
          <w:sz w:val="24"/>
          <w:szCs w:val="24"/>
        </w:rPr>
        <w:t xml:space="preserve"> </w:t>
      </w:r>
      <w:r w:rsidRPr="00624C61">
        <w:rPr>
          <w:rFonts w:ascii="Arial Narrow" w:hAnsi="Arial Narrow" w:cs="Arial"/>
          <w:sz w:val="24"/>
          <w:szCs w:val="24"/>
        </w:rPr>
        <w:t>conformación Grupo Folklórico Estudiantil, escuelas deportivas, y el proyecto Fundación Cultural de música y danza, como también desarrollan los proyectos</w:t>
      </w:r>
      <w:r w:rsidR="00CE58D2">
        <w:rPr>
          <w:rFonts w:ascii="Arial Narrow" w:hAnsi="Arial Narrow" w:cs="Arial"/>
          <w:sz w:val="24"/>
          <w:szCs w:val="24"/>
        </w:rPr>
        <w:t xml:space="preserve"> transversales obligatorios</w:t>
      </w:r>
      <w:r w:rsidRPr="00624C61">
        <w:rPr>
          <w:rFonts w:ascii="Arial Narrow" w:hAnsi="Arial Narrow" w:cs="Arial"/>
          <w:sz w:val="24"/>
          <w:szCs w:val="24"/>
        </w:rPr>
        <w:t>; Educ</w:t>
      </w:r>
      <w:r w:rsidR="00CE58D2">
        <w:rPr>
          <w:rFonts w:ascii="Arial Narrow" w:hAnsi="Arial Narrow" w:cs="Arial"/>
          <w:sz w:val="24"/>
          <w:szCs w:val="24"/>
        </w:rPr>
        <w:t xml:space="preserve">ación </w:t>
      </w:r>
      <w:r w:rsidR="00F3523F">
        <w:rPr>
          <w:rFonts w:ascii="Arial Narrow" w:hAnsi="Arial Narrow" w:cs="Arial"/>
          <w:sz w:val="24"/>
          <w:szCs w:val="24"/>
        </w:rPr>
        <w:t>S</w:t>
      </w:r>
      <w:r w:rsidR="00CE58D2">
        <w:rPr>
          <w:rFonts w:ascii="Arial Narrow" w:hAnsi="Arial Narrow" w:cs="Arial"/>
          <w:sz w:val="24"/>
          <w:szCs w:val="24"/>
        </w:rPr>
        <w:t xml:space="preserve">exual, </w:t>
      </w:r>
      <w:r w:rsidR="00F3523F">
        <w:rPr>
          <w:rFonts w:ascii="Arial Narrow" w:hAnsi="Arial Narrow" w:cs="Arial"/>
          <w:sz w:val="24"/>
          <w:szCs w:val="24"/>
        </w:rPr>
        <w:t>P</w:t>
      </w:r>
      <w:r w:rsidR="00CE58D2">
        <w:rPr>
          <w:rFonts w:ascii="Arial Narrow" w:hAnsi="Arial Narrow" w:cs="Arial"/>
          <w:sz w:val="24"/>
          <w:szCs w:val="24"/>
        </w:rPr>
        <w:t>az y Democracia,</w:t>
      </w:r>
      <w:r w:rsidRPr="00624C61">
        <w:rPr>
          <w:rFonts w:ascii="Arial Narrow" w:hAnsi="Arial Narrow" w:cs="Arial"/>
          <w:sz w:val="24"/>
          <w:szCs w:val="24"/>
        </w:rPr>
        <w:t xml:space="preserve"> Medio Ambiente y</w:t>
      </w:r>
      <w:r w:rsidR="00CE58D2">
        <w:rPr>
          <w:rFonts w:ascii="Arial Narrow" w:hAnsi="Arial Narrow" w:cs="Arial"/>
          <w:sz w:val="24"/>
          <w:szCs w:val="24"/>
        </w:rPr>
        <w:t xml:space="preserve"> Aprovechamiento del </w:t>
      </w:r>
      <w:r w:rsidR="00F3523F">
        <w:rPr>
          <w:rFonts w:ascii="Arial Narrow" w:hAnsi="Arial Narrow" w:cs="Arial"/>
          <w:sz w:val="24"/>
          <w:szCs w:val="24"/>
        </w:rPr>
        <w:t>T</w:t>
      </w:r>
      <w:r w:rsidR="00CE58D2">
        <w:rPr>
          <w:rFonts w:ascii="Arial Narrow" w:hAnsi="Arial Narrow" w:cs="Arial"/>
          <w:sz w:val="24"/>
          <w:szCs w:val="24"/>
        </w:rPr>
        <w:t xml:space="preserve">iempo </w:t>
      </w:r>
      <w:r w:rsidR="00F3523F">
        <w:rPr>
          <w:rFonts w:ascii="Arial Narrow" w:hAnsi="Arial Narrow" w:cs="Arial"/>
          <w:sz w:val="24"/>
          <w:szCs w:val="24"/>
        </w:rPr>
        <w:t>L</w:t>
      </w:r>
      <w:r w:rsidR="00CE58D2">
        <w:rPr>
          <w:rFonts w:ascii="Arial Narrow" w:hAnsi="Arial Narrow" w:cs="Arial"/>
          <w:sz w:val="24"/>
          <w:szCs w:val="24"/>
        </w:rPr>
        <w:t>ibre. De igual manera,</w:t>
      </w:r>
      <w:r w:rsidRPr="00624C61">
        <w:rPr>
          <w:rFonts w:ascii="Arial Narrow" w:hAnsi="Arial Narrow" w:cs="Arial"/>
          <w:sz w:val="24"/>
          <w:szCs w:val="24"/>
        </w:rPr>
        <w:t xml:space="preserve"> no podemos desconocer que los programas naciona</w:t>
      </w:r>
      <w:r w:rsidR="00CE58D2">
        <w:rPr>
          <w:rFonts w:ascii="Arial Narrow" w:hAnsi="Arial Narrow" w:cs="Arial"/>
          <w:sz w:val="24"/>
          <w:szCs w:val="24"/>
        </w:rPr>
        <w:t>les como son:</w:t>
      </w:r>
      <w:r w:rsidRPr="00624C61">
        <w:rPr>
          <w:rFonts w:ascii="Arial Narrow" w:hAnsi="Arial Narrow" w:cs="Arial"/>
          <w:b/>
          <w:sz w:val="24"/>
          <w:szCs w:val="24"/>
        </w:rPr>
        <w:t xml:space="preserve"> </w:t>
      </w:r>
      <w:r w:rsidR="00CE58D2" w:rsidRPr="00CE58D2">
        <w:rPr>
          <w:rFonts w:ascii="Arial Narrow" w:hAnsi="Arial Narrow" w:cs="Arial"/>
          <w:sz w:val="24"/>
          <w:szCs w:val="24"/>
        </w:rPr>
        <w:t xml:space="preserve">Familias </w:t>
      </w:r>
      <w:r w:rsidR="00547B70">
        <w:rPr>
          <w:rFonts w:ascii="Arial Narrow" w:hAnsi="Arial Narrow" w:cs="Arial"/>
          <w:sz w:val="24"/>
          <w:szCs w:val="24"/>
        </w:rPr>
        <w:t>e</w:t>
      </w:r>
      <w:r w:rsidR="00CE58D2" w:rsidRPr="00CE58D2">
        <w:rPr>
          <w:rFonts w:ascii="Arial Narrow" w:hAnsi="Arial Narrow" w:cs="Arial"/>
          <w:sz w:val="24"/>
          <w:szCs w:val="24"/>
        </w:rPr>
        <w:t>n Acción</w:t>
      </w:r>
      <w:r w:rsidR="00CE58D2">
        <w:rPr>
          <w:rFonts w:ascii="Arial Narrow" w:hAnsi="Arial Narrow" w:cs="Arial"/>
          <w:sz w:val="24"/>
          <w:szCs w:val="24"/>
        </w:rPr>
        <w:t xml:space="preserve">, </w:t>
      </w:r>
      <w:r w:rsidRPr="00624C61">
        <w:rPr>
          <w:rFonts w:ascii="Arial Narrow" w:hAnsi="Arial Narrow" w:cs="Arial"/>
          <w:sz w:val="24"/>
          <w:szCs w:val="24"/>
        </w:rPr>
        <w:t xml:space="preserve">iniciativa del Gobierno Nacional que otorga un subsidio condicionado </w:t>
      </w:r>
      <w:r w:rsidR="00CE58D2">
        <w:rPr>
          <w:rFonts w:ascii="Arial Narrow" w:hAnsi="Arial Narrow" w:cs="Arial"/>
          <w:sz w:val="24"/>
          <w:szCs w:val="24"/>
        </w:rPr>
        <w:t>a nutrición de</w:t>
      </w:r>
      <w:r w:rsidRPr="00624C61">
        <w:rPr>
          <w:rFonts w:ascii="Arial Narrow" w:hAnsi="Arial Narrow" w:cs="Arial"/>
          <w:sz w:val="24"/>
          <w:szCs w:val="24"/>
        </w:rPr>
        <w:t xml:space="preserve"> las familias con niños menores de 7 años y subsidio escolar a los niños entre los 7 y 18 años entregados bimestralmente, éste subsidio ha logrado cubrir algunas de las necesidades de nutrición, aumentar la atención en salud y reducir la inasistencia y deserción escolar de los alumnos, mejorando así</w:t>
      </w:r>
      <w:r w:rsidR="00CE58D2">
        <w:rPr>
          <w:rFonts w:ascii="Arial Narrow" w:hAnsi="Arial Narrow" w:cs="Arial"/>
          <w:sz w:val="24"/>
          <w:szCs w:val="24"/>
        </w:rPr>
        <w:t>,</w:t>
      </w:r>
      <w:r w:rsidRPr="00624C61">
        <w:rPr>
          <w:rFonts w:ascii="Arial Narrow" w:hAnsi="Arial Narrow" w:cs="Arial"/>
          <w:sz w:val="24"/>
          <w:szCs w:val="24"/>
        </w:rPr>
        <w:t xml:space="preserve"> el capi</w:t>
      </w:r>
      <w:r w:rsidR="00CE58D2">
        <w:rPr>
          <w:rFonts w:ascii="Arial Narrow" w:hAnsi="Arial Narrow" w:cs="Arial"/>
          <w:sz w:val="24"/>
          <w:szCs w:val="24"/>
        </w:rPr>
        <w:t>tal humano de los niños, niñas</w:t>
      </w:r>
      <w:r w:rsidRPr="00624C61">
        <w:rPr>
          <w:rFonts w:ascii="Arial Narrow" w:hAnsi="Arial Narrow" w:cs="Arial"/>
          <w:sz w:val="24"/>
          <w:szCs w:val="24"/>
        </w:rPr>
        <w:t xml:space="preserve"> y adolescentes, fortaleciendo  y mejorando  las </w:t>
      </w:r>
      <w:r w:rsidR="00624C61" w:rsidRPr="00624C61">
        <w:rPr>
          <w:rFonts w:ascii="Arial Narrow" w:hAnsi="Arial Narrow" w:cs="Arial"/>
          <w:sz w:val="24"/>
          <w:szCs w:val="24"/>
        </w:rPr>
        <w:t>prácticas</w:t>
      </w:r>
      <w:r w:rsidRPr="00624C61">
        <w:rPr>
          <w:rFonts w:ascii="Arial Narrow" w:hAnsi="Arial Narrow" w:cs="Arial"/>
          <w:sz w:val="24"/>
          <w:szCs w:val="24"/>
        </w:rPr>
        <w:t xml:space="preserve"> de cuidado de los niños en aspectos de salud, educación y estimulación temprana</w:t>
      </w:r>
      <w:r w:rsidR="00F27931">
        <w:rPr>
          <w:rFonts w:ascii="Arial Narrow" w:hAnsi="Arial Narrow" w:cs="Arial"/>
          <w:sz w:val="24"/>
          <w:szCs w:val="24"/>
        </w:rPr>
        <w:t>. A</w:t>
      </w:r>
      <w:r w:rsidRPr="00624C61">
        <w:rPr>
          <w:rFonts w:ascii="Arial Narrow" w:hAnsi="Arial Narrow" w:cs="Arial"/>
          <w:sz w:val="24"/>
          <w:szCs w:val="24"/>
        </w:rPr>
        <w:t xml:space="preserve"> la fecha</w:t>
      </w:r>
      <w:r w:rsidR="00014605">
        <w:rPr>
          <w:rFonts w:ascii="Arial Narrow" w:hAnsi="Arial Narrow" w:cs="Arial"/>
          <w:sz w:val="24"/>
          <w:szCs w:val="24"/>
        </w:rPr>
        <w:t>,</w:t>
      </w:r>
      <w:r w:rsidRPr="00624C61">
        <w:rPr>
          <w:rFonts w:ascii="Arial Narrow" w:hAnsi="Arial Narrow" w:cs="Arial"/>
          <w:sz w:val="24"/>
          <w:szCs w:val="24"/>
        </w:rPr>
        <w:t xml:space="preserve"> el municipio de Samaniego tiene 7087 NNA que se benefician de este programa. </w:t>
      </w:r>
      <w:r w:rsidR="00F760D2" w:rsidRPr="00F760D2">
        <w:rPr>
          <w:rFonts w:ascii="Arial Narrow" w:hAnsi="Arial Narrow" w:cs="Arial"/>
          <w:sz w:val="24"/>
          <w:szCs w:val="24"/>
        </w:rPr>
        <w:t xml:space="preserve">La </w:t>
      </w:r>
      <w:r w:rsidR="00014605">
        <w:rPr>
          <w:rFonts w:ascii="Arial Narrow" w:hAnsi="Arial Narrow" w:cs="Arial"/>
          <w:sz w:val="24"/>
          <w:szCs w:val="24"/>
        </w:rPr>
        <w:t>g</w:t>
      </w:r>
      <w:r w:rsidR="00F760D2" w:rsidRPr="00F760D2">
        <w:rPr>
          <w:rFonts w:ascii="Arial Narrow" w:hAnsi="Arial Narrow" w:cs="Arial"/>
          <w:sz w:val="24"/>
          <w:szCs w:val="24"/>
        </w:rPr>
        <w:t>ratuidad</w:t>
      </w:r>
      <w:r w:rsidRPr="00624C61">
        <w:rPr>
          <w:rFonts w:ascii="Arial Narrow" w:hAnsi="Arial Narrow" w:cs="Arial"/>
          <w:b/>
          <w:sz w:val="24"/>
          <w:szCs w:val="24"/>
        </w:rPr>
        <w:t xml:space="preserve"> </w:t>
      </w:r>
      <w:r w:rsidR="00F760D2">
        <w:rPr>
          <w:rFonts w:ascii="Arial Narrow" w:hAnsi="Arial Narrow" w:cs="Arial"/>
          <w:sz w:val="24"/>
          <w:szCs w:val="24"/>
        </w:rPr>
        <w:t>es otra</w:t>
      </w:r>
      <w:r w:rsidRPr="00624C61">
        <w:rPr>
          <w:rFonts w:ascii="Arial Narrow" w:hAnsi="Arial Narrow" w:cs="Arial"/>
          <w:sz w:val="24"/>
          <w:szCs w:val="24"/>
        </w:rPr>
        <w:t xml:space="preserve"> de las grandes fortalezas que han permitido que nuestra niñez y adolescentes ingresen, se mantengan y terminen sus estudios escolares. Así mismo, </w:t>
      </w:r>
      <w:r w:rsidRPr="00F760D2">
        <w:rPr>
          <w:rFonts w:ascii="Arial Narrow" w:hAnsi="Arial Narrow" w:cs="Arial"/>
          <w:sz w:val="24"/>
          <w:szCs w:val="24"/>
        </w:rPr>
        <w:t>es importante recalcar que la secretaria de educación Municipal va a trabajar articuladamente con las oficinas de Salud pública y Comisaría de Familia.</w:t>
      </w:r>
    </w:p>
    <w:p w:rsidR="00027566" w:rsidRPr="00624C61" w:rsidRDefault="00027566" w:rsidP="00624C61">
      <w:pPr>
        <w:jc w:val="both"/>
        <w:rPr>
          <w:rFonts w:ascii="Arial Narrow" w:hAnsi="Arial Narrow" w:cs="Arial"/>
          <w:sz w:val="24"/>
          <w:szCs w:val="24"/>
        </w:rPr>
      </w:pPr>
      <w:r w:rsidRPr="00624C61">
        <w:rPr>
          <w:rFonts w:ascii="Arial Narrow" w:hAnsi="Arial Narrow" w:cs="Arial"/>
          <w:sz w:val="24"/>
          <w:szCs w:val="24"/>
        </w:rPr>
        <w:t xml:space="preserve">Otra de las potencialidades de nuestro municipio es la prestación de servicio con ley 3011 bachillerato por ciclos de la Institución Educativa del Simón Bolívar en su jornada nocturna, dando la oportunidad aquellas personas con </w:t>
      </w:r>
      <w:r w:rsidR="00696AD6" w:rsidRPr="00624C61">
        <w:rPr>
          <w:rFonts w:ascii="Arial Narrow" w:hAnsi="Arial Narrow" w:cs="Arial"/>
          <w:sz w:val="24"/>
          <w:szCs w:val="24"/>
        </w:rPr>
        <w:t>extra edad</w:t>
      </w:r>
      <w:r w:rsidRPr="00624C61">
        <w:rPr>
          <w:rFonts w:ascii="Arial Narrow" w:hAnsi="Arial Narrow" w:cs="Arial"/>
          <w:sz w:val="24"/>
          <w:szCs w:val="24"/>
        </w:rPr>
        <w:t xml:space="preserve"> de formarse y educarse a través de los modelos flexibles para mejorar su calidad de vida y la de su familia, como también el desarrollo del  programa TRANSFORMEMOS con el ciclo III, que conduce a transformar pensamientos y a educar personas  en conocimientos y valores dignificando al ser humano en cualquier etapa de su vida. De igual manera es necesario resaltar que nuestro municipio cuenta con una sede de la Universidad de Nariño, una finca en la vereda de Cartagena y el  propósito de la Administración Municipal  es mejorar  sus instalaciones, para ponerlas al servicio de los jóvenes con programas que oferte la Universidad y  el SENA en nuestra localidad, también hace presencia la ESAP  que  atiende a 32 estudiantes en el octavo semestre en el programa Administración Pública,  las Universidades privadas como La Católica de Medellín, la Autónoma de Nariño y la Universidad de Santander, brindando la oportunidad de que los </w:t>
      </w:r>
      <w:r w:rsidR="00783F02">
        <w:rPr>
          <w:rFonts w:ascii="Arial Narrow" w:hAnsi="Arial Narrow" w:cs="Arial"/>
          <w:sz w:val="24"/>
          <w:szCs w:val="24"/>
        </w:rPr>
        <w:t>Samaniegue</w:t>
      </w:r>
      <w:r w:rsidRPr="00624C61">
        <w:rPr>
          <w:rFonts w:ascii="Arial Narrow" w:hAnsi="Arial Narrow" w:cs="Arial"/>
          <w:sz w:val="24"/>
          <w:szCs w:val="24"/>
        </w:rPr>
        <w:t>nses  puedan realizar sus estudios profesionales, especialización y maestrías.</w:t>
      </w:r>
    </w:p>
    <w:p w:rsidR="00027566" w:rsidRPr="00624C61" w:rsidRDefault="00027566" w:rsidP="00624C61">
      <w:pPr>
        <w:jc w:val="both"/>
        <w:rPr>
          <w:rFonts w:ascii="Arial Narrow" w:hAnsi="Arial Narrow" w:cs="Arial"/>
          <w:sz w:val="24"/>
          <w:szCs w:val="24"/>
        </w:rPr>
      </w:pPr>
      <w:r w:rsidRPr="00624C61">
        <w:rPr>
          <w:rFonts w:ascii="Arial Narrow" w:hAnsi="Arial Narrow" w:cs="Arial"/>
          <w:sz w:val="24"/>
          <w:szCs w:val="24"/>
        </w:rPr>
        <w:t xml:space="preserve">En forma general las instituciones que prestan el servicio de educación en nuestro municipio también presentan dificultadas entre las que se destacan: La no pertinencia de la oferta Educativa;  estudiantes en situación de desplazamiento,  que corresponde  al 25% de la población estudiantil  en esta situación, y  en su gran mayoría de ellos por el conflicto armado presentando Inestabilidad emocional, falta de permanencia, traumas que afectan la concentración y el aprendizaje dentro del </w:t>
      </w:r>
      <w:r w:rsidRPr="00624C61">
        <w:rPr>
          <w:rFonts w:ascii="Arial Narrow" w:hAnsi="Arial Narrow" w:cs="Arial"/>
          <w:sz w:val="24"/>
          <w:szCs w:val="24"/>
        </w:rPr>
        <w:lastRenderedPageBreak/>
        <w:t>centro educativo; La Violencia  intrafamiliar y la desintegración familiar  son factores que afecta al estudiante ya que se refleja en los comportamientos agresivos, el bajo rendimiento académico, ausentismo, no tienen sentido de pertenencia por los materiales y la dotación educativa,  maltrato infan</w:t>
      </w:r>
      <w:r w:rsidR="00306CC0">
        <w:rPr>
          <w:rFonts w:ascii="Arial Narrow" w:hAnsi="Arial Narrow" w:cs="Arial"/>
          <w:sz w:val="24"/>
          <w:szCs w:val="24"/>
        </w:rPr>
        <w:t>til  y no todos son denunciados</w:t>
      </w:r>
      <w:r w:rsidRPr="00624C61">
        <w:rPr>
          <w:rFonts w:ascii="Arial Narrow" w:hAnsi="Arial Narrow" w:cs="Arial"/>
          <w:sz w:val="24"/>
          <w:szCs w:val="24"/>
        </w:rPr>
        <w:t>; el abandono de los padres de familia y la delegación de responsabilidades del cuidado y crianza a familiares cercanos y/o particulares debido a factores de empleo, amenazas y otras situaciones que los obliga a separase de sus hijos, los embarazos en adolescentes, inicios de drogadicción, reclutamiento forzado, trabajo de los menores por faltas de recursos económicos de sus padres, conllevándolos a desertar de las aulas escolares y para ayudar a su familia en sus labores  diarias, y la falta de planes de mejoramiento claros para evitar la repitencia escolar son otras de los situaciones que nos proponemos mejorar, al igual que la deserción escolar aunque es en menor escala,  pero nuestros estudiantes deben contar con muchas oportunidades de salir adelante con el apoyo de la familia y del estado, es por eso que dotaremos a buen número de  establecimientos educativos de material didáctico para mejorar el proceso de enseñanza aprendizaje y se desarrollen las actividades  escolares con calidad, de igual manera, el municipio cuenta con un personal docente idóneo, pero falta  capacitación docente, conducentes a que el maestro enseñe a desarrollar en los estudiantes competencias y  técnicas  de  refuerzos tendientes a mejorar la calidad educativa en las pruebas  SABER 5,9 y 11, carencia de docentes idóneos para atender las áreas de inglés, informática, artística y educación física en la básica primaria y la pérdida de la identidad cultural por la influencia masiva de los medios de comunicación.  Por otra parte es importante que las Instituciones Educativas para fortalecer la media, se inicie  un proceso de articulación con la educación superior, técnica y tecnológica  para dar continuidad y permitir su desarrollo profesional hacia el campo laboral. De igual manera, es necesario tener presente que en nuestro municipio  los índices de natalidad van disminuyend</w:t>
      </w:r>
      <w:r w:rsidR="00F760D2">
        <w:rPr>
          <w:rFonts w:ascii="Arial Narrow" w:hAnsi="Arial Narrow" w:cs="Arial"/>
          <w:sz w:val="24"/>
          <w:szCs w:val="24"/>
        </w:rPr>
        <w:t>o  la cobertura educativa. Otro aspecto que debemos tener en cuenta en el sector educativo es que debemos implementar talleres a padres de familia y estudiantes conducentes a la protección</w:t>
      </w:r>
      <w:r w:rsidRPr="00624C61">
        <w:rPr>
          <w:rFonts w:ascii="Arial Narrow" w:hAnsi="Arial Narrow" w:cs="Arial"/>
          <w:sz w:val="24"/>
          <w:szCs w:val="24"/>
        </w:rPr>
        <w:t xml:space="preserve"> y prevención de sectas que atenten contra la integri</w:t>
      </w:r>
      <w:r w:rsidR="00F760D2">
        <w:rPr>
          <w:rFonts w:ascii="Arial Narrow" w:hAnsi="Arial Narrow" w:cs="Arial"/>
          <w:sz w:val="24"/>
          <w:szCs w:val="24"/>
        </w:rPr>
        <w:t>dad física y mental de la niñez,</w:t>
      </w:r>
      <w:r w:rsidRPr="00624C61">
        <w:rPr>
          <w:rFonts w:ascii="Arial Narrow" w:hAnsi="Arial Narrow" w:cs="Arial"/>
          <w:sz w:val="24"/>
          <w:szCs w:val="24"/>
        </w:rPr>
        <w:t xml:space="preserve"> </w:t>
      </w:r>
      <w:r w:rsidR="00F760D2">
        <w:rPr>
          <w:rFonts w:ascii="Arial Narrow" w:hAnsi="Arial Narrow" w:cs="Arial"/>
          <w:sz w:val="24"/>
          <w:szCs w:val="24"/>
        </w:rPr>
        <w:t>R</w:t>
      </w:r>
      <w:r w:rsidR="00F760D2" w:rsidRPr="00624C61">
        <w:rPr>
          <w:rFonts w:ascii="Arial Narrow" w:hAnsi="Arial Narrow" w:cs="Arial"/>
          <w:sz w:val="24"/>
          <w:szCs w:val="24"/>
        </w:rPr>
        <w:t>azón</w:t>
      </w:r>
      <w:r w:rsidR="00F760D2">
        <w:rPr>
          <w:rFonts w:ascii="Arial Narrow" w:hAnsi="Arial Narrow" w:cs="Arial"/>
          <w:sz w:val="24"/>
          <w:szCs w:val="24"/>
        </w:rPr>
        <w:t xml:space="preserve"> por la cual que la</w:t>
      </w:r>
      <w:r w:rsidRPr="00624C61">
        <w:rPr>
          <w:rFonts w:ascii="Arial Narrow" w:hAnsi="Arial Narrow" w:cs="Arial"/>
          <w:sz w:val="24"/>
          <w:szCs w:val="24"/>
        </w:rPr>
        <w:t xml:space="preserve"> Secretaria de Educación Municipal trabaja</w:t>
      </w:r>
      <w:r w:rsidR="00F760D2">
        <w:rPr>
          <w:rFonts w:ascii="Arial Narrow" w:hAnsi="Arial Narrow" w:cs="Arial"/>
          <w:sz w:val="24"/>
          <w:szCs w:val="24"/>
        </w:rPr>
        <w:t>rá</w:t>
      </w:r>
      <w:r w:rsidRPr="00624C61">
        <w:rPr>
          <w:rFonts w:ascii="Arial Narrow" w:hAnsi="Arial Narrow" w:cs="Arial"/>
          <w:sz w:val="24"/>
          <w:szCs w:val="24"/>
        </w:rPr>
        <w:t xml:space="preserve"> articuladamente con la oficina de Salud Pública y comisaria de Familia con el fin de mejorar la atención de una manera integral en beneficio de nuestros niños, niñas y adolescentes  </w:t>
      </w:r>
      <w:r w:rsidR="00783F02">
        <w:rPr>
          <w:rFonts w:ascii="Arial Narrow" w:hAnsi="Arial Narrow" w:cs="Arial"/>
          <w:sz w:val="24"/>
          <w:szCs w:val="24"/>
        </w:rPr>
        <w:t>Samaniegue</w:t>
      </w:r>
      <w:r w:rsidRPr="00624C61">
        <w:rPr>
          <w:rFonts w:ascii="Arial Narrow" w:hAnsi="Arial Narrow" w:cs="Arial"/>
          <w:sz w:val="24"/>
          <w:szCs w:val="24"/>
        </w:rPr>
        <w:t>nses.</w:t>
      </w:r>
      <w:r w:rsidR="00F760D2">
        <w:rPr>
          <w:rFonts w:ascii="Arial Narrow" w:hAnsi="Arial Narrow" w:cs="Arial"/>
          <w:sz w:val="24"/>
          <w:szCs w:val="24"/>
        </w:rPr>
        <w:t xml:space="preserve">  </w:t>
      </w:r>
    </w:p>
    <w:p w:rsidR="00027566" w:rsidRPr="00027566" w:rsidRDefault="00027566" w:rsidP="00027566">
      <w:pPr>
        <w:jc w:val="both"/>
        <w:rPr>
          <w:rFonts w:ascii="Arial Narrow" w:hAnsi="Arial Narrow" w:cs="Arial"/>
          <w:sz w:val="24"/>
          <w:szCs w:val="24"/>
        </w:rPr>
      </w:pPr>
      <w:r w:rsidRPr="00027566">
        <w:rPr>
          <w:rFonts w:ascii="Arial Narrow" w:hAnsi="Arial Narrow" w:cs="Arial"/>
          <w:sz w:val="24"/>
          <w:szCs w:val="24"/>
        </w:rPr>
        <w:t xml:space="preserve">Finalmente,  se debe manifestar que los recursos del gobierno nacional, por concepto de SGP son muy escasos para las múltiples necesidades y problemas que tiene que afrontar nuestros establecimientos educativos, sumado a ello en nuestra región existen personas analfabetas, ante todo en el sector montañoso y los programas para jóvenes y adultos dirigidos por el Ministerio de Educación Nacional no son permanentes y continuos  que permita disminuir y/o  </w:t>
      </w:r>
      <w:r w:rsidR="009C4319">
        <w:rPr>
          <w:rFonts w:ascii="Arial Narrow" w:hAnsi="Arial Narrow" w:cs="Arial"/>
          <w:sz w:val="24"/>
          <w:szCs w:val="24"/>
        </w:rPr>
        <w:t>radicar de manera efectiva este dificultad. Es preciso recalcar que l</w:t>
      </w:r>
      <w:r w:rsidR="009C4319" w:rsidRPr="00027566">
        <w:rPr>
          <w:rFonts w:ascii="Arial Narrow" w:hAnsi="Arial Narrow" w:cs="Arial"/>
          <w:sz w:val="24"/>
          <w:szCs w:val="24"/>
        </w:rPr>
        <w:t>a</w:t>
      </w:r>
      <w:r w:rsidRPr="00027566">
        <w:rPr>
          <w:rFonts w:ascii="Arial Narrow" w:hAnsi="Arial Narrow" w:cs="Arial"/>
          <w:sz w:val="24"/>
          <w:szCs w:val="24"/>
        </w:rPr>
        <w:t xml:space="preserve"> Universidad de Nariño </w:t>
      </w:r>
      <w:r w:rsidR="009C4319">
        <w:rPr>
          <w:rFonts w:ascii="Arial Narrow" w:hAnsi="Arial Narrow" w:cs="Arial"/>
          <w:sz w:val="24"/>
          <w:szCs w:val="24"/>
        </w:rPr>
        <w:t xml:space="preserve">con sede Samaniego </w:t>
      </w:r>
      <w:r w:rsidRPr="00027566">
        <w:rPr>
          <w:rFonts w:ascii="Arial Narrow" w:hAnsi="Arial Narrow" w:cs="Arial"/>
          <w:sz w:val="24"/>
          <w:szCs w:val="24"/>
        </w:rPr>
        <w:t xml:space="preserve">no </w:t>
      </w:r>
      <w:r w:rsidR="009C4319">
        <w:rPr>
          <w:rFonts w:ascii="Arial Narrow" w:hAnsi="Arial Narrow" w:cs="Arial"/>
          <w:sz w:val="24"/>
          <w:szCs w:val="24"/>
        </w:rPr>
        <w:t>ha dado a conocer</w:t>
      </w:r>
      <w:r w:rsidRPr="00027566">
        <w:rPr>
          <w:rFonts w:ascii="Arial Narrow" w:hAnsi="Arial Narrow" w:cs="Arial"/>
          <w:sz w:val="24"/>
          <w:szCs w:val="24"/>
        </w:rPr>
        <w:t xml:space="preserve"> a</w:t>
      </w:r>
      <w:r w:rsidR="009C4319">
        <w:rPr>
          <w:rFonts w:ascii="Arial Narrow" w:hAnsi="Arial Narrow" w:cs="Arial"/>
          <w:sz w:val="24"/>
          <w:szCs w:val="24"/>
        </w:rPr>
        <w:t xml:space="preserve">l </w:t>
      </w:r>
      <w:r w:rsidRPr="00027566">
        <w:rPr>
          <w:rFonts w:ascii="Arial Narrow" w:hAnsi="Arial Narrow" w:cs="Arial"/>
          <w:sz w:val="24"/>
          <w:szCs w:val="24"/>
        </w:rPr>
        <w:t xml:space="preserve">municipio </w:t>
      </w:r>
      <w:r w:rsidR="009C4319">
        <w:rPr>
          <w:rFonts w:ascii="Arial Narrow" w:hAnsi="Arial Narrow" w:cs="Arial"/>
          <w:sz w:val="24"/>
          <w:szCs w:val="24"/>
        </w:rPr>
        <w:t xml:space="preserve">una propuesta </w:t>
      </w:r>
      <w:r w:rsidRPr="00027566">
        <w:rPr>
          <w:rFonts w:ascii="Arial Narrow" w:hAnsi="Arial Narrow" w:cs="Arial"/>
          <w:sz w:val="24"/>
          <w:szCs w:val="24"/>
        </w:rPr>
        <w:t xml:space="preserve">clara </w:t>
      </w:r>
      <w:r w:rsidR="009C4319">
        <w:rPr>
          <w:rFonts w:ascii="Arial Narrow" w:hAnsi="Arial Narrow" w:cs="Arial"/>
          <w:sz w:val="24"/>
          <w:szCs w:val="24"/>
        </w:rPr>
        <w:t xml:space="preserve">y conducente a la atención profesional de nuestros jóvenes </w:t>
      </w:r>
      <w:r w:rsidR="00783F02">
        <w:rPr>
          <w:rFonts w:ascii="Arial Narrow" w:hAnsi="Arial Narrow" w:cs="Arial"/>
          <w:sz w:val="24"/>
          <w:szCs w:val="24"/>
        </w:rPr>
        <w:t>Samaniegue</w:t>
      </w:r>
      <w:r w:rsidR="009C4319">
        <w:rPr>
          <w:rFonts w:ascii="Arial Narrow" w:hAnsi="Arial Narrow" w:cs="Arial"/>
          <w:sz w:val="24"/>
          <w:szCs w:val="24"/>
        </w:rPr>
        <w:t>nses de bajos recursos económicos que egresan de las instituciones educativas año tras año.</w:t>
      </w:r>
      <w:r w:rsidRPr="00027566">
        <w:rPr>
          <w:rFonts w:ascii="Arial Narrow" w:hAnsi="Arial Narrow" w:cs="Arial"/>
          <w:sz w:val="24"/>
          <w:szCs w:val="24"/>
        </w:rPr>
        <w:t xml:space="preserve"> </w:t>
      </w:r>
    </w:p>
    <w:p w:rsidR="00263131" w:rsidRPr="00A72D09" w:rsidRDefault="00987152" w:rsidP="000D59C2">
      <w:pPr>
        <w:pStyle w:val="Prrafodelista"/>
        <w:numPr>
          <w:ilvl w:val="0"/>
          <w:numId w:val="9"/>
        </w:numPr>
        <w:rPr>
          <w:rFonts w:ascii="Arial Narrow" w:hAnsi="Arial Narrow" w:cs="Arial"/>
          <w:b/>
          <w:bCs/>
          <w:sz w:val="24"/>
          <w:szCs w:val="24"/>
        </w:rPr>
      </w:pPr>
      <w:r w:rsidRPr="00A72D09">
        <w:rPr>
          <w:rFonts w:ascii="Arial Narrow" w:hAnsi="Arial Narrow" w:cs="Arial"/>
          <w:b/>
          <w:bCs/>
          <w:sz w:val="24"/>
          <w:szCs w:val="24"/>
        </w:rPr>
        <w:lastRenderedPageBreak/>
        <w:t xml:space="preserve">INDICADORES BÁSICOS DE EDUCACIÓN </w:t>
      </w:r>
    </w:p>
    <w:p w:rsidR="00263131" w:rsidRDefault="00A72D09" w:rsidP="00A72D09">
      <w:pPr>
        <w:spacing w:after="0"/>
        <w:jc w:val="both"/>
        <w:rPr>
          <w:rFonts w:ascii="Arial Narrow" w:hAnsi="Arial Narrow" w:cs="Arial"/>
          <w:b/>
          <w:bCs/>
          <w:sz w:val="24"/>
          <w:szCs w:val="24"/>
        </w:rPr>
      </w:pPr>
      <w:r>
        <w:rPr>
          <w:rFonts w:ascii="Arial Narrow" w:hAnsi="Arial Narrow" w:cs="Arial"/>
          <w:b/>
          <w:bCs/>
          <w:sz w:val="24"/>
          <w:szCs w:val="24"/>
        </w:rPr>
        <w:t xml:space="preserve">Cuadro 15. </w:t>
      </w:r>
      <w:r w:rsidRPr="00A72D09">
        <w:rPr>
          <w:rFonts w:ascii="Arial Narrow" w:hAnsi="Arial Narrow" w:cs="Arial"/>
          <w:b/>
          <w:bCs/>
          <w:sz w:val="24"/>
          <w:szCs w:val="24"/>
        </w:rPr>
        <w:t>Porcentaje De Niños, Niñas Vinculados A Programas De  Educación Inicial</w:t>
      </w:r>
    </w:p>
    <w:tbl>
      <w:tblPr>
        <w:tblW w:w="0" w:type="auto"/>
        <w:tblInd w:w="995" w:type="dxa"/>
        <w:tblCellMar>
          <w:left w:w="70" w:type="dxa"/>
          <w:right w:w="70" w:type="dxa"/>
        </w:tblCellMar>
        <w:tblLook w:val="04A0" w:firstRow="1" w:lastRow="0" w:firstColumn="1" w:lastColumn="0" w:noHBand="0" w:noVBand="1"/>
      </w:tblPr>
      <w:tblGrid>
        <w:gridCol w:w="697"/>
        <w:gridCol w:w="697"/>
        <w:gridCol w:w="697"/>
        <w:gridCol w:w="697"/>
        <w:gridCol w:w="4067"/>
      </w:tblGrid>
      <w:tr w:rsidR="00263131" w:rsidRPr="00A72D09" w:rsidTr="00946AA8">
        <w:trPr>
          <w:trHeight w:hRule="exact" w:val="284"/>
        </w:trPr>
        <w:tc>
          <w:tcPr>
            <w:tcW w:w="0" w:type="auto"/>
            <w:gridSpan w:val="5"/>
            <w:tcBorders>
              <w:top w:val="single" w:sz="4" w:space="0" w:color="auto"/>
              <w:left w:val="single" w:sz="4" w:space="0" w:color="auto"/>
              <w:bottom w:val="single" w:sz="4" w:space="0" w:color="auto"/>
              <w:right w:val="single" w:sz="4" w:space="0" w:color="000000"/>
            </w:tcBorders>
            <w:shd w:val="clear" w:color="auto" w:fill="C6D9F1" w:themeFill="text2" w:themeFillTint="33"/>
            <w:noWrap/>
            <w:vAlign w:val="bottom"/>
          </w:tcPr>
          <w:p w:rsidR="00263131" w:rsidRPr="00A72D09" w:rsidRDefault="00263131" w:rsidP="00263131">
            <w:pPr>
              <w:spacing w:after="0"/>
              <w:jc w:val="both"/>
              <w:rPr>
                <w:rFonts w:ascii="Arial Narrow" w:hAnsi="Arial Narrow" w:cs="Arial"/>
                <w:b/>
                <w:bCs/>
                <w:sz w:val="20"/>
                <w:szCs w:val="20"/>
              </w:rPr>
            </w:pPr>
            <w:r w:rsidRPr="00A72D09">
              <w:rPr>
                <w:rFonts w:ascii="Arial Narrow" w:hAnsi="Arial Narrow" w:cs="Calibri"/>
                <w:sz w:val="20"/>
                <w:szCs w:val="20"/>
              </w:rPr>
              <w:t xml:space="preserve">                                               </w:t>
            </w:r>
            <w:r w:rsidRPr="00A72D09">
              <w:rPr>
                <w:rFonts w:ascii="Arial Narrow" w:hAnsi="Arial Narrow" w:cs="Arial"/>
                <w:b/>
                <w:bCs/>
                <w:sz w:val="20"/>
                <w:szCs w:val="20"/>
              </w:rPr>
              <w:t>EDUCACION INICIAL</w:t>
            </w:r>
          </w:p>
        </w:tc>
      </w:tr>
      <w:tr w:rsidR="00263131" w:rsidRPr="00A72D09" w:rsidTr="00946AA8">
        <w:trPr>
          <w:trHeight w:hRule="exact" w:val="284"/>
        </w:trPr>
        <w:tc>
          <w:tcPr>
            <w:tcW w:w="0" w:type="auto"/>
            <w:tcBorders>
              <w:top w:val="nil"/>
              <w:left w:val="single" w:sz="4" w:space="0" w:color="auto"/>
              <w:bottom w:val="single" w:sz="4" w:space="0" w:color="auto"/>
              <w:right w:val="single" w:sz="4" w:space="0" w:color="auto"/>
            </w:tcBorders>
            <w:shd w:val="clear" w:color="auto" w:fill="auto"/>
            <w:noWrap/>
            <w:vAlign w:val="bottom"/>
          </w:tcPr>
          <w:p w:rsidR="00263131" w:rsidRPr="00A72D09" w:rsidRDefault="00263131" w:rsidP="00263131">
            <w:pPr>
              <w:jc w:val="center"/>
              <w:rPr>
                <w:rFonts w:ascii="Arial Narrow" w:hAnsi="Arial Narrow" w:cs="Arial"/>
                <w:color w:val="000000"/>
                <w:sz w:val="20"/>
                <w:szCs w:val="20"/>
              </w:rPr>
            </w:pPr>
            <w:r w:rsidRPr="00A72D09">
              <w:rPr>
                <w:rFonts w:ascii="Arial Narrow" w:hAnsi="Arial Narrow" w:cs="Arial"/>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tcPr>
          <w:p w:rsidR="00263131" w:rsidRPr="00A72D09" w:rsidRDefault="00263131" w:rsidP="00263131">
            <w:pPr>
              <w:jc w:val="center"/>
              <w:rPr>
                <w:rFonts w:ascii="Arial Narrow" w:hAnsi="Arial Narrow" w:cs="Arial"/>
                <w:color w:val="000000"/>
                <w:sz w:val="20"/>
                <w:szCs w:val="20"/>
              </w:rPr>
            </w:pPr>
            <w:r w:rsidRPr="00A72D09">
              <w:rPr>
                <w:rFonts w:ascii="Arial Narrow" w:hAnsi="Arial Narrow" w:cs="Arial"/>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tcPr>
          <w:p w:rsidR="00263131" w:rsidRPr="00A72D09" w:rsidRDefault="00263131" w:rsidP="00263131">
            <w:pPr>
              <w:jc w:val="center"/>
              <w:rPr>
                <w:rFonts w:ascii="Arial Narrow" w:hAnsi="Arial Narrow" w:cs="Arial"/>
                <w:color w:val="000000"/>
                <w:sz w:val="20"/>
                <w:szCs w:val="20"/>
              </w:rPr>
            </w:pPr>
            <w:r w:rsidRPr="00A72D09">
              <w:rPr>
                <w:rFonts w:ascii="Arial Narrow" w:hAnsi="Arial Narrow" w:cs="Arial"/>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tcPr>
          <w:p w:rsidR="00263131" w:rsidRPr="00A72D09" w:rsidRDefault="00263131" w:rsidP="00263131">
            <w:pPr>
              <w:jc w:val="center"/>
              <w:rPr>
                <w:rFonts w:ascii="Arial Narrow" w:hAnsi="Arial Narrow" w:cs="Arial"/>
                <w:color w:val="000000"/>
                <w:sz w:val="20"/>
                <w:szCs w:val="20"/>
              </w:rPr>
            </w:pPr>
            <w:r w:rsidRPr="00A72D09">
              <w:rPr>
                <w:rFonts w:ascii="Arial Narrow" w:hAnsi="Arial Narrow" w:cs="Arial"/>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tcPr>
          <w:p w:rsidR="00263131" w:rsidRPr="00A72D09" w:rsidRDefault="00263131" w:rsidP="00263131">
            <w:pPr>
              <w:jc w:val="center"/>
              <w:rPr>
                <w:rFonts w:ascii="Arial Narrow" w:hAnsi="Arial Narrow" w:cs="Arial"/>
                <w:color w:val="000000"/>
                <w:sz w:val="20"/>
                <w:szCs w:val="20"/>
              </w:rPr>
            </w:pPr>
            <w:r w:rsidRPr="00A72D09">
              <w:rPr>
                <w:rFonts w:ascii="Arial Narrow" w:hAnsi="Arial Narrow" w:cs="Arial"/>
                <w:color w:val="000000"/>
                <w:sz w:val="20"/>
                <w:szCs w:val="20"/>
              </w:rPr>
              <w:t>F</w:t>
            </w:r>
            <w:r w:rsidR="00A72D09" w:rsidRPr="00A72D09">
              <w:rPr>
                <w:rFonts w:ascii="Arial Narrow" w:hAnsi="Arial Narrow" w:cs="Arial"/>
                <w:color w:val="000000"/>
                <w:sz w:val="20"/>
                <w:szCs w:val="20"/>
              </w:rPr>
              <w:t>uente</w:t>
            </w:r>
          </w:p>
        </w:tc>
      </w:tr>
      <w:tr w:rsidR="00263131" w:rsidRPr="00A72D09" w:rsidTr="00946AA8">
        <w:trPr>
          <w:trHeight w:hRule="exact" w:val="284"/>
        </w:trPr>
        <w:tc>
          <w:tcPr>
            <w:tcW w:w="0" w:type="auto"/>
            <w:tcBorders>
              <w:top w:val="nil"/>
              <w:left w:val="single" w:sz="4" w:space="0" w:color="auto"/>
              <w:bottom w:val="single" w:sz="4" w:space="0" w:color="000000"/>
              <w:right w:val="single" w:sz="4" w:space="0" w:color="auto"/>
            </w:tcBorders>
            <w:shd w:val="clear" w:color="auto" w:fill="auto"/>
            <w:vAlign w:val="bottom"/>
          </w:tcPr>
          <w:p w:rsidR="00263131" w:rsidRPr="00A72D09" w:rsidRDefault="00263131" w:rsidP="00263131">
            <w:pPr>
              <w:jc w:val="right"/>
              <w:rPr>
                <w:rFonts w:ascii="Arial Narrow" w:hAnsi="Arial Narrow" w:cs="Arial"/>
                <w:color w:val="000000"/>
                <w:sz w:val="20"/>
                <w:szCs w:val="20"/>
              </w:rPr>
            </w:pPr>
            <w:r w:rsidRPr="00A72D09">
              <w:rPr>
                <w:rFonts w:ascii="Arial Narrow" w:hAnsi="Arial Narrow" w:cs="Arial"/>
                <w:color w:val="000000"/>
                <w:sz w:val="20"/>
                <w:szCs w:val="20"/>
              </w:rPr>
              <w:t>69,32%</w:t>
            </w:r>
          </w:p>
        </w:tc>
        <w:tc>
          <w:tcPr>
            <w:tcW w:w="0" w:type="auto"/>
            <w:tcBorders>
              <w:top w:val="nil"/>
              <w:left w:val="single" w:sz="4" w:space="0" w:color="auto"/>
              <w:bottom w:val="single" w:sz="4" w:space="0" w:color="000000"/>
              <w:right w:val="single" w:sz="4" w:space="0" w:color="auto"/>
            </w:tcBorders>
            <w:shd w:val="clear" w:color="auto" w:fill="auto"/>
            <w:vAlign w:val="bottom"/>
          </w:tcPr>
          <w:p w:rsidR="00263131" w:rsidRPr="00A72D09" w:rsidRDefault="00263131" w:rsidP="00263131">
            <w:pPr>
              <w:jc w:val="right"/>
              <w:rPr>
                <w:rFonts w:ascii="Arial Narrow" w:hAnsi="Arial Narrow" w:cs="Arial"/>
                <w:color w:val="000000"/>
                <w:sz w:val="20"/>
                <w:szCs w:val="20"/>
              </w:rPr>
            </w:pPr>
            <w:r w:rsidRPr="00A72D09">
              <w:rPr>
                <w:rFonts w:ascii="Arial Narrow" w:hAnsi="Arial Narrow" w:cs="Arial"/>
                <w:color w:val="000000"/>
                <w:sz w:val="20"/>
                <w:szCs w:val="20"/>
              </w:rPr>
              <w:t>75,52%</w:t>
            </w:r>
          </w:p>
        </w:tc>
        <w:tc>
          <w:tcPr>
            <w:tcW w:w="0" w:type="auto"/>
            <w:tcBorders>
              <w:top w:val="nil"/>
              <w:left w:val="single" w:sz="4" w:space="0" w:color="auto"/>
              <w:bottom w:val="single" w:sz="4" w:space="0" w:color="000000"/>
              <w:right w:val="single" w:sz="4" w:space="0" w:color="auto"/>
            </w:tcBorders>
            <w:shd w:val="clear" w:color="auto" w:fill="auto"/>
            <w:vAlign w:val="bottom"/>
          </w:tcPr>
          <w:p w:rsidR="00263131" w:rsidRPr="00A72D09" w:rsidRDefault="00263131" w:rsidP="00263131">
            <w:pPr>
              <w:jc w:val="right"/>
              <w:rPr>
                <w:rFonts w:ascii="Arial Narrow" w:hAnsi="Arial Narrow" w:cs="Arial"/>
                <w:color w:val="000000"/>
                <w:sz w:val="20"/>
                <w:szCs w:val="20"/>
              </w:rPr>
            </w:pPr>
            <w:r w:rsidRPr="00A72D09">
              <w:rPr>
                <w:rFonts w:ascii="Arial Narrow" w:hAnsi="Arial Narrow" w:cs="Arial"/>
                <w:color w:val="000000"/>
                <w:sz w:val="20"/>
                <w:szCs w:val="20"/>
              </w:rPr>
              <w:t>70,06%</w:t>
            </w:r>
          </w:p>
        </w:tc>
        <w:tc>
          <w:tcPr>
            <w:tcW w:w="0" w:type="auto"/>
            <w:tcBorders>
              <w:top w:val="nil"/>
              <w:left w:val="single" w:sz="4" w:space="0" w:color="auto"/>
              <w:bottom w:val="single" w:sz="4" w:space="0" w:color="000000"/>
              <w:right w:val="single" w:sz="4" w:space="0" w:color="auto"/>
            </w:tcBorders>
            <w:shd w:val="clear" w:color="auto" w:fill="auto"/>
            <w:vAlign w:val="bottom"/>
          </w:tcPr>
          <w:p w:rsidR="00263131" w:rsidRPr="00A72D09" w:rsidRDefault="00263131" w:rsidP="00263131">
            <w:pPr>
              <w:jc w:val="right"/>
              <w:rPr>
                <w:rFonts w:ascii="Arial Narrow" w:hAnsi="Arial Narrow" w:cs="Arial"/>
                <w:color w:val="000000"/>
                <w:sz w:val="20"/>
                <w:szCs w:val="20"/>
              </w:rPr>
            </w:pPr>
            <w:r w:rsidRPr="00A72D09">
              <w:rPr>
                <w:rFonts w:ascii="Arial Narrow" w:hAnsi="Arial Narrow" w:cs="Arial"/>
                <w:color w:val="000000"/>
                <w:sz w:val="20"/>
                <w:szCs w:val="20"/>
              </w:rPr>
              <w:t>73,42%</w:t>
            </w:r>
          </w:p>
        </w:tc>
        <w:tc>
          <w:tcPr>
            <w:tcW w:w="0" w:type="auto"/>
            <w:tcBorders>
              <w:top w:val="nil"/>
              <w:left w:val="single" w:sz="4" w:space="0" w:color="auto"/>
              <w:bottom w:val="single" w:sz="4" w:space="0" w:color="000000"/>
              <w:right w:val="single" w:sz="4" w:space="0" w:color="auto"/>
            </w:tcBorders>
            <w:shd w:val="clear" w:color="auto" w:fill="auto"/>
            <w:vAlign w:val="bottom"/>
          </w:tcPr>
          <w:p w:rsidR="00263131" w:rsidRPr="00A72D09" w:rsidRDefault="00263131" w:rsidP="00263131">
            <w:pPr>
              <w:rPr>
                <w:rFonts w:ascii="Arial Narrow" w:hAnsi="Arial Narrow" w:cs="Arial"/>
                <w:color w:val="000000"/>
                <w:sz w:val="20"/>
                <w:szCs w:val="20"/>
              </w:rPr>
            </w:pPr>
            <w:r w:rsidRPr="00A72D09">
              <w:rPr>
                <w:rFonts w:ascii="Arial Narrow" w:hAnsi="Arial Narrow" w:cs="Arial"/>
                <w:color w:val="000000"/>
                <w:sz w:val="20"/>
                <w:szCs w:val="20"/>
              </w:rPr>
              <w:t>DANE -ICBF-FAMILIAS EN ACCION-S.EDUCACION.</w:t>
            </w:r>
          </w:p>
        </w:tc>
      </w:tr>
    </w:tbl>
    <w:p w:rsidR="00263131" w:rsidRPr="00263131" w:rsidRDefault="00263131" w:rsidP="00263131">
      <w:pPr>
        <w:spacing w:after="0" w:line="240" w:lineRule="auto"/>
        <w:rPr>
          <w:rFonts w:ascii="Arial Narrow" w:eastAsia="Calibri" w:hAnsi="Arial Narrow" w:cs="Arial"/>
          <w:b/>
          <w:sz w:val="24"/>
          <w:szCs w:val="24"/>
        </w:rPr>
      </w:pPr>
    </w:p>
    <w:p w:rsidR="00263131" w:rsidRDefault="00A72D09" w:rsidP="002C2310">
      <w:pPr>
        <w:spacing w:after="200"/>
        <w:rPr>
          <w:rFonts w:ascii="Arial Narrow" w:eastAsia="Calibri" w:hAnsi="Arial Narrow" w:cs="Arial"/>
          <w:b/>
          <w:sz w:val="24"/>
          <w:szCs w:val="24"/>
        </w:rPr>
      </w:pPr>
      <w:r>
        <w:rPr>
          <w:rFonts w:ascii="Arial Narrow" w:eastAsia="Calibri" w:hAnsi="Arial Narrow" w:cs="Arial"/>
          <w:b/>
          <w:sz w:val="24"/>
          <w:szCs w:val="24"/>
        </w:rPr>
        <w:t xml:space="preserve">Cuadro 16. </w:t>
      </w:r>
      <w:r w:rsidRPr="00A72D09">
        <w:rPr>
          <w:rFonts w:ascii="Arial Narrow" w:eastAsia="Calibri" w:hAnsi="Arial Narrow" w:cs="Arial"/>
          <w:b/>
          <w:sz w:val="24"/>
          <w:szCs w:val="24"/>
        </w:rPr>
        <w:t>Tasa neta de cobertura escolar para educación básica primaria entre 6 y 10 años</w:t>
      </w:r>
    </w:p>
    <w:tbl>
      <w:tblPr>
        <w:tblpPr w:leftFromText="141" w:rightFromText="141" w:vertAnchor="text" w:horzAnchor="margin" w:tblpXSpec="center" w:tblpY="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1920"/>
        <w:gridCol w:w="1282"/>
        <w:gridCol w:w="2522"/>
      </w:tblGrid>
      <w:tr w:rsidR="00946AA8" w:rsidRPr="00A72D09" w:rsidTr="00946AA8">
        <w:trPr>
          <w:trHeight w:hRule="exact" w:val="227"/>
        </w:trPr>
        <w:tc>
          <w:tcPr>
            <w:tcW w:w="1519" w:type="dxa"/>
            <w:shd w:val="clear" w:color="auto" w:fill="C6D9F1" w:themeFill="text2" w:themeFillTint="33"/>
          </w:tcPr>
          <w:p w:rsidR="00946AA8" w:rsidRPr="00A72D09" w:rsidRDefault="00946AA8" w:rsidP="00946AA8">
            <w:pPr>
              <w:rPr>
                <w:rFonts w:ascii="Arial Narrow" w:eastAsia="Calibri" w:hAnsi="Arial Narrow" w:cs="Arial"/>
                <w:b/>
                <w:sz w:val="20"/>
                <w:szCs w:val="20"/>
              </w:rPr>
            </w:pPr>
            <w:r w:rsidRPr="00A72D09">
              <w:rPr>
                <w:rFonts w:ascii="Arial Narrow" w:eastAsia="Calibri" w:hAnsi="Arial Narrow" w:cs="Arial"/>
                <w:b/>
                <w:sz w:val="20"/>
                <w:szCs w:val="20"/>
              </w:rPr>
              <w:t>AÑO ESCOLAR</w:t>
            </w:r>
          </w:p>
        </w:tc>
        <w:tc>
          <w:tcPr>
            <w:tcW w:w="1920" w:type="dxa"/>
            <w:shd w:val="clear" w:color="auto" w:fill="C6D9F1" w:themeFill="text2" w:themeFillTint="33"/>
          </w:tcPr>
          <w:p w:rsidR="00946AA8" w:rsidRPr="00A72D09" w:rsidRDefault="00946AA8" w:rsidP="00946AA8">
            <w:pPr>
              <w:rPr>
                <w:rFonts w:ascii="Arial Narrow" w:eastAsia="Calibri" w:hAnsi="Arial Narrow" w:cs="Arial"/>
                <w:b/>
                <w:sz w:val="20"/>
                <w:szCs w:val="20"/>
              </w:rPr>
            </w:pPr>
            <w:r w:rsidRPr="00A72D09">
              <w:rPr>
                <w:rFonts w:ascii="Arial Narrow" w:eastAsia="Calibri" w:hAnsi="Arial Narrow" w:cs="Arial"/>
                <w:b/>
                <w:sz w:val="20"/>
                <w:szCs w:val="20"/>
              </w:rPr>
              <w:t>PROYECCIÓN DANE</w:t>
            </w:r>
          </w:p>
        </w:tc>
        <w:tc>
          <w:tcPr>
            <w:tcW w:w="1282" w:type="dxa"/>
            <w:shd w:val="clear" w:color="auto" w:fill="C6D9F1" w:themeFill="text2" w:themeFillTint="33"/>
          </w:tcPr>
          <w:p w:rsidR="00946AA8" w:rsidRPr="00A72D09" w:rsidRDefault="00946AA8" w:rsidP="00946AA8">
            <w:pP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2522" w:type="dxa"/>
            <w:shd w:val="clear" w:color="auto" w:fill="C6D9F1" w:themeFill="text2" w:themeFillTint="33"/>
          </w:tcPr>
          <w:p w:rsidR="00946AA8" w:rsidRPr="00A72D09" w:rsidRDefault="00946AA8" w:rsidP="00946AA8">
            <w:pPr>
              <w:rPr>
                <w:rFonts w:ascii="Arial Narrow" w:eastAsia="Calibri" w:hAnsi="Arial Narrow" w:cs="Arial"/>
                <w:b/>
                <w:sz w:val="20"/>
                <w:szCs w:val="20"/>
              </w:rPr>
            </w:pPr>
            <w:r w:rsidRPr="00A72D09">
              <w:rPr>
                <w:rFonts w:ascii="Arial Narrow" w:eastAsia="Calibri" w:hAnsi="Arial Narrow" w:cs="Arial"/>
                <w:b/>
                <w:sz w:val="20"/>
                <w:szCs w:val="20"/>
              </w:rPr>
              <w:t>PROMEDIO PRIMARIA EN %</w:t>
            </w:r>
          </w:p>
        </w:tc>
      </w:tr>
      <w:tr w:rsidR="00946AA8" w:rsidRPr="00A72D09" w:rsidTr="00946AA8">
        <w:trPr>
          <w:trHeight w:hRule="exact" w:val="227"/>
        </w:trPr>
        <w:tc>
          <w:tcPr>
            <w:tcW w:w="1519"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920"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5610</w:t>
            </w:r>
          </w:p>
        </w:tc>
        <w:tc>
          <w:tcPr>
            <w:tcW w:w="128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3959</w:t>
            </w:r>
          </w:p>
        </w:tc>
        <w:tc>
          <w:tcPr>
            <w:tcW w:w="252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70,57</w:t>
            </w:r>
          </w:p>
        </w:tc>
      </w:tr>
      <w:tr w:rsidR="00946AA8" w:rsidRPr="00A72D09" w:rsidTr="00946AA8">
        <w:trPr>
          <w:trHeight w:hRule="exact" w:val="227"/>
        </w:trPr>
        <w:tc>
          <w:tcPr>
            <w:tcW w:w="1519"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920"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5499</w:t>
            </w:r>
          </w:p>
        </w:tc>
        <w:tc>
          <w:tcPr>
            <w:tcW w:w="128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4442</w:t>
            </w:r>
          </w:p>
        </w:tc>
        <w:tc>
          <w:tcPr>
            <w:tcW w:w="252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80,77</w:t>
            </w:r>
          </w:p>
        </w:tc>
      </w:tr>
      <w:tr w:rsidR="00946AA8" w:rsidRPr="00A72D09" w:rsidTr="00946AA8">
        <w:trPr>
          <w:trHeight w:hRule="exact" w:val="227"/>
        </w:trPr>
        <w:tc>
          <w:tcPr>
            <w:tcW w:w="1519"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920"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5327</w:t>
            </w:r>
          </w:p>
        </w:tc>
        <w:tc>
          <w:tcPr>
            <w:tcW w:w="128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4138</w:t>
            </w:r>
          </w:p>
        </w:tc>
        <w:tc>
          <w:tcPr>
            <w:tcW w:w="252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77,67</w:t>
            </w:r>
          </w:p>
        </w:tc>
      </w:tr>
      <w:tr w:rsidR="00946AA8" w:rsidRPr="00A72D09" w:rsidTr="00946AA8">
        <w:trPr>
          <w:trHeight w:hRule="exact" w:val="227"/>
        </w:trPr>
        <w:tc>
          <w:tcPr>
            <w:tcW w:w="1519"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2009-2010</w:t>
            </w:r>
          </w:p>
        </w:tc>
        <w:tc>
          <w:tcPr>
            <w:tcW w:w="1920"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5108</w:t>
            </w:r>
          </w:p>
        </w:tc>
        <w:tc>
          <w:tcPr>
            <w:tcW w:w="128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3863</w:t>
            </w:r>
          </w:p>
        </w:tc>
        <w:tc>
          <w:tcPr>
            <w:tcW w:w="2522" w:type="dxa"/>
          </w:tcPr>
          <w:p w:rsidR="00946AA8" w:rsidRPr="00A72D09" w:rsidRDefault="00946AA8" w:rsidP="00946AA8">
            <w:pPr>
              <w:jc w:val="center"/>
              <w:rPr>
                <w:rFonts w:ascii="Arial Narrow" w:eastAsia="Calibri" w:hAnsi="Arial Narrow" w:cs="Arial"/>
                <w:sz w:val="20"/>
                <w:szCs w:val="20"/>
              </w:rPr>
            </w:pPr>
            <w:r w:rsidRPr="00A72D09">
              <w:rPr>
                <w:rFonts w:ascii="Arial Narrow" w:eastAsia="Calibri" w:hAnsi="Arial Narrow" w:cs="Arial"/>
                <w:sz w:val="20"/>
                <w:szCs w:val="20"/>
              </w:rPr>
              <w:t>72,62</w:t>
            </w:r>
          </w:p>
        </w:tc>
      </w:tr>
    </w:tbl>
    <w:p w:rsidR="00907109" w:rsidRPr="00946AA8" w:rsidRDefault="00907109" w:rsidP="00263131">
      <w:pPr>
        <w:spacing w:after="0" w:line="240" w:lineRule="auto"/>
        <w:rPr>
          <w:rFonts w:ascii="Arial Narrow" w:eastAsia="Calibri" w:hAnsi="Arial Narrow" w:cs="Arial"/>
          <w:b/>
          <w:sz w:val="20"/>
          <w:szCs w:val="20"/>
        </w:rPr>
      </w:pPr>
    </w:p>
    <w:p w:rsidR="00907109" w:rsidRPr="00946AA8" w:rsidRDefault="00907109" w:rsidP="00263131">
      <w:pPr>
        <w:jc w:val="center"/>
        <w:rPr>
          <w:rFonts w:ascii="Arial Narrow" w:eastAsia="Calibri" w:hAnsi="Arial Narrow" w:cs="Arial"/>
          <w:sz w:val="20"/>
          <w:szCs w:val="20"/>
        </w:rPr>
      </w:pPr>
    </w:p>
    <w:p w:rsidR="00E4588B" w:rsidRPr="007811E2" w:rsidRDefault="00E4588B" w:rsidP="00263131">
      <w:pPr>
        <w:jc w:val="center"/>
        <w:rPr>
          <w:rFonts w:ascii="Arial Narrow" w:eastAsia="Calibri" w:hAnsi="Arial Narrow" w:cs="Arial"/>
          <w:sz w:val="10"/>
          <w:szCs w:val="10"/>
        </w:rPr>
      </w:pPr>
    </w:p>
    <w:p w:rsidR="00624C61" w:rsidRPr="00946AA8" w:rsidRDefault="00624C61" w:rsidP="007811E2">
      <w:pPr>
        <w:jc w:val="center"/>
        <w:rPr>
          <w:rFonts w:ascii="Arial Narrow" w:eastAsia="Calibri" w:hAnsi="Arial Narrow" w:cs="Arial"/>
          <w:sz w:val="10"/>
          <w:szCs w:val="10"/>
        </w:rPr>
      </w:pPr>
    </w:p>
    <w:p w:rsidR="00263131" w:rsidRPr="00907109" w:rsidRDefault="00263131" w:rsidP="00925E69">
      <w:pPr>
        <w:jc w:val="center"/>
        <w:rPr>
          <w:rFonts w:ascii="Arial Narrow" w:eastAsia="Calibri" w:hAnsi="Arial Narrow" w:cs="Arial"/>
          <w:sz w:val="16"/>
          <w:szCs w:val="16"/>
        </w:rPr>
      </w:pPr>
      <w:r w:rsidRPr="00A72D09">
        <w:rPr>
          <w:rFonts w:ascii="Arial Narrow" w:eastAsia="Calibri" w:hAnsi="Arial Narrow" w:cs="Arial"/>
          <w:sz w:val="20"/>
          <w:szCs w:val="20"/>
        </w:rPr>
        <w:t>Fuente: SED</w:t>
      </w:r>
    </w:p>
    <w:p w:rsidR="00263131" w:rsidRPr="00907109" w:rsidRDefault="00A72D09" w:rsidP="00A72D09">
      <w:pPr>
        <w:rPr>
          <w:rFonts w:ascii="Arial Narrow" w:eastAsia="Calibri" w:hAnsi="Arial Narrow" w:cs="Arial"/>
          <w:b/>
          <w:sz w:val="20"/>
          <w:szCs w:val="20"/>
        </w:rPr>
      </w:pPr>
      <w:r>
        <w:rPr>
          <w:rFonts w:ascii="Arial Narrow" w:eastAsia="Calibri" w:hAnsi="Arial Narrow" w:cs="Arial"/>
          <w:b/>
          <w:sz w:val="24"/>
          <w:szCs w:val="24"/>
        </w:rPr>
        <w:t xml:space="preserve">Cuadro 17. </w:t>
      </w:r>
      <w:r w:rsidRPr="00A72D09">
        <w:rPr>
          <w:rFonts w:ascii="Arial Narrow" w:eastAsia="Calibri" w:hAnsi="Arial Narrow" w:cs="Arial"/>
          <w:b/>
          <w:sz w:val="24"/>
          <w:szCs w:val="24"/>
        </w:rPr>
        <w:t>Tasa neta de cobertura para educación básica secundaria entre 11 y 14 años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1920"/>
        <w:gridCol w:w="1282"/>
        <w:gridCol w:w="2057"/>
      </w:tblGrid>
      <w:tr w:rsidR="00263131" w:rsidRPr="00A72D09" w:rsidTr="00946AA8">
        <w:trPr>
          <w:trHeight w:hRule="exact" w:val="227"/>
          <w:jc w:val="center"/>
        </w:trPr>
        <w:tc>
          <w:tcPr>
            <w:tcW w:w="1519" w:type="dxa"/>
            <w:shd w:val="clear" w:color="auto" w:fill="C6D9F1" w:themeFill="text2" w:themeFillTint="33"/>
          </w:tcPr>
          <w:p w:rsidR="00263131" w:rsidRPr="00A72D09" w:rsidRDefault="00A64924"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AÑO ESCOLAR</w:t>
            </w:r>
          </w:p>
        </w:tc>
        <w:tc>
          <w:tcPr>
            <w:tcW w:w="1920" w:type="dxa"/>
            <w:shd w:val="clear" w:color="auto" w:fill="C6D9F1" w:themeFill="text2" w:themeFillTint="33"/>
          </w:tcPr>
          <w:p w:rsidR="00263131" w:rsidRPr="00A72D09" w:rsidRDefault="00A64924"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PROYECCIÓN DANE</w:t>
            </w:r>
          </w:p>
        </w:tc>
        <w:tc>
          <w:tcPr>
            <w:tcW w:w="1282" w:type="dxa"/>
            <w:shd w:val="clear" w:color="auto" w:fill="C6D9F1" w:themeFill="text2" w:themeFillTint="33"/>
          </w:tcPr>
          <w:p w:rsidR="00263131" w:rsidRPr="00A72D09" w:rsidRDefault="00A64924"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2057" w:type="dxa"/>
            <w:shd w:val="clear" w:color="auto" w:fill="C6D9F1" w:themeFill="text2" w:themeFillTint="33"/>
          </w:tcPr>
          <w:p w:rsidR="00263131" w:rsidRPr="00A72D09" w:rsidRDefault="00A64924"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PROMEDIO PRIMARIA</w:t>
            </w:r>
          </w:p>
        </w:tc>
      </w:tr>
      <w:tr w:rsidR="00263131" w:rsidRPr="00A72D09" w:rsidTr="00946AA8">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920"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4198</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1499</w:t>
            </w:r>
          </w:p>
        </w:tc>
        <w:tc>
          <w:tcPr>
            <w:tcW w:w="2057"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35,7</w:t>
            </w:r>
          </w:p>
        </w:tc>
      </w:tr>
      <w:tr w:rsidR="00263131" w:rsidRPr="00A72D09" w:rsidTr="00946AA8">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920"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4224</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1687</w:t>
            </w:r>
          </w:p>
        </w:tc>
        <w:tc>
          <w:tcPr>
            <w:tcW w:w="2057"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39,93</w:t>
            </w:r>
          </w:p>
        </w:tc>
      </w:tr>
      <w:tr w:rsidR="00263131" w:rsidRPr="00A72D09" w:rsidTr="00946AA8">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920"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4254</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1591</w:t>
            </w:r>
          </w:p>
        </w:tc>
        <w:tc>
          <w:tcPr>
            <w:tcW w:w="2057"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37,4</w:t>
            </w:r>
          </w:p>
        </w:tc>
      </w:tr>
      <w:tr w:rsidR="00263131" w:rsidRPr="00A72D09" w:rsidTr="00946AA8">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2009-2010</w:t>
            </w:r>
          </w:p>
        </w:tc>
        <w:tc>
          <w:tcPr>
            <w:tcW w:w="1920"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4226</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1589</w:t>
            </w:r>
          </w:p>
        </w:tc>
        <w:tc>
          <w:tcPr>
            <w:tcW w:w="2057"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37,6</w:t>
            </w:r>
          </w:p>
        </w:tc>
      </w:tr>
    </w:tbl>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Fuente: SED</w:t>
      </w:r>
    </w:p>
    <w:p w:rsidR="00263131" w:rsidRPr="00A72D09" w:rsidRDefault="00A72D09" w:rsidP="00A72D09">
      <w:pPr>
        <w:spacing w:after="0" w:line="240" w:lineRule="auto"/>
        <w:rPr>
          <w:rFonts w:ascii="Arial Narrow" w:eastAsia="Calibri" w:hAnsi="Arial Narrow" w:cs="Arial"/>
          <w:b/>
          <w:sz w:val="24"/>
          <w:szCs w:val="24"/>
        </w:rPr>
      </w:pPr>
      <w:r>
        <w:rPr>
          <w:rFonts w:ascii="Arial Narrow" w:eastAsia="Calibri" w:hAnsi="Arial Narrow" w:cs="Arial"/>
          <w:b/>
          <w:sz w:val="24"/>
          <w:szCs w:val="24"/>
        </w:rPr>
        <w:t xml:space="preserve">Cuadro 18. </w:t>
      </w:r>
      <w:r w:rsidRPr="00A72D09">
        <w:rPr>
          <w:rFonts w:ascii="Arial Narrow" w:eastAsia="Calibri" w:hAnsi="Arial Narrow" w:cs="Arial"/>
          <w:b/>
          <w:sz w:val="24"/>
          <w:szCs w:val="24"/>
        </w:rPr>
        <w:t>Tasa neta de cobertura escolar para  educación media 15 – 16 años</w:t>
      </w:r>
    </w:p>
    <w:tbl>
      <w:tblPr>
        <w:tblpPr w:leftFromText="141" w:rightFromText="141" w:vertAnchor="text" w:horzAnchor="margin" w:tblpXSpec="center"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1920"/>
        <w:gridCol w:w="1282"/>
        <w:gridCol w:w="2813"/>
      </w:tblGrid>
      <w:tr w:rsidR="00907109" w:rsidRPr="00A72D09" w:rsidTr="00AA4664">
        <w:trPr>
          <w:trHeight w:hRule="exact" w:val="227"/>
        </w:trPr>
        <w:tc>
          <w:tcPr>
            <w:tcW w:w="1519" w:type="dxa"/>
            <w:shd w:val="clear" w:color="auto" w:fill="C6D9F1" w:themeFill="text2" w:themeFillTint="33"/>
          </w:tcPr>
          <w:p w:rsidR="00907109" w:rsidRPr="00A72D09" w:rsidRDefault="00A64924" w:rsidP="00907109">
            <w:pPr>
              <w:jc w:val="center"/>
              <w:rPr>
                <w:rFonts w:ascii="Arial Narrow" w:eastAsia="Calibri" w:hAnsi="Arial Narrow" w:cs="Arial"/>
                <w:b/>
                <w:sz w:val="20"/>
                <w:szCs w:val="20"/>
              </w:rPr>
            </w:pPr>
            <w:r w:rsidRPr="00A72D09">
              <w:rPr>
                <w:rFonts w:ascii="Arial Narrow" w:eastAsia="Calibri" w:hAnsi="Arial Narrow" w:cs="Arial"/>
                <w:b/>
                <w:sz w:val="20"/>
                <w:szCs w:val="20"/>
              </w:rPr>
              <w:t>AÑO ESCOLAR</w:t>
            </w:r>
          </w:p>
        </w:tc>
        <w:tc>
          <w:tcPr>
            <w:tcW w:w="1920" w:type="dxa"/>
            <w:shd w:val="clear" w:color="auto" w:fill="C6D9F1" w:themeFill="text2" w:themeFillTint="33"/>
          </w:tcPr>
          <w:p w:rsidR="00907109" w:rsidRPr="00A72D09" w:rsidRDefault="00A64924" w:rsidP="00907109">
            <w:pPr>
              <w:jc w:val="center"/>
              <w:rPr>
                <w:rFonts w:ascii="Arial Narrow" w:eastAsia="Calibri" w:hAnsi="Arial Narrow" w:cs="Arial"/>
                <w:b/>
                <w:sz w:val="20"/>
                <w:szCs w:val="20"/>
              </w:rPr>
            </w:pPr>
            <w:r w:rsidRPr="00A72D09">
              <w:rPr>
                <w:rFonts w:ascii="Arial Narrow" w:eastAsia="Calibri" w:hAnsi="Arial Narrow" w:cs="Arial"/>
                <w:b/>
                <w:sz w:val="20"/>
                <w:szCs w:val="20"/>
              </w:rPr>
              <w:t>PROYECCIÓN DANE</w:t>
            </w:r>
          </w:p>
        </w:tc>
        <w:tc>
          <w:tcPr>
            <w:tcW w:w="1282" w:type="dxa"/>
            <w:shd w:val="clear" w:color="auto" w:fill="C6D9F1" w:themeFill="text2" w:themeFillTint="33"/>
          </w:tcPr>
          <w:p w:rsidR="00907109" w:rsidRPr="00A72D09" w:rsidRDefault="00A64924" w:rsidP="00907109">
            <w:pPr>
              <w:jc w:val="cente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2813" w:type="dxa"/>
            <w:shd w:val="clear" w:color="auto" w:fill="C6D9F1" w:themeFill="text2" w:themeFillTint="33"/>
          </w:tcPr>
          <w:p w:rsidR="00907109" w:rsidRPr="00A72D09" w:rsidRDefault="00A64924" w:rsidP="00907109">
            <w:pPr>
              <w:jc w:val="center"/>
              <w:rPr>
                <w:rFonts w:ascii="Arial Narrow" w:eastAsia="Calibri" w:hAnsi="Arial Narrow" w:cs="Arial"/>
                <w:b/>
                <w:sz w:val="20"/>
                <w:szCs w:val="20"/>
              </w:rPr>
            </w:pPr>
            <w:r w:rsidRPr="00A72D09">
              <w:rPr>
                <w:rFonts w:ascii="Arial Narrow" w:eastAsia="Calibri" w:hAnsi="Arial Narrow" w:cs="Arial"/>
                <w:b/>
                <w:sz w:val="20"/>
                <w:szCs w:val="20"/>
              </w:rPr>
              <w:t>PROMEDIO EDUCACIÓN MEDIA</w:t>
            </w:r>
          </w:p>
        </w:tc>
      </w:tr>
      <w:tr w:rsidR="00907109" w:rsidRPr="00A72D09" w:rsidTr="00AA4664">
        <w:trPr>
          <w:trHeight w:hRule="exact" w:val="227"/>
        </w:trPr>
        <w:tc>
          <w:tcPr>
            <w:tcW w:w="1519"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920"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2062</w:t>
            </w:r>
          </w:p>
        </w:tc>
        <w:tc>
          <w:tcPr>
            <w:tcW w:w="1282"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517</w:t>
            </w:r>
          </w:p>
        </w:tc>
        <w:tc>
          <w:tcPr>
            <w:tcW w:w="2813"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25,07</w:t>
            </w:r>
          </w:p>
        </w:tc>
      </w:tr>
      <w:tr w:rsidR="00907109" w:rsidRPr="00A72D09" w:rsidTr="00AA4664">
        <w:trPr>
          <w:trHeight w:hRule="exact" w:val="227"/>
        </w:trPr>
        <w:tc>
          <w:tcPr>
            <w:tcW w:w="1519"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920"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2014</w:t>
            </w:r>
          </w:p>
        </w:tc>
        <w:tc>
          <w:tcPr>
            <w:tcW w:w="1282"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578</w:t>
            </w:r>
          </w:p>
        </w:tc>
        <w:tc>
          <w:tcPr>
            <w:tcW w:w="2813"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28,69</w:t>
            </w:r>
          </w:p>
        </w:tc>
      </w:tr>
      <w:tr w:rsidR="00907109" w:rsidRPr="00A72D09" w:rsidTr="00AA4664">
        <w:trPr>
          <w:trHeight w:hRule="exact" w:val="227"/>
        </w:trPr>
        <w:tc>
          <w:tcPr>
            <w:tcW w:w="1519"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920"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1977</w:t>
            </w:r>
          </w:p>
        </w:tc>
        <w:tc>
          <w:tcPr>
            <w:tcW w:w="1282"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608</w:t>
            </w:r>
          </w:p>
        </w:tc>
        <w:tc>
          <w:tcPr>
            <w:tcW w:w="2813"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30,75</w:t>
            </w:r>
          </w:p>
        </w:tc>
      </w:tr>
      <w:tr w:rsidR="00907109" w:rsidRPr="00A72D09" w:rsidTr="00AA4664">
        <w:trPr>
          <w:trHeight w:hRule="exact" w:val="227"/>
        </w:trPr>
        <w:tc>
          <w:tcPr>
            <w:tcW w:w="1519"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2009-2010</w:t>
            </w:r>
          </w:p>
        </w:tc>
        <w:tc>
          <w:tcPr>
            <w:tcW w:w="1920"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1961</w:t>
            </w:r>
          </w:p>
        </w:tc>
        <w:tc>
          <w:tcPr>
            <w:tcW w:w="1282"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575</w:t>
            </w:r>
          </w:p>
        </w:tc>
        <w:tc>
          <w:tcPr>
            <w:tcW w:w="2813" w:type="dxa"/>
          </w:tcPr>
          <w:p w:rsidR="00907109" w:rsidRPr="00A72D09" w:rsidRDefault="00907109" w:rsidP="00907109">
            <w:pPr>
              <w:jc w:val="center"/>
              <w:rPr>
                <w:rFonts w:ascii="Arial Narrow" w:eastAsia="Calibri" w:hAnsi="Arial Narrow" w:cs="Arial"/>
                <w:sz w:val="20"/>
                <w:szCs w:val="20"/>
              </w:rPr>
            </w:pPr>
            <w:r w:rsidRPr="00A72D09">
              <w:rPr>
                <w:rFonts w:ascii="Arial Narrow" w:eastAsia="Calibri" w:hAnsi="Arial Narrow" w:cs="Arial"/>
                <w:sz w:val="20"/>
                <w:szCs w:val="20"/>
              </w:rPr>
              <w:t>29,32</w:t>
            </w:r>
          </w:p>
        </w:tc>
      </w:tr>
    </w:tbl>
    <w:p w:rsidR="00263131" w:rsidRPr="00263131" w:rsidRDefault="00263131" w:rsidP="00263131">
      <w:pPr>
        <w:spacing w:after="0" w:line="240" w:lineRule="auto"/>
        <w:rPr>
          <w:rFonts w:ascii="Arial Narrow" w:eastAsia="Calibri" w:hAnsi="Arial Narrow" w:cs="Arial"/>
          <w:b/>
          <w:sz w:val="24"/>
          <w:szCs w:val="24"/>
        </w:rPr>
      </w:pPr>
    </w:p>
    <w:p w:rsidR="00907109" w:rsidRDefault="00907109" w:rsidP="00263131">
      <w:pPr>
        <w:jc w:val="center"/>
        <w:rPr>
          <w:rFonts w:ascii="Arial Narrow" w:eastAsia="Calibri" w:hAnsi="Arial Narrow" w:cs="Arial"/>
          <w:sz w:val="20"/>
          <w:szCs w:val="20"/>
        </w:rPr>
      </w:pPr>
    </w:p>
    <w:p w:rsidR="00907109" w:rsidRDefault="00907109" w:rsidP="00263131">
      <w:pPr>
        <w:jc w:val="center"/>
        <w:rPr>
          <w:rFonts w:ascii="Arial Narrow" w:eastAsia="Calibri" w:hAnsi="Arial Narrow" w:cs="Arial"/>
          <w:sz w:val="20"/>
          <w:szCs w:val="20"/>
        </w:rPr>
      </w:pPr>
    </w:p>
    <w:p w:rsidR="00907109" w:rsidRPr="00925E69" w:rsidRDefault="00907109" w:rsidP="00263131">
      <w:pPr>
        <w:jc w:val="center"/>
        <w:rPr>
          <w:rFonts w:ascii="Arial Narrow" w:eastAsia="Calibri" w:hAnsi="Arial Narrow" w:cs="Arial"/>
          <w:sz w:val="10"/>
          <w:szCs w:val="10"/>
        </w:rPr>
      </w:pPr>
    </w:p>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Fuente: SED</w:t>
      </w:r>
    </w:p>
    <w:p w:rsidR="00263131" w:rsidRPr="00A72D09" w:rsidRDefault="00A72D09" w:rsidP="00A72D09">
      <w:pPr>
        <w:spacing w:line="360" w:lineRule="auto"/>
        <w:jc w:val="both"/>
        <w:rPr>
          <w:rFonts w:ascii="Arial Narrow" w:eastAsia="Calibri" w:hAnsi="Arial Narrow" w:cs="Arial"/>
          <w:sz w:val="24"/>
          <w:szCs w:val="24"/>
        </w:rPr>
      </w:pPr>
      <w:r>
        <w:rPr>
          <w:rFonts w:ascii="Arial Narrow" w:eastAsia="Calibri" w:hAnsi="Arial Narrow" w:cs="Arial"/>
          <w:b/>
          <w:sz w:val="24"/>
          <w:szCs w:val="24"/>
        </w:rPr>
        <w:t xml:space="preserve">Cuadro 19. </w:t>
      </w:r>
      <w:r w:rsidRPr="00A72D09">
        <w:rPr>
          <w:rFonts w:ascii="Arial Narrow" w:eastAsia="Calibri" w:hAnsi="Arial Narrow" w:cs="Arial"/>
          <w:b/>
          <w:sz w:val="24"/>
          <w:szCs w:val="24"/>
        </w:rPr>
        <w:t>Tasa De Deserción Escolar Inter-Anual De Transición A Grado Once</w:t>
      </w:r>
    </w:p>
    <w:tbl>
      <w:tblPr>
        <w:tblW w:w="5401" w:type="dxa"/>
        <w:jc w:val="center"/>
        <w:tblCellMar>
          <w:left w:w="70" w:type="dxa"/>
          <w:right w:w="70" w:type="dxa"/>
        </w:tblCellMar>
        <w:tblLook w:val="0000" w:firstRow="0" w:lastRow="0" w:firstColumn="0" w:lastColumn="0" w:noHBand="0" w:noVBand="0"/>
      </w:tblPr>
      <w:tblGrid>
        <w:gridCol w:w="1016"/>
        <w:gridCol w:w="1206"/>
        <w:gridCol w:w="1207"/>
        <w:gridCol w:w="1972"/>
      </w:tblGrid>
      <w:tr w:rsidR="00263131" w:rsidRPr="00A72D09" w:rsidTr="00AA4664">
        <w:trPr>
          <w:trHeight w:hRule="exact" w:val="227"/>
          <w:jc w:val="center"/>
        </w:trPr>
        <w:tc>
          <w:tcPr>
            <w:tcW w:w="1016" w:type="dxa"/>
            <w:tcBorders>
              <w:top w:val="single" w:sz="8" w:space="0" w:color="auto"/>
              <w:left w:val="single" w:sz="8" w:space="0" w:color="auto"/>
              <w:bottom w:val="single" w:sz="8" w:space="0" w:color="auto"/>
              <w:right w:val="single" w:sz="8" w:space="0" w:color="auto"/>
            </w:tcBorders>
            <w:shd w:val="clear" w:color="auto" w:fill="C6D9F1" w:themeFill="text2" w:themeFillTint="33"/>
          </w:tcPr>
          <w:p w:rsidR="00263131" w:rsidRPr="00A72D09" w:rsidRDefault="00A64924" w:rsidP="00263131">
            <w:pPr>
              <w:jc w:val="center"/>
              <w:rPr>
                <w:rFonts w:ascii="Arial Narrow" w:hAnsi="Arial Narrow" w:cs="Arial"/>
                <w:b/>
                <w:bCs/>
                <w:color w:val="000000"/>
                <w:sz w:val="20"/>
                <w:szCs w:val="20"/>
              </w:rPr>
            </w:pPr>
            <w:r w:rsidRPr="00A72D09">
              <w:rPr>
                <w:rFonts w:ascii="Arial Narrow" w:hAnsi="Arial Narrow" w:cs="Arial"/>
                <w:b/>
                <w:bCs/>
                <w:color w:val="000000"/>
                <w:sz w:val="20"/>
                <w:szCs w:val="20"/>
              </w:rPr>
              <w:t>AÑOS</w:t>
            </w:r>
          </w:p>
        </w:tc>
        <w:tc>
          <w:tcPr>
            <w:tcW w:w="1206" w:type="dxa"/>
            <w:tcBorders>
              <w:top w:val="single" w:sz="8" w:space="0" w:color="auto"/>
              <w:left w:val="nil"/>
              <w:bottom w:val="single" w:sz="8" w:space="0" w:color="auto"/>
              <w:right w:val="single" w:sz="8" w:space="0" w:color="auto"/>
            </w:tcBorders>
            <w:shd w:val="clear" w:color="auto" w:fill="C6D9F1" w:themeFill="text2" w:themeFillTint="33"/>
          </w:tcPr>
          <w:p w:rsidR="00263131" w:rsidRPr="00A72D09" w:rsidRDefault="00A64924" w:rsidP="00263131">
            <w:pPr>
              <w:jc w:val="center"/>
              <w:rPr>
                <w:rFonts w:ascii="Arial Narrow" w:hAnsi="Arial Narrow" w:cs="Arial"/>
                <w:b/>
                <w:bCs/>
                <w:color w:val="000000"/>
                <w:sz w:val="20"/>
                <w:szCs w:val="20"/>
              </w:rPr>
            </w:pPr>
            <w:r w:rsidRPr="00A72D09">
              <w:rPr>
                <w:rFonts w:ascii="Arial Narrow" w:hAnsi="Arial Narrow" w:cs="Arial"/>
                <w:b/>
                <w:bCs/>
                <w:color w:val="000000"/>
                <w:sz w:val="20"/>
                <w:szCs w:val="20"/>
              </w:rPr>
              <w:t>MATRICULA</w:t>
            </w:r>
          </w:p>
        </w:tc>
        <w:tc>
          <w:tcPr>
            <w:tcW w:w="1207" w:type="dxa"/>
            <w:tcBorders>
              <w:top w:val="single" w:sz="8" w:space="0" w:color="auto"/>
              <w:left w:val="nil"/>
              <w:bottom w:val="single" w:sz="8" w:space="0" w:color="auto"/>
              <w:right w:val="single" w:sz="8" w:space="0" w:color="auto"/>
            </w:tcBorders>
            <w:shd w:val="clear" w:color="auto" w:fill="C6D9F1" w:themeFill="text2" w:themeFillTint="33"/>
          </w:tcPr>
          <w:p w:rsidR="00263131" w:rsidRPr="00A72D09" w:rsidRDefault="00A64924" w:rsidP="00263131">
            <w:pPr>
              <w:jc w:val="center"/>
              <w:rPr>
                <w:rFonts w:ascii="Arial Narrow" w:hAnsi="Arial Narrow" w:cs="Arial"/>
                <w:b/>
                <w:bCs/>
                <w:color w:val="000000"/>
                <w:sz w:val="20"/>
                <w:szCs w:val="20"/>
              </w:rPr>
            </w:pPr>
            <w:r w:rsidRPr="00A72D09">
              <w:rPr>
                <w:rFonts w:ascii="Arial Narrow" w:hAnsi="Arial Narrow" w:cs="Arial"/>
                <w:b/>
                <w:bCs/>
                <w:color w:val="000000"/>
                <w:sz w:val="20"/>
                <w:szCs w:val="20"/>
              </w:rPr>
              <w:t>DESERCIÓN</w:t>
            </w:r>
          </w:p>
        </w:tc>
        <w:tc>
          <w:tcPr>
            <w:tcW w:w="1972" w:type="dxa"/>
            <w:tcBorders>
              <w:top w:val="single" w:sz="8" w:space="0" w:color="auto"/>
              <w:left w:val="nil"/>
              <w:bottom w:val="single" w:sz="8" w:space="0" w:color="auto"/>
              <w:right w:val="single" w:sz="8" w:space="0" w:color="auto"/>
            </w:tcBorders>
            <w:shd w:val="clear" w:color="auto" w:fill="C6D9F1" w:themeFill="text2" w:themeFillTint="33"/>
          </w:tcPr>
          <w:p w:rsidR="00263131" w:rsidRPr="00A72D09" w:rsidRDefault="00A64924" w:rsidP="00263131">
            <w:pPr>
              <w:jc w:val="center"/>
              <w:rPr>
                <w:rFonts w:ascii="Arial Narrow" w:hAnsi="Arial Narrow" w:cs="Arial"/>
                <w:b/>
                <w:bCs/>
                <w:color w:val="000000"/>
                <w:sz w:val="20"/>
                <w:szCs w:val="20"/>
              </w:rPr>
            </w:pPr>
            <w:r w:rsidRPr="00A72D09">
              <w:rPr>
                <w:rFonts w:ascii="Arial Narrow" w:hAnsi="Arial Narrow" w:cs="Arial"/>
                <w:b/>
                <w:bCs/>
                <w:color w:val="000000"/>
                <w:sz w:val="20"/>
                <w:szCs w:val="20"/>
              </w:rPr>
              <w:t>TASA DE DESERCIÓN</w:t>
            </w:r>
          </w:p>
        </w:tc>
      </w:tr>
      <w:tr w:rsidR="00263131" w:rsidRPr="00A72D09" w:rsidTr="00AA4664">
        <w:trPr>
          <w:trHeight w:hRule="exact" w:val="227"/>
          <w:jc w:val="center"/>
        </w:trPr>
        <w:tc>
          <w:tcPr>
            <w:tcW w:w="1016" w:type="dxa"/>
            <w:tcBorders>
              <w:top w:val="nil"/>
              <w:left w:val="single" w:sz="8" w:space="0" w:color="auto"/>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2006-2007</w:t>
            </w:r>
          </w:p>
        </w:tc>
        <w:tc>
          <w:tcPr>
            <w:tcW w:w="1206"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6383</w:t>
            </w:r>
          </w:p>
        </w:tc>
        <w:tc>
          <w:tcPr>
            <w:tcW w:w="1207"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298</w:t>
            </w:r>
          </w:p>
        </w:tc>
        <w:tc>
          <w:tcPr>
            <w:tcW w:w="1972"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4,66</w:t>
            </w:r>
          </w:p>
        </w:tc>
      </w:tr>
      <w:tr w:rsidR="00263131" w:rsidRPr="00A72D09" w:rsidTr="00AA4664">
        <w:trPr>
          <w:trHeight w:hRule="exact" w:val="227"/>
          <w:jc w:val="center"/>
        </w:trPr>
        <w:tc>
          <w:tcPr>
            <w:tcW w:w="1016" w:type="dxa"/>
            <w:tcBorders>
              <w:top w:val="nil"/>
              <w:left w:val="single" w:sz="8" w:space="0" w:color="auto"/>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2007-2008</w:t>
            </w:r>
          </w:p>
        </w:tc>
        <w:tc>
          <w:tcPr>
            <w:tcW w:w="1206"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7006</w:t>
            </w:r>
          </w:p>
        </w:tc>
        <w:tc>
          <w:tcPr>
            <w:tcW w:w="1207"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222</w:t>
            </w:r>
          </w:p>
        </w:tc>
        <w:tc>
          <w:tcPr>
            <w:tcW w:w="1972"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3,16</w:t>
            </w:r>
          </w:p>
        </w:tc>
      </w:tr>
      <w:tr w:rsidR="00263131" w:rsidRPr="00A72D09" w:rsidTr="00AA4664">
        <w:trPr>
          <w:trHeight w:hRule="exact" w:val="227"/>
          <w:jc w:val="center"/>
        </w:trPr>
        <w:tc>
          <w:tcPr>
            <w:tcW w:w="1016" w:type="dxa"/>
            <w:tcBorders>
              <w:top w:val="nil"/>
              <w:left w:val="single" w:sz="8" w:space="0" w:color="auto"/>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2008-2009</w:t>
            </w:r>
          </w:p>
        </w:tc>
        <w:tc>
          <w:tcPr>
            <w:tcW w:w="1206"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6.559</w:t>
            </w:r>
          </w:p>
        </w:tc>
        <w:tc>
          <w:tcPr>
            <w:tcW w:w="1207"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238</w:t>
            </w:r>
          </w:p>
        </w:tc>
        <w:tc>
          <w:tcPr>
            <w:tcW w:w="1972"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3,62</w:t>
            </w:r>
          </w:p>
        </w:tc>
      </w:tr>
      <w:tr w:rsidR="00263131" w:rsidRPr="00A72D09" w:rsidTr="00AA4664">
        <w:trPr>
          <w:trHeight w:hRule="exact" w:val="227"/>
          <w:jc w:val="center"/>
        </w:trPr>
        <w:tc>
          <w:tcPr>
            <w:tcW w:w="1016" w:type="dxa"/>
            <w:tcBorders>
              <w:top w:val="nil"/>
              <w:left w:val="single" w:sz="8" w:space="0" w:color="auto"/>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2009-2010</w:t>
            </w:r>
          </w:p>
        </w:tc>
        <w:tc>
          <w:tcPr>
            <w:tcW w:w="1206"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6270</w:t>
            </w:r>
          </w:p>
        </w:tc>
        <w:tc>
          <w:tcPr>
            <w:tcW w:w="1207"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183</w:t>
            </w:r>
          </w:p>
        </w:tc>
        <w:tc>
          <w:tcPr>
            <w:tcW w:w="1972" w:type="dxa"/>
            <w:tcBorders>
              <w:top w:val="nil"/>
              <w:left w:val="nil"/>
              <w:bottom w:val="single" w:sz="8" w:space="0" w:color="auto"/>
              <w:right w:val="single" w:sz="8" w:space="0" w:color="auto"/>
            </w:tcBorders>
            <w:shd w:val="clear" w:color="auto" w:fill="auto"/>
          </w:tcPr>
          <w:p w:rsidR="00263131" w:rsidRPr="00A72D09" w:rsidRDefault="00263131" w:rsidP="00263131">
            <w:pPr>
              <w:jc w:val="center"/>
              <w:rPr>
                <w:rFonts w:ascii="Arial Narrow" w:hAnsi="Arial Narrow" w:cs="Arial"/>
                <w:bCs/>
                <w:color w:val="000000"/>
                <w:sz w:val="20"/>
                <w:szCs w:val="20"/>
              </w:rPr>
            </w:pPr>
            <w:r w:rsidRPr="00A72D09">
              <w:rPr>
                <w:rFonts w:ascii="Arial Narrow" w:hAnsi="Arial Narrow" w:cs="Arial"/>
                <w:bCs/>
                <w:color w:val="000000"/>
                <w:sz w:val="20"/>
                <w:szCs w:val="20"/>
              </w:rPr>
              <w:t>2,91</w:t>
            </w:r>
          </w:p>
        </w:tc>
      </w:tr>
    </w:tbl>
    <w:p w:rsidR="00263131" w:rsidRPr="00907109" w:rsidRDefault="00A72D09" w:rsidP="00263131">
      <w:pPr>
        <w:jc w:val="center"/>
        <w:rPr>
          <w:rFonts w:ascii="Arial Narrow" w:eastAsia="Calibri" w:hAnsi="Arial Narrow" w:cs="Arial"/>
          <w:sz w:val="20"/>
          <w:szCs w:val="20"/>
        </w:rPr>
      </w:pPr>
      <w:r w:rsidRPr="00907109">
        <w:rPr>
          <w:rFonts w:ascii="Arial Narrow" w:eastAsia="Calibri" w:hAnsi="Arial Narrow" w:cs="Arial"/>
          <w:sz w:val="20"/>
          <w:szCs w:val="20"/>
        </w:rPr>
        <w:t>Fuente: SED</w:t>
      </w:r>
    </w:p>
    <w:p w:rsidR="00263131" w:rsidRPr="00A72D09" w:rsidRDefault="00A72D09" w:rsidP="00A72D09">
      <w:pPr>
        <w:rPr>
          <w:rFonts w:ascii="Arial Narrow" w:eastAsia="Calibri" w:hAnsi="Arial Narrow" w:cs="Arial"/>
          <w:b/>
          <w:sz w:val="24"/>
          <w:szCs w:val="24"/>
        </w:rPr>
      </w:pPr>
      <w:r>
        <w:rPr>
          <w:rFonts w:ascii="Arial Narrow" w:eastAsia="Calibri" w:hAnsi="Arial Narrow" w:cs="Arial"/>
          <w:b/>
          <w:sz w:val="24"/>
          <w:szCs w:val="24"/>
        </w:rPr>
        <w:t xml:space="preserve">Cuadro 20. </w:t>
      </w:r>
      <w:r w:rsidR="00A64924">
        <w:rPr>
          <w:rFonts w:ascii="Arial Narrow" w:eastAsia="Calibri" w:hAnsi="Arial Narrow" w:cs="Arial"/>
          <w:b/>
          <w:sz w:val="24"/>
          <w:szCs w:val="24"/>
        </w:rPr>
        <w:t>Tasa de Repitencia  En Educación B</w:t>
      </w:r>
      <w:r w:rsidRPr="00A72D09">
        <w:rPr>
          <w:rFonts w:ascii="Arial Narrow" w:eastAsia="Calibri" w:hAnsi="Arial Narrow" w:cs="Arial"/>
          <w:b/>
          <w:sz w:val="24"/>
          <w:szCs w:val="24"/>
        </w:rPr>
        <w:t xml:space="preserve">ásica </w:t>
      </w:r>
      <w:r w:rsidR="00A64924">
        <w:rPr>
          <w:rFonts w:ascii="Arial Narrow" w:eastAsia="Calibri" w:hAnsi="Arial Narrow" w:cs="Arial"/>
          <w:b/>
          <w:sz w:val="24"/>
          <w:szCs w:val="24"/>
        </w:rPr>
        <w:t>P</w:t>
      </w:r>
      <w:r w:rsidRPr="00A72D09">
        <w:rPr>
          <w:rFonts w:ascii="Arial Narrow" w:eastAsia="Calibri" w:hAnsi="Arial Narrow" w:cs="Arial"/>
          <w:b/>
          <w:sz w:val="24"/>
          <w:szCs w:val="24"/>
        </w:rPr>
        <w:t xml:space="preserve">rimaria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2"/>
        <w:gridCol w:w="1282"/>
        <w:gridCol w:w="1301"/>
        <w:gridCol w:w="1428"/>
      </w:tblGrid>
      <w:tr w:rsidR="00263131" w:rsidRPr="00A72D09" w:rsidTr="00AA4664">
        <w:trPr>
          <w:trHeight w:hRule="exact" w:val="227"/>
          <w:jc w:val="center"/>
        </w:trPr>
        <w:tc>
          <w:tcPr>
            <w:tcW w:w="1092"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AÑOS</w:t>
            </w:r>
          </w:p>
        </w:tc>
        <w:tc>
          <w:tcPr>
            <w:tcW w:w="1282"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1301"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REPITENCIA</w:t>
            </w:r>
          </w:p>
        </w:tc>
        <w:tc>
          <w:tcPr>
            <w:tcW w:w="1428"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PORCENTAJE</w:t>
            </w:r>
          </w:p>
        </w:tc>
      </w:tr>
      <w:tr w:rsidR="00263131" w:rsidRPr="00A72D09" w:rsidTr="00AA4664">
        <w:trPr>
          <w:trHeight w:hRule="exact" w:val="227"/>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3959</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19</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0,47</w:t>
            </w:r>
          </w:p>
        </w:tc>
      </w:tr>
      <w:tr w:rsidR="00263131" w:rsidRPr="00A72D09" w:rsidTr="00AA4664">
        <w:trPr>
          <w:trHeight w:hRule="exact" w:val="227"/>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4442</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147</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3,3</w:t>
            </w:r>
          </w:p>
        </w:tc>
      </w:tr>
      <w:tr w:rsidR="00263131" w:rsidRPr="00A72D09" w:rsidTr="00AA4664">
        <w:trPr>
          <w:trHeight w:hRule="exact" w:val="227"/>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4138</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190</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4,59</w:t>
            </w:r>
          </w:p>
        </w:tc>
      </w:tr>
      <w:tr w:rsidR="00263131" w:rsidRPr="00A72D09" w:rsidTr="00AA4664">
        <w:trPr>
          <w:trHeight w:hRule="exact" w:val="227"/>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2009-2010</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3863</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54</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1,24</w:t>
            </w:r>
          </w:p>
        </w:tc>
      </w:tr>
    </w:tbl>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Fuente: SED</w:t>
      </w:r>
    </w:p>
    <w:p w:rsidR="00263131" w:rsidRPr="00A72D09" w:rsidRDefault="00A72D09" w:rsidP="00262B41">
      <w:pPr>
        <w:spacing w:after="200"/>
        <w:rPr>
          <w:rFonts w:ascii="Arial Narrow" w:eastAsia="Calibri" w:hAnsi="Arial Narrow" w:cs="Arial"/>
          <w:b/>
          <w:sz w:val="24"/>
          <w:szCs w:val="24"/>
        </w:rPr>
      </w:pPr>
      <w:r>
        <w:rPr>
          <w:rFonts w:ascii="Arial Narrow" w:eastAsia="Calibri" w:hAnsi="Arial Narrow" w:cs="Arial"/>
          <w:b/>
          <w:sz w:val="24"/>
          <w:szCs w:val="24"/>
        </w:rPr>
        <w:lastRenderedPageBreak/>
        <w:t xml:space="preserve">Cuadro 21. </w:t>
      </w:r>
      <w:r w:rsidRPr="00A72D09">
        <w:rPr>
          <w:rFonts w:ascii="Arial Narrow" w:eastAsia="Calibri" w:hAnsi="Arial Narrow" w:cs="Arial"/>
          <w:b/>
          <w:sz w:val="24"/>
          <w:szCs w:val="24"/>
        </w:rPr>
        <w:t>Tasa De Repitencia En Educación Básica Secundaria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2"/>
        <w:gridCol w:w="1282"/>
        <w:gridCol w:w="1301"/>
        <w:gridCol w:w="1428"/>
      </w:tblGrid>
      <w:tr w:rsidR="00263131" w:rsidRPr="00A72D09" w:rsidTr="00A64924">
        <w:trPr>
          <w:trHeight w:hRule="exact" w:val="284"/>
          <w:jc w:val="center"/>
        </w:trPr>
        <w:tc>
          <w:tcPr>
            <w:tcW w:w="1092"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AÑOS</w:t>
            </w:r>
          </w:p>
        </w:tc>
        <w:tc>
          <w:tcPr>
            <w:tcW w:w="1282"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1301"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REPITENCIA</w:t>
            </w:r>
          </w:p>
        </w:tc>
        <w:tc>
          <w:tcPr>
            <w:tcW w:w="1428"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PORCENTAJE</w:t>
            </w:r>
          </w:p>
        </w:tc>
      </w:tr>
      <w:tr w:rsidR="00263131" w:rsidRPr="00A72D09" w:rsidTr="00A64924">
        <w:trPr>
          <w:trHeight w:hRule="exact" w:val="284"/>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1499</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58</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3,86</w:t>
            </w:r>
          </w:p>
        </w:tc>
      </w:tr>
      <w:tr w:rsidR="00263131" w:rsidRPr="00A72D09" w:rsidTr="00A64924">
        <w:trPr>
          <w:trHeight w:hRule="exact" w:val="284"/>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1687</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29</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1,71</w:t>
            </w:r>
          </w:p>
        </w:tc>
      </w:tr>
      <w:tr w:rsidR="00263131" w:rsidRPr="00A72D09" w:rsidTr="00A64924">
        <w:trPr>
          <w:trHeight w:hRule="exact" w:val="284"/>
          <w:jc w:val="center"/>
        </w:trPr>
        <w:tc>
          <w:tcPr>
            <w:tcW w:w="109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1591</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54</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3,39</w:t>
            </w:r>
          </w:p>
        </w:tc>
      </w:tr>
      <w:tr w:rsidR="00263131" w:rsidRPr="00A72D09" w:rsidTr="00A64924">
        <w:trPr>
          <w:trHeight w:hRule="exact" w:val="284"/>
          <w:jc w:val="center"/>
        </w:trPr>
        <w:tc>
          <w:tcPr>
            <w:tcW w:w="1092" w:type="dxa"/>
          </w:tcPr>
          <w:p w:rsidR="00263131" w:rsidRPr="00A72D09" w:rsidRDefault="00263131" w:rsidP="00263131">
            <w:pPr>
              <w:jc w:val="center"/>
              <w:rPr>
                <w:rFonts w:ascii="Arial Narrow" w:eastAsia="Calibri" w:hAnsi="Arial Narrow" w:cs="Arial"/>
                <w:i/>
                <w:sz w:val="20"/>
                <w:szCs w:val="20"/>
              </w:rPr>
            </w:pPr>
            <w:r w:rsidRPr="00A72D09">
              <w:rPr>
                <w:rFonts w:ascii="Arial Narrow" w:eastAsia="Calibri" w:hAnsi="Arial Narrow" w:cs="Arial"/>
                <w:i/>
                <w:sz w:val="20"/>
                <w:szCs w:val="20"/>
              </w:rPr>
              <w:t>2009-2010</w:t>
            </w:r>
          </w:p>
        </w:tc>
        <w:tc>
          <w:tcPr>
            <w:tcW w:w="1282" w:type="dxa"/>
          </w:tcPr>
          <w:p w:rsidR="00263131" w:rsidRPr="00A72D09" w:rsidRDefault="00263131" w:rsidP="00263131">
            <w:pPr>
              <w:jc w:val="center"/>
              <w:rPr>
                <w:rFonts w:ascii="Arial Narrow" w:eastAsia="Calibri" w:hAnsi="Arial Narrow" w:cs="Arial"/>
                <w:i/>
                <w:sz w:val="20"/>
                <w:szCs w:val="20"/>
              </w:rPr>
            </w:pPr>
            <w:r w:rsidRPr="00A72D09">
              <w:rPr>
                <w:rFonts w:ascii="Arial Narrow" w:eastAsia="Calibri" w:hAnsi="Arial Narrow" w:cs="Arial"/>
                <w:i/>
                <w:sz w:val="20"/>
                <w:szCs w:val="20"/>
              </w:rPr>
              <w:t>1589</w:t>
            </w:r>
          </w:p>
        </w:tc>
        <w:tc>
          <w:tcPr>
            <w:tcW w:w="1301" w:type="dxa"/>
          </w:tcPr>
          <w:p w:rsidR="00263131" w:rsidRPr="00A72D09" w:rsidRDefault="00263131" w:rsidP="00263131">
            <w:pPr>
              <w:jc w:val="center"/>
              <w:rPr>
                <w:rFonts w:ascii="Arial Narrow" w:eastAsia="Calibri" w:hAnsi="Arial Narrow" w:cs="Arial"/>
                <w:i/>
                <w:sz w:val="20"/>
                <w:szCs w:val="20"/>
              </w:rPr>
            </w:pPr>
            <w:r w:rsidRPr="00A72D09">
              <w:rPr>
                <w:rFonts w:ascii="Arial Narrow" w:eastAsia="Calibri" w:hAnsi="Arial Narrow" w:cs="Arial"/>
                <w:i/>
                <w:sz w:val="20"/>
                <w:szCs w:val="20"/>
              </w:rPr>
              <w:t>34</w:t>
            </w:r>
          </w:p>
        </w:tc>
        <w:tc>
          <w:tcPr>
            <w:tcW w:w="1428" w:type="dxa"/>
          </w:tcPr>
          <w:p w:rsidR="00263131" w:rsidRPr="00A72D09" w:rsidRDefault="00263131" w:rsidP="00263131">
            <w:pPr>
              <w:jc w:val="center"/>
              <w:rPr>
                <w:rFonts w:ascii="Arial Narrow" w:eastAsia="Calibri" w:hAnsi="Arial Narrow" w:cs="Arial"/>
                <w:i/>
                <w:sz w:val="20"/>
                <w:szCs w:val="20"/>
              </w:rPr>
            </w:pPr>
            <w:r w:rsidRPr="00A72D09">
              <w:rPr>
                <w:rFonts w:ascii="Arial Narrow" w:eastAsia="Calibri" w:hAnsi="Arial Narrow" w:cs="Arial"/>
                <w:i/>
                <w:sz w:val="20"/>
                <w:szCs w:val="20"/>
              </w:rPr>
              <w:t>2,13</w:t>
            </w:r>
          </w:p>
        </w:tc>
      </w:tr>
    </w:tbl>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Fuente: SED</w:t>
      </w:r>
    </w:p>
    <w:p w:rsidR="00263131" w:rsidRPr="00A72D09" w:rsidRDefault="00A72D09" w:rsidP="00A72D09">
      <w:pPr>
        <w:spacing w:after="0" w:line="240" w:lineRule="auto"/>
        <w:rPr>
          <w:rFonts w:ascii="Arial Narrow" w:hAnsi="Arial Narrow" w:cs="Arial"/>
          <w:b/>
          <w:color w:val="000000"/>
          <w:sz w:val="24"/>
          <w:szCs w:val="24"/>
        </w:rPr>
      </w:pPr>
      <w:r>
        <w:rPr>
          <w:rFonts w:ascii="Arial Narrow" w:hAnsi="Arial Narrow" w:cs="Arial"/>
          <w:b/>
          <w:color w:val="000000"/>
          <w:sz w:val="24"/>
          <w:szCs w:val="24"/>
        </w:rPr>
        <w:t xml:space="preserve">Cuadro 22. </w:t>
      </w:r>
      <w:r w:rsidRPr="00A72D09">
        <w:rPr>
          <w:rFonts w:ascii="Arial Narrow" w:hAnsi="Arial Narrow" w:cs="Arial"/>
          <w:b/>
          <w:color w:val="000000"/>
          <w:sz w:val="24"/>
          <w:szCs w:val="24"/>
        </w:rPr>
        <w:t>Tasa De Repitencia En Educación  Media</w:t>
      </w:r>
    </w:p>
    <w:p w:rsidR="00263131" w:rsidRPr="0002311F" w:rsidRDefault="00263131" w:rsidP="00263131">
      <w:pPr>
        <w:spacing w:after="0" w:line="240" w:lineRule="auto"/>
        <w:rPr>
          <w:rFonts w:ascii="Arial Narrow" w:hAnsi="Arial Narrow" w:cs="Arial"/>
          <w:b/>
          <w:color w:val="00000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1282"/>
        <w:gridCol w:w="1301"/>
        <w:gridCol w:w="1428"/>
      </w:tblGrid>
      <w:tr w:rsidR="00263131" w:rsidRPr="00A72D09" w:rsidTr="00262B41">
        <w:trPr>
          <w:trHeight w:hRule="exact" w:val="227"/>
          <w:jc w:val="center"/>
        </w:trPr>
        <w:tc>
          <w:tcPr>
            <w:tcW w:w="1519" w:type="dxa"/>
            <w:shd w:val="clear" w:color="auto" w:fill="C6D9F1" w:themeFill="text2" w:themeFillTint="33"/>
          </w:tcPr>
          <w:p w:rsidR="00263131" w:rsidRPr="00A72D09" w:rsidRDefault="00A64924"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AÑO ESCOLAR</w:t>
            </w:r>
          </w:p>
        </w:tc>
        <w:tc>
          <w:tcPr>
            <w:tcW w:w="1282"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MATRICULA</w:t>
            </w:r>
          </w:p>
        </w:tc>
        <w:tc>
          <w:tcPr>
            <w:tcW w:w="1301"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REPITENCIA</w:t>
            </w:r>
          </w:p>
        </w:tc>
        <w:tc>
          <w:tcPr>
            <w:tcW w:w="1428" w:type="dxa"/>
            <w:shd w:val="clear" w:color="auto" w:fill="C6D9F1" w:themeFill="text2" w:themeFillTint="33"/>
          </w:tcPr>
          <w:p w:rsidR="00263131" w:rsidRPr="00A72D09" w:rsidRDefault="00263131" w:rsidP="00263131">
            <w:pPr>
              <w:jc w:val="center"/>
              <w:rPr>
                <w:rFonts w:ascii="Arial Narrow" w:eastAsia="Calibri" w:hAnsi="Arial Narrow" w:cs="Arial"/>
                <w:b/>
                <w:sz w:val="20"/>
                <w:szCs w:val="20"/>
              </w:rPr>
            </w:pPr>
            <w:r w:rsidRPr="00A72D09">
              <w:rPr>
                <w:rFonts w:ascii="Arial Narrow" w:eastAsia="Calibri" w:hAnsi="Arial Narrow" w:cs="Arial"/>
                <w:b/>
                <w:sz w:val="20"/>
                <w:szCs w:val="20"/>
              </w:rPr>
              <w:t>PORCENTAJE</w:t>
            </w:r>
          </w:p>
        </w:tc>
      </w:tr>
      <w:tr w:rsidR="00263131" w:rsidRPr="00A72D09" w:rsidTr="00262B41">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2006-2007</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517</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10</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1,93</w:t>
            </w:r>
          </w:p>
        </w:tc>
      </w:tr>
      <w:tr w:rsidR="00263131" w:rsidRPr="00A72D09" w:rsidTr="00262B41">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2007-2008</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578</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11</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1,9</w:t>
            </w:r>
          </w:p>
        </w:tc>
      </w:tr>
      <w:tr w:rsidR="00263131" w:rsidRPr="00A72D09" w:rsidTr="00262B41">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2008-2009</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608</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13</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2,13</w:t>
            </w:r>
          </w:p>
        </w:tc>
      </w:tr>
      <w:tr w:rsidR="00263131" w:rsidRPr="00A72D09" w:rsidTr="00262B41">
        <w:trPr>
          <w:trHeight w:hRule="exact" w:val="227"/>
          <w:jc w:val="center"/>
        </w:trPr>
        <w:tc>
          <w:tcPr>
            <w:tcW w:w="1519"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2009-2010</w:t>
            </w:r>
          </w:p>
        </w:tc>
        <w:tc>
          <w:tcPr>
            <w:tcW w:w="1282"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575</w:t>
            </w:r>
          </w:p>
        </w:tc>
        <w:tc>
          <w:tcPr>
            <w:tcW w:w="1301"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14</w:t>
            </w:r>
          </w:p>
        </w:tc>
        <w:tc>
          <w:tcPr>
            <w:tcW w:w="1428" w:type="dxa"/>
          </w:tcPr>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2,43</w:t>
            </w:r>
          </w:p>
        </w:tc>
      </w:tr>
    </w:tbl>
    <w:p w:rsidR="00263131" w:rsidRPr="00A72D09" w:rsidRDefault="00263131" w:rsidP="00263131">
      <w:pPr>
        <w:jc w:val="center"/>
        <w:rPr>
          <w:rFonts w:ascii="Arial Narrow" w:eastAsia="Calibri" w:hAnsi="Arial Narrow" w:cs="Arial"/>
          <w:sz w:val="20"/>
          <w:szCs w:val="20"/>
        </w:rPr>
      </w:pPr>
      <w:r w:rsidRPr="00A72D09">
        <w:rPr>
          <w:rFonts w:ascii="Arial Narrow" w:eastAsia="Calibri" w:hAnsi="Arial Narrow" w:cs="Arial"/>
          <w:sz w:val="20"/>
          <w:szCs w:val="20"/>
        </w:rPr>
        <w:t>Fuente: SED</w:t>
      </w:r>
    </w:p>
    <w:p w:rsidR="00263131" w:rsidRPr="00907109" w:rsidRDefault="00907109" w:rsidP="00907109">
      <w:pPr>
        <w:rPr>
          <w:rFonts w:ascii="Arial Narrow" w:eastAsia="Calibri" w:hAnsi="Arial Narrow" w:cs="Arial"/>
          <w:b/>
          <w:sz w:val="24"/>
          <w:szCs w:val="24"/>
        </w:rPr>
      </w:pPr>
      <w:r>
        <w:rPr>
          <w:rFonts w:ascii="Arial Narrow" w:hAnsi="Arial Narrow" w:cs="Arial"/>
          <w:b/>
          <w:color w:val="000000"/>
          <w:sz w:val="24"/>
          <w:szCs w:val="24"/>
        </w:rPr>
        <w:t xml:space="preserve">Cuadro 23. </w:t>
      </w:r>
      <w:r w:rsidRPr="00907109">
        <w:rPr>
          <w:rFonts w:ascii="Arial Narrow" w:hAnsi="Arial Narrow" w:cs="Arial"/>
          <w:b/>
          <w:color w:val="000000"/>
          <w:sz w:val="24"/>
          <w:szCs w:val="24"/>
        </w:rPr>
        <w:t xml:space="preserve">Porcentaje </w:t>
      </w:r>
      <w:r w:rsidR="0002311F">
        <w:rPr>
          <w:rFonts w:ascii="Arial Narrow" w:hAnsi="Arial Narrow" w:cs="Arial"/>
          <w:b/>
          <w:color w:val="000000"/>
          <w:sz w:val="24"/>
          <w:szCs w:val="24"/>
        </w:rPr>
        <w:t>de gobiernos escolares operando</w:t>
      </w:r>
    </w:p>
    <w:tbl>
      <w:tblPr>
        <w:tblW w:w="8452" w:type="dxa"/>
        <w:jc w:val="center"/>
        <w:tblLayout w:type="fixed"/>
        <w:tblCellMar>
          <w:left w:w="70" w:type="dxa"/>
          <w:right w:w="70" w:type="dxa"/>
        </w:tblCellMar>
        <w:tblLook w:val="0000" w:firstRow="0" w:lastRow="0" w:firstColumn="0" w:lastColumn="0" w:noHBand="0" w:noVBand="0"/>
      </w:tblPr>
      <w:tblGrid>
        <w:gridCol w:w="1315"/>
        <w:gridCol w:w="2237"/>
        <w:gridCol w:w="2065"/>
        <w:gridCol w:w="1843"/>
        <w:gridCol w:w="992"/>
      </w:tblGrid>
      <w:tr w:rsidR="00263131" w:rsidRPr="00907109" w:rsidTr="00AA4664">
        <w:trPr>
          <w:trHeight w:hRule="exact" w:val="454"/>
          <w:jc w:val="center"/>
        </w:trPr>
        <w:tc>
          <w:tcPr>
            <w:tcW w:w="1315" w:type="dxa"/>
            <w:tcBorders>
              <w:top w:val="single" w:sz="8" w:space="0" w:color="auto"/>
              <w:left w:val="single" w:sz="8" w:space="0" w:color="auto"/>
              <w:bottom w:val="single" w:sz="8" w:space="0" w:color="auto"/>
              <w:right w:val="single" w:sz="8" w:space="0" w:color="auto"/>
            </w:tcBorders>
            <w:shd w:val="clear" w:color="auto" w:fill="C6D9F1" w:themeFill="text2" w:themeFillTint="33"/>
          </w:tcPr>
          <w:p w:rsidR="00263131" w:rsidRPr="00AA4664" w:rsidRDefault="00263131" w:rsidP="00AA4664">
            <w:pPr>
              <w:pStyle w:val="Sinespaciado"/>
              <w:jc w:val="center"/>
              <w:rPr>
                <w:rFonts w:ascii="Arial Narrow" w:hAnsi="Arial Narrow"/>
                <w:b/>
                <w:sz w:val="20"/>
                <w:szCs w:val="20"/>
              </w:rPr>
            </w:pPr>
            <w:r w:rsidRPr="00AA4664">
              <w:rPr>
                <w:rFonts w:ascii="Arial Narrow" w:hAnsi="Arial Narrow"/>
                <w:b/>
                <w:sz w:val="20"/>
                <w:szCs w:val="20"/>
              </w:rPr>
              <w:t>AÑOS</w:t>
            </w:r>
          </w:p>
        </w:tc>
        <w:tc>
          <w:tcPr>
            <w:tcW w:w="2237" w:type="dxa"/>
            <w:tcBorders>
              <w:top w:val="single" w:sz="8" w:space="0" w:color="auto"/>
              <w:left w:val="nil"/>
              <w:bottom w:val="single" w:sz="8" w:space="0" w:color="auto"/>
              <w:right w:val="single" w:sz="8" w:space="0" w:color="auto"/>
            </w:tcBorders>
            <w:shd w:val="clear" w:color="auto" w:fill="C6D9F1" w:themeFill="text2" w:themeFillTint="33"/>
          </w:tcPr>
          <w:p w:rsidR="00263131" w:rsidRPr="00AA4664" w:rsidRDefault="00263131" w:rsidP="00AA4664">
            <w:pPr>
              <w:pStyle w:val="Sinespaciado"/>
              <w:jc w:val="center"/>
              <w:rPr>
                <w:rFonts w:ascii="Arial Narrow" w:hAnsi="Arial Narrow"/>
                <w:b/>
                <w:sz w:val="20"/>
                <w:szCs w:val="20"/>
              </w:rPr>
            </w:pPr>
            <w:r w:rsidRPr="00AA4664">
              <w:rPr>
                <w:rFonts w:ascii="Arial Narrow" w:hAnsi="Arial Narrow"/>
                <w:b/>
                <w:sz w:val="20"/>
                <w:szCs w:val="20"/>
              </w:rPr>
              <w:t>NO ESTABLECIMIENTOS EXISTENTES</w:t>
            </w:r>
          </w:p>
        </w:tc>
        <w:tc>
          <w:tcPr>
            <w:tcW w:w="2065" w:type="dxa"/>
            <w:tcBorders>
              <w:top w:val="single" w:sz="8" w:space="0" w:color="auto"/>
              <w:left w:val="nil"/>
              <w:bottom w:val="single" w:sz="8" w:space="0" w:color="auto"/>
              <w:right w:val="single" w:sz="4" w:space="0" w:color="auto"/>
            </w:tcBorders>
            <w:shd w:val="clear" w:color="auto" w:fill="C6D9F1" w:themeFill="text2" w:themeFillTint="33"/>
          </w:tcPr>
          <w:p w:rsidR="00263131" w:rsidRPr="00AA4664" w:rsidRDefault="00263131" w:rsidP="00AA4664">
            <w:pPr>
              <w:pStyle w:val="Sinespaciado"/>
              <w:jc w:val="center"/>
              <w:rPr>
                <w:rFonts w:ascii="Arial Narrow" w:hAnsi="Arial Narrow"/>
                <w:b/>
                <w:sz w:val="20"/>
                <w:szCs w:val="20"/>
              </w:rPr>
            </w:pPr>
            <w:r w:rsidRPr="00AA4664">
              <w:rPr>
                <w:rFonts w:ascii="Arial Narrow" w:hAnsi="Arial Narrow"/>
                <w:b/>
                <w:sz w:val="20"/>
                <w:szCs w:val="20"/>
              </w:rPr>
              <w:t>NO ESTABLECIMIEN. FUNCIONANDO</w:t>
            </w:r>
          </w:p>
        </w:tc>
        <w:tc>
          <w:tcPr>
            <w:tcW w:w="1843" w:type="dxa"/>
            <w:tcBorders>
              <w:top w:val="single" w:sz="8" w:space="0" w:color="auto"/>
              <w:left w:val="single" w:sz="4" w:space="0" w:color="auto"/>
              <w:bottom w:val="single" w:sz="8" w:space="0" w:color="auto"/>
              <w:right w:val="single" w:sz="8" w:space="0" w:color="auto"/>
            </w:tcBorders>
            <w:shd w:val="clear" w:color="auto" w:fill="C6D9F1" w:themeFill="text2" w:themeFillTint="33"/>
          </w:tcPr>
          <w:p w:rsidR="00263131" w:rsidRPr="00AA4664" w:rsidRDefault="00263131" w:rsidP="00AA4664">
            <w:pPr>
              <w:pStyle w:val="Sinespaciado"/>
              <w:jc w:val="center"/>
              <w:rPr>
                <w:rFonts w:ascii="Arial Narrow" w:hAnsi="Arial Narrow"/>
                <w:b/>
                <w:sz w:val="20"/>
                <w:szCs w:val="20"/>
              </w:rPr>
            </w:pPr>
            <w:r w:rsidRPr="00AA4664">
              <w:rPr>
                <w:rFonts w:ascii="Arial Narrow" w:hAnsi="Arial Narrow"/>
                <w:b/>
                <w:sz w:val="20"/>
                <w:szCs w:val="20"/>
              </w:rPr>
              <w:t>N</w:t>
            </w:r>
            <w:r w:rsidR="00AA4664">
              <w:rPr>
                <w:rFonts w:ascii="Arial Narrow" w:hAnsi="Arial Narrow"/>
                <w:b/>
                <w:sz w:val="20"/>
                <w:szCs w:val="20"/>
              </w:rPr>
              <w:t>o.</w:t>
            </w:r>
            <w:r w:rsidRPr="00AA4664">
              <w:rPr>
                <w:rFonts w:ascii="Arial Narrow" w:hAnsi="Arial Narrow"/>
                <w:b/>
                <w:sz w:val="20"/>
                <w:szCs w:val="20"/>
              </w:rPr>
              <w:t xml:space="preserve"> DE GOB. ESC. CONFORMADOS</w:t>
            </w:r>
          </w:p>
        </w:tc>
        <w:tc>
          <w:tcPr>
            <w:tcW w:w="992" w:type="dxa"/>
            <w:tcBorders>
              <w:top w:val="single" w:sz="8" w:space="0" w:color="auto"/>
              <w:left w:val="nil"/>
              <w:bottom w:val="single" w:sz="8" w:space="0" w:color="auto"/>
              <w:right w:val="single" w:sz="8" w:space="0" w:color="auto"/>
            </w:tcBorders>
            <w:shd w:val="clear" w:color="auto" w:fill="C6D9F1" w:themeFill="text2" w:themeFillTint="33"/>
          </w:tcPr>
          <w:p w:rsidR="00263131" w:rsidRPr="00AA4664" w:rsidRDefault="00263131" w:rsidP="00AA4664">
            <w:pPr>
              <w:pStyle w:val="Sinespaciado"/>
              <w:jc w:val="center"/>
              <w:rPr>
                <w:rFonts w:ascii="Arial Narrow" w:hAnsi="Arial Narrow"/>
                <w:b/>
                <w:sz w:val="20"/>
                <w:szCs w:val="20"/>
              </w:rPr>
            </w:pPr>
            <w:r w:rsidRPr="00AA4664">
              <w:rPr>
                <w:rFonts w:ascii="Arial Narrow" w:hAnsi="Arial Narrow"/>
                <w:b/>
                <w:sz w:val="20"/>
                <w:szCs w:val="20"/>
              </w:rPr>
              <w:t>TASA</w:t>
            </w:r>
          </w:p>
        </w:tc>
      </w:tr>
      <w:tr w:rsidR="00263131" w:rsidRPr="00907109" w:rsidTr="00262B41">
        <w:trPr>
          <w:trHeight w:hRule="exact" w:val="227"/>
          <w:jc w:val="center"/>
        </w:trPr>
        <w:tc>
          <w:tcPr>
            <w:tcW w:w="1315" w:type="dxa"/>
            <w:tcBorders>
              <w:top w:val="nil"/>
              <w:left w:val="single" w:sz="8"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2006-2007</w:t>
            </w:r>
          </w:p>
        </w:tc>
        <w:tc>
          <w:tcPr>
            <w:tcW w:w="2237"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2065" w:type="dxa"/>
            <w:tcBorders>
              <w:top w:val="nil"/>
              <w:left w:val="nil"/>
              <w:bottom w:val="single" w:sz="8" w:space="0" w:color="auto"/>
              <w:right w:val="single" w:sz="4" w:space="0" w:color="auto"/>
            </w:tcBorders>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70</w:t>
            </w:r>
          </w:p>
        </w:tc>
        <w:tc>
          <w:tcPr>
            <w:tcW w:w="1843" w:type="dxa"/>
            <w:tcBorders>
              <w:top w:val="nil"/>
              <w:left w:val="single" w:sz="4"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70</w:t>
            </w:r>
          </w:p>
        </w:tc>
        <w:tc>
          <w:tcPr>
            <w:tcW w:w="992"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89,7</w:t>
            </w:r>
          </w:p>
        </w:tc>
      </w:tr>
      <w:tr w:rsidR="00263131" w:rsidRPr="00907109" w:rsidTr="00262B41">
        <w:trPr>
          <w:trHeight w:hRule="exact" w:val="227"/>
          <w:jc w:val="center"/>
        </w:trPr>
        <w:tc>
          <w:tcPr>
            <w:tcW w:w="1315" w:type="dxa"/>
            <w:tcBorders>
              <w:top w:val="nil"/>
              <w:left w:val="single" w:sz="8"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2007-2008</w:t>
            </w:r>
          </w:p>
        </w:tc>
        <w:tc>
          <w:tcPr>
            <w:tcW w:w="2237"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2065" w:type="dxa"/>
            <w:tcBorders>
              <w:top w:val="nil"/>
              <w:left w:val="nil"/>
              <w:bottom w:val="single" w:sz="8" w:space="0" w:color="auto"/>
              <w:right w:val="single" w:sz="4" w:space="0" w:color="auto"/>
            </w:tcBorders>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1843" w:type="dxa"/>
            <w:tcBorders>
              <w:top w:val="nil"/>
              <w:left w:val="single" w:sz="4"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992"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100</w:t>
            </w:r>
          </w:p>
        </w:tc>
      </w:tr>
      <w:tr w:rsidR="00263131" w:rsidRPr="00907109" w:rsidTr="00262B41">
        <w:trPr>
          <w:trHeight w:hRule="exact" w:val="227"/>
          <w:jc w:val="center"/>
        </w:trPr>
        <w:tc>
          <w:tcPr>
            <w:tcW w:w="1315" w:type="dxa"/>
            <w:tcBorders>
              <w:top w:val="nil"/>
              <w:left w:val="single" w:sz="8"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2008-2009</w:t>
            </w:r>
          </w:p>
        </w:tc>
        <w:tc>
          <w:tcPr>
            <w:tcW w:w="2237"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2065" w:type="dxa"/>
            <w:tcBorders>
              <w:top w:val="nil"/>
              <w:left w:val="nil"/>
              <w:bottom w:val="single" w:sz="8" w:space="0" w:color="auto"/>
              <w:right w:val="single" w:sz="4" w:space="0" w:color="auto"/>
            </w:tcBorders>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1843" w:type="dxa"/>
            <w:tcBorders>
              <w:top w:val="nil"/>
              <w:left w:val="single" w:sz="4"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78</w:t>
            </w:r>
          </w:p>
        </w:tc>
        <w:tc>
          <w:tcPr>
            <w:tcW w:w="992"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100</w:t>
            </w:r>
          </w:p>
        </w:tc>
      </w:tr>
      <w:tr w:rsidR="00263131" w:rsidRPr="00907109" w:rsidTr="00262B41">
        <w:trPr>
          <w:trHeight w:hRule="exact" w:val="227"/>
          <w:jc w:val="center"/>
        </w:trPr>
        <w:tc>
          <w:tcPr>
            <w:tcW w:w="1315" w:type="dxa"/>
            <w:tcBorders>
              <w:top w:val="nil"/>
              <w:left w:val="single" w:sz="8"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2009-2010</w:t>
            </w:r>
          </w:p>
        </w:tc>
        <w:tc>
          <w:tcPr>
            <w:tcW w:w="2237"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79</w:t>
            </w:r>
          </w:p>
        </w:tc>
        <w:tc>
          <w:tcPr>
            <w:tcW w:w="2065" w:type="dxa"/>
            <w:tcBorders>
              <w:top w:val="nil"/>
              <w:left w:val="nil"/>
              <w:bottom w:val="single" w:sz="8" w:space="0" w:color="auto"/>
              <w:right w:val="single" w:sz="4" w:space="0" w:color="auto"/>
            </w:tcBorders>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79</w:t>
            </w:r>
          </w:p>
        </w:tc>
        <w:tc>
          <w:tcPr>
            <w:tcW w:w="1843" w:type="dxa"/>
            <w:tcBorders>
              <w:top w:val="nil"/>
              <w:left w:val="single" w:sz="4" w:space="0" w:color="auto"/>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79</w:t>
            </w:r>
          </w:p>
        </w:tc>
        <w:tc>
          <w:tcPr>
            <w:tcW w:w="992" w:type="dxa"/>
            <w:tcBorders>
              <w:top w:val="nil"/>
              <w:left w:val="nil"/>
              <w:bottom w:val="single" w:sz="8" w:space="0" w:color="auto"/>
              <w:right w:val="single" w:sz="8" w:space="0" w:color="auto"/>
            </w:tcBorders>
            <w:shd w:val="clear" w:color="auto" w:fill="auto"/>
          </w:tcPr>
          <w:p w:rsidR="00263131" w:rsidRPr="00907109" w:rsidRDefault="00263131" w:rsidP="00263131">
            <w:pPr>
              <w:jc w:val="center"/>
              <w:rPr>
                <w:rFonts w:ascii="Arial Narrow" w:hAnsi="Arial Narrow" w:cs="Arial"/>
                <w:bCs/>
                <w:color w:val="000000"/>
                <w:sz w:val="20"/>
                <w:szCs w:val="20"/>
              </w:rPr>
            </w:pPr>
            <w:r w:rsidRPr="00907109">
              <w:rPr>
                <w:rFonts w:ascii="Arial Narrow" w:hAnsi="Arial Narrow" w:cs="Arial"/>
                <w:bCs/>
                <w:color w:val="000000"/>
                <w:sz w:val="20"/>
                <w:szCs w:val="20"/>
              </w:rPr>
              <w:t>100</w:t>
            </w:r>
          </w:p>
        </w:tc>
      </w:tr>
    </w:tbl>
    <w:p w:rsidR="00263131" w:rsidRPr="00907109" w:rsidRDefault="00263131" w:rsidP="00263131">
      <w:pPr>
        <w:jc w:val="center"/>
        <w:rPr>
          <w:rFonts w:ascii="Arial Narrow" w:eastAsia="Calibri" w:hAnsi="Arial Narrow" w:cs="Arial"/>
          <w:sz w:val="20"/>
          <w:szCs w:val="20"/>
        </w:rPr>
      </w:pPr>
      <w:r w:rsidRPr="00907109">
        <w:rPr>
          <w:rFonts w:ascii="Arial Narrow" w:eastAsia="Calibri" w:hAnsi="Arial Narrow" w:cs="Arial"/>
          <w:sz w:val="20"/>
          <w:szCs w:val="20"/>
        </w:rPr>
        <w:t>Fuente: SEM</w:t>
      </w:r>
    </w:p>
    <w:p w:rsidR="00907109" w:rsidRDefault="00907109" w:rsidP="0002311F">
      <w:pPr>
        <w:pStyle w:val="Sinespaciado"/>
        <w:rPr>
          <w:rFonts w:ascii="Arial Narrow" w:hAnsi="Arial Narrow"/>
          <w:b/>
          <w:sz w:val="24"/>
          <w:szCs w:val="24"/>
        </w:rPr>
      </w:pPr>
      <w:r w:rsidRPr="0002311F">
        <w:rPr>
          <w:rFonts w:ascii="Arial Narrow" w:hAnsi="Arial Narrow"/>
          <w:b/>
          <w:sz w:val="24"/>
          <w:szCs w:val="24"/>
        </w:rPr>
        <w:t>Cuadro 24.</w:t>
      </w:r>
      <w:r w:rsidRPr="0002311F">
        <w:rPr>
          <w:rFonts w:ascii="Arial Narrow" w:hAnsi="Arial Narrow"/>
          <w:sz w:val="24"/>
          <w:szCs w:val="24"/>
        </w:rPr>
        <w:t xml:space="preserve"> </w:t>
      </w:r>
      <w:r w:rsidRPr="0002311F">
        <w:rPr>
          <w:rFonts w:ascii="Arial Narrow" w:hAnsi="Arial Narrow"/>
          <w:b/>
          <w:sz w:val="24"/>
          <w:szCs w:val="24"/>
        </w:rPr>
        <w:t>Educación para la democracia: porcentaje de consejos de política social en los que participan niños, niñas y adolescentes</w:t>
      </w:r>
    </w:p>
    <w:p w:rsidR="0002311F" w:rsidRPr="0002311F" w:rsidRDefault="0002311F" w:rsidP="0002311F">
      <w:pPr>
        <w:pStyle w:val="Sinespaciado"/>
        <w:rPr>
          <w:rFonts w:ascii="Arial Narrow" w:hAnsi="Arial Narrow"/>
          <w:sz w:val="20"/>
          <w:szCs w:val="20"/>
        </w:rPr>
      </w:pPr>
    </w:p>
    <w:tbl>
      <w:tblPr>
        <w:tblW w:w="7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3"/>
        <w:gridCol w:w="828"/>
        <w:gridCol w:w="673"/>
        <w:gridCol w:w="673"/>
        <w:gridCol w:w="673"/>
      </w:tblGrid>
      <w:tr w:rsidR="00263131" w:rsidRPr="00907109" w:rsidTr="00AA4664">
        <w:trPr>
          <w:trHeight w:hRule="exact" w:val="227"/>
          <w:jc w:val="center"/>
        </w:trPr>
        <w:tc>
          <w:tcPr>
            <w:tcW w:w="4763" w:type="dxa"/>
            <w:shd w:val="clear" w:color="auto" w:fill="C6D9F1" w:themeFill="text2" w:themeFillTint="33"/>
          </w:tcPr>
          <w:p w:rsidR="00263131" w:rsidRPr="00907109" w:rsidRDefault="00263131" w:rsidP="00263131">
            <w:pPr>
              <w:jc w:val="center"/>
              <w:rPr>
                <w:rFonts w:ascii="Arial Narrow" w:hAnsi="Arial Narrow" w:cs="Arial"/>
                <w:b/>
                <w:sz w:val="20"/>
                <w:szCs w:val="20"/>
              </w:rPr>
            </w:pPr>
            <w:r w:rsidRPr="00907109">
              <w:rPr>
                <w:rFonts w:ascii="Arial Narrow" w:hAnsi="Arial Narrow" w:cs="Arial"/>
                <w:b/>
                <w:sz w:val="20"/>
                <w:szCs w:val="20"/>
              </w:rPr>
              <w:t>AÑO</w:t>
            </w:r>
          </w:p>
        </w:tc>
        <w:tc>
          <w:tcPr>
            <w:tcW w:w="828" w:type="dxa"/>
            <w:shd w:val="clear" w:color="auto" w:fill="C6D9F1" w:themeFill="text2" w:themeFillTint="33"/>
          </w:tcPr>
          <w:p w:rsidR="00263131" w:rsidRPr="00907109" w:rsidRDefault="00263131" w:rsidP="00263131">
            <w:pPr>
              <w:jc w:val="center"/>
              <w:rPr>
                <w:rFonts w:ascii="Arial Narrow" w:hAnsi="Arial Narrow" w:cs="Arial"/>
                <w:b/>
                <w:sz w:val="20"/>
                <w:szCs w:val="20"/>
              </w:rPr>
            </w:pPr>
            <w:r w:rsidRPr="00907109">
              <w:rPr>
                <w:rFonts w:ascii="Arial Narrow" w:hAnsi="Arial Narrow" w:cs="Arial"/>
                <w:b/>
                <w:sz w:val="20"/>
                <w:szCs w:val="20"/>
              </w:rPr>
              <w:t>2007</w:t>
            </w:r>
          </w:p>
        </w:tc>
        <w:tc>
          <w:tcPr>
            <w:tcW w:w="673" w:type="dxa"/>
            <w:shd w:val="clear" w:color="auto" w:fill="C6D9F1" w:themeFill="text2" w:themeFillTint="33"/>
          </w:tcPr>
          <w:p w:rsidR="00263131" w:rsidRPr="00907109" w:rsidRDefault="00263131" w:rsidP="00263131">
            <w:pPr>
              <w:jc w:val="center"/>
              <w:rPr>
                <w:rFonts w:ascii="Arial Narrow" w:hAnsi="Arial Narrow" w:cs="Arial"/>
                <w:b/>
                <w:sz w:val="20"/>
                <w:szCs w:val="20"/>
              </w:rPr>
            </w:pPr>
            <w:r w:rsidRPr="00907109">
              <w:rPr>
                <w:rFonts w:ascii="Arial Narrow" w:hAnsi="Arial Narrow" w:cs="Arial"/>
                <w:b/>
                <w:sz w:val="20"/>
                <w:szCs w:val="20"/>
              </w:rPr>
              <w:t>2008</w:t>
            </w:r>
          </w:p>
        </w:tc>
        <w:tc>
          <w:tcPr>
            <w:tcW w:w="673" w:type="dxa"/>
            <w:shd w:val="clear" w:color="auto" w:fill="C6D9F1" w:themeFill="text2" w:themeFillTint="33"/>
          </w:tcPr>
          <w:p w:rsidR="00263131" w:rsidRPr="00907109" w:rsidRDefault="00263131" w:rsidP="00263131">
            <w:pPr>
              <w:jc w:val="center"/>
              <w:rPr>
                <w:rFonts w:ascii="Arial Narrow" w:hAnsi="Arial Narrow" w:cs="Arial"/>
                <w:b/>
                <w:sz w:val="20"/>
                <w:szCs w:val="20"/>
              </w:rPr>
            </w:pPr>
            <w:r w:rsidRPr="00907109">
              <w:rPr>
                <w:rFonts w:ascii="Arial Narrow" w:hAnsi="Arial Narrow" w:cs="Arial"/>
                <w:b/>
                <w:sz w:val="20"/>
                <w:szCs w:val="20"/>
              </w:rPr>
              <w:t>2009</w:t>
            </w:r>
          </w:p>
        </w:tc>
        <w:tc>
          <w:tcPr>
            <w:tcW w:w="673" w:type="dxa"/>
            <w:shd w:val="clear" w:color="auto" w:fill="C6D9F1" w:themeFill="text2" w:themeFillTint="33"/>
          </w:tcPr>
          <w:p w:rsidR="00263131" w:rsidRPr="00907109" w:rsidRDefault="00263131" w:rsidP="00263131">
            <w:pPr>
              <w:jc w:val="center"/>
              <w:rPr>
                <w:rFonts w:ascii="Arial Narrow" w:hAnsi="Arial Narrow" w:cs="Arial"/>
                <w:b/>
                <w:sz w:val="20"/>
                <w:szCs w:val="20"/>
              </w:rPr>
            </w:pPr>
            <w:r w:rsidRPr="00907109">
              <w:rPr>
                <w:rFonts w:ascii="Arial Narrow" w:hAnsi="Arial Narrow" w:cs="Arial"/>
                <w:b/>
                <w:sz w:val="20"/>
                <w:szCs w:val="20"/>
              </w:rPr>
              <w:t>2010</w:t>
            </w:r>
          </w:p>
        </w:tc>
      </w:tr>
      <w:tr w:rsidR="00263131" w:rsidRPr="00907109" w:rsidTr="00907109">
        <w:trPr>
          <w:trHeight w:hRule="exact" w:val="284"/>
          <w:jc w:val="center"/>
        </w:trPr>
        <w:tc>
          <w:tcPr>
            <w:tcW w:w="4763" w:type="dxa"/>
            <w:shd w:val="clear" w:color="auto" w:fill="auto"/>
          </w:tcPr>
          <w:p w:rsidR="00263131" w:rsidRPr="00907109" w:rsidRDefault="00263131" w:rsidP="00263131">
            <w:pPr>
              <w:rPr>
                <w:rFonts w:ascii="Arial Narrow" w:hAnsi="Arial Narrow" w:cs="Arial"/>
                <w:sz w:val="20"/>
                <w:szCs w:val="20"/>
              </w:rPr>
            </w:pPr>
            <w:r w:rsidRPr="00907109">
              <w:rPr>
                <w:rFonts w:ascii="Arial Narrow" w:hAnsi="Arial Narrow" w:cs="Arial"/>
                <w:sz w:val="20"/>
                <w:szCs w:val="20"/>
              </w:rPr>
              <w:t>No DE REUNIONES</w:t>
            </w:r>
          </w:p>
        </w:tc>
        <w:tc>
          <w:tcPr>
            <w:tcW w:w="828" w:type="dxa"/>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N/R</w:t>
            </w:r>
          </w:p>
        </w:tc>
        <w:tc>
          <w:tcPr>
            <w:tcW w:w="673" w:type="dxa"/>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4</w:t>
            </w:r>
          </w:p>
        </w:tc>
        <w:tc>
          <w:tcPr>
            <w:tcW w:w="673" w:type="dxa"/>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4</w:t>
            </w:r>
          </w:p>
        </w:tc>
        <w:tc>
          <w:tcPr>
            <w:tcW w:w="673" w:type="dxa"/>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4</w:t>
            </w:r>
          </w:p>
        </w:tc>
      </w:tr>
      <w:tr w:rsidR="00263131" w:rsidRPr="00907109" w:rsidTr="00907109">
        <w:trPr>
          <w:trHeight w:hRule="exact" w:val="284"/>
          <w:jc w:val="center"/>
        </w:trPr>
        <w:tc>
          <w:tcPr>
            <w:tcW w:w="476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rPr>
                <w:rFonts w:ascii="Arial Narrow" w:hAnsi="Arial Narrow" w:cs="Arial"/>
                <w:sz w:val="20"/>
                <w:szCs w:val="20"/>
              </w:rPr>
            </w:pPr>
            <w:r w:rsidRPr="00907109">
              <w:rPr>
                <w:rFonts w:ascii="Arial Narrow" w:hAnsi="Arial Narrow" w:cs="Arial"/>
                <w:sz w:val="20"/>
                <w:szCs w:val="20"/>
              </w:rPr>
              <w:t>No  REUNIONES EN LAS QUE PARTICIPARON MENORES</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N/R</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1</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2</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3</w:t>
            </w:r>
          </w:p>
        </w:tc>
      </w:tr>
      <w:tr w:rsidR="00263131" w:rsidRPr="00907109" w:rsidTr="00907109">
        <w:trPr>
          <w:trHeight w:hRule="exact" w:val="284"/>
          <w:jc w:val="center"/>
        </w:trPr>
        <w:tc>
          <w:tcPr>
            <w:tcW w:w="476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rPr>
                <w:rFonts w:ascii="Arial Narrow" w:hAnsi="Arial Narrow" w:cs="Arial"/>
                <w:sz w:val="20"/>
                <w:szCs w:val="20"/>
              </w:rPr>
            </w:pPr>
            <w:r w:rsidRPr="00907109">
              <w:rPr>
                <w:rFonts w:ascii="Arial Narrow" w:hAnsi="Arial Narrow" w:cs="Arial"/>
                <w:sz w:val="20"/>
                <w:szCs w:val="20"/>
              </w:rPr>
              <w:t>PORCENTAJE DE CPS EN LOS QUE PARTICIPAN NNA</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N/R</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25%</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50%</w:t>
            </w:r>
          </w:p>
        </w:tc>
        <w:tc>
          <w:tcPr>
            <w:tcW w:w="673" w:type="dxa"/>
            <w:tcBorders>
              <w:top w:val="single" w:sz="4" w:space="0" w:color="auto"/>
              <w:left w:val="single" w:sz="4" w:space="0" w:color="auto"/>
              <w:bottom w:val="single" w:sz="4" w:space="0" w:color="auto"/>
              <w:right w:val="single" w:sz="4" w:space="0" w:color="auto"/>
            </w:tcBorders>
            <w:shd w:val="clear" w:color="auto" w:fill="auto"/>
          </w:tcPr>
          <w:p w:rsidR="00263131" w:rsidRPr="00907109" w:rsidRDefault="00263131" w:rsidP="00263131">
            <w:pPr>
              <w:jc w:val="center"/>
              <w:rPr>
                <w:rFonts w:ascii="Arial Narrow" w:hAnsi="Arial Narrow" w:cs="Arial"/>
                <w:sz w:val="20"/>
                <w:szCs w:val="20"/>
              </w:rPr>
            </w:pPr>
            <w:r w:rsidRPr="00907109">
              <w:rPr>
                <w:rFonts w:ascii="Arial Narrow" w:hAnsi="Arial Narrow" w:cs="Arial"/>
                <w:sz w:val="20"/>
                <w:szCs w:val="20"/>
              </w:rPr>
              <w:t>75%</w:t>
            </w:r>
          </w:p>
        </w:tc>
      </w:tr>
    </w:tbl>
    <w:p w:rsidR="00263131" w:rsidRDefault="00263131" w:rsidP="00263131">
      <w:pPr>
        <w:jc w:val="center"/>
        <w:rPr>
          <w:rFonts w:ascii="Arial Narrow" w:hAnsi="Arial Narrow"/>
          <w:sz w:val="20"/>
          <w:szCs w:val="20"/>
        </w:rPr>
      </w:pPr>
      <w:r w:rsidRPr="00907109">
        <w:rPr>
          <w:rFonts w:ascii="Arial Narrow" w:hAnsi="Arial Narrow" w:cs="Arial"/>
          <w:sz w:val="20"/>
          <w:szCs w:val="20"/>
        </w:rPr>
        <w:t>F</w:t>
      </w:r>
      <w:r w:rsidRPr="00907109">
        <w:rPr>
          <w:rFonts w:ascii="Arial Narrow" w:hAnsi="Arial Narrow"/>
          <w:sz w:val="20"/>
          <w:szCs w:val="20"/>
        </w:rPr>
        <w:t xml:space="preserve">uente: </w:t>
      </w:r>
      <w:r w:rsidR="00262B41" w:rsidRPr="00907109">
        <w:rPr>
          <w:rFonts w:ascii="Arial Narrow" w:hAnsi="Arial Narrow"/>
          <w:sz w:val="20"/>
          <w:szCs w:val="20"/>
        </w:rPr>
        <w:t>Despacho Alcaldía Municipal</w:t>
      </w:r>
    </w:p>
    <w:p w:rsidR="0002311F" w:rsidRPr="0002311F" w:rsidRDefault="0002311F" w:rsidP="0002311F">
      <w:pPr>
        <w:rPr>
          <w:rFonts w:ascii="Arial Narrow" w:hAnsi="Arial Narrow"/>
          <w:b/>
          <w:sz w:val="24"/>
          <w:szCs w:val="24"/>
        </w:rPr>
      </w:pPr>
      <w:r w:rsidRPr="0002311F">
        <w:rPr>
          <w:rFonts w:ascii="Arial Narrow" w:hAnsi="Arial Narrow"/>
          <w:b/>
          <w:sz w:val="24"/>
          <w:szCs w:val="24"/>
        </w:rPr>
        <w:t xml:space="preserve">Cuadro 25. </w:t>
      </w:r>
      <w:r>
        <w:rPr>
          <w:rFonts w:ascii="Arial Narrow" w:hAnsi="Arial Narrow"/>
          <w:b/>
          <w:sz w:val="24"/>
          <w:szCs w:val="24"/>
        </w:rPr>
        <w:t>Número de estudiantes matriculados en educación básica y media</w:t>
      </w:r>
    </w:p>
    <w:p w:rsidR="00263131" w:rsidRPr="00263131" w:rsidRDefault="00263131" w:rsidP="00263131">
      <w:pPr>
        <w:spacing w:after="0" w:line="240" w:lineRule="auto"/>
        <w:jc w:val="center"/>
        <w:rPr>
          <w:rFonts w:ascii="Arial Narrow" w:eastAsia="Times New Roman" w:hAnsi="Arial Narrow" w:cs="Times New Roman"/>
          <w:vanish/>
          <w:sz w:val="24"/>
          <w:szCs w:val="24"/>
        </w:rPr>
      </w:pPr>
    </w:p>
    <w:p w:rsidR="00263131" w:rsidRPr="00263131" w:rsidRDefault="00263131" w:rsidP="00263131">
      <w:pPr>
        <w:spacing w:after="0" w:line="240" w:lineRule="auto"/>
        <w:rPr>
          <w:rFonts w:ascii="Arial Narrow" w:eastAsia="Times New Roman" w:hAnsi="Arial Narrow" w:cs="Arial"/>
          <w:vanish/>
          <w:sz w:val="24"/>
          <w:szCs w:val="24"/>
        </w:rPr>
      </w:pPr>
    </w:p>
    <w:tbl>
      <w:tblPr>
        <w:tblStyle w:val="Tablaconcuadrcula"/>
        <w:tblW w:w="3705" w:type="pct"/>
        <w:jc w:val="center"/>
        <w:tblLook w:val="04A0" w:firstRow="1" w:lastRow="0" w:firstColumn="1" w:lastColumn="0" w:noHBand="0" w:noVBand="1"/>
      </w:tblPr>
      <w:tblGrid>
        <w:gridCol w:w="581"/>
        <w:gridCol w:w="1082"/>
        <w:gridCol w:w="1209"/>
        <w:gridCol w:w="764"/>
        <w:gridCol w:w="1474"/>
        <w:gridCol w:w="1600"/>
      </w:tblGrid>
      <w:tr w:rsidR="00286021" w:rsidRPr="00286021" w:rsidTr="00286021">
        <w:trPr>
          <w:trHeight w:val="227"/>
          <w:jc w:val="center"/>
        </w:trPr>
        <w:tc>
          <w:tcPr>
            <w:tcW w:w="433" w:type="pct"/>
            <w:shd w:val="clear" w:color="auto" w:fill="C6D9F1" w:themeFill="text2" w:themeFillTint="33"/>
            <w:hideMark/>
          </w:tcPr>
          <w:p w:rsidR="00263131" w:rsidRPr="00286021" w:rsidRDefault="00A64924" w:rsidP="00263131">
            <w:pPr>
              <w:spacing w:after="0"/>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AÑO</w:t>
            </w:r>
          </w:p>
        </w:tc>
        <w:tc>
          <w:tcPr>
            <w:tcW w:w="806" w:type="pct"/>
            <w:shd w:val="clear" w:color="auto" w:fill="C6D9F1" w:themeFill="text2" w:themeFillTint="33"/>
            <w:hideMark/>
          </w:tcPr>
          <w:p w:rsidR="00263131" w:rsidRPr="00286021" w:rsidRDefault="00A64924" w:rsidP="00263131">
            <w:pPr>
              <w:spacing w:after="0"/>
              <w:jc w:val="center"/>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FEMENINO</w:t>
            </w:r>
          </w:p>
        </w:tc>
        <w:tc>
          <w:tcPr>
            <w:tcW w:w="901" w:type="pct"/>
            <w:shd w:val="clear" w:color="auto" w:fill="C6D9F1" w:themeFill="text2" w:themeFillTint="33"/>
            <w:hideMark/>
          </w:tcPr>
          <w:p w:rsidR="00263131" w:rsidRPr="00286021" w:rsidRDefault="00A64924" w:rsidP="00263131">
            <w:pPr>
              <w:spacing w:after="0"/>
              <w:jc w:val="center"/>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MASCULINO</w:t>
            </w:r>
          </w:p>
        </w:tc>
        <w:tc>
          <w:tcPr>
            <w:tcW w:w="569" w:type="pct"/>
            <w:shd w:val="clear" w:color="auto" w:fill="C6D9F1" w:themeFill="text2" w:themeFillTint="33"/>
            <w:hideMark/>
          </w:tcPr>
          <w:p w:rsidR="00263131" w:rsidRPr="00286021" w:rsidRDefault="00A64924" w:rsidP="00263131">
            <w:pPr>
              <w:spacing w:after="0"/>
              <w:jc w:val="center"/>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TOTAL</w:t>
            </w:r>
          </w:p>
        </w:tc>
        <w:tc>
          <w:tcPr>
            <w:tcW w:w="1098" w:type="pct"/>
            <w:shd w:val="clear" w:color="auto" w:fill="C6D9F1" w:themeFill="text2" w:themeFillTint="33"/>
            <w:hideMark/>
          </w:tcPr>
          <w:p w:rsidR="00263131" w:rsidRPr="00286021" w:rsidRDefault="00A64924" w:rsidP="00263131">
            <w:pPr>
              <w:spacing w:after="0"/>
              <w:jc w:val="center"/>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FEMENINO (%)</w:t>
            </w:r>
          </w:p>
        </w:tc>
        <w:tc>
          <w:tcPr>
            <w:tcW w:w="1192" w:type="pct"/>
            <w:shd w:val="clear" w:color="auto" w:fill="C6D9F1" w:themeFill="text2" w:themeFillTint="33"/>
            <w:hideMark/>
          </w:tcPr>
          <w:p w:rsidR="00263131" w:rsidRPr="00286021" w:rsidRDefault="00A64924" w:rsidP="00263131">
            <w:pPr>
              <w:spacing w:after="0"/>
              <w:jc w:val="center"/>
              <w:rPr>
                <w:rFonts w:ascii="Arial Narrow" w:eastAsia="Times New Roman" w:hAnsi="Arial Narrow" w:cs="Arial"/>
                <w:b/>
                <w:bCs/>
                <w:color w:val="333333"/>
                <w:sz w:val="20"/>
                <w:szCs w:val="20"/>
              </w:rPr>
            </w:pPr>
            <w:r w:rsidRPr="00286021">
              <w:rPr>
                <w:rFonts w:ascii="Arial Narrow" w:eastAsia="Times New Roman" w:hAnsi="Arial Narrow" w:cs="Arial"/>
                <w:b/>
                <w:bCs/>
                <w:color w:val="333333"/>
                <w:sz w:val="20"/>
                <w:szCs w:val="20"/>
              </w:rPr>
              <w:t>MASCULINO (%)</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sz w:val="20"/>
                <w:szCs w:val="20"/>
              </w:rPr>
            </w:pPr>
            <w:r w:rsidRPr="00286021">
              <w:rPr>
                <w:rFonts w:ascii="Arial Narrow" w:eastAsia="Times New Roman" w:hAnsi="Arial Narrow" w:cs="Arial"/>
                <w:sz w:val="20"/>
                <w:szCs w:val="20"/>
              </w:rPr>
              <w:t>2002</w:t>
            </w:r>
          </w:p>
        </w:tc>
        <w:tc>
          <w:tcPr>
            <w:tcW w:w="806"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3.094</w:t>
            </w:r>
          </w:p>
        </w:tc>
        <w:tc>
          <w:tcPr>
            <w:tcW w:w="901"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3.180</w:t>
            </w:r>
          </w:p>
        </w:tc>
        <w:tc>
          <w:tcPr>
            <w:tcW w:w="569"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6.274</w:t>
            </w:r>
          </w:p>
        </w:tc>
        <w:tc>
          <w:tcPr>
            <w:tcW w:w="1098"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49,31%</w:t>
            </w:r>
          </w:p>
        </w:tc>
        <w:tc>
          <w:tcPr>
            <w:tcW w:w="1192"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50,69%</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2003</w:t>
            </w:r>
          </w:p>
        </w:tc>
        <w:tc>
          <w:tcPr>
            <w:tcW w:w="806"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3.492</w:t>
            </w:r>
          </w:p>
        </w:tc>
        <w:tc>
          <w:tcPr>
            <w:tcW w:w="901"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3.578</w:t>
            </w:r>
          </w:p>
        </w:tc>
        <w:tc>
          <w:tcPr>
            <w:tcW w:w="569"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7.070</w:t>
            </w:r>
          </w:p>
        </w:tc>
        <w:tc>
          <w:tcPr>
            <w:tcW w:w="1098"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49,39%</w:t>
            </w:r>
          </w:p>
        </w:tc>
        <w:tc>
          <w:tcPr>
            <w:tcW w:w="1192"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50,61%</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sz w:val="20"/>
                <w:szCs w:val="20"/>
              </w:rPr>
            </w:pPr>
            <w:r w:rsidRPr="00286021">
              <w:rPr>
                <w:rFonts w:ascii="Arial Narrow" w:eastAsia="Times New Roman" w:hAnsi="Arial Narrow" w:cs="Arial"/>
                <w:sz w:val="20"/>
                <w:szCs w:val="20"/>
              </w:rPr>
              <w:t>2004</w:t>
            </w:r>
          </w:p>
        </w:tc>
        <w:tc>
          <w:tcPr>
            <w:tcW w:w="806"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3.561</w:t>
            </w:r>
          </w:p>
        </w:tc>
        <w:tc>
          <w:tcPr>
            <w:tcW w:w="901"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3.289</w:t>
            </w:r>
          </w:p>
        </w:tc>
        <w:tc>
          <w:tcPr>
            <w:tcW w:w="569"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6.850</w:t>
            </w:r>
          </w:p>
        </w:tc>
        <w:tc>
          <w:tcPr>
            <w:tcW w:w="1098"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51,99%</w:t>
            </w:r>
          </w:p>
        </w:tc>
        <w:tc>
          <w:tcPr>
            <w:tcW w:w="1192"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48,01%</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2005</w:t>
            </w:r>
          </w:p>
        </w:tc>
        <w:tc>
          <w:tcPr>
            <w:tcW w:w="806"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3.610</w:t>
            </w:r>
          </w:p>
        </w:tc>
        <w:tc>
          <w:tcPr>
            <w:tcW w:w="901"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3.280</w:t>
            </w:r>
          </w:p>
        </w:tc>
        <w:tc>
          <w:tcPr>
            <w:tcW w:w="569"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6.890</w:t>
            </w:r>
          </w:p>
        </w:tc>
        <w:tc>
          <w:tcPr>
            <w:tcW w:w="1098"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52,39%</w:t>
            </w:r>
          </w:p>
        </w:tc>
        <w:tc>
          <w:tcPr>
            <w:tcW w:w="1192"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47,61%</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sz w:val="20"/>
                <w:szCs w:val="20"/>
              </w:rPr>
            </w:pPr>
            <w:r w:rsidRPr="00286021">
              <w:rPr>
                <w:rFonts w:ascii="Arial Narrow" w:eastAsia="Times New Roman" w:hAnsi="Arial Narrow" w:cs="Arial"/>
                <w:sz w:val="20"/>
                <w:szCs w:val="20"/>
              </w:rPr>
              <w:t>2006</w:t>
            </w:r>
          </w:p>
        </w:tc>
        <w:tc>
          <w:tcPr>
            <w:tcW w:w="806"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3.501</w:t>
            </w:r>
          </w:p>
        </w:tc>
        <w:tc>
          <w:tcPr>
            <w:tcW w:w="901"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3.262</w:t>
            </w:r>
          </w:p>
        </w:tc>
        <w:tc>
          <w:tcPr>
            <w:tcW w:w="569"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6.763</w:t>
            </w:r>
          </w:p>
        </w:tc>
        <w:tc>
          <w:tcPr>
            <w:tcW w:w="1098"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51,77%</w:t>
            </w:r>
          </w:p>
        </w:tc>
        <w:tc>
          <w:tcPr>
            <w:tcW w:w="1192" w:type="pct"/>
            <w:hideMark/>
          </w:tcPr>
          <w:p w:rsidR="00263131" w:rsidRPr="00286021" w:rsidRDefault="0026313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48,23%</w:t>
            </w:r>
          </w:p>
        </w:tc>
      </w:tr>
      <w:tr w:rsidR="00286021" w:rsidRPr="00286021" w:rsidTr="00286021">
        <w:trPr>
          <w:trHeight w:val="227"/>
          <w:jc w:val="center"/>
        </w:trPr>
        <w:tc>
          <w:tcPr>
            <w:tcW w:w="433" w:type="pct"/>
            <w:hideMark/>
          </w:tcPr>
          <w:p w:rsidR="00263131" w:rsidRPr="00286021" w:rsidRDefault="00263131" w:rsidP="00263131">
            <w:pPr>
              <w:spacing w:after="0"/>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2007</w:t>
            </w:r>
          </w:p>
        </w:tc>
        <w:tc>
          <w:tcPr>
            <w:tcW w:w="806"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4.723</w:t>
            </w:r>
          </w:p>
        </w:tc>
        <w:tc>
          <w:tcPr>
            <w:tcW w:w="901"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4.211</w:t>
            </w:r>
          </w:p>
        </w:tc>
        <w:tc>
          <w:tcPr>
            <w:tcW w:w="569"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8.934</w:t>
            </w:r>
          </w:p>
        </w:tc>
        <w:tc>
          <w:tcPr>
            <w:tcW w:w="1098"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52,87%</w:t>
            </w:r>
          </w:p>
        </w:tc>
        <w:tc>
          <w:tcPr>
            <w:tcW w:w="1192" w:type="pct"/>
            <w:hideMark/>
          </w:tcPr>
          <w:p w:rsidR="00263131" w:rsidRPr="00286021" w:rsidRDefault="0026313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47,13%</w:t>
            </w:r>
          </w:p>
        </w:tc>
      </w:tr>
      <w:tr w:rsidR="00286021" w:rsidRPr="00286021" w:rsidTr="00286021">
        <w:trPr>
          <w:trHeight w:val="227"/>
          <w:jc w:val="center"/>
        </w:trPr>
        <w:tc>
          <w:tcPr>
            <w:tcW w:w="433" w:type="pct"/>
            <w:hideMark/>
          </w:tcPr>
          <w:p w:rsidR="00286021" w:rsidRPr="00286021" w:rsidRDefault="00286021" w:rsidP="00263131">
            <w:pPr>
              <w:spacing w:after="0"/>
              <w:rPr>
                <w:rFonts w:ascii="Arial Narrow" w:eastAsia="Times New Roman" w:hAnsi="Arial Narrow" w:cs="Arial"/>
                <w:sz w:val="20"/>
                <w:szCs w:val="20"/>
              </w:rPr>
            </w:pPr>
            <w:r w:rsidRPr="00286021">
              <w:rPr>
                <w:rFonts w:ascii="Arial Narrow" w:eastAsia="Times New Roman" w:hAnsi="Arial Narrow" w:cs="Arial"/>
                <w:sz w:val="20"/>
                <w:szCs w:val="20"/>
              </w:rPr>
              <w:t>2008</w:t>
            </w:r>
          </w:p>
        </w:tc>
        <w:tc>
          <w:tcPr>
            <w:tcW w:w="806"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6.127</w:t>
            </w:r>
          </w:p>
        </w:tc>
        <w:tc>
          <w:tcPr>
            <w:tcW w:w="901"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5.130</w:t>
            </w:r>
          </w:p>
        </w:tc>
        <w:tc>
          <w:tcPr>
            <w:tcW w:w="569"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11.257</w:t>
            </w:r>
          </w:p>
        </w:tc>
        <w:tc>
          <w:tcPr>
            <w:tcW w:w="1098"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54,43%</w:t>
            </w:r>
          </w:p>
        </w:tc>
        <w:tc>
          <w:tcPr>
            <w:tcW w:w="1192"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45,57%</w:t>
            </w:r>
          </w:p>
        </w:tc>
      </w:tr>
      <w:tr w:rsidR="00286021" w:rsidRPr="00286021" w:rsidTr="00286021">
        <w:trPr>
          <w:trHeight w:val="227"/>
          <w:jc w:val="center"/>
        </w:trPr>
        <w:tc>
          <w:tcPr>
            <w:tcW w:w="433" w:type="pct"/>
            <w:hideMark/>
          </w:tcPr>
          <w:p w:rsidR="00286021" w:rsidRPr="00286021" w:rsidRDefault="00286021" w:rsidP="00263131">
            <w:pPr>
              <w:spacing w:after="0"/>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2009</w:t>
            </w:r>
          </w:p>
        </w:tc>
        <w:tc>
          <w:tcPr>
            <w:tcW w:w="806" w:type="pct"/>
            <w:hideMark/>
          </w:tcPr>
          <w:p w:rsidR="00286021" w:rsidRPr="00286021" w:rsidRDefault="0028602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5.352</w:t>
            </w:r>
          </w:p>
        </w:tc>
        <w:tc>
          <w:tcPr>
            <w:tcW w:w="901" w:type="pct"/>
            <w:hideMark/>
          </w:tcPr>
          <w:p w:rsidR="00286021" w:rsidRPr="00286021" w:rsidRDefault="0028602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4.734</w:t>
            </w:r>
          </w:p>
        </w:tc>
        <w:tc>
          <w:tcPr>
            <w:tcW w:w="569" w:type="pct"/>
            <w:hideMark/>
          </w:tcPr>
          <w:p w:rsidR="00286021" w:rsidRPr="00286021" w:rsidRDefault="0028602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10.086</w:t>
            </w:r>
          </w:p>
        </w:tc>
        <w:tc>
          <w:tcPr>
            <w:tcW w:w="1098" w:type="pct"/>
            <w:hideMark/>
          </w:tcPr>
          <w:p w:rsidR="00286021" w:rsidRPr="00286021" w:rsidRDefault="0028602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53,06%</w:t>
            </w:r>
          </w:p>
        </w:tc>
        <w:tc>
          <w:tcPr>
            <w:tcW w:w="1192" w:type="pct"/>
            <w:hideMark/>
          </w:tcPr>
          <w:p w:rsidR="00286021" w:rsidRPr="00286021" w:rsidRDefault="00286021" w:rsidP="00263131">
            <w:pPr>
              <w:spacing w:after="0"/>
              <w:jc w:val="center"/>
              <w:rPr>
                <w:rFonts w:ascii="Arial Narrow" w:eastAsia="Times New Roman" w:hAnsi="Arial Narrow" w:cs="Arial"/>
                <w:color w:val="000000"/>
                <w:sz w:val="20"/>
                <w:szCs w:val="20"/>
              </w:rPr>
            </w:pPr>
            <w:r w:rsidRPr="00286021">
              <w:rPr>
                <w:rFonts w:ascii="Arial Narrow" w:eastAsia="Times New Roman" w:hAnsi="Arial Narrow" w:cs="Arial"/>
                <w:color w:val="000000"/>
                <w:sz w:val="20"/>
                <w:szCs w:val="20"/>
              </w:rPr>
              <w:t>46,94%</w:t>
            </w:r>
          </w:p>
        </w:tc>
      </w:tr>
      <w:tr w:rsidR="00286021" w:rsidRPr="00286021" w:rsidTr="00286021">
        <w:trPr>
          <w:trHeight w:val="227"/>
          <w:jc w:val="center"/>
        </w:trPr>
        <w:tc>
          <w:tcPr>
            <w:tcW w:w="433" w:type="pct"/>
            <w:hideMark/>
          </w:tcPr>
          <w:p w:rsidR="00286021" w:rsidRPr="00286021" w:rsidRDefault="00286021" w:rsidP="00263131">
            <w:pPr>
              <w:spacing w:after="0"/>
              <w:rPr>
                <w:rFonts w:ascii="Arial Narrow" w:eastAsia="Times New Roman" w:hAnsi="Arial Narrow" w:cs="Arial"/>
                <w:sz w:val="20"/>
                <w:szCs w:val="20"/>
              </w:rPr>
            </w:pPr>
            <w:r w:rsidRPr="00286021">
              <w:rPr>
                <w:rFonts w:ascii="Arial Narrow" w:eastAsia="Times New Roman" w:hAnsi="Arial Narrow" w:cs="Arial"/>
                <w:sz w:val="20"/>
                <w:szCs w:val="20"/>
              </w:rPr>
              <w:t>2010</w:t>
            </w:r>
          </w:p>
        </w:tc>
        <w:tc>
          <w:tcPr>
            <w:tcW w:w="806"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4.562</w:t>
            </w:r>
          </w:p>
        </w:tc>
        <w:tc>
          <w:tcPr>
            <w:tcW w:w="901"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4.182</w:t>
            </w:r>
          </w:p>
        </w:tc>
        <w:tc>
          <w:tcPr>
            <w:tcW w:w="569"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8.744</w:t>
            </w:r>
          </w:p>
        </w:tc>
        <w:tc>
          <w:tcPr>
            <w:tcW w:w="1098"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52,17%</w:t>
            </w:r>
          </w:p>
        </w:tc>
        <w:tc>
          <w:tcPr>
            <w:tcW w:w="1192" w:type="pct"/>
            <w:hideMark/>
          </w:tcPr>
          <w:p w:rsidR="00286021" w:rsidRPr="00286021" w:rsidRDefault="00286021" w:rsidP="00263131">
            <w:pPr>
              <w:spacing w:after="0"/>
              <w:jc w:val="center"/>
              <w:rPr>
                <w:rFonts w:ascii="Arial Narrow" w:eastAsia="Times New Roman" w:hAnsi="Arial Narrow" w:cs="Arial"/>
                <w:sz w:val="20"/>
                <w:szCs w:val="20"/>
              </w:rPr>
            </w:pPr>
            <w:r w:rsidRPr="00286021">
              <w:rPr>
                <w:rFonts w:ascii="Arial Narrow" w:eastAsia="Times New Roman" w:hAnsi="Arial Narrow" w:cs="Arial"/>
                <w:sz w:val="20"/>
                <w:szCs w:val="20"/>
              </w:rPr>
              <w:t>47,83%</w:t>
            </w:r>
          </w:p>
        </w:tc>
      </w:tr>
    </w:tbl>
    <w:p w:rsidR="00263131" w:rsidRPr="009F50D0" w:rsidRDefault="00263131" w:rsidP="00263131">
      <w:pPr>
        <w:shd w:val="clear" w:color="auto" w:fill="FFFFFF"/>
        <w:spacing w:after="0" w:line="240" w:lineRule="auto"/>
        <w:jc w:val="center"/>
        <w:rPr>
          <w:rFonts w:ascii="Arial Narrow" w:eastAsia="Times New Roman" w:hAnsi="Arial Narrow" w:cs="Arial"/>
          <w:sz w:val="20"/>
          <w:szCs w:val="20"/>
        </w:rPr>
      </w:pPr>
      <w:r w:rsidRPr="009F50D0">
        <w:rPr>
          <w:rFonts w:ascii="Arial Narrow" w:eastAsia="Times New Roman" w:hAnsi="Arial Narrow" w:cs="Arial"/>
          <w:sz w:val="20"/>
          <w:szCs w:val="20"/>
        </w:rPr>
        <w:t>Fuente:</w:t>
      </w:r>
      <w:r w:rsidR="009F50D0">
        <w:rPr>
          <w:rFonts w:ascii="Arial Narrow" w:eastAsia="Times New Roman" w:hAnsi="Arial Narrow" w:cs="Arial"/>
          <w:sz w:val="20"/>
          <w:szCs w:val="20"/>
        </w:rPr>
        <w:t xml:space="preserve"> </w:t>
      </w:r>
      <w:r w:rsidRPr="009F50D0">
        <w:rPr>
          <w:rFonts w:ascii="Arial Narrow" w:eastAsia="Times New Roman" w:hAnsi="Arial Narrow" w:cs="Arial"/>
          <w:sz w:val="20"/>
          <w:szCs w:val="20"/>
        </w:rPr>
        <w:t>Matrícula certificada por las secretarías de educación (2002).</w:t>
      </w:r>
      <w:r w:rsidRPr="009F50D0">
        <w:rPr>
          <w:rFonts w:ascii="Arial Narrow" w:eastAsia="Times New Roman" w:hAnsi="Arial Narrow" w:cs="Arial"/>
          <w:sz w:val="20"/>
          <w:szCs w:val="20"/>
        </w:rPr>
        <w:br/>
        <w:t>MEN-Sistema Nacional de Información de Educación Básica</w:t>
      </w:r>
      <w:r w:rsidR="009F50D0">
        <w:rPr>
          <w:rFonts w:ascii="Arial Narrow" w:eastAsia="Times New Roman" w:hAnsi="Arial Narrow" w:cs="Arial"/>
          <w:sz w:val="20"/>
          <w:szCs w:val="20"/>
        </w:rPr>
        <w:t xml:space="preserve"> </w:t>
      </w:r>
      <w:r w:rsidRPr="009F50D0">
        <w:rPr>
          <w:rFonts w:ascii="Arial Narrow" w:eastAsia="Times New Roman" w:hAnsi="Arial Narrow" w:cs="Arial"/>
          <w:sz w:val="20"/>
          <w:szCs w:val="20"/>
        </w:rPr>
        <w:t>(SINEB) [2003-2010]</w:t>
      </w:r>
    </w:p>
    <w:p w:rsidR="009F50D0" w:rsidRPr="00CD0F11" w:rsidRDefault="009F50D0" w:rsidP="009F50D0">
      <w:pPr>
        <w:rPr>
          <w:rFonts w:ascii="Arial Narrow" w:hAnsi="Arial Narrow"/>
          <w:b/>
          <w:sz w:val="20"/>
          <w:szCs w:val="20"/>
        </w:rPr>
      </w:pPr>
      <w:r>
        <w:rPr>
          <w:rFonts w:ascii="Arial Narrow" w:hAnsi="Arial Narrow"/>
          <w:b/>
          <w:sz w:val="24"/>
          <w:szCs w:val="24"/>
        </w:rPr>
        <w:lastRenderedPageBreak/>
        <w:t>Cuadro 26</w:t>
      </w:r>
      <w:r w:rsidRPr="0002311F">
        <w:rPr>
          <w:rFonts w:ascii="Arial Narrow" w:hAnsi="Arial Narrow"/>
          <w:b/>
          <w:sz w:val="24"/>
          <w:szCs w:val="24"/>
        </w:rPr>
        <w:t xml:space="preserve">. </w:t>
      </w:r>
      <w:r w:rsidR="007F0464">
        <w:rPr>
          <w:rFonts w:ascii="Arial Narrow" w:hAnsi="Arial Narrow"/>
          <w:b/>
          <w:sz w:val="24"/>
          <w:szCs w:val="24"/>
        </w:rPr>
        <w:t>Matricula por Modelos, Educación Básica y Media</w:t>
      </w:r>
    </w:p>
    <w:p w:rsidR="00263131" w:rsidRPr="00263131" w:rsidRDefault="00263131" w:rsidP="00263131">
      <w:pPr>
        <w:spacing w:after="0" w:line="240" w:lineRule="auto"/>
        <w:rPr>
          <w:rFonts w:ascii="Arial Narrow" w:eastAsia="Times New Roman" w:hAnsi="Arial Narrow" w:cs="Arial"/>
          <w:vanish/>
          <w:sz w:val="24"/>
          <w:szCs w:val="24"/>
        </w:rPr>
      </w:pPr>
    </w:p>
    <w:tbl>
      <w:tblPr>
        <w:tblStyle w:val="Tablaconcuadrcula"/>
        <w:tblW w:w="4001" w:type="pct"/>
        <w:jc w:val="center"/>
        <w:tblLook w:val="04A0" w:firstRow="1" w:lastRow="0" w:firstColumn="1" w:lastColumn="0" w:noHBand="0" w:noVBand="1"/>
      </w:tblPr>
      <w:tblGrid>
        <w:gridCol w:w="3746"/>
        <w:gridCol w:w="633"/>
        <w:gridCol w:w="717"/>
        <w:gridCol w:w="717"/>
        <w:gridCol w:w="717"/>
        <w:gridCol w:w="717"/>
      </w:tblGrid>
      <w:tr w:rsidR="00263131" w:rsidRPr="00263131" w:rsidTr="00E9146A">
        <w:trPr>
          <w:trHeight w:hRule="exact" w:val="227"/>
          <w:jc w:val="center"/>
        </w:trPr>
        <w:tc>
          <w:tcPr>
            <w:tcW w:w="2583"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MODELO</w:t>
            </w:r>
          </w:p>
        </w:tc>
        <w:tc>
          <w:tcPr>
            <w:tcW w:w="436"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2005</w:t>
            </w:r>
          </w:p>
        </w:tc>
        <w:tc>
          <w:tcPr>
            <w:tcW w:w="495"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2007</w:t>
            </w:r>
          </w:p>
        </w:tc>
        <w:tc>
          <w:tcPr>
            <w:tcW w:w="495"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2008</w:t>
            </w:r>
          </w:p>
        </w:tc>
        <w:tc>
          <w:tcPr>
            <w:tcW w:w="495"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2009</w:t>
            </w:r>
          </w:p>
        </w:tc>
        <w:tc>
          <w:tcPr>
            <w:tcW w:w="495" w:type="pct"/>
            <w:shd w:val="clear" w:color="auto" w:fill="C6D9F1" w:themeFill="text2" w:themeFillTint="33"/>
            <w:hideMark/>
          </w:tcPr>
          <w:p w:rsidR="00263131" w:rsidRPr="009F50D0" w:rsidRDefault="00A64924" w:rsidP="00E9146A">
            <w:pPr>
              <w:jc w:val="center"/>
              <w:rPr>
                <w:rFonts w:ascii="Arial Narrow" w:eastAsia="Times New Roman" w:hAnsi="Arial Narrow" w:cs="Arial"/>
                <w:b/>
                <w:bCs/>
                <w:color w:val="333333"/>
                <w:sz w:val="20"/>
                <w:szCs w:val="20"/>
              </w:rPr>
            </w:pPr>
            <w:r w:rsidRPr="009F50D0">
              <w:rPr>
                <w:rFonts w:ascii="Arial Narrow" w:eastAsia="Times New Roman" w:hAnsi="Arial Narrow" w:cs="Arial"/>
                <w:b/>
                <w:bCs/>
                <w:color w:val="333333"/>
                <w:sz w:val="20"/>
                <w:szCs w:val="20"/>
              </w:rPr>
              <w:t>2010</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Cafam</w:t>
            </w:r>
          </w:p>
        </w:tc>
        <w:tc>
          <w:tcPr>
            <w:tcW w:w="436"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537</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2.049</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1.714</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855</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86</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Educación tradicional</w:t>
            </w:r>
          </w:p>
        </w:tc>
        <w:tc>
          <w:tcPr>
            <w:tcW w:w="436"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4.269</w:t>
            </w: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4.330</w:t>
            </w: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3.890</w:t>
            </w: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3.956</w:t>
            </w:r>
          </w:p>
        </w:tc>
        <w:tc>
          <w:tcPr>
            <w:tcW w:w="495" w:type="pct"/>
            <w:hideMark/>
          </w:tcPr>
          <w:p w:rsidR="00263131" w:rsidRPr="009F50D0" w:rsidRDefault="00263131" w:rsidP="00263131">
            <w:pPr>
              <w:rPr>
                <w:rFonts w:ascii="Arial Narrow" w:eastAsia="Times New Roman" w:hAnsi="Arial Narrow" w:cs="Arial"/>
                <w:color w:val="000000"/>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Escuela nueva</w:t>
            </w:r>
          </w:p>
        </w:tc>
        <w:tc>
          <w:tcPr>
            <w:tcW w:w="436"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2.045</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2.542</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2.895</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2.560</w:t>
            </w:r>
          </w:p>
        </w:tc>
        <w:tc>
          <w:tcPr>
            <w:tcW w:w="495" w:type="pct"/>
            <w:hideMark/>
          </w:tcPr>
          <w:p w:rsidR="00263131" w:rsidRPr="009F50D0" w:rsidRDefault="00263131" w:rsidP="00263131">
            <w:pPr>
              <w:rPr>
                <w:rFonts w:ascii="Arial Narrow" w:eastAsia="Times New Roman" w:hAnsi="Arial Narrow" w:cs="Arial"/>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Post primaria</w:t>
            </w:r>
          </w:p>
        </w:tc>
        <w:tc>
          <w:tcPr>
            <w:tcW w:w="436"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19</w:t>
            </w: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Otras metodologías</w:t>
            </w:r>
          </w:p>
        </w:tc>
        <w:tc>
          <w:tcPr>
            <w:tcW w:w="436"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13</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16</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18</w:t>
            </w:r>
          </w:p>
        </w:tc>
        <w:tc>
          <w:tcPr>
            <w:tcW w:w="495" w:type="pct"/>
            <w:hideMark/>
          </w:tcPr>
          <w:p w:rsidR="00263131" w:rsidRPr="009F50D0" w:rsidRDefault="00263131" w:rsidP="00263131">
            <w:pPr>
              <w:rPr>
                <w:rFonts w:ascii="Arial Narrow" w:eastAsia="Times New Roman" w:hAnsi="Arial Narrow" w:cs="Arial"/>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Adultos 3011</w:t>
            </w:r>
          </w:p>
        </w:tc>
        <w:tc>
          <w:tcPr>
            <w:tcW w:w="436"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126</w:t>
            </w: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1.159</w:t>
            </w:r>
          </w:p>
        </w:tc>
        <w:tc>
          <w:tcPr>
            <w:tcW w:w="495" w:type="pct"/>
            <w:hideMark/>
          </w:tcPr>
          <w:p w:rsidR="00263131" w:rsidRPr="009F50D0" w:rsidRDefault="00263131" w:rsidP="00263131">
            <w:pPr>
              <w:rPr>
                <w:rFonts w:ascii="Arial Narrow" w:eastAsia="Times New Roman" w:hAnsi="Arial Narrow" w:cs="Arial"/>
                <w:color w:val="000000"/>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Transformemos</w:t>
            </w:r>
          </w:p>
        </w:tc>
        <w:tc>
          <w:tcPr>
            <w:tcW w:w="436"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2.616</w:t>
            </w: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1.538</w:t>
            </w:r>
          </w:p>
        </w:tc>
        <w:tc>
          <w:tcPr>
            <w:tcW w:w="495" w:type="pct"/>
            <w:hideMark/>
          </w:tcPr>
          <w:p w:rsidR="00263131" w:rsidRPr="009F50D0" w:rsidRDefault="00263131" w:rsidP="00263131">
            <w:pPr>
              <w:rPr>
                <w:rFonts w:ascii="Arial Narrow" w:eastAsia="Times New Roman" w:hAnsi="Arial Narrow" w:cs="Arial"/>
                <w:sz w:val="20"/>
                <w:szCs w:val="20"/>
              </w:rPr>
            </w:pP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programa para jóvenes en extra edad y adultos</w:t>
            </w:r>
          </w:p>
        </w:tc>
        <w:tc>
          <w:tcPr>
            <w:tcW w:w="436"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61</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Transformemos</w:t>
            </w:r>
          </w:p>
        </w:tc>
        <w:tc>
          <w:tcPr>
            <w:tcW w:w="436"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1.214</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A crecer</w:t>
            </w:r>
          </w:p>
        </w:tc>
        <w:tc>
          <w:tcPr>
            <w:tcW w:w="436"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679</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sz w:val="20"/>
                <w:szCs w:val="20"/>
              </w:rPr>
            </w:pPr>
            <w:r w:rsidRPr="009F50D0">
              <w:rPr>
                <w:rFonts w:ascii="Arial Narrow" w:eastAsia="Times New Roman" w:hAnsi="Arial Narrow" w:cs="Arial"/>
                <w:sz w:val="20"/>
                <w:szCs w:val="20"/>
              </w:rPr>
              <w:t>Educación tradicional</w:t>
            </w:r>
          </w:p>
        </w:tc>
        <w:tc>
          <w:tcPr>
            <w:tcW w:w="436"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rPr>
                <w:rFonts w:ascii="Arial Narrow" w:eastAsia="Times New Roman" w:hAnsi="Arial Narrow" w:cs="Arial"/>
                <w:sz w:val="20"/>
                <w:szCs w:val="20"/>
              </w:rPr>
            </w:pPr>
          </w:p>
        </w:tc>
        <w:tc>
          <w:tcPr>
            <w:tcW w:w="495" w:type="pct"/>
            <w:hideMark/>
          </w:tcPr>
          <w:p w:rsidR="00263131" w:rsidRPr="009F50D0" w:rsidRDefault="00263131" w:rsidP="00263131">
            <w:pPr>
              <w:jc w:val="center"/>
              <w:rPr>
                <w:rFonts w:ascii="Arial Narrow" w:eastAsia="Times New Roman" w:hAnsi="Arial Narrow" w:cs="Arial"/>
                <w:sz w:val="20"/>
                <w:szCs w:val="20"/>
              </w:rPr>
            </w:pPr>
            <w:r w:rsidRPr="009F50D0">
              <w:rPr>
                <w:rFonts w:ascii="Arial Narrow" w:eastAsia="Times New Roman" w:hAnsi="Arial Narrow" w:cs="Arial"/>
                <w:sz w:val="20"/>
                <w:szCs w:val="20"/>
              </w:rPr>
              <w:t>4.126</w:t>
            </w:r>
          </w:p>
        </w:tc>
      </w:tr>
      <w:tr w:rsidR="00263131" w:rsidRPr="00263131" w:rsidTr="009F50D0">
        <w:trPr>
          <w:trHeight w:hRule="exact" w:val="227"/>
          <w:jc w:val="center"/>
        </w:trPr>
        <w:tc>
          <w:tcPr>
            <w:tcW w:w="2583" w:type="pct"/>
            <w:hideMark/>
          </w:tcPr>
          <w:p w:rsidR="00263131" w:rsidRPr="009F50D0" w:rsidRDefault="00263131" w:rsidP="00263131">
            <w:pP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Escuela nueva</w:t>
            </w:r>
          </w:p>
        </w:tc>
        <w:tc>
          <w:tcPr>
            <w:tcW w:w="436"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rPr>
                <w:rFonts w:ascii="Arial Narrow" w:eastAsia="Times New Roman" w:hAnsi="Arial Narrow" w:cs="Arial"/>
                <w:color w:val="000000"/>
                <w:sz w:val="20"/>
                <w:szCs w:val="20"/>
              </w:rPr>
            </w:pPr>
          </w:p>
        </w:tc>
        <w:tc>
          <w:tcPr>
            <w:tcW w:w="495" w:type="pct"/>
            <w:hideMark/>
          </w:tcPr>
          <w:p w:rsidR="00263131" w:rsidRPr="009F50D0" w:rsidRDefault="00263131" w:rsidP="00263131">
            <w:pPr>
              <w:jc w:val="center"/>
              <w:rPr>
                <w:rFonts w:ascii="Arial Narrow" w:eastAsia="Times New Roman" w:hAnsi="Arial Narrow" w:cs="Arial"/>
                <w:color w:val="000000"/>
                <w:sz w:val="20"/>
                <w:szCs w:val="20"/>
              </w:rPr>
            </w:pPr>
            <w:r w:rsidRPr="009F50D0">
              <w:rPr>
                <w:rFonts w:ascii="Arial Narrow" w:eastAsia="Times New Roman" w:hAnsi="Arial Narrow" w:cs="Arial"/>
                <w:color w:val="000000"/>
                <w:sz w:val="20"/>
                <w:szCs w:val="20"/>
              </w:rPr>
              <w:t>2.578</w:t>
            </w:r>
          </w:p>
        </w:tc>
      </w:tr>
    </w:tbl>
    <w:p w:rsidR="00263131" w:rsidRPr="009F50D0" w:rsidRDefault="00263131" w:rsidP="00263131">
      <w:pPr>
        <w:shd w:val="clear" w:color="auto" w:fill="FFFFFF"/>
        <w:spacing w:after="0" w:line="240" w:lineRule="auto"/>
        <w:jc w:val="center"/>
        <w:rPr>
          <w:rFonts w:ascii="Arial Narrow" w:eastAsia="Times New Roman" w:hAnsi="Arial Narrow" w:cs="Arial"/>
          <w:sz w:val="20"/>
          <w:szCs w:val="20"/>
        </w:rPr>
      </w:pPr>
      <w:r w:rsidRPr="009F50D0">
        <w:rPr>
          <w:rFonts w:ascii="Arial Narrow" w:eastAsia="Times New Roman" w:hAnsi="Arial Narrow" w:cs="Arial"/>
          <w:sz w:val="20"/>
          <w:szCs w:val="20"/>
        </w:rPr>
        <w:t>Fuente: Matrícula certificada por las secretarías de educación (2002).</w:t>
      </w:r>
      <w:r w:rsidRPr="009F50D0">
        <w:rPr>
          <w:rFonts w:ascii="Arial Narrow" w:eastAsia="Times New Roman" w:hAnsi="Arial Narrow" w:cs="Arial"/>
          <w:sz w:val="20"/>
          <w:szCs w:val="20"/>
        </w:rPr>
        <w:br/>
        <w:t>MEN-Sistema de Información Nacional de Educación Básica (SINEB) [2003-2010]</w:t>
      </w:r>
    </w:p>
    <w:p w:rsidR="00263131" w:rsidRPr="007F0464" w:rsidRDefault="00263131" w:rsidP="00CD0F11">
      <w:pPr>
        <w:shd w:val="clear" w:color="auto" w:fill="FFFFFF"/>
        <w:spacing w:after="0" w:line="240" w:lineRule="auto"/>
        <w:rPr>
          <w:rFonts w:ascii="Arial Narrow" w:eastAsia="Times New Roman" w:hAnsi="Arial Narrow" w:cs="Arial"/>
          <w:sz w:val="20"/>
          <w:szCs w:val="20"/>
        </w:rPr>
      </w:pPr>
    </w:p>
    <w:p w:rsidR="00CD0F11" w:rsidRPr="00CD0F11" w:rsidRDefault="00CD0F11" w:rsidP="00CD0F11">
      <w:pPr>
        <w:rPr>
          <w:rFonts w:ascii="Arial Narrow" w:hAnsi="Arial Narrow"/>
          <w:b/>
          <w:sz w:val="24"/>
          <w:szCs w:val="24"/>
        </w:rPr>
      </w:pPr>
      <w:r w:rsidRPr="00CD0F11">
        <w:rPr>
          <w:rFonts w:ascii="Arial Narrow" w:hAnsi="Arial Narrow"/>
          <w:b/>
          <w:sz w:val="24"/>
          <w:szCs w:val="24"/>
        </w:rPr>
        <w:t xml:space="preserve">Cuadro 27. </w:t>
      </w:r>
      <w:r w:rsidRPr="00CD0F11">
        <w:rPr>
          <w:rFonts w:ascii="Arial Narrow" w:eastAsia="Times New Roman" w:hAnsi="Arial Narrow" w:cs="Arial"/>
          <w:b/>
          <w:bCs/>
          <w:sz w:val="24"/>
          <w:szCs w:val="24"/>
        </w:rPr>
        <w:t>Atención a población vulnerable</w:t>
      </w:r>
      <w:r w:rsidR="007F0464">
        <w:rPr>
          <w:rFonts w:ascii="Arial Narrow" w:eastAsia="Times New Roman" w:hAnsi="Arial Narrow" w:cs="Arial"/>
          <w:b/>
          <w:bCs/>
          <w:sz w:val="24"/>
          <w:szCs w:val="24"/>
        </w:rPr>
        <w:t>,</w:t>
      </w:r>
      <w:r w:rsidRPr="00CD0F11">
        <w:rPr>
          <w:rFonts w:ascii="Arial Narrow" w:eastAsia="Times New Roman" w:hAnsi="Arial Narrow" w:cs="Arial"/>
          <w:b/>
          <w:bCs/>
          <w:sz w:val="24"/>
          <w:szCs w:val="24"/>
        </w:rPr>
        <w:t xml:space="preserve"> Educación Básica y Media</w:t>
      </w:r>
    </w:p>
    <w:p w:rsidR="00263131" w:rsidRPr="00263131" w:rsidRDefault="00263131" w:rsidP="00263131">
      <w:pPr>
        <w:spacing w:after="0" w:line="240" w:lineRule="auto"/>
        <w:rPr>
          <w:rFonts w:ascii="Arial Narrow" w:eastAsia="Times New Roman" w:hAnsi="Arial Narrow" w:cs="Times New Roman"/>
          <w:vanish/>
          <w:sz w:val="24"/>
          <w:szCs w:val="24"/>
        </w:rPr>
      </w:pPr>
    </w:p>
    <w:tbl>
      <w:tblPr>
        <w:tblStyle w:val="Tablaconcuadrcula"/>
        <w:tblW w:w="4758" w:type="pct"/>
        <w:jc w:val="center"/>
        <w:tblLook w:val="04A0" w:firstRow="1" w:lastRow="0" w:firstColumn="1" w:lastColumn="0" w:noHBand="0" w:noVBand="1"/>
      </w:tblPr>
      <w:tblGrid>
        <w:gridCol w:w="671"/>
        <w:gridCol w:w="2823"/>
        <w:gridCol w:w="3058"/>
        <w:gridCol w:w="1213"/>
        <w:gridCol w:w="853"/>
      </w:tblGrid>
      <w:tr w:rsidR="00263131" w:rsidRPr="00CD0F11" w:rsidTr="00A64924">
        <w:trPr>
          <w:trHeight w:hRule="exact" w:val="227"/>
          <w:jc w:val="center"/>
        </w:trPr>
        <w:tc>
          <w:tcPr>
            <w:tcW w:w="389" w:type="pct"/>
            <w:shd w:val="clear" w:color="auto" w:fill="C6D9F1" w:themeFill="text2" w:themeFillTint="33"/>
            <w:hideMark/>
          </w:tcPr>
          <w:p w:rsidR="00263131" w:rsidRPr="00CD0F11" w:rsidRDefault="00A64924" w:rsidP="00CD0F11">
            <w:pPr>
              <w:jc w:val="center"/>
              <w:rPr>
                <w:rFonts w:ascii="Arial Narrow" w:eastAsia="Times New Roman" w:hAnsi="Arial Narrow" w:cs="Arial"/>
                <w:b/>
                <w:bCs/>
                <w:color w:val="333333"/>
                <w:sz w:val="20"/>
                <w:szCs w:val="20"/>
              </w:rPr>
            </w:pPr>
            <w:r w:rsidRPr="00CD0F11">
              <w:rPr>
                <w:rFonts w:ascii="Arial Narrow" w:eastAsia="Times New Roman" w:hAnsi="Arial Narrow" w:cs="Arial"/>
                <w:b/>
                <w:bCs/>
                <w:color w:val="333333"/>
                <w:sz w:val="20"/>
                <w:szCs w:val="20"/>
              </w:rPr>
              <w:t>AÑO</w:t>
            </w:r>
          </w:p>
        </w:tc>
        <w:tc>
          <w:tcPr>
            <w:tcW w:w="1638" w:type="pct"/>
            <w:shd w:val="clear" w:color="auto" w:fill="C6D9F1" w:themeFill="text2" w:themeFillTint="33"/>
            <w:hideMark/>
          </w:tcPr>
          <w:p w:rsidR="00263131" w:rsidRPr="00CD0F11" w:rsidRDefault="00A64924" w:rsidP="00CD0F11">
            <w:pPr>
              <w:jc w:val="center"/>
              <w:rPr>
                <w:rFonts w:ascii="Arial Narrow" w:eastAsia="Times New Roman" w:hAnsi="Arial Narrow" w:cs="Arial"/>
                <w:b/>
                <w:bCs/>
                <w:color w:val="333333"/>
                <w:sz w:val="20"/>
                <w:szCs w:val="20"/>
              </w:rPr>
            </w:pPr>
            <w:r w:rsidRPr="00CD0F11">
              <w:rPr>
                <w:rFonts w:ascii="Arial Narrow" w:eastAsia="Times New Roman" w:hAnsi="Arial Narrow" w:cs="Arial"/>
                <w:b/>
                <w:bCs/>
                <w:color w:val="333333"/>
                <w:sz w:val="20"/>
                <w:szCs w:val="20"/>
              </w:rPr>
              <w:t>CONDICIÓN DE DISCAPACIDAD</w:t>
            </w:r>
          </w:p>
        </w:tc>
        <w:tc>
          <w:tcPr>
            <w:tcW w:w="1774" w:type="pct"/>
            <w:shd w:val="clear" w:color="auto" w:fill="C6D9F1" w:themeFill="text2" w:themeFillTint="33"/>
            <w:hideMark/>
          </w:tcPr>
          <w:p w:rsidR="00263131" w:rsidRPr="00CD0F11" w:rsidRDefault="00A64924" w:rsidP="00CD0F11">
            <w:pPr>
              <w:jc w:val="center"/>
              <w:rPr>
                <w:rFonts w:ascii="Arial Narrow" w:eastAsia="Times New Roman" w:hAnsi="Arial Narrow" w:cs="Arial"/>
                <w:b/>
                <w:bCs/>
                <w:color w:val="333333"/>
                <w:sz w:val="20"/>
                <w:szCs w:val="20"/>
              </w:rPr>
            </w:pPr>
            <w:r w:rsidRPr="00CD0F11">
              <w:rPr>
                <w:rFonts w:ascii="Arial Narrow" w:eastAsia="Times New Roman" w:hAnsi="Arial Narrow" w:cs="Arial"/>
                <w:b/>
                <w:bCs/>
                <w:color w:val="333333"/>
                <w:sz w:val="20"/>
                <w:szCs w:val="20"/>
              </w:rPr>
              <w:t>SITUACIÓN DE DESPLAZAMIENTO</w:t>
            </w:r>
          </w:p>
        </w:tc>
        <w:tc>
          <w:tcPr>
            <w:tcW w:w="704" w:type="pct"/>
            <w:shd w:val="clear" w:color="auto" w:fill="C6D9F1" w:themeFill="text2" w:themeFillTint="33"/>
            <w:hideMark/>
          </w:tcPr>
          <w:p w:rsidR="00263131" w:rsidRPr="00CD0F11" w:rsidRDefault="00A64924" w:rsidP="00CD0F11">
            <w:pPr>
              <w:jc w:val="center"/>
              <w:rPr>
                <w:rFonts w:ascii="Arial Narrow" w:eastAsia="Times New Roman" w:hAnsi="Arial Narrow" w:cs="Arial"/>
                <w:b/>
                <w:bCs/>
                <w:color w:val="333333"/>
                <w:sz w:val="20"/>
                <w:szCs w:val="20"/>
              </w:rPr>
            </w:pPr>
            <w:r w:rsidRPr="00CD0F11">
              <w:rPr>
                <w:rFonts w:ascii="Arial Narrow" w:eastAsia="Times New Roman" w:hAnsi="Arial Narrow" w:cs="Arial"/>
                <w:b/>
                <w:bCs/>
                <w:color w:val="333333"/>
                <w:sz w:val="20"/>
                <w:szCs w:val="20"/>
              </w:rPr>
              <w:t>INDÍGENAS</w:t>
            </w:r>
          </w:p>
        </w:tc>
        <w:tc>
          <w:tcPr>
            <w:tcW w:w="495" w:type="pct"/>
            <w:shd w:val="clear" w:color="auto" w:fill="C6D9F1" w:themeFill="text2" w:themeFillTint="33"/>
            <w:hideMark/>
          </w:tcPr>
          <w:p w:rsidR="00263131" w:rsidRPr="00CD0F11" w:rsidRDefault="00A64924" w:rsidP="00CD0F11">
            <w:pPr>
              <w:jc w:val="center"/>
              <w:rPr>
                <w:rFonts w:ascii="Arial Narrow" w:eastAsia="Times New Roman" w:hAnsi="Arial Narrow" w:cs="Arial"/>
                <w:b/>
                <w:bCs/>
                <w:color w:val="333333"/>
                <w:sz w:val="20"/>
                <w:szCs w:val="20"/>
              </w:rPr>
            </w:pPr>
            <w:r w:rsidRPr="00CD0F11">
              <w:rPr>
                <w:rFonts w:ascii="Arial Narrow" w:eastAsia="Times New Roman" w:hAnsi="Arial Narrow" w:cs="Arial"/>
                <w:b/>
                <w:bCs/>
                <w:color w:val="333333"/>
                <w:sz w:val="20"/>
                <w:szCs w:val="20"/>
              </w:rPr>
              <w:t>TOTAL</w:t>
            </w:r>
          </w:p>
        </w:tc>
      </w:tr>
      <w:tr w:rsidR="00263131" w:rsidRPr="00CD0F11" w:rsidTr="00A64924">
        <w:trPr>
          <w:trHeight w:hRule="exact" w:val="227"/>
          <w:jc w:val="center"/>
        </w:trPr>
        <w:tc>
          <w:tcPr>
            <w:tcW w:w="389" w:type="pct"/>
            <w:hideMark/>
          </w:tcPr>
          <w:p w:rsidR="00263131" w:rsidRPr="00CD0F11" w:rsidRDefault="00263131" w:rsidP="00263131">
            <w:pPr>
              <w:rPr>
                <w:rFonts w:ascii="Arial Narrow" w:eastAsia="Times New Roman" w:hAnsi="Arial Narrow" w:cs="Arial"/>
                <w:sz w:val="20"/>
                <w:szCs w:val="20"/>
              </w:rPr>
            </w:pPr>
            <w:r w:rsidRPr="00CD0F11">
              <w:rPr>
                <w:rFonts w:ascii="Arial Narrow" w:eastAsia="Times New Roman" w:hAnsi="Arial Narrow" w:cs="Arial"/>
                <w:sz w:val="20"/>
                <w:szCs w:val="20"/>
              </w:rPr>
              <w:t>2006</w:t>
            </w:r>
          </w:p>
        </w:tc>
        <w:tc>
          <w:tcPr>
            <w:tcW w:w="1638"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18</w:t>
            </w:r>
          </w:p>
        </w:tc>
        <w:tc>
          <w:tcPr>
            <w:tcW w:w="1774"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888</w:t>
            </w:r>
          </w:p>
        </w:tc>
        <w:tc>
          <w:tcPr>
            <w:tcW w:w="704" w:type="pct"/>
            <w:hideMark/>
          </w:tcPr>
          <w:p w:rsidR="00263131" w:rsidRPr="00CD0F11" w:rsidRDefault="00263131" w:rsidP="00263131">
            <w:pPr>
              <w:rPr>
                <w:rFonts w:ascii="Arial Narrow" w:eastAsia="Times New Roman" w:hAnsi="Arial Narrow" w:cs="Arial"/>
                <w:sz w:val="20"/>
                <w:szCs w:val="20"/>
              </w:rPr>
            </w:pPr>
          </w:p>
        </w:tc>
        <w:tc>
          <w:tcPr>
            <w:tcW w:w="495"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906</w:t>
            </w:r>
          </w:p>
        </w:tc>
      </w:tr>
      <w:tr w:rsidR="00263131" w:rsidRPr="00CD0F11" w:rsidTr="00A64924">
        <w:trPr>
          <w:trHeight w:hRule="exact" w:val="227"/>
          <w:jc w:val="center"/>
        </w:trPr>
        <w:tc>
          <w:tcPr>
            <w:tcW w:w="389" w:type="pct"/>
            <w:hideMark/>
          </w:tcPr>
          <w:p w:rsidR="00263131" w:rsidRPr="00CD0F11" w:rsidRDefault="00263131" w:rsidP="00263131">
            <w:pP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2007</w:t>
            </w:r>
          </w:p>
        </w:tc>
        <w:tc>
          <w:tcPr>
            <w:tcW w:w="1638"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30</w:t>
            </w:r>
          </w:p>
        </w:tc>
        <w:tc>
          <w:tcPr>
            <w:tcW w:w="1774"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727</w:t>
            </w:r>
          </w:p>
        </w:tc>
        <w:tc>
          <w:tcPr>
            <w:tcW w:w="704"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75</w:t>
            </w:r>
          </w:p>
        </w:tc>
        <w:tc>
          <w:tcPr>
            <w:tcW w:w="495"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832</w:t>
            </w:r>
          </w:p>
        </w:tc>
      </w:tr>
      <w:tr w:rsidR="00263131" w:rsidRPr="00CD0F11" w:rsidTr="00A64924">
        <w:trPr>
          <w:trHeight w:hRule="exact" w:val="227"/>
          <w:jc w:val="center"/>
        </w:trPr>
        <w:tc>
          <w:tcPr>
            <w:tcW w:w="389" w:type="pct"/>
            <w:hideMark/>
          </w:tcPr>
          <w:p w:rsidR="00263131" w:rsidRPr="00CD0F11" w:rsidRDefault="00263131" w:rsidP="00263131">
            <w:pPr>
              <w:rPr>
                <w:rFonts w:ascii="Arial Narrow" w:eastAsia="Times New Roman" w:hAnsi="Arial Narrow" w:cs="Arial"/>
                <w:sz w:val="20"/>
                <w:szCs w:val="20"/>
              </w:rPr>
            </w:pPr>
            <w:r w:rsidRPr="00CD0F11">
              <w:rPr>
                <w:rFonts w:ascii="Arial Narrow" w:eastAsia="Times New Roman" w:hAnsi="Arial Narrow" w:cs="Arial"/>
                <w:sz w:val="20"/>
                <w:szCs w:val="20"/>
              </w:rPr>
              <w:t>2008</w:t>
            </w:r>
          </w:p>
        </w:tc>
        <w:tc>
          <w:tcPr>
            <w:tcW w:w="1638"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37</w:t>
            </w:r>
          </w:p>
        </w:tc>
        <w:tc>
          <w:tcPr>
            <w:tcW w:w="1774"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1.699</w:t>
            </w:r>
          </w:p>
        </w:tc>
        <w:tc>
          <w:tcPr>
            <w:tcW w:w="704"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70</w:t>
            </w:r>
          </w:p>
        </w:tc>
        <w:tc>
          <w:tcPr>
            <w:tcW w:w="495" w:type="pct"/>
            <w:hideMark/>
          </w:tcPr>
          <w:p w:rsidR="00263131" w:rsidRPr="00CD0F11" w:rsidRDefault="00263131" w:rsidP="00263131">
            <w:pPr>
              <w:jc w:val="center"/>
              <w:rPr>
                <w:rFonts w:ascii="Arial Narrow" w:eastAsia="Times New Roman" w:hAnsi="Arial Narrow" w:cs="Arial"/>
                <w:sz w:val="20"/>
                <w:szCs w:val="20"/>
              </w:rPr>
            </w:pPr>
            <w:r w:rsidRPr="00CD0F11">
              <w:rPr>
                <w:rFonts w:ascii="Arial Narrow" w:eastAsia="Times New Roman" w:hAnsi="Arial Narrow" w:cs="Arial"/>
                <w:sz w:val="20"/>
                <w:szCs w:val="20"/>
              </w:rPr>
              <w:t>1.806</w:t>
            </w:r>
          </w:p>
        </w:tc>
      </w:tr>
      <w:tr w:rsidR="00263131" w:rsidRPr="00CD0F11" w:rsidTr="00A64924">
        <w:trPr>
          <w:trHeight w:hRule="exact" w:val="227"/>
          <w:jc w:val="center"/>
        </w:trPr>
        <w:tc>
          <w:tcPr>
            <w:tcW w:w="389" w:type="pct"/>
            <w:hideMark/>
          </w:tcPr>
          <w:p w:rsidR="00263131" w:rsidRPr="00CD0F11" w:rsidRDefault="00263131" w:rsidP="00263131">
            <w:pP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2009</w:t>
            </w:r>
          </w:p>
        </w:tc>
        <w:tc>
          <w:tcPr>
            <w:tcW w:w="1638"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33</w:t>
            </w:r>
          </w:p>
        </w:tc>
        <w:tc>
          <w:tcPr>
            <w:tcW w:w="1774"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1.735</w:t>
            </w:r>
          </w:p>
        </w:tc>
        <w:tc>
          <w:tcPr>
            <w:tcW w:w="704"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78</w:t>
            </w:r>
          </w:p>
        </w:tc>
        <w:tc>
          <w:tcPr>
            <w:tcW w:w="495" w:type="pct"/>
            <w:hideMark/>
          </w:tcPr>
          <w:p w:rsidR="00263131" w:rsidRPr="00CD0F11" w:rsidRDefault="00263131" w:rsidP="00263131">
            <w:pPr>
              <w:jc w:val="center"/>
              <w:rPr>
                <w:rFonts w:ascii="Arial Narrow" w:eastAsia="Times New Roman" w:hAnsi="Arial Narrow" w:cs="Arial"/>
                <w:color w:val="000000"/>
                <w:sz w:val="20"/>
                <w:szCs w:val="20"/>
              </w:rPr>
            </w:pPr>
            <w:r w:rsidRPr="00CD0F11">
              <w:rPr>
                <w:rFonts w:ascii="Arial Narrow" w:eastAsia="Times New Roman" w:hAnsi="Arial Narrow" w:cs="Arial"/>
                <w:color w:val="000000"/>
                <w:sz w:val="20"/>
                <w:szCs w:val="20"/>
              </w:rPr>
              <w:t>1.846</w:t>
            </w:r>
          </w:p>
        </w:tc>
      </w:tr>
    </w:tbl>
    <w:p w:rsidR="00990F6F" w:rsidRPr="00990F6F" w:rsidRDefault="00263131" w:rsidP="00990F6F">
      <w:pPr>
        <w:pStyle w:val="Sinespaciado"/>
        <w:jc w:val="center"/>
        <w:rPr>
          <w:rFonts w:ascii="Arial Narrow" w:eastAsia="Times New Roman" w:hAnsi="Arial Narrow"/>
          <w:sz w:val="20"/>
          <w:szCs w:val="20"/>
        </w:rPr>
      </w:pPr>
      <w:r w:rsidRPr="00990F6F">
        <w:rPr>
          <w:rFonts w:ascii="Arial Narrow" w:eastAsia="Times New Roman" w:hAnsi="Arial Narrow"/>
          <w:sz w:val="20"/>
          <w:szCs w:val="20"/>
        </w:rPr>
        <w:t>Sistema Nacional de Información</w:t>
      </w:r>
      <w:r w:rsidR="00CD0F11" w:rsidRPr="00990F6F">
        <w:rPr>
          <w:rFonts w:ascii="Arial Narrow" w:eastAsia="Times New Roman" w:hAnsi="Arial Narrow"/>
          <w:sz w:val="20"/>
          <w:szCs w:val="20"/>
        </w:rPr>
        <w:t>,</w:t>
      </w:r>
      <w:r w:rsidRPr="00990F6F">
        <w:rPr>
          <w:rFonts w:ascii="Arial Narrow" w:eastAsia="Times New Roman" w:hAnsi="Arial Narrow"/>
          <w:sz w:val="20"/>
          <w:szCs w:val="20"/>
        </w:rPr>
        <w:t xml:space="preserve"> Educación Básica (SINEB) [2003-2010]</w:t>
      </w:r>
    </w:p>
    <w:p w:rsidR="00247A14" w:rsidRPr="00990F6F" w:rsidRDefault="00263131" w:rsidP="00990F6F">
      <w:pPr>
        <w:jc w:val="center"/>
        <w:rPr>
          <w:rFonts w:ascii="Arial Narrow" w:eastAsia="Times New Roman" w:hAnsi="Arial Narrow" w:cs="Arial"/>
          <w:sz w:val="20"/>
          <w:szCs w:val="20"/>
        </w:rPr>
      </w:pPr>
      <w:r w:rsidRPr="00990F6F">
        <w:rPr>
          <w:rFonts w:ascii="Arial Narrow" w:eastAsia="Times New Roman" w:hAnsi="Arial Narrow" w:cs="Arial"/>
          <w:sz w:val="20"/>
          <w:szCs w:val="20"/>
        </w:rPr>
        <w:t>El dato de población en situación de desplazamiento hace referencia a la población atendida en el sistema educativo que está incluida en el sistema de identificación de población desplazada (SIPOD - Acción social)</w:t>
      </w:r>
    </w:p>
    <w:p w:rsidR="00D56AA7" w:rsidRDefault="00D56AA7" w:rsidP="004813E7">
      <w:pPr>
        <w:jc w:val="both"/>
        <w:rPr>
          <w:rFonts w:ascii="Arial Narrow" w:hAnsi="Arial Narrow" w:cs="Arial"/>
          <w:b/>
          <w:sz w:val="24"/>
          <w:szCs w:val="24"/>
        </w:rPr>
      </w:pPr>
    </w:p>
    <w:p w:rsidR="004813E7" w:rsidRPr="004813E7" w:rsidRDefault="004813E7" w:rsidP="004813E7">
      <w:pPr>
        <w:jc w:val="both"/>
        <w:rPr>
          <w:rFonts w:ascii="Arial Narrow" w:hAnsi="Arial Narrow" w:cs="Arial"/>
          <w:b/>
          <w:sz w:val="24"/>
          <w:szCs w:val="24"/>
        </w:rPr>
      </w:pPr>
      <w:r w:rsidRPr="004813E7">
        <w:rPr>
          <w:rFonts w:ascii="Arial Narrow" w:hAnsi="Arial Narrow" w:cs="Arial"/>
          <w:b/>
          <w:sz w:val="24"/>
          <w:szCs w:val="24"/>
        </w:rPr>
        <w:t>2.3.2 SECTOR SALUD</w:t>
      </w:r>
    </w:p>
    <w:p w:rsidR="004813E7" w:rsidRPr="004813E7" w:rsidRDefault="004813E7" w:rsidP="004813E7">
      <w:pPr>
        <w:tabs>
          <w:tab w:val="left" w:pos="9356"/>
        </w:tabs>
        <w:spacing w:after="0"/>
        <w:jc w:val="both"/>
        <w:rPr>
          <w:rFonts w:ascii="Arial Narrow" w:hAnsi="Arial Narrow" w:cs="Arial"/>
          <w:sz w:val="24"/>
          <w:szCs w:val="24"/>
          <w:lang w:val="es-MX"/>
        </w:rPr>
      </w:pPr>
      <w:r w:rsidRPr="004813E7">
        <w:rPr>
          <w:rFonts w:ascii="Arial Narrow" w:hAnsi="Arial Narrow" w:cs="Arial"/>
          <w:sz w:val="24"/>
          <w:szCs w:val="24"/>
          <w:lang w:val="es-MX"/>
        </w:rPr>
        <w:t xml:space="preserve">La salud en el Municipio de Samaniego ha sido un tema de interés prioritario y no obstante los evidentes avances obtenidos hasta el momento aún falta desarrollar acciones que hagan de este sector un espacio donde permanentemente se piense en atender todos los requerimientos de la población acorde a las exigencias de la normatividad vigente.  </w:t>
      </w:r>
    </w:p>
    <w:p w:rsidR="004813E7" w:rsidRDefault="004813E7" w:rsidP="004813E7">
      <w:pPr>
        <w:tabs>
          <w:tab w:val="left" w:pos="9356"/>
        </w:tabs>
        <w:spacing w:after="0"/>
        <w:jc w:val="both"/>
        <w:rPr>
          <w:rFonts w:ascii="Arial Narrow" w:hAnsi="Arial Narrow" w:cs="Arial"/>
          <w:sz w:val="24"/>
          <w:szCs w:val="24"/>
          <w:lang w:val="es-MX"/>
        </w:rPr>
      </w:pPr>
    </w:p>
    <w:p w:rsidR="004813E7" w:rsidRPr="004813E7" w:rsidRDefault="004813E7" w:rsidP="004813E7">
      <w:pPr>
        <w:tabs>
          <w:tab w:val="left" w:pos="9356"/>
        </w:tabs>
        <w:spacing w:after="0"/>
        <w:jc w:val="both"/>
        <w:rPr>
          <w:rFonts w:ascii="Arial Narrow" w:hAnsi="Arial Narrow" w:cs="Arial"/>
          <w:sz w:val="24"/>
          <w:szCs w:val="24"/>
        </w:rPr>
      </w:pPr>
      <w:r w:rsidRPr="004813E7">
        <w:rPr>
          <w:rFonts w:ascii="Arial Narrow" w:hAnsi="Arial Narrow" w:cs="Arial"/>
          <w:sz w:val="24"/>
          <w:szCs w:val="24"/>
          <w:lang w:val="es-MX"/>
        </w:rPr>
        <w:t>En la actualidad el Municipio de Samaniego cuenta con  u</w:t>
      </w:r>
      <w:r w:rsidRPr="004813E7">
        <w:rPr>
          <w:rFonts w:ascii="Arial Narrow" w:hAnsi="Arial Narrow" w:cs="Arial"/>
          <w:sz w:val="24"/>
          <w:szCs w:val="24"/>
        </w:rPr>
        <w:t xml:space="preserve">n hospital de referencia. </w:t>
      </w:r>
      <w:r w:rsidRPr="004813E7">
        <w:rPr>
          <w:rFonts w:ascii="Arial Narrow" w:hAnsi="Arial Narrow" w:cs="Arial"/>
          <w:b/>
          <w:sz w:val="24"/>
          <w:szCs w:val="24"/>
        </w:rPr>
        <w:t>El Hospital Lorencita Villegas de Santos</w:t>
      </w:r>
      <w:r w:rsidRPr="004813E7">
        <w:rPr>
          <w:rFonts w:ascii="Arial Narrow" w:hAnsi="Arial Narrow" w:cs="Arial"/>
          <w:sz w:val="24"/>
          <w:szCs w:val="24"/>
        </w:rPr>
        <w:t xml:space="preserve">, es un hospital de primer nivel de atención con servicios complementarios para segundo nivel en  cirugía, ginecobstetricia, anestesiología y laboratorio clínico de media complejidad., ofrece servicios de salud al 100% de la población </w:t>
      </w:r>
      <w:r w:rsidR="00783F02">
        <w:rPr>
          <w:rFonts w:ascii="Arial Narrow" w:hAnsi="Arial Narrow" w:cs="Arial"/>
          <w:sz w:val="24"/>
          <w:szCs w:val="24"/>
        </w:rPr>
        <w:t>Samaniegue</w:t>
      </w:r>
      <w:r w:rsidRPr="004813E7">
        <w:rPr>
          <w:rFonts w:ascii="Arial Narrow" w:hAnsi="Arial Narrow" w:cs="Arial"/>
          <w:sz w:val="24"/>
          <w:szCs w:val="24"/>
        </w:rPr>
        <w:t>nse y a  5 municipios aledaños que es nodo de referencia. Es importante resaltar de esta  institución que la labor social se realiza a través de acciones como:</w:t>
      </w:r>
    </w:p>
    <w:p w:rsidR="004813E7" w:rsidRPr="00987152" w:rsidRDefault="004813E7" w:rsidP="000D59C2">
      <w:pPr>
        <w:pStyle w:val="Prrafodelista"/>
        <w:numPr>
          <w:ilvl w:val="0"/>
          <w:numId w:val="13"/>
        </w:numPr>
        <w:tabs>
          <w:tab w:val="left" w:pos="9356"/>
        </w:tabs>
        <w:spacing w:after="0"/>
        <w:jc w:val="both"/>
        <w:rPr>
          <w:rFonts w:ascii="Arial Narrow" w:hAnsi="Arial Narrow" w:cs="Arial"/>
          <w:sz w:val="24"/>
          <w:szCs w:val="24"/>
        </w:rPr>
      </w:pPr>
      <w:r w:rsidRPr="00987152">
        <w:rPr>
          <w:rFonts w:ascii="Arial Narrow" w:hAnsi="Arial Narrow" w:cs="Arial"/>
          <w:sz w:val="24"/>
          <w:szCs w:val="24"/>
        </w:rPr>
        <w:t xml:space="preserve">El constante fortalecimiento en la implementación de todas las estrategias de obligatorio cumplimiento  </w:t>
      </w:r>
    </w:p>
    <w:p w:rsidR="004813E7" w:rsidRPr="00987152" w:rsidRDefault="004813E7" w:rsidP="000D59C2">
      <w:pPr>
        <w:pStyle w:val="Prrafodelista"/>
        <w:numPr>
          <w:ilvl w:val="0"/>
          <w:numId w:val="13"/>
        </w:numPr>
        <w:tabs>
          <w:tab w:val="left" w:pos="9356"/>
        </w:tabs>
        <w:spacing w:after="0"/>
        <w:jc w:val="both"/>
        <w:rPr>
          <w:rFonts w:ascii="Arial Narrow" w:hAnsi="Arial Narrow" w:cs="Arial"/>
          <w:sz w:val="24"/>
          <w:szCs w:val="24"/>
          <w:lang w:val="es-MX"/>
        </w:rPr>
      </w:pPr>
      <w:r w:rsidRPr="00987152">
        <w:rPr>
          <w:rFonts w:ascii="Arial Narrow" w:hAnsi="Arial Narrow" w:cs="Arial"/>
          <w:sz w:val="24"/>
          <w:szCs w:val="24"/>
        </w:rPr>
        <w:t xml:space="preserve">El  logro de la  segunda acreditación en la  </w:t>
      </w:r>
      <w:r w:rsidRPr="00987152">
        <w:rPr>
          <w:rFonts w:ascii="Arial Narrow" w:hAnsi="Arial Narrow" w:cs="Arial"/>
          <w:sz w:val="24"/>
          <w:szCs w:val="24"/>
          <w:lang w:val="es-MX"/>
        </w:rPr>
        <w:t>implementación de la estrategia IAMI</w:t>
      </w:r>
    </w:p>
    <w:p w:rsidR="004813E7" w:rsidRPr="00987152" w:rsidRDefault="004813E7" w:rsidP="000D59C2">
      <w:pPr>
        <w:pStyle w:val="Prrafodelista"/>
        <w:numPr>
          <w:ilvl w:val="0"/>
          <w:numId w:val="13"/>
        </w:numPr>
        <w:tabs>
          <w:tab w:val="left" w:pos="9356"/>
        </w:tabs>
        <w:spacing w:after="0"/>
        <w:jc w:val="both"/>
        <w:rPr>
          <w:rFonts w:ascii="Arial Narrow" w:hAnsi="Arial Narrow" w:cs="Arial"/>
          <w:sz w:val="24"/>
          <w:szCs w:val="24"/>
          <w:lang w:val="es-MX"/>
        </w:rPr>
      </w:pPr>
      <w:r w:rsidRPr="00987152">
        <w:rPr>
          <w:rFonts w:ascii="Arial Narrow" w:hAnsi="Arial Narrow" w:cs="Arial"/>
          <w:sz w:val="24"/>
          <w:szCs w:val="24"/>
          <w:lang w:val="es-MX"/>
        </w:rPr>
        <w:t>El   fortaleciendo el sistema RUAF</w:t>
      </w:r>
    </w:p>
    <w:p w:rsidR="004813E7" w:rsidRPr="00987152" w:rsidRDefault="004813E7" w:rsidP="000D59C2">
      <w:pPr>
        <w:pStyle w:val="Prrafodelista"/>
        <w:numPr>
          <w:ilvl w:val="0"/>
          <w:numId w:val="13"/>
        </w:numPr>
        <w:tabs>
          <w:tab w:val="left" w:pos="9356"/>
        </w:tabs>
        <w:spacing w:after="0"/>
        <w:jc w:val="both"/>
        <w:rPr>
          <w:rFonts w:ascii="Arial Narrow" w:hAnsi="Arial Narrow" w:cs="Arial"/>
          <w:sz w:val="24"/>
          <w:szCs w:val="24"/>
          <w:lang w:val="es-MX"/>
        </w:rPr>
      </w:pPr>
      <w:r w:rsidRPr="00987152">
        <w:rPr>
          <w:rFonts w:ascii="Arial Narrow" w:hAnsi="Arial Narrow" w:cs="Arial"/>
          <w:sz w:val="24"/>
          <w:szCs w:val="24"/>
          <w:lang w:val="es-MX"/>
        </w:rPr>
        <w:lastRenderedPageBreak/>
        <w:t xml:space="preserve">La implementación desde el aspecto logístico hasta recurso humano calificado en  lo que refiere a servicios amigables denominado en esta institución como Territorio Joven </w:t>
      </w:r>
    </w:p>
    <w:p w:rsidR="00987152" w:rsidRPr="00987152" w:rsidRDefault="004813E7" w:rsidP="000D59C2">
      <w:pPr>
        <w:pStyle w:val="Prrafodelista"/>
        <w:numPr>
          <w:ilvl w:val="0"/>
          <w:numId w:val="13"/>
        </w:numPr>
        <w:tabs>
          <w:tab w:val="left" w:pos="9356"/>
        </w:tabs>
        <w:spacing w:after="0"/>
        <w:jc w:val="both"/>
        <w:rPr>
          <w:rFonts w:ascii="Arial Narrow" w:hAnsi="Arial Narrow" w:cs="Arial"/>
          <w:sz w:val="24"/>
          <w:szCs w:val="24"/>
        </w:rPr>
      </w:pPr>
      <w:r w:rsidRPr="00987152">
        <w:rPr>
          <w:rFonts w:ascii="Arial Narrow" w:hAnsi="Arial Narrow" w:cs="Arial"/>
          <w:sz w:val="24"/>
          <w:szCs w:val="24"/>
          <w:lang w:val="es-MX"/>
        </w:rPr>
        <w:t>El  fortalecimiento e implementación del modelo de salud mental contando de igual manera con profesionales idóneos dispuestos a trabajar en temas relacionados con salud mental, CSP y violencia intrafamiliar de manera intersectorial con la administración municipal ( comisaría de familia) .</w:t>
      </w:r>
    </w:p>
    <w:p w:rsidR="00987152" w:rsidRPr="00987152" w:rsidRDefault="00987152" w:rsidP="00987152">
      <w:pPr>
        <w:tabs>
          <w:tab w:val="left" w:pos="9356"/>
        </w:tabs>
        <w:spacing w:after="0"/>
        <w:ind w:left="360"/>
        <w:jc w:val="both"/>
        <w:rPr>
          <w:rFonts w:ascii="Arial Narrow" w:hAnsi="Arial Narrow" w:cs="Arial"/>
          <w:sz w:val="24"/>
          <w:szCs w:val="24"/>
        </w:rPr>
      </w:pPr>
    </w:p>
    <w:p w:rsidR="00987152" w:rsidRDefault="004813E7" w:rsidP="00987152">
      <w:pPr>
        <w:tabs>
          <w:tab w:val="left" w:pos="9356"/>
        </w:tabs>
        <w:spacing w:after="0"/>
        <w:jc w:val="both"/>
        <w:rPr>
          <w:rFonts w:ascii="Arial Narrow" w:hAnsi="Arial Narrow" w:cs="Arial"/>
          <w:sz w:val="24"/>
          <w:szCs w:val="24"/>
        </w:rPr>
      </w:pPr>
      <w:r w:rsidRPr="00987152">
        <w:rPr>
          <w:rFonts w:ascii="Arial Narrow" w:hAnsi="Arial Narrow" w:cs="Arial"/>
          <w:sz w:val="24"/>
          <w:szCs w:val="24"/>
        </w:rPr>
        <w:t>La Administración Municipal siempre ha trabajado articuladamente con las  EPS,  I.P.S, ESE y diferentes organizaciones que se presentan en el municipio como es el caso del I.C.B.F  quien ofrece programas especialmente en el área nutricional y brinda asesoría en temas que redundan en bienestar de la comunidad más vulnerable, población en situación de desplazamiento y población de comunidades Indígenas.</w:t>
      </w:r>
    </w:p>
    <w:p w:rsidR="00987152" w:rsidRDefault="00987152" w:rsidP="00987152">
      <w:pPr>
        <w:tabs>
          <w:tab w:val="left" w:pos="9356"/>
        </w:tabs>
        <w:spacing w:after="0"/>
        <w:jc w:val="both"/>
        <w:rPr>
          <w:rFonts w:ascii="Arial Narrow" w:hAnsi="Arial Narrow" w:cs="Arial"/>
          <w:sz w:val="24"/>
          <w:szCs w:val="24"/>
        </w:rPr>
      </w:pPr>
    </w:p>
    <w:p w:rsidR="004813E7" w:rsidRPr="004813E7" w:rsidRDefault="00A00718" w:rsidP="00987152">
      <w:pPr>
        <w:tabs>
          <w:tab w:val="left" w:pos="9356"/>
        </w:tabs>
        <w:spacing w:after="0"/>
        <w:jc w:val="both"/>
        <w:rPr>
          <w:rFonts w:ascii="Arial Narrow" w:hAnsi="Arial Narrow" w:cs="Arial"/>
          <w:sz w:val="24"/>
          <w:szCs w:val="24"/>
        </w:rPr>
      </w:pPr>
      <w:r>
        <w:rPr>
          <w:rFonts w:ascii="Arial Narrow" w:hAnsi="Arial Narrow" w:cs="Arial"/>
          <w:sz w:val="24"/>
          <w:szCs w:val="24"/>
        </w:rPr>
        <w:t>Además</w:t>
      </w:r>
      <w:r w:rsidR="00E9146A">
        <w:rPr>
          <w:rFonts w:ascii="Arial Narrow" w:hAnsi="Arial Narrow" w:cs="Arial"/>
          <w:sz w:val="24"/>
          <w:szCs w:val="24"/>
        </w:rPr>
        <w:t>,</w:t>
      </w:r>
      <w:r w:rsidR="004813E7" w:rsidRPr="004813E7">
        <w:rPr>
          <w:rFonts w:ascii="Arial Narrow" w:hAnsi="Arial Narrow" w:cs="Arial"/>
          <w:sz w:val="24"/>
          <w:szCs w:val="24"/>
        </w:rPr>
        <w:t xml:space="preserve"> en sus diferentes áreas da cumplimiento al principio de ENFOQUE DIFERENCIAL, y cumplimiento a la Sentencia T-025 de 2004 y seguimiento de los diferentes AUTOS de la HCC, es así como crea la oficina  de atención a población en situación de discapacidad por un lado  y  por otro, la de desplazados, que son coordinados cada una por una </w:t>
      </w:r>
      <w:r w:rsidR="004813E7" w:rsidRPr="004813E7">
        <w:rPr>
          <w:rFonts w:ascii="Arial Narrow" w:hAnsi="Arial Narrow" w:cs="Arial"/>
          <w:sz w:val="24"/>
          <w:szCs w:val="24"/>
          <w:lang w:val="es-MX"/>
        </w:rPr>
        <w:t>profesional con un perfil determinado  para atender a esta población. La coordinación de discapacidad tramita ante entidades gubernamentales y no gubernamentales ayudas técnicas para los NNA en situación de discapacidad, lo que ha permitido tener una buena cobertura en lo que se refiere a dotación de ayudas técnicas, así mismo</w:t>
      </w:r>
      <w:r w:rsidR="004813E7" w:rsidRPr="004813E7">
        <w:rPr>
          <w:rFonts w:ascii="Arial Narrow" w:hAnsi="Arial Narrow" w:cs="Arial"/>
          <w:sz w:val="24"/>
          <w:szCs w:val="24"/>
        </w:rPr>
        <w:t>, en pro de que la población en situación de discapacidad cuente con un espacio adecuado para su atención, el Municipio entregó en comodato  instalaciones para atender a un grupo de NNA con discapacidad a través de la  FUNDACION CORAZON beneficiando a 50 NNA con discapacidad.</w:t>
      </w:r>
    </w:p>
    <w:p w:rsidR="004813E7" w:rsidRPr="004813E7" w:rsidRDefault="004813E7" w:rsidP="00987152">
      <w:pPr>
        <w:jc w:val="both"/>
        <w:rPr>
          <w:rFonts w:ascii="Arial Narrow" w:hAnsi="Arial Narrow" w:cs="Arial"/>
          <w:sz w:val="24"/>
          <w:szCs w:val="24"/>
        </w:rPr>
      </w:pPr>
      <w:r w:rsidRPr="004813E7">
        <w:rPr>
          <w:rFonts w:ascii="Arial Narrow" w:hAnsi="Arial Narrow" w:cs="Arial"/>
          <w:sz w:val="24"/>
          <w:szCs w:val="24"/>
        </w:rPr>
        <w:t>La salud es un medio para la realización personal y colectiva, por tanto constituye un índice del éxito alcanzado por una sociedad y sus instituciones de gobierno, en la búsqueda de bienestar que es, a fin de cuentas, el sentido último del desarrollo.</w:t>
      </w:r>
    </w:p>
    <w:p w:rsidR="00262B41" w:rsidRDefault="004813E7" w:rsidP="00262B41">
      <w:pPr>
        <w:autoSpaceDE w:val="0"/>
        <w:autoSpaceDN w:val="0"/>
        <w:adjustRightInd w:val="0"/>
        <w:spacing w:after="0" w:line="240" w:lineRule="auto"/>
        <w:jc w:val="both"/>
        <w:rPr>
          <w:rFonts w:ascii="Arial Narrow" w:hAnsi="Arial Narrow" w:cs="Arial"/>
          <w:sz w:val="24"/>
          <w:szCs w:val="24"/>
          <w:lang w:val="es-MX"/>
        </w:rPr>
      </w:pPr>
      <w:r w:rsidRPr="004813E7">
        <w:rPr>
          <w:rFonts w:ascii="Arial Narrow" w:hAnsi="Arial Narrow" w:cs="Arial"/>
          <w:sz w:val="24"/>
          <w:szCs w:val="24"/>
        </w:rPr>
        <w:t xml:space="preserve">Por tanto se </w:t>
      </w:r>
      <w:r w:rsidRPr="004813E7">
        <w:rPr>
          <w:rFonts w:ascii="Arial Narrow" w:hAnsi="Arial Narrow" w:cs="Arial"/>
          <w:sz w:val="24"/>
          <w:szCs w:val="24"/>
          <w:lang w:val="es-MX"/>
        </w:rPr>
        <w:t xml:space="preserve">adoptará, implementara las políticas y el Plan Nacional de Salud Publica en </w:t>
      </w:r>
      <w:r>
        <w:rPr>
          <w:rFonts w:ascii="Arial Narrow" w:hAnsi="Arial Narrow" w:cs="Arial"/>
          <w:sz w:val="24"/>
          <w:szCs w:val="24"/>
          <w:lang w:val="es-MX"/>
        </w:rPr>
        <w:t>c</w:t>
      </w:r>
      <w:r w:rsidRPr="004813E7">
        <w:rPr>
          <w:rFonts w:ascii="Arial Narrow" w:hAnsi="Arial Narrow" w:cs="Arial"/>
          <w:sz w:val="24"/>
          <w:szCs w:val="24"/>
          <w:lang w:val="es-MX"/>
        </w:rPr>
        <w:t>onformidad con las disposiciones del orden nacional y departamental.</w:t>
      </w:r>
    </w:p>
    <w:p w:rsidR="00262B41" w:rsidRDefault="00262B41" w:rsidP="00262B41">
      <w:pPr>
        <w:autoSpaceDE w:val="0"/>
        <w:autoSpaceDN w:val="0"/>
        <w:adjustRightInd w:val="0"/>
        <w:spacing w:after="0" w:line="240" w:lineRule="auto"/>
        <w:jc w:val="both"/>
        <w:rPr>
          <w:rFonts w:ascii="Arial Narrow" w:hAnsi="Arial Narrow" w:cs="Arial"/>
          <w:sz w:val="24"/>
          <w:szCs w:val="24"/>
          <w:lang w:val="es-MX"/>
        </w:rPr>
      </w:pPr>
    </w:p>
    <w:p w:rsidR="004813E7" w:rsidRPr="004813E7" w:rsidRDefault="004813E7" w:rsidP="00262B41">
      <w:pPr>
        <w:autoSpaceDE w:val="0"/>
        <w:autoSpaceDN w:val="0"/>
        <w:adjustRightInd w:val="0"/>
        <w:spacing w:after="0" w:line="240" w:lineRule="auto"/>
        <w:jc w:val="both"/>
        <w:rPr>
          <w:rFonts w:ascii="Arial Narrow" w:hAnsi="Arial Narrow" w:cs="Arial"/>
          <w:sz w:val="24"/>
          <w:szCs w:val="24"/>
        </w:rPr>
      </w:pPr>
      <w:r w:rsidRPr="004813E7">
        <w:rPr>
          <w:rFonts w:ascii="Arial Narrow" w:hAnsi="Arial Narrow" w:cs="Arial"/>
          <w:sz w:val="24"/>
          <w:szCs w:val="24"/>
        </w:rPr>
        <w:t xml:space="preserve">En el municipio de Samaniego, preocupados por garantizar el derecho a la salud de la comunidad, se planteó como uno de los objetivos, que la población </w:t>
      </w:r>
      <w:r w:rsidR="00783F02">
        <w:rPr>
          <w:rFonts w:ascii="Arial Narrow" w:hAnsi="Arial Narrow" w:cs="Arial"/>
          <w:sz w:val="24"/>
          <w:szCs w:val="24"/>
        </w:rPr>
        <w:t>Samaniegue</w:t>
      </w:r>
      <w:r w:rsidRPr="004813E7">
        <w:rPr>
          <w:rFonts w:ascii="Arial Narrow" w:hAnsi="Arial Narrow" w:cs="Arial"/>
          <w:sz w:val="24"/>
          <w:szCs w:val="24"/>
        </w:rPr>
        <w:t xml:space="preserve">nse y residentes en el municipio, esté vinculada al régimen subsidiando en salud. </w:t>
      </w:r>
    </w:p>
    <w:p w:rsidR="004813E7" w:rsidRPr="004813E7" w:rsidRDefault="004813E7" w:rsidP="004813E7">
      <w:pPr>
        <w:jc w:val="both"/>
        <w:rPr>
          <w:rFonts w:ascii="Arial Narrow" w:hAnsi="Arial Narrow" w:cs="Arial"/>
          <w:sz w:val="24"/>
          <w:szCs w:val="24"/>
        </w:rPr>
      </w:pPr>
      <w:r w:rsidRPr="004813E7">
        <w:rPr>
          <w:rFonts w:ascii="Arial Narrow" w:hAnsi="Arial Narrow" w:cs="Arial"/>
          <w:sz w:val="24"/>
          <w:szCs w:val="24"/>
        </w:rPr>
        <w:t xml:space="preserve">Una de las fortalezas que se tiene en relación al aseguramiento, es contar con una cobertura del 90% de la población vinculada al sistema de seguridad social en salud, aunque uno de los limitantes presentados para lograr la cobertura universal, es que el municipio de Samaniego, es la presencia de población fluctuante, razón por la cual, se limita el seguimiento de la misma, en cuento a la seguridad social en salud. </w:t>
      </w:r>
    </w:p>
    <w:p w:rsidR="004813E7" w:rsidRPr="004813E7" w:rsidRDefault="004813E7" w:rsidP="004813E7">
      <w:pPr>
        <w:jc w:val="both"/>
        <w:rPr>
          <w:rFonts w:ascii="Arial Narrow" w:hAnsi="Arial Narrow" w:cs="Arial"/>
          <w:sz w:val="24"/>
          <w:szCs w:val="24"/>
        </w:rPr>
      </w:pPr>
      <w:r w:rsidRPr="004813E7">
        <w:rPr>
          <w:rFonts w:ascii="Arial Narrow" w:hAnsi="Arial Narrow" w:cs="Arial"/>
          <w:sz w:val="24"/>
          <w:szCs w:val="24"/>
        </w:rPr>
        <w:lastRenderedPageBreak/>
        <w:t xml:space="preserve">Para garantizar la salud de la comunidad, se adoptaran e implementaran, las políticas y planes en salud pública, las cuales dentro de la definición de las prioridades en salud, tienen como propósito, identificar aquellas áreas en las que se focalizaran los mayores esfuerzos y recursos por parte de los actores involucrados, para lograr el mayor impacto en la situación de salud. </w:t>
      </w:r>
    </w:p>
    <w:p w:rsidR="004813E7" w:rsidRPr="004813E7" w:rsidRDefault="004813E7" w:rsidP="004813E7">
      <w:pPr>
        <w:jc w:val="both"/>
        <w:rPr>
          <w:rFonts w:ascii="Arial Narrow" w:hAnsi="Arial Narrow" w:cs="Arial"/>
          <w:sz w:val="24"/>
          <w:szCs w:val="24"/>
        </w:rPr>
      </w:pPr>
      <w:r w:rsidRPr="004813E7">
        <w:rPr>
          <w:rFonts w:ascii="Arial Narrow" w:hAnsi="Arial Narrow" w:cs="Arial"/>
          <w:sz w:val="24"/>
          <w:szCs w:val="24"/>
        </w:rPr>
        <w:t xml:space="preserve">Eje de salud pública, tiene como objetivo fundamental, implementar acciones enfocadas en la promoción de hábitos saludables en pro de mejorar la calidad de vida de la comunidad en general, así como también, contribuir a la disminución y prevención de factores de riesgo, para mitigar problemáticas psicosociales que generen problemas en salud pública. </w:t>
      </w:r>
    </w:p>
    <w:p w:rsidR="004813E7" w:rsidRPr="004813E7" w:rsidRDefault="004813E7" w:rsidP="004813E7">
      <w:pPr>
        <w:jc w:val="both"/>
        <w:rPr>
          <w:rFonts w:ascii="Arial Narrow" w:hAnsi="Arial Narrow" w:cs="Arial"/>
          <w:sz w:val="24"/>
          <w:szCs w:val="24"/>
        </w:rPr>
      </w:pPr>
      <w:r w:rsidRPr="004813E7">
        <w:rPr>
          <w:rFonts w:ascii="Arial Narrow" w:hAnsi="Arial Narrow" w:cs="Arial"/>
          <w:sz w:val="24"/>
          <w:szCs w:val="24"/>
        </w:rPr>
        <w:t xml:space="preserve">Para el desarrollo de dicho objetivo, salud pública cuenta con nueve  programas que lo integran: salud infantil, salud sexual y reproductiva, salud oral, salud mental y lesiones violentas evitables, enfermedades transmisibles y la zoonosis, enfermedades crónicas no transmisibles, nutrición, seguridad sanitaria y del ambiente y la seguridad en el trabajo y las enfermedades de origen laboral. </w:t>
      </w:r>
    </w:p>
    <w:p w:rsidR="004813E7" w:rsidRPr="004813E7" w:rsidRDefault="004813E7" w:rsidP="004813E7">
      <w:pPr>
        <w:jc w:val="both"/>
        <w:rPr>
          <w:rFonts w:ascii="Arial Narrow" w:hAnsi="Arial Narrow" w:cs="Arial"/>
          <w:sz w:val="24"/>
          <w:szCs w:val="24"/>
        </w:rPr>
      </w:pPr>
      <w:r w:rsidRPr="004813E7">
        <w:rPr>
          <w:rFonts w:ascii="Arial Narrow" w:hAnsi="Arial Narrow" w:cs="Arial"/>
          <w:sz w:val="24"/>
          <w:szCs w:val="24"/>
        </w:rPr>
        <w:t xml:space="preserve">Aunque, a pesar de las acciones en educación desarrolladas, existen dificultades que aún se mantienen, por diferentes causas, tanto sociales como culturales que contribuyen al mantenimiento de las mismas, entre algunas tenemos: </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Existencia de casos de muertes maternas perinatal y el primer año de vida. En el año 2011 hubo una muerte materna y 4 muertes de 0 a 5 años, presentándose principalmente en la zona rural, además, se presenta una alta incidencia de embarazos en adolescentes.</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 xml:space="preserve">Otra problemática es las enfermedades transmisibles, tales como la sífilis gestacional, presentándose  2  casos en el año 2011. </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Bajas coberturas de vacunación, según DANE la población de nuestro municipio es mayor a la real. No se puede obtener una población por censo canalización por cuanto este es imposible realizarlo en el 100% del municipio por tener un alto sector montañoso de difícil acceso, problemas de orden público y zonas minadas. Población flotante.</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 xml:space="preserve">Alta incidencia de Enfermedades Diarreicas Agudas, teniendo en el año 2011  y siendo en la población de 0 a 5 años la una de  las primeras 10  causa de morbilidad  la Diarrea y Gastroenteritis de presunto origen infeccioso. </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Incidencia de enfermedades transmitidas por vectores como leishmani</w:t>
      </w:r>
      <w:r w:rsidR="00696AD6">
        <w:rPr>
          <w:rFonts w:ascii="Arial Narrow" w:hAnsi="Arial Narrow" w:cs="Arial"/>
          <w:sz w:val="24"/>
          <w:szCs w:val="24"/>
        </w:rPr>
        <w:t>a</w:t>
      </w:r>
      <w:r w:rsidRPr="004813E7">
        <w:rPr>
          <w:rFonts w:ascii="Arial Narrow" w:hAnsi="Arial Narrow" w:cs="Arial"/>
          <w:sz w:val="24"/>
          <w:szCs w:val="24"/>
        </w:rPr>
        <w:t>sis y dengue. En el año 2010 se presentó un caso de dengue en una menor de 8 años, en el año 2011 se presentó un cas</w:t>
      </w:r>
      <w:r w:rsidR="00987152">
        <w:rPr>
          <w:rFonts w:ascii="Arial Narrow" w:hAnsi="Arial Narrow" w:cs="Arial"/>
          <w:sz w:val="24"/>
          <w:szCs w:val="24"/>
        </w:rPr>
        <w:t>o de leishmania</w:t>
      </w:r>
      <w:r w:rsidR="00696AD6">
        <w:rPr>
          <w:rFonts w:ascii="Arial Narrow" w:hAnsi="Arial Narrow" w:cs="Arial"/>
          <w:sz w:val="24"/>
          <w:szCs w:val="24"/>
        </w:rPr>
        <w:t>sis</w:t>
      </w:r>
      <w:r w:rsidR="00987152">
        <w:rPr>
          <w:rFonts w:ascii="Arial Narrow" w:hAnsi="Arial Narrow" w:cs="Arial"/>
          <w:sz w:val="24"/>
          <w:szCs w:val="24"/>
        </w:rPr>
        <w:t xml:space="preserve"> en un menor de </w:t>
      </w:r>
      <w:r w:rsidRPr="004813E7">
        <w:rPr>
          <w:rFonts w:ascii="Arial Narrow" w:hAnsi="Arial Narrow" w:cs="Arial"/>
          <w:sz w:val="24"/>
          <w:szCs w:val="24"/>
        </w:rPr>
        <w:t xml:space="preserve">10 años. </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Incremento de casos de intento de suicidio, los cuales cada vez se presentan a más temprana edad (En el año 2011 se presentaron 10 casos de intento de suicidio, de los cuales 2 se presentaron en menores de 13 años)</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 xml:space="preserve">Hay un índice de población con creencias propias por lo que prefieren que los partos sean atendidos por “parteras”, como también zonas de geográficas lejanas y minas antipersonal. Sin embargo Se evidencia una efectividad en el registro en los dos últimos años debido a la implementación de registro civil en el Hospital Lorencita Villegas de Santos para todos los niños </w:t>
      </w:r>
      <w:r w:rsidRPr="004813E7">
        <w:rPr>
          <w:rFonts w:ascii="Arial Narrow" w:hAnsi="Arial Narrow" w:cs="Arial"/>
          <w:sz w:val="24"/>
          <w:szCs w:val="24"/>
        </w:rPr>
        <w:lastRenderedPageBreak/>
        <w:t xml:space="preserve">y niñas que nacen en esta institución, que se efectúa en coordinación con  la Registradora Nacional del Estado Civil, en los años 2009, 2010, se cumplió con un  100% de registros de los niños que nacieron en la ESE. </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Alta incidencia de violencia intrafamiliar (en el año 2011 se presentaron 26 casos de violencia intrafamiliar)  que generan múltiples problemas psicosociales.</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shd w:val="clear" w:color="auto" w:fill="FFFFFF"/>
        </w:rPr>
        <w:t>Alto índice de embarazos en adolescentes,  desconocimiento de los infantes y adolescentes en cuanto al manejo de los diferentes tipos de anticonceptivos  y de barrera para prevenir embarazos no deseados. En el año 2011 se presentaron 9  embarazos en niñas de 10 14 años  y de 15 a 19 años 126.</w:t>
      </w:r>
    </w:p>
    <w:p w:rsidR="004813E7" w:rsidRPr="004813E7" w:rsidRDefault="004813E7" w:rsidP="000D59C2">
      <w:pPr>
        <w:pStyle w:val="Prrafodelista"/>
        <w:numPr>
          <w:ilvl w:val="0"/>
          <w:numId w:val="10"/>
        </w:numPr>
        <w:jc w:val="both"/>
        <w:rPr>
          <w:rFonts w:ascii="Arial Narrow" w:hAnsi="Arial Narrow" w:cs="Arial"/>
          <w:sz w:val="24"/>
          <w:szCs w:val="24"/>
        </w:rPr>
      </w:pPr>
      <w:r w:rsidRPr="004813E7">
        <w:rPr>
          <w:rFonts w:ascii="Arial Narrow" w:hAnsi="Arial Narrow" w:cs="Arial"/>
          <w:sz w:val="24"/>
          <w:szCs w:val="24"/>
        </w:rPr>
        <w:t>Desconocimiento  de los  padres en la importancia de una alimentación balanceada.</w:t>
      </w:r>
    </w:p>
    <w:p w:rsidR="00983556" w:rsidRDefault="004813E7" w:rsidP="00983556">
      <w:pPr>
        <w:spacing w:after="0"/>
        <w:jc w:val="both"/>
        <w:rPr>
          <w:rFonts w:ascii="Arial Narrow" w:hAnsi="Arial Narrow" w:cs="Arial"/>
          <w:sz w:val="24"/>
          <w:szCs w:val="24"/>
        </w:rPr>
      </w:pPr>
      <w:r w:rsidRPr="004813E7">
        <w:rPr>
          <w:rFonts w:ascii="Arial Narrow" w:hAnsi="Arial Narrow" w:cs="Arial"/>
          <w:sz w:val="24"/>
          <w:szCs w:val="24"/>
        </w:rPr>
        <w:t>En cuanto al eje de Promoción Social en cuatro (4) años, El municipio de Samaniego-Nariño habrá garantizado que a todas las Personas Con Discapacidad PCD en el municipio, se les haya garantizado el Goce Efectivo de sus Derechos porque han obtenido del Estado sus garantías. Habremos logrado la promoción e incentivación de los procesos de empoderamiento de las PCD, con el propósito de incrementar en ellos la responsabilidad, el liderazgo, la participación, la persistencia y la creación de redes de apoyo, a través de talleres de sensibilización, con el fin de que se les garantice el ejercicio de los derechos, en condiciones de igualdad de oportunidades, promoviendo el respeto por la dignidad humana. Habremos garantizado la atención en salud con calidad y oportunidad e iniciado los procesos de Rehabilitación que conduzcan a una reintegración socioeconómica. También habremos logrado en la familia, la comunidad y la institucionalidad, la construcción e implementación de propuestas integrales que den respuesta a las necesidades sociales e individuales de la población con discapacidad, mediante la promoción de acciones tendientes a fortalecer la dinámica familiar,</w:t>
      </w:r>
      <w:r w:rsidR="00E02EAB">
        <w:rPr>
          <w:rFonts w:ascii="Arial Narrow" w:hAnsi="Arial Narrow" w:cs="Arial"/>
          <w:sz w:val="24"/>
          <w:szCs w:val="24"/>
        </w:rPr>
        <w:t xml:space="preserve"> </w:t>
      </w:r>
      <w:r w:rsidRPr="004813E7">
        <w:rPr>
          <w:rFonts w:ascii="Arial Narrow" w:hAnsi="Arial Narrow" w:cs="Arial"/>
          <w:sz w:val="24"/>
          <w:szCs w:val="24"/>
        </w:rPr>
        <w:t>las redes sociales y su articulación con la institucionalidad responsable de los procesos de readaptación e integración social de esta población, teniendo como eje de apoyo, la estrategia de “Rehabilitación Basada en la Comunidad RBC”.</w:t>
      </w:r>
    </w:p>
    <w:p w:rsidR="00983556" w:rsidRDefault="00983556" w:rsidP="00983556">
      <w:pPr>
        <w:spacing w:after="0"/>
        <w:jc w:val="both"/>
        <w:rPr>
          <w:rFonts w:ascii="Arial Narrow" w:hAnsi="Arial Narrow" w:cs="Arial"/>
          <w:sz w:val="24"/>
          <w:szCs w:val="24"/>
        </w:rPr>
      </w:pPr>
    </w:p>
    <w:p w:rsidR="004813E7" w:rsidRPr="009D5541" w:rsidRDefault="000445F9" w:rsidP="00983556">
      <w:pPr>
        <w:spacing w:after="0"/>
        <w:jc w:val="both"/>
        <w:rPr>
          <w:rFonts w:ascii="Arial Narrow" w:hAnsi="Arial Narrow"/>
          <w:b/>
          <w:sz w:val="24"/>
          <w:szCs w:val="24"/>
        </w:rPr>
      </w:pPr>
      <w:r w:rsidRPr="009D5541">
        <w:rPr>
          <w:rFonts w:ascii="Arial Narrow" w:hAnsi="Arial Narrow"/>
          <w:b/>
          <w:sz w:val="24"/>
          <w:szCs w:val="24"/>
        </w:rPr>
        <w:t>Objetivos</w:t>
      </w:r>
      <w:r w:rsidR="00010263" w:rsidRPr="009D5541">
        <w:rPr>
          <w:rFonts w:ascii="Arial Narrow" w:hAnsi="Arial Narrow"/>
          <w:b/>
          <w:sz w:val="24"/>
          <w:szCs w:val="24"/>
        </w:rPr>
        <w:t>:</w:t>
      </w:r>
    </w:p>
    <w:p w:rsidR="004813E7" w:rsidRPr="00983556" w:rsidRDefault="004813E7" w:rsidP="00983556">
      <w:pPr>
        <w:autoSpaceDE w:val="0"/>
        <w:autoSpaceDN w:val="0"/>
        <w:adjustRightInd w:val="0"/>
        <w:spacing w:after="0"/>
        <w:jc w:val="both"/>
        <w:rPr>
          <w:rFonts w:ascii="Arial Narrow" w:hAnsi="Arial Narrow" w:cs="Arial"/>
          <w:sz w:val="24"/>
          <w:szCs w:val="24"/>
          <w:lang w:val="es-MX"/>
        </w:rPr>
      </w:pPr>
      <w:r w:rsidRPr="00983556">
        <w:rPr>
          <w:rFonts w:ascii="Arial Narrow" w:hAnsi="Arial Narrow" w:cs="Arial"/>
          <w:sz w:val="24"/>
          <w:szCs w:val="24"/>
          <w:lang w:val="es-MX"/>
        </w:rPr>
        <w:t>Realizar un diagnóstico de la población con discapacidad en el municipio de Samaniego-Nariño, identificando los principales problemas de salud que aquejan a las PCD, al igual que las barreras (físicas, actitudinales) para el acceso a los servicios de salud.</w:t>
      </w:r>
    </w:p>
    <w:p w:rsidR="004813E7" w:rsidRPr="00010263" w:rsidRDefault="004813E7" w:rsidP="004813E7">
      <w:pPr>
        <w:pStyle w:val="Prrafodelista"/>
        <w:autoSpaceDE w:val="0"/>
        <w:autoSpaceDN w:val="0"/>
        <w:adjustRightInd w:val="0"/>
        <w:spacing w:after="0"/>
        <w:ind w:left="360"/>
        <w:jc w:val="both"/>
        <w:rPr>
          <w:rFonts w:ascii="Arial Narrow" w:hAnsi="Arial Narrow" w:cs="Arial"/>
          <w:sz w:val="20"/>
          <w:szCs w:val="20"/>
          <w:lang w:val="es-MX"/>
        </w:rPr>
      </w:pPr>
    </w:p>
    <w:p w:rsidR="004813E7" w:rsidRPr="00983556" w:rsidRDefault="004813E7" w:rsidP="00983556">
      <w:pPr>
        <w:autoSpaceDE w:val="0"/>
        <w:autoSpaceDN w:val="0"/>
        <w:adjustRightInd w:val="0"/>
        <w:spacing w:after="0"/>
        <w:jc w:val="both"/>
        <w:rPr>
          <w:rFonts w:ascii="Arial Narrow" w:hAnsi="Arial Narrow" w:cs="Arial"/>
          <w:sz w:val="24"/>
          <w:szCs w:val="24"/>
          <w:lang w:val="es-MX"/>
        </w:rPr>
      </w:pPr>
      <w:r w:rsidRPr="00983556">
        <w:rPr>
          <w:rFonts w:ascii="Arial Narrow" w:hAnsi="Arial Narrow" w:cs="Arial"/>
          <w:sz w:val="24"/>
          <w:szCs w:val="24"/>
          <w:lang w:val="es-MX"/>
        </w:rPr>
        <w:t>Liderar procesos de capacitación y orientación a las entidades estatales en el nivel municipal, PCD, padres, cuidadores y líderes comunitarios, para dar cabal aplicación y cumplimiento a la normatividad vigente en materia de discapacidad.</w:t>
      </w:r>
    </w:p>
    <w:p w:rsidR="004813E7" w:rsidRPr="00010263" w:rsidRDefault="004813E7" w:rsidP="004813E7">
      <w:pPr>
        <w:pStyle w:val="Prrafodelista"/>
        <w:autoSpaceDE w:val="0"/>
        <w:autoSpaceDN w:val="0"/>
        <w:adjustRightInd w:val="0"/>
        <w:spacing w:after="0"/>
        <w:jc w:val="both"/>
        <w:rPr>
          <w:rFonts w:ascii="Arial Narrow" w:hAnsi="Arial Narrow" w:cs="Arial"/>
          <w:sz w:val="20"/>
          <w:szCs w:val="20"/>
          <w:lang w:val="es-MX"/>
        </w:rPr>
      </w:pPr>
    </w:p>
    <w:p w:rsidR="004813E7" w:rsidRPr="00983556" w:rsidRDefault="004813E7" w:rsidP="00983556">
      <w:pPr>
        <w:autoSpaceDE w:val="0"/>
        <w:autoSpaceDN w:val="0"/>
        <w:adjustRightInd w:val="0"/>
        <w:spacing w:after="0"/>
        <w:jc w:val="both"/>
        <w:rPr>
          <w:rFonts w:ascii="Arial Narrow" w:hAnsi="Arial Narrow" w:cs="Arial"/>
          <w:sz w:val="24"/>
          <w:szCs w:val="24"/>
          <w:lang w:val="es-MX"/>
        </w:rPr>
      </w:pPr>
      <w:r w:rsidRPr="00983556">
        <w:rPr>
          <w:rFonts w:ascii="Arial Narrow" w:hAnsi="Arial Narrow" w:cs="Arial"/>
          <w:sz w:val="24"/>
          <w:szCs w:val="24"/>
        </w:rPr>
        <w:t xml:space="preserve">Promover alianzas estratégicas que conlleven al fortalecimiento de la capacidad de las autoridades territoriales, para la realización de políticas públicas en discapacidad. </w:t>
      </w:r>
    </w:p>
    <w:p w:rsidR="004813E7" w:rsidRPr="00010263" w:rsidRDefault="004813E7" w:rsidP="004813E7">
      <w:pPr>
        <w:pStyle w:val="Prrafodelista"/>
        <w:autoSpaceDE w:val="0"/>
        <w:autoSpaceDN w:val="0"/>
        <w:adjustRightInd w:val="0"/>
        <w:spacing w:after="0"/>
        <w:jc w:val="both"/>
        <w:rPr>
          <w:rFonts w:ascii="Arial Narrow" w:hAnsi="Arial Narrow" w:cs="Arial"/>
          <w:sz w:val="20"/>
          <w:szCs w:val="20"/>
          <w:lang w:val="es-MX"/>
        </w:rPr>
      </w:pPr>
    </w:p>
    <w:p w:rsidR="00983556" w:rsidRDefault="004813E7" w:rsidP="00983556">
      <w:pPr>
        <w:autoSpaceDE w:val="0"/>
        <w:autoSpaceDN w:val="0"/>
        <w:adjustRightInd w:val="0"/>
        <w:spacing w:after="0"/>
        <w:jc w:val="both"/>
        <w:rPr>
          <w:rFonts w:ascii="Arial Narrow" w:hAnsi="Arial Narrow" w:cs="Arial"/>
          <w:sz w:val="24"/>
          <w:szCs w:val="24"/>
          <w:lang w:val="es-MX"/>
        </w:rPr>
      </w:pPr>
      <w:r w:rsidRPr="00983556">
        <w:rPr>
          <w:rFonts w:ascii="Arial Narrow" w:hAnsi="Arial Narrow" w:cs="Arial"/>
          <w:sz w:val="24"/>
          <w:szCs w:val="24"/>
          <w:lang w:val="es-MX"/>
        </w:rPr>
        <w:lastRenderedPageBreak/>
        <w:t xml:space="preserve">Socializar el programa de Rehabilitación Basada en la Comunidad (RBC) en el Municipio de Samaniego Nariño y sentar las bases para la creación de esta estrategia. </w:t>
      </w:r>
    </w:p>
    <w:p w:rsidR="00983556" w:rsidRDefault="00983556" w:rsidP="00983556">
      <w:pPr>
        <w:autoSpaceDE w:val="0"/>
        <w:autoSpaceDN w:val="0"/>
        <w:adjustRightInd w:val="0"/>
        <w:spacing w:after="0"/>
        <w:jc w:val="both"/>
        <w:rPr>
          <w:rFonts w:ascii="Arial Narrow" w:hAnsi="Arial Narrow" w:cs="Arial"/>
          <w:sz w:val="24"/>
          <w:szCs w:val="24"/>
          <w:lang w:val="es-MX"/>
        </w:rPr>
      </w:pPr>
    </w:p>
    <w:p w:rsidR="00987152" w:rsidRDefault="00987152" w:rsidP="000D59C2">
      <w:pPr>
        <w:pStyle w:val="Prrafodelista"/>
        <w:numPr>
          <w:ilvl w:val="0"/>
          <w:numId w:val="9"/>
        </w:numPr>
        <w:autoSpaceDE w:val="0"/>
        <w:autoSpaceDN w:val="0"/>
        <w:adjustRightInd w:val="0"/>
        <w:spacing w:after="0"/>
        <w:jc w:val="both"/>
        <w:rPr>
          <w:rFonts w:ascii="Arial Narrow" w:hAnsi="Arial Narrow" w:cs="Arial"/>
          <w:b/>
          <w:sz w:val="24"/>
          <w:szCs w:val="24"/>
        </w:rPr>
      </w:pPr>
      <w:r w:rsidRPr="00987152">
        <w:rPr>
          <w:rFonts w:ascii="Arial Narrow" w:hAnsi="Arial Narrow" w:cs="Arial"/>
          <w:b/>
          <w:sz w:val="24"/>
          <w:szCs w:val="24"/>
        </w:rPr>
        <w:t>INDICADORES BÁSICOS DE SALUD</w:t>
      </w:r>
    </w:p>
    <w:p w:rsidR="00987152" w:rsidRDefault="00987152" w:rsidP="00987152">
      <w:pPr>
        <w:pStyle w:val="Prrafodelista"/>
        <w:autoSpaceDE w:val="0"/>
        <w:autoSpaceDN w:val="0"/>
        <w:adjustRightInd w:val="0"/>
        <w:spacing w:after="0"/>
        <w:ind w:left="360"/>
        <w:jc w:val="both"/>
        <w:rPr>
          <w:rFonts w:ascii="Arial Narrow" w:hAnsi="Arial Narrow" w:cs="Arial"/>
          <w:b/>
          <w:sz w:val="24"/>
          <w:szCs w:val="24"/>
        </w:rPr>
      </w:pPr>
    </w:p>
    <w:p w:rsidR="00983556" w:rsidRPr="00987152" w:rsidRDefault="00983556" w:rsidP="00987152">
      <w:pPr>
        <w:autoSpaceDE w:val="0"/>
        <w:autoSpaceDN w:val="0"/>
        <w:adjustRightInd w:val="0"/>
        <w:spacing w:after="0"/>
        <w:jc w:val="both"/>
        <w:rPr>
          <w:rFonts w:ascii="Arial Narrow" w:hAnsi="Arial Narrow" w:cs="Arial"/>
          <w:b/>
          <w:sz w:val="24"/>
          <w:szCs w:val="24"/>
        </w:rPr>
      </w:pPr>
      <w:r w:rsidRPr="00987152">
        <w:rPr>
          <w:rFonts w:ascii="Arial Narrow" w:hAnsi="Arial Narrow" w:cs="Arial"/>
          <w:b/>
          <w:sz w:val="24"/>
          <w:szCs w:val="24"/>
        </w:rPr>
        <w:t xml:space="preserve">Cuadro 27. Tabla de indicadores </w:t>
      </w:r>
    </w:p>
    <w:tbl>
      <w:tblPr>
        <w:tblW w:w="5158" w:type="dxa"/>
        <w:jc w:val="center"/>
        <w:tblCellMar>
          <w:left w:w="70" w:type="dxa"/>
          <w:right w:w="70" w:type="dxa"/>
        </w:tblCellMar>
        <w:tblLook w:val="04A0" w:firstRow="1" w:lastRow="0" w:firstColumn="1" w:lastColumn="0" w:noHBand="0" w:noVBand="1"/>
      </w:tblPr>
      <w:tblGrid>
        <w:gridCol w:w="4380"/>
        <w:gridCol w:w="778"/>
      </w:tblGrid>
      <w:tr w:rsidR="00983556" w:rsidRPr="00983556" w:rsidTr="00983556">
        <w:trPr>
          <w:trHeight w:hRule="exact" w:val="227"/>
          <w:jc w:val="center"/>
        </w:trPr>
        <w:tc>
          <w:tcPr>
            <w:tcW w:w="438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983556" w:rsidRPr="00983556" w:rsidRDefault="00983556" w:rsidP="00983556">
            <w:pPr>
              <w:spacing w:after="0" w:line="240" w:lineRule="auto"/>
              <w:jc w:val="center"/>
              <w:rPr>
                <w:rFonts w:ascii="Arial Narrow" w:eastAsia="Times New Roman" w:hAnsi="Arial Narrow" w:cs="Arial"/>
                <w:b/>
                <w:bCs/>
                <w:color w:val="000000"/>
                <w:sz w:val="20"/>
                <w:szCs w:val="20"/>
              </w:rPr>
            </w:pPr>
            <w:r w:rsidRPr="00983556">
              <w:rPr>
                <w:rFonts w:ascii="Arial Narrow" w:eastAsia="Times New Roman" w:hAnsi="Arial Narrow" w:cs="Arial"/>
                <w:b/>
                <w:bCs/>
                <w:color w:val="000000"/>
                <w:sz w:val="20"/>
                <w:szCs w:val="20"/>
              </w:rPr>
              <w:t>INDICADOR</w:t>
            </w:r>
          </w:p>
        </w:tc>
        <w:tc>
          <w:tcPr>
            <w:tcW w:w="778"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rsidR="00983556" w:rsidRPr="00983556" w:rsidRDefault="00983556" w:rsidP="00983556">
            <w:pPr>
              <w:spacing w:after="0" w:line="240" w:lineRule="auto"/>
              <w:jc w:val="center"/>
              <w:rPr>
                <w:rFonts w:ascii="Arial Narrow" w:eastAsia="Times New Roman" w:hAnsi="Arial Narrow" w:cs="Arial"/>
                <w:b/>
                <w:bCs/>
                <w:color w:val="000000"/>
                <w:sz w:val="20"/>
                <w:szCs w:val="20"/>
              </w:rPr>
            </w:pPr>
            <w:r w:rsidRPr="00983556">
              <w:rPr>
                <w:rFonts w:ascii="Arial Narrow" w:eastAsia="Times New Roman" w:hAnsi="Arial Narrow" w:cs="Arial"/>
                <w:b/>
                <w:bCs/>
                <w:color w:val="000000"/>
                <w:sz w:val="20"/>
                <w:szCs w:val="20"/>
              </w:rPr>
              <w:t>TOTAL</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C.1.  Afiliados al régimen contributivo (Enero 2011)</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2.307</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C.2.  Afiliados al régimen subsidiado (2008)</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29.903</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C.3.  Afiliados al régimen subsidiado (2010)</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29.557</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 xml:space="preserve">C.4. Cobertura de vacunación por biológico (Sept 2010): </w:t>
            </w:r>
          </w:p>
        </w:tc>
        <w:tc>
          <w:tcPr>
            <w:tcW w:w="778" w:type="dxa"/>
            <w:tcBorders>
              <w:top w:val="nil"/>
              <w:left w:val="nil"/>
              <w:bottom w:val="single" w:sz="4" w:space="0" w:color="auto"/>
              <w:right w:val="single" w:sz="4" w:space="0" w:color="auto"/>
            </w:tcBorders>
            <w:shd w:val="clear" w:color="000000" w:fill="FFFFFF"/>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C.4.1 Polio (VOP)</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28,7%</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C.4.2 DPT(Difteria, Tétano y Tosferina)</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28,7%</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C.4.3 Tripe viral</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29,2%</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C.5. Tasa de mortalidad infantil (2008)</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28,4%</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C.6 Municipio certificado en salud</w:t>
            </w:r>
          </w:p>
        </w:tc>
        <w:tc>
          <w:tcPr>
            <w:tcW w:w="778" w:type="dxa"/>
            <w:tcBorders>
              <w:top w:val="nil"/>
              <w:left w:val="nil"/>
              <w:bottom w:val="single" w:sz="4" w:space="0" w:color="auto"/>
              <w:right w:val="single" w:sz="4" w:space="0" w:color="auto"/>
            </w:tcBorders>
            <w:shd w:val="clear" w:color="000000" w:fill="FFFFFF"/>
            <w:vAlign w:val="center"/>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NO</w:t>
            </w:r>
          </w:p>
        </w:tc>
      </w:tr>
      <w:tr w:rsidR="00983556" w:rsidRPr="00983556" w:rsidTr="00983556">
        <w:trPr>
          <w:trHeight w:hRule="exact" w:val="227"/>
          <w:jc w:val="center"/>
        </w:trPr>
        <w:tc>
          <w:tcPr>
            <w:tcW w:w="4380" w:type="dxa"/>
            <w:tcBorders>
              <w:top w:val="nil"/>
              <w:left w:val="single" w:sz="4" w:space="0" w:color="auto"/>
              <w:bottom w:val="single" w:sz="4" w:space="0" w:color="auto"/>
              <w:right w:val="single" w:sz="4" w:space="0" w:color="auto"/>
            </w:tcBorders>
            <w:shd w:val="clear" w:color="auto" w:fill="auto"/>
            <w:hideMark/>
          </w:tcPr>
          <w:p w:rsidR="00983556" w:rsidRPr="00983556" w:rsidRDefault="00983556" w:rsidP="00637EAE">
            <w:pPr>
              <w:spacing w:after="0" w:line="240" w:lineRule="auto"/>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 xml:space="preserve">C.7 Población pobre no asegurada </w:t>
            </w:r>
          </w:p>
        </w:tc>
        <w:tc>
          <w:tcPr>
            <w:tcW w:w="778" w:type="dxa"/>
            <w:tcBorders>
              <w:top w:val="nil"/>
              <w:left w:val="nil"/>
              <w:bottom w:val="single" w:sz="4" w:space="0" w:color="auto"/>
              <w:right w:val="single" w:sz="4" w:space="0" w:color="auto"/>
            </w:tcBorders>
            <w:shd w:val="clear" w:color="auto" w:fill="auto"/>
            <w:hideMark/>
          </w:tcPr>
          <w:p w:rsidR="00983556" w:rsidRPr="00983556" w:rsidRDefault="00983556" w:rsidP="00637EAE">
            <w:pPr>
              <w:spacing w:after="0" w:line="240" w:lineRule="auto"/>
              <w:jc w:val="center"/>
              <w:rPr>
                <w:rFonts w:ascii="Arial Narrow" w:eastAsia="Times New Roman" w:hAnsi="Arial Narrow" w:cs="Arial"/>
                <w:color w:val="000000"/>
                <w:sz w:val="20"/>
                <w:szCs w:val="20"/>
              </w:rPr>
            </w:pPr>
            <w:r w:rsidRPr="00983556">
              <w:rPr>
                <w:rFonts w:ascii="Arial Narrow" w:eastAsia="Times New Roman" w:hAnsi="Arial Narrow" w:cs="Arial"/>
                <w:color w:val="000000"/>
                <w:sz w:val="20"/>
                <w:szCs w:val="20"/>
              </w:rPr>
              <w:t>-</w:t>
            </w:r>
          </w:p>
        </w:tc>
      </w:tr>
    </w:tbl>
    <w:p w:rsidR="00983556" w:rsidRPr="00983556" w:rsidRDefault="00983556" w:rsidP="00983556">
      <w:pPr>
        <w:spacing w:after="0"/>
        <w:jc w:val="both"/>
        <w:rPr>
          <w:rFonts w:ascii="Arial Narrow" w:hAnsi="Arial Narrow" w:cs="Arial"/>
          <w:b/>
          <w:sz w:val="24"/>
          <w:szCs w:val="24"/>
        </w:rPr>
      </w:pPr>
    </w:p>
    <w:p w:rsidR="00983556" w:rsidRPr="00983556" w:rsidRDefault="00983556" w:rsidP="00983556">
      <w:pPr>
        <w:spacing w:after="0"/>
        <w:jc w:val="both"/>
        <w:rPr>
          <w:rFonts w:ascii="Arial Narrow" w:hAnsi="Arial Narrow" w:cs="Arial"/>
          <w:b/>
          <w:bCs/>
          <w:sz w:val="24"/>
          <w:szCs w:val="24"/>
        </w:rPr>
      </w:pPr>
      <w:r>
        <w:rPr>
          <w:rFonts w:ascii="Arial Narrow" w:hAnsi="Arial Narrow" w:cs="Arial"/>
          <w:b/>
          <w:bCs/>
          <w:sz w:val="24"/>
          <w:szCs w:val="24"/>
        </w:rPr>
        <w:t xml:space="preserve">Cuadro 28. </w:t>
      </w:r>
      <w:r w:rsidRPr="00010263">
        <w:rPr>
          <w:rFonts w:ascii="Arial Narrow" w:hAnsi="Arial Narrow" w:cs="Arial"/>
          <w:b/>
          <w:bCs/>
          <w:sz w:val="24"/>
          <w:szCs w:val="24"/>
        </w:rPr>
        <w:t>Razón De Mortalidad Materna</w:t>
      </w:r>
      <w:r w:rsidR="00010263" w:rsidRPr="00010263">
        <w:rPr>
          <w:rFonts w:ascii="Arial Narrow" w:hAnsi="Arial Narrow" w:cs="Arial"/>
          <w:b/>
          <w:bCs/>
          <w:sz w:val="24"/>
          <w:szCs w:val="24"/>
        </w:rPr>
        <w:t xml:space="preserve"> HLVS</w:t>
      </w:r>
    </w:p>
    <w:tbl>
      <w:tblPr>
        <w:tblW w:w="0" w:type="auto"/>
        <w:jc w:val="center"/>
        <w:tblCellMar>
          <w:left w:w="70" w:type="dxa"/>
          <w:right w:w="70" w:type="dxa"/>
        </w:tblCellMar>
        <w:tblLook w:val="04A0" w:firstRow="1" w:lastRow="0" w:firstColumn="1" w:lastColumn="0" w:noHBand="0" w:noVBand="1"/>
      </w:tblPr>
      <w:tblGrid>
        <w:gridCol w:w="717"/>
        <w:gridCol w:w="2502"/>
      </w:tblGrid>
      <w:tr w:rsidR="00983556" w:rsidRPr="00983556" w:rsidTr="00BE2F7D">
        <w:trPr>
          <w:trHeight w:hRule="exact" w:val="227"/>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983556" w:rsidRPr="00983556" w:rsidRDefault="00983556" w:rsidP="00637EAE">
            <w:pPr>
              <w:jc w:val="center"/>
              <w:rPr>
                <w:rFonts w:ascii="Arial Narrow" w:hAnsi="Arial Narrow" w:cs="Calibri"/>
                <w:b/>
                <w:color w:val="000000"/>
                <w:sz w:val="20"/>
                <w:szCs w:val="20"/>
              </w:rPr>
            </w:pPr>
            <w:r w:rsidRPr="00983556">
              <w:rPr>
                <w:rFonts w:ascii="Arial Narrow" w:hAnsi="Arial Narrow" w:cs="Calibri"/>
                <w:b/>
                <w:color w:val="000000"/>
                <w:sz w:val="20"/>
                <w:szCs w:val="20"/>
              </w:rPr>
              <w:t>RAZON MORTALIDAD MATERNA HLVS</w:t>
            </w:r>
          </w:p>
        </w:tc>
      </w:tr>
      <w:tr w:rsidR="00983556" w:rsidRPr="00983556" w:rsidTr="00BE2F7D">
        <w:trPr>
          <w:trHeight w:hRule="exact" w:val="227"/>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AÑO</w:t>
            </w:r>
          </w:p>
        </w:tc>
        <w:tc>
          <w:tcPr>
            <w:tcW w:w="0" w:type="auto"/>
            <w:tcBorders>
              <w:top w:val="nil"/>
              <w:left w:val="nil"/>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NUMERO DE CASOS</w:t>
            </w:r>
          </w:p>
        </w:tc>
      </w:tr>
      <w:tr w:rsidR="00983556" w:rsidRPr="00983556" w:rsidTr="00BE2F7D">
        <w:trPr>
          <w:trHeight w:hRule="exact" w:val="227"/>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0</w:t>
            </w:r>
          </w:p>
        </w:tc>
      </w:tr>
      <w:tr w:rsidR="00983556" w:rsidRPr="00983556" w:rsidTr="00BE2F7D">
        <w:trPr>
          <w:trHeight w:hRule="exact" w:val="227"/>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0</w:t>
            </w:r>
          </w:p>
        </w:tc>
      </w:tr>
      <w:tr w:rsidR="00983556" w:rsidRPr="00983556" w:rsidTr="00BE2F7D">
        <w:trPr>
          <w:trHeight w:hRule="exact" w:val="227"/>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0</w:t>
            </w:r>
          </w:p>
        </w:tc>
      </w:tr>
      <w:tr w:rsidR="00983556" w:rsidRPr="00983556" w:rsidTr="00BE2F7D">
        <w:trPr>
          <w:trHeight w:hRule="exact" w:val="227"/>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tcPr>
          <w:p w:rsidR="00983556" w:rsidRPr="00983556" w:rsidRDefault="00983556" w:rsidP="00637EAE">
            <w:pPr>
              <w:jc w:val="center"/>
              <w:rPr>
                <w:rFonts w:ascii="Arial Narrow" w:hAnsi="Arial Narrow" w:cs="Calibri"/>
                <w:color w:val="000000"/>
                <w:sz w:val="20"/>
                <w:szCs w:val="20"/>
              </w:rPr>
            </w:pPr>
            <w:r w:rsidRPr="00983556">
              <w:rPr>
                <w:rFonts w:ascii="Arial Narrow" w:hAnsi="Arial Narrow" w:cs="Calibri"/>
                <w:color w:val="000000"/>
                <w:sz w:val="20"/>
                <w:szCs w:val="20"/>
              </w:rPr>
              <w:t>1</w:t>
            </w:r>
          </w:p>
        </w:tc>
      </w:tr>
    </w:tbl>
    <w:p w:rsidR="00983556" w:rsidRDefault="00983556" w:rsidP="00983556">
      <w:pPr>
        <w:jc w:val="center"/>
        <w:rPr>
          <w:rFonts w:ascii="Arial Narrow" w:hAnsi="Arial Narrow" w:cs="Arial"/>
          <w:bCs/>
          <w:sz w:val="20"/>
          <w:szCs w:val="20"/>
        </w:rPr>
      </w:pPr>
      <w:r w:rsidRPr="00983556">
        <w:rPr>
          <w:rFonts w:ascii="Arial Narrow" w:hAnsi="Arial Narrow" w:cs="Arial"/>
          <w:bCs/>
          <w:sz w:val="20"/>
          <w:szCs w:val="20"/>
        </w:rPr>
        <w:t>F</w:t>
      </w:r>
      <w:r w:rsidR="00010263" w:rsidRPr="00983556">
        <w:rPr>
          <w:rFonts w:ascii="Arial Narrow" w:hAnsi="Arial Narrow" w:cs="Arial"/>
          <w:bCs/>
          <w:sz w:val="20"/>
          <w:szCs w:val="20"/>
        </w:rPr>
        <w:t>uente</w:t>
      </w:r>
      <w:r w:rsidRPr="00983556">
        <w:rPr>
          <w:rFonts w:ascii="Arial Narrow" w:hAnsi="Arial Narrow" w:cs="Arial"/>
          <w:bCs/>
          <w:sz w:val="20"/>
          <w:szCs w:val="20"/>
        </w:rPr>
        <w:t>: DANE</w:t>
      </w:r>
    </w:p>
    <w:p w:rsidR="00983556" w:rsidRPr="00010263" w:rsidRDefault="00010263" w:rsidP="00010263">
      <w:pPr>
        <w:spacing w:after="0"/>
        <w:jc w:val="both"/>
        <w:rPr>
          <w:rFonts w:ascii="Arial Narrow" w:hAnsi="Arial Narrow" w:cs="Arial"/>
          <w:b/>
          <w:bCs/>
          <w:sz w:val="24"/>
          <w:szCs w:val="24"/>
        </w:rPr>
      </w:pPr>
      <w:r>
        <w:rPr>
          <w:rFonts w:ascii="Arial Narrow" w:hAnsi="Arial Narrow" w:cs="Arial"/>
          <w:b/>
          <w:bCs/>
          <w:sz w:val="24"/>
          <w:szCs w:val="24"/>
        </w:rPr>
        <w:t xml:space="preserve">Cuadro 29. </w:t>
      </w:r>
      <w:r w:rsidRPr="00010263">
        <w:rPr>
          <w:rFonts w:ascii="Arial Narrow" w:hAnsi="Arial Narrow" w:cs="Arial"/>
          <w:b/>
          <w:bCs/>
          <w:sz w:val="24"/>
          <w:szCs w:val="24"/>
        </w:rPr>
        <w:t>Tasa De Mortalidad De Menores De Un Año –</w:t>
      </w:r>
      <w:r w:rsidR="00DA0565">
        <w:rPr>
          <w:rFonts w:ascii="Arial Narrow" w:hAnsi="Arial Narrow" w:cs="Arial"/>
          <w:b/>
          <w:bCs/>
          <w:sz w:val="24"/>
          <w:szCs w:val="24"/>
        </w:rPr>
        <w:t xml:space="preserve"> </w:t>
      </w:r>
      <w:r w:rsidRPr="00010263">
        <w:rPr>
          <w:rFonts w:ascii="Arial Narrow" w:hAnsi="Arial Narrow" w:cs="Arial"/>
          <w:b/>
          <w:bCs/>
          <w:sz w:val="24"/>
          <w:szCs w:val="24"/>
        </w:rPr>
        <w:t xml:space="preserve">Mortalidad Infantil </w:t>
      </w:r>
    </w:p>
    <w:tbl>
      <w:tblPr>
        <w:tblW w:w="4832" w:type="dxa"/>
        <w:jc w:val="center"/>
        <w:tblCellMar>
          <w:left w:w="70" w:type="dxa"/>
          <w:right w:w="70" w:type="dxa"/>
        </w:tblCellMar>
        <w:tblLook w:val="04A0" w:firstRow="1" w:lastRow="0" w:firstColumn="1" w:lastColumn="0" w:noHBand="0" w:noVBand="1"/>
      </w:tblPr>
      <w:tblGrid>
        <w:gridCol w:w="597"/>
        <w:gridCol w:w="4235"/>
      </w:tblGrid>
      <w:tr w:rsidR="00983556" w:rsidRPr="00010263" w:rsidTr="00AC2C95">
        <w:trPr>
          <w:cantSplit/>
          <w:trHeight w:hRule="exact" w:val="284"/>
          <w:jc w:val="center"/>
        </w:trPr>
        <w:tc>
          <w:tcPr>
            <w:tcW w:w="59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83556" w:rsidRPr="00AC2C95" w:rsidRDefault="00983556" w:rsidP="00637EAE">
            <w:pPr>
              <w:jc w:val="center"/>
              <w:rPr>
                <w:rFonts w:ascii="Arial Narrow" w:hAnsi="Arial Narrow" w:cs="Calibri"/>
                <w:b/>
                <w:color w:val="000000"/>
                <w:sz w:val="20"/>
                <w:szCs w:val="20"/>
              </w:rPr>
            </w:pPr>
            <w:r w:rsidRPr="00AC2C95">
              <w:rPr>
                <w:rFonts w:ascii="Arial Narrow" w:hAnsi="Arial Narrow" w:cs="Calibri"/>
                <w:b/>
                <w:color w:val="000000"/>
                <w:sz w:val="20"/>
                <w:szCs w:val="20"/>
              </w:rPr>
              <w:t>AÑO</w:t>
            </w:r>
          </w:p>
        </w:tc>
        <w:tc>
          <w:tcPr>
            <w:tcW w:w="4235" w:type="dxa"/>
            <w:tcBorders>
              <w:top w:val="single" w:sz="4" w:space="0" w:color="auto"/>
              <w:left w:val="nil"/>
              <w:bottom w:val="single" w:sz="4" w:space="0" w:color="auto"/>
              <w:right w:val="single" w:sz="4" w:space="0" w:color="auto"/>
            </w:tcBorders>
            <w:shd w:val="clear" w:color="auto" w:fill="C6D9F1" w:themeFill="text2" w:themeFillTint="33"/>
            <w:vAlign w:val="center"/>
          </w:tcPr>
          <w:p w:rsidR="00983556" w:rsidRPr="00AC2C95" w:rsidRDefault="00983556" w:rsidP="00637EAE">
            <w:pPr>
              <w:jc w:val="center"/>
              <w:rPr>
                <w:rFonts w:ascii="Arial Narrow" w:hAnsi="Arial Narrow" w:cs="Calibri"/>
                <w:b/>
                <w:color w:val="000000"/>
                <w:sz w:val="20"/>
                <w:szCs w:val="20"/>
              </w:rPr>
            </w:pPr>
            <w:r w:rsidRPr="00AC2C95">
              <w:rPr>
                <w:rFonts w:ascii="Arial Narrow" w:hAnsi="Arial Narrow" w:cs="Calibri"/>
                <w:b/>
                <w:color w:val="000000"/>
                <w:sz w:val="20"/>
                <w:szCs w:val="20"/>
              </w:rPr>
              <w:t>NUMERO DE CASOS POR 1.000 NACIDOS VIVOS</w:t>
            </w:r>
          </w:p>
        </w:tc>
      </w:tr>
      <w:tr w:rsidR="00983556" w:rsidRPr="00010263" w:rsidTr="00AC2C95">
        <w:trPr>
          <w:cantSplit/>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2007</w:t>
            </w:r>
          </w:p>
        </w:tc>
        <w:tc>
          <w:tcPr>
            <w:tcW w:w="4235"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7,1</w:t>
            </w:r>
          </w:p>
        </w:tc>
      </w:tr>
      <w:tr w:rsidR="00983556" w:rsidRPr="00010263" w:rsidTr="00AC2C95">
        <w:trPr>
          <w:cantSplit/>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2008</w:t>
            </w:r>
          </w:p>
        </w:tc>
        <w:tc>
          <w:tcPr>
            <w:tcW w:w="4235"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16,9</w:t>
            </w:r>
          </w:p>
        </w:tc>
      </w:tr>
      <w:tr w:rsidR="00983556" w:rsidRPr="00010263" w:rsidTr="00AC2C95">
        <w:trPr>
          <w:cantSplit/>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2009</w:t>
            </w:r>
          </w:p>
        </w:tc>
        <w:tc>
          <w:tcPr>
            <w:tcW w:w="4235"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8,0</w:t>
            </w:r>
          </w:p>
        </w:tc>
      </w:tr>
      <w:tr w:rsidR="00983556" w:rsidRPr="00010263" w:rsidTr="00AC2C95">
        <w:trPr>
          <w:cantSplit/>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2010</w:t>
            </w:r>
          </w:p>
        </w:tc>
        <w:tc>
          <w:tcPr>
            <w:tcW w:w="4235"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Calibri"/>
                <w:color w:val="000000"/>
                <w:sz w:val="20"/>
                <w:szCs w:val="20"/>
              </w:rPr>
            </w:pPr>
            <w:r w:rsidRPr="00010263">
              <w:rPr>
                <w:rFonts w:ascii="Arial Narrow" w:hAnsi="Arial Narrow" w:cs="Calibri"/>
                <w:color w:val="000000"/>
                <w:sz w:val="20"/>
                <w:szCs w:val="20"/>
              </w:rPr>
              <w:t>8,8</w:t>
            </w:r>
          </w:p>
        </w:tc>
      </w:tr>
    </w:tbl>
    <w:p w:rsidR="00983556" w:rsidRPr="00010263" w:rsidRDefault="00010263" w:rsidP="00983556">
      <w:pPr>
        <w:spacing w:after="0" w:line="240" w:lineRule="auto"/>
        <w:jc w:val="center"/>
        <w:rPr>
          <w:rFonts w:ascii="Arial Narrow" w:hAnsi="Arial Narrow" w:cs="Arial"/>
          <w:sz w:val="16"/>
          <w:szCs w:val="16"/>
        </w:rPr>
      </w:pPr>
      <w:r w:rsidRPr="00010263">
        <w:rPr>
          <w:rFonts w:ascii="Arial Narrow" w:hAnsi="Arial Narrow" w:cs="Arial"/>
          <w:sz w:val="20"/>
          <w:szCs w:val="20"/>
        </w:rPr>
        <w:t>Fuente: DANE Y  Estadística ESE</w:t>
      </w:r>
    </w:p>
    <w:p w:rsidR="00EE131E" w:rsidRDefault="00EE131E" w:rsidP="00010263">
      <w:pPr>
        <w:spacing w:after="0"/>
        <w:jc w:val="both"/>
        <w:rPr>
          <w:rFonts w:ascii="Arial Narrow" w:hAnsi="Arial Narrow" w:cs="Arial"/>
          <w:b/>
          <w:sz w:val="24"/>
          <w:szCs w:val="24"/>
        </w:rPr>
      </w:pPr>
    </w:p>
    <w:p w:rsidR="00927526" w:rsidRPr="00927526" w:rsidRDefault="00010263" w:rsidP="00010263">
      <w:pPr>
        <w:spacing w:after="0"/>
        <w:jc w:val="both"/>
        <w:rPr>
          <w:rFonts w:ascii="Arial Narrow" w:hAnsi="Arial Narrow" w:cs="Arial"/>
          <w:b/>
          <w:sz w:val="24"/>
          <w:szCs w:val="24"/>
        </w:rPr>
      </w:pPr>
      <w:r w:rsidRPr="00927526">
        <w:rPr>
          <w:rFonts w:ascii="Arial Narrow" w:hAnsi="Arial Narrow" w:cs="Arial"/>
          <w:b/>
          <w:sz w:val="24"/>
          <w:szCs w:val="24"/>
        </w:rPr>
        <w:t xml:space="preserve">Cuadro 30. </w:t>
      </w:r>
      <w:r w:rsidR="00AC2C95" w:rsidRPr="00927526">
        <w:rPr>
          <w:rFonts w:ascii="Arial Narrow" w:hAnsi="Arial Narrow" w:cs="Calibri"/>
          <w:b/>
          <w:color w:val="000000"/>
          <w:sz w:val="24"/>
          <w:szCs w:val="24"/>
        </w:rPr>
        <w:t>Tasa De Mortalidad De Niños, Niñas De 0 A 5 Años En La Niñez</w:t>
      </w:r>
    </w:p>
    <w:tbl>
      <w:tblPr>
        <w:tblpPr w:leftFromText="141" w:rightFromText="141" w:vertAnchor="text" w:tblpXSpec="center" w:tblpY="1"/>
        <w:tblOverlap w:val="never"/>
        <w:tblW w:w="0" w:type="auto"/>
        <w:tblCellMar>
          <w:left w:w="70" w:type="dxa"/>
          <w:right w:w="70" w:type="dxa"/>
        </w:tblCellMar>
        <w:tblLook w:val="04A0" w:firstRow="1" w:lastRow="0" w:firstColumn="1" w:lastColumn="0" w:noHBand="0" w:noVBand="1"/>
      </w:tblPr>
      <w:tblGrid>
        <w:gridCol w:w="505"/>
        <w:gridCol w:w="4524"/>
      </w:tblGrid>
      <w:tr w:rsidR="00983556" w:rsidRPr="00010263" w:rsidTr="00BE2F7D">
        <w:trPr>
          <w:trHeight w:hRule="exact" w:val="284"/>
        </w:trPr>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83556" w:rsidRPr="00AC2C95" w:rsidRDefault="00983556" w:rsidP="00AC2C95">
            <w:pPr>
              <w:jc w:val="center"/>
              <w:rPr>
                <w:rFonts w:ascii="Arial Narrow" w:hAnsi="Arial Narrow" w:cs="Calibri"/>
                <w:b/>
                <w:color w:val="000000"/>
                <w:sz w:val="20"/>
                <w:szCs w:val="20"/>
              </w:rPr>
            </w:pPr>
            <w:r w:rsidRPr="00AC2C95">
              <w:rPr>
                <w:rFonts w:ascii="Arial Narrow" w:hAnsi="Arial Narrow" w:cs="Calibri"/>
                <w:b/>
                <w:color w:val="000000"/>
                <w:sz w:val="20"/>
                <w:szCs w:val="20"/>
              </w:rPr>
              <w:t>AÑO</w:t>
            </w:r>
          </w:p>
        </w:tc>
        <w:tc>
          <w:tcPr>
            <w:tcW w:w="0" w:type="auto"/>
            <w:tcBorders>
              <w:top w:val="single" w:sz="4" w:space="0" w:color="auto"/>
              <w:left w:val="nil"/>
              <w:bottom w:val="single" w:sz="4" w:space="0" w:color="auto"/>
              <w:right w:val="single" w:sz="4" w:space="0" w:color="auto"/>
            </w:tcBorders>
            <w:shd w:val="clear" w:color="auto" w:fill="C6D9F1" w:themeFill="text2" w:themeFillTint="33"/>
            <w:vAlign w:val="center"/>
          </w:tcPr>
          <w:p w:rsidR="00983556" w:rsidRPr="00AC2C95" w:rsidRDefault="00983556" w:rsidP="00AC2C95">
            <w:pPr>
              <w:jc w:val="center"/>
              <w:rPr>
                <w:rFonts w:ascii="Arial Narrow" w:hAnsi="Arial Narrow" w:cs="Calibri"/>
                <w:b/>
                <w:color w:val="000000"/>
                <w:sz w:val="20"/>
                <w:szCs w:val="20"/>
              </w:rPr>
            </w:pPr>
            <w:r w:rsidRPr="00AC2C95">
              <w:rPr>
                <w:rFonts w:ascii="Arial Narrow" w:hAnsi="Arial Narrow" w:cs="Calibri"/>
                <w:b/>
                <w:color w:val="000000"/>
                <w:sz w:val="20"/>
                <w:szCs w:val="20"/>
              </w:rPr>
              <w:t>NUMERO DE CASOS POR 10.000 MENORES DE 5 AÑOS</w:t>
            </w:r>
          </w:p>
        </w:tc>
      </w:tr>
      <w:tr w:rsidR="00983556" w:rsidRPr="00010263" w:rsidTr="00BE2F7D">
        <w:trPr>
          <w:trHeight w:hRule="exact" w:val="284"/>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30,58</w:t>
            </w:r>
          </w:p>
        </w:tc>
      </w:tr>
      <w:tr w:rsidR="00983556" w:rsidRPr="00010263" w:rsidTr="00BE2F7D">
        <w:trPr>
          <w:trHeight w:hRule="exact" w:val="284"/>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28,40</w:t>
            </w:r>
          </w:p>
        </w:tc>
      </w:tr>
      <w:tr w:rsidR="00983556" w:rsidRPr="00010263" w:rsidTr="00BE2F7D">
        <w:trPr>
          <w:trHeight w:hRule="exact" w:val="284"/>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26,86</w:t>
            </w:r>
          </w:p>
        </w:tc>
      </w:tr>
      <w:tr w:rsidR="00983556" w:rsidRPr="00010263" w:rsidTr="00BE2F7D">
        <w:trPr>
          <w:trHeight w:hRule="exact" w:val="284"/>
        </w:trPr>
        <w:tc>
          <w:tcPr>
            <w:tcW w:w="0" w:type="auto"/>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tcPr>
          <w:p w:rsidR="00983556" w:rsidRPr="00010263" w:rsidRDefault="00983556" w:rsidP="00AC2C95">
            <w:pPr>
              <w:jc w:val="center"/>
              <w:rPr>
                <w:rFonts w:ascii="Arial Narrow" w:hAnsi="Arial Narrow" w:cs="Calibri"/>
                <w:color w:val="000000"/>
                <w:sz w:val="20"/>
                <w:szCs w:val="20"/>
              </w:rPr>
            </w:pPr>
            <w:r w:rsidRPr="00010263">
              <w:rPr>
                <w:rFonts w:ascii="Arial Narrow" w:hAnsi="Arial Narrow" w:cs="Calibri"/>
                <w:color w:val="000000"/>
                <w:sz w:val="20"/>
                <w:szCs w:val="20"/>
              </w:rPr>
              <w:t>10,30</w:t>
            </w:r>
          </w:p>
        </w:tc>
      </w:tr>
    </w:tbl>
    <w:p w:rsidR="00983556" w:rsidRDefault="00AC2C95" w:rsidP="00983556">
      <w:pPr>
        <w:jc w:val="center"/>
        <w:rPr>
          <w:rFonts w:ascii="Arial Narrow" w:hAnsi="Arial Narrow" w:cs="Arial"/>
          <w:sz w:val="20"/>
          <w:szCs w:val="20"/>
        </w:rPr>
      </w:pPr>
      <w:r>
        <w:rPr>
          <w:rFonts w:ascii="Arial Narrow" w:hAnsi="Arial Narrow" w:cs="Arial"/>
          <w:sz w:val="20"/>
          <w:szCs w:val="20"/>
        </w:rPr>
        <w:br w:type="textWrapping" w:clear="all"/>
      </w:r>
      <w:r w:rsidR="00983556" w:rsidRPr="00010263">
        <w:rPr>
          <w:rFonts w:ascii="Arial Narrow" w:hAnsi="Arial Narrow" w:cs="Arial"/>
          <w:sz w:val="20"/>
          <w:szCs w:val="20"/>
        </w:rPr>
        <w:t>F</w:t>
      </w:r>
      <w:r w:rsidR="00010263">
        <w:rPr>
          <w:rFonts w:ascii="Arial Narrow" w:hAnsi="Arial Narrow" w:cs="Arial"/>
          <w:sz w:val="20"/>
          <w:szCs w:val="20"/>
        </w:rPr>
        <w:t>uente</w:t>
      </w:r>
      <w:r w:rsidR="00983556" w:rsidRPr="00010263">
        <w:rPr>
          <w:rFonts w:ascii="Arial Narrow" w:hAnsi="Arial Narrow" w:cs="Arial"/>
          <w:sz w:val="20"/>
          <w:szCs w:val="20"/>
        </w:rPr>
        <w:t xml:space="preserve">: DANE y </w:t>
      </w:r>
      <w:r w:rsidR="00010263" w:rsidRPr="00010263">
        <w:rPr>
          <w:rFonts w:ascii="Arial Narrow" w:hAnsi="Arial Narrow" w:cs="Arial"/>
          <w:sz w:val="20"/>
          <w:szCs w:val="20"/>
        </w:rPr>
        <w:t>E</w:t>
      </w:r>
      <w:r w:rsidR="00010263">
        <w:rPr>
          <w:rFonts w:ascii="Arial Narrow" w:hAnsi="Arial Narrow" w:cs="Arial"/>
          <w:sz w:val="20"/>
          <w:szCs w:val="20"/>
        </w:rPr>
        <w:t>stadística</w:t>
      </w:r>
      <w:r w:rsidR="00983556" w:rsidRPr="00010263">
        <w:rPr>
          <w:rFonts w:ascii="Arial Narrow" w:hAnsi="Arial Narrow" w:cs="Arial"/>
          <w:sz w:val="20"/>
          <w:szCs w:val="20"/>
        </w:rPr>
        <w:t xml:space="preserve"> ESE</w:t>
      </w:r>
    </w:p>
    <w:p w:rsidR="00262B41" w:rsidRDefault="00262B41">
      <w:pPr>
        <w:spacing w:after="200"/>
        <w:rPr>
          <w:rFonts w:ascii="Arial Narrow" w:hAnsi="Arial Narrow" w:cs="Arial"/>
          <w:b/>
          <w:sz w:val="24"/>
          <w:szCs w:val="24"/>
        </w:rPr>
      </w:pPr>
      <w:r>
        <w:rPr>
          <w:rFonts w:ascii="Arial Narrow" w:hAnsi="Arial Narrow" w:cs="Arial"/>
          <w:b/>
          <w:sz w:val="24"/>
          <w:szCs w:val="24"/>
        </w:rPr>
        <w:br w:type="page"/>
      </w:r>
    </w:p>
    <w:p w:rsidR="00983556" w:rsidRPr="00010263" w:rsidRDefault="00010263" w:rsidP="00262B41">
      <w:pPr>
        <w:spacing w:after="200"/>
        <w:rPr>
          <w:rFonts w:ascii="Arial Narrow" w:hAnsi="Arial Narrow" w:cs="Arial"/>
          <w:b/>
          <w:sz w:val="24"/>
          <w:szCs w:val="24"/>
        </w:rPr>
      </w:pPr>
      <w:r>
        <w:rPr>
          <w:rFonts w:ascii="Arial Narrow" w:hAnsi="Arial Narrow" w:cs="Arial"/>
          <w:b/>
          <w:sz w:val="24"/>
          <w:szCs w:val="24"/>
        </w:rPr>
        <w:lastRenderedPageBreak/>
        <w:t xml:space="preserve">Tabla 2. </w:t>
      </w:r>
      <w:r w:rsidRPr="00010263">
        <w:rPr>
          <w:rFonts w:ascii="Arial Narrow" w:hAnsi="Arial Narrow" w:cs="Arial"/>
          <w:b/>
          <w:sz w:val="24"/>
          <w:szCs w:val="24"/>
        </w:rPr>
        <w:t xml:space="preserve">Cinco Principales Causas  De  Mortalidad De Niños, Niñas Entre 0 Y 5 Años </w:t>
      </w:r>
    </w:p>
    <w:tbl>
      <w:tblPr>
        <w:tblW w:w="7043" w:type="dxa"/>
        <w:jc w:val="center"/>
        <w:shd w:val="clear" w:color="auto" w:fill="FFFFFF"/>
        <w:tblCellMar>
          <w:left w:w="70" w:type="dxa"/>
          <w:right w:w="70" w:type="dxa"/>
        </w:tblCellMar>
        <w:tblLook w:val="04A0" w:firstRow="1" w:lastRow="0" w:firstColumn="1" w:lastColumn="0" w:noHBand="0" w:noVBand="1"/>
      </w:tblPr>
      <w:tblGrid>
        <w:gridCol w:w="496"/>
        <w:gridCol w:w="2075"/>
        <w:gridCol w:w="928"/>
        <w:gridCol w:w="1701"/>
        <w:gridCol w:w="1085"/>
        <w:gridCol w:w="758"/>
      </w:tblGrid>
      <w:tr w:rsidR="00983556" w:rsidRPr="00010263" w:rsidTr="00010263">
        <w:trPr>
          <w:trHeight w:hRule="exact" w:val="284"/>
          <w:jc w:val="center"/>
        </w:trPr>
        <w:tc>
          <w:tcPr>
            <w:tcW w:w="49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NO.</w:t>
            </w:r>
          </w:p>
        </w:tc>
        <w:tc>
          <w:tcPr>
            <w:tcW w:w="2075" w:type="dxa"/>
            <w:tcBorders>
              <w:top w:val="single" w:sz="4" w:space="0" w:color="auto"/>
              <w:left w:val="nil"/>
              <w:bottom w:val="single" w:sz="4" w:space="0" w:color="auto"/>
              <w:right w:val="nil"/>
            </w:tcBorders>
            <w:shd w:val="clear" w:color="auto" w:fill="C6D9F1" w:themeFill="text2" w:themeFillTint="33"/>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INDICADOR</w:t>
            </w:r>
          </w:p>
        </w:tc>
        <w:tc>
          <w:tcPr>
            <w:tcW w:w="928"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2007</w:t>
            </w:r>
          </w:p>
        </w:tc>
        <w:tc>
          <w:tcPr>
            <w:tcW w:w="1701" w:type="dxa"/>
            <w:tcBorders>
              <w:top w:val="single" w:sz="4" w:space="0" w:color="auto"/>
              <w:left w:val="nil"/>
              <w:bottom w:val="single" w:sz="4" w:space="0" w:color="auto"/>
              <w:right w:val="single" w:sz="4" w:space="0" w:color="auto"/>
            </w:tcBorders>
            <w:shd w:val="clear" w:color="auto" w:fill="C6D9F1" w:themeFill="text2" w:themeFillTint="33"/>
            <w:noWrap/>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2008</w:t>
            </w:r>
          </w:p>
        </w:tc>
        <w:tc>
          <w:tcPr>
            <w:tcW w:w="1085" w:type="dxa"/>
            <w:tcBorders>
              <w:top w:val="single" w:sz="4" w:space="0" w:color="auto"/>
              <w:left w:val="nil"/>
              <w:bottom w:val="single" w:sz="4" w:space="0" w:color="auto"/>
              <w:right w:val="single" w:sz="4" w:space="0" w:color="auto"/>
            </w:tcBorders>
            <w:shd w:val="clear" w:color="auto" w:fill="C6D9F1" w:themeFill="text2" w:themeFillTint="33"/>
            <w:noWrap/>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2009</w:t>
            </w:r>
          </w:p>
        </w:tc>
        <w:tc>
          <w:tcPr>
            <w:tcW w:w="758" w:type="dxa"/>
            <w:tcBorders>
              <w:top w:val="single" w:sz="4" w:space="0" w:color="auto"/>
              <w:left w:val="nil"/>
              <w:bottom w:val="single" w:sz="4" w:space="0" w:color="auto"/>
              <w:right w:val="single" w:sz="4" w:space="0" w:color="auto"/>
            </w:tcBorders>
            <w:shd w:val="clear" w:color="auto" w:fill="C6D9F1" w:themeFill="text2" w:themeFillTint="33"/>
            <w:noWrap/>
            <w:vAlign w:val="center"/>
          </w:tcPr>
          <w:p w:rsidR="00983556" w:rsidRPr="00010263" w:rsidRDefault="00A64924" w:rsidP="00637EAE">
            <w:pPr>
              <w:jc w:val="center"/>
              <w:rPr>
                <w:rFonts w:ascii="Arial Narrow" w:hAnsi="Arial Narrow" w:cs="Arial"/>
                <w:b/>
                <w:bCs/>
                <w:color w:val="000000"/>
                <w:sz w:val="20"/>
                <w:szCs w:val="20"/>
              </w:rPr>
            </w:pPr>
            <w:r w:rsidRPr="00010263">
              <w:rPr>
                <w:rFonts w:ascii="Arial Narrow" w:hAnsi="Arial Narrow" w:cs="Arial"/>
                <w:b/>
                <w:bCs/>
                <w:color w:val="000000"/>
                <w:sz w:val="20"/>
                <w:szCs w:val="20"/>
              </w:rPr>
              <w:t>2010</w:t>
            </w:r>
          </w:p>
        </w:tc>
      </w:tr>
      <w:tr w:rsidR="00983556" w:rsidRPr="00010263" w:rsidTr="00DD6059">
        <w:trPr>
          <w:trHeight w:hRule="exact" w:val="1021"/>
          <w:jc w:val="center"/>
        </w:trPr>
        <w:tc>
          <w:tcPr>
            <w:tcW w:w="496" w:type="dxa"/>
            <w:tcBorders>
              <w:top w:val="nil"/>
              <w:left w:val="single" w:sz="4" w:space="0" w:color="auto"/>
              <w:bottom w:val="single" w:sz="4" w:space="0" w:color="auto"/>
              <w:right w:val="single" w:sz="4" w:space="0" w:color="auto"/>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4</w:t>
            </w:r>
          </w:p>
        </w:tc>
        <w:tc>
          <w:tcPr>
            <w:tcW w:w="2075" w:type="dxa"/>
            <w:tcBorders>
              <w:top w:val="nil"/>
              <w:left w:val="nil"/>
              <w:bottom w:val="single" w:sz="4" w:space="0" w:color="auto"/>
              <w:right w:val="nil"/>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 xml:space="preserve">Cinco primeras causas de mortalidad de niños, niñas entre los 0 y 5 años </w:t>
            </w:r>
          </w:p>
        </w:tc>
        <w:tc>
          <w:tcPr>
            <w:tcW w:w="928" w:type="dxa"/>
            <w:tcBorders>
              <w:top w:val="nil"/>
              <w:left w:val="single" w:sz="4" w:space="0" w:color="auto"/>
              <w:bottom w:val="single" w:sz="4" w:space="0" w:color="auto"/>
              <w:right w:val="single" w:sz="4" w:space="0" w:color="auto"/>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Causa en estudio</w:t>
            </w:r>
          </w:p>
        </w:tc>
        <w:tc>
          <w:tcPr>
            <w:tcW w:w="1701" w:type="dxa"/>
            <w:tcBorders>
              <w:top w:val="nil"/>
              <w:left w:val="nil"/>
              <w:bottom w:val="single" w:sz="4" w:space="0" w:color="auto"/>
              <w:right w:val="single" w:sz="4" w:space="0" w:color="auto"/>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*Microcefalia</w:t>
            </w:r>
            <w:r w:rsidRPr="00DD6059">
              <w:rPr>
                <w:rFonts w:ascii="Arial Narrow" w:hAnsi="Arial Narrow"/>
                <w:sz w:val="20"/>
                <w:szCs w:val="20"/>
              </w:rPr>
              <w:br/>
              <w:t>*Sofocación por Alud de tierra</w:t>
            </w:r>
            <w:r w:rsidRPr="00DD6059">
              <w:rPr>
                <w:rFonts w:ascii="Arial Narrow" w:hAnsi="Arial Narrow"/>
                <w:sz w:val="20"/>
                <w:szCs w:val="20"/>
              </w:rPr>
              <w:br/>
              <w:t>*Neumonía</w:t>
            </w:r>
          </w:p>
        </w:tc>
        <w:tc>
          <w:tcPr>
            <w:tcW w:w="1085" w:type="dxa"/>
            <w:tcBorders>
              <w:top w:val="nil"/>
              <w:left w:val="nil"/>
              <w:bottom w:val="single" w:sz="4" w:space="0" w:color="auto"/>
              <w:right w:val="single" w:sz="4" w:space="0" w:color="auto"/>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*Hemofilia</w:t>
            </w:r>
            <w:r w:rsidRPr="00DD6059">
              <w:rPr>
                <w:rFonts w:ascii="Arial Narrow" w:hAnsi="Arial Narrow"/>
                <w:sz w:val="20"/>
                <w:szCs w:val="20"/>
              </w:rPr>
              <w:br/>
              <w:t>*Accidente de transito</w:t>
            </w:r>
          </w:p>
        </w:tc>
        <w:tc>
          <w:tcPr>
            <w:tcW w:w="758" w:type="dxa"/>
            <w:tcBorders>
              <w:top w:val="nil"/>
              <w:left w:val="nil"/>
              <w:bottom w:val="single" w:sz="4" w:space="0" w:color="auto"/>
              <w:right w:val="single" w:sz="4" w:space="0" w:color="auto"/>
            </w:tcBorders>
            <w:shd w:val="clear" w:color="auto" w:fill="FFFFFF"/>
            <w:vAlign w:val="center"/>
          </w:tcPr>
          <w:p w:rsidR="00983556" w:rsidRPr="00DD6059" w:rsidRDefault="00983556" w:rsidP="00DD6059">
            <w:pPr>
              <w:pStyle w:val="Sinespaciado"/>
              <w:rPr>
                <w:rFonts w:ascii="Arial Narrow" w:hAnsi="Arial Narrow"/>
                <w:sz w:val="20"/>
                <w:szCs w:val="20"/>
              </w:rPr>
            </w:pPr>
            <w:r w:rsidRPr="00DD6059">
              <w:rPr>
                <w:rFonts w:ascii="Arial Narrow" w:hAnsi="Arial Narrow"/>
                <w:sz w:val="20"/>
                <w:szCs w:val="20"/>
              </w:rPr>
              <w:t>Ninguna</w:t>
            </w:r>
          </w:p>
        </w:tc>
      </w:tr>
    </w:tbl>
    <w:p w:rsidR="00983556" w:rsidRPr="00010263" w:rsidRDefault="00010263" w:rsidP="00983556">
      <w:pPr>
        <w:jc w:val="center"/>
        <w:rPr>
          <w:rFonts w:ascii="Arial Narrow" w:hAnsi="Arial Narrow" w:cs="Arial"/>
          <w:sz w:val="20"/>
          <w:szCs w:val="20"/>
        </w:rPr>
      </w:pPr>
      <w:r w:rsidRPr="00010263">
        <w:rPr>
          <w:rFonts w:ascii="Arial Narrow" w:hAnsi="Arial Narrow" w:cs="Arial"/>
          <w:sz w:val="20"/>
          <w:szCs w:val="20"/>
        </w:rPr>
        <w:t>Fuente: DANE fuente: Estadística ESE</w:t>
      </w:r>
    </w:p>
    <w:p w:rsidR="00983556" w:rsidRDefault="00010263" w:rsidP="00010263">
      <w:pPr>
        <w:spacing w:after="0"/>
        <w:jc w:val="both"/>
        <w:rPr>
          <w:rFonts w:ascii="Arial Narrow" w:hAnsi="Arial Narrow" w:cs="Arial"/>
          <w:b/>
          <w:sz w:val="24"/>
          <w:szCs w:val="24"/>
        </w:rPr>
      </w:pPr>
      <w:r>
        <w:rPr>
          <w:rFonts w:ascii="Arial Narrow" w:hAnsi="Arial Narrow" w:cs="Arial"/>
          <w:b/>
          <w:sz w:val="24"/>
          <w:szCs w:val="24"/>
        </w:rPr>
        <w:t xml:space="preserve">Cuadro 31. </w:t>
      </w:r>
      <w:r w:rsidR="00AC2C95" w:rsidRPr="00010263">
        <w:rPr>
          <w:rFonts w:ascii="Arial Narrow" w:hAnsi="Arial Narrow" w:cs="Arial"/>
          <w:b/>
          <w:sz w:val="24"/>
          <w:szCs w:val="24"/>
        </w:rPr>
        <w:t>Tasa De Mortalidad De 0 A 17 Años  Por Causas Externas (Homicidio, Suicidio, Accidentes, Violencia Intrafamiliar)</w:t>
      </w:r>
    </w:p>
    <w:tbl>
      <w:tblPr>
        <w:tblW w:w="5265" w:type="dxa"/>
        <w:jc w:val="center"/>
        <w:tblCellMar>
          <w:left w:w="70" w:type="dxa"/>
          <w:right w:w="70" w:type="dxa"/>
        </w:tblCellMar>
        <w:tblLook w:val="04A0" w:firstRow="1" w:lastRow="0" w:firstColumn="1" w:lastColumn="0" w:noHBand="0" w:noVBand="1"/>
      </w:tblPr>
      <w:tblGrid>
        <w:gridCol w:w="597"/>
        <w:gridCol w:w="4668"/>
      </w:tblGrid>
      <w:tr w:rsidR="00983556" w:rsidRPr="00010263" w:rsidTr="00A64924">
        <w:trPr>
          <w:trHeight w:hRule="exact" w:val="227"/>
          <w:jc w:val="center"/>
        </w:trPr>
        <w:tc>
          <w:tcPr>
            <w:tcW w:w="59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83556" w:rsidRPr="002E36AF" w:rsidRDefault="00A64924" w:rsidP="00637EAE">
            <w:pPr>
              <w:jc w:val="center"/>
              <w:rPr>
                <w:rFonts w:ascii="Arial Narrow" w:hAnsi="Arial Narrow" w:cs="Arial"/>
                <w:b/>
                <w:color w:val="000000"/>
                <w:sz w:val="20"/>
                <w:szCs w:val="20"/>
              </w:rPr>
            </w:pPr>
            <w:r w:rsidRPr="002E36AF">
              <w:rPr>
                <w:rFonts w:ascii="Arial Narrow" w:hAnsi="Arial Narrow" w:cs="Arial"/>
                <w:b/>
                <w:color w:val="000000"/>
                <w:sz w:val="20"/>
                <w:szCs w:val="20"/>
              </w:rPr>
              <w:t>AÑO</w:t>
            </w:r>
          </w:p>
        </w:tc>
        <w:tc>
          <w:tcPr>
            <w:tcW w:w="4668" w:type="dxa"/>
            <w:tcBorders>
              <w:top w:val="single" w:sz="4" w:space="0" w:color="auto"/>
              <w:left w:val="nil"/>
              <w:bottom w:val="single" w:sz="4" w:space="0" w:color="auto"/>
              <w:right w:val="single" w:sz="4" w:space="0" w:color="auto"/>
            </w:tcBorders>
            <w:shd w:val="clear" w:color="auto" w:fill="C6D9F1" w:themeFill="text2" w:themeFillTint="33"/>
            <w:vAlign w:val="center"/>
          </w:tcPr>
          <w:p w:rsidR="00983556" w:rsidRPr="002E36AF" w:rsidRDefault="00A64924" w:rsidP="00637EAE">
            <w:pPr>
              <w:jc w:val="center"/>
              <w:rPr>
                <w:rFonts w:ascii="Arial Narrow" w:hAnsi="Arial Narrow" w:cs="Arial"/>
                <w:b/>
                <w:color w:val="000000"/>
                <w:sz w:val="20"/>
                <w:szCs w:val="20"/>
              </w:rPr>
            </w:pPr>
            <w:r w:rsidRPr="002E36AF">
              <w:rPr>
                <w:rFonts w:ascii="Arial Narrow" w:hAnsi="Arial Narrow" w:cs="Arial"/>
                <w:b/>
                <w:color w:val="000000"/>
                <w:sz w:val="20"/>
                <w:szCs w:val="20"/>
              </w:rPr>
              <w:t>TASA DE MORTALIDAD POR CADA 10.000 HABITANTES</w:t>
            </w:r>
          </w:p>
        </w:tc>
      </w:tr>
      <w:tr w:rsidR="00983556" w:rsidRPr="00010263" w:rsidTr="00A64924">
        <w:trPr>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2007</w:t>
            </w:r>
          </w:p>
        </w:tc>
        <w:tc>
          <w:tcPr>
            <w:tcW w:w="4668"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2,6%</w:t>
            </w:r>
          </w:p>
        </w:tc>
      </w:tr>
      <w:tr w:rsidR="00983556" w:rsidRPr="00010263" w:rsidTr="00A64924">
        <w:trPr>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2008</w:t>
            </w:r>
          </w:p>
        </w:tc>
        <w:tc>
          <w:tcPr>
            <w:tcW w:w="4668"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3,7%</w:t>
            </w:r>
          </w:p>
        </w:tc>
      </w:tr>
      <w:tr w:rsidR="00983556" w:rsidRPr="00010263" w:rsidTr="00A64924">
        <w:trPr>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2009</w:t>
            </w:r>
          </w:p>
        </w:tc>
        <w:tc>
          <w:tcPr>
            <w:tcW w:w="4668"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2,2%</w:t>
            </w:r>
          </w:p>
        </w:tc>
      </w:tr>
      <w:tr w:rsidR="00983556" w:rsidRPr="00010263" w:rsidTr="00A64924">
        <w:trPr>
          <w:trHeight w:hRule="exact" w:val="284"/>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2010</w:t>
            </w:r>
          </w:p>
        </w:tc>
        <w:tc>
          <w:tcPr>
            <w:tcW w:w="4668" w:type="dxa"/>
            <w:tcBorders>
              <w:top w:val="nil"/>
              <w:left w:val="nil"/>
              <w:bottom w:val="single" w:sz="4" w:space="0" w:color="auto"/>
              <w:right w:val="single" w:sz="4" w:space="0" w:color="auto"/>
            </w:tcBorders>
            <w:shd w:val="clear" w:color="auto" w:fill="auto"/>
            <w:noWrap/>
            <w:vAlign w:val="bottom"/>
          </w:tcPr>
          <w:p w:rsidR="00983556" w:rsidRPr="00010263" w:rsidRDefault="00983556" w:rsidP="00637EAE">
            <w:pPr>
              <w:jc w:val="center"/>
              <w:rPr>
                <w:rFonts w:ascii="Arial Narrow" w:hAnsi="Arial Narrow" w:cs="Arial"/>
                <w:color w:val="000000"/>
                <w:sz w:val="20"/>
                <w:szCs w:val="20"/>
              </w:rPr>
            </w:pPr>
            <w:r w:rsidRPr="00010263">
              <w:rPr>
                <w:rFonts w:ascii="Arial Narrow" w:hAnsi="Arial Narrow" w:cs="Arial"/>
                <w:color w:val="000000"/>
                <w:sz w:val="20"/>
                <w:szCs w:val="20"/>
              </w:rPr>
              <w:t>1,7%</w:t>
            </w:r>
          </w:p>
        </w:tc>
      </w:tr>
    </w:tbl>
    <w:p w:rsidR="00983556" w:rsidRDefault="00983556" w:rsidP="00983556">
      <w:pPr>
        <w:jc w:val="center"/>
        <w:rPr>
          <w:rFonts w:ascii="Arial Narrow" w:hAnsi="Arial Narrow" w:cs="Arial"/>
          <w:sz w:val="20"/>
          <w:szCs w:val="20"/>
        </w:rPr>
      </w:pPr>
      <w:r w:rsidRPr="00010263">
        <w:rPr>
          <w:rFonts w:ascii="Arial Narrow" w:hAnsi="Arial Narrow" w:cs="Arial"/>
          <w:sz w:val="20"/>
          <w:szCs w:val="20"/>
        </w:rPr>
        <w:t>F</w:t>
      </w:r>
      <w:r w:rsidR="00AF3D43" w:rsidRPr="00010263">
        <w:rPr>
          <w:rFonts w:ascii="Arial Narrow" w:hAnsi="Arial Narrow" w:cs="Arial"/>
          <w:sz w:val="20"/>
          <w:szCs w:val="20"/>
        </w:rPr>
        <w:t>uente</w:t>
      </w:r>
      <w:r w:rsidRPr="00010263">
        <w:rPr>
          <w:rFonts w:ascii="Arial Narrow" w:hAnsi="Arial Narrow" w:cs="Arial"/>
          <w:sz w:val="20"/>
          <w:szCs w:val="20"/>
        </w:rPr>
        <w:t xml:space="preserve">. Dirección Forense ESE </w:t>
      </w:r>
    </w:p>
    <w:p w:rsidR="00B51FA8" w:rsidRPr="00010263" w:rsidRDefault="00B51FA8" w:rsidP="00983556">
      <w:pPr>
        <w:jc w:val="center"/>
        <w:rPr>
          <w:rFonts w:ascii="Arial Narrow" w:hAnsi="Arial Narrow" w:cs="Arial"/>
          <w:sz w:val="20"/>
          <w:szCs w:val="20"/>
        </w:rPr>
      </w:pPr>
    </w:p>
    <w:p w:rsidR="0064003B" w:rsidRPr="00B51FA8" w:rsidRDefault="00010263" w:rsidP="00B51FA8">
      <w:pPr>
        <w:jc w:val="both"/>
        <w:rPr>
          <w:rFonts w:ascii="Arial Narrow" w:hAnsi="Arial Narrow" w:cs="Arial"/>
          <w:b/>
          <w:sz w:val="24"/>
          <w:szCs w:val="24"/>
        </w:rPr>
      </w:pPr>
      <w:r w:rsidRPr="00FE60B2">
        <w:rPr>
          <w:rFonts w:ascii="Arial Narrow" w:hAnsi="Arial Narrow" w:cs="Arial"/>
          <w:b/>
          <w:sz w:val="24"/>
          <w:szCs w:val="24"/>
        </w:rPr>
        <w:t xml:space="preserve">2.3.3 </w:t>
      </w:r>
      <w:r w:rsidR="0064003B" w:rsidRPr="00FE60B2">
        <w:rPr>
          <w:rFonts w:ascii="Arial Narrow" w:hAnsi="Arial Narrow" w:cs="Arial"/>
          <w:b/>
          <w:sz w:val="24"/>
          <w:szCs w:val="24"/>
        </w:rPr>
        <w:t>SECTOR</w:t>
      </w:r>
      <w:r w:rsidR="0064003B">
        <w:rPr>
          <w:rFonts w:ascii="Arial Narrow" w:hAnsi="Arial Narrow" w:cs="Arial"/>
          <w:b/>
          <w:sz w:val="24"/>
          <w:szCs w:val="24"/>
        </w:rPr>
        <w:t xml:space="preserve"> CULTURA</w:t>
      </w:r>
    </w:p>
    <w:p w:rsidR="00B51FA8" w:rsidRPr="0054091B" w:rsidRDefault="00B51FA8" w:rsidP="0054091B">
      <w:pPr>
        <w:pStyle w:val="Sinespaciado"/>
        <w:spacing w:line="276" w:lineRule="auto"/>
        <w:jc w:val="both"/>
        <w:rPr>
          <w:rFonts w:ascii="Arial Narrow" w:hAnsi="Arial Narrow"/>
          <w:sz w:val="24"/>
          <w:szCs w:val="24"/>
        </w:rPr>
      </w:pPr>
      <w:r w:rsidRPr="00B51FA8">
        <w:rPr>
          <w:rFonts w:ascii="Arial Narrow" w:hAnsi="Arial Narrow"/>
          <w:sz w:val="24"/>
          <w:szCs w:val="24"/>
        </w:rPr>
        <w:t xml:space="preserve">Samaniego es reconocido en el departamento por su gran actividad cultural, es así que al municipio </w:t>
      </w:r>
      <w:r w:rsidRPr="0054091B">
        <w:rPr>
          <w:rFonts w:ascii="Arial Narrow" w:hAnsi="Arial Narrow"/>
          <w:sz w:val="24"/>
          <w:szCs w:val="24"/>
        </w:rPr>
        <w:t xml:space="preserve">lo llaman “Alma musical y cultural de Nariño”. </w:t>
      </w:r>
    </w:p>
    <w:p w:rsidR="0054091B" w:rsidRPr="0054091B" w:rsidRDefault="0054091B" w:rsidP="0054091B">
      <w:pPr>
        <w:pStyle w:val="Sinespaciado"/>
        <w:spacing w:line="276" w:lineRule="auto"/>
        <w:jc w:val="both"/>
        <w:rPr>
          <w:rFonts w:ascii="Arial Narrow" w:hAnsi="Arial Narrow"/>
          <w:sz w:val="24"/>
          <w:szCs w:val="24"/>
        </w:rPr>
      </w:pPr>
    </w:p>
    <w:p w:rsidR="0054091B" w:rsidRPr="0054091B" w:rsidRDefault="0054091B" w:rsidP="0054091B">
      <w:pPr>
        <w:pStyle w:val="Sinespaciado"/>
        <w:spacing w:line="276" w:lineRule="auto"/>
        <w:jc w:val="both"/>
        <w:rPr>
          <w:rFonts w:ascii="Arial Narrow" w:hAnsi="Arial Narrow" w:cs="Arial"/>
          <w:sz w:val="24"/>
          <w:szCs w:val="24"/>
        </w:rPr>
      </w:pPr>
      <w:r w:rsidRPr="0054091B">
        <w:rPr>
          <w:rFonts w:ascii="Arial Narrow" w:hAnsi="Arial Narrow" w:cs="Arial"/>
          <w:sz w:val="24"/>
          <w:szCs w:val="24"/>
        </w:rPr>
        <w:t xml:space="preserve">Los procesos de desarrollo cultural del municipio generan escenarios para el buen aprovechamiento del tiempo libre a través del fomento intelectual y al desarrollo de sus habilidades comunicativas, artísticas, etc. Contribuyendo con el desarrollo integral de sus habitantes y protegiendo a la población vulnerable NNAJ a cometer actos punibles que puedan afectar a la comunidad. </w:t>
      </w:r>
    </w:p>
    <w:p w:rsidR="0054091B" w:rsidRPr="0054091B" w:rsidRDefault="0054091B" w:rsidP="0054091B">
      <w:pPr>
        <w:pStyle w:val="Sinespaciado"/>
        <w:spacing w:line="276" w:lineRule="auto"/>
        <w:jc w:val="both"/>
        <w:rPr>
          <w:rFonts w:ascii="Arial Narrow" w:hAnsi="Arial Narrow" w:cs="Arial"/>
          <w:sz w:val="24"/>
          <w:szCs w:val="24"/>
        </w:rPr>
      </w:pPr>
    </w:p>
    <w:p w:rsidR="0054091B" w:rsidRPr="0054091B" w:rsidRDefault="0054091B" w:rsidP="0054091B">
      <w:pPr>
        <w:pStyle w:val="Sinespaciado"/>
        <w:spacing w:line="276" w:lineRule="auto"/>
        <w:jc w:val="both"/>
        <w:rPr>
          <w:rFonts w:ascii="Arial Narrow" w:hAnsi="Arial Narrow" w:cs="Arial"/>
          <w:sz w:val="24"/>
          <w:szCs w:val="24"/>
        </w:rPr>
      </w:pPr>
      <w:r w:rsidRPr="0054091B">
        <w:rPr>
          <w:rFonts w:ascii="Arial Narrow" w:hAnsi="Arial Narrow" w:cs="Arial"/>
          <w:sz w:val="24"/>
          <w:szCs w:val="24"/>
        </w:rPr>
        <w:t>Pese a la gran labor misional que desempeña este sector, los centros y proyectos actualmente no cuentan con auto-sostenibilidad y requieren del apoyo continuo del estado.</w:t>
      </w:r>
    </w:p>
    <w:p w:rsidR="0054091B" w:rsidRPr="0054091B" w:rsidRDefault="0054091B" w:rsidP="00B51FA8">
      <w:pPr>
        <w:pStyle w:val="Sinespaciado"/>
        <w:spacing w:line="276" w:lineRule="auto"/>
        <w:jc w:val="both"/>
        <w:rPr>
          <w:rFonts w:ascii="Arial Narrow" w:hAnsi="Arial Narrow"/>
          <w:sz w:val="24"/>
          <w:szCs w:val="24"/>
        </w:rPr>
      </w:pPr>
    </w:p>
    <w:p w:rsidR="00B51FA8" w:rsidRPr="0054091B" w:rsidRDefault="00B51FA8" w:rsidP="000D59C2">
      <w:pPr>
        <w:pStyle w:val="Sinespaciado"/>
        <w:numPr>
          <w:ilvl w:val="0"/>
          <w:numId w:val="14"/>
        </w:numPr>
        <w:spacing w:line="276" w:lineRule="auto"/>
        <w:jc w:val="both"/>
        <w:rPr>
          <w:rFonts w:ascii="Arial Narrow" w:hAnsi="Arial Narrow"/>
          <w:b/>
          <w:sz w:val="24"/>
          <w:szCs w:val="24"/>
        </w:rPr>
      </w:pPr>
      <w:r w:rsidRPr="0054091B">
        <w:rPr>
          <w:rFonts w:ascii="Arial Narrow" w:hAnsi="Arial Narrow"/>
          <w:b/>
          <w:sz w:val="24"/>
          <w:szCs w:val="24"/>
        </w:rPr>
        <w:t>CENTROS DE FORMACIÓN ARTÍSTICA Y CULTURAL PÚBLICOS:</w:t>
      </w:r>
    </w:p>
    <w:p w:rsidR="00B51FA8" w:rsidRPr="0054091B" w:rsidRDefault="00B51FA8" w:rsidP="00B51FA8">
      <w:pPr>
        <w:pStyle w:val="Sinespaciado"/>
        <w:spacing w:line="276" w:lineRule="auto"/>
        <w:jc w:val="both"/>
        <w:rPr>
          <w:rFonts w:ascii="Arial Narrow" w:hAnsi="Arial Narrow"/>
          <w:b/>
          <w:sz w:val="24"/>
          <w:szCs w:val="24"/>
        </w:rPr>
      </w:pPr>
    </w:p>
    <w:p w:rsidR="00B51FA8" w:rsidRDefault="00B51FA8" w:rsidP="00B51FA8">
      <w:pPr>
        <w:pStyle w:val="Sinespaciado"/>
        <w:spacing w:line="276" w:lineRule="auto"/>
        <w:jc w:val="both"/>
        <w:rPr>
          <w:rFonts w:ascii="Arial Narrow" w:hAnsi="Arial Narrow"/>
          <w:sz w:val="24"/>
          <w:szCs w:val="24"/>
        </w:rPr>
      </w:pPr>
      <w:r w:rsidRPr="0054091B">
        <w:rPr>
          <w:rFonts w:ascii="Arial Narrow" w:hAnsi="Arial Narrow"/>
          <w:b/>
          <w:sz w:val="24"/>
          <w:szCs w:val="24"/>
        </w:rPr>
        <w:t>Escuela de Música “Mayor Alejo”.</w:t>
      </w:r>
      <w:r w:rsidRPr="0054091B">
        <w:rPr>
          <w:rFonts w:ascii="Arial Narrow" w:hAnsi="Arial Narrow"/>
          <w:sz w:val="24"/>
          <w:szCs w:val="24"/>
        </w:rPr>
        <w:t xml:space="preserve"> Viene funcionando desde el año 1990. Atiende un promedio anual de 140 niños y adolescentes en</w:t>
      </w:r>
      <w:r w:rsidRPr="00B51FA8">
        <w:rPr>
          <w:rFonts w:ascii="Arial Narrow" w:hAnsi="Arial Narrow"/>
          <w:sz w:val="24"/>
          <w:szCs w:val="24"/>
        </w:rPr>
        <w:t xml:space="preserve"> edades entre 7 y 18 años. Aquí, los estudiantes reciben formación básica orientada al aprendizaje de la interpretación de un instrumento musical, con miras a hacer parte de las bandas municipales, ya sea infantil, juvenil o de mayores. También aquí se organizan grupos de cámara, big band y coros.</w:t>
      </w:r>
    </w:p>
    <w:p w:rsidR="008D2231" w:rsidRPr="00B51FA8" w:rsidRDefault="008D2231" w:rsidP="00B51FA8">
      <w:pPr>
        <w:pStyle w:val="Sinespaciado"/>
        <w:spacing w:line="276" w:lineRule="auto"/>
        <w:jc w:val="both"/>
        <w:rPr>
          <w:rFonts w:ascii="Arial Narrow" w:hAnsi="Arial Narrow"/>
          <w:sz w:val="24"/>
          <w:szCs w:val="24"/>
        </w:rPr>
      </w:pPr>
    </w:p>
    <w:p w:rsidR="00B51FA8" w:rsidRPr="00B51FA8" w:rsidRDefault="00B51FA8" w:rsidP="00B51FA8">
      <w:pPr>
        <w:pStyle w:val="Sinespaciado"/>
        <w:spacing w:line="276" w:lineRule="auto"/>
        <w:jc w:val="both"/>
        <w:rPr>
          <w:rFonts w:ascii="Arial Narrow" w:hAnsi="Arial Narrow"/>
          <w:sz w:val="24"/>
          <w:szCs w:val="24"/>
        </w:rPr>
      </w:pPr>
      <w:r w:rsidRPr="00681059">
        <w:rPr>
          <w:rFonts w:ascii="Arial Narrow" w:hAnsi="Arial Narrow"/>
          <w:b/>
          <w:sz w:val="24"/>
          <w:szCs w:val="24"/>
        </w:rPr>
        <w:t>Biblioteca Pública “Cocuyos”.</w:t>
      </w:r>
      <w:r w:rsidRPr="00B51FA8">
        <w:rPr>
          <w:rFonts w:ascii="Arial Narrow" w:hAnsi="Arial Narrow"/>
          <w:sz w:val="24"/>
          <w:szCs w:val="24"/>
        </w:rPr>
        <w:t xml:space="preserve"> Con una historia de más de 90 años (fue fundada en el año 1922), presta los siguientes servicios: consulta en sala, préstamos de libros y sala de computadores. </w:t>
      </w:r>
      <w:r w:rsidRPr="00B51FA8">
        <w:rPr>
          <w:rFonts w:ascii="Arial Narrow" w:hAnsi="Arial Narrow"/>
          <w:sz w:val="24"/>
          <w:szCs w:val="24"/>
        </w:rPr>
        <w:lastRenderedPageBreak/>
        <w:t>Además desarrolla los siguientes programas de promoción de lectura y biblioteca: Maleta viajera guaicosa, la hora del niño, manitas creativas y vivamos el cine. Además realiza cada año el día del libro y el día de la familia lectora. En el año 2011 atendió un promedio de  2500 infantes y adolescentes por mes.</w:t>
      </w:r>
    </w:p>
    <w:p w:rsidR="00B51FA8" w:rsidRPr="00B51FA8" w:rsidRDefault="00B51FA8" w:rsidP="00B51FA8">
      <w:pPr>
        <w:pStyle w:val="Sinespaciado"/>
        <w:spacing w:line="276" w:lineRule="auto"/>
        <w:jc w:val="both"/>
        <w:rPr>
          <w:rFonts w:ascii="Arial Narrow" w:hAnsi="Arial Narrow"/>
          <w:sz w:val="24"/>
          <w:szCs w:val="24"/>
        </w:rPr>
      </w:pPr>
    </w:p>
    <w:p w:rsidR="00B51FA8" w:rsidRPr="00B51FA8" w:rsidRDefault="00B51FA8" w:rsidP="00B51FA8">
      <w:pPr>
        <w:pStyle w:val="Sinespaciado"/>
        <w:spacing w:line="276" w:lineRule="auto"/>
        <w:jc w:val="both"/>
        <w:rPr>
          <w:rFonts w:ascii="Arial Narrow" w:hAnsi="Arial Narrow"/>
          <w:sz w:val="24"/>
          <w:szCs w:val="24"/>
        </w:rPr>
      </w:pPr>
      <w:r w:rsidRPr="00681059">
        <w:rPr>
          <w:rFonts w:ascii="Arial Narrow" w:hAnsi="Arial Narrow"/>
          <w:b/>
          <w:sz w:val="24"/>
          <w:szCs w:val="24"/>
        </w:rPr>
        <w:t>Taller de escritura creativa “José Pabón Cajiao”.</w:t>
      </w:r>
      <w:r w:rsidRPr="00B51FA8">
        <w:rPr>
          <w:rFonts w:ascii="Arial Narrow" w:hAnsi="Arial Narrow"/>
          <w:sz w:val="24"/>
          <w:szCs w:val="24"/>
        </w:rPr>
        <w:t xml:space="preserve"> Funciona desde el año 2010. Hace parte del programa RELATA del Ministerio de Cultura. Ofrece capacitación en producción de cuentos y relatos. Actualmente participan 20 personas, entre jóvenes y adultos, hombres y mujeres. Hasta el momento han publicado un libro de narraciones denominado “Labores”. Su proyecto es publicar anualmente una antología de narraciones de escritores </w:t>
      </w:r>
      <w:r w:rsidR="00783F02">
        <w:rPr>
          <w:rFonts w:ascii="Arial Narrow" w:hAnsi="Arial Narrow"/>
          <w:sz w:val="24"/>
          <w:szCs w:val="24"/>
        </w:rPr>
        <w:t>samaniegue</w:t>
      </w:r>
      <w:r w:rsidRPr="00B51FA8">
        <w:rPr>
          <w:rFonts w:ascii="Arial Narrow" w:hAnsi="Arial Narrow"/>
          <w:sz w:val="24"/>
          <w:szCs w:val="24"/>
        </w:rPr>
        <w:t>nses.</w:t>
      </w:r>
    </w:p>
    <w:p w:rsidR="00B51FA8" w:rsidRPr="00B51FA8" w:rsidRDefault="00B51FA8" w:rsidP="00B51FA8">
      <w:pPr>
        <w:pStyle w:val="Sinespaciado"/>
        <w:spacing w:line="276" w:lineRule="auto"/>
        <w:jc w:val="both"/>
        <w:rPr>
          <w:rFonts w:ascii="Arial Narrow" w:hAnsi="Arial Narrow"/>
          <w:sz w:val="24"/>
          <w:szCs w:val="24"/>
        </w:rPr>
      </w:pPr>
    </w:p>
    <w:p w:rsidR="00B51FA8" w:rsidRPr="00B51FA8" w:rsidRDefault="00B51FA8" w:rsidP="000D59C2">
      <w:pPr>
        <w:pStyle w:val="Sinespaciado"/>
        <w:numPr>
          <w:ilvl w:val="0"/>
          <w:numId w:val="14"/>
        </w:numPr>
        <w:spacing w:line="276" w:lineRule="auto"/>
        <w:jc w:val="both"/>
        <w:rPr>
          <w:rFonts w:ascii="Arial Narrow" w:hAnsi="Arial Narrow"/>
          <w:b/>
          <w:sz w:val="24"/>
          <w:szCs w:val="24"/>
        </w:rPr>
      </w:pPr>
      <w:r w:rsidRPr="00B51FA8">
        <w:rPr>
          <w:rFonts w:ascii="Arial Narrow" w:hAnsi="Arial Narrow"/>
          <w:b/>
          <w:sz w:val="24"/>
          <w:szCs w:val="24"/>
        </w:rPr>
        <w:t>CENTROS DE FORMACIÓN ARTÍSTICA Y CULTURAL PRIVADOS QUE REQUIEREN EL APOYO DEL ESTADO:</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jc w:val="both"/>
        <w:rPr>
          <w:rFonts w:ascii="Arial Narrow" w:hAnsi="Arial Narrow" w:cs="Arial"/>
          <w:sz w:val="24"/>
          <w:szCs w:val="24"/>
        </w:rPr>
      </w:pPr>
      <w:r w:rsidRPr="00681059">
        <w:rPr>
          <w:rFonts w:ascii="Arial Narrow" w:hAnsi="Arial Narrow"/>
          <w:b/>
          <w:sz w:val="24"/>
          <w:szCs w:val="24"/>
        </w:rPr>
        <w:t>Proyecto de formación musical “Déjate tocar por la música”</w:t>
      </w:r>
      <w:r w:rsidRPr="00B51FA8">
        <w:rPr>
          <w:rFonts w:ascii="Arial Narrow" w:hAnsi="Arial Narrow"/>
          <w:i/>
          <w:sz w:val="24"/>
          <w:szCs w:val="24"/>
        </w:rPr>
        <w:t xml:space="preserve"> de la Fundación Batuta.</w:t>
      </w:r>
      <w:r w:rsidRPr="00B51FA8">
        <w:rPr>
          <w:rFonts w:ascii="Arial Narrow" w:hAnsi="Arial Narrow"/>
          <w:sz w:val="24"/>
          <w:szCs w:val="24"/>
        </w:rPr>
        <w:t xml:space="preserve"> Inició en el año 2005. Atiende  un promedio anual de 480 niños y jóvenes, en edades entre 7 y 17 años,  beneficiando a población desplazada y vulnerable de 9 veredas y el sector urbano de Samaniego. </w:t>
      </w:r>
      <w:r w:rsidRPr="00B51FA8">
        <w:rPr>
          <w:rFonts w:ascii="Arial Narrow" w:hAnsi="Arial Narrow" w:cs="Arial"/>
          <w:sz w:val="24"/>
          <w:szCs w:val="24"/>
        </w:rPr>
        <w:t>E</w:t>
      </w:r>
      <w:r w:rsidRPr="00B51FA8">
        <w:rPr>
          <w:rFonts w:ascii="Arial Narrow" w:hAnsi="Arial Narrow" w:cs="Calibri"/>
          <w:sz w:val="24"/>
          <w:szCs w:val="24"/>
        </w:rPr>
        <w:t>n el momento la administración municipal apoya este proyecto ofreciéndole el local para sus actividades, ubicado en las instalaciones del Instituto de Cultura (Avenida Schumacher).</w:t>
      </w:r>
    </w:p>
    <w:p w:rsidR="00B51FA8" w:rsidRPr="00B51FA8" w:rsidRDefault="00B51FA8" w:rsidP="00B51FA8">
      <w:pPr>
        <w:pStyle w:val="Sinespaciado"/>
        <w:spacing w:line="276" w:lineRule="auto"/>
        <w:jc w:val="both"/>
        <w:rPr>
          <w:rFonts w:ascii="Arial Narrow" w:hAnsi="Arial Narrow" w:cs="Arial"/>
          <w:sz w:val="24"/>
          <w:szCs w:val="24"/>
        </w:rPr>
      </w:pPr>
    </w:p>
    <w:p w:rsidR="00B51FA8" w:rsidRPr="00B51FA8" w:rsidRDefault="00B51FA8" w:rsidP="00B51FA8">
      <w:pPr>
        <w:pStyle w:val="Sinespaciado"/>
        <w:spacing w:line="276" w:lineRule="auto"/>
        <w:jc w:val="both"/>
        <w:rPr>
          <w:rFonts w:ascii="Arial Narrow" w:hAnsi="Arial Narrow"/>
          <w:sz w:val="24"/>
          <w:szCs w:val="24"/>
        </w:rPr>
      </w:pPr>
      <w:r w:rsidRPr="00681059">
        <w:rPr>
          <w:rFonts w:ascii="Arial Narrow" w:hAnsi="Arial Narrow"/>
          <w:b/>
          <w:sz w:val="24"/>
          <w:szCs w:val="24"/>
        </w:rPr>
        <w:t>Grupo de Danzas Proyección Folclórica Dancemos y Academia de Danzas Renacer Andino:</w:t>
      </w:r>
      <w:r w:rsidRPr="00B51FA8">
        <w:rPr>
          <w:rFonts w:ascii="Arial Narrow" w:hAnsi="Arial Narrow"/>
          <w:b/>
          <w:i/>
          <w:sz w:val="24"/>
          <w:szCs w:val="24"/>
        </w:rPr>
        <w:t xml:space="preserve"> </w:t>
      </w:r>
      <w:r w:rsidRPr="00B51FA8">
        <w:rPr>
          <w:rFonts w:ascii="Arial Narrow" w:hAnsi="Arial Narrow"/>
          <w:sz w:val="24"/>
          <w:szCs w:val="24"/>
        </w:rPr>
        <w:t>Estas dos organizaciones surgieron a finales del siglo pasado, Por su trabajo constante y la  gran calidad artística de sus montajes coreográficos han sido invitados a representar al municipio de Samaniego en diferentes eventos de carácter departamental, nacional e internacional, en el caso de “Dancemos”. En conjunto atienden un promedio de 100 niños y niñas, en edades entre 5 y 18 años.</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jc w:val="both"/>
        <w:rPr>
          <w:rFonts w:ascii="Arial Narrow" w:hAnsi="Arial Narrow"/>
          <w:sz w:val="24"/>
          <w:szCs w:val="24"/>
        </w:rPr>
      </w:pPr>
      <w:r w:rsidRPr="00681059">
        <w:rPr>
          <w:rFonts w:ascii="Arial Narrow" w:hAnsi="Arial Narrow"/>
          <w:b/>
          <w:sz w:val="24"/>
          <w:szCs w:val="24"/>
        </w:rPr>
        <w:t>Otros.</w:t>
      </w:r>
      <w:r w:rsidRPr="00B51FA8">
        <w:rPr>
          <w:rFonts w:ascii="Arial Narrow" w:hAnsi="Arial Narrow"/>
          <w:b/>
          <w:i/>
          <w:sz w:val="24"/>
          <w:szCs w:val="24"/>
        </w:rPr>
        <w:t xml:space="preserve"> </w:t>
      </w:r>
      <w:r w:rsidRPr="00B51FA8">
        <w:rPr>
          <w:rFonts w:ascii="Arial Narrow" w:hAnsi="Arial Narrow"/>
          <w:sz w:val="24"/>
          <w:szCs w:val="24"/>
        </w:rPr>
        <w:t>Las 5 instituciones educativas del municipio cuentan con grupos artísticos que integran solistas, teatreros, danzantes, declamadores y talentos de fono mímica, Además existe un reconocido  Grupo de Teatro en la vereda Puerchag y el Colectivo de comunicación del Grupo de Amigos de la Biblioteca.</w:t>
      </w:r>
    </w:p>
    <w:p w:rsidR="00B51FA8" w:rsidRPr="00B51FA8" w:rsidRDefault="00B51FA8" w:rsidP="00B51FA8">
      <w:pPr>
        <w:pStyle w:val="Sinespaciado"/>
        <w:spacing w:line="276" w:lineRule="auto"/>
        <w:jc w:val="both"/>
        <w:rPr>
          <w:rFonts w:ascii="Arial Narrow" w:hAnsi="Arial Narrow"/>
          <w:sz w:val="24"/>
          <w:szCs w:val="24"/>
        </w:rPr>
      </w:pPr>
    </w:p>
    <w:p w:rsidR="00B51FA8" w:rsidRPr="00B51FA8" w:rsidRDefault="00B51FA8" w:rsidP="000D59C2">
      <w:pPr>
        <w:pStyle w:val="Sinespaciado"/>
        <w:numPr>
          <w:ilvl w:val="0"/>
          <w:numId w:val="14"/>
        </w:numPr>
        <w:spacing w:line="276" w:lineRule="auto"/>
        <w:jc w:val="both"/>
        <w:rPr>
          <w:rFonts w:ascii="Arial Narrow" w:hAnsi="Arial Narrow"/>
          <w:b/>
          <w:sz w:val="24"/>
          <w:szCs w:val="24"/>
        </w:rPr>
      </w:pPr>
      <w:r w:rsidRPr="00B51FA8">
        <w:rPr>
          <w:rFonts w:ascii="Arial Narrow" w:hAnsi="Arial Narrow"/>
          <w:b/>
          <w:sz w:val="24"/>
          <w:szCs w:val="24"/>
        </w:rPr>
        <w:t>PROYECTOS CULTURALES PÚBLICOS:</w:t>
      </w:r>
    </w:p>
    <w:p w:rsidR="00B51FA8" w:rsidRPr="00B51FA8" w:rsidRDefault="00B51FA8" w:rsidP="00B51FA8">
      <w:pPr>
        <w:pStyle w:val="Sinespaciado"/>
        <w:spacing w:line="276" w:lineRule="auto"/>
        <w:jc w:val="both"/>
        <w:rPr>
          <w:rFonts w:ascii="Arial Narrow" w:hAnsi="Arial Narrow"/>
          <w:sz w:val="24"/>
          <w:szCs w:val="24"/>
        </w:rPr>
      </w:pPr>
    </w:p>
    <w:p w:rsidR="00B51FA8" w:rsidRPr="00B51FA8" w:rsidRDefault="0061036A" w:rsidP="00B51FA8">
      <w:pPr>
        <w:pStyle w:val="Sinespaciado"/>
        <w:spacing w:line="276" w:lineRule="auto"/>
        <w:jc w:val="both"/>
        <w:rPr>
          <w:rFonts w:ascii="Arial Narrow" w:hAnsi="Arial Narrow"/>
          <w:sz w:val="24"/>
          <w:szCs w:val="24"/>
        </w:rPr>
      </w:pPr>
      <w:r>
        <w:rPr>
          <w:rFonts w:ascii="Arial Narrow" w:hAnsi="Arial Narrow"/>
          <w:sz w:val="24"/>
          <w:szCs w:val="24"/>
        </w:rPr>
        <w:t>T</w:t>
      </w:r>
      <w:r w:rsidR="00B51FA8" w:rsidRPr="00B51FA8">
        <w:rPr>
          <w:rFonts w:ascii="Arial Narrow" w:hAnsi="Arial Narrow"/>
          <w:sz w:val="24"/>
          <w:szCs w:val="24"/>
        </w:rPr>
        <w:t>emporadas de conciertos pedagógicos por parte de la Banda Sinfónica Juvenil “Nariño”, Gr</w:t>
      </w:r>
      <w:r>
        <w:rPr>
          <w:rFonts w:ascii="Arial Narrow" w:hAnsi="Arial Narrow"/>
          <w:sz w:val="24"/>
          <w:szCs w:val="24"/>
        </w:rPr>
        <w:t>upos de cámara y coros de la Escuela de Música Mayor Alejo.</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Proyecto de formación de públicos a través de la música “La música a través del cine”.</w:t>
      </w:r>
    </w:p>
    <w:p w:rsidR="007A7991"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 xml:space="preserve">Funcionamiento y Desarrollo de la Agrupación musical Banda Nariño (Juvenil e Infantil). </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Promoción de lectura de la biblioteca pública “Cocuyos” como: (La maleta viajera guaicosa, La hora del niño).</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lastRenderedPageBreak/>
        <w:t>Realización del Concurso departamental de bandas musicales.</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Realización del Carnaval de negros y Blancos (Incluido - Corregimiento de Bolívar).</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 xml:space="preserve">Realización del Concurso de Años viejos. </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Realización del Día del Libro.</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Realización del Día de la familia lectora.</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Proyecto de Formación de públicos “Vivamos el Cine”.</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Proyecto de desarrollo de habilidades en los niños “Manitas creativas”.</w:t>
      </w: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Proyecto de formación en TIC para niños “Me divierto aprendiendo la tecnología”.</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0D59C2">
      <w:pPr>
        <w:pStyle w:val="Sinespaciado"/>
        <w:numPr>
          <w:ilvl w:val="0"/>
          <w:numId w:val="14"/>
        </w:numPr>
        <w:spacing w:line="276" w:lineRule="auto"/>
        <w:jc w:val="both"/>
        <w:rPr>
          <w:rFonts w:ascii="Arial Narrow" w:hAnsi="Arial Narrow"/>
          <w:b/>
          <w:sz w:val="24"/>
          <w:szCs w:val="24"/>
        </w:rPr>
      </w:pPr>
      <w:r w:rsidRPr="00B51FA8">
        <w:rPr>
          <w:rFonts w:ascii="Arial Narrow" w:hAnsi="Arial Narrow"/>
          <w:b/>
          <w:sz w:val="24"/>
          <w:szCs w:val="24"/>
        </w:rPr>
        <w:t>PROYECTOS CULTURALES PRIVADOS</w:t>
      </w:r>
      <w:r w:rsidR="00681059">
        <w:rPr>
          <w:rFonts w:ascii="Arial Narrow" w:hAnsi="Arial Narrow"/>
          <w:b/>
          <w:sz w:val="24"/>
          <w:szCs w:val="24"/>
        </w:rPr>
        <w:t xml:space="preserve"> </w:t>
      </w:r>
      <w:r w:rsidRPr="00B51FA8">
        <w:rPr>
          <w:rFonts w:ascii="Arial Narrow" w:hAnsi="Arial Narrow"/>
          <w:b/>
          <w:sz w:val="24"/>
          <w:szCs w:val="24"/>
        </w:rPr>
        <w:t>QUE REQUIEREN EL APOYO DEL ESTADO:</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Mantenimiento del Museo Carlos Álvarez Álvarez (I.E. San Martín de Porres)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Mantenimiento del Museo Pedro Schumacher (I.E. Policarpa Salavarrieta)</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Fortalecimiento del Museo Municipal (Centro de historia)</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Publicación anual de Antología narrativa estudiantil (I.E. urbanas)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Publicación anual de Antología de narrativa regional (Taller de escritura José Pabón Cajiao)</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Realización anual del Aniversario de la Sociedad Juventud Laboriosa (GAB)</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Realización anual de la Semana Cultural (I.E. Urbanas)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Realización anual de la Feria agropecuaria y artesanal (I.E. Rurales)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Fortalecimiento de la programación socio cultural de la emisora comunitaria Samaniego Stéreo y el canal comunitario  Samaniego Televisión.</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0D59C2">
      <w:pPr>
        <w:pStyle w:val="Sinespaciado"/>
        <w:numPr>
          <w:ilvl w:val="0"/>
          <w:numId w:val="14"/>
        </w:numPr>
        <w:spacing w:line="276" w:lineRule="auto"/>
        <w:rPr>
          <w:rFonts w:ascii="Arial Narrow" w:hAnsi="Arial Narrow"/>
          <w:b/>
          <w:sz w:val="24"/>
          <w:szCs w:val="24"/>
        </w:rPr>
      </w:pPr>
      <w:r w:rsidRPr="00B51FA8">
        <w:rPr>
          <w:rFonts w:ascii="Arial Narrow" w:hAnsi="Arial Narrow"/>
          <w:b/>
          <w:sz w:val="24"/>
          <w:szCs w:val="24"/>
        </w:rPr>
        <w:t>OTROS PROYECTOS ESPORÁDICOS QUE REQUIEREN APOYO DEL ESTADO</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Realización de producciones discográficas individuales.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Realización de producciones editoriales individuales.</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Proyectos esporádicos de formación artesanal.</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Proyectos esporádicos de exposición de pinturas y/o fotografías.</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EB180D" w:rsidP="000D59C2">
      <w:pPr>
        <w:pStyle w:val="Sinespaciado"/>
        <w:numPr>
          <w:ilvl w:val="0"/>
          <w:numId w:val="14"/>
        </w:numPr>
        <w:spacing w:line="276" w:lineRule="auto"/>
        <w:rPr>
          <w:rFonts w:ascii="Arial Narrow" w:hAnsi="Arial Narrow"/>
          <w:b/>
          <w:sz w:val="24"/>
          <w:szCs w:val="24"/>
        </w:rPr>
      </w:pPr>
      <w:r>
        <w:rPr>
          <w:rFonts w:ascii="Arial Narrow" w:hAnsi="Arial Narrow"/>
          <w:b/>
          <w:sz w:val="24"/>
          <w:szCs w:val="24"/>
        </w:rPr>
        <w:t>TURÍSMO</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jc w:val="both"/>
        <w:rPr>
          <w:rFonts w:ascii="Arial Narrow" w:hAnsi="Arial Narrow"/>
          <w:sz w:val="24"/>
          <w:szCs w:val="24"/>
        </w:rPr>
      </w:pPr>
      <w:r w:rsidRPr="00B51FA8">
        <w:rPr>
          <w:rFonts w:ascii="Arial Narrow" w:hAnsi="Arial Narrow"/>
          <w:sz w:val="24"/>
          <w:szCs w:val="24"/>
        </w:rPr>
        <w:t>Samaniego además de una importante agenda de eventos deportivos y culturales</w:t>
      </w:r>
      <w:r w:rsidR="00BF7706">
        <w:rPr>
          <w:rFonts w:ascii="Arial Narrow" w:hAnsi="Arial Narrow"/>
          <w:sz w:val="24"/>
          <w:szCs w:val="24"/>
        </w:rPr>
        <w:t xml:space="preserve"> que atrae considerable cantidad de público</w:t>
      </w:r>
      <w:r w:rsidRPr="00B51FA8">
        <w:rPr>
          <w:rFonts w:ascii="Arial Narrow" w:hAnsi="Arial Narrow"/>
          <w:sz w:val="24"/>
          <w:szCs w:val="24"/>
        </w:rPr>
        <w:t xml:space="preserve">, durante todo el año, cuenta con un patrimonio natural que es potencial de turismo, entre ellos: </w:t>
      </w:r>
    </w:p>
    <w:p w:rsidR="00B51FA8" w:rsidRPr="00B51FA8" w:rsidRDefault="00B51FA8" w:rsidP="00B51FA8">
      <w:pPr>
        <w:pStyle w:val="Sinespaciado"/>
        <w:spacing w:line="276" w:lineRule="auto"/>
        <w:rPr>
          <w:rFonts w:ascii="Arial Narrow" w:hAnsi="Arial Narrow"/>
          <w:sz w:val="24"/>
          <w:szCs w:val="24"/>
        </w:rPr>
      </w:pP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 xml:space="preserve">Los petroglifos denominados Piedra de Caras en la región del Sande. </w:t>
      </w:r>
      <w:r w:rsidR="00032F6F">
        <w:rPr>
          <w:rFonts w:ascii="Arial Narrow" w:hAnsi="Arial Narrow"/>
          <w:sz w:val="24"/>
          <w:szCs w:val="24"/>
        </w:rPr>
        <w:t>(</w:t>
      </w:r>
      <w:r w:rsidR="008D7DBA">
        <w:rPr>
          <w:rFonts w:ascii="Arial Narrow" w:hAnsi="Arial Narrow"/>
          <w:sz w:val="24"/>
          <w:szCs w:val="24"/>
        </w:rPr>
        <w:t>Zona</w:t>
      </w:r>
      <w:r w:rsidR="00032F6F">
        <w:rPr>
          <w:rFonts w:ascii="Arial Narrow" w:hAnsi="Arial Narrow"/>
          <w:sz w:val="24"/>
          <w:szCs w:val="24"/>
        </w:rPr>
        <w:t xml:space="preserve"> limítrofe con Santacruz)</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 xml:space="preserve">El Arco de Piedra, en la vereda Doñana. </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 xml:space="preserve">Los pozos de sal, en la vereda El Salado. </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 xml:space="preserve">La Piedras, en la vereda Alto Pacual. </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lastRenderedPageBreak/>
        <w:t xml:space="preserve">El Cerro el Sesenta, en la vereda el Sesenta. </w:t>
      </w:r>
    </w:p>
    <w:p w:rsidR="00B51FA8" w:rsidRPr="00B51FA8" w:rsidRDefault="00B51FA8" w:rsidP="00B51FA8">
      <w:pPr>
        <w:pStyle w:val="Sinespaciado"/>
        <w:spacing w:line="276" w:lineRule="auto"/>
        <w:rPr>
          <w:rFonts w:ascii="Arial Narrow" w:hAnsi="Arial Narrow"/>
          <w:sz w:val="24"/>
          <w:szCs w:val="24"/>
        </w:rPr>
      </w:pPr>
      <w:r w:rsidRPr="00B51FA8">
        <w:rPr>
          <w:rFonts w:ascii="Arial Narrow" w:hAnsi="Arial Narrow"/>
          <w:sz w:val="24"/>
          <w:szCs w:val="24"/>
        </w:rPr>
        <w:t xml:space="preserve">Todos estos en la actualidad presentan problemas de inseguridad y requieren su conservación. </w:t>
      </w:r>
    </w:p>
    <w:p w:rsidR="00B51FA8" w:rsidRPr="00B51FA8" w:rsidRDefault="00B51FA8" w:rsidP="00B51FA8">
      <w:pPr>
        <w:pStyle w:val="Sinespaciado"/>
        <w:spacing w:line="276" w:lineRule="auto"/>
        <w:rPr>
          <w:rFonts w:ascii="Arial Narrow" w:hAnsi="Arial Narrow"/>
          <w:sz w:val="24"/>
          <w:szCs w:val="24"/>
        </w:rPr>
      </w:pPr>
    </w:p>
    <w:p w:rsidR="00B51FA8" w:rsidRDefault="00B51FA8" w:rsidP="00B51FA8">
      <w:pPr>
        <w:jc w:val="both"/>
        <w:rPr>
          <w:rFonts w:ascii="Arial Narrow" w:hAnsi="Arial Narrow" w:cs="Arial"/>
          <w:sz w:val="24"/>
          <w:szCs w:val="24"/>
        </w:rPr>
      </w:pPr>
      <w:r w:rsidRPr="00B51FA8">
        <w:rPr>
          <w:rFonts w:ascii="Arial Narrow" w:hAnsi="Arial Narrow" w:cs="Arial"/>
          <w:sz w:val="24"/>
          <w:szCs w:val="24"/>
        </w:rPr>
        <w:t>Además se cuenta con: La Piedra de la Memoria en el Decio, el Mirador Monteblanco y el Mirador las Letras, en la vía a La Capilla, que requieren mantenimiento. Como complemento a todo esto, otro potencial de turismo son los trapiches y los proyectos agrícolas, pecuarios y las galleras que existen en diversas veredas de la región.</w:t>
      </w:r>
    </w:p>
    <w:p w:rsidR="00AF3D43" w:rsidRPr="00AF3D43" w:rsidRDefault="00AF3D43" w:rsidP="00AF3D43">
      <w:pPr>
        <w:spacing w:after="0" w:line="360" w:lineRule="auto"/>
        <w:jc w:val="both"/>
        <w:rPr>
          <w:rFonts w:ascii="Arial Narrow" w:hAnsi="Arial Narrow" w:cs="Arial"/>
          <w:b/>
          <w:sz w:val="24"/>
          <w:szCs w:val="24"/>
        </w:rPr>
      </w:pPr>
      <w:r w:rsidRPr="00AF3D43">
        <w:rPr>
          <w:rFonts w:ascii="Arial Narrow" w:hAnsi="Arial Narrow" w:cs="Arial"/>
          <w:b/>
          <w:sz w:val="24"/>
          <w:szCs w:val="24"/>
        </w:rPr>
        <w:t>Cuadro 32. Número D</w:t>
      </w:r>
      <w:r>
        <w:rPr>
          <w:rFonts w:ascii="Arial Narrow" w:hAnsi="Arial Narrow" w:cs="Arial"/>
          <w:b/>
          <w:sz w:val="24"/>
          <w:szCs w:val="24"/>
        </w:rPr>
        <w:t>e Niños, Niñas Y Adolescentes q</w:t>
      </w:r>
      <w:r w:rsidRPr="00AF3D43">
        <w:rPr>
          <w:rFonts w:ascii="Arial Narrow" w:hAnsi="Arial Narrow" w:cs="Arial"/>
          <w:b/>
          <w:sz w:val="24"/>
          <w:szCs w:val="24"/>
        </w:rPr>
        <w:t xml:space="preserve">ue Asisten A Bibliotecas </w:t>
      </w:r>
    </w:p>
    <w:tbl>
      <w:tblPr>
        <w:tblW w:w="0" w:type="auto"/>
        <w:jc w:val="center"/>
        <w:tblCellMar>
          <w:left w:w="70" w:type="dxa"/>
          <w:right w:w="70" w:type="dxa"/>
        </w:tblCellMar>
        <w:tblLook w:val="04A0" w:firstRow="1" w:lastRow="0" w:firstColumn="1" w:lastColumn="0" w:noHBand="0" w:noVBand="1"/>
      </w:tblPr>
      <w:tblGrid>
        <w:gridCol w:w="1379"/>
        <w:gridCol w:w="1261"/>
        <w:gridCol w:w="505"/>
        <w:gridCol w:w="2017"/>
      </w:tblGrid>
      <w:tr w:rsidR="00AF3D43" w:rsidRPr="00AF3D43" w:rsidTr="00D51A0B">
        <w:trPr>
          <w:trHeight w:hRule="exact" w:val="227"/>
          <w:jc w:val="center"/>
        </w:trPr>
        <w:tc>
          <w:tcPr>
            <w:tcW w:w="0" w:type="auto"/>
            <w:vMerge w:val="restart"/>
            <w:tcBorders>
              <w:top w:val="single" w:sz="4" w:space="0" w:color="auto"/>
              <w:left w:val="single" w:sz="4" w:space="0" w:color="auto"/>
              <w:bottom w:val="single" w:sz="4" w:space="0" w:color="000000"/>
              <w:right w:val="single" w:sz="4" w:space="0" w:color="auto"/>
            </w:tcBorders>
            <w:shd w:val="clear" w:color="auto" w:fill="C6D9F1" w:themeFill="text2" w:themeFillTint="33"/>
            <w:vAlign w:val="center"/>
          </w:tcPr>
          <w:p w:rsidR="00AF3D43" w:rsidRPr="00AF3D43" w:rsidRDefault="00AF3D43" w:rsidP="00AB47DD">
            <w:pPr>
              <w:jc w:val="center"/>
              <w:rPr>
                <w:rFonts w:ascii="Arial Narrow" w:hAnsi="Arial Narrow" w:cs="Arial"/>
                <w:b/>
                <w:bCs/>
                <w:sz w:val="20"/>
                <w:szCs w:val="20"/>
              </w:rPr>
            </w:pPr>
            <w:r w:rsidRPr="00AF3D43">
              <w:rPr>
                <w:rFonts w:ascii="Arial Narrow" w:hAnsi="Arial Narrow" w:cs="Arial"/>
                <w:b/>
                <w:bCs/>
                <w:sz w:val="20"/>
                <w:szCs w:val="20"/>
              </w:rPr>
              <w:t xml:space="preserve">No. INDICADOR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C6D9F1" w:themeFill="text2" w:themeFillTint="33"/>
            <w:vAlign w:val="center"/>
          </w:tcPr>
          <w:p w:rsidR="00AF3D43" w:rsidRPr="00AF3D43" w:rsidRDefault="00AF3D43" w:rsidP="00AB47DD">
            <w:pPr>
              <w:jc w:val="center"/>
              <w:rPr>
                <w:rFonts w:ascii="Arial Narrow" w:hAnsi="Arial Narrow" w:cs="Arial"/>
                <w:b/>
                <w:bCs/>
                <w:color w:val="000000"/>
                <w:sz w:val="20"/>
                <w:szCs w:val="20"/>
              </w:rPr>
            </w:pPr>
            <w:r w:rsidRPr="00AF3D43">
              <w:rPr>
                <w:rFonts w:ascii="Arial Narrow" w:hAnsi="Arial Narrow" w:cs="Arial"/>
                <w:b/>
                <w:bCs/>
                <w:color w:val="000000"/>
                <w:sz w:val="20"/>
                <w:szCs w:val="20"/>
              </w:rPr>
              <w:t xml:space="preserve">PORCENTAJE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C6D9F1" w:themeFill="text2" w:themeFillTint="33"/>
            <w:noWrap/>
            <w:vAlign w:val="center"/>
          </w:tcPr>
          <w:p w:rsidR="00AF3D43" w:rsidRPr="00AF3D43" w:rsidRDefault="00AF3D43" w:rsidP="00AB47DD">
            <w:pPr>
              <w:jc w:val="center"/>
              <w:rPr>
                <w:rFonts w:ascii="Arial Narrow" w:hAnsi="Arial Narrow" w:cs="Arial"/>
                <w:b/>
                <w:bCs/>
                <w:color w:val="000000"/>
                <w:sz w:val="20"/>
                <w:szCs w:val="20"/>
              </w:rPr>
            </w:pPr>
            <w:r w:rsidRPr="00AF3D43">
              <w:rPr>
                <w:rFonts w:ascii="Arial Narrow" w:hAnsi="Arial Narrow" w:cs="Arial"/>
                <w:b/>
                <w:bCs/>
                <w:color w:val="000000"/>
                <w:sz w:val="20"/>
                <w:szCs w:val="20"/>
              </w:rPr>
              <w:t xml:space="preserve">AÑO </w:t>
            </w:r>
          </w:p>
        </w:tc>
        <w:tc>
          <w:tcPr>
            <w:tcW w:w="0" w:type="auto"/>
            <w:tcBorders>
              <w:top w:val="single" w:sz="4" w:space="0" w:color="auto"/>
              <w:left w:val="nil"/>
              <w:bottom w:val="single" w:sz="4" w:space="0" w:color="auto"/>
              <w:right w:val="single" w:sz="4" w:space="0" w:color="auto"/>
            </w:tcBorders>
            <w:shd w:val="clear" w:color="auto" w:fill="C6D9F1" w:themeFill="text2" w:themeFillTint="33"/>
            <w:vAlign w:val="center"/>
          </w:tcPr>
          <w:p w:rsidR="00AF3D43" w:rsidRPr="00AF3D43" w:rsidRDefault="00AF3D43" w:rsidP="00AB47DD">
            <w:pPr>
              <w:jc w:val="center"/>
              <w:rPr>
                <w:rFonts w:ascii="Arial Narrow" w:hAnsi="Arial Narrow" w:cs="Arial"/>
                <w:b/>
                <w:bCs/>
                <w:color w:val="000000"/>
                <w:sz w:val="20"/>
                <w:szCs w:val="20"/>
              </w:rPr>
            </w:pPr>
            <w:r w:rsidRPr="00AF3D43">
              <w:rPr>
                <w:rFonts w:ascii="Arial Narrow" w:hAnsi="Arial Narrow" w:cs="Arial"/>
                <w:b/>
                <w:bCs/>
                <w:color w:val="000000"/>
                <w:sz w:val="20"/>
                <w:szCs w:val="20"/>
              </w:rPr>
              <w:t xml:space="preserve">POBLACION ATENDIDA </w:t>
            </w:r>
          </w:p>
        </w:tc>
      </w:tr>
      <w:tr w:rsidR="00AF3D43" w:rsidRPr="00AF3D43" w:rsidTr="00D51A0B">
        <w:trPr>
          <w:trHeight w:hRule="exact" w:val="227"/>
          <w:jc w:val="center"/>
        </w:trPr>
        <w:tc>
          <w:tcPr>
            <w:tcW w:w="0" w:type="auto"/>
            <w:vMerge/>
            <w:tcBorders>
              <w:top w:val="single" w:sz="4" w:space="0" w:color="auto"/>
              <w:left w:val="single" w:sz="4" w:space="0" w:color="auto"/>
              <w:bottom w:val="single" w:sz="4" w:space="0" w:color="000000"/>
              <w:right w:val="single" w:sz="4" w:space="0" w:color="auto"/>
            </w:tcBorders>
            <w:shd w:val="clear" w:color="auto" w:fill="C6D9F1" w:themeFill="text2" w:themeFillTint="33"/>
            <w:vAlign w:val="center"/>
          </w:tcPr>
          <w:p w:rsidR="00AF3D43" w:rsidRPr="00AF3D43" w:rsidRDefault="00AF3D43" w:rsidP="00AB47DD">
            <w:pPr>
              <w:rPr>
                <w:rFonts w:ascii="Arial Narrow" w:hAnsi="Arial Narrow" w:cs="Arial"/>
                <w:b/>
                <w:bCs/>
                <w:sz w:val="20"/>
                <w:szCs w:val="20"/>
              </w:rPr>
            </w:pPr>
          </w:p>
        </w:tc>
        <w:tc>
          <w:tcPr>
            <w:tcW w:w="0" w:type="auto"/>
            <w:vMerge/>
            <w:tcBorders>
              <w:top w:val="single" w:sz="4" w:space="0" w:color="auto"/>
              <w:left w:val="single" w:sz="4" w:space="0" w:color="auto"/>
              <w:bottom w:val="single" w:sz="4" w:space="0" w:color="000000"/>
              <w:right w:val="single" w:sz="4" w:space="0" w:color="auto"/>
            </w:tcBorders>
            <w:shd w:val="clear" w:color="auto" w:fill="C6D9F1" w:themeFill="text2" w:themeFillTint="33"/>
            <w:vAlign w:val="center"/>
          </w:tcPr>
          <w:p w:rsidR="00AF3D43" w:rsidRPr="00AF3D43" w:rsidRDefault="00AF3D43" w:rsidP="00AB47DD">
            <w:pPr>
              <w:rPr>
                <w:rFonts w:ascii="Arial Narrow" w:hAnsi="Arial Narrow" w:cs="Arial"/>
                <w:b/>
                <w:bCs/>
                <w:color w:val="000000"/>
                <w:sz w:val="20"/>
                <w:szCs w:val="20"/>
              </w:rPr>
            </w:pPr>
          </w:p>
        </w:tc>
        <w:tc>
          <w:tcPr>
            <w:tcW w:w="0" w:type="auto"/>
            <w:vMerge/>
            <w:tcBorders>
              <w:top w:val="single" w:sz="4" w:space="0" w:color="auto"/>
              <w:left w:val="single" w:sz="4" w:space="0" w:color="auto"/>
              <w:bottom w:val="single" w:sz="4" w:space="0" w:color="000000"/>
              <w:right w:val="single" w:sz="4" w:space="0" w:color="auto"/>
            </w:tcBorders>
            <w:shd w:val="clear" w:color="auto" w:fill="C6D9F1" w:themeFill="text2" w:themeFillTint="33"/>
            <w:vAlign w:val="center"/>
          </w:tcPr>
          <w:p w:rsidR="00AF3D43" w:rsidRPr="00AF3D43" w:rsidRDefault="00AF3D43" w:rsidP="00AB47DD">
            <w:pPr>
              <w:rPr>
                <w:rFonts w:ascii="Arial Narrow" w:hAnsi="Arial Narrow" w:cs="Arial"/>
                <w:b/>
                <w:bCs/>
                <w:color w:val="000000"/>
                <w:sz w:val="20"/>
                <w:szCs w:val="20"/>
              </w:rPr>
            </w:pPr>
          </w:p>
        </w:tc>
        <w:tc>
          <w:tcPr>
            <w:tcW w:w="0" w:type="auto"/>
            <w:tcBorders>
              <w:top w:val="nil"/>
              <w:left w:val="nil"/>
              <w:bottom w:val="nil"/>
              <w:right w:val="single" w:sz="4" w:space="0" w:color="auto"/>
            </w:tcBorders>
            <w:shd w:val="clear" w:color="auto" w:fill="C6D9F1" w:themeFill="text2" w:themeFillTint="33"/>
            <w:vAlign w:val="center"/>
          </w:tcPr>
          <w:p w:rsidR="00AF3D43" w:rsidRPr="00AF3D43" w:rsidRDefault="00AF3D43" w:rsidP="00AB47DD">
            <w:pPr>
              <w:jc w:val="center"/>
              <w:rPr>
                <w:rFonts w:ascii="Arial Narrow" w:hAnsi="Arial Narrow" w:cs="Arial"/>
                <w:b/>
                <w:bCs/>
                <w:color w:val="000000"/>
                <w:sz w:val="20"/>
                <w:szCs w:val="20"/>
              </w:rPr>
            </w:pPr>
            <w:r w:rsidRPr="00AF3D43">
              <w:rPr>
                <w:rFonts w:ascii="Arial Narrow" w:hAnsi="Arial Narrow" w:cs="Arial"/>
                <w:b/>
                <w:bCs/>
                <w:color w:val="000000"/>
                <w:sz w:val="20"/>
                <w:szCs w:val="20"/>
              </w:rPr>
              <w:t xml:space="preserve">POBLACIÓN DANE </w:t>
            </w:r>
          </w:p>
        </w:tc>
      </w:tr>
      <w:tr w:rsidR="00AF3D43" w:rsidRPr="00AF3D43" w:rsidTr="00D51A0B">
        <w:trPr>
          <w:trHeight w:hRule="exact" w:val="227"/>
          <w:jc w:val="center"/>
        </w:trPr>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sz w:val="20"/>
                <w:szCs w:val="20"/>
              </w:rPr>
            </w:pPr>
            <w:r w:rsidRPr="00AF3D43">
              <w:rPr>
                <w:rFonts w:ascii="Arial Narrow" w:hAnsi="Arial Narrow" w:cs="Arial"/>
                <w:sz w:val="20"/>
                <w:szCs w:val="20"/>
              </w:rPr>
              <w:t>45</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50,14</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2007</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30107</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color w:val="000000"/>
                <w:sz w:val="20"/>
                <w:szCs w:val="20"/>
              </w:rPr>
            </w:pP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15096</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48,80%</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31067</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15161</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41,94%</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35487</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14886</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42,32%</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34207</w:t>
            </w:r>
          </w:p>
        </w:tc>
      </w:tr>
      <w:tr w:rsidR="00AF3D43" w:rsidRPr="00AF3D43" w:rsidTr="00D51A0B">
        <w:trPr>
          <w:trHeight w:hRule="exact" w:val="227"/>
          <w:jc w:val="center"/>
        </w:trPr>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rPr>
                <w:rFonts w:ascii="Arial Narrow" w:hAnsi="Arial Narrow" w:cs="Arial"/>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tcPr>
          <w:p w:rsidR="00AF3D43" w:rsidRPr="00AF3D43" w:rsidRDefault="00AF3D43" w:rsidP="00AB47DD">
            <w:pPr>
              <w:jc w:val="center"/>
              <w:rPr>
                <w:rFonts w:ascii="Arial Narrow" w:hAnsi="Arial Narrow" w:cs="Arial"/>
                <w:color w:val="000000"/>
                <w:sz w:val="20"/>
                <w:szCs w:val="20"/>
              </w:rPr>
            </w:pPr>
          </w:p>
        </w:tc>
        <w:tc>
          <w:tcPr>
            <w:tcW w:w="0" w:type="auto"/>
            <w:tcBorders>
              <w:top w:val="nil"/>
              <w:left w:val="nil"/>
              <w:bottom w:val="single" w:sz="4" w:space="0" w:color="auto"/>
              <w:right w:val="single" w:sz="4" w:space="0" w:color="auto"/>
            </w:tcBorders>
            <w:shd w:val="clear" w:color="auto" w:fill="auto"/>
            <w:noWrap/>
            <w:vAlign w:val="center"/>
          </w:tcPr>
          <w:p w:rsidR="00AF3D43" w:rsidRPr="00AF3D43" w:rsidRDefault="00AF3D43" w:rsidP="00AB47DD">
            <w:pPr>
              <w:jc w:val="center"/>
              <w:rPr>
                <w:rFonts w:ascii="Arial Narrow" w:hAnsi="Arial Narrow" w:cs="Arial"/>
                <w:color w:val="000000"/>
                <w:sz w:val="20"/>
                <w:szCs w:val="20"/>
              </w:rPr>
            </w:pPr>
            <w:r w:rsidRPr="00AF3D43">
              <w:rPr>
                <w:rFonts w:ascii="Arial Narrow" w:hAnsi="Arial Narrow" w:cs="Arial"/>
                <w:color w:val="000000"/>
                <w:sz w:val="20"/>
                <w:szCs w:val="20"/>
              </w:rPr>
              <w:t>14478</w:t>
            </w:r>
          </w:p>
        </w:tc>
      </w:tr>
    </w:tbl>
    <w:p w:rsidR="00AF3D43" w:rsidRDefault="00AF3D43" w:rsidP="00AF3D43">
      <w:pPr>
        <w:spacing w:after="200"/>
        <w:jc w:val="center"/>
        <w:rPr>
          <w:rFonts w:ascii="Arial Narrow" w:hAnsi="Arial Narrow" w:cs="Arial"/>
          <w:sz w:val="20"/>
          <w:szCs w:val="20"/>
        </w:rPr>
      </w:pPr>
      <w:r w:rsidRPr="00AF3D43">
        <w:rPr>
          <w:rFonts w:ascii="Arial Narrow" w:hAnsi="Arial Narrow" w:cs="Arial"/>
          <w:sz w:val="20"/>
          <w:szCs w:val="20"/>
        </w:rPr>
        <w:t>Fuente: Biblioteca Pública Municipal</w:t>
      </w:r>
    </w:p>
    <w:p w:rsidR="007B3D77" w:rsidRDefault="007B3D77" w:rsidP="007B3D77">
      <w:pPr>
        <w:jc w:val="both"/>
        <w:rPr>
          <w:rFonts w:ascii="Arial Narrow" w:hAnsi="Arial Narrow" w:cs="Arial"/>
          <w:b/>
          <w:sz w:val="24"/>
          <w:szCs w:val="24"/>
        </w:rPr>
      </w:pPr>
    </w:p>
    <w:p w:rsidR="007B3D77" w:rsidRPr="007B3D77" w:rsidRDefault="004E5A62" w:rsidP="007B3D77">
      <w:pPr>
        <w:jc w:val="both"/>
        <w:rPr>
          <w:rFonts w:ascii="Arial Narrow" w:hAnsi="Arial Narrow" w:cs="Arial"/>
          <w:b/>
          <w:sz w:val="24"/>
          <w:szCs w:val="24"/>
        </w:rPr>
      </w:pPr>
      <w:r>
        <w:rPr>
          <w:rFonts w:ascii="Arial Narrow" w:hAnsi="Arial Narrow" w:cs="Arial"/>
          <w:b/>
          <w:sz w:val="24"/>
          <w:szCs w:val="24"/>
        </w:rPr>
        <w:t>2.3.4</w:t>
      </w:r>
      <w:r w:rsidR="007B3D77" w:rsidRPr="00FE60B2">
        <w:rPr>
          <w:rFonts w:ascii="Arial Narrow" w:hAnsi="Arial Narrow" w:cs="Arial"/>
          <w:b/>
          <w:sz w:val="24"/>
          <w:szCs w:val="24"/>
        </w:rPr>
        <w:t xml:space="preserve"> SECTOR</w:t>
      </w:r>
      <w:r w:rsidR="007B3D77">
        <w:rPr>
          <w:rFonts w:ascii="Arial Narrow" w:hAnsi="Arial Narrow" w:cs="Arial"/>
          <w:b/>
          <w:sz w:val="24"/>
          <w:szCs w:val="24"/>
        </w:rPr>
        <w:t xml:space="preserve"> VIVIENDA</w:t>
      </w:r>
    </w:p>
    <w:p w:rsidR="007B3D77" w:rsidRPr="007B3D77" w:rsidRDefault="007B3D77" w:rsidP="007B3D77">
      <w:pPr>
        <w:jc w:val="both"/>
        <w:rPr>
          <w:rFonts w:ascii="Arial Narrow" w:hAnsi="Arial Narrow" w:cs="Arial"/>
          <w:sz w:val="24"/>
          <w:szCs w:val="24"/>
        </w:rPr>
      </w:pPr>
      <w:r w:rsidRPr="007B3D77">
        <w:rPr>
          <w:rFonts w:ascii="Arial Narrow" w:hAnsi="Arial Narrow" w:cs="Arial"/>
          <w:sz w:val="24"/>
          <w:szCs w:val="24"/>
        </w:rPr>
        <w:t>Actualmente el municipio tiene un déficit de vivienda tanto cualitativo como cuantitativo. Así en cuanto a lo cualitativo se puede observar urbanizaciones enteras, que se han construido sin poseer conexiones a redes de servicios públicos, lo que ha creado insatisfacción por parte de los habitantes de  dichos asentamientos, menoscabando su calidad de vida. Igualmente en el sector rural, también es habitual que las viviendas carezcan sobre todo de un servicio adecuado de alcantarillado, lo genera principalmente problemas de sanidad y de contaminación en las fuentes hídricas.</w:t>
      </w:r>
    </w:p>
    <w:p w:rsidR="007B3D77" w:rsidRPr="007B3D77" w:rsidRDefault="007B3D77" w:rsidP="007B3D77">
      <w:pPr>
        <w:jc w:val="both"/>
        <w:rPr>
          <w:rFonts w:ascii="Arial Narrow" w:hAnsi="Arial Narrow" w:cs="Arial"/>
          <w:sz w:val="24"/>
          <w:szCs w:val="24"/>
        </w:rPr>
      </w:pPr>
      <w:r w:rsidRPr="007B3D77">
        <w:rPr>
          <w:rFonts w:ascii="Arial Narrow" w:hAnsi="Arial Narrow" w:cs="Arial"/>
          <w:sz w:val="24"/>
          <w:szCs w:val="24"/>
        </w:rPr>
        <w:t>En cuanto a lo cuantitativo, debido a los bajos recursos de las familias que no poseen vivienda y a la falta de programas para la atención de este tipo de carencias, es normal ver, con el incremento de población desplazada, casas de madera y plástico, ubicadas en zonas de riesgo sin la garantía de la prestación de ningún servicio público.</w:t>
      </w:r>
    </w:p>
    <w:p w:rsidR="007B3D77" w:rsidRDefault="007B3D77" w:rsidP="007B3D77">
      <w:pPr>
        <w:jc w:val="both"/>
        <w:rPr>
          <w:rFonts w:ascii="Arial Narrow" w:hAnsi="Arial Narrow" w:cs="Arial"/>
          <w:sz w:val="24"/>
          <w:szCs w:val="24"/>
        </w:rPr>
      </w:pPr>
      <w:r w:rsidRPr="007B3D77">
        <w:rPr>
          <w:rFonts w:ascii="Arial Narrow" w:hAnsi="Arial Narrow" w:cs="Arial"/>
          <w:sz w:val="24"/>
          <w:szCs w:val="24"/>
        </w:rPr>
        <w:t xml:space="preserve"> Es importante también resaltar el hecho que la mayoría de construcciones y adecuaciones que se hacen a las viviendas en el municipio, ni se planifican ni se diseñan, por lo que no cumplen con requerimientos mínimos de </w:t>
      </w:r>
      <w:r w:rsidR="008D7DBA" w:rsidRPr="007B3D77">
        <w:rPr>
          <w:rFonts w:ascii="Arial Narrow" w:hAnsi="Arial Narrow" w:cs="Arial"/>
          <w:sz w:val="24"/>
          <w:szCs w:val="24"/>
        </w:rPr>
        <w:t>sismo resistencia</w:t>
      </w:r>
      <w:r w:rsidRPr="007B3D77">
        <w:rPr>
          <w:rFonts w:ascii="Arial Narrow" w:hAnsi="Arial Narrow" w:cs="Arial"/>
          <w:sz w:val="24"/>
          <w:szCs w:val="24"/>
        </w:rPr>
        <w:t xml:space="preserve">; así mismo la falta de control de una dependencia, con el personal destinado exclusivamente para éstas inspecciones y de esta manera exigir licencias de construcción, hace que el problema continúe como una costumbre normal de los </w:t>
      </w:r>
      <w:r w:rsidR="00783F02">
        <w:rPr>
          <w:rFonts w:ascii="Arial Narrow" w:hAnsi="Arial Narrow" w:cs="Arial"/>
          <w:sz w:val="24"/>
          <w:szCs w:val="24"/>
        </w:rPr>
        <w:t>samaniegue</w:t>
      </w:r>
      <w:r w:rsidRPr="007B3D77">
        <w:rPr>
          <w:rFonts w:ascii="Arial Narrow" w:hAnsi="Arial Narrow" w:cs="Arial"/>
          <w:sz w:val="24"/>
          <w:szCs w:val="24"/>
        </w:rPr>
        <w:t>nses y no se pueda garantizar seguridad ni para los habitantes de estas viviendas ni para sus vecinos.</w:t>
      </w:r>
    </w:p>
    <w:p w:rsidR="0026519B" w:rsidRPr="007B3D77" w:rsidRDefault="0026519B" w:rsidP="007B3D77">
      <w:pPr>
        <w:jc w:val="both"/>
        <w:rPr>
          <w:rFonts w:ascii="Arial Narrow" w:hAnsi="Arial Narrow" w:cs="Arial"/>
          <w:sz w:val="24"/>
          <w:szCs w:val="24"/>
        </w:rPr>
      </w:pPr>
    </w:p>
    <w:p w:rsidR="007B3D77" w:rsidRPr="008C3A75" w:rsidRDefault="008C3A75" w:rsidP="000D59C2">
      <w:pPr>
        <w:pStyle w:val="Prrafodelista"/>
        <w:numPr>
          <w:ilvl w:val="0"/>
          <w:numId w:val="14"/>
        </w:numPr>
        <w:jc w:val="both"/>
        <w:rPr>
          <w:rFonts w:ascii="Arial Narrow" w:hAnsi="Arial Narrow" w:cs="Arial"/>
          <w:b/>
          <w:sz w:val="24"/>
          <w:szCs w:val="24"/>
        </w:rPr>
      </w:pPr>
      <w:r w:rsidRPr="008C3A75">
        <w:rPr>
          <w:rFonts w:ascii="Arial Narrow" w:hAnsi="Arial Narrow" w:cs="Arial"/>
          <w:b/>
          <w:sz w:val="24"/>
          <w:szCs w:val="24"/>
        </w:rPr>
        <w:lastRenderedPageBreak/>
        <w:t>ALBERGUES PARA EL SECTOR INDÍGENA</w:t>
      </w:r>
    </w:p>
    <w:p w:rsidR="007B3D77" w:rsidRPr="007B3D77" w:rsidRDefault="007B3D77" w:rsidP="007B3D77">
      <w:pPr>
        <w:autoSpaceDE w:val="0"/>
        <w:autoSpaceDN w:val="0"/>
        <w:adjustRightInd w:val="0"/>
        <w:jc w:val="both"/>
        <w:rPr>
          <w:rFonts w:ascii="Arial Narrow" w:eastAsia="Calibri" w:hAnsi="Arial Narrow" w:cs="Arial"/>
          <w:sz w:val="24"/>
          <w:szCs w:val="24"/>
        </w:rPr>
      </w:pPr>
      <w:r w:rsidRPr="007B3D77">
        <w:rPr>
          <w:rFonts w:ascii="Arial Narrow" w:eastAsia="Calibri" w:hAnsi="Arial Narrow" w:cs="Arial"/>
          <w:sz w:val="24"/>
          <w:szCs w:val="24"/>
        </w:rPr>
        <w:t xml:space="preserve">El estado Colombiano constituido  como un Estado Social de Derecho, establece como su fin esencial garantizar el respeto a los derechos fundamentales, especialmente cuando las personas son víctimas del conflicto armado, de la violación de sus derechos y del desplazamiento forzado, al ser consideradas como víctimas se les debe garantizar la atención integral para satisfacer sus necesidades básicas y en un mediano plazo ofrecer alternativas duraderas que aseguren la reintegración económica, política, cultural y social garantizando la sostenibilidad en el entorno que la población elija voluntariamente </w:t>
      </w:r>
    </w:p>
    <w:p w:rsidR="007B3D77" w:rsidRPr="007B3D77" w:rsidRDefault="007B3D77" w:rsidP="007B3D77">
      <w:pPr>
        <w:jc w:val="both"/>
        <w:rPr>
          <w:rFonts w:ascii="Arial Narrow" w:eastAsia="Calibri" w:hAnsi="Arial Narrow" w:cs="Arial"/>
          <w:sz w:val="24"/>
          <w:szCs w:val="24"/>
        </w:rPr>
      </w:pPr>
      <w:r w:rsidRPr="007B3D77">
        <w:rPr>
          <w:rFonts w:ascii="Arial Narrow" w:eastAsia="Calibri" w:hAnsi="Arial Narrow" w:cs="Arial"/>
          <w:sz w:val="24"/>
          <w:szCs w:val="24"/>
        </w:rPr>
        <w:t xml:space="preserve">Para restablecerse, así mismo se debe garantizar que no haya repetición de la vulneración de derechos, en este orden de ideas; </w:t>
      </w:r>
      <w:r w:rsidRPr="007B3D77">
        <w:rPr>
          <w:rFonts w:ascii="Arial Narrow" w:hAnsi="Arial Narrow" w:cs="Arial"/>
          <w:sz w:val="24"/>
          <w:szCs w:val="24"/>
        </w:rPr>
        <w:t>se hace necesario contar con</w:t>
      </w:r>
      <w:r w:rsidRPr="007B3D77">
        <w:rPr>
          <w:rFonts w:ascii="Arial Narrow" w:eastAsia="Calibri" w:hAnsi="Arial Narrow" w:cs="Arial"/>
          <w:sz w:val="24"/>
          <w:szCs w:val="24"/>
        </w:rPr>
        <w:t xml:space="preserve"> la construcción de albergues para </w:t>
      </w:r>
      <w:r w:rsidRPr="007B3D77">
        <w:rPr>
          <w:rFonts w:ascii="Arial Narrow" w:hAnsi="Arial Narrow" w:cs="Arial"/>
          <w:sz w:val="24"/>
          <w:szCs w:val="24"/>
        </w:rPr>
        <w:t xml:space="preserve">los </w:t>
      </w:r>
      <w:r w:rsidRPr="007B3D77">
        <w:rPr>
          <w:rFonts w:ascii="Arial Narrow" w:eastAsia="Calibri" w:hAnsi="Arial Narrow" w:cs="Arial"/>
          <w:sz w:val="24"/>
          <w:szCs w:val="24"/>
        </w:rPr>
        <w:t>resguardo</w:t>
      </w:r>
      <w:r w:rsidRPr="007B3D77">
        <w:rPr>
          <w:rFonts w:ascii="Arial Narrow" w:hAnsi="Arial Narrow" w:cs="Arial"/>
          <w:sz w:val="24"/>
          <w:szCs w:val="24"/>
        </w:rPr>
        <w:t>s</w:t>
      </w:r>
      <w:r w:rsidRPr="007B3D77">
        <w:rPr>
          <w:rFonts w:ascii="Arial Narrow" w:eastAsia="Calibri" w:hAnsi="Arial Narrow" w:cs="Arial"/>
          <w:sz w:val="24"/>
          <w:szCs w:val="24"/>
        </w:rPr>
        <w:t xml:space="preserve"> indígena</w:t>
      </w:r>
      <w:r w:rsidRPr="007B3D77">
        <w:rPr>
          <w:rFonts w:ascii="Arial Narrow" w:hAnsi="Arial Narrow" w:cs="Arial"/>
          <w:sz w:val="24"/>
          <w:szCs w:val="24"/>
        </w:rPr>
        <w:t>s</w:t>
      </w:r>
      <w:r w:rsidRPr="007B3D77">
        <w:rPr>
          <w:rFonts w:ascii="Arial Narrow" w:eastAsia="Calibri" w:hAnsi="Arial Narrow" w:cs="Arial"/>
          <w:sz w:val="24"/>
          <w:szCs w:val="24"/>
        </w:rPr>
        <w:t xml:space="preserve">, </w:t>
      </w:r>
      <w:r w:rsidRPr="007B3D77">
        <w:rPr>
          <w:rFonts w:ascii="Arial Narrow" w:hAnsi="Arial Narrow" w:cs="Arial"/>
          <w:sz w:val="24"/>
          <w:szCs w:val="24"/>
        </w:rPr>
        <w:t xml:space="preserve">en donde </w:t>
      </w:r>
      <w:r w:rsidRPr="007B3D77">
        <w:rPr>
          <w:rFonts w:ascii="Arial Narrow" w:eastAsia="Calibri" w:hAnsi="Arial Narrow" w:cs="Arial"/>
          <w:sz w:val="24"/>
          <w:szCs w:val="24"/>
        </w:rPr>
        <w:t>se pretende fortalecer y entregar unos sitios de vivienda dignos y seguros, brindándoles a las comunidades indígenas una alta calidad de atención, un ambiente seguro y saludable para el bienestar de esta comunidad del Municipio de Samaniego.</w:t>
      </w:r>
    </w:p>
    <w:p w:rsidR="00940DA4" w:rsidRDefault="007B3D77" w:rsidP="008C3A75">
      <w:pPr>
        <w:jc w:val="both"/>
        <w:rPr>
          <w:rFonts w:ascii="Arial Narrow" w:eastAsia="Calibri" w:hAnsi="Arial Narrow" w:cs="Arial"/>
          <w:sz w:val="24"/>
          <w:szCs w:val="24"/>
        </w:rPr>
      </w:pPr>
      <w:r w:rsidRPr="007B3D77">
        <w:rPr>
          <w:rFonts w:ascii="Arial Narrow" w:eastAsia="Calibri" w:hAnsi="Arial Narrow" w:cs="Arial"/>
          <w:sz w:val="24"/>
          <w:szCs w:val="24"/>
        </w:rPr>
        <w:t>La importancia de este proyecto radica en su localización geográfica actual donde se encuentra ubicado el lote destinado para su ejecución a 2 Km del casco urbano por vía pavimentada y 300 ms por vía destapada que se accede de forma directa. El sector se caracteriza por ser de uso agrícola, estrato rural determinado por presencia de cultivos de caña, café y plátano con viviendas unifamiliares y de recreación, además de estar reglamentado como Rural de acuerdo al Plan Básico de Ordenamiento Territorial.</w:t>
      </w:r>
    </w:p>
    <w:p w:rsidR="00940DA4" w:rsidRPr="00B92E01" w:rsidRDefault="00940DA4" w:rsidP="008C3A75">
      <w:pPr>
        <w:jc w:val="both"/>
        <w:rPr>
          <w:rFonts w:ascii="Arial Narrow" w:eastAsia="Calibri" w:hAnsi="Arial Narrow" w:cs="Arial"/>
          <w:sz w:val="24"/>
          <w:szCs w:val="24"/>
        </w:rPr>
      </w:pPr>
    </w:p>
    <w:p w:rsidR="008C3A75" w:rsidRPr="00B92E01" w:rsidRDefault="004E5A62" w:rsidP="008C3A75">
      <w:pPr>
        <w:jc w:val="both"/>
        <w:rPr>
          <w:rFonts w:ascii="Arial Narrow" w:hAnsi="Arial Narrow" w:cs="Arial"/>
          <w:b/>
          <w:sz w:val="24"/>
          <w:szCs w:val="24"/>
        </w:rPr>
      </w:pPr>
      <w:r>
        <w:rPr>
          <w:rFonts w:ascii="Arial Narrow" w:hAnsi="Arial Narrow" w:cs="Arial"/>
          <w:b/>
          <w:sz w:val="24"/>
          <w:szCs w:val="24"/>
        </w:rPr>
        <w:t>2.3.5</w:t>
      </w:r>
      <w:r w:rsidR="008C3A75" w:rsidRPr="00B92E01">
        <w:rPr>
          <w:rFonts w:ascii="Arial Narrow" w:hAnsi="Arial Narrow" w:cs="Arial"/>
          <w:b/>
          <w:sz w:val="24"/>
          <w:szCs w:val="24"/>
        </w:rPr>
        <w:t xml:space="preserve"> SECTOR INFRAESTRUCTURA SERVICIOS PÚBLICOS DIFERENTES A ACUEDUCTO, ALCANTARILLADO Y ASEO</w:t>
      </w:r>
    </w:p>
    <w:p w:rsidR="008C3A75" w:rsidRPr="00B92E01" w:rsidRDefault="00AB47DD" w:rsidP="007B3D77">
      <w:pPr>
        <w:jc w:val="both"/>
        <w:rPr>
          <w:rFonts w:ascii="Arial Narrow" w:hAnsi="Arial Narrow" w:cs="Tahoma"/>
          <w:sz w:val="24"/>
          <w:szCs w:val="24"/>
        </w:rPr>
      </w:pPr>
      <w:r w:rsidRPr="00B92E01">
        <w:rPr>
          <w:rFonts w:ascii="Arial Narrow" w:hAnsi="Arial Narrow" w:cs="Tahoma"/>
          <w:sz w:val="24"/>
          <w:szCs w:val="24"/>
        </w:rPr>
        <w:t>El servicio de energía eléctrica es prestado por la empresa CEDENAR S.A., que   atiende a 7117 usuarios,  de los cuales 2571 corresponden al sector urbano y 4546 sector rural.</w:t>
      </w:r>
    </w:p>
    <w:p w:rsidR="00D51A0B" w:rsidRPr="00B92E01" w:rsidRDefault="00D51A0B" w:rsidP="00D450B7">
      <w:pPr>
        <w:autoSpaceDE w:val="0"/>
        <w:autoSpaceDN w:val="0"/>
        <w:adjustRightInd w:val="0"/>
        <w:spacing w:after="0"/>
        <w:jc w:val="both"/>
        <w:rPr>
          <w:rFonts w:ascii="Arial Narrow" w:hAnsi="Arial Narrow" w:cs="Arial"/>
          <w:b/>
          <w:sz w:val="24"/>
          <w:szCs w:val="24"/>
        </w:rPr>
      </w:pPr>
    </w:p>
    <w:p w:rsidR="00291CAB" w:rsidRPr="00B92E01" w:rsidRDefault="004E5A62" w:rsidP="00D450B7">
      <w:pPr>
        <w:autoSpaceDE w:val="0"/>
        <w:autoSpaceDN w:val="0"/>
        <w:adjustRightInd w:val="0"/>
        <w:spacing w:after="0"/>
        <w:jc w:val="both"/>
        <w:rPr>
          <w:rFonts w:ascii="Arial Narrow" w:hAnsi="Arial Narrow" w:cs="Arial"/>
          <w:b/>
          <w:sz w:val="24"/>
          <w:szCs w:val="24"/>
        </w:rPr>
      </w:pPr>
      <w:r>
        <w:rPr>
          <w:rFonts w:ascii="Arial Narrow" w:hAnsi="Arial Narrow" w:cs="Arial"/>
          <w:b/>
          <w:sz w:val="24"/>
          <w:szCs w:val="24"/>
        </w:rPr>
        <w:t>2.3.6</w:t>
      </w:r>
      <w:r w:rsidR="001F173C" w:rsidRPr="00B92E01">
        <w:rPr>
          <w:rFonts w:ascii="Arial Narrow" w:hAnsi="Arial Narrow" w:cs="Arial"/>
          <w:b/>
          <w:sz w:val="24"/>
          <w:szCs w:val="24"/>
        </w:rPr>
        <w:t xml:space="preserve"> SECTOR DEPORTE Y RECREACIÓN</w:t>
      </w:r>
    </w:p>
    <w:p w:rsidR="00B92E01" w:rsidRPr="00B92E01" w:rsidRDefault="00B92E01" w:rsidP="00D450B7">
      <w:pPr>
        <w:autoSpaceDE w:val="0"/>
        <w:autoSpaceDN w:val="0"/>
        <w:adjustRightInd w:val="0"/>
        <w:spacing w:after="0"/>
        <w:jc w:val="both"/>
        <w:rPr>
          <w:rFonts w:ascii="Arial Narrow" w:hAnsi="Arial Narrow" w:cs="Arial"/>
          <w:b/>
          <w:sz w:val="24"/>
          <w:szCs w:val="24"/>
        </w:rPr>
      </w:pPr>
    </w:p>
    <w:p w:rsidR="00D450B7" w:rsidRPr="00D450B7" w:rsidRDefault="00D450B7" w:rsidP="00D450B7">
      <w:pPr>
        <w:autoSpaceDE w:val="0"/>
        <w:autoSpaceDN w:val="0"/>
        <w:adjustRightInd w:val="0"/>
        <w:spacing w:after="0"/>
        <w:jc w:val="both"/>
        <w:rPr>
          <w:rFonts w:ascii="Arial Narrow" w:hAnsi="Arial Narrow"/>
          <w:sz w:val="24"/>
          <w:szCs w:val="24"/>
        </w:rPr>
      </w:pPr>
      <w:r w:rsidRPr="00B92E01">
        <w:rPr>
          <w:rFonts w:ascii="Arial Narrow" w:hAnsi="Arial Narrow"/>
          <w:sz w:val="24"/>
          <w:szCs w:val="24"/>
        </w:rPr>
        <w:t>El deporte está relacionado con la salud física y mental y por supuesto con el bienestar social. Un gran porcentaje de la población sufre enfermedades relacionadas con el sedentarismo (enfermedades cardiovasculares, stress, presión alta, etc.).</w:t>
      </w:r>
      <w:r w:rsidRPr="00B92E01">
        <w:rPr>
          <w:rFonts w:ascii="Arial Narrow" w:hAnsi="Arial Narrow"/>
          <w:sz w:val="28"/>
          <w:szCs w:val="24"/>
        </w:rPr>
        <w:t xml:space="preserve"> </w:t>
      </w:r>
      <w:r w:rsidRPr="00D450B7">
        <w:rPr>
          <w:rFonts w:ascii="Arial Narrow" w:hAnsi="Arial Narrow"/>
          <w:sz w:val="24"/>
          <w:szCs w:val="24"/>
        </w:rPr>
        <w:t>Muchos jóvenes, hoy en día, por diversas razones de carácter económico, familiar, social, psicológico y afectivo consumen sustancias psicoactivas y las estadísticas, según salud pública, van en crecimiento. Por eso es importante mirar este sector con más detenimiento, en los procesos de planeación, como una estrategia alternativa para evitar que nuestros jóvenes caigan en el mundo de la desesperanza.</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lastRenderedPageBreak/>
        <w:t xml:space="preserve">Como paliativo es grato registrar que el deporte en Samaniego ha venido en crecimiento. Cada día son más las personas que practican una actividad deportiva, ya sea por recreación o competición. Los niños, adolescentes y jóvenes generalmente están vinculados con los procesos de inducción y promoción deportiva de las instituciones educativas. Hombres y mujeres, de distintas edades, participan de los programas del ente deportivo local en el cronograma anual de eventos, donde ya se han institucionalizado, prácticamente, 14 eventos: </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 xml:space="preserve">Campeonato Interveredal de microfútbol, </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 xml:space="preserve">Campeonato Interclubes de fútbol, </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abierto de baloncesto,</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interbarrios de microfútbol,</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Válida de motociclismo,</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Mundialito de fútbol,</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departamental de Chaza,</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de Voleibol,</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Cuadrangular intercolonias de fútbol o microfútbol,</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Cuadrangular de futbol o microfútbol sénior máster,</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interasociaciones de desplazados,</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Competencia de Ciclismo y Atletismo,</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Campeonato de microfútbol sector montañoso y</w:t>
      </w:r>
    </w:p>
    <w:p w:rsidR="00D450B7" w:rsidRPr="00D450B7" w:rsidRDefault="00D450B7" w:rsidP="000D59C2">
      <w:pPr>
        <w:pStyle w:val="Sinespaciado"/>
        <w:numPr>
          <w:ilvl w:val="0"/>
          <w:numId w:val="15"/>
        </w:numPr>
        <w:spacing w:line="276" w:lineRule="auto"/>
        <w:ind w:left="1134" w:hanging="774"/>
        <w:jc w:val="both"/>
        <w:rPr>
          <w:rFonts w:ascii="Arial Narrow" w:hAnsi="Arial Narrow"/>
          <w:sz w:val="24"/>
          <w:szCs w:val="24"/>
        </w:rPr>
      </w:pPr>
      <w:r w:rsidRPr="00D450B7">
        <w:rPr>
          <w:rFonts w:ascii="Arial Narrow" w:hAnsi="Arial Narrow"/>
          <w:sz w:val="24"/>
          <w:szCs w:val="24"/>
        </w:rPr>
        <w:t>Binacional de natación.</w:t>
      </w:r>
    </w:p>
    <w:p w:rsidR="00D450B7" w:rsidRPr="00D450B7" w:rsidRDefault="00D450B7" w:rsidP="00D450B7">
      <w:pPr>
        <w:pStyle w:val="Sinespaciado"/>
        <w:spacing w:line="276" w:lineRule="auto"/>
        <w:jc w:val="both"/>
        <w:rPr>
          <w:rFonts w:ascii="Arial Narrow" w:hAnsi="Arial Narrow"/>
          <w:sz w:val="24"/>
          <w:szCs w:val="24"/>
        </w:rPr>
      </w:pPr>
    </w:p>
    <w:p w:rsidR="00150D20"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Por la emotividad y capacidad de su gente para liderar sus propios procesos de recreación, diversos sectores exigen cada día el apoyo del gobierno local para la realización de campeonatos, en diversas disciplinas, sin embargo, el presupuesto no es suficiente para colmar las expectativas.</w:t>
      </w:r>
    </w:p>
    <w:p w:rsidR="00150D20" w:rsidRDefault="00150D20"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Existen siete (7) escuelas de formación deportiva con su respectivo aval: 3 de fútbol, 1 de natación, 1 de voleibol, 1 de baloncesto y 1 de microfútbol. Estas reciben el apoyo de la alcaldía municipal, apoyo que no es suficiente para la gran cantidad de necesidades que tienen.</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La población adulta mayor se ha visto vinculada en el programa “Nuevo comienzo” que cada año se realiza a nivel nacional, con eliminatorias en el ámbito municipal y departamental en lo que tiene que ver con juegos tradicionales, danzas, coplas, canto, poesía, etc. En Samaniego la Alcaldía Municipal, desde hace varios años, organiza y apoya grupos de adulto mayor que reciben orientación en actividad física, recreación y charlas de salud. A diciembre de 2011 existen 33 grupos activos.</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 xml:space="preserve">Uno de los sectores más retirados, geográficamente, es el de la montaña. Para ellos el ente deportivo local realiza un campeonato anual de microfútbol, donde se incluyen comunidades afro descendientes e indígenas. Hablando desde un enfoque diferencial Samaniego cuenta con </w:t>
      </w:r>
      <w:r w:rsidRPr="00D450B7">
        <w:rPr>
          <w:rFonts w:ascii="Arial Narrow" w:hAnsi="Arial Narrow"/>
          <w:sz w:val="24"/>
          <w:szCs w:val="24"/>
        </w:rPr>
        <w:lastRenderedPageBreak/>
        <w:t>población de diversas discapacidades y/o limitaciones; para ellos es necesario realizar actividades de integración que permitan su recreación.</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 xml:space="preserve">Samaniego cuenta con talentos deportivos que han sobresalido principalmente en fútbol, natación, chaza, motociclismo, microfútbol, baloncesto y ciclismo, siendo convocados a selecciones Nariño y en algunos casos a Selección Colombia. Otros han obtenido premios a nivel internacional. </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 xml:space="preserve">La diversa y gran actividad deportiva que tiene el Municipio de Samaniego, llevó a crear, en los últimos años, tres comisiones de juzgamiento en las disciplinas de fútbol, fútbol de salón y baloncesto. </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Toda esa motivación por el deporte se ha generado, en parte, por la construcción de escenarios deportivos en las distintas veredas de la región. A diciembre de 2011 de las 84 veredas existentes 74 tienen cancha múltiple. Las cinco instituciones educativas del municipio también tienen sus canchas, aunque algunas no son suficientes para la cantidad de alumnos que albergan.</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En la parte urbana se cuenta con el Polideportivo Municipal, ubicado en el barrio Schumacher; sin embargo, los fines de semana cede su espacio al mercado municipal y parte de semana, en horas de la mañana, es usado como secadero de café, situación que incomoda a algunos deportistas.</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 xml:space="preserve">Otros sitios de recreación importantes son: el </w:t>
      </w:r>
      <w:r w:rsidR="008D7DBA" w:rsidRPr="00D450B7">
        <w:rPr>
          <w:rFonts w:ascii="Arial Narrow" w:hAnsi="Arial Narrow"/>
          <w:sz w:val="24"/>
          <w:szCs w:val="24"/>
        </w:rPr>
        <w:t>eco parque</w:t>
      </w:r>
      <w:r w:rsidRPr="00D450B7">
        <w:rPr>
          <w:rFonts w:ascii="Arial Narrow" w:hAnsi="Arial Narrow"/>
          <w:sz w:val="24"/>
          <w:szCs w:val="24"/>
        </w:rPr>
        <w:t xml:space="preserve"> del río, ubicado en las riveras del río Pacual, a un kilómetro de la zona urbana en la vía a Túquerres, y el parque recreacional Cañaveral en la vereda Tanamá, a 8 kilómetros de la cabecera. El estadio municipal es un escenario valioso no sólo por su espacio físico sino por la historia deportiva que encierra al hacer remembranza de los clubes de fútbol Huracán, Independiente y Atlético Samaniego, equipos que le dieron muchas alegrías a la población guaicosa. Estadios de fútbol también existen en las veredas la Mesa, Bolívar y Piedra Blanca. En el Hospital Lorencita Villegas de Santos hay una cancha múltiple que se ha convertido en el principal escenario deportivo, donde se aglomera un importante número de aficionados, cuando se programan actividades tanto en microfútbol como en baloncesto o voleibol.</w:t>
      </w:r>
    </w:p>
    <w:p w:rsidR="00D450B7" w:rsidRPr="00D450B7" w:rsidRDefault="00D450B7" w:rsidP="00D450B7">
      <w:pPr>
        <w:pStyle w:val="Sinespaciado"/>
        <w:spacing w:line="276" w:lineRule="auto"/>
        <w:jc w:val="both"/>
        <w:rPr>
          <w:rFonts w:ascii="Arial Narrow" w:hAnsi="Arial Narrow"/>
          <w:sz w:val="24"/>
          <w:szCs w:val="24"/>
        </w:rPr>
      </w:pPr>
    </w:p>
    <w:p w:rsidR="00D450B7" w:rsidRPr="00D450B7" w:rsidRDefault="00D450B7" w:rsidP="00D450B7">
      <w:pPr>
        <w:pStyle w:val="Sinespaciado"/>
        <w:spacing w:line="276" w:lineRule="auto"/>
        <w:jc w:val="both"/>
        <w:rPr>
          <w:rFonts w:ascii="Arial Narrow" w:hAnsi="Arial Narrow"/>
          <w:sz w:val="24"/>
          <w:szCs w:val="24"/>
        </w:rPr>
      </w:pPr>
      <w:r w:rsidRPr="00D450B7">
        <w:rPr>
          <w:rFonts w:ascii="Arial Narrow" w:hAnsi="Arial Narrow"/>
          <w:sz w:val="24"/>
          <w:szCs w:val="24"/>
        </w:rPr>
        <w:t>Existe un proyecto de construcción del Coliseo Municipal con un avance, aproximado, del 50%, en cercanías del estadio municipal. Otros espacios que es necesario adecuarlos para eventos de mayor transcendencia son: la cancha auxiliar del estadio municipal y la cancha contigua a la Universidad de Nariño.</w:t>
      </w:r>
    </w:p>
    <w:p w:rsidR="00D450B7" w:rsidRPr="00D450B7" w:rsidRDefault="00D450B7" w:rsidP="00D450B7">
      <w:pPr>
        <w:pStyle w:val="Sinespaciado"/>
        <w:spacing w:line="276" w:lineRule="auto"/>
        <w:jc w:val="both"/>
        <w:rPr>
          <w:rFonts w:ascii="Arial Narrow" w:hAnsi="Arial Narrow"/>
          <w:sz w:val="24"/>
          <w:szCs w:val="24"/>
        </w:rPr>
      </w:pPr>
    </w:p>
    <w:p w:rsidR="00240452" w:rsidRDefault="00D450B7" w:rsidP="00240452">
      <w:pPr>
        <w:pStyle w:val="Sinespaciado"/>
        <w:spacing w:line="276" w:lineRule="auto"/>
        <w:jc w:val="both"/>
        <w:rPr>
          <w:rFonts w:ascii="Arial Narrow" w:hAnsi="Arial Narrow"/>
          <w:sz w:val="24"/>
          <w:szCs w:val="24"/>
        </w:rPr>
      </w:pPr>
      <w:r w:rsidRPr="00D450B7">
        <w:rPr>
          <w:rFonts w:ascii="Arial Narrow" w:hAnsi="Arial Narrow"/>
          <w:sz w:val="24"/>
          <w:szCs w:val="24"/>
        </w:rPr>
        <w:t xml:space="preserve">Por último, cabe destacar que la actividad deportiva en Samaniego genera varios empleos y subempleos. Además activa otros campos de la economía local como el turismo interno, el transporte, la economía informal (rebusque), restaurantes, hoteles y la confección de uniformes, por </w:t>
      </w:r>
      <w:r w:rsidRPr="00D450B7">
        <w:rPr>
          <w:rFonts w:ascii="Arial Narrow" w:hAnsi="Arial Narrow"/>
          <w:sz w:val="24"/>
          <w:szCs w:val="24"/>
        </w:rPr>
        <w:lastRenderedPageBreak/>
        <w:t>parte de grupos de mujeres artesanas. Por esa razón, por la salud y el bienestar social, vale la pena seguir invirtiendo en el deporte.</w:t>
      </w:r>
    </w:p>
    <w:p w:rsidR="00291CAB" w:rsidRDefault="00291CAB" w:rsidP="00240452">
      <w:pPr>
        <w:pStyle w:val="Sinespaciado"/>
        <w:spacing w:line="276" w:lineRule="auto"/>
        <w:jc w:val="both"/>
        <w:rPr>
          <w:rFonts w:ascii="Arial Narrow" w:hAnsi="Arial Narrow"/>
          <w:sz w:val="24"/>
          <w:szCs w:val="24"/>
        </w:rPr>
      </w:pPr>
    </w:p>
    <w:p w:rsidR="00B92E01" w:rsidRDefault="004E5A62" w:rsidP="00D21F13">
      <w:pPr>
        <w:spacing w:after="200"/>
        <w:rPr>
          <w:rFonts w:ascii="Arial Narrow" w:hAnsi="Arial Narrow" w:cs="Arial"/>
          <w:b/>
          <w:sz w:val="24"/>
          <w:szCs w:val="24"/>
        </w:rPr>
      </w:pPr>
      <w:r>
        <w:rPr>
          <w:rFonts w:ascii="Arial Narrow" w:hAnsi="Arial Narrow" w:cs="Arial"/>
          <w:b/>
          <w:sz w:val="24"/>
          <w:szCs w:val="24"/>
        </w:rPr>
        <w:t>2.3.7</w:t>
      </w:r>
      <w:r w:rsidR="00150D20" w:rsidRPr="00FE60B2">
        <w:rPr>
          <w:rFonts w:ascii="Arial Narrow" w:hAnsi="Arial Narrow" w:cs="Arial"/>
          <w:b/>
          <w:sz w:val="24"/>
          <w:szCs w:val="24"/>
        </w:rPr>
        <w:t xml:space="preserve"> SECTOR</w:t>
      </w:r>
      <w:r w:rsidR="00150D20">
        <w:rPr>
          <w:rFonts w:ascii="Arial Narrow" w:hAnsi="Arial Narrow" w:cs="Arial"/>
          <w:b/>
          <w:sz w:val="24"/>
          <w:szCs w:val="24"/>
        </w:rPr>
        <w:t xml:space="preserve"> DE LAS TECNOLOGIAS DE LA INFORMACION YLAS COMUNICACIONES</w:t>
      </w:r>
    </w:p>
    <w:p w:rsidR="00B92E01" w:rsidRDefault="00B92E01" w:rsidP="00925E69">
      <w:pPr>
        <w:pStyle w:val="Sinespaciado"/>
        <w:spacing w:line="276" w:lineRule="auto"/>
        <w:jc w:val="both"/>
        <w:rPr>
          <w:rFonts w:ascii="Arial Narrow" w:hAnsi="Arial Narrow" w:cs="Arial"/>
          <w:b/>
          <w:sz w:val="24"/>
          <w:szCs w:val="24"/>
        </w:rPr>
      </w:pPr>
    </w:p>
    <w:p w:rsidR="00925E69" w:rsidRPr="00925E69" w:rsidRDefault="00925E69" w:rsidP="00925E69">
      <w:pPr>
        <w:pStyle w:val="Sinespaciado"/>
        <w:spacing w:line="276" w:lineRule="auto"/>
        <w:jc w:val="both"/>
        <w:rPr>
          <w:rFonts w:ascii="Arial Narrow" w:hAnsi="Arial Narrow"/>
          <w:sz w:val="24"/>
          <w:szCs w:val="24"/>
          <w:shd w:val="clear" w:color="auto" w:fill="FFFFFF"/>
        </w:rPr>
      </w:pPr>
      <w:r w:rsidRPr="00925E69">
        <w:rPr>
          <w:rFonts w:ascii="Arial Narrow" w:hAnsi="Arial Narrow"/>
          <w:sz w:val="24"/>
          <w:szCs w:val="24"/>
          <w:shd w:val="clear" w:color="auto" w:fill="FFFFFF"/>
        </w:rPr>
        <w:t>Las Tecnologías de la Información y la Comunicación, también conocidas como TIC, son el conjunto de tecnologías desarrolladas para gestionar información y enviarla de un lugar a otro. Abarcan un abanico de soluciones muy amplio. Incluyen las tecnologías para almacenar información y recuperarla después, enviar y recibir información de un sitio a otro, o procesar información para poder calcular resultados y elaborar informes. Ejemplos: Radio, televisión, telefonía celular, internet, black berry, etc.</w:t>
      </w:r>
    </w:p>
    <w:p w:rsidR="00925E69" w:rsidRPr="00925E69" w:rsidRDefault="00925E69" w:rsidP="00925E69">
      <w:pPr>
        <w:pStyle w:val="Sinespaciado"/>
        <w:spacing w:line="276" w:lineRule="auto"/>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El municipio de Samaniego,  en cuanto a medios de comunicación, cuenta con la emisora comunitaria denominada “Samaniego Stéreo” que  presta sus servicios de difusión de mensajes sociales al 70% de las veredas del municipio y otros sectores de municipios vecinos como: Linares, Ancuya, La llanada, Sotomayor, Sandona y Guachaves. Las características del relieve montañoso impiden que el otro 30% de la población tenga acceso a la información de interés público que ofrece la emisora en mención.</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 xml:space="preserve">Respecto a Televisión,  existe una torre repetidora que permite la captación de las señales  incidentales de los siguientes canales: Telepacifico, Canal 1, Señal Colombia, Caracol y RCN. De la misma manera que la emisora no cubre el 100% de la población del Municipio. Como complemento a lo anterior desde 1987 existe la Asociación </w:t>
      </w:r>
      <w:r w:rsidR="00783F02">
        <w:rPr>
          <w:rFonts w:ascii="Arial Narrow" w:hAnsi="Arial Narrow"/>
          <w:sz w:val="24"/>
          <w:szCs w:val="24"/>
          <w:lang w:val="es-ES_tradnl"/>
        </w:rPr>
        <w:t>Samaniegue</w:t>
      </w:r>
      <w:r w:rsidRPr="00925E69">
        <w:rPr>
          <w:rFonts w:ascii="Arial Narrow" w:hAnsi="Arial Narrow"/>
          <w:sz w:val="24"/>
          <w:szCs w:val="24"/>
          <w:lang w:val="es-ES_tradnl"/>
        </w:rPr>
        <w:t xml:space="preserve">nse  de Televisión por Cable (ASOTVCABLE) que presta el servicio de televisión por cable, actualmente con 45 canales y una cobertura del </w:t>
      </w:r>
      <w:r w:rsidRPr="00925E69">
        <w:rPr>
          <w:rFonts w:ascii="Arial Narrow" w:hAnsi="Arial Narrow"/>
          <w:b/>
          <w:sz w:val="24"/>
          <w:szCs w:val="24"/>
          <w:lang w:val="es-ES_tradnl"/>
        </w:rPr>
        <w:t>sector urbano</w:t>
      </w:r>
      <w:r w:rsidRPr="00925E69">
        <w:rPr>
          <w:rFonts w:ascii="Arial Narrow" w:hAnsi="Arial Narrow"/>
          <w:sz w:val="24"/>
          <w:szCs w:val="24"/>
          <w:lang w:val="es-ES_tradnl"/>
        </w:rPr>
        <w:t>, donde tiene mil (1000) usuarios. Además tiene en funcionamiento el canal local comunitario denominado “Samaniego televisión”.</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 xml:space="preserve">Tanto la emisora como el canal están afiliados a organizaciones de medios de comunicación de carácter regional y buscan fortalecer su parrilla de programación socio cultural, </w:t>
      </w:r>
      <w:r w:rsidR="00DB0E77" w:rsidRPr="00925E69">
        <w:rPr>
          <w:rFonts w:ascii="Arial Narrow" w:hAnsi="Arial Narrow"/>
          <w:sz w:val="24"/>
          <w:szCs w:val="24"/>
          <w:lang w:val="es-ES_tradnl"/>
        </w:rPr>
        <w:t>informativo y educativo</w:t>
      </w:r>
      <w:r w:rsidRPr="00925E69">
        <w:rPr>
          <w:rFonts w:ascii="Arial Narrow" w:hAnsi="Arial Narrow"/>
          <w:sz w:val="24"/>
          <w:szCs w:val="24"/>
          <w:lang w:val="es-ES_tradnl"/>
        </w:rPr>
        <w:t>, en aras de contribuir al desarrollo social comunitario, objetivos plasmados en la ley para los medios comunitarios.</w:t>
      </w:r>
    </w:p>
    <w:p w:rsidR="00DD4AE6" w:rsidRPr="00925E69" w:rsidRDefault="00DD4AE6"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Cabe anotar que la ONG “SAVE THE CHILDREN” ha realizado un proceso de formación de jóvenes comunicadores en las cinco (5)  instituciones educativas de Samaniego y ha apoyado en la compra de equipos para emisoras estudiantiles. Tres de las instituciones (San Martín de Porres, Simón Álvarez y El Motilón) hoy ejecutan proyectos de capacitación para consolidar sus emisoras estudiantiles.</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lastRenderedPageBreak/>
        <w:t>Otro, es el servicio de telefonía local y larga distancia. Éste lo presta TELEFONICA TELECOM, con planes desde $14.000 pesos. Esta misma empresa presta el servicio de Televisión Satelital e Internet con 200 usuarios. Esta entidad es de cubrimiento nacional y cuenta con una sede administrativa  en la ciudad de Pasto, donde se realiza la atención al cliente.</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 xml:space="preserve">En Samaniego, desde hace aproximadamente 10 años han hecho presencia empresas de telefonía móvil celular como: Movistar, Comcel y Tigo, quienes han instalado sus respectivas torres de comunicación, para atender una demanda creciente, tanto en telefonía celular como de internet, a través de Modem. </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Muchas personas acuden al servicio de telefonía celular o de internet en los denominados “Café Internet” o “Salas de Internet”, que en Samaniego existen aproximadamente 10, en los diferentes barrios. La venta de minutos vía celular se ha convertido en otra posibilidad de “rebusque” para personas o familias sin empleo estable, tanto en barrios como en veredas de la región. Cabe destacar que en muchos lugares del sector rural el servicio de telefonía celular e internet es restringido.</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 xml:space="preserve">Respecto al servicio de INTERNET cabe destacar que la Asociación </w:t>
      </w:r>
      <w:r w:rsidR="00783F02">
        <w:rPr>
          <w:rFonts w:ascii="Arial Narrow" w:hAnsi="Arial Narrow"/>
          <w:sz w:val="24"/>
          <w:szCs w:val="24"/>
          <w:lang w:val="es-ES_tradnl"/>
        </w:rPr>
        <w:t>Samaniegue</w:t>
      </w:r>
      <w:r w:rsidRPr="00925E69">
        <w:rPr>
          <w:rFonts w:ascii="Arial Narrow" w:hAnsi="Arial Narrow"/>
          <w:sz w:val="24"/>
          <w:szCs w:val="24"/>
          <w:lang w:val="es-ES_tradnl"/>
        </w:rPr>
        <w:t>nse  de Televisión por Cable (ASOTVCABLE) presta el servicio de Internet WI FI, en la zona urbana. Actualmente cuenta con 100 usuarios. En general el servicio de internet es el convencional no existe aún el servicio de banda ancha.</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En lo que tiene que ver con dotación de equipos de cómputo, se puede decir, según datos de la secretaría de Educación Municipal, que el 85% de los centros educativos del municipio cuentan con computadores. Además todos los docentes han recibido, en algunas oportunidades, inducción en el manejo de TIC.</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 xml:space="preserve">El chisme, basado en temas de familia, pareja, compañeros de trabajo y rivalidades politiqueras genera disgustos en la población, llegando muchas veces, a desenlaces crueles. El pasquín en época pre electoral genera graves calumnias que dejan en el ambiente feos rumores. </w:t>
      </w:r>
    </w:p>
    <w:p w:rsidR="00925E69" w:rsidRPr="00925E69" w:rsidRDefault="00925E69" w:rsidP="00925E69">
      <w:pPr>
        <w:pStyle w:val="Sinespaciado"/>
        <w:spacing w:line="276" w:lineRule="auto"/>
        <w:jc w:val="both"/>
        <w:rPr>
          <w:rFonts w:ascii="Arial Narrow" w:hAnsi="Arial Narrow"/>
          <w:sz w:val="24"/>
          <w:szCs w:val="24"/>
          <w:lang w:val="es-ES_tradnl"/>
        </w:rPr>
      </w:pPr>
    </w:p>
    <w:p w:rsidR="00925E69" w:rsidRPr="00925E69" w:rsidRDefault="00925E69" w:rsidP="00925E69">
      <w:pPr>
        <w:pStyle w:val="Sinespaciado"/>
        <w:spacing w:line="276" w:lineRule="auto"/>
        <w:jc w:val="both"/>
        <w:rPr>
          <w:rFonts w:ascii="Arial Narrow" w:hAnsi="Arial Narrow"/>
          <w:sz w:val="24"/>
          <w:szCs w:val="24"/>
          <w:lang w:val="es-ES_tradnl"/>
        </w:rPr>
      </w:pPr>
      <w:r w:rsidRPr="00925E69">
        <w:rPr>
          <w:rFonts w:ascii="Arial Narrow" w:hAnsi="Arial Narrow"/>
          <w:sz w:val="24"/>
          <w:szCs w:val="24"/>
          <w:lang w:val="es-ES_tradnl"/>
        </w:rPr>
        <w:t>Los asuntos de la administración municipal (gestiones, actividades, contratación, eventos, informes de rendición de cuentas, personal, contactos, etc.) se dan a conocer a través de la página web oficial del Municipio de Samaniego (</w:t>
      </w:r>
      <w:r w:rsidRPr="00925E69">
        <w:rPr>
          <w:rFonts w:ascii="Arial Narrow" w:hAnsi="Arial Narrow" w:cs="Arial"/>
          <w:sz w:val="24"/>
          <w:szCs w:val="24"/>
          <w:lang w:val="es-ES_tradnl"/>
        </w:rPr>
        <w:t>www.samaniego-narino.gov.co).</w:t>
      </w:r>
      <w:r w:rsidRPr="00925E69">
        <w:rPr>
          <w:rFonts w:ascii="Arial Narrow" w:hAnsi="Arial Narrow"/>
          <w:sz w:val="24"/>
          <w:szCs w:val="24"/>
          <w:lang w:val="es-ES_tradnl"/>
        </w:rPr>
        <w:t xml:space="preserve"> Ésta hace parte del programa de gobierno en línea que busca fortalecer la trasparencia del gobierno Municipal.  Con el mismo objetivo, de socializar las gestiones de la administración municipal la Alcaldía tiene contratado un espacio en la emisora Samaniego Stéreo, los domingos de 9 a 10 de la mañana.</w:t>
      </w:r>
    </w:p>
    <w:p w:rsidR="00925E69" w:rsidRPr="00925E69" w:rsidRDefault="00925E69" w:rsidP="00925E69">
      <w:pPr>
        <w:pStyle w:val="Sinespaciado"/>
        <w:spacing w:line="276" w:lineRule="auto"/>
        <w:jc w:val="both"/>
        <w:rPr>
          <w:rFonts w:ascii="Arial Narrow" w:hAnsi="Arial Narrow"/>
          <w:sz w:val="24"/>
          <w:szCs w:val="24"/>
          <w:lang w:val="es-ES_tradnl"/>
        </w:rPr>
      </w:pPr>
    </w:p>
    <w:p w:rsidR="00940DA4" w:rsidRDefault="00925E69" w:rsidP="00940DA4">
      <w:pPr>
        <w:autoSpaceDE w:val="0"/>
        <w:autoSpaceDN w:val="0"/>
        <w:adjustRightInd w:val="0"/>
        <w:spacing w:after="0"/>
        <w:jc w:val="both"/>
        <w:rPr>
          <w:rFonts w:ascii="Arial Narrow" w:hAnsi="Arial Narrow"/>
          <w:sz w:val="24"/>
          <w:szCs w:val="24"/>
          <w:lang w:val="es-ES_tradnl"/>
        </w:rPr>
      </w:pPr>
      <w:r w:rsidRPr="00925E69">
        <w:rPr>
          <w:rFonts w:ascii="Arial Narrow" w:hAnsi="Arial Narrow"/>
          <w:sz w:val="24"/>
          <w:szCs w:val="24"/>
          <w:lang w:val="es-ES_tradnl"/>
        </w:rPr>
        <w:lastRenderedPageBreak/>
        <w:t>Cabe decir que el ingreso de la tecnología a la región ha transformado, de alguna manera, muchos comportamientos de las personas, incidiendo a veces de manera negativa y en otras de forma positiva. Ejemplo: las facilidades de comunicación rápida y fácil ha permitido eliminar distancias y acceder a nuevas oportunidades de negocio, estudio y cercanía familiar con quienes han tenido que partir, sin embargo el uso de la internet y las redes sociales, así como el celular ha llevado a que las relaciones interpersonales de manera directa sean cada vez menores, afectando la unidad familiar y el lenguaje coloquial, entre otras. Los juegos tradicionales se han visto olvidados con la llegada de los juegos electrónicos y por su puesto la lectura tradicional de libros se ha transformado con la lectura de pantallas, donde la fijación es obviamente más superficial. Las tareas que anteriormente dejaban los docentes se han visto afectadas en su calidad y creatividad por el uso del control c, control v. (copialina). El correo físico se acabó para dar paso al correo electrónico y cada vez son más las personas, de todos los estratos y de todos los sectores sociales y geográficos, que compran su celular para comunicarse personalmente. A pesar de todas las ventajas de las nuevas tecnologías como radio, televisión, celular, internet todavía hay un gran porcentaje de la población de Samaniego que aún no tiene acceso a ella</w:t>
      </w:r>
      <w:r>
        <w:rPr>
          <w:rFonts w:ascii="Arial Narrow" w:hAnsi="Arial Narrow"/>
          <w:sz w:val="24"/>
          <w:szCs w:val="24"/>
          <w:lang w:val="es-ES_tradnl"/>
        </w:rPr>
        <w:t>.</w:t>
      </w:r>
    </w:p>
    <w:p w:rsidR="00940DA4" w:rsidRDefault="00940DA4" w:rsidP="00940DA4">
      <w:pPr>
        <w:autoSpaceDE w:val="0"/>
        <w:autoSpaceDN w:val="0"/>
        <w:adjustRightInd w:val="0"/>
        <w:spacing w:after="0"/>
        <w:jc w:val="both"/>
        <w:rPr>
          <w:rFonts w:ascii="Arial Narrow" w:hAnsi="Arial Narrow"/>
          <w:sz w:val="24"/>
          <w:szCs w:val="24"/>
          <w:lang w:val="es-ES_tradnl"/>
        </w:rPr>
      </w:pPr>
    </w:p>
    <w:p w:rsidR="00940DA4" w:rsidRDefault="004E5A62" w:rsidP="00940DA4">
      <w:pPr>
        <w:autoSpaceDE w:val="0"/>
        <w:autoSpaceDN w:val="0"/>
        <w:adjustRightInd w:val="0"/>
        <w:spacing w:after="0"/>
        <w:jc w:val="both"/>
        <w:rPr>
          <w:rFonts w:ascii="Arial Narrow" w:hAnsi="Arial Narrow" w:cs="Arial"/>
          <w:b/>
          <w:sz w:val="24"/>
          <w:szCs w:val="24"/>
        </w:rPr>
      </w:pPr>
      <w:r>
        <w:rPr>
          <w:rFonts w:ascii="Arial Narrow" w:hAnsi="Arial Narrow" w:cs="Arial"/>
          <w:b/>
          <w:sz w:val="24"/>
          <w:szCs w:val="24"/>
        </w:rPr>
        <w:t>2.3.8</w:t>
      </w:r>
      <w:r w:rsidR="00940DA4" w:rsidRPr="00FE60B2">
        <w:rPr>
          <w:rFonts w:ascii="Arial Narrow" w:hAnsi="Arial Narrow" w:cs="Arial"/>
          <w:b/>
          <w:sz w:val="24"/>
          <w:szCs w:val="24"/>
        </w:rPr>
        <w:t xml:space="preserve"> SECTOR</w:t>
      </w:r>
      <w:r w:rsidR="00940DA4">
        <w:rPr>
          <w:rFonts w:ascii="Arial Narrow" w:hAnsi="Arial Narrow" w:cs="Arial"/>
          <w:b/>
          <w:sz w:val="24"/>
          <w:szCs w:val="24"/>
        </w:rPr>
        <w:t xml:space="preserve"> JUSTICIA</w:t>
      </w:r>
    </w:p>
    <w:p w:rsidR="00940DA4" w:rsidRPr="00925E69" w:rsidRDefault="00940DA4" w:rsidP="00940DA4">
      <w:pPr>
        <w:pStyle w:val="Sinespaciado"/>
        <w:spacing w:line="276" w:lineRule="auto"/>
        <w:jc w:val="both"/>
        <w:rPr>
          <w:rFonts w:ascii="Arial Narrow" w:hAnsi="Arial Narrow" w:cs="Arial"/>
          <w:b/>
          <w:sz w:val="24"/>
          <w:szCs w:val="24"/>
        </w:rPr>
      </w:pP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La protección de los ciudadanos en su vida, integridad,  libertad y patrimonio económico es un tema de mucha trascendencia para el Municipio de Samaniego, donde la presencia de distintos actores armados, unido al tema de los cultivos ilícitos genera un clima de tensión permanente. Samaniego vive con temor y mucha incertidumbre porque hay amenazas de tomas guerrilleras y delincuencia organizada que pone a la población en una  situación de prevención y desconfianza.</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Pese a todas las circunstancias se han emprendido campañas de sensibilización a las familias vulnerables para resolución de conflictos, se adelantan campañas relacionadas con la prevención a la violencia sexual, campañas contra violación de derechos de niños, niñas y mujeres y adultos mayores de manera que no teman denunciar y confíen en la acción de la justicia. Sin embargo el tema del fortalecimiento de la capacidad de denuncia sigue siendo prioritario y hay que seguir desarrollando acciones conducentes para  aumentar la  prevención. </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Es importante dar a conocer que si bien el Municipio actualmente no cuenta con un plan de seguridad y convivencia ciudadana, este panorama vislumbra un cambio positivo, la unión y reivindicación de las autoridades es fundamental, para ello se está empezando a restablecer la confianza de la ciudadanía, sobre todo en tratar de acabar esa barrera existente entre población y fuerza pública, esta última que ha venido siendo objeto de críticas por las dificultades que tienen para brindar completa seguridad y tranquilidad a los ciudadanos ante la ola de violencia que padece Samaniego; es por eso que los medios de comunicación juegan un papel significativo, porque a través de la radio y televisión comunitarios, se dará a conocer a la población </w:t>
      </w:r>
      <w:r w:rsidR="00783F02">
        <w:rPr>
          <w:rFonts w:ascii="Arial Narrow" w:hAnsi="Arial Narrow" w:cs="Arial"/>
          <w:sz w:val="24"/>
          <w:szCs w:val="24"/>
        </w:rPr>
        <w:t>Samaniegue</w:t>
      </w:r>
      <w:r w:rsidRPr="00940DA4">
        <w:rPr>
          <w:rFonts w:ascii="Arial Narrow" w:hAnsi="Arial Narrow" w:cs="Arial"/>
          <w:sz w:val="24"/>
          <w:szCs w:val="24"/>
        </w:rPr>
        <w:t xml:space="preserve">nse la labor que se está desempeñando. De igual manera dentro del plan integral de seguridad y </w:t>
      </w:r>
      <w:r w:rsidRPr="00940DA4">
        <w:rPr>
          <w:rFonts w:ascii="Arial Narrow" w:hAnsi="Arial Narrow" w:cs="Arial"/>
          <w:sz w:val="24"/>
          <w:szCs w:val="24"/>
        </w:rPr>
        <w:lastRenderedPageBreak/>
        <w:t>convivencia ciudadana se tiene proyectada la iluminación del municipio, la realización de campañas de tolerancia, la posibilidad de que la comunidad tenga conocimiento de las rutas de atención y se gestionara un proyecto para la implementación de cámaras en los sitios más vulnerables, todos estos en pro del bienestar de Samaniego.</w:t>
      </w:r>
    </w:p>
    <w:p w:rsidR="00940DA4" w:rsidRPr="00940DA4" w:rsidRDefault="00940DA4" w:rsidP="00940DA4">
      <w:pPr>
        <w:shd w:val="clear" w:color="auto" w:fill="FFFFFF" w:themeFill="background1"/>
        <w:autoSpaceDE w:val="0"/>
        <w:autoSpaceDN w:val="0"/>
        <w:adjustRightInd w:val="0"/>
        <w:jc w:val="both"/>
        <w:rPr>
          <w:rFonts w:ascii="Arial Narrow" w:hAnsi="Arial Narrow" w:cs="Arial"/>
          <w:sz w:val="24"/>
          <w:szCs w:val="24"/>
        </w:rPr>
      </w:pPr>
      <w:r w:rsidRPr="00940DA4">
        <w:rPr>
          <w:rFonts w:ascii="Arial Narrow" w:hAnsi="Arial Narrow" w:cs="Arial"/>
          <w:sz w:val="24"/>
          <w:szCs w:val="24"/>
        </w:rPr>
        <w:t xml:space="preserve">En el ámbito de seguridad, el cual siempre debe tener interrelación con el sector justicia, se debe hacer mención que Samaniego cuenta con una estación de policía, la cual pese a que se caracteriza por ser Distrito de Policía, no cuenta con las instalaciones e infraestructuras adecuadas, porque se encuentra ubicada dentro del Centro Administrativo Municipal. </w:t>
      </w:r>
      <w:r w:rsidRPr="00940DA4">
        <w:rPr>
          <w:rFonts w:ascii="Arial Narrow" w:hAnsi="Arial Narrow" w:cs="Arial"/>
          <w:color w:val="000000"/>
          <w:sz w:val="24"/>
          <w:szCs w:val="24"/>
        </w:rPr>
        <w:t>Debería gestionarse y realizarse la construcción de una completa estación de Policía que garantice completamente la función de la misma para poder lograr aumentar el pie de fuerza Policial en el municipio ya que</w:t>
      </w:r>
      <w:r w:rsidRPr="00940DA4">
        <w:rPr>
          <w:rFonts w:ascii="Arial Narrow" w:hAnsi="Arial Narrow" w:cs="Arial"/>
          <w:sz w:val="24"/>
          <w:szCs w:val="24"/>
        </w:rPr>
        <w:t xml:space="preserve"> se cuenta con 32 unidades de Policía, de los cuales existe 1 Capitán, 1 Teniente, 1 Subintendente, 15 son auxiliares de Policía, 8 son Policías Patrulleros. Igualmente dentro de la Policía, existe personal de SIJIN, conformado por 1 Sargento y 5 investigadores, quienes realizan funciones operativas e investigativas.</w:t>
      </w:r>
    </w:p>
    <w:p w:rsidR="00940DA4" w:rsidRPr="00940DA4" w:rsidRDefault="00940DA4" w:rsidP="00940DA4">
      <w:pPr>
        <w:shd w:val="clear" w:color="auto" w:fill="FFFFFF" w:themeFill="background1"/>
        <w:autoSpaceDE w:val="0"/>
        <w:autoSpaceDN w:val="0"/>
        <w:adjustRightInd w:val="0"/>
        <w:jc w:val="both"/>
        <w:rPr>
          <w:rFonts w:ascii="Arial Narrow" w:hAnsi="Arial Narrow" w:cs="Arial"/>
          <w:sz w:val="24"/>
          <w:szCs w:val="24"/>
        </w:rPr>
      </w:pPr>
      <w:r w:rsidRPr="00940DA4">
        <w:rPr>
          <w:rFonts w:ascii="Arial Narrow" w:hAnsi="Arial Narrow" w:cs="Arial"/>
          <w:sz w:val="24"/>
          <w:szCs w:val="24"/>
        </w:rPr>
        <w:t xml:space="preserve">Otra de las limitaciones que tiene el buen funcionamiento de la Policía Nacional es no tener vehículos oficiales, lo que genera una tardía reacción frente a muchos hechos ilícitos, y hace aún más difícil que se puedan transportar hasta las zonas rurales. </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Hay que anotar en el sector justicia, que es indispensable la labor que desempeñan los Jueces que laboran en el Municipio, quienes con celeridad y eficiencia dan pronta solución a los diversos procesos; Samaniego tiene la fortuna de tener 4 Juzgados, de los cuales 2 son Promiscuos Municipales, 1 es Promiscuo del Circuito y 1 es Promiscuo de Familia. </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Del mismo modo no se debe olvidar que el Municipio, cuenta con 2 Fiscalías, 1 de ellas es Seccional, la cual recibe procesos penales de varios municipios entre ellos Linares, Ancuya, La Llanada, Cumbitara, Sotomayor y Samaniego; la otra de ellas, es Local. La labor de la Fiscalía para condenar la actividad delictiva,  se dificulta al momento de realizar las investigaciones correspondientes, porque el personal investigativo del CTI, solo está conformado por 1 Director y 5 investigadores, y trabaja con equipos, instrumentos o aparatos muy limitados, a esto se suma la deficiente colaboración de la población para denunciar por el temor a la venganza, ante el conflicto armado que se vive. </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El papel que desempeña la Inspección Promiscua de Policía, la cual proporciona el servicio de justicia en relación a los pequeños problemas o diferencias que tiene la comunidad </w:t>
      </w:r>
      <w:r w:rsidR="00783F02">
        <w:rPr>
          <w:rFonts w:ascii="Arial Narrow" w:hAnsi="Arial Narrow" w:cs="Arial"/>
          <w:sz w:val="24"/>
          <w:szCs w:val="24"/>
        </w:rPr>
        <w:t>Samaniegue</w:t>
      </w:r>
      <w:r w:rsidRPr="00940DA4">
        <w:rPr>
          <w:rFonts w:ascii="Arial Narrow" w:hAnsi="Arial Narrow" w:cs="Arial"/>
          <w:sz w:val="24"/>
          <w:szCs w:val="24"/>
        </w:rPr>
        <w:t>nse, allí se recepciona y se da tramite a contravenciones o delitos menores en el área penal, querella policivas de carácter civil relacionado con la propiedad, posesión, servidumbres, etc., se inician de oficio procesos administrativos con el fin de dar cumplimiento a la normatividad consagrada en el Código Nacional de Policía, Código Departamental de Policía y los decretos municipales. También se llevan a cabo conciliaciones dando cumplimiento a lo consagrado en la Ley 640 de 2001.</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lastRenderedPageBreak/>
        <w:t>La Inspección Promiscua de Policía tiene a su cargo 25 corregidores, los cuales en conjunto alcanzan una cobertura del 93% de la población del Municipio, acudiendo a la solución de los pequeños problemas que se generan. Cabe resaltar que los corregidores han recibido capacitaciones para ejercer correctamente sus funciones, estas capacitaciones relacionadas con mecanismos alternativos de solución de conflictos, cadena de custodia y levantamiento de cadáveres, toda vez que son ellos los primeros en conocer y tratar de solucionar las diferencias de las personas, de igual manera en algunas ocasiones desempeñan labores judiciales ya que por problemas de orden público le es imposible al personal de SIJIN o CTI acudir a los sectores rurales donde ocurren muertes, por lo tanto son los corregidores quienes garantizan a las víctimas y a los familiares de las mismas obtener una muerte digna al no permitir que el occiso este expuesto tanto tiempo a la vista de todos los transeúntes; así mismo colaboran con la eficaz administración de justicia entregando en las veredas, las citaciones o notificaciones provenientes de los distintos entes jurídicos.</w:t>
      </w:r>
    </w:p>
    <w:p w:rsidR="00940DA4" w:rsidRPr="00940DA4" w:rsidRDefault="00940DA4" w:rsidP="00940DA4">
      <w:pPr>
        <w:shd w:val="clear" w:color="auto" w:fill="FFFFFF" w:themeFill="background1"/>
        <w:jc w:val="both"/>
        <w:rPr>
          <w:rFonts w:ascii="Arial Narrow" w:hAnsi="Arial Narrow" w:cs="Arial"/>
          <w:sz w:val="24"/>
          <w:szCs w:val="24"/>
        </w:rPr>
      </w:pPr>
      <w:r w:rsidRPr="00940DA4">
        <w:rPr>
          <w:rFonts w:ascii="Arial Narrow" w:hAnsi="Arial Narrow" w:cs="Arial"/>
          <w:sz w:val="24"/>
          <w:szCs w:val="24"/>
        </w:rPr>
        <w:t xml:space="preserve">Finalmente, </w:t>
      </w:r>
      <w:r w:rsidRPr="00940DA4">
        <w:rPr>
          <w:rFonts w:ascii="Arial Narrow" w:hAnsi="Arial Narrow" w:cs="Arial"/>
          <w:sz w:val="24"/>
          <w:szCs w:val="24"/>
          <w:lang w:val="es-MX"/>
        </w:rPr>
        <w:t xml:space="preserve">pese al esfuerzo que han venido realizando los distintos funcionarios administrativos para la promoción de la convivencia, esta no ha tenido la respuesta esperada porque el nivel de intolerancia y violencia del municipio es muy alto, debido a que la población de </w:t>
      </w:r>
      <w:r w:rsidRPr="00940DA4">
        <w:rPr>
          <w:rFonts w:ascii="Arial Narrow" w:hAnsi="Arial Narrow" w:cs="Arial"/>
          <w:sz w:val="24"/>
          <w:szCs w:val="24"/>
        </w:rPr>
        <w:t xml:space="preserve">Samaniego, al ser víctima del flagelo de la violencia que gira alrededor del conflicto armado nacional, reacciona agresiva y violentamente ante los problemas; </w:t>
      </w:r>
      <w:r w:rsidRPr="00940DA4">
        <w:rPr>
          <w:rFonts w:ascii="Arial Narrow" w:hAnsi="Arial Narrow" w:cs="Arial"/>
          <w:sz w:val="24"/>
          <w:szCs w:val="24"/>
          <w:lang w:val="es-MX"/>
        </w:rPr>
        <w:t xml:space="preserve">por consiguiente es fundamental realizar  campañas impactantes para </w:t>
      </w:r>
      <w:r w:rsidRPr="00940DA4">
        <w:rPr>
          <w:rFonts w:ascii="Arial Narrow" w:hAnsi="Arial Narrow" w:cs="Arial"/>
          <w:color w:val="000000"/>
          <w:sz w:val="24"/>
          <w:szCs w:val="24"/>
        </w:rPr>
        <w:t xml:space="preserve">sensibilizar y volver tolerante a los </w:t>
      </w:r>
      <w:r w:rsidR="00783F02">
        <w:rPr>
          <w:rFonts w:ascii="Arial Narrow" w:hAnsi="Arial Narrow" w:cs="Arial"/>
          <w:color w:val="000000"/>
          <w:sz w:val="24"/>
          <w:szCs w:val="24"/>
        </w:rPr>
        <w:t>Samaniegue</w:t>
      </w:r>
      <w:r w:rsidRPr="00940DA4">
        <w:rPr>
          <w:rFonts w:ascii="Arial Narrow" w:hAnsi="Arial Narrow" w:cs="Arial"/>
          <w:color w:val="000000"/>
          <w:sz w:val="24"/>
          <w:szCs w:val="24"/>
        </w:rPr>
        <w:t>nses, y así disminuir la ocurrencia de los distintos delitos.</w:t>
      </w:r>
    </w:p>
    <w:p w:rsidR="00AB47DD" w:rsidRPr="00940DA4" w:rsidRDefault="00940DA4" w:rsidP="00940DA4">
      <w:pPr>
        <w:jc w:val="both"/>
        <w:rPr>
          <w:rFonts w:ascii="Arial Narrow" w:hAnsi="Arial Narrow" w:cs="Arial"/>
          <w:b/>
          <w:sz w:val="24"/>
          <w:szCs w:val="24"/>
        </w:rPr>
      </w:pPr>
      <w:r w:rsidRPr="00940DA4">
        <w:rPr>
          <w:rFonts w:ascii="Arial Narrow" w:hAnsi="Arial Narrow" w:cs="Arial"/>
          <w:sz w:val="24"/>
          <w:szCs w:val="24"/>
        </w:rPr>
        <w:t>Este sector al igual que en otros sectores carece de facilidad de acceso a información primaria y la información secundaria es poco confiable.</w:t>
      </w:r>
    </w:p>
    <w:p w:rsidR="004A2F25" w:rsidRPr="006F113B" w:rsidRDefault="004A2F25" w:rsidP="004A2F25">
      <w:pPr>
        <w:autoSpaceDE w:val="0"/>
        <w:autoSpaceDN w:val="0"/>
        <w:adjustRightInd w:val="0"/>
        <w:spacing w:after="0"/>
        <w:jc w:val="both"/>
        <w:rPr>
          <w:rFonts w:ascii="Arial Narrow" w:hAnsi="Arial Narrow" w:cs="Arial"/>
          <w:b/>
          <w:sz w:val="24"/>
          <w:szCs w:val="24"/>
        </w:rPr>
      </w:pPr>
    </w:p>
    <w:p w:rsidR="004A2F25" w:rsidRDefault="004E5A62" w:rsidP="004A2F25">
      <w:pPr>
        <w:autoSpaceDE w:val="0"/>
        <w:autoSpaceDN w:val="0"/>
        <w:adjustRightInd w:val="0"/>
        <w:spacing w:after="0"/>
        <w:jc w:val="both"/>
        <w:rPr>
          <w:rFonts w:ascii="Arial Narrow" w:hAnsi="Arial Narrow" w:cs="Arial"/>
          <w:b/>
          <w:sz w:val="24"/>
          <w:szCs w:val="24"/>
        </w:rPr>
      </w:pPr>
      <w:r>
        <w:rPr>
          <w:rFonts w:ascii="Arial Narrow" w:hAnsi="Arial Narrow" w:cs="Arial"/>
          <w:b/>
          <w:sz w:val="24"/>
          <w:szCs w:val="24"/>
        </w:rPr>
        <w:t>2.3.9</w:t>
      </w:r>
      <w:r w:rsidR="004A2F25" w:rsidRPr="006F113B">
        <w:rPr>
          <w:rFonts w:ascii="Arial Narrow" w:hAnsi="Arial Narrow" w:cs="Arial"/>
          <w:b/>
          <w:sz w:val="24"/>
          <w:szCs w:val="24"/>
        </w:rPr>
        <w:t xml:space="preserve"> SECTOR DE POBLACIÓN POBRE Y VULNERABLE</w:t>
      </w:r>
    </w:p>
    <w:p w:rsidR="00B92E01" w:rsidRPr="006F113B" w:rsidRDefault="00B92E01" w:rsidP="004A2F25">
      <w:pPr>
        <w:autoSpaceDE w:val="0"/>
        <w:autoSpaceDN w:val="0"/>
        <w:adjustRightInd w:val="0"/>
        <w:spacing w:after="0"/>
        <w:jc w:val="both"/>
        <w:rPr>
          <w:rFonts w:ascii="Arial Narrow" w:hAnsi="Arial Narrow" w:cs="Arial"/>
          <w:b/>
          <w:sz w:val="24"/>
          <w:szCs w:val="24"/>
        </w:rPr>
      </w:pPr>
    </w:p>
    <w:p w:rsidR="00CF3BCF" w:rsidRPr="006F113B" w:rsidRDefault="00CF3BCF" w:rsidP="00CF3BCF">
      <w:pPr>
        <w:jc w:val="both"/>
        <w:rPr>
          <w:rFonts w:ascii="Arial Narrow" w:hAnsi="Arial Narrow" w:cs="Arial"/>
          <w:sz w:val="24"/>
          <w:szCs w:val="24"/>
        </w:rPr>
      </w:pPr>
      <w:r w:rsidRPr="006F113B">
        <w:rPr>
          <w:rFonts w:ascii="Arial Narrow" w:hAnsi="Arial Narrow" w:cs="Arial"/>
          <w:sz w:val="24"/>
          <w:szCs w:val="24"/>
        </w:rPr>
        <w:t>Dentro de este grupo se puede considerar a toda persona que no posea capacidad de pago para suplir las necesidades básicas que garanticen una calidad de vida digna; esta población podrá ser beneficiaria del régimen subsidiado en términos del artículo 157 y Articulo 213 Ley 100, solo si se encuentra en los Niveles 1, 2 y 3 de la clasificación emitida por el Sisben.</w:t>
      </w:r>
    </w:p>
    <w:p w:rsidR="00CF3BCF" w:rsidRPr="006F113B" w:rsidRDefault="00CF3BCF" w:rsidP="00CF3BCF">
      <w:pPr>
        <w:jc w:val="both"/>
        <w:rPr>
          <w:rFonts w:ascii="Arial Narrow" w:hAnsi="Arial Narrow" w:cs="Arial"/>
          <w:sz w:val="24"/>
          <w:szCs w:val="24"/>
        </w:rPr>
      </w:pPr>
      <w:r w:rsidRPr="006F113B">
        <w:rPr>
          <w:rFonts w:ascii="Arial Narrow" w:hAnsi="Arial Narrow" w:cs="Arial"/>
          <w:sz w:val="24"/>
          <w:szCs w:val="24"/>
        </w:rPr>
        <w:t>Este factor toma gran interés en la proyección del desarrollo de nuestra comunidad; ya que en nuestro país, gran parte de la población cuenta con estas condiciones y los recursos generados por las instituciones municipales no han sido suficientes para garantizar el bienestar global de esta sección poblacional.</w:t>
      </w:r>
    </w:p>
    <w:p w:rsidR="00CF3BCF" w:rsidRPr="006F113B" w:rsidRDefault="00CF3BCF" w:rsidP="00CF3BCF">
      <w:pPr>
        <w:jc w:val="both"/>
        <w:rPr>
          <w:rFonts w:ascii="Arial Narrow" w:hAnsi="Arial Narrow" w:cs="Arial"/>
          <w:sz w:val="24"/>
          <w:szCs w:val="24"/>
        </w:rPr>
      </w:pPr>
      <w:r w:rsidRPr="006F113B">
        <w:rPr>
          <w:rFonts w:ascii="Arial Narrow" w:hAnsi="Arial Narrow" w:cs="Arial"/>
          <w:sz w:val="24"/>
          <w:szCs w:val="24"/>
        </w:rPr>
        <w:t xml:space="preserve">Por tanto para centrar los esfuerzos y priorizar la población a atender es necesario basarse además en parámetros como Índice de Pobreza Multidimensional (IPM), el cual considera que una persona está condición de pobreza si cuenta con privaciones en al menos 5 de las variables (necesidades) </w:t>
      </w:r>
      <w:r w:rsidRPr="006F113B">
        <w:rPr>
          <w:rFonts w:ascii="Arial Narrow" w:hAnsi="Arial Narrow" w:cs="Arial"/>
          <w:sz w:val="24"/>
          <w:szCs w:val="24"/>
        </w:rPr>
        <w:lastRenderedPageBreak/>
        <w:t xml:space="preserve">de las 15 propuestas, las cuales se centran básicamente en 5 dimensiones como condiciones de educación en el hogar, niñez y juventud, trabajo, salud y servicios públicos domiciliarios y conexión a la vivienda. </w:t>
      </w:r>
    </w:p>
    <w:p w:rsidR="001550F9" w:rsidRPr="001550F9" w:rsidRDefault="00CF3BCF" w:rsidP="001550F9">
      <w:pPr>
        <w:jc w:val="both"/>
        <w:rPr>
          <w:rFonts w:ascii="Arial Narrow" w:hAnsi="Arial Narrow" w:cs="Arial"/>
          <w:sz w:val="24"/>
          <w:szCs w:val="24"/>
        </w:rPr>
      </w:pPr>
      <w:r w:rsidRPr="006F113B">
        <w:rPr>
          <w:rFonts w:ascii="Arial Narrow" w:hAnsi="Arial Narrow" w:cs="Arial"/>
          <w:bCs/>
          <w:sz w:val="24"/>
          <w:szCs w:val="24"/>
        </w:rPr>
        <w:t xml:space="preserve">De acuerdo a la ley 1176 de 2007 </w:t>
      </w:r>
      <w:r w:rsidRPr="006F113B">
        <w:rPr>
          <w:rFonts w:ascii="Arial Narrow" w:hAnsi="Arial Narrow" w:cs="Arial"/>
          <w:sz w:val="24"/>
          <w:szCs w:val="24"/>
        </w:rPr>
        <w:t xml:space="preserve">en su artículo 24 ¨Los gobernadores y alcaldes deben tomar las medidas pertinentes para garantizar que los grupos de población pobre y vulnerable tengan acceso a los servicios básicos”. </w:t>
      </w: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b/>
          <w:bCs/>
        </w:rPr>
        <w:t>Análisis De Vulnerabilidad Diferencial Del Conflicto En El Municipio De Samaniego</w:t>
      </w:r>
      <w:r>
        <w:rPr>
          <w:rFonts w:ascii="Arial Narrow" w:hAnsi="Arial Narrow"/>
          <w:b/>
          <w:bCs/>
        </w:rPr>
        <w:t xml:space="preserve">: </w:t>
      </w:r>
      <w:r w:rsidRPr="001550F9">
        <w:rPr>
          <w:rFonts w:ascii="Arial Narrow" w:hAnsi="Arial Narrow"/>
        </w:rPr>
        <w:t xml:space="preserve">La apropiación del enfoque diferencial en la política pública de atención integral de atención a la población desplazada es uno de los principales retos del estado Colombiano y en mayor medida para las entidades territoriales, ya que esto no solo implica el desarrollo de acciones positivas en pro de la población desplazada, sino el desarrollo de una oferta institucional que responda a las necesidades de los grupos más afectados y vulnerables dentro de este sector de la población por razones asociadas al conflicto armado y el desplazamiento forzado. </w:t>
      </w:r>
    </w:p>
    <w:p w:rsidR="001550F9" w:rsidRPr="001550F9" w:rsidRDefault="001550F9" w:rsidP="001550F9">
      <w:pPr>
        <w:pStyle w:val="Default"/>
        <w:spacing w:line="276" w:lineRule="auto"/>
        <w:jc w:val="both"/>
        <w:rPr>
          <w:rFonts w:ascii="Arial Narrow" w:hAnsi="Arial Narrow"/>
        </w:rPr>
      </w:pP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En este sentido es de gran importancia realizar un análisis de la situación y vulnerabilidades que enfrenta la población en riesgo y en situación de desplazamiento del municipio de Samaniego.</w:t>
      </w: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 xml:space="preserve"> </w:t>
      </w: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La problemática de las mujeres en riesgo y en situación de desplazamiento en el municipio es de gran preocupación, en tanto estas se convierten en víctimas constantes del conflicto: muchas han perdido a sus esposos o hijos a manos de grupos armados ilegales, han perdido sus bienes, son objeto de señalamientos, reclutamiento forzado, vinculación directa e indirecta a grupos armados ilegales, en otros casos han sido víctimas de abuso sexual, o discriminadas o ajusticiadas por mantener relaciones afectivas con miembros de la fuerza pública; así mismo se presenta una agudización de la pobreza, cambio de roles y la desestructuración en los hogares desplazados, este aspecto es de gran preocupación, ya que muchas mujeres deben asumir tanto la responsabilidad económica, como la educación y orientación en el hogar, sumado a ello y para el caso de nuestro municipio que es una reflejo más de la problemática de país, las fuentes de trabajo son bajas,</w:t>
      </w:r>
    </w:p>
    <w:p w:rsidR="001550F9" w:rsidRPr="001550F9" w:rsidRDefault="001550F9" w:rsidP="001550F9">
      <w:pPr>
        <w:pStyle w:val="Default"/>
        <w:spacing w:line="276" w:lineRule="auto"/>
        <w:jc w:val="both"/>
        <w:rPr>
          <w:rFonts w:ascii="Arial Narrow" w:hAnsi="Arial Narrow"/>
        </w:rPr>
      </w:pP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 xml:space="preserve">las microempresas no tienen la facilidad para crecer, y se ven afectadas por problemática de orden </w:t>
      </w:r>
      <w:r w:rsidR="00E57387" w:rsidRPr="001550F9">
        <w:rPr>
          <w:rFonts w:ascii="Arial Narrow" w:hAnsi="Arial Narrow"/>
        </w:rPr>
        <w:t>público</w:t>
      </w:r>
      <w:r w:rsidRPr="001550F9">
        <w:rPr>
          <w:rFonts w:ascii="Arial Narrow" w:hAnsi="Arial Narrow"/>
        </w:rPr>
        <w:t xml:space="preserve"> que hacen que las entidades financieras no hagan presencia en el municipio, se nieguen a otorgar créditos por ser el municipio una zona catalogada como “roja” donde no se ofrecen las garantías exigidas, y por otra parte y lo que es más preocupante que la acción de los violentos a través de extorsiones suma al municipio en un subdesarrollo enorme, sin visión y en el que ninguna empresa o persona privada está interesada en invertir; la realidad es que en su mayoría las mujeres al igual que los hombres en situación de desplazamiento se dedican al rebusque, trabajando a diario en el campo, en labores agrícolas, al “jornal” como ellos lo refieren, o en ventas ambulantes, en casas de familia, etc., con ingresos inferiores al salario mínimo, esto es, ingresos diario entre $5000 y $8000 que los y las enmarca dentro de los niveles de pobreza absoluta. </w:t>
      </w:r>
    </w:p>
    <w:p w:rsidR="001550F9" w:rsidRPr="001550F9" w:rsidRDefault="001550F9" w:rsidP="001550F9">
      <w:pPr>
        <w:pStyle w:val="Default"/>
        <w:spacing w:line="276" w:lineRule="auto"/>
        <w:jc w:val="both"/>
        <w:rPr>
          <w:rFonts w:ascii="Arial Narrow" w:hAnsi="Arial Narrow"/>
        </w:rPr>
      </w:pP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es vital la gestión y el impulso de propuestas a nivel local, que ofrezcan alternativas organizativas coherentes y sostenibles para las mujeres en riesgo y en situación de desplazamiento, con el fin de que estas no sigan siendo re victimizadas, en este sentido la administración municipal de Samaniego, ha buscado otorgar espacios de participación a la mujer en general y particularmente a la mujer desplazada, y se ha propiciado por la formulación desde los diferentes sectores, de programas específicos dirigidos a la mujer, para que sus derechos sean reconocidos y respetados por las mismas mujeres, por los hombres, las entidades y la sociedad en general</w:t>
      </w:r>
    </w:p>
    <w:p w:rsidR="001550F9" w:rsidRPr="001550F9" w:rsidRDefault="001550F9" w:rsidP="001550F9">
      <w:pPr>
        <w:pStyle w:val="Default"/>
        <w:spacing w:line="276" w:lineRule="auto"/>
        <w:jc w:val="both"/>
        <w:rPr>
          <w:rFonts w:ascii="Arial Narrow" w:hAnsi="Arial Narrow"/>
        </w:rPr>
      </w:pPr>
    </w:p>
    <w:p w:rsidR="001550F9" w:rsidRPr="001550F9" w:rsidRDefault="001550F9" w:rsidP="001550F9">
      <w:pPr>
        <w:pStyle w:val="Default"/>
        <w:spacing w:line="276" w:lineRule="auto"/>
        <w:jc w:val="both"/>
        <w:rPr>
          <w:rFonts w:ascii="Arial Narrow" w:hAnsi="Arial Narrow"/>
        </w:rPr>
      </w:pPr>
      <w:r w:rsidRPr="001550F9">
        <w:rPr>
          <w:rFonts w:ascii="Arial Narrow" w:hAnsi="Arial Narrow"/>
        </w:rPr>
        <w:t xml:space="preserve">Teniendo en cuenta la proporción de NNAJ victimas del desplazamiento en Samaniego, es de gran relevancia señalar que en las zonas rurales del municipio, se da una alta presencia de grupos armados ilegales que han desarrollado de manera constante acciones en contra de la vida, libertad e integridad de las personas, en este sentido se evidencia la importancia que supone analizar y desarrollar alternativas a problemáticas como el reclutamiento forzado en la zona rural especialmente. </w:t>
      </w:r>
    </w:p>
    <w:p w:rsidR="001550F9" w:rsidRPr="001550F9" w:rsidRDefault="001550F9" w:rsidP="001550F9">
      <w:pPr>
        <w:pStyle w:val="Default"/>
        <w:spacing w:line="276" w:lineRule="auto"/>
        <w:jc w:val="both"/>
        <w:rPr>
          <w:rFonts w:ascii="Arial Narrow" w:hAnsi="Arial Narrow"/>
        </w:rPr>
      </w:pPr>
    </w:p>
    <w:p w:rsidR="001550F9" w:rsidRPr="001550F9" w:rsidRDefault="001550F9" w:rsidP="001550F9">
      <w:pPr>
        <w:pStyle w:val="Sinespaciado"/>
        <w:spacing w:line="276" w:lineRule="auto"/>
        <w:jc w:val="both"/>
        <w:rPr>
          <w:rFonts w:ascii="Arial Narrow" w:hAnsi="Arial Narrow"/>
          <w:b/>
          <w:sz w:val="24"/>
          <w:szCs w:val="24"/>
        </w:rPr>
      </w:pPr>
      <w:r w:rsidRPr="001550F9">
        <w:rPr>
          <w:rFonts w:ascii="Arial Narrow" w:hAnsi="Arial Narrow"/>
          <w:sz w:val="24"/>
          <w:szCs w:val="24"/>
        </w:rPr>
        <w:t>Se tiene conocimiento que estos reclutamientos se producen mediante tácticas de enamoramiento, presiones y ofertas económicas, es altamente preocupante que muchas personas de la comunidad ven en esta práctica algo común basado en la voluntad de los menores, en este sentido es de gran importancia el desarrollo de acciones tendientes a la prevención y protección del reclutamiento en el municipio, a la consolidación de propuestas educativas, culturales y recreativas como alternativas de vida para los menores y tratándose de jóvenes de las zonas rurales, además de las anteriores alternativas laborales, porque una de las principales dificultades que tienen los jóvenes es la falta de oportunidades laborales que hace que en muchos casos se enlisten en las filas de estos grupos por las ofertas económicas.</w:t>
      </w:r>
    </w:p>
    <w:p w:rsidR="001550F9" w:rsidRPr="001550F9" w:rsidRDefault="001550F9" w:rsidP="001550F9">
      <w:pPr>
        <w:pStyle w:val="Sinespaciado"/>
        <w:spacing w:line="276" w:lineRule="auto"/>
        <w:jc w:val="both"/>
        <w:rPr>
          <w:rFonts w:ascii="Arial Narrow" w:hAnsi="Arial Narrow"/>
          <w:b/>
          <w:sz w:val="24"/>
          <w:szCs w:val="24"/>
        </w:rPr>
      </w:pPr>
    </w:p>
    <w:p w:rsidR="00B92E01" w:rsidRDefault="004E5A62" w:rsidP="00B92E01">
      <w:pPr>
        <w:pStyle w:val="Sinespaciado"/>
        <w:rPr>
          <w:rFonts w:ascii="Arial Narrow" w:hAnsi="Arial Narrow"/>
          <w:b/>
          <w:sz w:val="24"/>
          <w:szCs w:val="24"/>
        </w:rPr>
      </w:pPr>
      <w:r>
        <w:rPr>
          <w:rFonts w:ascii="Arial Narrow" w:hAnsi="Arial Narrow"/>
          <w:b/>
          <w:sz w:val="24"/>
          <w:szCs w:val="24"/>
        </w:rPr>
        <w:t>2.3.9</w:t>
      </w:r>
      <w:r w:rsidR="00DF3A2B" w:rsidRPr="00B92E01">
        <w:rPr>
          <w:rFonts w:ascii="Arial Narrow" w:hAnsi="Arial Narrow"/>
          <w:b/>
          <w:sz w:val="24"/>
          <w:szCs w:val="24"/>
        </w:rPr>
        <w:t>.1 Pobreza extrema</w:t>
      </w:r>
    </w:p>
    <w:p w:rsidR="009B55EF" w:rsidRPr="00B92E01" w:rsidRDefault="009B55EF" w:rsidP="00B92E01">
      <w:pPr>
        <w:pStyle w:val="Sinespaciado"/>
        <w:rPr>
          <w:rFonts w:ascii="Arial Narrow" w:hAnsi="Arial Narrow"/>
          <w:b/>
          <w:sz w:val="24"/>
          <w:szCs w:val="24"/>
        </w:rPr>
      </w:pPr>
    </w:p>
    <w:p w:rsidR="001D5FAC" w:rsidRPr="008D1642" w:rsidRDefault="00FE611D" w:rsidP="008D1642">
      <w:pPr>
        <w:jc w:val="both"/>
        <w:rPr>
          <w:rFonts w:ascii="Arial Narrow" w:hAnsi="Arial Narrow" w:cs="Arial"/>
          <w:sz w:val="24"/>
          <w:szCs w:val="24"/>
        </w:rPr>
      </w:pPr>
      <w:r w:rsidRPr="00B92E01">
        <w:rPr>
          <w:rFonts w:ascii="Arial Narrow" w:hAnsi="Arial Narrow" w:cs="Arial"/>
          <w:sz w:val="24"/>
          <w:szCs w:val="24"/>
        </w:rPr>
        <w:t>El porcentaje de personas consideradas pobres en</w:t>
      </w:r>
      <w:r w:rsidR="00FE5728" w:rsidRPr="00B92E01">
        <w:rPr>
          <w:rFonts w:ascii="Arial Narrow" w:hAnsi="Arial Narrow" w:cs="Arial"/>
          <w:sz w:val="24"/>
          <w:szCs w:val="24"/>
        </w:rPr>
        <w:t xml:space="preserve"> municipio de Samaniego </w:t>
      </w:r>
      <w:r w:rsidRPr="00B92E01">
        <w:rPr>
          <w:rFonts w:ascii="Arial Narrow" w:hAnsi="Arial Narrow" w:cs="Arial"/>
          <w:sz w:val="24"/>
          <w:szCs w:val="24"/>
        </w:rPr>
        <w:t>es dado por su IPM de</w:t>
      </w:r>
      <w:r w:rsidR="00FE5728" w:rsidRPr="00B92E01">
        <w:rPr>
          <w:rFonts w:ascii="Arial Narrow" w:hAnsi="Arial Narrow" w:cs="Arial"/>
          <w:sz w:val="24"/>
          <w:szCs w:val="24"/>
        </w:rPr>
        <w:t xml:space="preserve"> 72,12%, </w:t>
      </w:r>
      <w:r w:rsidRPr="00B92E01">
        <w:rPr>
          <w:rFonts w:ascii="Arial Narrow" w:hAnsi="Arial Narrow" w:cs="Arial"/>
          <w:sz w:val="24"/>
          <w:szCs w:val="24"/>
        </w:rPr>
        <w:t xml:space="preserve">lo cual </w:t>
      </w:r>
      <w:r w:rsidR="00BD59E6" w:rsidRPr="00B92E01">
        <w:rPr>
          <w:rFonts w:ascii="Arial Narrow" w:hAnsi="Arial Narrow" w:cs="Arial"/>
          <w:sz w:val="24"/>
          <w:szCs w:val="24"/>
        </w:rPr>
        <w:t xml:space="preserve">es equivalente a decir que </w:t>
      </w:r>
      <w:r w:rsidR="00B92E01" w:rsidRPr="00B92E01">
        <w:rPr>
          <w:rFonts w:ascii="Arial Narrow" w:hAnsi="Arial Narrow" w:cs="Arial"/>
          <w:sz w:val="24"/>
          <w:szCs w:val="24"/>
        </w:rPr>
        <w:t xml:space="preserve">aproximadamente </w:t>
      </w:r>
      <w:r w:rsidR="00BD59E6" w:rsidRPr="00B92E01">
        <w:rPr>
          <w:rFonts w:ascii="Arial Narrow" w:hAnsi="Arial Narrow" w:cs="Arial"/>
          <w:sz w:val="24"/>
          <w:szCs w:val="24"/>
        </w:rPr>
        <w:t>10295 hogares (</w:t>
      </w:r>
      <w:r w:rsidRPr="00B92E01">
        <w:rPr>
          <w:rFonts w:ascii="Arial Narrow" w:hAnsi="Arial Narrow" w:cs="Arial"/>
          <w:sz w:val="24"/>
          <w:szCs w:val="24"/>
        </w:rPr>
        <w:t>35927 personas</w:t>
      </w:r>
      <w:r w:rsidR="00BD59E6" w:rsidRPr="00B92E01">
        <w:rPr>
          <w:rFonts w:ascii="Arial Narrow" w:hAnsi="Arial Narrow" w:cs="Arial"/>
          <w:sz w:val="24"/>
          <w:szCs w:val="24"/>
        </w:rPr>
        <w:t>)</w:t>
      </w:r>
      <w:r w:rsidRPr="00B92E01">
        <w:rPr>
          <w:rFonts w:ascii="Arial Narrow" w:hAnsi="Arial Narrow" w:cs="Arial"/>
          <w:sz w:val="24"/>
          <w:szCs w:val="24"/>
        </w:rPr>
        <w:t xml:space="preserve"> </w:t>
      </w:r>
      <w:r w:rsidR="00BD59E6" w:rsidRPr="00B92E01">
        <w:rPr>
          <w:rFonts w:ascii="Arial Narrow" w:hAnsi="Arial Narrow" w:cs="Arial"/>
          <w:sz w:val="24"/>
          <w:szCs w:val="24"/>
        </w:rPr>
        <w:t xml:space="preserve">promedio </w:t>
      </w:r>
      <w:r w:rsidRPr="00B92E01">
        <w:rPr>
          <w:rFonts w:ascii="Arial Narrow" w:hAnsi="Arial Narrow" w:cs="Arial"/>
          <w:sz w:val="24"/>
          <w:szCs w:val="24"/>
        </w:rPr>
        <w:t>cuenta con la privación de una variedad de servicios y condiciones necesarias para vivir dignamente (acceso a la educación,</w:t>
      </w:r>
      <w:r w:rsidR="00BD59E6" w:rsidRPr="00B92E01">
        <w:rPr>
          <w:rFonts w:ascii="Arial Narrow" w:hAnsi="Arial Narrow" w:cs="Arial"/>
          <w:sz w:val="24"/>
          <w:szCs w:val="24"/>
        </w:rPr>
        <w:t xml:space="preserve"> salud, seguridad laboral, vivienda digna, servicios públicos apropiados);</w:t>
      </w:r>
      <w:r w:rsidRPr="00B92E01">
        <w:rPr>
          <w:rFonts w:ascii="Arial Narrow" w:hAnsi="Arial Narrow" w:cs="Arial"/>
          <w:sz w:val="24"/>
          <w:szCs w:val="24"/>
        </w:rPr>
        <w:t xml:space="preserve"> manifestando</w:t>
      </w:r>
      <w:r w:rsidR="00BD59E6" w:rsidRPr="00B92E01">
        <w:rPr>
          <w:rFonts w:ascii="Arial Narrow" w:hAnsi="Arial Narrow" w:cs="Arial"/>
          <w:sz w:val="24"/>
          <w:szCs w:val="24"/>
        </w:rPr>
        <w:t xml:space="preserve"> </w:t>
      </w:r>
      <w:r w:rsidR="001D5FAC" w:rsidRPr="00B92E01">
        <w:rPr>
          <w:rFonts w:ascii="Arial Narrow" w:hAnsi="Arial Narrow" w:cs="Arial"/>
          <w:sz w:val="24"/>
          <w:szCs w:val="24"/>
        </w:rPr>
        <w:t xml:space="preserve">así </w:t>
      </w:r>
      <w:r w:rsidR="00BD59E6" w:rsidRPr="00B92E01">
        <w:rPr>
          <w:rFonts w:ascii="Arial Narrow" w:hAnsi="Arial Narrow" w:cs="Arial"/>
          <w:sz w:val="24"/>
          <w:szCs w:val="24"/>
        </w:rPr>
        <w:t xml:space="preserve">el grado de </w:t>
      </w:r>
      <w:r w:rsidR="001D5FAC" w:rsidRPr="00B92E01">
        <w:rPr>
          <w:rFonts w:ascii="Arial Narrow" w:hAnsi="Arial Narrow" w:cs="Arial"/>
          <w:sz w:val="24"/>
          <w:szCs w:val="24"/>
        </w:rPr>
        <w:t>vulnerabilidad</w:t>
      </w:r>
      <w:r w:rsidR="00BD59E6" w:rsidRPr="00B92E01">
        <w:rPr>
          <w:rFonts w:ascii="Arial Narrow" w:hAnsi="Arial Narrow" w:cs="Arial"/>
          <w:sz w:val="24"/>
          <w:szCs w:val="24"/>
        </w:rPr>
        <w:t xml:space="preserve"> </w:t>
      </w:r>
      <w:r w:rsidR="001D5FAC" w:rsidRPr="00B92E01">
        <w:rPr>
          <w:rFonts w:ascii="Arial Narrow" w:hAnsi="Arial Narrow" w:cs="Arial"/>
          <w:sz w:val="24"/>
          <w:szCs w:val="24"/>
        </w:rPr>
        <w:t>en que se encuentra</w:t>
      </w:r>
      <w:r w:rsidR="00BD59E6" w:rsidRPr="00B92E01">
        <w:rPr>
          <w:rFonts w:ascii="Arial Narrow" w:hAnsi="Arial Narrow" w:cs="Arial"/>
          <w:sz w:val="24"/>
          <w:szCs w:val="24"/>
        </w:rPr>
        <w:t xml:space="preserve"> nuestro municipio ante esta situación</w:t>
      </w:r>
      <w:r w:rsidR="001D5FAC" w:rsidRPr="00B92E01">
        <w:rPr>
          <w:rFonts w:ascii="Arial Narrow" w:hAnsi="Arial Narrow" w:cs="Arial"/>
          <w:sz w:val="24"/>
          <w:szCs w:val="24"/>
        </w:rPr>
        <w:t>.</w:t>
      </w:r>
      <w:r w:rsidR="00886DD4" w:rsidRPr="00B92E01">
        <w:rPr>
          <w:rFonts w:ascii="Arial Narrow" w:hAnsi="Arial Narrow" w:cs="Arial"/>
          <w:sz w:val="24"/>
          <w:szCs w:val="24"/>
        </w:rPr>
        <w:t xml:space="preserve"> </w:t>
      </w:r>
    </w:p>
    <w:p w:rsidR="008D1642" w:rsidRPr="008D1642" w:rsidRDefault="008D1642" w:rsidP="008D1642">
      <w:pPr>
        <w:jc w:val="both"/>
        <w:rPr>
          <w:rFonts w:ascii="Arial Narrow" w:eastAsia="Calibri" w:hAnsi="Arial Narrow" w:cs="Arial"/>
          <w:b/>
          <w:bCs/>
          <w:sz w:val="24"/>
          <w:szCs w:val="24"/>
        </w:rPr>
      </w:pPr>
      <w:r>
        <w:rPr>
          <w:rFonts w:ascii="Arial Narrow" w:eastAsia="Calibri" w:hAnsi="Arial Narrow" w:cs="Arial"/>
          <w:b/>
          <w:bCs/>
          <w:sz w:val="24"/>
          <w:szCs w:val="24"/>
        </w:rPr>
        <w:t>Cu</w:t>
      </w:r>
      <w:r w:rsidR="00BB7BAC">
        <w:rPr>
          <w:rFonts w:ascii="Arial Narrow" w:eastAsia="Calibri" w:hAnsi="Arial Narrow" w:cs="Arial"/>
          <w:b/>
          <w:bCs/>
          <w:sz w:val="24"/>
          <w:szCs w:val="24"/>
        </w:rPr>
        <w:t>adro 33</w:t>
      </w:r>
      <w:r>
        <w:rPr>
          <w:rFonts w:ascii="Arial Narrow" w:eastAsia="Calibri" w:hAnsi="Arial Narrow" w:cs="Arial"/>
          <w:b/>
          <w:bCs/>
          <w:sz w:val="24"/>
          <w:szCs w:val="24"/>
        </w:rPr>
        <w:t xml:space="preserve">. </w:t>
      </w:r>
      <w:r w:rsidRPr="008D1642">
        <w:rPr>
          <w:rFonts w:ascii="Arial Narrow" w:eastAsia="Calibri" w:hAnsi="Arial Narrow" w:cs="Arial"/>
          <w:b/>
          <w:bCs/>
          <w:sz w:val="24"/>
          <w:szCs w:val="24"/>
        </w:rPr>
        <w:t>Situación De Pobreza A Nivel Municipal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4"/>
        <w:gridCol w:w="773"/>
        <w:gridCol w:w="991"/>
      </w:tblGrid>
      <w:tr w:rsidR="008D1642" w:rsidRPr="008D1642" w:rsidTr="008D1642">
        <w:trPr>
          <w:trHeight w:hRule="exact" w:val="227"/>
          <w:jc w:val="center"/>
        </w:trPr>
        <w:tc>
          <w:tcPr>
            <w:tcW w:w="864"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IPM</w:t>
            </w:r>
          </w:p>
        </w:tc>
        <w:tc>
          <w:tcPr>
            <w:tcW w:w="773"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NBI</w:t>
            </w:r>
          </w:p>
        </w:tc>
        <w:tc>
          <w:tcPr>
            <w:tcW w:w="991"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MISERIA</w:t>
            </w:r>
          </w:p>
        </w:tc>
      </w:tr>
      <w:tr w:rsidR="008D1642" w:rsidRPr="008D1642" w:rsidTr="008D1642">
        <w:trPr>
          <w:trHeight w:hRule="exact" w:val="227"/>
          <w:jc w:val="center"/>
        </w:trPr>
        <w:tc>
          <w:tcPr>
            <w:tcW w:w="864"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72,12%</w:t>
            </w:r>
          </w:p>
        </w:tc>
        <w:tc>
          <w:tcPr>
            <w:tcW w:w="773"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90.4%</w:t>
            </w:r>
          </w:p>
        </w:tc>
        <w:tc>
          <w:tcPr>
            <w:tcW w:w="991"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58.2%</w:t>
            </w:r>
          </w:p>
        </w:tc>
      </w:tr>
    </w:tbl>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 xml:space="preserve">Fuente: </w:t>
      </w:r>
      <w:r>
        <w:rPr>
          <w:rFonts w:ascii="Arial Narrow" w:hAnsi="Arial Narrow" w:cs="Arial"/>
          <w:sz w:val="20"/>
          <w:szCs w:val="20"/>
        </w:rPr>
        <w:t xml:space="preserve">Ficha municipal DNP- SPSCV. </w:t>
      </w:r>
      <w:r w:rsidRPr="008D1642">
        <w:rPr>
          <w:rFonts w:ascii="Arial Narrow" w:hAnsi="Arial Narrow" w:cs="Arial"/>
          <w:sz w:val="20"/>
          <w:szCs w:val="20"/>
        </w:rPr>
        <w:t>Censo 2005</w:t>
      </w:r>
      <w:r>
        <w:rPr>
          <w:rFonts w:ascii="Arial Narrow" w:hAnsi="Arial Narrow" w:cs="Arial"/>
          <w:sz w:val="20"/>
          <w:szCs w:val="20"/>
        </w:rPr>
        <w:t xml:space="preserve">, </w:t>
      </w:r>
      <w:r w:rsidRPr="008D1642">
        <w:rPr>
          <w:rFonts w:ascii="Arial Narrow" w:hAnsi="Arial Narrow" w:cs="Arial"/>
          <w:sz w:val="20"/>
          <w:szCs w:val="20"/>
        </w:rPr>
        <w:t>Revista de la Alcaldía año 2004-2007</w:t>
      </w:r>
    </w:p>
    <w:p w:rsidR="008D1642" w:rsidRDefault="008D1642" w:rsidP="008D1642">
      <w:pPr>
        <w:spacing w:after="0"/>
        <w:jc w:val="both"/>
        <w:rPr>
          <w:rFonts w:ascii="Arial Narrow" w:hAnsi="Arial Narrow" w:cs="Arial"/>
          <w:sz w:val="24"/>
          <w:szCs w:val="24"/>
        </w:rPr>
      </w:pPr>
      <w:r w:rsidRPr="008D1642">
        <w:rPr>
          <w:rFonts w:ascii="Arial Narrow" w:eastAsia="Calibri" w:hAnsi="Arial Narrow" w:cs="Arial"/>
          <w:b/>
          <w:bCs/>
          <w:sz w:val="24"/>
          <w:szCs w:val="24"/>
        </w:rPr>
        <w:lastRenderedPageBreak/>
        <w:t>Necesidades Básicas Insatisfechas NBI</w:t>
      </w:r>
      <w:r>
        <w:rPr>
          <w:rFonts w:ascii="Arial Narrow" w:eastAsia="Calibri" w:hAnsi="Arial Narrow" w:cs="Arial"/>
          <w:b/>
          <w:bCs/>
          <w:sz w:val="24"/>
          <w:szCs w:val="24"/>
        </w:rPr>
        <w:t xml:space="preserve">: </w:t>
      </w:r>
      <w:r w:rsidRPr="008D1642">
        <w:rPr>
          <w:rFonts w:ascii="Arial Narrow" w:hAnsi="Arial Narrow" w:cs="Arial"/>
          <w:sz w:val="24"/>
          <w:szCs w:val="24"/>
        </w:rPr>
        <w:t xml:space="preserve">Los índices de necesidades básicas insatisfechas superan el 90.4% y la población en miseria el 58.2% siendo superior a las cifras promedio de Nariño y Colombia. </w:t>
      </w:r>
    </w:p>
    <w:p w:rsidR="008D1642" w:rsidRDefault="008D1642" w:rsidP="008D1642">
      <w:pPr>
        <w:spacing w:after="0"/>
        <w:jc w:val="both"/>
        <w:rPr>
          <w:rFonts w:ascii="Arial Narrow" w:hAnsi="Arial Narrow" w:cs="Arial"/>
          <w:sz w:val="24"/>
          <w:szCs w:val="24"/>
        </w:rPr>
      </w:pPr>
    </w:p>
    <w:p w:rsidR="008D1642" w:rsidRPr="008D1642" w:rsidRDefault="00BB7BAC" w:rsidP="008D1642">
      <w:pPr>
        <w:spacing w:after="0"/>
        <w:jc w:val="both"/>
        <w:rPr>
          <w:rFonts w:ascii="Arial Narrow" w:hAnsi="Arial Narrow" w:cs="Arial"/>
          <w:sz w:val="24"/>
          <w:szCs w:val="24"/>
        </w:rPr>
      </w:pPr>
      <w:r>
        <w:rPr>
          <w:rFonts w:ascii="Arial Narrow" w:hAnsi="Arial Narrow" w:cs="Arial"/>
          <w:b/>
          <w:bCs/>
          <w:sz w:val="24"/>
          <w:szCs w:val="24"/>
        </w:rPr>
        <w:t>Cuadro 34</w:t>
      </w:r>
      <w:r w:rsidR="008D1642">
        <w:rPr>
          <w:rFonts w:ascii="Arial Narrow" w:hAnsi="Arial Narrow" w:cs="Arial"/>
          <w:b/>
          <w:bCs/>
          <w:sz w:val="24"/>
          <w:szCs w:val="24"/>
        </w:rPr>
        <w:t xml:space="preserve">. </w:t>
      </w:r>
      <w:r w:rsidR="008D1642" w:rsidRPr="008D1642">
        <w:rPr>
          <w:rFonts w:ascii="Arial Narrow" w:hAnsi="Arial Narrow" w:cs="Arial"/>
          <w:b/>
          <w:bCs/>
          <w:sz w:val="24"/>
          <w:szCs w:val="24"/>
        </w:rPr>
        <w:t>Niños, niñas, adolescentes y jóvenes sisbenizados.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7"/>
        <w:gridCol w:w="818"/>
        <w:gridCol w:w="1656"/>
        <w:gridCol w:w="1082"/>
      </w:tblGrid>
      <w:tr w:rsidR="008D1642" w:rsidRPr="008D1642" w:rsidTr="008D1642">
        <w:trPr>
          <w:trHeight w:hRule="exact" w:val="227"/>
          <w:jc w:val="center"/>
        </w:trPr>
        <w:tc>
          <w:tcPr>
            <w:tcW w:w="827"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NIÑOS</w:t>
            </w:r>
          </w:p>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(0-11)</w:t>
            </w:r>
          </w:p>
        </w:tc>
        <w:tc>
          <w:tcPr>
            <w:tcW w:w="818"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NIÑAS</w:t>
            </w:r>
          </w:p>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(0-11)</w:t>
            </w:r>
          </w:p>
        </w:tc>
        <w:tc>
          <w:tcPr>
            <w:tcW w:w="1656"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ADOLESCENTES</w:t>
            </w:r>
          </w:p>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(12-17)</w:t>
            </w:r>
          </w:p>
        </w:tc>
        <w:tc>
          <w:tcPr>
            <w:tcW w:w="1082" w:type="dxa"/>
            <w:shd w:val="clear" w:color="auto" w:fill="C6D9F1" w:themeFill="text2" w:themeFillTint="33"/>
          </w:tcPr>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JOVENES</w:t>
            </w:r>
          </w:p>
          <w:p w:rsidR="008D1642" w:rsidRPr="008D1642" w:rsidRDefault="008D1642" w:rsidP="008D1642">
            <w:pPr>
              <w:jc w:val="center"/>
              <w:rPr>
                <w:rFonts w:ascii="Arial Narrow" w:hAnsi="Arial Narrow" w:cs="Arial"/>
                <w:b/>
                <w:bCs/>
                <w:sz w:val="20"/>
                <w:szCs w:val="20"/>
              </w:rPr>
            </w:pPr>
            <w:r w:rsidRPr="008D1642">
              <w:rPr>
                <w:rFonts w:ascii="Arial Narrow" w:hAnsi="Arial Narrow" w:cs="Arial"/>
                <w:b/>
                <w:bCs/>
                <w:sz w:val="20"/>
                <w:szCs w:val="20"/>
              </w:rPr>
              <w:t>(18-26)</w:t>
            </w:r>
          </w:p>
        </w:tc>
      </w:tr>
      <w:tr w:rsidR="008D1642" w:rsidRPr="008D1642" w:rsidTr="008D1642">
        <w:trPr>
          <w:trHeight w:hRule="exact" w:val="227"/>
          <w:jc w:val="center"/>
        </w:trPr>
        <w:tc>
          <w:tcPr>
            <w:tcW w:w="827"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2.939</w:t>
            </w:r>
          </w:p>
        </w:tc>
        <w:tc>
          <w:tcPr>
            <w:tcW w:w="818"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2.867</w:t>
            </w:r>
          </w:p>
        </w:tc>
        <w:tc>
          <w:tcPr>
            <w:tcW w:w="1656"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3.940</w:t>
            </w:r>
          </w:p>
        </w:tc>
        <w:tc>
          <w:tcPr>
            <w:tcW w:w="1082" w:type="dxa"/>
          </w:tcPr>
          <w:p w:rsidR="008D1642"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5.832</w:t>
            </w:r>
          </w:p>
        </w:tc>
      </w:tr>
    </w:tbl>
    <w:p w:rsidR="00A174D8" w:rsidRPr="008D1642" w:rsidRDefault="008D1642" w:rsidP="008D1642">
      <w:pPr>
        <w:jc w:val="center"/>
        <w:rPr>
          <w:rFonts w:ascii="Arial Narrow" w:hAnsi="Arial Narrow" w:cs="Arial"/>
          <w:sz w:val="20"/>
          <w:szCs w:val="20"/>
        </w:rPr>
      </w:pPr>
      <w:r w:rsidRPr="008D1642">
        <w:rPr>
          <w:rFonts w:ascii="Arial Narrow" w:hAnsi="Arial Narrow" w:cs="Arial"/>
          <w:sz w:val="20"/>
          <w:szCs w:val="20"/>
        </w:rPr>
        <w:t>Fuente: Base de datos SISBEN III del municipio</w:t>
      </w:r>
    </w:p>
    <w:p w:rsidR="001713F1" w:rsidRPr="001713F1" w:rsidRDefault="001D5FAC" w:rsidP="001713F1">
      <w:pPr>
        <w:pStyle w:val="Sinespaciado"/>
        <w:jc w:val="both"/>
        <w:rPr>
          <w:rFonts w:ascii="Arial Narrow" w:hAnsi="Arial Narrow"/>
          <w:sz w:val="24"/>
          <w:szCs w:val="24"/>
        </w:rPr>
      </w:pPr>
      <w:r w:rsidRPr="001713F1">
        <w:rPr>
          <w:rFonts w:ascii="Arial Narrow" w:hAnsi="Arial Narrow"/>
          <w:sz w:val="24"/>
          <w:szCs w:val="24"/>
        </w:rPr>
        <w:t>Con la finalidad de c</w:t>
      </w:r>
      <w:r w:rsidR="00FE5728" w:rsidRPr="001713F1">
        <w:rPr>
          <w:rFonts w:ascii="Arial Narrow" w:hAnsi="Arial Narrow"/>
          <w:sz w:val="24"/>
          <w:szCs w:val="24"/>
        </w:rPr>
        <w:t xml:space="preserve">ontribuir a la superación de la pobreza extrema </w:t>
      </w:r>
      <w:r w:rsidRPr="001713F1">
        <w:rPr>
          <w:rFonts w:ascii="Arial Narrow" w:hAnsi="Arial Narrow"/>
          <w:sz w:val="24"/>
          <w:szCs w:val="24"/>
        </w:rPr>
        <w:t>nuestras administraciones conectadas con la visión han fortalecido con el tiempo esta temática manejándolo como un eje trasversal dentro de los proyectos a implementar dentro de los sectores.</w:t>
      </w:r>
    </w:p>
    <w:p w:rsidR="001713F1" w:rsidRPr="001713F1" w:rsidRDefault="001713F1" w:rsidP="001713F1">
      <w:pPr>
        <w:pStyle w:val="Sinespaciado"/>
        <w:jc w:val="both"/>
        <w:rPr>
          <w:rFonts w:ascii="Arial Narrow" w:hAnsi="Arial Narrow"/>
          <w:sz w:val="24"/>
          <w:szCs w:val="24"/>
        </w:rPr>
      </w:pPr>
    </w:p>
    <w:p w:rsidR="00B92E01" w:rsidRDefault="004E5A62" w:rsidP="00B92E01">
      <w:pPr>
        <w:pStyle w:val="Sinespaciado"/>
        <w:jc w:val="both"/>
        <w:rPr>
          <w:rFonts w:ascii="Arial Narrow" w:hAnsi="Arial Narrow"/>
          <w:b/>
          <w:sz w:val="24"/>
          <w:szCs w:val="24"/>
        </w:rPr>
      </w:pPr>
      <w:r>
        <w:rPr>
          <w:rFonts w:ascii="Arial Narrow" w:hAnsi="Arial Narrow"/>
          <w:b/>
          <w:sz w:val="24"/>
          <w:szCs w:val="24"/>
        </w:rPr>
        <w:t>2.3.9</w:t>
      </w:r>
      <w:r w:rsidR="0062035D" w:rsidRPr="001713F1">
        <w:rPr>
          <w:rFonts w:ascii="Arial Narrow" w:hAnsi="Arial Narrow"/>
          <w:b/>
          <w:sz w:val="24"/>
          <w:szCs w:val="24"/>
        </w:rPr>
        <w:t>.</w:t>
      </w:r>
      <w:r w:rsidR="005E271A" w:rsidRPr="001713F1">
        <w:rPr>
          <w:rFonts w:ascii="Arial Narrow" w:hAnsi="Arial Narrow"/>
          <w:b/>
          <w:sz w:val="24"/>
          <w:szCs w:val="24"/>
        </w:rPr>
        <w:t>2</w:t>
      </w:r>
      <w:r w:rsidR="0062035D" w:rsidRPr="001713F1">
        <w:rPr>
          <w:rFonts w:ascii="Arial Narrow" w:hAnsi="Arial Narrow"/>
          <w:b/>
          <w:sz w:val="24"/>
          <w:szCs w:val="24"/>
        </w:rPr>
        <w:t xml:space="preserve"> </w:t>
      </w:r>
      <w:r w:rsidR="00CF3BCF" w:rsidRPr="001713F1">
        <w:rPr>
          <w:rFonts w:ascii="Arial Narrow" w:hAnsi="Arial Narrow"/>
          <w:b/>
          <w:sz w:val="24"/>
          <w:szCs w:val="24"/>
        </w:rPr>
        <w:t>Discapacidad</w:t>
      </w:r>
    </w:p>
    <w:p w:rsidR="00055FE0" w:rsidRPr="001713F1" w:rsidRDefault="007113BD" w:rsidP="00B92E01">
      <w:pPr>
        <w:pStyle w:val="Sinespaciado"/>
        <w:jc w:val="both"/>
        <w:rPr>
          <w:rFonts w:ascii="Arial Narrow" w:hAnsi="Arial Narrow" w:cs="Arial"/>
          <w:color w:val="auto"/>
          <w:sz w:val="24"/>
          <w:szCs w:val="24"/>
        </w:rPr>
      </w:pPr>
      <w:r w:rsidRPr="001713F1">
        <w:rPr>
          <w:rFonts w:ascii="Arial Narrow" w:hAnsi="Arial Narrow" w:cs="Arial"/>
          <w:color w:val="auto"/>
          <w:sz w:val="24"/>
          <w:szCs w:val="24"/>
        </w:rPr>
        <w:t>En el municipio de Samaniego en la zona urbana existen 161 personas en situación de discapacidad de las cuales 85 son mujeres que equivalen al 53% de la población y 76 son hombres que equivalen al 47% de la población total con discapacidad perteneciente a la zona urbana</w:t>
      </w:r>
      <w:r w:rsidR="005A0E28" w:rsidRPr="001713F1">
        <w:rPr>
          <w:rFonts w:ascii="Arial Narrow" w:hAnsi="Arial Narrow" w:cs="Arial"/>
          <w:color w:val="auto"/>
          <w:sz w:val="24"/>
          <w:szCs w:val="24"/>
        </w:rPr>
        <w:t>.</w:t>
      </w:r>
    </w:p>
    <w:p w:rsidR="007113BD" w:rsidRPr="006F113B" w:rsidRDefault="007113BD" w:rsidP="00A144D7">
      <w:pPr>
        <w:autoSpaceDE w:val="0"/>
        <w:autoSpaceDN w:val="0"/>
        <w:adjustRightInd w:val="0"/>
        <w:spacing w:after="0"/>
        <w:jc w:val="both"/>
        <w:rPr>
          <w:rFonts w:ascii="Arial Narrow" w:hAnsi="Arial Narrow" w:cs="Arial"/>
          <w:b/>
          <w:color w:val="auto"/>
          <w:sz w:val="24"/>
          <w:szCs w:val="24"/>
        </w:rPr>
      </w:pPr>
    </w:p>
    <w:p w:rsidR="007113BD" w:rsidRPr="001B73A9" w:rsidRDefault="005A0E28" w:rsidP="00A144D7">
      <w:pPr>
        <w:autoSpaceDE w:val="0"/>
        <w:autoSpaceDN w:val="0"/>
        <w:adjustRightInd w:val="0"/>
        <w:spacing w:after="0"/>
        <w:jc w:val="both"/>
        <w:rPr>
          <w:rFonts w:ascii="Arial Narrow" w:hAnsi="Arial Narrow" w:cs="Arial"/>
          <w:b/>
          <w:color w:val="auto"/>
          <w:sz w:val="24"/>
          <w:szCs w:val="24"/>
        </w:rPr>
      </w:pPr>
      <w:r w:rsidRPr="001B73A9">
        <w:rPr>
          <w:rFonts w:ascii="Arial Narrow" w:hAnsi="Arial Narrow" w:cs="Arial"/>
          <w:color w:val="auto"/>
          <w:sz w:val="24"/>
          <w:szCs w:val="24"/>
        </w:rPr>
        <w:t xml:space="preserve">En la </w:t>
      </w:r>
      <w:r w:rsidR="00833D2B" w:rsidRPr="001B73A9">
        <w:rPr>
          <w:rFonts w:ascii="Arial Narrow" w:hAnsi="Arial Narrow" w:cs="Arial"/>
          <w:color w:val="auto"/>
          <w:sz w:val="24"/>
          <w:szCs w:val="24"/>
        </w:rPr>
        <w:t>zona</w:t>
      </w:r>
      <w:r w:rsidRPr="001B73A9">
        <w:rPr>
          <w:rFonts w:ascii="Arial Narrow" w:hAnsi="Arial Narrow" w:cs="Arial"/>
          <w:color w:val="auto"/>
          <w:sz w:val="24"/>
          <w:szCs w:val="24"/>
        </w:rPr>
        <w:t xml:space="preserve"> rural </w:t>
      </w:r>
      <w:r w:rsidR="00BD32A3" w:rsidRPr="001B73A9">
        <w:rPr>
          <w:rFonts w:ascii="Arial Narrow" w:hAnsi="Arial Narrow" w:cs="Arial"/>
          <w:color w:val="auto"/>
          <w:sz w:val="24"/>
          <w:szCs w:val="24"/>
        </w:rPr>
        <w:t xml:space="preserve">existen </w:t>
      </w:r>
      <w:r w:rsidR="00DB0F0D" w:rsidRPr="001B73A9">
        <w:rPr>
          <w:rFonts w:ascii="Arial Narrow" w:hAnsi="Arial Narrow" w:cs="Arial"/>
          <w:color w:val="auto"/>
          <w:sz w:val="24"/>
          <w:szCs w:val="24"/>
        </w:rPr>
        <w:t>8</w:t>
      </w:r>
      <w:r w:rsidR="00B73842" w:rsidRPr="001B73A9">
        <w:rPr>
          <w:rFonts w:ascii="Arial Narrow" w:hAnsi="Arial Narrow" w:cs="Arial"/>
          <w:color w:val="auto"/>
          <w:sz w:val="24"/>
          <w:szCs w:val="24"/>
        </w:rPr>
        <w:t>50</w:t>
      </w:r>
      <w:r w:rsidR="00BD32A3" w:rsidRPr="001B73A9">
        <w:rPr>
          <w:rFonts w:ascii="Arial Narrow" w:hAnsi="Arial Narrow" w:cs="Arial"/>
          <w:color w:val="auto"/>
          <w:sz w:val="24"/>
          <w:szCs w:val="24"/>
        </w:rPr>
        <w:t xml:space="preserve"> personas en situación de discapacidad de las cuales </w:t>
      </w:r>
      <w:r w:rsidR="00B73842" w:rsidRPr="001B73A9">
        <w:rPr>
          <w:rFonts w:ascii="Arial Narrow" w:hAnsi="Arial Narrow" w:cs="Arial"/>
          <w:color w:val="auto"/>
          <w:sz w:val="24"/>
          <w:szCs w:val="24"/>
        </w:rPr>
        <w:t xml:space="preserve">419 </w:t>
      </w:r>
      <w:r w:rsidR="00BD32A3" w:rsidRPr="001B73A9">
        <w:rPr>
          <w:rFonts w:ascii="Arial Narrow" w:hAnsi="Arial Narrow" w:cs="Arial"/>
          <w:color w:val="auto"/>
          <w:sz w:val="24"/>
          <w:szCs w:val="24"/>
        </w:rPr>
        <w:t xml:space="preserve">son </w:t>
      </w:r>
      <w:r w:rsidR="00B73842" w:rsidRPr="001B73A9">
        <w:rPr>
          <w:rFonts w:ascii="Arial Narrow" w:hAnsi="Arial Narrow" w:cs="Arial"/>
          <w:color w:val="auto"/>
          <w:sz w:val="24"/>
          <w:szCs w:val="24"/>
        </w:rPr>
        <w:t xml:space="preserve">mujeres que equivalen al </w:t>
      </w:r>
      <w:r w:rsidR="00072AF0" w:rsidRPr="001B73A9">
        <w:rPr>
          <w:rFonts w:ascii="Arial Narrow" w:hAnsi="Arial Narrow" w:cs="Arial"/>
          <w:color w:val="auto"/>
          <w:sz w:val="24"/>
          <w:szCs w:val="24"/>
        </w:rPr>
        <w:t>44</w:t>
      </w:r>
      <w:r w:rsidR="00B73842" w:rsidRPr="001B73A9">
        <w:rPr>
          <w:rFonts w:ascii="Arial Narrow" w:hAnsi="Arial Narrow" w:cs="Arial"/>
          <w:color w:val="auto"/>
          <w:sz w:val="24"/>
          <w:szCs w:val="24"/>
        </w:rPr>
        <w:t>,3</w:t>
      </w:r>
      <w:r w:rsidR="00BD32A3" w:rsidRPr="001B73A9">
        <w:rPr>
          <w:rFonts w:ascii="Arial Narrow" w:hAnsi="Arial Narrow" w:cs="Arial"/>
          <w:color w:val="auto"/>
          <w:sz w:val="24"/>
          <w:szCs w:val="24"/>
        </w:rPr>
        <w:t xml:space="preserve">% de la población y </w:t>
      </w:r>
      <w:r w:rsidR="00B73842" w:rsidRPr="001B73A9">
        <w:rPr>
          <w:rFonts w:ascii="Arial Narrow" w:hAnsi="Arial Narrow" w:cs="Arial"/>
          <w:color w:val="auto"/>
          <w:sz w:val="24"/>
          <w:szCs w:val="24"/>
        </w:rPr>
        <w:t>431 son hombres que equivalen al 50,7</w:t>
      </w:r>
      <w:r w:rsidR="00BD32A3" w:rsidRPr="001B73A9">
        <w:rPr>
          <w:rFonts w:ascii="Arial Narrow" w:hAnsi="Arial Narrow" w:cs="Arial"/>
          <w:color w:val="auto"/>
          <w:sz w:val="24"/>
          <w:szCs w:val="24"/>
        </w:rPr>
        <w:t xml:space="preserve">% de la población </w:t>
      </w:r>
      <w:r w:rsidR="00833D2B" w:rsidRPr="001B73A9">
        <w:rPr>
          <w:rFonts w:ascii="Arial Narrow" w:hAnsi="Arial Narrow" w:cs="Arial"/>
          <w:color w:val="auto"/>
          <w:sz w:val="24"/>
          <w:szCs w:val="24"/>
        </w:rPr>
        <w:t xml:space="preserve">Rural </w:t>
      </w:r>
      <w:r w:rsidR="00BD32A3" w:rsidRPr="001B73A9">
        <w:rPr>
          <w:rFonts w:ascii="Arial Narrow" w:hAnsi="Arial Narrow" w:cs="Arial"/>
          <w:color w:val="auto"/>
          <w:sz w:val="24"/>
          <w:szCs w:val="24"/>
        </w:rPr>
        <w:t>total</w:t>
      </w:r>
      <w:r w:rsidR="00833D2B" w:rsidRPr="001B73A9">
        <w:rPr>
          <w:rFonts w:ascii="Arial Narrow" w:hAnsi="Arial Narrow" w:cs="Arial"/>
          <w:color w:val="auto"/>
          <w:sz w:val="24"/>
          <w:szCs w:val="24"/>
        </w:rPr>
        <w:t xml:space="preserve"> </w:t>
      </w:r>
      <w:r w:rsidR="00BD32A3" w:rsidRPr="001B73A9">
        <w:rPr>
          <w:rFonts w:ascii="Arial Narrow" w:hAnsi="Arial Narrow" w:cs="Arial"/>
          <w:color w:val="auto"/>
          <w:sz w:val="24"/>
          <w:szCs w:val="24"/>
        </w:rPr>
        <w:t xml:space="preserve">con discapacidad </w:t>
      </w:r>
      <w:r w:rsidR="00072AF0" w:rsidRPr="001B73A9">
        <w:rPr>
          <w:rFonts w:ascii="Arial Narrow" w:hAnsi="Arial Narrow" w:cs="Arial"/>
          <w:color w:val="auto"/>
          <w:sz w:val="24"/>
          <w:szCs w:val="24"/>
        </w:rPr>
        <w:t>del</w:t>
      </w:r>
      <w:r w:rsidR="00BD32A3" w:rsidRPr="001B73A9">
        <w:rPr>
          <w:rFonts w:ascii="Arial Narrow" w:hAnsi="Arial Narrow" w:cs="Arial"/>
          <w:color w:val="auto"/>
          <w:sz w:val="24"/>
          <w:szCs w:val="24"/>
        </w:rPr>
        <w:t xml:space="preserve"> </w:t>
      </w:r>
      <w:r w:rsidR="00B73842" w:rsidRPr="001B73A9">
        <w:rPr>
          <w:rFonts w:ascii="Arial Narrow" w:hAnsi="Arial Narrow" w:cs="Arial"/>
          <w:color w:val="auto"/>
          <w:sz w:val="24"/>
          <w:szCs w:val="24"/>
        </w:rPr>
        <w:t>municipio.</w:t>
      </w:r>
    </w:p>
    <w:p w:rsidR="00BD32A3" w:rsidRDefault="00BD32A3"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8F2C42" w:rsidRDefault="008F2C42" w:rsidP="00A144D7">
      <w:pPr>
        <w:autoSpaceDE w:val="0"/>
        <w:autoSpaceDN w:val="0"/>
        <w:adjustRightInd w:val="0"/>
        <w:spacing w:after="0"/>
        <w:jc w:val="both"/>
        <w:rPr>
          <w:rFonts w:ascii="Arial Narrow" w:hAnsi="Arial Narrow" w:cs="Arial"/>
          <w:b/>
          <w:color w:val="auto"/>
          <w:sz w:val="24"/>
          <w:szCs w:val="24"/>
        </w:rPr>
      </w:pPr>
    </w:p>
    <w:p w:rsidR="007947BA" w:rsidRPr="006F113B" w:rsidRDefault="00DF6B96" w:rsidP="00A144D7">
      <w:pPr>
        <w:autoSpaceDE w:val="0"/>
        <w:autoSpaceDN w:val="0"/>
        <w:adjustRightInd w:val="0"/>
        <w:spacing w:after="0"/>
        <w:jc w:val="both"/>
        <w:rPr>
          <w:rFonts w:ascii="Arial Narrow" w:hAnsi="Arial Narrow" w:cs="Arial"/>
          <w:b/>
          <w:color w:val="auto"/>
          <w:sz w:val="24"/>
          <w:szCs w:val="24"/>
        </w:rPr>
      </w:pPr>
      <w:r>
        <w:rPr>
          <w:rFonts w:ascii="Arial Narrow" w:hAnsi="Arial Narrow" w:cs="Arial"/>
          <w:b/>
          <w:color w:val="auto"/>
          <w:sz w:val="24"/>
          <w:szCs w:val="24"/>
        </w:rPr>
        <w:lastRenderedPageBreak/>
        <w:t>Tabla 2</w:t>
      </w:r>
      <w:r w:rsidR="007947BA">
        <w:rPr>
          <w:rFonts w:ascii="Arial Narrow" w:hAnsi="Arial Narrow" w:cs="Arial"/>
          <w:b/>
          <w:color w:val="auto"/>
          <w:sz w:val="24"/>
          <w:szCs w:val="24"/>
        </w:rPr>
        <w:t xml:space="preserve">. Numero de discapacitados en el municipio </w:t>
      </w:r>
      <w:r w:rsidR="00FF16C4">
        <w:rPr>
          <w:rFonts w:ascii="Arial Narrow" w:hAnsi="Arial Narrow" w:cs="Arial"/>
          <w:b/>
          <w:color w:val="auto"/>
          <w:sz w:val="24"/>
          <w:szCs w:val="24"/>
        </w:rPr>
        <w:t xml:space="preserve">de Samaniego </w:t>
      </w:r>
      <w:r w:rsidR="007947BA">
        <w:rPr>
          <w:rFonts w:ascii="Arial Narrow" w:hAnsi="Arial Narrow" w:cs="Arial"/>
          <w:b/>
          <w:color w:val="auto"/>
          <w:sz w:val="24"/>
          <w:szCs w:val="24"/>
        </w:rPr>
        <w:t>por corregimiento.</w:t>
      </w:r>
    </w:p>
    <w:tbl>
      <w:tblPr>
        <w:tblW w:w="8580" w:type="dxa"/>
        <w:jc w:val="center"/>
        <w:tblInd w:w="55" w:type="dxa"/>
        <w:tblCellMar>
          <w:left w:w="70" w:type="dxa"/>
          <w:right w:w="70" w:type="dxa"/>
        </w:tblCellMar>
        <w:tblLook w:val="04A0" w:firstRow="1" w:lastRow="0" w:firstColumn="1" w:lastColumn="0" w:noHBand="0" w:noVBand="1"/>
      </w:tblPr>
      <w:tblGrid>
        <w:gridCol w:w="5544"/>
        <w:gridCol w:w="1124"/>
        <w:gridCol w:w="933"/>
        <w:gridCol w:w="979"/>
      </w:tblGrid>
      <w:tr w:rsidR="007947BA" w:rsidRPr="00B73842" w:rsidTr="00B92E01">
        <w:trPr>
          <w:trHeight w:val="227"/>
          <w:jc w:val="center"/>
        </w:trPr>
        <w:tc>
          <w:tcPr>
            <w:tcW w:w="5544" w:type="dxa"/>
            <w:vMerge w:val="restart"/>
            <w:tcBorders>
              <w:top w:val="single" w:sz="8" w:space="0" w:color="auto"/>
              <w:left w:val="single" w:sz="8" w:space="0" w:color="auto"/>
              <w:bottom w:val="single" w:sz="8" w:space="0" w:color="000000"/>
              <w:right w:val="single" w:sz="8" w:space="0" w:color="auto"/>
            </w:tcBorders>
            <w:shd w:val="clear" w:color="auto" w:fill="C6D9F1" w:themeFill="text2" w:themeFillTint="33"/>
            <w:noWrap/>
            <w:vAlign w:val="center"/>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CORREGIMIENTO / VEREDA</w:t>
            </w:r>
          </w:p>
        </w:tc>
        <w:tc>
          <w:tcPr>
            <w:tcW w:w="3036" w:type="dxa"/>
            <w:gridSpan w:val="3"/>
            <w:tcBorders>
              <w:top w:val="single" w:sz="8" w:space="0" w:color="auto"/>
              <w:left w:val="nil"/>
              <w:bottom w:val="single" w:sz="8" w:space="0" w:color="auto"/>
              <w:right w:val="single" w:sz="8" w:space="0" w:color="000000"/>
            </w:tcBorders>
            <w:shd w:val="clear" w:color="auto" w:fill="C6D9F1" w:themeFill="text2" w:themeFillTint="33"/>
            <w:noWrap/>
            <w:vAlign w:val="bottom"/>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 xml:space="preserve">POBLACION </w:t>
            </w:r>
          </w:p>
        </w:tc>
      </w:tr>
      <w:tr w:rsidR="007947BA" w:rsidRPr="00B73842" w:rsidTr="00B92E01">
        <w:trPr>
          <w:trHeight w:val="227"/>
          <w:jc w:val="center"/>
        </w:trPr>
        <w:tc>
          <w:tcPr>
            <w:tcW w:w="5544" w:type="dxa"/>
            <w:vMerge/>
            <w:tcBorders>
              <w:top w:val="single" w:sz="8" w:space="0" w:color="auto"/>
              <w:left w:val="single" w:sz="8" w:space="0" w:color="auto"/>
              <w:bottom w:val="single" w:sz="8" w:space="0" w:color="000000"/>
              <w:right w:val="single" w:sz="8" w:space="0" w:color="auto"/>
            </w:tcBorders>
            <w:shd w:val="clear" w:color="auto" w:fill="C6D9F1" w:themeFill="text2" w:themeFillTint="33"/>
            <w:vAlign w:val="center"/>
            <w:hideMark/>
          </w:tcPr>
          <w:p w:rsidR="00B73842" w:rsidRPr="00B73842" w:rsidRDefault="00B73842" w:rsidP="00B73842">
            <w:pPr>
              <w:spacing w:after="0" w:line="240" w:lineRule="auto"/>
              <w:rPr>
                <w:rFonts w:ascii="Arial Narrow" w:eastAsia="Times New Roman" w:hAnsi="Arial Narrow" w:cs="Calibri"/>
                <w:b/>
                <w:bCs/>
                <w:color w:val="000000"/>
                <w:sz w:val="20"/>
                <w:szCs w:val="20"/>
                <w:lang w:eastAsia="es-ES"/>
              </w:rPr>
            </w:pPr>
          </w:p>
        </w:tc>
        <w:tc>
          <w:tcPr>
            <w:tcW w:w="1124" w:type="dxa"/>
            <w:tcBorders>
              <w:top w:val="nil"/>
              <w:left w:val="nil"/>
              <w:bottom w:val="single" w:sz="8" w:space="0" w:color="auto"/>
              <w:right w:val="single" w:sz="8" w:space="0" w:color="auto"/>
            </w:tcBorders>
            <w:shd w:val="clear" w:color="auto" w:fill="C6D9F1" w:themeFill="text2" w:themeFillTint="33"/>
            <w:vAlign w:val="center"/>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 xml:space="preserve">TOTAL </w:t>
            </w:r>
          </w:p>
        </w:tc>
        <w:tc>
          <w:tcPr>
            <w:tcW w:w="933" w:type="dxa"/>
            <w:tcBorders>
              <w:top w:val="nil"/>
              <w:left w:val="nil"/>
              <w:bottom w:val="single" w:sz="8" w:space="0" w:color="auto"/>
              <w:right w:val="single" w:sz="8" w:space="0" w:color="auto"/>
            </w:tcBorders>
            <w:shd w:val="clear" w:color="auto" w:fill="C6D9F1" w:themeFill="text2" w:themeFillTint="33"/>
            <w:vAlign w:val="center"/>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MUJERES</w:t>
            </w:r>
          </w:p>
        </w:tc>
        <w:tc>
          <w:tcPr>
            <w:tcW w:w="979" w:type="dxa"/>
            <w:tcBorders>
              <w:top w:val="nil"/>
              <w:left w:val="nil"/>
              <w:bottom w:val="single" w:sz="8" w:space="0" w:color="auto"/>
              <w:right w:val="single" w:sz="8" w:space="0" w:color="auto"/>
            </w:tcBorders>
            <w:shd w:val="clear" w:color="auto" w:fill="C6D9F1" w:themeFill="text2" w:themeFillTint="33"/>
            <w:vAlign w:val="center"/>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HOMBRES</w:t>
            </w:r>
          </w:p>
        </w:tc>
      </w:tr>
      <w:tr w:rsidR="00B73842" w:rsidRPr="00B73842" w:rsidTr="00B92E01">
        <w:trPr>
          <w:trHeight w:val="227"/>
          <w:jc w:val="center"/>
        </w:trPr>
        <w:tc>
          <w:tcPr>
            <w:tcW w:w="85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ZONA URBANA</w:t>
            </w:r>
          </w:p>
        </w:tc>
      </w:tr>
      <w:tr w:rsidR="007947BA" w:rsidRPr="00B73842" w:rsidTr="00B92E01">
        <w:trPr>
          <w:trHeight w:val="227"/>
          <w:jc w:val="center"/>
        </w:trPr>
        <w:tc>
          <w:tcPr>
            <w:tcW w:w="5544" w:type="dxa"/>
            <w:tcBorders>
              <w:top w:val="nil"/>
              <w:left w:val="single" w:sz="8" w:space="0" w:color="auto"/>
              <w:bottom w:val="single" w:sz="8" w:space="0" w:color="auto"/>
              <w:right w:val="single" w:sz="8" w:space="0" w:color="auto"/>
            </w:tcBorders>
            <w:shd w:val="clear" w:color="auto" w:fill="auto"/>
            <w:noWrap/>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CABECERA</w:t>
            </w:r>
            <w:r w:rsidR="00FF16C4">
              <w:rPr>
                <w:rFonts w:ascii="Arial Narrow" w:eastAsia="Times New Roman" w:hAnsi="Arial Narrow" w:cs="Calibri"/>
                <w:color w:val="000000"/>
                <w:sz w:val="20"/>
                <w:szCs w:val="20"/>
                <w:lang w:eastAsia="es-ES"/>
              </w:rPr>
              <w:t xml:space="preserve"> MUNICIPAL</w:t>
            </w:r>
          </w:p>
        </w:tc>
        <w:tc>
          <w:tcPr>
            <w:tcW w:w="1124" w:type="dxa"/>
            <w:tcBorders>
              <w:top w:val="nil"/>
              <w:left w:val="nil"/>
              <w:bottom w:val="nil"/>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161</w:t>
            </w:r>
          </w:p>
        </w:tc>
        <w:tc>
          <w:tcPr>
            <w:tcW w:w="933" w:type="dxa"/>
            <w:tcBorders>
              <w:top w:val="nil"/>
              <w:left w:val="nil"/>
              <w:bottom w:val="nil"/>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85</w:t>
            </w:r>
          </w:p>
        </w:tc>
        <w:tc>
          <w:tcPr>
            <w:tcW w:w="979" w:type="dxa"/>
            <w:tcBorders>
              <w:top w:val="nil"/>
              <w:left w:val="nil"/>
              <w:bottom w:val="nil"/>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76</w:t>
            </w:r>
          </w:p>
        </w:tc>
      </w:tr>
      <w:tr w:rsidR="00B73842" w:rsidRPr="00B73842" w:rsidTr="00B92E01">
        <w:trPr>
          <w:trHeight w:val="227"/>
          <w:jc w:val="center"/>
        </w:trPr>
        <w:tc>
          <w:tcPr>
            <w:tcW w:w="85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73842" w:rsidRPr="00B73842" w:rsidRDefault="00B73842" w:rsidP="00B73842">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ZONA RURAL</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VILLAFLOR - V. MARANGUAY, VILLAFLOR EL JARDIN Y MONTEBLANCO</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19</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8</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11</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LA CAPILLA - V. LA CAPILLA, LA LAGUNA Y CHUPINAGAN</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57</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26</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31</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noWrap/>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EL LLANO - V. EL LIMO Y EL LLANO</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20</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9</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11</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BOLIVAR - V. BOLIVAR, OSO SAN AGUSTIN Y SACAMPUES</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34</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17</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17</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PUERCHAG - V. PUERCHAG, DOÑA ANA Y EL CANCINO</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70</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31</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39</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EL SALADO - V. GUADUAL, LA ESMERALDA, SAN LUIS DEL 60, OBANDO, CIMARRONES</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34</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15</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19</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noWrap/>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EL SALADO - V. EL SALADO</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61</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38</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23</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noWrap/>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EL SALADO - V. PIEDRA BLANCA</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44</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22</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22</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CHUGULDI - V. CHUGULDI, EL MORRO Y ALTO PACUAL</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36</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13</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23</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CANADA - V. ALTO Y BAJO CANADA, EL PINAL Y CAMPO ALEGRE</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42</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28</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14</w:t>
            </w:r>
          </w:p>
        </w:tc>
      </w:tr>
      <w:tr w:rsidR="007947BA"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73842" w:rsidRPr="00B73842" w:rsidRDefault="00B73842"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EL CARRIZAL - V. CARRIZAL, GERMAN, SAN FRANCISCO Y CERRO GORDO</w:t>
            </w:r>
          </w:p>
        </w:tc>
        <w:tc>
          <w:tcPr>
            <w:tcW w:w="1124"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25</w:t>
            </w:r>
          </w:p>
        </w:tc>
        <w:tc>
          <w:tcPr>
            <w:tcW w:w="933" w:type="dxa"/>
            <w:tcBorders>
              <w:top w:val="nil"/>
              <w:left w:val="nil"/>
              <w:bottom w:val="single" w:sz="4" w:space="0" w:color="auto"/>
              <w:right w:val="single" w:sz="4"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9</w:t>
            </w:r>
          </w:p>
        </w:tc>
        <w:tc>
          <w:tcPr>
            <w:tcW w:w="979" w:type="dxa"/>
            <w:tcBorders>
              <w:top w:val="nil"/>
              <w:left w:val="nil"/>
              <w:bottom w:val="single" w:sz="4" w:space="0" w:color="auto"/>
              <w:right w:val="single" w:sz="8" w:space="0" w:color="auto"/>
            </w:tcBorders>
            <w:shd w:val="clear" w:color="auto" w:fill="auto"/>
            <w:vAlign w:val="center"/>
            <w:hideMark/>
          </w:tcPr>
          <w:p w:rsidR="00B73842" w:rsidRPr="00B73842" w:rsidRDefault="00B73842"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16</w:t>
            </w:r>
          </w:p>
        </w:tc>
      </w:tr>
      <w:tr w:rsidR="00B92E01"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92E01" w:rsidRPr="00B73842" w:rsidRDefault="00B92E01"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EL MOTILON - V. MOTILON, LA MESA, VISTA HERMOSA, SANTA MARIA, SANTA ROSA Y LA FLORESTA</w:t>
            </w:r>
          </w:p>
        </w:tc>
        <w:tc>
          <w:tcPr>
            <w:tcW w:w="1124"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84</w:t>
            </w:r>
          </w:p>
        </w:tc>
        <w:tc>
          <w:tcPr>
            <w:tcW w:w="933"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40</w:t>
            </w:r>
          </w:p>
        </w:tc>
        <w:tc>
          <w:tcPr>
            <w:tcW w:w="979" w:type="dxa"/>
            <w:tcBorders>
              <w:top w:val="nil"/>
              <w:left w:val="nil"/>
              <w:bottom w:val="single" w:sz="4" w:space="0" w:color="auto"/>
              <w:right w:val="single" w:sz="8"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44</w:t>
            </w:r>
          </w:p>
        </w:tc>
      </w:tr>
      <w:tr w:rsidR="00B92E01"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92E01" w:rsidRPr="00B73842" w:rsidRDefault="00B92E01"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TANAMA - V. TANAMA, BERMEJAL, PICHUELO, NARANJAL Y PILCHE</w:t>
            </w:r>
          </w:p>
        </w:tc>
        <w:tc>
          <w:tcPr>
            <w:tcW w:w="1124"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63</w:t>
            </w:r>
          </w:p>
        </w:tc>
        <w:tc>
          <w:tcPr>
            <w:tcW w:w="933"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33</w:t>
            </w:r>
          </w:p>
        </w:tc>
        <w:tc>
          <w:tcPr>
            <w:tcW w:w="979" w:type="dxa"/>
            <w:tcBorders>
              <w:top w:val="nil"/>
              <w:left w:val="nil"/>
              <w:bottom w:val="single" w:sz="4" w:space="0" w:color="auto"/>
              <w:right w:val="single" w:sz="8"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30</w:t>
            </w:r>
          </w:p>
        </w:tc>
      </w:tr>
      <w:tr w:rsidR="00B92E01"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92E01" w:rsidRPr="00B73842" w:rsidRDefault="00B92E01"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ESTACION ROZO - V. PUENTE TIERRA, ESTACION ROZO Y PARTIDERO</w:t>
            </w:r>
          </w:p>
        </w:tc>
        <w:tc>
          <w:tcPr>
            <w:tcW w:w="1124"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22</w:t>
            </w:r>
          </w:p>
        </w:tc>
        <w:tc>
          <w:tcPr>
            <w:tcW w:w="933"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11</w:t>
            </w:r>
          </w:p>
        </w:tc>
        <w:tc>
          <w:tcPr>
            <w:tcW w:w="979" w:type="dxa"/>
            <w:tcBorders>
              <w:top w:val="nil"/>
              <w:left w:val="nil"/>
              <w:bottom w:val="single" w:sz="4" w:space="0" w:color="auto"/>
              <w:right w:val="single" w:sz="8"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11</w:t>
            </w:r>
          </w:p>
        </w:tc>
      </w:tr>
      <w:tr w:rsidR="00B92E01"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92E01" w:rsidRPr="00B73842" w:rsidRDefault="00B92E01"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PLAN DE SAN MARTIN - V. TURUPAMBA, SAN MARTIN, LOS PINOS, LA CEJA</w:t>
            </w:r>
          </w:p>
        </w:tc>
        <w:tc>
          <w:tcPr>
            <w:tcW w:w="1124"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51</w:t>
            </w:r>
          </w:p>
        </w:tc>
        <w:tc>
          <w:tcPr>
            <w:tcW w:w="933"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29</w:t>
            </w:r>
          </w:p>
        </w:tc>
        <w:tc>
          <w:tcPr>
            <w:tcW w:w="979" w:type="dxa"/>
            <w:tcBorders>
              <w:top w:val="nil"/>
              <w:left w:val="nil"/>
              <w:bottom w:val="single" w:sz="4" w:space="0" w:color="auto"/>
              <w:right w:val="single" w:sz="8"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22</w:t>
            </w:r>
          </w:p>
        </w:tc>
      </w:tr>
      <w:tr w:rsidR="00B92E01" w:rsidRPr="00B73842" w:rsidTr="00FB1C98">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B92E01" w:rsidRPr="00B73842" w:rsidRDefault="00B92E01"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CARTAGENA - V. SANTA CATALINA Y CARTAGENA</w:t>
            </w:r>
          </w:p>
        </w:tc>
        <w:tc>
          <w:tcPr>
            <w:tcW w:w="1124"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39</w:t>
            </w:r>
          </w:p>
        </w:tc>
        <w:tc>
          <w:tcPr>
            <w:tcW w:w="933" w:type="dxa"/>
            <w:tcBorders>
              <w:top w:val="nil"/>
              <w:left w:val="nil"/>
              <w:bottom w:val="single" w:sz="4" w:space="0" w:color="auto"/>
              <w:right w:val="single" w:sz="4"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19</w:t>
            </w:r>
          </w:p>
        </w:tc>
        <w:tc>
          <w:tcPr>
            <w:tcW w:w="979" w:type="dxa"/>
            <w:tcBorders>
              <w:top w:val="nil"/>
              <w:left w:val="nil"/>
              <w:bottom w:val="single" w:sz="4" w:space="0" w:color="auto"/>
              <w:right w:val="single" w:sz="8" w:space="0" w:color="auto"/>
            </w:tcBorders>
            <w:shd w:val="clear" w:color="auto" w:fill="auto"/>
            <w:vAlign w:val="center"/>
            <w:hideMark/>
          </w:tcPr>
          <w:p w:rsidR="00B92E01" w:rsidRPr="00B73842" w:rsidRDefault="00B92E01"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20</w:t>
            </w:r>
          </w:p>
        </w:tc>
      </w:tr>
      <w:tr w:rsidR="00FB1C98" w:rsidRPr="00B73842" w:rsidTr="00FB1C98">
        <w:trPr>
          <w:trHeight w:val="227"/>
          <w:jc w:val="center"/>
        </w:trPr>
        <w:tc>
          <w:tcPr>
            <w:tcW w:w="5544" w:type="dxa"/>
            <w:vMerge w:val="restart"/>
            <w:tcBorders>
              <w:top w:val="single" w:sz="4" w:space="0" w:color="auto"/>
              <w:left w:val="single" w:sz="4" w:space="0" w:color="auto"/>
              <w:right w:val="single" w:sz="4" w:space="0" w:color="auto"/>
            </w:tcBorders>
            <w:shd w:val="clear" w:color="auto" w:fill="C6D9F1" w:themeFill="text2" w:themeFillTint="33"/>
            <w:vAlign w:val="center"/>
          </w:tcPr>
          <w:p w:rsidR="00FB1C98" w:rsidRPr="00B73842" w:rsidRDefault="00FB1C98" w:rsidP="00545367">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CORREGIMIENTO / VEREDA</w:t>
            </w:r>
          </w:p>
        </w:tc>
        <w:tc>
          <w:tcPr>
            <w:tcW w:w="3036" w:type="dxa"/>
            <w:gridSpan w:val="3"/>
            <w:tcBorders>
              <w:top w:val="single" w:sz="4" w:space="0" w:color="auto"/>
              <w:left w:val="nil"/>
              <w:bottom w:val="single" w:sz="4" w:space="0" w:color="auto"/>
              <w:right w:val="single" w:sz="4" w:space="0" w:color="auto"/>
            </w:tcBorders>
            <w:shd w:val="clear" w:color="auto" w:fill="C6D9F1" w:themeFill="text2" w:themeFillTint="33"/>
            <w:vAlign w:val="bottom"/>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b/>
                <w:bCs/>
                <w:color w:val="000000"/>
                <w:sz w:val="20"/>
                <w:szCs w:val="20"/>
                <w:lang w:eastAsia="es-ES"/>
              </w:rPr>
              <w:t xml:space="preserve">POBLACION </w:t>
            </w:r>
          </w:p>
        </w:tc>
      </w:tr>
      <w:tr w:rsidR="00FB1C98" w:rsidRPr="00B73842" w:rsidTr="00FB1C98">
        <w:trPr>
          <w:trHeight w:val="227"/>
          <w:jc w:val="center"/>
        </w:trPr>
        <w:tc>
          <w:tcPr>
            <w:tcW w:w="5544" w:type="dxa"/>
            <w:vMerge/>
            <w:tcBorders>
              <w:left w:val="single" w:sz="4" w:space="0" w:color="auto"/>
              <w:bottom w:val="single" w:sz="4" w:space="0" w:color="auto"/>
              <w:right w:val="single" w:sz="4" w:space="0" w:color="auto"/>
            </w:tcBorders>
            <w:shd w:val="clear" w:color="auto" w:fill="C6D9F1" w:themeFill="text2" w:themeFillTint="33"/>
            <w:vAlign w:val="center"/>
            <w:hideMark/>
          </w:tcPr>
          <w:p w:rsidR="00FB1C98" w:rsidRPr="00B73842" w:rsidRDefault="00FB1C98" w:rsidP="00545367">
            <w:pPr>
              <w:spacing w:after="0" w:line="240" w:lineRule="auto"/>
              <w:rPr>
                <w:rFonts w:ascii="Arial Narrow" w:eastAsia="Times New Roman" w:hAnsi="Arial Narrow" w:cs="Calibri"/>
                <w:b/>
                <w:bCs/>
                <w:color w:val="000000"/>
                <w:sz w:val="20"/>
                <w:szCs w:val="20"/>
                <w:lang w:eastAsia="es-ES"/>
              </w:rPr>
            </w:pPr>
          </w:p>
        </w:tc>
        <w:tc>
          <w:tcPr>
            <w:tcW w:w="1124"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B1C98" w:rsidRPr="00B73842" w:rsidRDefault="00FB1C98" w:rsidP="00545367">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 xml:space="preserve">TOTAL </w:t>
            </w:r>
          </w:p>
        </w:tc>
        <w:tc>
          <w:tcPr>
            <w:tcW w:w="933"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B1C98" w:rsidRPr="00B73842" w:rsidRDefault="00FB1C98" w:rsidP="00545367">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MUJERES</w:t>
            </w:r>
          </w:p>
        </w:tc>
        <w:tc>
          <w:tcPr>
            <w:tcW w:w="979"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B1C98" w:rsidRPr="00B73842" w:rsidRDefault="00FB1C98" w:rsidP="00545367">
            <w:pPr>
              <w:spacing w:after="0" w:line="240" w:lineRule="auto"/>
              <w:jc w:val="center"/>
              <w:rPr>
                <w:rFonts w:ascii="Arial Narrow" w:eastAsia="Times New Roman" w:hAnsi="Arial Narrow" w:cs="Calibri"/>
                <w:b/>
                <w:bCs/>
                <w:color w:val="000000"/>
                <w:sz w:val="20"/>
                <w:szCs w:val="20"/>
                <w:lang w:eastAsia="es-ES"/>
              </w:rPr>
            </w:pPr>
            <w:r w:rsidRPr="00B73842">
              <w:rPr>
                <w:rFonts w:ascii="Arial Narrow" w:eastAsia="Times New Roman" w:hAnsi="Arial Narrow" w:cs="Calibri"/>
                <w:b/>
                <w:bCs/>
                <w:color w:val="000000"/>
                <w:sz w:val="20"/>
                <w:szCs w:val="20"/>
                <w:lang w:eastAsia="es-ES"/>
              </w:rPr>
              <w:t>HOMBRES</w:t>
            </w:r>
          </w:p>
        </w:tc>
      </w:tr>
      <w:tr w:rsidR="00FB1C98" w:rsidRPr="00B73842" w:rsidTr="00B92E01">
        <w:trPr>
          <w:trHeight w:val="227"/>
          <w:jc w:val="center"/>
        </w:trPr>
        <w:tc>
          <w:tcPr>
            <w:tcW w:w="5544" w:type="dxa"/>
            <w:tcBorders>
              <w:top w:val="nil"/>
              <w:left w:val="single" w:sz="8" w:space="0" w:color="auto"/>
              <w:bottom w:val="single" w:sz="4" w:space="0" w:color="auto"/>
              <w:right w:val="single" w:sz="4" w:space="0" w:color="auto"/>
            </w:tcBorders>
            <w:shd w:val="clear" w:color="auto" w:fill="auto"/>
            <w:vAlign w:val="bottom"/>
            <w:hideMark/>
          </w:tcPr>
          <w:p w:rsidR="00FB1C98" w:rsidRPr="00B73842" w:rsidRDefault="00FB1C98"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C. DE YUNGUILLA - V. SARANCONCHO, ARCHIDUQUE Y  YUNGUILLA</w:t>
            </w:r>
          </w:p>
        </w:tc>
        <w:tc>
          <w:tcPr>
            <w:tcW w:w="1124" w:type="dxa"/>
            <w:tcBorders>
              <w:top w:val="nil"/>
              <w:left w:val="nil"/>
              <w:bottom w:val="single" w:sz="4" w:space="0" w:color="auto"/>
              <w:right w:val="single" w:sz="4"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20</w:t>
            </w:r>
          </w:p>
        </w:tc>
        <w:tc>
          <w:tcPr>
            <w:tcW w:w="933" w:type="dxa"/>
            <w:tcBorders>
              <w:top w:val="nil"/>
              <w:left w:val="nil"/>
              <w:bottom w:val="single" w:sz="4" w:space="0" w:color="auto"/>
              <w:right w:val="single" w:sz="4"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11</w:t>
            </w:r>
          </w:p>
        </w:tc>
        <w:tc>
          <w:tcPr>
            <w:tcW w:w="979" w:type="dxa"/>
            <w:tcBorders>
              <w:top w:val="nil"/>
              <w:left w:val="nil"/>
              <w:bottom w:val="single" w:sz="4" w:space="0" w:color="auto"/>
              <w:right w:val="single" w:sz="8"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9</w:t>
            </w:r>
          </w:p>
        </w:tc>
      </w:tr>
      <w:tr w:rsidR="00FB1C98" w:rsidRPr="00B73842" w:rsidTr="00B92E01">
        <w:trPr>
          <w:trHeight w:val="227"/>
          <w:jc w:val="center"/>
        </w:trPr>
        <w:tc>
          <w:tcPr>
            <w:tcW w:w="5544" w:type="dxa"/>
            <w:tcBorders>
              <w:top w:val="nil"/>
              <w:left w:val="single" w:sz="8" w:space="0" w:color="auto"/>
              <w:bottom w:val="single" w:sz="8" w:space="0" w:color="auto"/>
              <w:right w:val="single" w:sz="4" w:space="0" w:color="auto"/>
            </w:tcBorders>
            <w:shd w:val="clear" w:color="auto" w:fill="auto"/>
            <w:vAlign w:val="bottom"/>
            <w:hideMark/>
          </w:tcPr>
          <w:p w:rsidR="00FB1C98" w:rsidRPr="00B73842" w:rsidRDefault="00FB1C98"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SECTOR MONTAÑOSO - V. EL PALACIO, BETANIA, EL CARMEN, LA PLANADA, LA CONGA, EL TIGRE, BUENAVISTA, EL DECIO, ANDALUCIA, EL TRASVAL, EL SALTO, LA VERDE, LA PLACA, LA PALOMA, SAN DIEGO, EL COPAL, EL MAIZAL Y LA MONTUFAR</w:t>
            </w:r>
          </w:p>
        </w:tc>
        <w:tc>
          <w:tcPr>
            <w:tcW w:w="1124" w:type="dxa"/>
            <w:tcBorders>
              <w:top w:val="nil"/>
              <w:left w:val="nil"/>
              <w:bottom w:val="single" w:sz="8" w:space="0" w:color="auto"/>
              <w:right w:val="single" w:sz="4"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81</w:t>
            </w:r>
          </w:p>
        </w:tc>
        <w:tc>
          <w:tcPr>
            <w:tcW w:w="933" w:type="dxa"/>
            <w:tcBorders>
              <w:top w:val="nil"/>
              <w:left w:val="nil"/>
              <w:bottom w:val="single" w:sz="8" w:space="0" w:color="auto"/>
              <w:right w:val="single" w:sz="4"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36</w:t>
            </w:r>
          </w:p>
        </w:tc>
        <w:tc>
          <w:tcPr>
            <w:tcW w:w="979" w:type="dxa"/>
            <w:tcBorders>
              <w:top w:val="nil"/>
              <w:left w:val="nil"/>
              <w:bottom w:val="single" w:sz="8" w:space="0" w:color="auto"/>
              <w:right w:val="single" w:sz="8"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45</w:t>
            </w:r>
          </w:p>
        </w:tc>
      </w:tr>
      <w:tr w:rsidR="00FB1C98" w:rsidRPr="00B73842" w:rsidTr="00B92E01">
        <w:trPr>
          <w:trHeight w:val="227"/>
          <w:jc w:val="center"/>
        </w:trPr>
        <w:tc>
          <w:tcPr>
            <w:tcW w:w="5544" w:type="dxa"/>
            <w:tcBorders>
              <w:top w:val="nil"/>
              <w:left w:val="single" w:sz="8" w:space="0" w:color="auto"/>
              <w:bottom w:val="single" w:sz="8" w:space="0" w:color="auto"/>
              <w:right w:val="nil"/>
            </w:tcBorders>
            <w:shd w:val="clear" w:color="auto" w:fill="auto"/>
            <w:noWrap/>
            <w:vAlign w:val="bottom"/>
            <w:hideMark/>
          </w:tcPr>
          <w:p w:rsidR="00FB1C98" w:rsidRPr="00B73842" w:rsidRDefault="00FB1C98" w:rsidP="00B73842">
            <w:pPr>
              <w:spacing w:after="0" w:line="240" w:lineRule="auto"/>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TOTAL ZONA RURAL</w:t>
            </w:r>
          </w:p>
        </w:tc>
        <w:tc>
          <w:tcPr>
            <w:tcW w:w="1124" w:type="dxa"/>
            <w:tcBorders>
              <w:top w:val="nil"/>
              <w:left w:val="single" w:sz="8" w:space="0" w:color="auto"/>
              <w:bottom w:val="single" w:sz="8" w:space="0" w:color="auto"/>
              <w:right w:val="single" w:sz="8"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850</w:t>
            </w:r>
          </w:p>
        </w:tc>
        <w:tc>
          <w:tcPr>
            <w:tcW w:w="933" w:type="dxa"/>
            <w:tcBorders>
              <w:top w:val="nil"/>
              <w:left w:val="nil"/>
              <w:bottom w:val="single" w:sz="8" w:space="0" w:color="auto"/>
              <w:right w:val="single" w:sz="8"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419</w:t>
            </w:r>
          </w:p>
        </w:tc>
        <w:tc>
          <w:tcPr>
            <w:tcW w:w="979" w:type="dxa"/>
            <w:tcBorders>
              <w:top w:val="nil"/>
              <w:left w:val="nil"/>
              <w:bottom w:val="single" w:sz="8" w:space="0" w:color="auto"/>
              <w:right w:val="single" w:sz="8" w:space="0" w:color="auto"/>
            </w:tcBorders>
            <w:shd w:val="clear" w:color="auto" w:fill="auto"/>
            <w:vAlign w:val="center"/>
            <w:hideMark/>
          </w:tcPr>
          <w:p w:rsidR="00FB1C98" w:rsidRPr="00B73842" w:rsidRDefault="00FB1C98" w:rsidP="00B73842">
            <w:pPr>
              <w:spacing w:after="0" w:line="240" w:lineRule="auto"/>
              <w:jc w:val="center"/>
              <w:rPr>
                <w:rFonts w:ascii="Arial Narrow" w:eastAsia="Times New Roman" w:hAnsi="Arial Narrow" w:cs="Calibri"/>
                <w:color w:val="000000"/>
                <w:sz w:val="20"/>
                <w:szCs w:val="20"/>
                <w:lang w:eastAsia="es-ES"/>
              </w:rPr>
            </w:pPr>
            <w:r w:rsidRPr="00B73842">
              <w:rPr>
                <w:rFonts w:ascii="Arial Narrow" w:eastAsia="Times New Roman" w:hAnsi="Arial Narrow" w:cs="Calibri"/>
                <w:color w:val="000000"/>
                <w:sz w:val="20"/>
                <w:szCs w:val="20"/>
                <w:lang w:eastAsia="es-ES"/>
              </w:rPr>
              <w:t>431</w:t>
            </w:r>
          </w:p>
        </w:tc>
      </w:tr>
    </w:tbl>
    <w:p w:rsidR="007947BA" w:rsidRDefault="007947BA" w:rsidP="007947BA">
      <w:pPr>
        <w:spacing w:after="200"/>
        <w:jc w:val="center"/>
        <w:rPr>
          <w:rFonts w:ascii="Arial Narrow" w:hAnsi="Arial Narrow" w:cs="Arial"/>
          <w:sz w:val="20"/>
          <w:szCs w:val="20"/>
        </w:rPr>
      </w:pPr>
      <w:r w:rsidRPr="00AF3D43">
        <w:rPr>
          <w:rFonts w:ascii="Arial Narrow" w:hAnsi="Arial Narrow" w:cs="Arial"/>
          <w:sz w:val="20"/>
          <w:szCs w:val="20"/>
        </w:rPr>
        <w:t xml:space="preserve">Fuente: </w:t>
      </w:r>
      <w:r w:rsidR="00023147">
        <w:rPr>
          <w:rFonts w:ascii="Arial Narrow" w:hAnsi="Arial Narrow" w:cs="Arial"/>
          <w:sz w:val="20"/>
          <w:szCs w:val="20"/>
        </w:rPr>
        <w:t>Estadísticas de población discapacitada, 2009</w:t>
      </w:r>
    </w:p>
    <w:p w:rsidR="00023147" w:rsidRPr="00CB7603" w:rsidRDefault="00023147" w:rsidP="000D59C2">
      <w:pPr>
        <w:pStyle w:val="Prrafodelista"/>
        <w:numPr>
          <w:ilvl w:val="0"/>
          <w:numId w:val="14"/>
        </w:numPr>
        <w:rPr>
          <w:rFonts w:ascii="Arial Narrow" w:hAnsi="Arial Narrow" w:cs="Arial"/>
          <w:b/>
          <w:sz w:val="24"/>
          <w:szCs w:val="24"/>
        </w:rPr>
      </w:pPr>
      <w:r w:rsidRPr="00CB7603">
        <w:rPr>
          <w:rFonts w:ascii="Arial Narrow" w:hAnsi="Arial Narrow" w:cs="Arial"/>
          <w:b/>
          <w:sz w:val="24"/>
          <w:szCs w:val="24"/>
        </w:rPr>
        <w:t>VISIÓN DE LA ESTRATEGIA DE DISCAPACIDAD</w:t>
      </w:r>
    </w:p>
    <w:p w:rsidR="00D551D2" w:rsidRDefault="00023147" w:rsidP="00D551D2">
      <w:pPr>
        <w:spacing w:after="0"/>
        <w:jc w:val="both"/>
        <w:rPr>
          <w:rFonts w:ascii="Arial Narrow" w:hAnsi="Arial Narrow" w:cs="Arial"/>
          <w:sz w:val="24"/>
          <w:szCs w:val="24"/>
        </w:rPr>
      </w:pPr>
      <w:r w:rsidRPr="00CB7603">
        <w:rPr>
          <w:rFonts w:ascii="Arial Narrow" w:hAnsi="Arial Narrow" w:cs="Arial"/>
          <w:sz w:val="24"/>
          <w:szCs w:val="24"/>
        </w:rPr>
        <w:t xml:space="preserve">En cuatro (4) años, El municipio de Samaniego-Nariño habrá garantizado que a todas las Personas Con Discapacidad PCD en el municipio, se les haya garantizado el Goce Efectivo de sus Derechos porque han obtenido del Estado sus garantías. Habremos logrado la promoción e incentivación de los procesos de empoderamiento de las PCD, con el propósito de incrementar en ellos la responsabilidad, el liderazgo, la participación, la persistencia y la creación de redes de apoyo, a través de talleres de sensibilización, con el fin de que se les garantice el ejercicio de los derechos, </w:t>
      </w:r>
      <w:r w:rsidRPr="00CB7603">
        <w:rPr>
          <w:rFonts w:ascii="Arial Narrow" w:hAnsi="Arial Narrow" w:cs="Arial"/>
          <w:sz w:val="24"/>
          <w:szCs w:val="24"/>
        </w:rPr>
        <w:lastRenderedPageBreak/>
        <w:t>en condiciones de igualdad de oportunidades, promoviendo el respeto por la dignidad humana. Habremos garantizado la atención en salud con calidad y oportunidad e iniciado los procesos de Rehabilitación que conduzcan a una reintegración socioeconómica. También habremos logrado en la familia, la comunidad y la institucionalidad, la construcción e implementación de propuestas integrales que den respuesta a las necesidades sociales e individuales de la población con discapacidad, mediante la promoción de acciones tendientes a fortalecer la dinámica familiar, las redes sociales y su articulación con la institucionalidad responsable de los procesos de readaptación e integración social de esta población, teniendo como eje de apoyo, la estrategia de “Rehabilitación Basada en la Comunidad RBC”.</w:t>
      </w:r>
    </w:p>
    <w:p w:rsidR="00D551D2" w:rsidRDefault="00D551D2" w:rsidP="00D551D2">
      <w:pPr>
        <w:spacing w:after="0"/>
        <w:jc w:val="both"/>
        <w:rPr>
          <w:rFonts w:ascii="Arial Narrow" w:hAnsi="Arial Narrow" w:cs="Arial"/>
          <w:sz w:val="24"/>
          <w:szCs w:val="24"/>
        </w:rPr>
      </w:pPr>
    </w:p>
    <w:p w:rsidR="00D551D2" w:rsidRPr="00D551D2" w:rsidRDefault="00023147" w:rsidP="000D59C2">
      <w:pPr>
        <w:pStyle w:val="Prrafodelista"/>
        <w:numPr>
          <w:ilvl w:val="0"/>
          <w:numId w:val="14"/>
        </w:numPr>
        <w:spacing w:after="0"/>
        <w:jc w:val="both"/>
        <w:rPr>
          <w:rFonts w:ascii="Arial Narrow" w:hAnsi="Arial Narrow" w:cs="Arial"/>
          <w:sz w:val="24"/>
          <w:szCs w:val="24"/>
          <w:lang w:val="es-MX"/>
        </w:rPr>
      </w:pPr>
      <w:r w:rsidRPr="00D551D2">
        <w:rPr>
          <w:rFonts w:ascii="Arial Narrow" w:hAnsi="Arial Narrow"/>
          <w:b/>
          <w:sz w:val="24"/>
          <w:szCs w:val="24"/>
        </w:rPr>
        <w:t>OBJETIVOS</w:t>
      </w:r>
    </w:p>
    <w:p w:rsidR="00D551D2" w:rsidRPr="00D551D2" w:rsidRDefault="00D551D2" w:rsidP="00D551D2">
      <w:pPr>
        <w:autoSpaceDE w:val="0"/>
        <w:autoSpaceDN w:val="0"/>
        <w:adjustRightInd w:val="0"/>
        <w:spacing w:after="0"/>
        <w:jc w:val="both"/>
        <w:rPr>
          <w:rFonts w:ascii="Arial Narrow" w:hAnsi="Arial Narrow" w:cs="Arial"/>
          <w:sz w:val="24"/>
          <w:szCs w:val="24"/>
          <w:lang w:val="es-MX"/>
        </w:rPr>
      </w:pPr>
    </w:p>
    <w:p w:rsidR="00023147" w:rsidRPr="00D551D2" w:rsidRDefault="00023147" w:rsidP="000D59C2">
      <w:pPr>
        <w:pStyle w:val="Prrafodelista"/>
        <w:numPr>
          <w:ilvl w:val="0"/>
          <w:numId w:val="20"/>
        </w:numPr>
        <w:autoSpaceDE w:val="0"/>
        <w:autoSpaceDN w:val="0"/>
        <w:adjustRightInd w:val="0"/>
        <w:spacing w:after="0"/>
        <w:jc w:val="both"/>
        <w:rPr>
          <w:rFonts w:ascii="Arial Narrow" w:hAnsi="Arial Narrow" w:cs="Arial"/>
          <w:sz w:val="24"/>
          <w:szCs w:val="24"/>
          <w:lang w:val="es-MX"/>
        </w:rPr>
      </w:pPr>
      <w:r w:rsidRPr="00D551D2">
        <w:rPr>
          <w:rFonts w:ascii="Arial Narrow" w:hAnsi="Arial Narrow" w:cs="Arial"/>
          <w:sz w:val="24"/>
          <w:szCs w:val="24"/>
          <w:lang w:val="es-MX"/>
        </w:rPr>
        <w:t>Realizar un diagnóstico de la población con discapacidad en el municipio de Samaniego-Nariño, identificando los principales problemas de salud que aquejan a las PCD, al igual que las barreras (físicas, actitudinales) para el acceso a los servicios de salud.</w:t>
      </w:r>
    </w:p>
    <w:p w:rsidR="00023147" w:rsidRPr="00CB7603" w:rsidRDefault="00023147" w:rsidP="000D59C2">
      <w:pPr>
        <w:pStyle w:val="Prrafodelista"/>
        <w:numPr>
          <w:ilvl w:val="0"/>
          <w:numId w:val="20"/>
        </w:numPr>
        <w:autoSpaceDE w:val="0"/>
        <w:autoSpaceDN w:val="0"/>
        <w:adjustRightInd w:val="0"/>
        <w:spacing w:after="0"/>
        <w:jc w:val="both"/>
        <w:rPr>
          <w:rFonts w:ascii="Arial Narrow" w:hAnsi="Arial Narrow" w:cs="Arial"/>
          <w:sz w:val="24"/>
          <w:szCs w:val="24"/>
          <w:lang w:val="es-MX"/>
        </w:rPr>
      </w:pPr>
      <w:r w:rsidRPr="00CB7603">
        <w:rPr>
          <w:rFonts w:ascii="Arial Narrow" w:hAnsi="Arial Narrow" w:cs="Arial"/>
          <w:sz w:val="24"/>
          <w:szCs w:val="24"/>
          <w:lang w:val="es-MX"/>
        </w:rPr>
        <w:t>Liderar procesos de capacitación y orientación a las entidades estatales en el nivel municipal, PCD, padres, cuidadores y líderes comunitarios, para dar cabal aplicación y cumplimiento a la normatividad vigente en materia de discapacidad.</w:t>
      </w:r>
    </w:p>
    <w:p w:rsidR="00023147" w:rsidRPr="00CB7603" w:rsidRDefault="00023147" w:rsidP="000D59C2">
      <w:pPr>
        <w:pStyle w:val="Prrafodelista"/>
        <w:numPr>
          <w:ilvl w:val="0"/>
          <w:numId w:val="20"/>
        </w:numPr>
        <w:autoSpaceDE w:val="0"/>
        <w:autoSpaceDN w:val="0"/>
        <w:adjustRightInd w:val="0"/>
        <w:spacing w:after="0"/>
        <w:jc w:val="both"/>
        <w:rPr>
          <w:rFonts w:ascii="Arial Narrow" w:hAnsi="Arial Narrow" w:cs="Arial"/>
          <w:sz w:val="24"/>
          <w:szCs w:val="24"/>
          <w:lang w:val="es-MX"/>
        </w:rPr>
      </w:pPr>
      <w:r w:rsidRPr="00CB7603">
        <w:rPr>
          <w:rFonts w:ascii="Arial Narrow" w:hAnsi="Arial Narrow" w:cs="Arial"/>
          <w:sz w:val="24"/>
          <w:szCs w:val="24"/>
        </w:rPr>
        <w:t xml:space="preserve">Promover alianzas estratégicas que conlleven al fortalecimiento de la capacidad de las autoridades territoriales, para la realización de políticas públicas en discapacidad. </w:t>
      </w:r>
    </w:p>
    <w:p w:rsidR="00023147" w:rsidRPr="00B83B7E" w:rsidRDefault="00023147" w:rsidP="000D59C2">
      <w:pPr>
        <w:pStyle w:val="Prrafodelista"/>
        <w:numPr>
          <w:ilvl w:val="0"/>
          <w:numId w:val="20"/>
        </w:numPr>
        <w:rPr>
          <w:rFonts w:ascii="Arial Narrow" w:hAnsi="Arial Narrow" w:cs="Arial"/>
          <w:sz w:val="24"/>
          <w:szCs w:val="24"/>
          <w:lang w:val="es-MX"/>
        </w:rPr>
      </w:pPr>
      <w:r w:rsidRPr="00CB7603">
        <w:rPr>
          <w:rFonts w:ascii="Arial Narrow" w:hAnsi="Arial Narrow" w:cs="Arial"/>
          <w:sz w:val="24"/>
          <w:szCs w:val="24"/>
          <w:lang w:val="es-MX"/>
        </w:rPr>
        <w:t xml:space="preserve">Socializar el programa de Rehabilitación Basada en la Comunidad (RBC) en el Municipio de </w:t>
      </w:r>
      <w:r w:rsidRPr="00B83B7E">
        <w:rPr>
          <w:rFonts w:ascii="Arial Narrow" w:hAnsi="Arial Narrow" w:cs="Arial"/>
          <w:sz w:val="24"/>
          <w:szCs w:val="24"/>
          <w:lang w:val="es-MX"/>
        </w:rPr>
        <w:t>Samaniego Nariño y sentar las bases para la creación de esta estrategia.</w:t>
      </w:r>
    </w:p>
    <w:p w:rsidR="00D551D2" w:rsidRPr="00B83B7E" w:rsidRDefault="00D551D2" w:rsidP="00D551D2">
      <w:pPr>
        <w:pStyle w:val="Prrafodelista"/>
        <w:rPr>
          <w:rFonts w:ascii="Arial Narrow" w:hAnsi="Arial Narrow" w:cs="Arial"/>
          <w:sz w:val="24"/>
          <w:szCs w:val="24"/>
        </w:rPr>
      </w:pPr>
    </w:p>
    <w:p w:rsidR="00023147" w:rsidRPr="00FB4B07" w:rsidRDefault="00D551D2" w:rsidP="000D59C2">
      <w:pPr>
        <w:pStyle w:val="Prrafodelista"/>
        <w:numPr>
          <w:ilvl w:val="0"/>
          <w:numId w:val="14"/>
        </w:numPr>
        <w:jc w:val="both"/>
        <w:rPr>
          <w:rFonts w:ascii="Arial Narrow" w:hAnsi="Arial Narrow" w:cs="Arial"/>
          <w:sz w:val="24"/>
          <w:szCs w:val="24"/>
        </w:rPr>
      </w:pPr>
      <w:r w:rsidRPr="00B83B7E">
        <w:rPr>
          <w:rFonts w:ascii="Arial Narrow" w:hAnsi="Arial Narrow" w:cs="Arial"/>
          <w:b/>
          <w:sz w:val="24"/>
          <w:szCs w:val="24"/>
        </w:rPr>
        <w:t>DIAGNOSTICO</w:t>
      </w:r>
    </w:p>
    <w:p w:rsidR="00FB4B07" w:rsidRPr="00FB4B07" w:rsidRDefault="00FB4B07" w:rsidP="00FB4B07">
      <w:pPr>
        <w:spacing w:after="0"/>
        <w:jc w:val="both"/>
        <w:rPr>
          <w:rFonts w:ascii="Arial Narrow" w:hAnsi="Arial Narrow" w:cs="Arial"/>
          <w:color w:val="auto"/>
          <w:sz w:val="24"/>
          <w:szCs w:val="24"/>
        </w:rPr>
      </w:pPr>
      <w:r w:rsidRPr="00FB4B07">
        <w:rPr>
          <w:rFonts w:ascii="Arial Narrow" w:hAnsi="Arial Narrow" w:cs="Arial"/>
          <w:b/>
          <w:color w:val="auto"/>
          <w:sz w:val="24"/>
          <w:szCs w:val="24"/>
        </w:rPr>
        <w:t xml:space="preserve">Objetivo identificado en la matriz de objetivos: </w:t>
      </w:r>
      <w:r w:rsidRPr="00FB4B07">
        <w:rPr>
          <w:rFonts w:ascii="Arial Narrow" w:hAnsi="Arial Narrow" w:cs="Arial"/>
          <w:color w:val="auto"/>
          <w:sz w:val="24"/>
          <w:szCs w:val="24"/>
        </w:rPr>
        <w:t>Promover e Incentivar los procesos de empoderamiento de las Personas Con Discapacidad PCD del municipio de Samaniego, con el propósito de incrementar en ellos la responsabilidad, el liderazgo, la participación y la persistencia. Así mismo, impulsar la creación de redes de apoyo, a través de talleres de sensibilización, con el fin de que se les garantice el ejercicio de los derechos, en condiciones de igualdad de oportunidades, promoviendo el respeto por la dignidad humana.</w:t>
      </w:r>
    </w:p>
    <w:p w:rsidR="00FB4B07" w:rsidRPr="00FB4B07" w:rsidRDefault="00FB4B07" w:rsidP="00FB4B07">
      <w:pPr>
        <w:spacing w:after="0"/>
        <w:jc w:val="both"/>
        <w:rPr>
          <w:rFonts w:ascii="Arial Narrow" w:hAnsi="Arial Narrow" w:cs="Arial"/>
          <w:b/>
          <w:sz w:val="24"/>
          <w:szCs w:val="24"/>
        </w:rPr>
      </w:pP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b/>
          <w:sz w:val="24"/>
          <w:szCs w:val="24"/>
        </w:rPr>
        <w:t>Problema a ser intervenido</w:t>
      </w: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t xml:space="preserve">El municipio de Samaniego cuenta con un programa de discapacidad cuyo objetivo se supone es el mejoramiento de la calidad de vida de esta población, sin embargo, es un programa que no es ampliamente conocido ni por la población general ni por la población con discapacidad. La dinámica del mismo se reduce a la entrega de ayudas técnicas (sillas de rueda, bastones, muletas, caminadores, prótesis), las que no siempre están bien orientadas, por lo que termina por no constituirse en aporte a la solución de los problemas de esta población. Es cierto que las ayudas </w:t>
      </w:r>
      <w:r w:rsidRPr="00FB4B07">
        <w:rPr>
          <w:rFonts w:ascii="Arial Narrow" w:hAnsi="Arial Narrow" w:cs="Arial"/>
          <w:sz w:val="24"/>
          <w:szCs w:val="24"/>
        </w:rPr>
        <w:lastRenderedPageBreak/>
        <w:t>técnicas son un soporte para esta población, pero la intervención integral a las personas con discapacidad, va más allá de evidenciar que se entregan ayudas externas.</w:t>
      </w:r>
    </w:p>
    <w:p w:rsidR="00FB4B07" w:rsidRPr="00FB4B07" w:rsidRDefault="00FB4B07" w:rsidP="00FB4B07">
      <w:pPr>
        <w:spacing w:after="0"/>
        <w:jc w:val="both"/>
        <w:rPr>
          <w:rFonts w:ascii="Arial Narrow" w:hAnsi="Arial Narrow" w:cs="Arial"/>
          <w:sz w:val="24"/>
          <w:szCs w:val="24"/>
        </w:rPr>
      </w:pP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t>La situación descrita deriva de la carencia de un sistema de información que facilite contar con una base de datos, que permita una correcta identificación de la PCD, así mismo de un débil programa que no tiene una planificación de acciones y que tampoco privilegia el abordaje interdisciplinario ni interinstitucional, para un abordaje integral de la atención a esta población.</w:t>
      </w:r>
    </w:p>
    <w:p w:rsidR="00FB4B07" w:rsidRPr="00FB4B07" w:rsidRDefault="00FB4B07" w:rsidP="00FB4B07">
      <w:pPr>
        <w:spacing w:after="0"/>
        <w:jc w:val="both"/>
        <w:rPr>
          <w:rFonts w:ascii="Arial Narrow" w:hAnsi="Arial Narrow" w:cs="Arial"/>
          <w:sz w:val="24"/>
          <w:szCs w:val="24"/>
        </w:rPr>
      </w:pP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t>Es imperativo que haya coordinación tanto entre las PCD y su familia, como con las instituciones encargadas de llevar a efecto los mandatos constitucionales en materia de salud, educación, trabajo, bienestar integral e inclusión en el sistema social.</w:t>
      </w:r>
    </w:p>
    <w:p w:rsidR="00FB4B07" w:rsidRPr="00FB4B07" w:rsidRDefault="00FB4B07" w:rsidP="00FB4B07">
      <w:pPr>
        <w:spacing w:after="0"/>
        <w:jc w:val="both"/>
        <w:rPr>
          <w:rFonts w:ascii="Arial Narrow" w:hAnsi="Arial Narrow" w:cs="Arial"/>
          <w:sz w:val="24"/>
          <w:szCs w:val="24"/>
        </w:rPr>
      </w:pP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t>Por tanto, se encuentra que el problema a ser intervenido son los procesos de empoderamiento en discapacidad de padres, cuidadores, comunidad, PCD y población que trabaja con PCD en el municipio de Samaniego, haciendo evidente la generación de un programa que forje empoderamiento en discapacidad, incrementando sus conocimientos, sus habilidades sociales en la solicitud de apoyo a nivel institucional, que favorezca su auto valía, al igual que su proyecto de vida, mediante la inclusión social.</w:t>
      </w:r>
    </w:p>
    <w:p w:rsidR="00FB1C98" w:rsidRDefault="00FB1C98">
      <w:pPr>
        <w:spacing w:after="200"/>
        <w:rPr>
          <w:rFonts w:ascii="Arial Narrow" w:hAnsi="Arial Narrow" w:cs="Arial"/>
          <w:b/>
          <w:sz w:val="24"/>
          <w:szCs w:val="24"/>
        </w:rPr>
      </w:pPr>
    </w:p>
    <w:p w:rsidR="00FB4B07" w:rsidRDefault="00FB4B07" w:rsidP="00FB4B07">
      <w:pPr>
        <w:spacing w:after="0"/>
        <w:jc w:val="both"/>
        <w:rPr>
          <w:rFonts w:ascii="Arial Narrow" w:hAnsi="Arial Narrow" w:cs="Arial"/>
          <w:b/>
          <w:sz w:val="24"/>
          <w:szCs w:val="24"/>
        </w:rPr>
      </w:pPr>
      <w:r w:rsidRPr="00FB4B07">
        <w:rPr>
          <w:rFonts w:ascii="Arial Narrow" w:hAnsi="Arial Narrow" w:cs="Arial"/>
          <w:b/>
          <w:sz w:val="24"/>
          <w:szCs w:val="24"/>
        </w:rPr>
        <w:t>¿A quiénes afecta principalmente?</w:t>
      </w:r>
    </w:p>
    <w:p w:rsidR="00FB4B07" w:rsidRPr="00FB4B07" w:rsidRDefault="00FB4B07" w:rsidP="00FB4B07">
      <w:pPr>
        <w:spacing w:after="0"/>
        <w:jc w:val="both"/>
        <w:rPr>
          <w:rFonts w:ascii="Arial Narrow" w:hAnsi="Arial Narrow" w:cs="Arial"/>
          <w:color w:val="auto"/>
          <w:sz w:val="24"/>
          <w:szCs w:val="24"/>
        </w:rPr>
      </w:pPr>
      <w:r w:rsidRPr="00FB4B07">
        <w:rPr>
          <w:rFonts w:ascii="Arial Narrow" w:hAnsi="Arial Narrow" w:cs="Arial"/>
          <w:color w:val="auto"/>
          <w:sz w:val="24"/>
          <w:szCs w:val="24"/>
        </w:rPr>
        <w:t>Se calcula que más de seiscientos millones de personas, aproximadamente el 10% de la población mundial, viven con alguna forma de discapacidad, y más de las dos terceras partes de estas personas viven en los países en vía de desarrollo</w:t>
      </w:r>
      <w:r w:rsidRPr="00FB4B07">
        <w:rPr>
          <w:rStyle w:val="Refdenotaalpie"/>
          <w:rFonts w:ascii="Arial Narrow" w:hAnsi="Arial Narrow" w:cs="Arial"/>
          <w:color w:val="auto"/>
          <w:sz w:val="24"/>
          <w:szCs w:val="24"/>
        </w:rPr>
        <w:footnoteReference w:id="1"/>
      </w:r>
      <w:r w:rsidRPr="00FB4B07">
        <w:rPr>
          <w:rFonts w:ascii="Arial Narrow" w:hAnsi="Arial Narrow" w:cs="Arial"/>
          <w:color w:val="auto"/>
          <w:sz w:val="24"/>
          <w:szCs w:val="24"/>
        </w:rPr>
        <w:t>.</w:t>
      </w:r>
    </w:p>
    <w:p w:rsidR="00FB4B07" w:rsidRPr="00FB4B07" w:rsidRDefault="00FB4B07" w:rsidP="00FB4B07">
      <w:pPr>
        <w:autoSpaceDE w:val="0"/>
        <w:autoSpaceDN w:val="0"/>
        <w:adjustRightInd w:val="0"/>
        <w:spacing w:after="0"/>
        <w:jc w:val="both"/>
        <w:rPr>
          <w:rFonts w:ascii="Arial Narrow" w:hAnsi="Arial Narrow" w:cs="Arial"/>
          <w:sz w:val="24"/>
          <w:szCs w:val="24"/>
        </w:rPr>
      </w:pPr>
    </w:p>
    <w:p w:rsidR="00FB4B07" w:rsidRDefault="00FB4B07" w:rsidP="00FB4B07">
      <w:pPr>
        <w:autoSpaceDE w:val="0"/>
        <w:autoSpaceDN w:val="0"/>
        <w:adjustRightInd w:val="0"/>
        <w:spacing w:after="0"/>
        <w:jc w:val="both"/>
        <w:rPr>
          <w:rFonts w:ascii="Arial Narrow" w:hAnsi="Arial Narrow" w:cs="Arial"/>
          <w:sz w:val="24"/>
          <w:szCs w:val="24"/>
        </w:rPr>
      </w:pPr>
      <w:r w:rsidRPr="00FB4B07">
        <w:rPr>
          <w:rFonts w:ascii="Arial Narrow" w:hAnsi="Arial Narrow" w:cs="Arial"/>
          <w:sz w:val="24"/>
          <w:szCs w:val="24"/>
        </w:rPr>
        <w:t>Se estima que en América Latina existen aproximadamente 85 millones de personas con discapacidad, siendo las características principales de este grupo, la extrema pobreza, desempleo, acceso limitado a los servicios de educación, vivienda, transporte etc. generando un circulo entre discapacidad y pobreza</w:t>
      </w:r>
      <w:r w:rsidRPr="00FB4B07">
        <w:rPr>
          <w:rStyle w:val="Refdenotaalpie"/>
          <w:rFonts w:ascii="Arial Narrow" w:hAnsi="Arial Narrow" w:cs="Arial"/>
          <w:color w:val="auto"/>
          <w:sz w:val="24"/>
          <w:szCs w:val="24"/>
        </w:rPr>
        <w:footnoteReference w:id="2"/>
      </w:r>
      <w:r w:rsidRPr="00FB4B07">
        <w:rPr>
          <w:rFonts w:ascii="Arial Narrow" w:hAnsi="Arial Narrow" w:cs="Arial"/>
          <w:sz w:val="24"/>
          <w:szCs w:val="24"/>
        </w:rPr>
        <w:t>.</w:t>
      </w:r>
    </w:p>
    <w:p w:rsidR="00FB4B07" w:rsidRDefault="00FB4B07" w:rsidP="00FB4B07">
      <w:pPr>
        <w:autoSpaceDE w:val="0"/>
        <w:autoSpaceDN w:val="0"/>
        <w:adjustRightInd w:val="0"/>
        <w:spacing w:after="0"/>
        <w:jc w:val="both"/>
        <w:rPr>
          <w:rFonts w:ascii="Arial Narrow" w:hAnsi="Arial Narrow" w:cs="Arial"/>
          <w:sz w:val="24"/>
          <w:szCs w:val="24"/>
        </w:rPr>
      </w:pPr>
    </w:p>
    <w:p w:rsidR="00FB4B07" w:rsidRPr="00FB4B07" w:rsidRDefault="00FB4B07" w:rsidP="00FB4B07">
      <w:pPr>
        <w:autoSpaceDE w:val="0"/>
        <w:autoSpaceDN w:val="0"/>
        <w:adjustRightInd w:val="0"/>
        <w:spacing w:after="0"/>
        <w:jc w:val="both"/>
        <w:rPr>
          <w:rFonts w:ascii="Arial Narrow" w:hAnsi="Arial Narrow" w:cs="Arial"/>
          <w:sz w:val="24"/>
          <w:szCs w:val="24"/>
        </w:rPr>
      </w:pPr>
      <w:r w:rsidRPr="00FB4B07">
        <w:rPr>
          <w:rFonts w:ascii="Arial Narrow" w:hAnsi="Arial Narrow" w:cs="Arial"/>
          <w:sz w:val="24"/>
          <w:szCs w:val="24"/>
        </w:rPr>
        <w:t>Factores como el aumento de la accidentalidad, el conflicto armado, el uso de sustancias psicoactivas, el aumento de la población, especialmente el grupo de los adultos mayores, con el subsecuente aumento de las enfermedades crónicas, el maltrato infantil, la violencia, entre otros factores, inciden notablemente en el aumento de la discapacidad.</w:t>
      </w:r>
    </w:p>
    <w:p w:rsidR="00FB4B07" w:rsidRPr="00FB4B07" w:rsidRDefault="00FB4B07" w:rsidP="00FB4B07">
      <w:pPr>
        <w:spacing w:after="0"/>
        <w:jc w:val="both"/>
        <w:rPr>
          <w:rFonts w:ascii="Arial Narrow" w:hAnsi="Arial Narrow" w:cs="Arial"/>
          <w:sz w:val="24"/>
          <w:szCs w:val="24"/>
        </w:rPr>
      </w:pP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lastRenderedPageBreak/>
        <w:t xml:space="preserve">Por tanto, en el caso de la discapacidad en el Municipio de Samaniego, afecta a toda la población en todo su ciclo de vida, siendo su mayor incidencia los accidentes por Artefactos Explosivos Improvisados AEI (Minas Antipersonal MAP y Municiones Sin Explotar MUSE) que no discrimina edad, género, condición social, ni ubicación geográfica. </w:t>
      </w:r>
    </w:p>
    <w:p w:rsidR="004E5A62" w:rsidRDefault="004E5A62" w:rsidP="00FB4B07">
      <w:pPr>
        <w:spacing w:after="0"/>
        <w:jc w:val="both"/>
        <w:rPr>
          <w:rFonts w:ascii="Arial Narrow" w:hAnsi="Arial Narrow" w:cs="Arial"/>
          <w:b/>
          <w:sz w:val="24"/>
          <w:szCs w:val="24"/>
        </w:rPr>
      </w:pPr>
    </w:p>
    <w:p w:rsidR="00FB4B07" w:rsidRPr="00FB4B07" w:rsidRDefault="00FB4B07" w:rsidP="00FB4B07">
      <w:pPr>
        <w:spacing w:after="0"/>
        <w:jc w:val="both"/>
        <w:rPr>
          <w:rFonts w:ascii="Arial Narrow" w:hAnsi="Arial Narrow" w:cs="Arial"/>
          <w:b/>
          <w:sz w:val="24"/>
          <w:szCs w:val="24"/>
        </w:rPr>
      </w:pPr>
      <w:r w:rsidRPr="00FB4B07">
        <w:rPr>
          <w:rFonts w:ascii="Arial Narrow" w:hAnsi="Arial Narrow" w:cs="Arial"/>
          <w:b/>
          <w:sz w:val="24"/>
          <w:szCs w:val="24"/>
        </w:rPr>
        <w:t>¿Por qué se presenta?</w:t>
      </w: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sz w:val="24"/>
          <w:szCs w:val="24"/>
        </w:rPr>
        <w:t xml:space="preserve">En Samaniego la falta de atención Integral a la población con discapacidad se debe a tres razones: </w:t>
      </w:r>
      <w:r w:rsidRPr="00FB4B07">
        <w:rPr>
          <w:rFonts w:ascii="Arial Narrow" w:hAnsi="Arial Narrow" w:cs="Arial"/>
          <w:b/>
          <w:sz w:val="24"/>
          <w:szCs w:val="24"/>
        </w:rPr>
        <w:t>1.</w:t>
      </w:r>
      <w:r w:rsidRPr="00FB4B07">
        <w:rPr>
          <w:rFonts w:ascii="Arial Narrow" w:hAnsi="Arial Narrow" w:cs="Arial"/>
          <w:sz w:val="24"/>
          <w:szCs w:val="24"/>
        </w:rPr>
        <w:t xml:space="preserve"> Carencia de una base de datos real y actualizada que permita una correcta identificación de las Personas Con Discapacidad PCD. </w:t>
      </w:r>
      <w:r w:rsidRPr="00FB4B07">
        <w:rPr>
          <w:rFonts w:ascii="Arial Narrow" w:hAnsi="Arial Narrow" w:cs="Arial"/>
          <w:b/>
          <w:sz w:val="24"/>
          <w:szCs w:val="24"/>
        </w:rPr>
        <w:t>2.</w:t>
      </w:r>
      <w:r w:rsidRPr="00FB4B07">
        <w:rPr>
          <w:rFonts w:ascii="Arial Narrow" w:hAnsi="Arial Narrow" w:cs="Arial"/>
          <w:sz w:val="24"/>
          <w:szCs w:val="24"/>
        </w:rPr>
        <w:t xml:space="preserve"> El programa de discapacidad carece de continuidad, por tanto imposibilita su consolidación y efectividad. </w:t>
      </w:r>
      <w:r w:rsidRPr="00FB4B07">
        <w:rPr>
          <w:rFonts w:ascii="Arial Narrow" w:hAnsi="Arial Narrow" w:cs="Arial"/>
          <w:b/>
          <w:sz w:val="24"/>
          <w:szCs w:val="24"/>
        </w:rPr>
        <w:t>3.</w:t>
      </w:r>
      <w:r w:rsidRPr="00FB4B07">
        <w:rPr>
          <w:rFonts w:ascii="Arial Narrow" w:hAnsi="Arial Narrow" w:cs="Arial"/>
          <w:sz w:val="24"/>
          <w:szCs w:val="24"/>
        </w:rPr>
        <w:t xml:space="preserve"> Ante la falta de una base de datos y la carencia y consolidación del programa de discapacidad, no hay abordaje interdisciplinario ni interinstitucional que unifique los programas de atención integral a la población con discapacidad.</w:t>
      </w:r>
    </w:p>
    <w:p w:rsidR="00FB4B07" w:rsidRPr="00FB4B07" w:rsidRDefault="00FB4B07" w:rsidP="00FB4B07">
      <w:pPr>
        <w:spacing w:after="0"/>
        <w:jc w:val="both"/>
        <w:rPr>
          <w:rFonts w:ascii="Arial Narrow" w:hAnsi="Arial Narrow" w:cs="Arial"/>
          <w:sz w:val="24"/>
          <w:szCs w:val="24"/>
        </w:rPr>
      </w:pPr>
    </w:p>
    <w:p w:rsidR="00FB4B07" w:rsidRDefault="00FB4B07" w:rsidP="00FB4B07">
      <w:pPr>
        <w:spacing w:after="0"/>
        <w:jc w:val="both"/>
        <w:rPr>
          <w:rFonts w:ascii="Arial Narrow" w:hAnsi="Arial Narrow" w:cs="Arial"/>
          <w:b/>
          <w:sz w:val="24"/>
          <w:szCs w:val="24"/>
        </w:rPr>
      </w:pPr>
      <w:r w:rsidRPr="00FB4B07">
        <w:rPr>
          <w:rFonts w:ascii="Arial Narrow" w:hAnsi="Arial Narrow" w:cs="Arial"/>
          <w:b/>
          <w:sz w:val="24"/>
          <w:szCs w:val="24"/>
        </w:rPr>
        <w:t>¿Por qué no se ha podido solucionar?</w:t>
      </w:r>
    </w:p>
    <w:p w:rsidR="00FB4B07" w:rsidRPr="00FB4B07" w:rsidRDefault="00FB4B07" w:rsidP="00FB4B07">
      <w:pPr>
        <w:spacing w:after="0"/>
        <w:jc w:val="both"/>
        <w:rPr>
          <w:rFonts w:ascii="Arial Narrow" w:hAnsi="Arial Narrow"/>
          <w:b/>
          <w:color w:val="auto"/>
          <w:sz w:val="24"/>
          <w:szCs w:val="24"/>
          <w:lang w:val="es-ES_tradnl"/>
        </w:rPr>
      </w:pPr>
      <w:r w:rsidRPr="00FB4B07">
        <w:rPr>
          <w:rFonts w:ascii="Arial Narrow" w:hAnsi="Arial Narrow" w:cs="Arial"/>
          <w:b/>
          <w:color w:val="auto"/>
          <w:sz w:val="24"/>
          <w:szCs w:val="24"/>
        </w:rPr>
        <w:t>1.</w:t>
      </w:r>
      <w:r w:rsidRPr="00FB4B07">
        <w:rPr>
          <w:rFonts w:ascii="Arial Narrow" w:hAnsi="Arial Narrow" w:cs="Arial"/>
          <w:color w:val="auto"/>
          <w:sz w:val="24"/>
          <w:szCs w:val="24"/>
        </w:rPr>
        <w:t xml:space="preserve"> La base de datos desactualizada porque en el Municipio de Samaniego </w:t>
      </w:r>
      <w:r w:rsidRPr="00FB4B07">
        <w:rPr>
          <w:rFonts w:ascii="Arial Narrow" w:hAnsi="Arial Narrow"/>
          <w:color w:val="auto"/>
          <w:sz w:val="24"/>
          <w:szCs w:val="24"/>
          <w:lang w:val="es-ES_tradnl"/>
        </w:rPr>
        <w:t xml:space="preserve">se presume la fluctuación de los datos estadísticos en la determinación de las discapacidades atendiendo al comportamiento social y al conflicto armado que se ha generado en Colombia en la última década, siendo el Municipio de Samaniego uno de los más afectados debido al conflicto interno. </w:t>
      </w:r>
    </w:p>
    <w:p w:rsidR="00FB4B07" w:rsidRPr="00FB4B07" w:rsidRDefault="00FB4B07" w:rsidP="00FB4B07">
      <w:pPr>
        <w:spacing w:after="0"/>
        <w:jc w:val="both"/>
        <w:rPr>
          <w:rFonts w:ascii="Arial Narrow" w:hAnsi="Arial Narrow" w:cs="Arial"/>
          <w:sz w:val="24"/>
          <w:szCs w:val="24"/>
        </w:rPr>
      </w:pPr>
      <w:r w:rsidRPr="00FB4B07">
        <w:rPr>
          <w:rFonts w:ascii="Arial Narrow" w:hAnsi="Arial Narrow" w:cs="Arial"/>
          <w:b/>
          <w:sz w:val="24"/>
          <w:szCs w:val="24"/>
        </w:rPr>
        <w:t>2.</w:t>
      </w:r>
      <w:r w:rsidRPr="00FB4B07">
        <w:rPr>
          <w:rFonts w:ascii="Arial Narrow" w:hAnsi="Arial Narrow" w:cs="Arial"/>
          <w:sz w:val="24"/>
          <w:szCs w:val="24"/>
        </w:rPr>
        <w:t xml:space="preserve"> El programa de discapacidad carece de continuidad en las acciones debido a constantes cambios en la coordinación de discapacidad. </w:t>
      </w:r>
    </w:p>
    <w:p w:rsidR="00FB4B07" w:rsidRDefault="00FB4B07" w:rsidP="00FB4B07">
      <w:pPr>
        <w:jc w:val="both"/>
        <w:rPr>
          <w:rFonts w:ascii="Arial Narrow" w:hAnsi="Arial Narrow"/>
          <w:sz w:val="24"/>
          <w:szCs w:val="24"/>
          <w:lang w:val="es-ES_tradnl"/>
        </w:rPr>
      </w:pPr>
      <w:r w:rsidRPr="00FB4B07">
        <w:rPr>
          <w:rFonts w:ascii="Arial Narrow" w:hAnsi="Arial Narrow" w:cs="Arial"/>
          <w:b/>
          <w:sz w:val="24"/>
          <w:szCs w:val="24"/>
        </w:rPr>
        <w:t>3.</w:t>
      </w:r>
      <w:r w:rsidRPr="00FB4B07">
        <w:rPr>
          <w:rFonts w:ascii="Arial Narrow" w:hAnsi="Arial Narrow" w:cs="Arial"/>
          <w:sz w:val="24"/>
          <w:szCs w:val="24"/>
        </w:rPr>
        <w:t xml:space="preserve"> </w:t>
      </w:r>
      <w:r w:rsidRPr="00FB4B07">
        <w:rPr>
          <w:rFonts w:ascii="Arial Narrow" w:hAnsi="Arial Narrow"/>
          <w:sz w:val="24"/>
          <w:szCs w:val="24"/>
          <w:lang w:val="es-ES_tradnl"/>
        </w:rPr>
        <w:t>La falta de sensibilización en el tema de la discapacidad en las instituciones del Municipio de Samaniego, que según el marco normativo hacen parte de los sectores involucrados legalmente en la atención de esta población, sumado a la falta de un registro estadístico actualizado, la ausencia de trabajo en equipo, el que la PCD no esté empoderada y que por tanto no participe en el diseño de proyectos encaminados a la caracterización de las condiciones sociales de esta población y a la búsqueda de alternativas con enfoque diferencial e incluyente, termina por ponerlos en desventaja respecto a los niveles departamental y nacional, contribuyendo a la disminución de oportunidades que propendan por el mejoramiento de las condiciones en cuanto a calidad de vida se refiere.</w:t>
      </w:r>
    </w:p>
    <w:p w:rsidR="001713F1" w:rsidRDefault="001713F1" w:rsidP="00FB4B07">
      <w:pPr>
        <w:autoSpaceDE w:val="0"/>
        <w:autoSpaceDN w:val="0"/>
        <w:adjustRightInd w:val="0"/>
        <w:spacing w:after="0"/>
        <w:jc w:val="both"/>
        <w:rPr>
          <w:rFonts w:ascii="Arial Narrow" w:hAnsi="Arial Narrow" w:cs="Arial"/>
          <w:b/>
          <w:color w:val="auto"/>
          <w:sz w:val="24"/>
          <w:szCs w:val="24"/>
        </w:rPr>
      </w:pPr>
    </w:p>
    <w:p w:rsidR="0062245D" w:rsidRPr="006F113B" w:rsidRDefault="0062035D" w:rsidP="00FB4B07">
      <w:pPr>
        <w:autoSpaceDE w:val="0"/>
        <w:autoSpaceDN w:val="0"/>
        <w:adjustRightInd w:val="0"/>
        <w:spacing w:after="0"/>
        <w:jc w:val="both"/>
        <w:rPr>
          <w:rFonts w:ascii="Arial Narrow" w:hAnsi="Arial Narrow" w:cs="Arial"/>
          <w:b/>
          <w:color w:val="auto"/>
          <w:sz w:val="24"/>
          <w:szCs w:val="24"/>
        </w:rPr>
      </w:pPr>
      <w:r w:rsidRPr="006F113B">
        <w:rPr>
          <w:rFonts w:ascii="Arial Narrow" w:hAnsi="Arial Narrow" w:cs="Arial"/>
          <w:b/>
          <w:color w:val="auto"/>
          <w:sz w:val="24"/>
          <w:szCs w:val="24"/>
        </w:rPr>
        <w:t>2.3.</w:t>
      </w:r>
      <w:r w:rsidR="004E5A62">
        <w:rPr>
          <w:rFonts w:ascii="Arial Narrow" w:hAnsi="Arial Narrow" w:cs="Arial"/>
          <w:b/>
          <w:color w:val="auto"/>
          <w:sz w:val="24"/>
          <w:szCs w:val="24"/>
        </w:rPr>
        <w:t>9</w:t>
      </w:r>
      <w:r w:rsidR="005E271A">
        <w:rPr>
          <w:rFonts w:ascii="Arial Narrow" w:hAnsi="Arial Narrow" w:cs="Arial"/>
          <w:b/>
          <w:color w:val="auto"/>
          <w:sz w:val="24"/>
          <w:szCs w:val="24"/>
        </w:rPr>
        <w:t>.3</w:t>
      </w:r>
      <w:r w:rsidRPr="006F113B">
        <w:rPr>
          <w:rFonts w:ascii="Arial Narrow" w:hAnsi="Arial Narrow" w:cs="Arial"/>
          <w:b/>
          <w:color w:val="auto"/>
          <w:sz w:val="24"/>
          <w:szCs w:val="24"/>
        </w:rPr>
        <w:t xml:space="preserve"> </w:t>
      </w:r>
      <w:r w:rsidR="0053298B" w:rsidRPr="006F113B">
        <w:rPr>
          <w:rFonts w:ascii="Arial Narrow" w:hAnsi="Arial Narrow" w:cs="Arial"/>
          <w:b/>
          <w:color w:val="auto"/>
          <w:sz w:val="24"/>
          <w:szCs w:val="24"/>
        </w:rPr>
        <w:t>Adulto Mayor</w:t>
      </w:r>
    </w:p>
    <w:p w:rsidR="00B62A7D" w:rsidRPr="006F113B" w:rsidRDefault="00B62A7D" w:rsidP="00FB4B07">
      <w:pPr>
        <w:jc w:val="both"/>
        <w:rPr>
          <w:rFonts w:ascii="Arial Narrow" w:hAnsi="Arial Narrow"/>
          <w:color w:val="auto"/>
          <w:sz w:val="24"/>
          <w:szCs w:val="24"/>
        </w:rPr>
      </w:pPr>
      <w:r w:rsidRPr="006F113B">
        <w:rPr>
          <w:rFonts w:ascii="Arial Narrow" w:hAnsi="Arial Narrow"/>
          <w:color w:val="auto"/>
          <w:sz w:val="24"/>
          <w:szCs w:val="24"/>
        </w:rPr>
        <w:t>En el municipio de Samaniego hay estadísticas 2012 de 2770 adultos mayores, de los cuales 420 están en solicitud nuevas cuotas,  556 se atienden por subsidio económico, 917 reciben paquete alimentario y 877 están en lista de priorización. Cabe anotar que el municipio cuenta con una oficina de atención al adulto mayor. De otra parte a través de la alcaldía municipal se pagan 17 monitores para acompañar en actividades lúdicas, recreativas y de ejercicio físico que hacen parte del programa de atención del adulto mayor. De esta población atendida 805 son mujeres y 190 hombres.</w:t>
      </w:r>
    </w:p>
    <w:p w:rsidR="00F23A14" w:rsidRPr="006F113B" w:rsidRDefault="00B62A7D" w:rsidP="00A144D7">
      <w:pPr>
        <w:jc w:val="both"/>
        <w:rPr>
          <w:rFonts w:ascii="Arial Narrow" w:hAnsi="Arial Narrow"/>
          <w:color w:val="auto"/>
          <w:sz w:val="24"/>
          <w:szCs w:val="24"/>
        </w:rPr>
      </w:pPr>
      <w:r w:rsidRPr="006F113B">
        <w:rPr>
          <w:rFonts w:ascii="Arial Narrow" w:hAnsi="Arial Narrow"/>
          <w:color w:val="auto"/>
          <w:sz w:val="24"/>
          <w:szCs w:val="24"/>
        </w:rPr>
        <w:lastRenderedPageBreak/>
        <w:t xml:space="preserve">Otra actividad significativa es el encuentro del adulto mayor, el cual se celebra en el mes de junio de cada año. El acto reúne e </w:t>
      </w:r>
      <w:r w:rsidR="00917C9B" w:rsidRPr="006F113B">
        <w:rPr>
          <w:rFonts w:ascii="Arial Narrow" w:hAnsi="Arial Narrow"/>
          <w:color w:val="auto"/>
          <w:sz w:val="24"/>
          <w:szCs w:val="24"/>
        </w:rPr>
        <w:t>integra</w:t>
      </w:r>
      <w:r w:rsidRPr="006F113B">
        <w:rPr>
          <w:rFonts w:ascii="Arial Narrow" w:hAnsi="Arial Narrow"/>
          <w:color w:val="auto"/>
          <w:sz w:val="24"/>
          <w:szCs w:val="24"/>
        </w:rPr>
        <w:t xml:space="preserve"> a los abuelos del sector rural y urbano, a través de actividades recreativas, culturales, religiosas, deportivas. La alcaldía cubre gastos de transporte, alimentación y un incentivo de participación que comúnmente es una sudadera para la práctica de todas las actividades deportivas.</w:t>
      </w:r>
    </w:p>
    <w:p w:rsidR="00B62A7D" w:rsidRPr="00DB0F0D" w:rsidRDefault="00F23A14" w:rsidP="00A144D7">
      <w:pPr>
        <w:jc w:val="both"/>
        <w:rPr>
          <w:rFonts w:ascii="Arial Narrow" w:hAnsi="Arial Narrow"/>
          <w:b/>
          <w:color w:val="auto"/>
          <w:sz w:val="24"/>
          <w:szCs w:val="24"/>
        </w:rPr>
      </w:pPr>
      <w:r w:rsidRPr="00DB0F0D">
        <w:rPr>
          <w:rFonts w:ascii="Arial Narrow" w:hAnsi="Arial Narrow"/>
          <w:b/>
          <w:color w:val="auto"/>
          <w:sz w:val="24"/>
          <w:szCs w:val="24"/>
        </w:rPr>
        <w:t xml:space="preserve">Cuadro </w:t>
      </w:r>
      <w:r w:rsidR="003C595E">
        <w:rPr>
          <w:rFonts w:ascii="Arial Narrow" w:hAnsi="Arial Narrow"/>
          <w:b/>
          <w:color w:val="auto"/>
          <w:sz w:val="24"/>
          <w:szCs w:val="24"/>
        </w:rPr>
        <w:t>35</w:t>
      </w:r>
      <w:r w:rsidRPr="00DB0F0D">
        <w:rPr>
          <w:rFonts w:ascii="Arial Narrow" w:hAnsi="Arial Narrow"/>
          <w:b/>
          <w:color w:val="auto"/>
          <w:sz w:val="24"/>
          <w:szCs w:val="24"/>
        </w:rPr>
        <w:t xml:space="preserve">. </w:t>
      </w:r>
      <w:r w:rsidR="00D6656A" w:rsidRPr="00DB0F0D">
        <w:rPr>
          <w:rFonts w:ascii="Arial Narrow" w:hAnsi="Arial Narrow"/>
          <w:b/>
          <w:color w:val="auto"/>
          <w:sz w:val="24"/>
          <w:szCs w:val="24"/>
        </w:rPr>
        <w:t xml:space="preserve">Acciones realizadas para </w:t>
      </w:r>
      <w:r w:rsidR="0022513E" w:rsidRPr="00DB0F0D">
        <w:rPr>
          <w:rFonts w:ascii="Arial Narrow" w:hAnsi="Arial Narrow"/>
          <w:b/>
          <w:color w:val="auto"/>
          <w:sz w:val="24"/>
          <w:szCs w:val="24"/>
        </w:rPr>
        <w:t>la asistencia al adulto mayor e inversión</w:t>
      </w:r>
    </w:p>
    <w:tbl>
      <w:tblPr>
        <w:tblStyle w:val="Tablaconcuadrcula"/>
        <w:tblW w:w="6640" w:type="dxa"/>
        <w:jc w:val="center"/>
        <w:tblLook w:val="04A0" w:firstRow="1" w:lastRow="0" w:firstColumn="1" w:lastColumn="0" w:noHBand="0" w:noVBand="1"/>
      </w:tblPr>
      <w:tblGrid>
        <w:gridCol w:w="3076"/>
        <w:gridCol w:w="891"/>
        <w:gridCol w:w="891"/>
        <w:gridCol w:w="891"/>
        <w:gridCol w:w="891"/>
      </w:tblGrid>
      <w:tr w:rsidR="00B62A7D" w:rsidRPr="00D6656A" w:rsidTr="007947BA">
        <w:trPr>
          <w:trHeight w:val="227"/>
          <w:jc w:val="center"/>
        </w:trPr>
        <w:tc>
          <w:tcPr>
            <w:tcW w:w="3076" w:type="dxa"/>
            <w:shd w:val="clear" w:color="auto" w:fill="C6D9F1" w:themeFill="text2" w:themeFillTint="33"/>
          </w:tcPr>
          <w:p w:rsidR="00B62A7D" w:rsidRPr="00D6656A" w:rsidRDefault="00B62A7D" w:rsidP="00DB0F0D">
            <w:pPr>
              <w:pStyle w:val="Sinespaciado"/>
              <w:spacing w:line="276" w:lineRule="auto"/>
              <w:jc w:val="center"/>
              <w:rPr>
                <w:rFonts w:ascii="Arial Narrow" w:hAnsi="Arial Narrow"/>
                <w:b/>
                <w:color w:val="auto"/>
                <w:sz w:val="20"/>
                <w:szCs w:val="20"/>
              </w:rPr>
            </w:pPr>
            <w:r w:rsidRPr="00D6656A">
              <w:rPr>
                <w:rFonts w:ascii="Arial Narrow" w:hAnsi="Arial Narrow"/>
                <w:b/>
                <w:color w:val="auto"/>
                <w:sz w:val="20"/>
                <w:szCs w:val="20"/>
              </w:rPr>
              <w:t>Acciones</w:t>
            </w:r>
          </w:p>
        </w:tc>
        <w:tc>
          <w:tcPr>
            <w:tcW w:w="891" w:type="dxa"/>
            <w:shd w:val="clear" w:color="auto" w:fill="C6D9F1" w:themeFill="text2" w:themeFillTint="33"/>
          </w:tcPr>
          <w:p w:rsidR="00B62A7D" w:rsidRPr="00D6656A" w:rsidRDefault="00B62A7D" w:rsidP="00DB0F0D">
            <w:pPr>
              <w:pStyle w:val="Sinespaciado"/>
              <w:spacing w:line="276" w:lineRule="auto"/>
              <w:jc w:val="center"/>
              <w:rPr>
                <w:rFonts w:ascii="Arial Narrow" w:hAnsi="Arial Narrow"/>
                <w:b/>
                <w:color w:val="auto"/>
                <w:sz w:val="20"/>
                <w:szCs w:val="20"/>
              </w:rPr>
            </w:pPr>
            <w:r w:rsidRPr="00D6656A">
              <w:rPr>
                <w:rFonts w:ascii="Arial Narrow" w:hAnsi="Arial Narrow"/>
                <w:b/>
                <w:color w:val="auto"/>
                <w:sz w:val="20"/>
                <w:szCs w:val="20"/>
              </w:rPr>
              <w:t>2012</w:t>
            </w:r>
          </w:p>
        </w:tc>
        <w:tc>
          <w:tcPr>
            <w:tcW w:w="891" w:type="dxa"/>
            <w:shd w:val="clear" w:color="auto" w:fill="C6D9F1" w:themeFill="text2" w:themeFillTint="33"/>
          </w:tcPr>
          <w:p w:rsidR="00B62A7D" w:rsidRPr="00D6656A" w:rsidRDefault="00B62A7D" w:rsidP="00DB0F0D">
            <w:pPr>
              <w:pStyle w:val="Sinespaciado"/>
              <w:spacing w:line="276" w:lineRule="auto"/>
              <w:jc w:val="center"/>
              <w:rPr>
                <w:rFonts w:ascii="Arial Narrow" w:hAnsi="Arial Narrow"/>
                <w:b/>
                <w:color w:val="auto"/>
                <w:sz w:val="20"/>
                <w:szCs w:val="20"/>
              </w:rPr>
            </w:pPr>
            <w:r w:rsidRPr="00D6656A">
              <w:rPr>
                <w:rFonts w:ascii="Arial Narrow" w:hAnsi="Arial Narrow"/>
                <w:b/>
                <w:color w:val="auto"/>
                <w:sz w:val="20"/>
                <w:szCs w:val="20"/>
              </w:rPr>
              <w:t>2013</w:t>
            </w:r>
          </w:p>
        </w:tc>
        <w:tc>
          <w:tcPr>
            <w:tcW w:w="891" w:type="dxa"/>
            <w:shd w:val="clear" w:color="auto" w:fill="C6D9F1" w:themeFill="text2" w:themeFillTint="33"/>
          </w:tcPr>
          <w:p w:rsidR="00B62A7D" w:rsidRPr="00D6656A" w:rsidRDefault="00B62A7D" w:rsidP="00DB0F0D">
            <w:pPr>
              <w:pStyle w:val="Sinespaciado"/>
              <w:spacing w:line="276" w:lineRule="auto"/>
              <w:jc w:val="center"/>
              <w:rPr>
                <w:rFonts w:ascii="Arial Narrow" w:hAnsi="Arial Narrow"/>
                <w:b/>
                <w:color w:val="auto"/>
                <w:sz w:val="20"/>
                <w:szCs w:val="20"/>
              </w:rPr>
            </w:pPr>
            <w:r w:rsidRPr="00D6656A">
              <w:rPr>
                <w:rFonts w:ascii="Arial Narrow" w:hAnsi="Arial Narrow"/>
                <w:b/>
                <w:color w:val="auto"/>
                <w:sz w:val="20"/>
                <w:szCs w:val="20"/>
              </w:rPr>
              <w:t>2014</w:t>
            </w:r>
          </w:p>
        </w:tc>
        <w:tc>
          <w:tcPr>
            <w:tcW w:w="891" w:type="dxa"/>
            <w:shd w:val="clear" w:color="auto" w:fill="C6D9F1" w:themeFill="text2" w:themeFillTint="33"/>
          </w:tcPr>
          <w:p w:rsidR="00B62A7D" w:rsidRPr="00D6656A" w:rsidRDefault="00B62A7D" w:rsidP="00DB0F0D">
            <w:pPr>
              <w:pStyle w:val="Sinespaciado"/>
              <w:spacing w:line="276" w:lineRule="auto"/>
              <w:jc w:val="center"/>
              <w:rPr>
                <w:rFonts w:ascii="Arial Narrow" w:hAnsi="Arial Narrow"/>
                <w:b/>
                <w:color w:val="auto"/>
                <w:sz w:val="20"/>
                <w:szCs w:val="20"/>
              </w:rPr>
            </w:pPr>
            <w:r w:rsidRPr="00D6656A">
              <w:rPr>
                <w:rFonts w:ascii="Arial Narrow" w:hAnsi="Arial Narrow"/>
                <w:b/>
                <w:color w:val="auto"/>
                <w:sz w:val="20"/>
                <w:szCs w:val="20"/>
              </w:rPr>
              <w:t>2015</w:t>
            </w:r>
          </w:p>
        </w:tc>
      </w:tr>
      <w:tr w:rsidR="00B62A7D" w:rsidRPr="00D6656A" w:rsidTr="00D6656A">
        <w:trPr>
          <w:trHeight w:val="227"/>
          <w:jc w:val="center"/>
        </w:trPr>
        <w:tc>
          <w:tcPr>
            <w:tcW w:w="3076"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Encuentro del adulto mayor</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15’000</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15’600</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16’224</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16’872</w:t>
            </w:r>
          </w:p>
        </w:tc>
      </w:tr>
      <w:tr w:rsidR="00B62A7D" w:rsidRPr="00D6656A" w:rsidTr="00D6656A">
        <w:trPr>
          <w:trHeight w:val="227"/>
          <w:jc w:val="center"/>
        </w:trPr>
        <w:tc>
          <w:tcPr>
            <w:tcW w:w="3076"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Apoyo económico</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433’680</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451’027</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469’068</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487’831</w:t>
            </w:r>
          </w:p>
        </w:tc>
      </w:tr>
      <w:tr w:rsidR="00B62A7D" w:rsidRPr="00D6656A" w:rsidTr="00D6656A">
        <w:trPr>
          <w:trHeight w:val="227"/>
          <w:jc w:val="center"/>
        </w:trPr>
        <w:tc>
          <w:tcPr>
            <w:tcW w:w="3076"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Paquete alimenticio</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209’076</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217’439</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226’136</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235’182</w:t>
            </w:r>
          </w:p>
        </w:tc>
      </w:tr>
      <w:tr w:rsidR="00B62A7D" w:rsidRPr="00D6656A" w:rsidTr="00D6656A">
        <w:trPr>
          <w:trHeight w:val="227"/>
          <w:jc w:val="center"/>
        </w:trPr>
        <w:tc>
          <w:tcPr>
            <w:tcW w:w="3076"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 xml:space="preserve">Monitores para atención a programas </w:t>
            </w:r>
          </w:p>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de adulto mayor</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81’600</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84’864</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88’258</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91’788</w:t>
            </w:r>
          </w:p>
        </w:tc>
      </w:tr>
      <w:tr w:rsidR="00B62A7D" w:rsidRPr="00D6656A" w:rsidTr="00D6656A">
        <w:trPr>
          <w:trHeight w:val="227"/>
          <w:jc w:val="center"/>
        </w:trPr>
        <w:tc>
          <w:tcPr>
            <w:tcW w:w="3076" w:type="dxa"/>
          </w:tcPr>
          <w:p w:rsidR="00B62A7D" w:rsidRPr="00D6656A" w:rsidRDefault="00B62A7D" w:rsidP="00A144D7">
            <w:pPr>
              <w:pStyle w:val="Sinespaciado"/>
              <w:spacing w:line="276" w:lineRule="auto"/>
              <w:jc w:val="both"/>
              <w:rPr>
                <w:rFonts w:ascii="Arial Narrow" w:hAnsi="Arial Narrow"/>
                <w:color w:val="auto"/>
                <w:sz w:val="20"/>
                <w:szCs w:val="20"/>
              </w:rPr>
            </w:pPr>
            <w:r w:rsidRPr="00D6656A">
              <w:rPr>
                <w:rFonts w:ascii="Arial Narrow" w:hAnsi="Arial Narrow"/>
                <w:color w:val="auto"/>
                <w:sz w:val="20"/>
                <w:szCs w:val="20"/>
              </w:rPr>
              <w:t>Apoyo al ancianato San José</w:t>
            </w: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p>
        </w:tc>
        <w:tc>
          <w:tcPr>
            <w:tcW w:w="891" w:type="dxa"/>
          </w:tcPr>
          <w:p w:rsidR="00B62A7D" w:rsidRPr="00D6656A" w:rsidRDefault="00B62A7D" w:rsidP="00A144D7">
            <w:pPr>
              <w:pStyle w:val="Sinespaciado"/>
              <w:spacing w:line="276" w:lineRule="auto"/>
              <w:jc w:val="both"/>
              <w:rPr>
                <w:rFonts w:ascii="Arial Narrow" w:hAnsi="Arial Narrow"/>
                <w:color w:val="auto"/>
                <w:sz w:val="20"/>
                <w:szCs w:val="20"/>
              </w:rPr>
            </w:pPr>
          </w:p>
        </w:tc>
      </w:tr>
    </w:tbl>
    <w:p w:rsidR="00B62A7D" w:rsidRPr="00D6656A" w:rsidRDefault="00DB0F0D" w:rsidP="00D6656A">
      <w:pPr>
        <w:autoSpaceDE w:val="0"/>
        <w:autoSpaceDN w:val="0"/>
        <w:adjustRightInd w:val="0"/>
        <w:spacing w:after="0"/>
        <w:jc w:val="center"/>
        <w:rPr>
          <w:rFonts w:ascii="Arial Narrow" w:hAnsi="Arial Narrow" w:cs="Arial"/>
          <w:color w:val="auto"/>
          <w:sz w:val="20"/>
          <w:szCs w:val="20"/>
        </w:rPr>
      </w:pPr>
      <w:r>
        <w:rPr>
          <w:rFonts w:ascii="Arial Narrow" w:hAnsi="Arial Narrow" w:cs="Arial"/>
          <w:color w:val="auto"/>
          <w:sz w:val="20"/>
          <w:szCs w:val="20"/>
        </w:rPr>
        <w:t>Fuente: Oficina de mujer,</w:t>
      </w:r>
      <w:r w:rsidR="00D6656A" w:rsidRPr="00D6656A">
        <w:rPr>
          <w:rFonts w:ascii="Arial Narrow" w:hAnsi="Arial Narrow" w:cs="Arial"/>
          <w:color w:val="auto"/>
          <w:sz w:val="20"/>
          <w:szCs w:val="20"/>
        </w:rPr>
        <w:t xml:space="preserve"> género</w:t>
      </w:r>
      <w:r>
        <w:rPr>
          <w:rFonts w:ascii="Arial Narrow" w:hAnsi="Arial Narrow" w:cs="Arial"/>
          <w:color w:val="auto"/>
          <w:sz w:val="20"/>
          <w:szCs w:val="20"/>
        </w:rPr>
        <w:t xml:space="preserve"> y</w:t>
      </w:r>
      <w:r w:rsidR="00D6656A" w:rsidRPr="00D6656A">
        <w:rPr>
          <w:rFonts w:ascii="Arial Narrow" w:hAnsi="Arial Narrow" w:cs="Arial"/>
          <w:color w:val="auto"/>
          <w:sz w:val="20"/>
          <w:szCs w:val="20"/>
        </w:rPr>
        <w:t xml:space="preserve"> adulto mayor mu</w:t>
      </w:r>
      <w:r w:rsidR="00D6656A">
        <w:rPr>
          <w:rFonts w:ascii="Arial Narrow" w:hAnsi="Arial Narrow" w:cs="Arial"/>
          <w:color w:val="auto"/>
          <w:sz w:val="20"/>
          <w:szCs w:val="20"/>
        </w:rPr>
        <w:t>nicipio de S</w:t>
      </w:r>
      <w:r w:rsidR="00D6656A" w:rsidRPr="00D6656A">
        <w:rPr>
          <w:rFonts w:ascii="Arial Narrow" w:hAnsi="Arial Narrow" w:cs="Arial"/>
          <w:color w:val="auto"/>
          <w:sz w:val="20"/>
          <w:szCs w:val="20"/>
        </w:rPr>
        <w:t>amaniego</w:t>
      </w:r>
    </w:p>
    <w:p w:rsidR="003C595E" w:rsidRDefault="003C595E" w:rsidP="00A144D7">
      <w:pPr>
        <w:autoSpaceDE w:val="0"/>
        <w:autoSpaceDN w:val="0"/>
        <w:adjustRightInd w:val="0"/>
        <w:spacing w:after="0"/>
        <w:jc w:val="both"/>
        <w:rPr>
          <w:rFonts w:ascii="Arial Narrow" w:hAnsi="Arial Narrow" w:cs="Arial"/>
          <w:b/>
          <w:color w:val="auto"/>
          <w:sz w:val="24"/>
          <w:szCs w:val="24"/>
        </w:rPr>
      </w:pPr>
    </w:p>
    <w:p w:rsidR="0053298B" w:rsidRPr="006F113B" w:rsidRDefault="004E5A62" w:rsidP="00A144D7">
      <w:pPr>
        <w:autoSpaceDE w:val="0"/>
        <w:autoSpaceDN w:val="0"/>
        <w:adjustRightInd w:val="0"/>
        <w:spacing w:after="0"/>
        <w:jc w:val="both"/>
        <w:rPr>
          <w:rFonts w:ascii="Arial Narrow" w:hAnsi="Arial Narrow" w:cs="Arial"/>
          <w:b/>
          <w:color w:val="auto"/>
          <w:sz w:val="24"/>
          <w:szCs w:val="24"/>
        </w:rPr>
      </w:pPr>
      <w:r>
        <w:rPr>
          <w:rFonts w:ascii="Arial Narrow" w:hAnsi="Arial Narrow" w:cs="Arial"/>
          <w:b/>
          <w:color w:val="auto"/>
          <w:sz w:val="24"/>
          <w:szCs w:val="24"/>
        </w:rPr>
        <w:t>2.3.9</w:t>
      </w:r>
      <w:r w:rsidR="005E271A">
        <w:rPr>
          <w:rFonts w:ascii="Arial Narrow" w:hAnsi="Arial Narrow" w:cs="Arial"/>
          <w:b/>
          <w:color w:val="auto"/>
          <w:sz w:val="24"/>
          <w:szCs w:val="24"/>
        </w:rPr>
        <w:t>.4</w:t>
      </w:r>
      <w:r w:rsidR="0062035D" w:rsidRPr="006F113B">
        <w:rPr>
          <w:rFonts w:ascii="Arial Narrow" w:hAnsi="Arial Narrow" w:cs="Arial"/>
          <w:b/>
          <w:color w:val="auto"/>
          <w:sz w:val="24"/>
          <w:szCs w:val="24"/>
        </w:rPr>
        <w:t xml:space="preserve"> </w:t>
      </w:r>
      <w:r w:rsidR="0053298B" w:rsidRPr="006F113B">
        <w:rPr>
          <w:rFonts w:ascii="Arial Narrow" w:hAnsi="Arial Narrow" w:cs="Arial"/>
          <w:b/>
          <w:color w:val="auto"/>
          <w:sz w:val="24"/>
          <w:szCs w:val="24"/>
        </w:rPr>
        <w:t xml:space="preserve">Mujer </w:t>
      </w:r>
      <w:r w:rsidR="007113BD" w:rsidRPr="006F113B">
        <w:rPr>
          <w:rFonts w:ascii="Arial Narrow" w:hAnsi="Arial Narrow" w:cs="Arial"/>
          <w:b/>
          <w:color w:val="auto"/>
          <w:sz w:val="24"/>
          <w:szCs w:val="24"/>
        </w:rPr>
        <w:t>en condición de vulnerabilidad</w:t>
      </w:r>
    </w:p>
    <w:p w:rsidR="00C00D9D" w:rsidRDefault="00F530B3" w:rsidP="00C00D9D">
      <w:pPr>
        <w:autoSpaceDE w:val="0"/>
        <w:autoSpaceDN w:val="0"/>
        <w:adjustRightInd w:val="0"/>
        <w:spacing w:after="0"/>
        <w:jc w:val="both"/>
        <w:rPr>
          <w:rFonts w:ascii="Arial Narrow" w:hAnsi="Arial Narrow" w:cs="Arial"/>
          <w:color w:val="auto"/>
          <w:sz w:val="24"/>
          <w:szCs w:val="24"/>
        </w:rPr>
      </w:pPr>
      <w:r w:rsidRPr="006F113B">
        <w:rPr>
          <w:rFonts w:ascii="Arial Narrow" w:hAnsi="Arial Narrow"/>
          <w:color w:val="auto"/>
          <w:sz w:val="24"/>
          <w:szCs w:val="24"/>
        </w:rPr>
        <w:t xml:space="preserve">Debido a que la gestión de política pública expresa y plantea estrategias de autonomía económica en condiciones de equidad, </w:t>
      </w:r>
      <w:r w:rsidR="00D97E98" w:rsidRPr="006F113B">
        <w:rPr>
          <w:rFonts w:ascii="Arial Narrow" w:hAnsi="Arial Narrow" w:cs="Arial"/>
          <w:color w:val="auto"/>
          <w:sz w:val="24"/>
          <w:szCs w:val="24"/>
        </w:rPr>
        <w:t xml:space="preserve">el municipio de </w:t>
      </w:r>
      <w:r w:rsidRPr="006F113B">
        <w:rPr>
          <w:rFonts w:ascii="Arial Narrow" w:hAnsi="Arial Narrow" w:cs="Arial"/>
          <w:color w:val="auto"/>
          <w:sz w:val="24"/>
          <w:szCs w:val="24"/>
        </w:rPr>
        <w:t>Samaniego</w:t>
      </w:r>
      <w:r w:rsidR="00D97E98" w:rsidRPr="006F113B">
        <w:rPr>
          <w:rFonts w:ascii="Arial Narrow" w:hAnsi="Arial Narrow" w:cs="Arial"/>
          <w:color w:val="auto"/>
          <w:sz w:val="24"/>
          <w:szCs w:val="24"/>
        </w:rPr>
        <w:t xml:space="preserve"> </w:t>
      </w:r>
      <w:r w:rsidR="00F23A14" w:rsidRPr="006F113B">
        <w:rPr>
          <w:rFonts w:ascii="Arial Narrow" w:hAnsi="Arial Narrow" w:cs="Arial"/>
          <w:color w:val="auto"/>
          <w:sz w:val="24"/>
          <w:szCs w:val="24"/>
        </w:rPr>
        <w:t xml:space="preserve">cuenta con una </w:t>
      </w:r>
      <w:r w:rsidRPr="006F113B">
        <w:rPr>
          <w:rFonts w:ascii="Arial Narrow" w:hAnsi="Arial Narrow" w:cs="Arial"/>
          <w:color w:val="auto"/>
          <w:sz w:val="24"/>
          <w:szCs w:val="24"/>
        </w:rPr>
        <w:t>gran</w:t>
      </w:r>
      <w:r w:rsidR="00F23A14" w:rsidRPr="006F113B">
        <w:rPr>
          <w:rFonts w:ascii="Arial Narrow" w:hAnsi="Arial Narrow" w:cs="Arial"/>
          <w:color w:val="auto"/>
          <w:sz w:val="24"/>
          <w:szCs w:val="24"/>
        </w:rPr>
        <w:t xml:space="preserve"> participación femenina en la construcción de propuestas y proyectos de desarrollo en los cuales se da prioridad a mujeres cabeza de familia, desplazadas, y victimas de todo tipo de violencia, adulta mayor</w:t>
      </w:r>
      <w:r w:rsidR="00D97E98" w:rsidRPr="006F113B">
        <w:rPr>
          <w:rFonts w:ascii="Arial Narrow" w:hAnsi="Arial Narrow" w:cs="Arial"/>
          <w:color w:val="auto"/>
          <w:sz w:val="24"/>
          <w:szCs w:val="24"/>
        </w:rPr>
        <w:t>, discapacitadas e indígenas.</w:t>
      </w:r>
    </w:p>
    <w:p w:rsidR="00C00D9D" w:rsidRDefault="006B5A57" w:rsidP="00C00D9D">
      <w:pPr>
        <w:autoSpaceDE w:val="0"/>
        <w:autoSpaceDN w:val="0"/>
        <w:adjustRightInd w:val="0"/>
        <w:spacing w:after="0"/>
        <w:jc w:val="both"/>
        <w:rPr>
          <w:rFonts w:ascii="Arial Narrow" w:hAnsi="Arial Narrow"/>
          <w:color w:val="auto"/>
          <w:sz w:val="24"/>
          <w:szCs w:val="24"/>
        </w:rPr>
      </w:pPr>
      <w:r w:rsidRPr="006F113B">
        <w:rPr>
          <w:rFonts w:ascii="Arial Narrow" w:hAnsi="Arial Narrow"/>
          <w:color w:val="auto"/>
          <w:sz w:val="24"/>
          <w:szCs w:val="24"/>
        </w:rPr>
        <w:t>Una de las formas de progreso y desarrollo</w:t>
      </w:r>
      <w:r w:rsidR="000C09D9" w:rsidRPr="006F113B">
        <w:rPr>
          <w:rFonts w:ascii="Arial Narrow" w:hAnsi="Arial Narrow"/>
          <w:color w:val="auto"/>
          <w:sz w:val="24"/>
          <w:szCs w:val="24"/>
        </w:rPr>
        <w:t xml:space="preserve"> es</w:t>
      </w:r>
      <w:r w:rsidRPr="006F113B">
        <w:rPr>
          <w:rFonts w:ascii="Arial Narrow" w:hAnsi="Arial Narrow"/>
          <w:color w:val="auto"/>
          <w:sz w:val="24"/>
          <w:szCs w:val="24"/>
        </w:rPr>
        <w:t xml:space="preserve"> la asociatividad</w:t>
      </w:r>
      <w:r w:rsidR="000C09D9" w:rsidRPr="006F113B">
        <w:rPr>
          <w:rFonts w:ascii="Arial Narrow" w:hAnsi="Arial Narrow"/>
          <w:color w:val="auto"/>
          <w:sz w:val="24"/>
          <w:szCs w:val="24"/>
        </w:rPr>
        <w:t>, por tanto grupo de mujeres</w:t>
      </w:r>
      <w:r w:rsidRPr="006F113B">
        <w:rPr>
          <w:rFonts w:ascii="Arial Narrow" w:hAnsi="Arial Narrow"/>
          <w:color w:val="auto"/>
          <w:sz w:val="24"/>
          <w:szCs w:val="24"/>
        </w:rPr>
        <w:t xml:space="preserve"> vienen </w:t>
      </w:r>
      <w:r w:rsidR="000C09D9" w:rsidRPr="006F113B">
        <w:rPr>
          <w:rFonts w:ascii="Arial Narrow" w:hAnsi="Arial Narrow"/>
          <w:color w:val="auto"/>
          <w:sz w:val="24"/>
          <w:szCs w:val="24"/>
        </w:rPr>
        <w:t>capacitándose</w:t>
      </w:r>
      <w:r w:rsidR="00C00D9D">
        <w:rPr>
          <w:rFonts w:ascii="Arial Narrow" w:hAnsi="Arial Narrow"/>
          <w:color w:val="auto"/>
          <w:sz w:val="24"/>
          <w:szCs w:val="24"/>
        </w:rPr>
        <w:t xml:space="preserve"> </w:t>
      </w:r>
      <w:r w:rsidR="00C00D9D" w:rsidRPr="006F113B">
        <w:rPr>
          <w:rFonts w:ascii="Arial Narrow" w:hAnsi="Arial Narrow"/>
          <w:color w:val="auto"/>
          <w:sz w:val="24"/>
          <w:szCs w:val="24"/>
        </w:rPr>
        <w:t>y participación</w:t>
      </w:r>
      <w:r w:rsidR="000C09D9" w:rsidRPr="006F113B">
        <w:rPr>
          <w:rFonts w:ascii="Arial Narrow" w:hAnsi="Arial Narrow"/>
          <w:color w:val="auto"/>
          <w:sz w:val="24"/>
          <w:szCs w:val="24"/>
        </w:rPr>
        <w:t xml:space="preserve"> en </w:t>
      </w:r>
      <w:r w:rsidRPr="006F113B">
        <w:rPr>
          <w:rFonts w:ascii="Arial Narrow" w:hAnsi="Arial Narrow"/>
          <w:color w:val="auto"/>
          <w:sz w:val="24"/>
          <w:szCs w:val="24"/>
        </w:rPr>
        <w:t>procesos de</w:t>
      </w:r>
      <w:r w:rsidR="00C00D9D">
        <w:rPr>
          <w:rFonts w:ascii="Arial Narrow" w:hAnsi="Arial Narrow"/>
          <w:color w:val="auto"/>
          <w:sz w:val="24"/>
          <w:szCs w:val="24"/>
        </w:rPr>
        <w:t xml:space="preserve"> liderazgo y participación en</w:t>
      </w:r>
      <w:r w:rsidRPr="006F113B">
        <w:rPr>
          <w:rFonts w:ascii="Arial Narrow" w:hAnsi="Arial Narrow"/>
          <w:color w:val="auto"/>
          <w:sz w:val="24"/>
          <w:szCs w:val="24"/>
        </w:rPr>
        <w:t xml:space="preserve"> política</w:t>
      </w:r>
      <w:r w:rsidR="00C00D9D">
        <w:rPr>
          <w:rFonts w:ascii="Arial Narrow" w:hAnsi="Arial Narrow"/>
          <w:color w:val="auto"/>
          <w:sz w:val="24"/>
          <w:szCs w:val="24"/>
        </w:rPr>
        <w:t>s</w:t>
      </w:r>
      <w:r w:rsidRPr="006F113B">
        <w:rPr>
          <w:rFonts w:ascii="Arial Narrow" w:hAnsi="Arial Narrow"/>
          <w:color w:val="auto"/>
          <w:sz w:val="24"/>
          <w:szCs w:val="24"/>
        </w:rPr>
        <w:t xml:space="preserve"> pública, </w:t>
      </w:r>
      <w:r w:rsidR="00C00D9D">
        <w:rPr>
          <w:rFonts w:ascii="Arial Narrow" w:hAnsi="Arial Narrow"/>
          <w:color w:val="auto"/>
          <w:sz w:val="24"/>
          <w:szCs w:val="24"/>
        </w:rPr>
        <w:t xml:space="preserve">a través de </w:t>
      </w:r>
      <w:r w:rsidRPr="006F113B">
        <w:rPr>
          <w:rFonts w:ascii="Arial Narrow" w:hAnsi="Arial Narrow"/>
          <w:color w:val="auto"/>
          <w:sz w:val="24"/>
          <w:szCs w:val="24"/>
        </w:rPr>
        <w:t>mesa</w:t>
      </w:r>
      <w:r w:rsidR="000C09D9" w:rsidRPr="006F113B">
        <w:rPr>
          <w:rFonts w:ascii="Arial Narrow" w:hAnsi="Arial Narrow"/>
          <w:color w:val="auto"/>
          <w:sz w:val="24"/>
          <w:szCs w:val="24"/>
        </w:rPr>
        <w:t xml:space="preserve">s regionales y departamentales; </w:t>
      </w:r>
      <w:r w:rsidRPr="006F113B">
        <w:rPr>
          <w:rFonts w:ascii="Arial Narrow" w:hAnsi="Arial Narrow"/>
          <w:color w:val="auto"/>
          <w:sz w:val="24"/>
          <w:szCs w:val="24"/>
        </w:rPr>
        <w:t xml:space="preserve">en </w:t>
      </w:r>
      <w:r w:rsidR="00C00D9D">
        <w:rPr>
          <w:rFonts w:ascii="Arial Narrow" w:hAnsi="Arial Narrow"/>
          <w:color w:val="auto"/>
          <w:sz w:val="24"/>
          <w:szCs w:val="24"/>
        </w:rPr>
        <w:t>nuestro municipio</w:t>
      </w:r>
      <w:r w:rsidRPr="006F113B">
        <w:rPr>
          <w:rFonts w:ascii="Arial Narrow" w:hAnsi="Arial Narrow"/>
          <w:color w:val="auto"/>
          <w:sz w:val="24"/>
          <w:szCs w:val="24"/>
        </w:rPr>
        <w:t xml:space="preserve"> </w:t>
      </w:r>
      <w:r w:rsidR="005F3EC6" w:rsidRPr="006F113B">
        <w:rPr>
          <w:rFonts w:ascii="Arial Narrow" w:hAnsi="Arial Narrow"/>
          <w:color w:val="auto"/>
          <w:sz w:val="24"/>
          <w:szCs w:val="24"/>
        </w:rPr>
        <w:t xml:space="preserve">se han establecido varias asociaciones de mujeres entre las cuales sobresale la </w:t>
      </w:r>
      <w:r w:rsidRPr="006F113B">
        <w:rPr>
          <w:rFonts w:ascii="Arial Narrow" w:hAnsi="Arial Narrow"/>
          <w:color w:val="auto"/>
          <w:sz w:val="24"/>
          <w:szCs w:val="24"/>
        </w:rPr>
        <w:t>Asociac</w:t>
      </w:r>
      <w:r w:rsidR="005F3EC6" w:rsidRPr="006F113B">
        <w:rPr>
          <w:rFonts w:ascii="Arial Narrow" w:hAnsi="Arial Narrow"/>
          <w:color w:val="auto"/>
          <w:sz w:val="24"/>
          <w:szCs w:val="24"/>
        </w:rPr>
        <w:t>ión emprender femenino,</w:t>
      </w:r>
      <w:r w:rsidRPr="006F113B">
        <w:rPr>
          <w:rFonts w:ascii="Arial Narrow" w:hAnsi="Arial Narrow"/>
          <w:color w:val="auto"/>
          <w:sz w:val="24"/>
          <w:szCs w:val="24"/>
        </w:rPr>
        <w:t xml:space="preserve"> ASOPANELA con</w:t>
      </w:r>
      <w:r w:rsidR="005F3EC6" w:rsidRPr="006F113B">
        <w:rPr>
          <w:rFonts w:ascii="Arial Narrow" w:hAnsi="Arial Narrow"/>
          <w:color w:val="auto"/>
          <w:sz w:val="24"/>
          <w:szCs w:val="24"/>
        </w:rPr>
        <w:t>formada por</w:t>
      </w:r>
      <w:r w:rsidRPr="006F113B">
        <w:rPr>
          <w:rFonts w:ascii="Arial Narrow" w:hAnsi="Arial Narrow"/>
          <w:color w:val="auto"/>
          <w:sz w:val="24"/>
          <w:szCs w:val="24"/>
        </w:rPr>
        <w:t xml:space="preserve"> 70 lideresas de distintos sectores sociales. </w:t>
      </w:r>
    </w:p>
    <w:p w:rsidR="00C00D9D" w:rsidRDefault="00C00D9D" w:rsidP="00C00D9D">
      <w:pPr>
        <w:autoSpaceDE w:val="0"/>
        <w:autoSpaceDN w:val="0"/>
        <w:adjustRightInd w:val="0"/>
        <w:spacing w:after="0"/>
        <w:jc w:val="both"/>
        <w:rPr>
          <w:rFonts w:ascii="Arial Narrow" w:hAnsi="Arial Narrow"/>
          <w:color w:val="auto"/>
          <w:sz w:val="24"/>
          <w:szCs w:val="24"/>
        </w:rPr>
      </w:pPr>
    </w:p>
    <w:p w:rsidR="0062035D" w:rsidRPr="006F113B" w:rsidRDefault="00F530B3" w:rsidP="00C00D9D">
      <w:pPr>
        <w:autoSpaceDE w:val="0"/>
        <w:autoSpaceDN w:val="0"/>
        <w:adjustRightInd w:val="0"/>
        <w:spacing w:after="0"/>
        <w:jc w:val="both"/>
        <w:rPr>
          <w:rFonts w:ascii="Arial Narrow" w:hAnsi="Arial Narrow"/>
          <w:color w:val="auto"/>
          <w:sz w:val="24"/>
          <w:szCs w:val="24"/>
        </w:rPr>
      </w:pPr>
      <w:r w:rsidRPr="006F113B">
        <w:rPr>
          <w:rFonts w:ascii="Arial Narrow" w:hAnsi="Arial Narrow"/>
          <w:color w:val="auto"/>
          <w:sz w:val="24"/>
          <w:szCs w:val="24"/>
        </w:rPr>
        <w:t xml:space="preserve">La mayoría de </w:t>
      </w:r>
      <w:r w:rsidR="007113BD" w:rsidRPr="006F113B">
        <w:rPr>
          <w:rFonts w:ascii="Arial Narrow" w:hAnsi="Arial Narrow"/>
          <w:color w:val="auto"/>
          <w:sz w:val="24"/>
          <w:szCs w:val="24"/>
        </w:rPr>
        <w:t xml:space="preserve">las mujeres </w:t>
      </w:r>
      <w:r w:rsidR="00783F02">
        <w:rPr>
          <w:rFonts w:ascii="Arial Narrow" w:hAnsi="Arial Narrow"/>
          <w:color w:val="auto"/>
          <w:sz w:val="24"/>
          <w:szCs w:val="24"/>
        </w:rPr>
        <w:t>samaniegue</w:t>
      </w:r>
      <w:r w:rsidRPr="006F113B">
        <w:rPr>
          <w:rFonts w:ascii="Arial Narrow" w:hAnsi="Arial Narrow"/>
          <w:color w:val="auto"/>
          <w:sz w:val="24"/>
          <w:szCs w:val="24"/>
        </w:rPr>
        <w:t xml:space="preserve">nses (60%) están dedicadas a la informalidad; mientras que  </w:t>
      </w:r>
      <w:r w:rsidR="0062035D" w:rsidRPr="006F113B">
        <w:rPr>
          <w:rFonts w:ascii="Arial Narrow" w:hAnsi="Arial Narrow"/>
          <w:color w:val="auto"/>
          <w:sz w:val="24"/>
          <w:szCs w:val="24"/>
        </w:rPr>
        <w:t xml:space="preserve">gran parte del resto </w:t>
      </w:r>
      <w:r w:rsidR="007113BD" w:rsidRPr="006F113B">
        <w:rPr>
          <w:rFonts w:ascii="Arial Narrow" w:hAnsi="Arial Narrow"/>
          <w:color w:val="auto"/>
          <w:sz w:val="24"/>
          <w:szCs w:val="24"/>
        </w:rPr>
        <w:t>actualmente depend</w:t>
      </w:r>
      <w:r w:rsidR="0062035D" w:rsidRPr="006F113B">
        <w:rPr>
          <w:rFonts w:ascii="Arial Narrow" w:hAnsi="Arial Narrow"/>
          <w:color w:val="auto"/>
          <w:sz w:val="24"/>
          <w:szCs w:val="24"/>
        </w:rPr>
        <w:t>en</w:t>
      </w:r>
      <w:r w:rsidR="007113BD" w:rsidRPr="006F113B">
        <w:rPr>
          <w:rFonts w:ascii="Arial Narrow" w:hAnsi="Arial Narrow"/>
          <w:color w:val="auto"/>
          <w:sz w:val="24"/>
          <w:szCs w:val="24"/>
        </w:rPr>
        <w:t xml:space="preserve"> económicamente de sus esposos, motivo</w:t>
      </w:r>
      <w:r w:rsidR="0062035D" w:rsidRPr="006F113B">
        <w:rPr>
          <w:rFonts w:ascii="Arial Narrow" w:hAnsi="Arial Narrow"/>
          <w:color w:val="auto"/>
          <w:sz w:val="24"/>
          <w:szCs w:val="24"/>
        </w:rPr>
        <w:t xml:space="preserve"> que</w:t>
      </w:r>
      <w:r w:rsidR="007113BD" w:rsidRPr="006F113B">
        <w:rPr>
          <w:rFonts w:ascii="Arial Narrow" w:hAnsi="Arial Narrow"/>
          <w:color w:val="auto"/>
          <w:sz w:val="24"/>
          <w:szCs w:val="24"/>
        </w:rPr>
        <w:t xml:space="preserve"> genera</w:t>
      </w:r>
      <w:r w:rsidR="0062035D" w:rsidRPr="006F113B">
        <w:rPr>
          <w:rFonts w:ascii="Arial Narrow" w:hAnsi="Arial Narrow"/>
          <w:color w:val="auto"/>
          <w:sz w:val="24"/>
          <w:szCs w:val="24"/>
        </w:rPr>
        <w:t xml:space="preserve">do </w:t>
      </w:r>
      <w:r w:rsidR="006B5A57" w:rsidRPr="006F113B">
        <w:rPr>
          <w:rFonts w:ascii="Arial Narrow" w:hAnsi="Arial Narrow"/>
          <w:color w:val="auto"/>
          <w:sz w:val="24"/>
          <w:szCs w:val="24"/>
        </w:rPr>
        <w:t xml:space="preserve">abuso y </w:t>
      </w:r>
      <w:r w:rsidRPr="006F113B">
        <w:rPr>
          <w:rFonts w:ascii="Arial Narrow" w:hAnsi="Arial Narrow"/>
          <w:color w:val="auto"/>
          <w:sz w:val="24"/>
          <w:szCs w:val="24"/>
        </w:rPr>
        <w:t>sumisión</w:t>
      </w:r>
      <w:r w:rsidR="006B5A57" w:rsidRPr="006F113B">
        <w:rPr>
          <w:rFonts w:ascii="Arial Narrow" w:hAnsi="Arial Narrow"/>
          <w:color w:val="auto"/>
          <w:sz w:val="24"/>
          <w:szCs w:val="24"/>
        </w:rPr>
        <w:t xml:space="preserve"> que a su vez conlleva a violencia intrafamiliar y deserción escolar</w:t>
      </w:r>
      <w:r w:rsidR="0062035D" w:rsidRPr="006F113B">
        <w:rPr>
          <w:rFonts w:ascii="Arial Narrow" w:hAnsi="Arial Narrow"/>
          <w:color w:val="auto"/>
          <w:sz w:val="24"/>
          <w:szCs w:val="24"/>
        </w:rPr>
        <w:t>.</w:t>
      </w:r>
    </w:p>
    <w:p w:rsidR="007113BD" w:rsidRPr="006F113B" w:rsidRDefault="007113BD" w:rsidP="00C00D9D">
      <w:pPr>
        <w:jc w:val="both"/>
        <w:rPr>
          <w:rFonts w:ascii="Arial Narrow" w:hAnsi="Arial Narrow"/>
          <w:color w:val="auto"/>
          <w:sz w:val="24"/>
          <w:szCs w:val="24"/>
        </w:rPr>
      </w:pPr>
      <w:r w:rsidRPr="006F113B">
        <w:rPr>
          <w:rFonts w:ascii="Arial Narrow" w:hAnsi="Arial Narrow"/>
          <w:color w:val="auto"/>
          <w:sz w:val="24"/>
          <w:szCs w:val="24"/>
        </w:rPr>
        <w:t>Alto índice de mujeres inmersas en el conf</w:t>
      </w:r>
      <w:r w:rsidR="0062035D" w:rsidRPr="006F113B">
        <w:rPr>
          <w:rFonts w:ascii="Arial Narrow" w:hAnsi="Arial Narrow"/>
          <w:color w:val="auto"/>
          <w:sz w:val="24"/>
          <w:szCs w:val="24"/>
        </w:rPr>
        <w:t>licto ayudan a sus esposos en</w:t>
      </w:r>
      <w:r w:rsidRPr="006F113B">
        <w:rPr>
          <w:rFonts w:ascii="Arial Narrow" w:hAnsi="Arial Narrow"/>
          <w:color w:val="auto"/>
          <w:sz w:val="24"/>
          <w:szCs w:val="24"/>
        </w:rPr>
        <w:t xml:space="preserve"> </w:t>
      </w:r>
      <w:r w:rsidR="0062035D" w:rsidRPr="006F113B">
        <w:rPr>
          <w:rFonts w:ascii="Arial Narrow" w:hAnsi="Arial Narrow"/>
          <w:color w:val="auto"/>
          <w:sz w:val="24"/>
          <w:szCs w:val="24"/>
        </w:rPr>
        <w:t>actividades productivas ilícitas</w:t>
      </w:r>
      <w:r w:rsidRPr="006F113B">
        <w:rPr>
          <w:rFonts w:ascii="Arial Narrow" w:hAnsi="Arial Narrow"/>
          <w:color w:val="auto"/>
          <w:sz w:val="24"/>
          <w:szCs w:val="24"/>
        </w:rPr>
        <w:t>, y desplazamiento.</w:t>
      </w:r>
    </w:p>
    <w:p w:rsidR="00B62A7D" w:rsidRPr="006F113B" w:rsidRDefault="00B62A7D" w:rsidP="00A144D7">
      <w:pPr>
        <w:autoSpaceDE w:val="0"/>
        <w:autoSpaceDN w:val="0"/>
        <w:adjustRightInd w:val="0"/>
        <w:spacing w:after="0"/>
        <w:jc w:val="both"/>
        <w:rPr>
          <w:rFonts w:ascii="Arial Narrow" w:hAnsi="Arial Narrow" w:cs="Arial"/>
          <w:b/>
          <w:color w:val="auto"/>
          <w:sz w:val="24"/>
          <w:szCs w:val="24"/>
        </w:rPr>
      </w:pPr>
    </w:p>
    <w:p w:rsidR="00F5165A" w:rsidRPr="006F113B" w:rsidRDefault="004E5A62" w:rsidP="00A144D7">
      <w:pPr>
        <w:autoSpaceDE w:val="0"/>
        <w:autoSpaceDN w:val="0"/>
        <w:adjustRightInd w:val="0"/>
        <w:spacing w:after="0"/>
        <w:jc w:val="both"/>
        <w:rPr>
          <w:rFonts w:ascii="Arial Narrow" w:hAnsi="Arial Narrow" w:cs="Arial"/>
          <w:b/>
          <w:color w:val="auto"/>
          <w:sz w:val="24"/>
          <w:szCs w:val="24"/>
        </w:rPr>
      </w:pPr>
      <w:r>
        <w:rPr>
          <w:rFonts w:ascii="Arial Narrow" w:hAnsi="Arial Narrow" w:cs="Arial"/>
          <w:b/>
          <w:color w:val="auto"/>
          <w:sz w:val="24"/>
          <w:szCs w:val="24"/>
        </w:rPr>
        <w:t>2.3.9</w:t>
      </w:r>
      <w:r w:rsidR="005E271A">
        <w:rPr>
          <w:rFonts w:ascii="Arial Narrow" w:hAnsi="Arial Narrow" w:cs="Arial"/>
          <w:b/>
          <w:color w:val="auto"/>
          <w:sz w:val="24"/>
          <w:szCs w:val="24"/>
        </w:rPr>
        <w:t>.5</w:t>
      </w:r>
      <w:r w:rsidR="0062035D" w:rsidRPr="006F113B">
        <w:rPr>
          <w:rFonts w:ascii="Arial Narrow" w:hAnsi="Arial Narrow" w:cs="Arial"/>
          <w:b/>
          <w:color w:val="auto"/>
          <w:sz w:val="24"/>
          <w:szCs w:val="24"/>
        </w:rPr>
        <w:t xml:space="preserve"> </w:t>
      </w:r>
      <w:r w:rsidR="00F5165A" w:rsidRPr="006F113B">
        <w:rPr>
          <w:rFonts w:ascii="Arial Narrow" w:hAnsi="Arial Narrow" w:cs="Arial"/>
          <w:b/>
          <w:color w:val="auto"/>
          <w:sz w:val="24"/>
          <w:szCs w:val="24"/>
        </w:rPr>
        <w:t>Pre</w:t>
      </w:r>
      <w:r w:rsidR="00F23A14" w:rsidRPr="006F113B">
        <w:rPr>
          <w:rFonts w:ascii="Arial Narrow" w:hAnsi="Arial Narrow" w:cs="Arial"/>
          <w:b/>
          <w:color w:val="auto"/>
          <w:sz w:val="24"/>
          <w:szCs w:val="24"/>
        </w:rPr>
        <w:t>vención y protección de la Niñez</w:t>
      </w:r>
      <w:r w:rsidR="00F5165A" w:rsidRPr="006F113B">
        <w:rPr>
          <w:rFonts w:ascii="Arial Narrow" w:hAnsi="Arial Narrow" w:cs="Arial"/>
          <w:b/>
          <w:color w:val="auto"/>
          <w:sz w:val="24"/>
          <w:szCs w:val="24"/>
        </w:rPr>
        <w:t xml:space="preserve"> y </w:t>
      </w:r>
      <w:r w:rsidR="00F23A14" w:rsidRPr="006F113B">
        <w:rPr>
          <w:rFonts w:ascii="Arial Narrow" w:hAnsi="Arial Narrow" w:cs="Arial"/>
          <w:b/>
          <w:color w:val="auto"/>
          <w:sz w:val="24"/>
          <w:szCs w:val="24"/>
        </w:rPr>
        <w:t>Adolescencia</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 xml:space="preserve">El propósito de  la política pública implementada para la atención a la infancia y adolescencia, es responder con eficiencia a través de acciones integrales  que garantice  y restablezcan los derechos de los menores, sin embargo pese al esfuerzo institucional que se viene realizando  causas externas afectan el goce de derechos de los menores, propiciándose situaciones frente a las cuales el accionar de la administración no es efectivo, esto toda vez  que el conflicto armado convierte al </w:t>
      </w:r>
      <w:r w:rsidRPr="006F113B">
        <w:rPr>
          <w:rFonts w:ascii="Arial Narrow" w:hAnsi="Arial Narrow" w:cs="Arial"/>
          <w:color w:val="auto"/>
          <w:sz w:val="24"/>
          <w:szCs w:val="24"/>
        </w:rPr>
        <w:lastRenderedPageBreak/>
        <w:t xml:space="preserve">municipio de Samaniego, en un escenario en el que confluyen una serie de problemáticas  imposibles de combatir para una entidad territorial, y  donde los esfuerzos resultan muchas veces inocuos como son, reclutamientos de menores, accidentes por MAP, desplazamientos masivos, abusos sexuales por grupos armados al  margen de la ley, etc., donde en muchos casos las acciones preventivas no  tienen el impacto que  deberían", porque en muchas ocasiones  la problemática se “complementa” con la pobreza y miseria de los hogares de los  menores. El municipio de Samaniego es una víctima </w:t>
      </w:r>
      <w:r w:rsidR="00F23A14" w:rsidRPr="006F113B">
        <w:rPr>
          <w:rFonts w:ascii="Arial Narrow" w:hAnsi="Arial Narrow" w:cs="Arial"/>
          <w:color w:val="auto"/>
          <w:sz w:val="24"/>
          <w:szCs w:val="24"/>
        </w:rPr>
        <w:t>más</w:t>
      </w:r>
      <w:r w:rsidRPr="006F113B">
        <w:rPr>
          <w:rFonts w:ascii="Arial Narrow" w:hAnsi="Arial Narrow" w:cs="Arial"/>
          <w:color w:val="auto"/>
          <w:sz w:val="24"/>
          <w:szCs w:val="24"/>
        </w:rPr>
        <w:t xml:space="preserve"> del flagelo de la violencia que rodea al conflicto armado nacional, en materia de reclutamiento forzado, si bien no se cuenta con cifras exactas, es de conocimiento que en el área rural del municipio se genera éste tipo de conductas acrecentado en algunos casos por la precaria situación económica de la población que ve en este medio una oportunidad para solventar sus carencias.</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La situación de conflicto por disputa territorial agudiza los enfrentamientos y es la principal causa del desplazamiento masivo de familias de las comunidades indígenas y campesinos, ubicadas en los resguardos del Sande, Planadas Telembí y de los corregimientos de Buenavista, Betania, San Diego, La Montufar y el Tigre  entre otros, lo que hace que el conflicto en Samaniego se torne más complejo al involucrar dos tipos de pobladores, los campesinos de la región y las comunidades indígenas.</w:t>
      </w:r>
    </w:p>
    <w:p w:rsidR="00F5165A" w:rsidRPr="006F113B" w:rsidRDefault="00F5165A" w:rsidP="00A144D7">
      <w:pPr>
        <w:shd w:val="clear" w:color="auto" w:fill="FFFFFF" w:themeFill="background1"/>
        <w:jc w:val="both"/>
        <w:rPr>
          <w:rFonts w:ascii="Arial Narrow" w:hAnsi="Arial Narrow" w:cs="Arial"/>
          <w:color w:val="auto"/>
          <w:sz w:val="24"/>
          <w:szCs w:val="24"/>
        </w:rPr>
      </w:pPr>
      <w:r w:rsidRPr="006F113B">
        <w:rPr>
          <w:rFonts w:ascii="Arial Narrow" w:hAnsi="Arial Narrow" w:cs="Arial"/>
          <w:color w:val="auto"/>
          <w:sz w:val="24"/>
          <w:szCs w:val="24"/>
        </w:rPr>
        <w:t xml:space="preserve">Consecuencia de esta disputa territorial es la afectación del territorio de Samaniego por la siembra de minas antipersonal, que hacen del municipio de Samaniego el de mayor número de víctimas de esta modalidad en el Departamento, con incidencia directa en el problema del desplazamiento,  En el año 2007, 363 personas se desplazaron desde Samaniego, lo que representa  un aumento del 181%, en comparación con el año 2006. </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En los últimos dos años y debido a la presencia del Estado en zonas donde anteriormente predominaba el control de grupos al margen de la ley ha generado enfrentamientos, afectando a la población civil que se encuentra en medio del conflicto, personas que se ven presionadas por los dos lados, esto es, fuerza pública y grupos al margen de la ley, son obligadas a  hacer parte de una guerra que no les pertenece, si bien la presencia del estado está destinada a desterrar a los grupos al margen de la ley, el prólogo de este proceso es la afectación de la población civil por el conflicto, con consecuencias tan nefastas como:  homicidios, torturas, personas lesionadas o muertas con minas antipersonal, entre otras.</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 xml:space="preserve">Es menester dar a conocer que los casos de abuso sexual, </w:t>
      </w:r>
      <w:r w:rsidR="008D7DBA" w:rsidRPr="006F113B">
        <w:rPr>
          <w:rFonts w:ascii="Arial Narrow" w:hAnsi="Arial Narrow" w:cs="Arial"/>
          <w:color w:val="auto"/>
          <w:sz w:val="24"/>
          <w:szCs w:val="24"/>
        </w:rPr>
        <w:t>en</w:t>
      </w:r>
      <w:r w:rsidR="008D7DBA">
        <w:rPr>
          <w:rFonts w:ascii="Arial Narrow" w:hAnsi="Arial Narrow" w:cs="Arial"/>
          <w:color w:val="auto"/>
          <w:sz w:val="24"/>
          <w:szCs w:val="24"/>
        </w:rPr>
        <w:t>t</w:t>
      </w:r>
      <w:r w:rsidR="008D7DBA" w:rsidRPr="006F113B">
        <w:rPr>
          <w:rFonts w:ascii="Arial Narrow" w:hAnsi="Arial Narrow" w:cs="Arial"/>
          <w:color w:val="auto"/>
          <w:sz w:val="24"/>
          <w:szCs w:val="24"/>
        </w:rPr>
        <w:t>endiéndose</w:t>
      </w:r>
      <w:r w:rsidRPr="006F113B">
        <w:rPr>
          <w:rFonts w:ascii="Arial Narrow" w:hAnsi="Arial Narrow" w:cs="Arial"/>
          <w:color w:val="auto"/>
          <w:sz w:val="24"/>
          <w:szCs w:val="24"/>
        </w:rPr>
        <w:t xml:space="preserve"> como accesos carnales abusivos y actos sexuales abusivos han incrementado su presencia, no obstante la creciente información acerca del tema ha promovido el desarrollo de una conducta de denuncia. Para este creciente problema es de vital importancia continuar con campañas de educación y vigilancia para disminuir la ocurrencia de los delitos sexuales.</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lastRenderedPageBreak/>
        <w:t xml:space="preserve">Tomando en cuenta que Nariño es uno de los departamentos con mayor producción de cultivos ilícitos y que sumado a ello la particular orografía de nuestro municipio favorece la siembra de plantas tanto  de clima frio como de cálido de las cuales se obtendrá posteriormente el alcaloide; ha contribuido a que nuestro municipio se vea sumergido en un constante </w:t>
      </w:r>
      <w:r w:rsidR="00F23A14" w:rsidRPr="006F113B">
        <w:rPr>
          <w:rFonts w:ascii="Arial Narrow" w:hAnsi="Arial Narrow" w:cs="Arial"/>
          <w:color w:val="auto"/>
          <w:sz w:val="24"/>
          <w:szCs w:val="24"/>
        </w:rPr>
        <w:t>tráfico</w:t>
      </w:r>
      <w:r w:rsidRPr="006F113B">
        <w:rPr>
          <w:rFonts w:ascii="Arial Narrow" w:hAnsi="Arial Narrow" w:cs="Arial"/>
          <w:color w:val="auto"/>
          <w:sz w:val="24"/>
          <w:szCs w:val="24"/>
        </w:rPr>
        <w:t xml:space="preserve"> de este tipo de sustancias, lo cual a su vez ha llevado a que la juventud se debata en un mundo rodeado por el consumo de estupefacientes. No es ningún secreto que la población joven de la municipalidad enfrenta un grave problema de consumo de sustancias alucinógenas, incrementándose de forma alarmante la dependencia para con ellas. Las campañas de educación ya no son suficientes en la lucha por rescatar a la juventud de este mal, debido en gran medida a que mientras se siga produciendo indiscriminadamente  estos psicotrópicos se continuara exponiendo a toda la población a un riesgo latente. Por otro lado muchos de los adolescentes ya padecen un grado alto de adicción y las ayudas psicopedagógicas no representan una ayuda relevante en su enfermedad para lo cual sería necesario la implementación de un centro de rehabilitación que suministre apoyo en esta causa, a sabiendas que el centro de San Ángel ubicado en la ciudad de Pasto ofrece cupos demasiado limitados para la creciente problemática y que los centros de ayuda privados son excesivamente costosos.</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 xml:space="preserve">El trabajo infantil es otro asunto que preocupa a la política nacional para lo cual se ha diseñado una estrategia en la que Colombia ha avanzado desde hace </w:t>
      </w:r>
      <w:r w:rsidR="000049FE" w:rsidRPr="006F113B">
        <w:rPr>
          <w:rFonts w:ascii="Arial Narrow" w:hAnsi="Arial Narrow" w:cs="Arial"/>
          <w:color w:val="auto"/>
          <w:sz w:val="24"/>
          <w:szCs w:val="24"/>
        </w:rPr>
        <w:t>más</w:t>
      </w:r>
      <w:r w:rsidRPr="006F113B">
        <w:rPr>
          <w:rFonts w:ascii="Arial Narrow" w:hAnsi="Arial Narrow" w:cs="Arial"/>
          <w:color w:val="auto"/>
          <w:sz w:val="24"/>
          <w:szCs w:val="24"/>
        </w:rPr>
        <w:t xml:space="preserve"> de 10 años, a su turno dicha política es el conjunto, entre otros, de normas internacionales y nacionales, jurisprudencia relevante, instancias encargadas del tema, planes de desarrollo, y especialmente los tres planes nacionales para la Erradicación del trabajo infantil y la protección del trabajo juvenil que abracaron de 1996 a 2006, recomendaciones de estudios y evaluaciones, nociones centrales para su ejecución e intervenciones estatales y evaluaciones que se han constituido en referentes obligatorios para la demás acción institucional como familias en acción y red juntos. El trabajo infantil es una causa velada de la pobreza de las sociedades al punto de recibir el nombre técnico de trampa de la pobreza porque influye casi imperceptiblemente en la pauperización de amplias franjas de población, todo lo cual termina siendo a la larga  costos para la sociedad entera. El trabajo infantil limita el ingreso de los niños, niñas y jóvenes al sistema educativo, lo cual genera la perpetuación del ciclo de pobreza, el deterioro del capital humano y la agudización de la inequidad en la distribución del ingreso; uno de los graves problemas que afronta el mercado laboral es la alta participación de niños y adolescentes; en promedio por cada 14 personas que participan en el mercado laboral, 1 está entre los 5 y 17 años de edad. El municipio de Samaniego no es ajeno a esta situación pero para tomar cartas en el asunto, inicialmente se necesita indagar y levantar una línea base de información para determinar a ciencia cierta la cantidad de niños y adolescentes que actualmente laboran, inmediatamente después el paso a seguir es adoptar estrategias que centren su objetivo en la escolarización de dichos menores y en restablecimiento de sus derechos.</w:t>
      </w:r>
    </w:p>
    <w:p w:rsidR="00F5165A" w:rsidRPr="006F113B" w:rsidRDefault="00F5165A" w:rsidP="00A144D7">
      <w:pPr>
        <w:shd w:val="clear" w:color="auto" w:fill="FFFFFF" w:themeFill="background1"/>
        <w:autoSpaceDE w:val="0"/>
        <w:autoSpaceDN w:val="0"/>
        <w:adjustRightInd w:val="0"/>
        <w:jc w:val="both"/>
        <w:rPr>
          <w:rFonts w:ascii="Arial Narrow" w:hAnsi="Arial Narrow" w:cs="Arial"/>
          <w:color w:val="auto"/>
          <w:sz w:val="24"/>
          <w:szCs w:val="24"/>
        </w:rPr>
      </w:pPr>
      <w:r w:rsidRPr="006F113B">
        <w:rPr>
          <w:rFonts w:ascii="Arial Narrow" w:hAnsi="Arial Narrow" w:cs="Arial"/>
          <w:color w:val="auto"/>
          <w:sz w:val="24"/>
          <w:szCs w:val="24"/>
        </w:rPr>
        <w:t xml:space="preserve">En el ámbito de responsabilidad penal de adolescentes la labor de la comisaria de familia centra sus esfuerzos en suministrar apoyo al menor infractor garantizando el respeto de sus derechos y un trato </w:t>
      </w:r>
      <w:r w:rsidRPr="006F113B">
        <w:rPr>
          <w:rFonts w:ascii="Arial Narrow" w:hAnsi="Arial Narrow" w:cs="Arial"/>
          <w:color w:val="auto"/>
          <w:sz w:val="24"/>
          <w:szCs w:val="24"/>
        </w:rPr>
        <w:lastRenderedPageBreak/>
        <w:t xml:space="preserve">especial que lo diferencie de los adultos, en este orden de ideas y encaminado a cumplir con este propósito, en el municipio se implementó la construcción de un “hogar de paso” que preste sus servicios para la adecuada asistencia de los menores, no obstante, el espacio de la edificación es muy reducido lo que incide en la comodidad de los usuarios. Debería  conminarse  a la construcción de un verdadero centro de atención a la población joven que garantice eficazmente la función de dichos inmuebles o en caso contrario realizar las adecuaciones, modificaciones y ampliaciones de la obra. </w:t>
      </w:r>
    </w:p>
    <w:p w:rsidR="00F5165A" w:rsidRPr="006F113B" w:rsidRDefault="00F5165A" w:rsidP="00A144D7">
      <w:pPr>
        <w:shd w:val="clear" w:color="auto" w:fill="FFFFFF" w:themeFill="background1"/>
        <w:tabs>
          <w:tab w:val="left" w:pos="9356"/>
        </w:tabs>
        <w:jc w:val="both"/>
        <w:rPr>
          <w:rFonts w:ascii="Arial Narrow" w:hAnsi="Arial Narrow" w:cs="Arial"/>
          <w:color w:val="auto"/>
          <w:sz w:val="24"/>
          <w:szCs w:val="24"/>
          <w:lang w:val="es-MX"/>
        </w:rPr>
      </w:pPr>
      <w:r w:rsidRPr="006F113B">
        <w:rPr>
          <w:rFonts w:ascii="Arial Narrow" w:hAnsi="Arial Narrow" w:cs="Arial"/>
          <w:color w:val="auto"/>
          <w:sz w:val="24"/>
          <w:szCs w:val="24"/>
        </w:rPr>
        <w:t xml:space="preserve">Adicionalmente existen otras dificultades  que no han permitido   un desarrollo óptimo de  la política  pública de infancia y adolescencia,  que se  puede evidenciar en el análisis de los diferentes indicadores del goce de derechos que se presentan en este informe, así pues se han presentado situaciones que inciden en el aumento de la problemática como ocurre con las mujeres del sector rural, quienes  desconocen los métodos de Planificación Familiar, lo cual puede incidir en el incremento de embarazos no deseados y embarazos en adolescentes; </w:t>
      </w:r>
      <w:r w:rsidRPr="006F113B">
        <w:rPr>
          <w:rFonts w:ascii="Arial Narrow" w:hAnsi="Arial Narrow" w:cs="Arial"/>
          <w:color w:val="auto"/>
          <w:sz w:val="24"/>
          <w:szCs w:val="24"/>
          <w:lang w:val="es-MX"/>
        </w:rPr>
        <w:t xml:space="preserve">Posible aumento en la tasa de desnutrición infantil e incremento de enfermedades infecciones; Los y las Jóvenes no conocen todos los servicios de TERRITORIO TU SEXUALIDAD NO ES UN JUEGO, QUIERETE, INFORMATE, PROTEGETE; se evidencia un incremento del consumo de sustancias psicoactivas en adolescentes y jóvenes del municipio, frente a las que se ha trabajado en la parte preventiva, sin embargo se presenta como un gran reto la atención y rehabilitación de  quienes consumen sustancias psicoactivas; </w:t>
      </w:r>
      <w:r w:rsidRPr="006F113B">
        <w:rPr>
          <w:rFonts w:ascii="Arial Narrow" w:hAnsi="Arial Narrow" w:cs="Arial"/>
          <w:color w:val="auto"/>
          <w:sz w:val="24"/>
          <w:szCs w:val="24"/>
        </w:rPr>
        <w:t xml:space="preserve">La comunidad </w:t>
      </w:r>
      <w:r w:rsidR="00783F02">
        <w:rPr>
          <w:rFonts w:ascii="Arial Narrow" w:hAnsi="Arial Narrow" w:cs="Arial"/>
          <w:color w:val="auto"/>
          <w:sz w:val="24"/>
          <w:szCs w:val="24"/>
        </w:rPr>
        <w:t>Samaniegue</w:t>
      </w:r>
      <w:r w:rsidRPr="006F113B">
        <w:rPr>
          <w:rFonts w:ascii="Arial Narrow" w:hAnsi="Arial Narrow" w:cs="Arial"/>
          <w:color w:val="auto"/>
          <w:sz w:val="24"/>
          <w:szCs w:val="24"/>
        </w:rPr>
        <w:t>nse presenta un arraigo de costumbres en salud lo que impide mejorar su estilo de vida.</w:t>
      </w:r>
      <w:r w:rsidRPr="006F113B">
        <w:rPr>
          <w:rFonts w:ascii="Arial Narrow" w:hAnsi="Arial Narrow" w:cs="Arial"/>
          <w:color w:val="auto"/>
          <w:sz w:val="24"/>
          <w:szCs w:val="24"/>
          <w:lang w:val="es-MX"/>
        </w:rPr>
        <w:t xml:space="preserve"> </w:t>
      </w:r>
    </w:p>
    <w:p w:rsidR="00F5165A" w:rsidRPr="006F113B" w:rsidRDefault="00F5165A" w:rsidP="00A144D7">
      <w:pPr>
        <w:shd w:val="clear" w:color="auto" w:fill="FFFFFF" w:themeFill="background1"/>
        <w:jc w:val="both"/>
        <w:rPr>
          <w:rFonts w:ascii="Arial Narrow" w:hAnsi="Arial Narrow" w:cs="Arial"/>
          <w:b/>
          <w:color w:val="auto"/>
          <w:sz w:val="24"/>
          <w:szCs w:val="24"/>
        </w:rPr>
      </w:pPr>
      <w:r w:rsidRPr="006F113B">
        <w:rPr>
          <w:rFonts w:ascii="Arial Narrow" w:hAnsi="Arial Narrow" w:cs="Arial"/>
          <w:color w:val="auto"/>
          <w:sz w:val="24"/>
          <w:szCs w:val="24"/>
          <w:lang w:val="es-MX"/>
        </w:rPr>
        <w:t>Finalmente es importante mencionar que pese al gran esfuerzo que ha venido realizando la institucionalidad para garantizar  o restablecer los derechos de  los menores  hay una debilidad  en la parte presupuestal, que se constituye en una limitante a la hora de desarrollar proyectos, toda vez que la entidad territorial es un municipio  de sexta categoría, que como se expuso debe atender  adicionalmente  de su población residente y de manera prioritaria,  a  la población desplazada, que constituye un  número significativo de la población,  situando inclusive al municipio en los  primeros lugares como receptor de población desplazada.</w:t>
      </w:r>
    </w:p>
    <w:p w:rsidR="00F5165A" w:rsidRPr="006F113B" w:rsidRDefault="00F5165A" w:rsidP="00A144D7">
      <w:pPr>
        <w:autoSpaceDE w:val="0"/>
        <w:autoSpaceDN w:val="0"/>
        <w:adjustRightInd w:val="0"/>
        <w:spacing w:after="0"/>
        <w:jc w:val="both"/>
        <w:rPr>
          <w:rFonts w:ascii="Arial Narrow" w:hAnsi="Arial Narrow" w:cs="Arial"/>
          <w:color w:val="auto"/>
          <w:sz w:val="24"/>
          <w:szCs w:val="24"/>
        </w:rPr>
      </w:pPr>
      <w:r w:rsidRPr="006F113B">
        <w:rPr>
          <w:rFonts w:ascii="Arial Narrow" w:hAnsi="Arial Narrow" w:cs="Arial"/>
          <w:color w:val="auto"/>
          <w:sz w:val="24"/>
          <w:szCs w:val="24"/>
        </w:rPr>
        <w:t>La atención a la primera infancia se ha desarrollado a través de la implementación y /o continuidad de los siguientes programas:</w:t>
      </w:r>
    </w:p>
    <w:p w:rsidR="00A144D7" w:rsidRPr="006F113B" w:rsidRDefault="00A144D7" w:rsidP="00A144D7">
      <w:pPr>
        <w:autoSpaceDE w:val="0"/>
        <w:autoSpaceDN w:val="0"/>
        <w:adjustRightInd w:val="0"/>
        <w:spacing w:after="0"/>
        <w:jc w:val="both"/>
        <w:rPr>
          <w:rFonts w:ascii="Arial Narrow" w:hAnsi="Arial Narrow" w:cs="Arial"/>
          <w:color w:val="auto"/>
          <w:sz w:val="24"/>
          <w:szCs w:val="24"/>
        </w:rPr>
      </w:pPr>
    </w:p>
    <w:p w:rsidR="00A144D7" w:rsidRPr="000049FE" w:rsidRDefault="00A144D7" w:rsidP="000D59C2">
      <w:pPr>
        <w:pStyle w:val="Prrafodelista"/>
        <w:numPr>
          <w:ilvl w:val="0"/>
          <w:numId w:val="14"/>
        </w:numPr>
        <w:spacing w:after="0"/>
        <w:jc w:val="both"/>
        <w:rPr>
          <w:rFonts w:ascii="Arial Narrow" w:hAnsi="Arial Narrow" w:cs="Arial"/>
          <w:sz w:val="24"/>
          <w:szCs w:val="24"/>
        </w:rPr>
      </w:pPr>
      <w:r w:rsidRPr="000049FE">
        <w:rPr>
          <w:rFonts w:ascii="Arial Narrow" w:hAnsi="Arial Narrow" w:cs="Arial"/>
          <w:b/>
          <w:sz w:val="24"/>
          <w:szCs w:val="24"/>
        </w:rPr>
        <w:t>PROGRAMA DE HOGARES INFANTILES</w:t>
      </w:r>
      <w:r w:rsidRPr="000049FE">
        <w:rPr>
          <w:rFonts w:ascii="Arial Narrow" w:hAnsi="Arial Narrow" w:cs="Arial"/>
          <w:sz w:val="24"/>
          <w:szCs w:val="24"/>
        </w:rPr>
        <w:t xml:space="preserve">: El municipio tiene el acompañamiento permanente del ICBF y contamos con: 1 hogar infantil ubicado en la zona urbana que atiende a 110 usuarios, 1170 infantes atendidos en Hogares Comunitarios FAMI, 732 atendidos en hogares Comunitarios de Bienestar Familiar,  72 niños y niñas atendidos en Hogares Tradicionales agrupados, 26 en  Hogares Comunitarios de Bienestar Tradicional FAMI desplazado.  Adicionalmente, la Administración Municipal construyó entre los años </w:t>
      </w:r>
      <w:r w:rsidRPr="000049FE">
        <w:rPr>
          <w:rFonts w:ascii="Arial Narrow" w:hAnsi="Arial Narrow" w:cs="Arial"/>
          <w:sz w:val="24"/>
          <w:szCs w:val="24"/>
        </w:rPr>
        <w:lastRenderedPageBreak/>
        <w:t>2009 y 2010 4 Hogares agrupados en las veredas de Chuguldí, El Salado, La Capilla y Piedrablanca, beneficiando a  72 niños y niñas.</w:t>
      </w:r>
    </w:p>
    <w:p w:rsidR="00A144D7" w:rsidRPr="006F113B" w:rsidRDefault="00A144D7" w:rsidP="00A144D7">
      <w:pPr>
        <w:spacing w:after="0" w:line="360" w:lineRule="auto"/>
        <w:jc w:val="both"/>
        <w:rPr>
          <w:rFonts w:ascii="Arial Narrow" w:hAnsi="Arial Narrow" w:cs="Arial"/>
          <w:sz w:val="24"/>
          <w:szCs w:val="24"/>
        </w:rPr>
      </w:pPr>
    </w:p>
    <w:p w:rsidR="000049FE" w:rsidRPr="000049FE" w:rsidRDefault="00A144D7" w:rsidP="000D59C2">
      <w:pPr>
        <w:pStyle w:val="Prrafodelista"/>
        <w:numPr>
          <w:ilvl w:val="0"/>
          <w:numId w:val="14"/>
        </w:numPr>
        <w:spacing w:after="0"/>
        <w:jc w:val="both"/>
        <w:rPr>
          <w:rFonts w:ascii="Arial Narrow" w:hAnsi="Arial Narrow" w:cs="Arial"/>
          <w:sz w:val="24"/>
          <w:szCs w:val="24"/>
        </w:rPr>
      </w:pPr>
      <w:r w:rsidRPr="000049FE">
        <w:rPr>
          <w:rFonts w:ascii="Arial Narrow" w:hAnsi="Arial Narrow" w:cs="Arial"/>
          <w:b/>
          <w:sz w:val="24"/>
          <w:szCs w:val="24"/>
        </w:rPr>
        <w:t>PROGRAMA DESAYUNOS INFANTILES</w:t>
      </w:r>
      <w:r w:rsidRPr="000049FE">
        <w:rPr>
          <w:rFonts w:ascii="Arial Narrow" w:hAnsi="Arial Narrow" w:cs="Arial"/>
          <w:sz w:val="24"/>
          <w:szCs w:val="24"/>
        </w:rPr>
        <w:t>: La Administración Municipal en articulación con ICBF, atienden  el programa denominado  “Desayunos Infantiles con Amor”  a 2.232, de los cuales 384 niños y niñas, están en situación de desplazamiento, y  14 con  discapacidad. Los niños de desayunos infantiles están focalizados en el sector rural y urbano. Salud publica en coordinación con  desayunos infantiles y familias en acción,  realiza   con los padres de familia,  talleres educativos en violencia intrafamiliar, abuso sexual, maltrato infantil, y abandono, para un total de 38 talleres organizados desde el 2008 hasta la actualidad.  Igualmente, se atiende a  100 usuarios de materno infantil</w:t>
      </w:r>
      <w:r w:rsidR="000049FE" w:rsidRPr="000049FE">
        <w:rPr>
          <w:rFonts w:ascii="Arial Narrow" w:hAnsi="Arial Narrow" w:cs="Arial"/>
          <w:sz w:val="24"/>
          <w:szCs w:val="24"/>
        </w:rPr>
        <w:t>.</w:t>
      </w:r>
      <w:r w:rsidRPr="000049FE">
        <w:rPr>
          <w:rFonts w:ascii="Arial Narrow" w:hAnsi="Arial Narrow" w:cs="Arial"/>
          <w:sz w:val="24"/>
          <w:szCs w:val="24"/>
        </w:rPr>
        <w:t xml:space="preserve">     </w:t>
      </w:r>
    </w:p>
    <w:p w:rsidR="000049FE" w:rsidRDefault="000049FE" w:rsidP="000049FE">
      <w:pPr>
        <w:spacing w:after="0"/>
        <w:jc w:val="both"/>
        <w:rPr>
          <w:rFonts w:ascii="Arial Narrow" w:hAnsi="Arial Narrow" w:cs="Arial"/>
          <w:sz w:val="24"/>
          <w:szCs w:val="24"/>
        </w:rPr>
      </w:pPr>
    </w:p>
    <w:p w:rsidR="00A144D7" w:rsidRPr="000049FE" w:rsidRDefault="000049FE" w:rsidP="000D59C2">
      <w:pPr>
        <w:pStyle w:val="Prrafodelista"/>
        <w:numPr>
          <w:ilvl w:val="0"/>
          <w:numId w:val="14"/>
        </w:numPr>
        <w:spacing w:after="0"/>
        <w:jc w:val="both"/>
        <w:rPr>
          <w:rFonts w:ascii="Arial Narrow" w:hAnsi="Arial Narrow" w:cs="Arial"/>
          <w:sz w:val="24"/>
          <w:szCs w:val="24"/>
        </w:rPr>
      </w:pPr>
      <w:r w:rsidRPr="000049FE">
        <w:rPr>
          <w:rFonts w:ascii="Arial Narrow" w:hAnsi="Arial Narrow" w:cs="Arial"/>
          <w:b/>
          <w:sz w:val="24"/>
          <w:szCs w:val="24"/>
        </w:rPr>
        <w:t>E</w:t>
      </w:r>
      <w:r w:rsidR="00A144D7" w:rsidRPr="000049FE">
        <w:rPr>
          <w:rFonts w:ascii="Arial Narrow" w:hAnsi="Arial Narrow" w:cs="Arial"/>
          <w:b/>
          <w:sz w:val="24"/>
          <w:szCs w:val="24"/>
        </w:rPr>
        <w:t>NTORNO FAMILIAR</w:t>
      </w:r>
      <w:r w:rsidR="00A144D7" w:rsidRPr="000049FE">
        <w:rPr>
          <w:rFonts w:ascii="Arial Narrow" w:hAnsi="Arial Narrow" w:cs="Arial"/>
          <w:sz w:val="24"/>
          <w:szCs w:val="24"/>
        </w:rPr>
        <w:t>: Esta modalidad está dirigida al desarrollo y educación inicial, orientado en  procesos educativos  y pedagógicos en formación integral a los  padres de familia y/o acudiente, a través de talleres lúdicos pedagógicos enfocados al cuidado, educación y nutrición, para el desarrollo integral  de la niña y el niño,  orientados por una docente profesional y una auxiliar, para un grupo de  45 infantes con sus padres,  los encuentros se  realizan una vez a la semana en una jornada de 4 horas, para que tengan  la oportunidad de adquirir diferentes experiencias, para mejorar su calidad de vida en torno a la familia. En el año 2008 y 2009, se atendieron a 360 niños y niñas en el sector rural de SISBEN I y II, con el operador; Colegio Musical Británico, de la ciudad de Pasto,  En octubre de 2010 se continua con el programa,  atendiendo a 140 niños y niñas, menores de 5 años con sus  padres de familia, madres gestantes y lactantes.</w:t>
      </w:r>
    </w:p>
    <w:p w:rsidR="00A144D7" w:rsidRPr="006F113B" w:rsidRDefault="00A144D7" w:rsidP="00A144D7">
      <w:pPr>
        <w:spacing w:after="0"/>
        <w:jc w:val="both"/>
        <w:rPr>
          <w:rFonts w:ascii="Arial Narrow" w:hAnsi="Arial Narrow" w:cs="Arial"/>
          <w:sz w:val="24"/>
          <w:szCs w:val="24"/>
        </w:rPr>
      </w:pPr>
    </w:p>
    <w:p w:rsidR="000049FE" w:rsidRDefault="00A144D7" w:rsidP="000D59C2">
      <w:pPr>
        <w:pStyle w:val="Prrafodelista"/>
        <w:numPr>
          <w:ilvl w:val="0"/>
          <w:numId w:val="14"/>
        </w:numPr>
        <w:spacing w:after="0"/>
        <w:jc w:val="both"/>
        <w:rPr>
          <w:rFonts w:ascii="Arial Narrow" w:hAnsi="Arial Narrow" w:cs="Arial"/>
          <w:sz w:val="24"/>
          <w:szCs w:val="24"/>
        </w:rPr>
      </w:pPr>
      <w:r w:rsidRPr="000049FE">
        <w:rPr>
          <w:rFonts w:ascii="Arial Narrow" w:hAnsi="Arial Narrow" w:cs="Arial"/>
          <w:b/>
          <w:sz w:val="24"/>
          <w:szCs w:val="24"/>
        </w:rPr>
        <w:t>PROYECTO CUIDARTE</w:t>
      </w:r>
      <w:r w:rsidRPr="000049FE">
        <w:rPr>
          <w:rFonts w:ascii="Arial Narrow" w:hAnsi="Arial Narrow" w:cs="Arial"/>
          <w:sz w:val="24"/>
          <w:szCs w:val="24"/>
        </w:rPr>
        <w:t>: Este programa busca complementar el apoyo monetario que otorga Familias en Acción, con un componente educativo, a través de una metodología, que permita brindar una formación en desarrollo infantil y educación para la primera infancia, dirigida a las madres, para la atención integral de los menores,  que incluye salud, nutrición, estimulación temprana y prevención de la violencia intrafamiliar,  sin que las distancias sean un impedimento para la educación,  este programa favoreció a 160 familias con niños menores de cinco años.</w:t>
      </w:r>
    </w:p>
    <w:p w:rsidR="009D12EB" w:rsidRDefault="009D12EB" w:rsidP="000049FE">
      <w:pPr>
        <w:spacing w:after="0"/>
        <w:jc w:val="both"/>
        <w:rPr>
          <w:rFonts w:ascii="Arial Narrow" w:hAnsi="Arial Narrow" w:cs="Arial"/>
          <w:sz w:val="24"/>
          <w:szCs w:val="24"/>
        </w:rPr>
      </w:pPr>
    </w:p>
    <w:p w:rsidR="00A144D7" w:rsidRPr="000049FE" w:rsidRDefault="00A144D7" w:rsidP="000049FE">
      <w:pPr>
        <w:spacing w:after="0"/>
        <w:jc w:val="both"/>
        <w:rPr>
          <w:rFonts w:ascii="Arial Narrow" w:hAnsi="Arial Narrow" w:cs="Arial"/>
          <w:sz w:val="24"/>
          <w:szCs w:val="24"/>
        </w:rPr>
      </w:pPr>
      <w:r w:rsidRPr="000049FE">
        <w:rPr>
          <w:rFonts w:ascii="Arial Narrow" w:hAnsi="Arial Narrow" w:cs="Arial"/>
          <w:sz w:val="24"/>
          <w:szCs w:val="24"/>
        </w:rPr>
        <w:t>En lo que se refiere a la atención a infancia, adolescencia y juventud, se ha desarrollado a través de los diversos programas de educación formal, salud y otros programas cuya información aparece en el presente documento específicamente en cada sector.</w:t>
      </w:r>
    </w:p>
    <w:p w:rsidR="000049FE" w:rsidRDefault="000049FE" w:rsidP="00A144D7">
      <w:pPr>
        <w:rPr>
          <w:rFonts w:ascii="Arial Narrow" w:hAnsi="Arial Narrow" w:cs="Arial"/>
          <w:b/>
          <w:sz w:val="24"/>
          <w:szCs w:val="24"/>
        </w:rPr>
      </w:pPr>
    </w:p>
    <w:p w:rsidR="00E457BF" w:rsidRDefault="00E457BF" w:rsidP="00A144D7">
      <w:pPr>
        <w:rPr>
          <w:rFonts w:ascii="Arial Narrow" w:hAnsi="Arial Narrow" w:cs="Arial"/>
          <w:b/>
          <w:sz w:val="24"/>
          <w:szCs w:val="24"/>
        </w:rPr>
      </w:pPr>
    </w:p>
    <w:p w:rsidR="00A144D7" w:rsidRPr="00DF6B96" w:rsidRDefault="00DF6B96" w:rsidP="000D59C2">
      <w:pPr>
        <w:pStyle w:val="Prrafodelista"/>
        <w:numPr>
          <w:ilvl w:val="0"/>
          <w:numId w:val="19"/>
        </w:numPr>
        <w:rPr>
          <w:rFonts w:ascii="Arial Narrow" w:hAnsi="Arial Narrow" w:cs="Arial"/>
          <w:b/>
          <w:sz w:val="24"/>
          <w:szCs w:val="24"/>
        </w:rPr>
      </w:pPr>
      <w:r w:rsidRPr="00DF6B96">
        <w:rPr>
          <w:rFonts w:ascii="Arial Narrow" w:hAnsi="Arial Narrow" w:cs="Arial"/>
          <w:b/>
          <w:sz w:val="24"/>
          <w:szCs w:val="24"/>
        </w:rPr>
        <w:lastRenderedPageBreak/>
        <w:t xml:space="preserve">INDICADORES DE INTERÉS PARA PRIMERA INFANCIA, INFANCIA Y ADOLESCENCIA </w:t>
      </w:r>
    </w:p>
    <w:tbl>
      <w:tblPr>
        <w:tblpPr w:leftFromText="141" w:rightFromText="141" w:vertAnchor="text" w:horzAnchor="margin" w:tblpXSpec="center" w:tblpY="576"/>
        <w:tblW w:w="1931" w:type="dxa"/>
        <w:tblCellMar>
          <w:left w:w="70" w:type="dxa"/>
          <w:right w:w="70" w:type="dxa"/>
        </w:tblCellMar>
        <w:tblLook w:val="04A0" w:firstRow="1" w:lastRow="0" w:firstColumn="1" w:lastColumn="0" w:noHBand="0" w:noVBand="1"/>
      </w:tblPr>
      <w:tblGrid>
        <w:gridCol w:w="597"/>
        <w:gridCol w:w="1334"/>
      </w:tblGrid>
      <w:tr w:rsidR="00DF6B96" w:rsidRPr="00DF6B96" w:rsidTr="00DF6B96">
        <w:trPr>
          <w:trHeight w:hRule="exact" w:val="227"/>
        </w:trPr>
        <w:tc>
          <w:tcPr>
            <w:tcW w:w="59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F6B96" w:rsidRPr="00DF6B96" w:rsidRDefault="00DF6B96" w:rsidP="00DF6B96">
            <w:pPr>
              <w:jc w:val="center"/>
              <w:rPr>
                <w:rFonts w:ascii="Arial Narrow" w:hAnsi="Arial Narrow" w:cs="Arial"/>
                <w:b/>
                <w:color w:val="000000"/>
                <w:sz w:val="20"/>
                <w:szCs w:val="20"/>
              </w:rPr>
            </w:pPr>
            <w:r w:rsidRPr="00DF6B96">
              <w:rPr>
                <w:rFonts w:ascii="Arial Narrow" w:hAnsi="Arial Narrow" w:cs="Arial"/>
                <w:b/>
                <w:color w:val="000000"/>
                <w:sz w:val="20"/>
                <w:szCs w:val="20"/>
              </w:rPr>
              <w:t>AÑO</w:t>
            </w:r>
          </w:p>
        </w:tc>
        <w:tc>
          <w:tcPr>
            <w:tcW w:w="1334" w:type="dxa"/>
            <w:tcBorders>
              <w:top w:val="single" w:sz="4" w:space="0" w:color="auto"/>
              <w:left w:val="nil"/>
              <w:bottom w:val="single" w:sz="4" w:space="0" w:color="auto"/>
              <w:right w:val="single" w:sz="4" w:space="0" w:color="auto"/>
            </w:tcBorders>
            <w:shd w:val="clear" w:color="auto" w:fill="C6D9F1" w:themeFill="text2" w:themeFillTint="33"/>
            <w:vAlign w:val="center"/>
          </w:tcPr>
          <w:p w:rsidR="00DF6B96" w:rsidRPr="00DF6B96" w:rsidRDefault="00DF6B96" w:rsidP="00DF6B96">
            <w:pPr>
              <w:jc w:val="center"/>
              <w:rPr>
                <w:rFonts w:ascii="Arial Narrow" w:hAnsi="Arial Narrow" w:cs="Arial"/>
                <w:b/>
                <w:color w:val="000000"/>
                <w:sz w:val="20"/>
                <w:szCs w:val="20"/>
              </w:rPr>
            </w:pPr>
            <w:r w:rsidRPr="00DF6B96">
              <w:rPr>
                <w:rFonts w:ascii="Arial Narrow" w:hAnsi="Arial Narrow" w:cs="Arial"/>
                <w:b/>
                <w:color w:val="000000"/>
                <w:sz w:val="20"/>
                <w:szCs w:val="20"/>
              </w:rPr>
              <w:t>PORCENTAJE</w:t>
            </w:r>
          </w:p>
        </w:tc>
      </w:tr>
      <w:tr w:rsidR="00DF6B96" w:rsidRPr="00DF6B96" w:rsidTr="00DF6B96">
        <w:trPr>
          <w:trHeight w:hRule="exact" w:val="227"/>
        </w:trPr>
        <w:tc>
          <w:tcPr>
            <w:tcW w:w="597" w:type="dxa"/>
            <w:tcBorders>
              <w:top w:val="nil"/>
              <w:left w:val="single" w:sz="4" w:space="0" w:color="auto"/>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2007</w:t>
            </w:r>
          </w:p>
        </w:tc>
        <w:tc>
          <w:tcPr>
            <w:tcW w:w="1334" w:type="dxa"/>
            <w:tcBorders>
              <w:top w:val="nil"/>
              <w:left w:val="nil"/>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93,0%</w:t>
            </w:r>
          </w:p>
        </w:tc>
      </w:tr>
      <w:tr w:rsidR="00DF6B96" w:rsidRPr="00DF6B96" w:rsidTr="00DF6B96">
        <w:trPr>
          <w:trHeight w:hRule="exact" w:val="227"/>
        </w:trPr>
        <w:tc>
          <w:tcPr>
            <w:tcW w:w="597" w:type="dxa"/>
            <w:tcBorders>
              <w:top w:val="nil"/>
              <w:left w:val="single" w:sz="4" w:space="0" w:color="auto"/>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2008</w:t>
            </w:r>
          </w:p>
        </w:tc>
        <w:tc>
          <w:tcPr>
            <w:tcW w:w="1334" w:type="dxa"/>
            <w:tcBorders>
              <w:top w:val="nil"/>
              <w:left w:val="nil"/>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95,0%</w:t>
            </w:r>
          </w:p>
        </w:tc>
      </w:tr>
      <w:tr w:rsidR="00DF6B96" w:rsidRPr="00DF6B96" w:rsidTr="00DF6B96">
        <w:trPr>
          <w:trHeight w:hRule="exact" w:val="227"/>
        </w:trPr>
        <w:tc>
          <w:tcPr>
            <w:tcW w:w="597" w:type="dxa"/>
            <w:tcBorders>
              <w:top w:val="nil"/>
              <w:left w:val="single" w:sz="4" w:space="0" w:color="auto"/>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2009</w:t>
            </w:r>
          </w:p>
        </w:tc>
        <w:tc>
          <w:tcPr>
            <w:tcW w:w="1334" w:type="dxa"/>
            <w:tcBorders>
              <w:top w:val="nil"/>
              <w:left w:val="nil"/>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100,0%</w:t>
            </w:r>
          </w:p>
        </w:tc>
      </w:tr>
      <w:tr w:rsidR="00DF6B96" w:rsidRPr="00DF6B96" w:rsidTr="00DF6B96">
        <w:trPr>
          <w:trHeight w:hRule="exact" w:val="227"/>
        </w:trPr>
        <w:tc>
          <w:tcPr>
            <w:tcW w:w="597" w:type="dxa"/>
            <w:tcBorders>
              <w:top w:val="nil"/>
              <w:left w:val="single" w:sz="4" w:space="0" w:color="auto"/>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2010</w:t>
            </w:r>
          </w:p>
        </w:tc>
        <w:tc>
          <w:tcPr>
            <w:tcW w:w="1334" w:type="dxa"/>
            <w:tcBorders>
              <w:top w:val="nil"/>
              <w:left w:val="nil"/>
              <w:bottom w:val="single" w:sz="4" w:space="0" w:color="auto"/>
              <w:right w:val="single" w:sz="4" w:space="0" w:color="auto"/>
            </w:tcBorders>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100,0%</w:t>
            </w:r>
          </w:p>
        </w:tc>
      </w:tr>
    </w:tbl>
    <w:p w:rsidR="00A144D7" w:rsidRPr="00DF6B96" w:rsidRDefault="00DF6B96" w:rsidP="00DF6B96">
      <w:pPr>
        <w:jc w:val="both"/>
        <w:rPr>
          <w:rFonts w:ascii="Arial Narrow" w:hAnsi="Arial Narrow" w:cs="Arial"/>
          <w:b/>
          <w:bCs/>
          <w:sz w:val="24"/>
          <w:szCs w:val="24"/>
        </w:rPr>
      </w:pPr>
      <w:r>
        <w:rPr>
          <w:rFonts w:ascii="Arial Narrow" w:hAnsi="Arial Narrow" w:cs="Arial"/>
          <w:b/>
          <w:bCs/>
          <w:sz w:val="24"/>
          <w:szCs w:val="24"/>
        </w:rPr>
        <w:t>Cuadro 3</w:t>
      </w:r>
      <w:r w:rsidR="003C595E">
        <w:rPr>
          <w:rFonts w:ascii="Arial Narrow" w:hAnsi="Arial Narrow" w:cs="Arial"/>
          <w:b/>
          <w:bCs/>
          <w:sz w:val="24"/>
          <w:szCs w:val="24"/>
        </w:rPr>
        <w:t>6</w:t>
      </w:r>
      <w:r>
        <w:rPr>
          <w:rFonts w:ascii="Arial Narrow" w:hAnsi="Arial Narrow" w:cs="Arial"/>
          <w:b/>
          <w:bCs/>
          <w:sz w:val="24"/>
          <w:szCs w:val="24"/>
        </w:rPr>
        <w:t xml:space="preserve">. </w:t>
      </w:r>
      <w:r w:rsidRPr="00DF6B96">
        <w:rPr>
          <w:rFonts w:ascii="Arial Narrow" w:hAnsi="Arial Narrow" w:cs="Arial"/>
          <w:b/>
          <w:bCs/>
          <w:sz w:val="24"/>
          <w:szCs w:val="24"/>
        </w:rPr>
        <w:t xml:space="preserve">Porción De Niños Y Niñas Menores De Un Año Registrados </w:t>
      </w:r>
    </w:p>
    <w:p w:rsidR="00A144D7" w:rsidRPr="006F113B" w:rsidRDefault="00A144D7" w:rsidP="00A144D7">
      <w:pPr>
        <w:jc w:val="both"/>
        <w:rPr>
          <w:rFonts w:ascii="Arial Narrow" w:hAnsi="Arial Narrow" w:cs="Arial"/>
          <w:b/>
          <w:sz w:val="24"/>
          <w:szCs w:val="24"/>
        </w:rPr>
      </w:pPr>
    </w:p>
    <w:p w:rsidR="00A144D7" w:rsidRPr="006F113B" w:rsidRDefault="00A144D7" w:rsidP="00A144D7">
      <w:pPr>
        <w:jc w:val="both"/>
        <w:rPr>
          <w:rFonts w:ascii="Arial Narrow" w:hAnsi="Arial Narrow" w:cs="Arial"/>
          <w:sz w:val="24"/>
          <w:szCs w:val="24"/>
        </w:rPr>
      </w:pPr>
    </w:p>
    <w:p w:rsidR="009D12EB" w:rsidRDefault="009D12EB" w:rsidP="00A144D7">
      <w:pPr>
        <w:spacing w:line="240" w:lineRule="auto"/>
        <w:jc w:val="center"/>
        <w:rPr>
          <w:rFonts w:ascii="Arial Narrow" w:hAnsi="Arial Narrow" w:cs="Arial"/>
          <w:sz w:val="20"/>
          <w:szCs w:val="20"/>
        </w:rPr>
      </w:pPr>
    </w:p>
    <w:p w:rsidR="00A144D7" w:rsidRPr="00DF6B96" w:rsidRDefault="00A144D7" w:rsidP="00A144D7">
      <w:pPr>
        <w:spacing w:line="240" w:lineRule="auto"/>
        <w:jc w:val="center"/>
        <w:rPr>
          <w:rFonts w:ascii="Arial Narrow" w:hAnsi="Arial Narrow" w:cs="Arial"/>
          <w:sz w:val="20"/>
          <w:szCs w:val="20"/>
        </w:rPr>
      </w:pPr>
      <w:r w:rsidRPr="00DF6B96">
        <w:rPr>
          <w:rFonts w:ascii="Arial Narrow" w:hAnsi="Arial Narrow" w:cs="Arial"/>
          <w:sz w:val="20"/>
          <w:szCs w:val="20"/>
        </w:rPr>
        <w:t>Fuente: Comisaria De Familia</w:t>
      </w:r>
    </w:p>
    <w:tbl>
      <w:tblPr>
        <w:tblpPr w:leftFromText="141" w:rightFromText="141" w:vertAnchor="text" w:horzAnchor="margin" w:tblpXSpec="center" w:tblpY="659"/>
        <w:tblW w:w="2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97"/>
        <w:gridCol w:w="1862"/>
      </w:tblGrid>
      <w:tr w:rsidR="00DF6B96" w:rsidRPr="00DF6B96" w:rsidTr="009D12EB">
        <w:trPr>
          <w:trHeight w:hRule="exact" w:val="227"/>
        </w:trPr>
        <w:tc>
          <w:tcPr>
            <w:tcW w:w="597" w:type="dxa"/>
            <w:shd w:val="clear" w:color="auto" w:fill="C6D9F1" w:themeFill="text2" w:themeFillTint="33"/>
            <w:noWrap/>
            <w:vAlign w:val="center"/>
          </w:tcPr>
          <w:p w:rsidR="00DF6B96" w:rsidRPr="00DF6B96" w:rsidRDefault="00DF6B96" w:rsidP="00DF6B96">
            <w:pPr>
              <w:jc w:val="center"/>
              <w:rPr>
                <w:rFonts w:ascii="Arial Narrow" w:hAnsi="Arial Narrow" w:cs="Arial"/>
                <w:b/>
                <w:color w:val="000000"/>
                <w:sz w:val="20"/>
                <w:szCs w:val="20"/>
              </w:rPr>
            </w:pPr>
            <w:r w:rsidRPr="00DF6B96">
              <w:rPr>
                <w:rFonts w:ascii="Arial Narrow" w:hAnsi="Arial Narrow" w:cs="Arial"/>
                <w:b/>
                <w:color w:val="000000"/>
                <w:sz w:val="20"/>
                <w:szCs w:val="20"/>
              </w:rPr>
              <w:t>AÑO</w:t>
            </w:r>
          </w:p>
        </w:tc>
        <w:tc>
          <w:tcPr>
            <w:tcW w:w="1862" w:type="dxa"/>
            <w:shd w:val="clear" w:color="auto" w:fill="C6D9F1" w:themeFill="text2" w:themeFillTint="33"/>
            <w:noWrap/>
            <w:vAlign w:val="center"/>
          </w:tcPr>
          <w:p w:rsidR="00DF6B96" w:rsidRPr="00DF6B96" w:rsidRDefault="009D12EB" w:rsidP="009D12EB">
            <w:pPr>
              <w:pStyle w:val="Sinespaciado"/>
              <w:jc w:val="center"/>
              <w:rPr>
                <w:rFonts w:ascii="Arial Narrow" w:hAnsi="Arial Narrow" w:cs="Arial"/>
                <w:b/>
                <w:sz w:val="20"/>
                <w:szCs w:val="20"/>
              </w:rPr>
            </w:pPr>
            <w:r>
              <w:rPr>
                <w:rFonts w:ascii="Arial Narrow" w:hAnsi="Arial Narrow" w:cs="Arial"/>
                <w:b/>
                <w:sz w:val="20"/>
                <w:szCs w:val="20"/>
              </w:rPr>
              <w:t>NUMERO</w:t>
            </w:r>
            <w:r w:rsidR="00DF6B96" w:rsidRPr="00DF6B96">
              <w:rPr>
                <w:rFonts w:ascii="Arial Narrow" w:hAnsi="Arial Narrow" w:cs="Arial"/>
                <w:b/>
                <w:sz w:val="20"/>
                <w:szCs w:val="20"/>
              </w:rPr>
              <w:t xml:space="preserve"> DE CASOS</w:t>
            </w:r>
          </w:p>
        </w:tc>
      </w:tr>
      <w:tr w:rsidR="00DF6B96" w:rsidRPr="00DF6B96" w:rsidTr="009D12EB">
        <w:trPr>
          <w:trHeight w:hRule="exact" w:val="284"/>
        </w:trPr>
        <w:tc>
          <w:tcPr>
            <w:tcW w:w="597"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2007</w:t>
            </w:r>
          </w:p>
        </w:tc>
        <w:tc>
          <w:tcPr>
            <w:tcW w:w="1862"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N/R</w:t>
            </w:r>
          </w:p>
        </w:tc>
      </w:tr>
      <w:tr w:rsidR="00DF6B96" w:rsidRPr="00DF6B96" w:rsidTr="009D12EB">
        <w:trPr>
          <w:trHeight w:hRule="exact" w:val="284"/>
        </w:trPr>
        <w:tc>
          <w:tcPr>
            <w:tcW w:w="597"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2008</w:t>
            </w:r>
          </w:p>
        </w:tc>
        <w:tc>
          <w:tcPr>
            <w:tcW w:w="1862"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8</w:t>
            </w:r>
          </w:p>
        </w:tc>
      </w:tr>
      <w:tr w:rsidR="00DF6B96" w:rsidRPr="00DF6B96" w:rsidTr="009D12EB">
        <w:trPr>
          <w:trHeight w:hRule="exact" w:val="284"/>
        </w:trPr>
        <w:tc>
          <w:tcPr>
            <w:tcW w:w="597"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2009</w:t>
            </w:r>
          </w:p>
        </w:tc>
        <w:tc>
          <w:tcPr>
            <w:tcW w:w="1862"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10</w:t>
            </w:r>
          </w:p>
        </w:tc>
      </w:tr>
      <w:tr w:rsidR="00DF6B96" w:rsidRPr="00DF6B96" w:rsidTr="009D12EB">
        <w:trPr>
          <w:trHeight w:hRule="exact" w:val="284"/>
        </w:trPr>
        <w:tc>
          <w:tcPr>
            <w:tcW w:w="597"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2010</w:t>
            </w:r>
          </w:p>
        </w:tc>
        <w:tc>
          <w:tcPr>
            <w:tcW w:w="1862" w:type="dxa"/>
            <w:shd w:val="clear" w:color="auto" w:fill="auto"/>
            <w:noWrap/>
            <w:vAlign w:val="bottom"/>
          </w:tcPr>
          <w:p w:rsidR="00DF6B96" w:rsidRPr="00DF6B96" w:rsidRDefault="00DF6B96" w:rsidP="00DF6B96">
            <w:pPr>
              <w:jc w:val="center"/>
              <w:rPr>
                <w:rFonts w:ascii="Arial Narrow" w:hAnsi="Arial Narrow" w:cs="Arial"/>
                <w:color w:val="000000"/>
                <w:sz w:val="20"/>
                <w:szCs w:val="20"/>
              </w:rPr>
            </w:pPr>
            <w:r w:rsidRPr="00DF6B96">
              <w:rPr>
                <w:rFonts w:ascii="Arial Narrow" w:hAnsi="Arial Narrow" w:cs="Arial"/>
                <w:color w:val="000000"/>
                <w:sz w:val="20"/>
                <w:szCs w:val="20"/>
              </w:rPr>
              <w:t>9</w:t>
            </w:r>
          </w:p>
        </w:tc>
      </w:tr>
    </w:tbl>
    <w:p w:rsidR="00A144D7" w:rsidRPr="00DF6B96" w:rsidRDefault="003C595E" w:rsidP="00DF6B96">
      <w:pPr>
        <w:rPr>
          <w:rFonts w:ascii="Arial Narrow" w:hAnsi="Arial Narrow" w:cs="Arial"/>
          <w:b/>
          <w:sz w:val="24"/>
          <w:szCs w:val="24"/>
        </w:rPr>
      </w:pPr>
      <w:r>
        <w:rPr>
          <w:rFonts w:ascii="Arial Narrow" w:hAnsi="Arial Narrow" w:cs="Arial"/>
          <w:b/>
          <w:sz w:val="24"/>
          <w:szCs w:val="24"/>
        </w:rPr>
        <w:t>Cuadro 37</w:t>
      </w:r>
      <w:r w:rsidR="00DF6B96">
        <w:rPr>
          <w:rFonts w:ascii="Arial Narrow" w:hAnsi="Arial Narrow" w:cs="Arial"/>
          <w:b/>
          <w:sz w:val="24"/>
          <w:szCs w:val="24"/>
        </w:rPr>
        <w:t xml:space="preserve">. </w:t>
      </w:r>
      <w:r w:rsidR="00DF6B96" w:rsidRPr="00DF6B96">
        <w:rPr>
          <w:rFonts w:ascii="Arial Narrow" w:hAnsi="Arial Narrow" w:cs="Arial"/>
          <w:b/>
          <w:sz w:val="24"/>
          <w:szCs w:val="24"/>
        </w:rPr>
        <w:t>Número de casos  denunciados de  maltrato en niños, niñas y adolescentes entre 0 y 17 años.</w:t>
      </w:r>
    </w:p>
    <w:p w:rsidR="00A144D7" w:rsidRPr="006F113B" w:rsidRDefault="00A144D7" w:rsidP="00A144D7">
      <w:pPr>
        <w:spacing w:after="0"/>
        <w:jc w:val="both"/>
        <w:rPr>
          <w:rFonts w:ascii="Arial Narrow" w:hAnsi="Arial Narrow" w:cs="Arial"/>
          <w:b/>
          <w:sz w:val="24"/>
          <w:szCs w:val="24"/>
        </w:rPr>
      </w:pPr>
    </w:p>
    <w:p w:rsidR="00A144D7" w:rsidRPr="006F113B" w:rsidRDefault="00A144D7" w:rsidP="00A144D7">
      <w:pPr>
        <w:jc w:val="both"/>
        <w:rPr>
          <w:rFonts w:ascii="Arial Narrow" w:hAnsi="Arial Narrow" w:cs="Arial"/>
          <w:b/>
          <w:sz w:val="24"/>
          <w:szCs w:val="24"/>
        </w:rPr>
      </w:pPr>
    </w:p>
    <w:p w:rsidR="00A144D7" w:rsidRPr="006F113B" w:rsidRDefault="00A144D7" w:rsidP="00A144D7">
      <w:pPr>
        <w:jc w:val="center"/>
        <w:rPr>
          <w:rFonts w:ascii="Arial Narrow" w:hAnsi="Arial Narrow" w:cs="Arial"/>
          <w:i/>
          <w:sz w:val="24"/>
          <w:szCs w:val="24"/>
        </w:rPr>
      </w:pPr>
    </w:p>
    <w:p w:rsidR="00A144D7" w:rsidRPr="00DF6B96" w:rsidRDefault="00A144D7" w:rsidP="00A144D7">
      <w:pPr>
        <w:spacing w:line="240" w:lineRule="auto"/>
        <w:jc w:val="center"/>
        <w:rPr>
          <w:rFonts w:ascii="Arial Narrow" w:hAnsi="Arial Narrow" w:cs="Arial"/>
          <w:sz w:val="20"/>
          <w:szCs w:val="20"/>
        </w:rPr>
      </w:pPr>
      <w:r w:rsidRPr="00DF6B96">
        <w:rPr>
          <w:rFonts w:ascii="Arial Narrow" w:hAnsi="Arial Narrow" w:cs="Arial"/>
          <w:sz w:val="20"/>
          <w:szCs w:val="20"/>
        </w:rPr>
        <w:t>Fuente: Comisaria De Familia</w:t>
      </w:r>
    </w:p>
    <w:p w:rsidR="00A144D7" w:rsidRPr="009D12EB" w:rsidRDefault="003C595E" w:rsidP="009D12EB">
      <w:pPr>
        <w:spacing w:after="0"/>
        <w:jc w:val="both"/>
        <w:rPr>
          <w:rFonts w:ascii="Arial Narrow" w:hAnsi="Arial Narrow" w:cs="Arial"/>
          <w:b/>
          <w:color w:val="000000"/>
          <w:sz w:val="24"/>
          <w:szCs w:val="24"/>
          <w:shd w:val="clear" w:color="auto" w:fill="FFFF00"/>
        </w:rPr>
      </w:pPr>
      <w:r>
        <w:rPr>
          <w:rFonts w:ascii="Arial Narrow" w:hAnsi="Arial Narrow" w:cs="Arial"/>
          <w:b/>
          <w:sz w:val="24"/>
          <w:szCs w:val="24"/>
        </w:rPr>
        <w:t>Cuadro 38</w:t>
      </w:r>
      <w:r w:rsidR="009D12EB">
        <w:rPr>
          <w:rFonts w:ascii="Arial Narrow" w:hAnsi="Arial Narrow" w:cs="Arial"/>
          <w:b/>
          <w:sz w:val="24"/>
          <w:szCs w:val="24"/>
        </w:rPr>
        <w:t xml:space="preserve">. </w:t>
      </w:r>
      <w:r w:rsidR="009D12EB" w:rsidRPr="009D12EB">
        <w:rPr>
          <w:rFonts w:ascii="Arial Narrow" w:hAnsi="Arial Narrow" w:cs="Arial"/>
          <w:b/>
          <w:color w:val="000000"/>
          <w:sz w:val="24"/>
          <w:szCs w:val="24"/>
        </w:rPr>
        <w:t>Número de casos de denuncia por abuso sexual en niños, niñas y adolescentes entre 0 y 17 años.</w:t>
      </w:r>
      <w:r w:rsidR="00A144D7" w:rsidRPr="009D12EB">
        <w:rPr>
          <w:rFonts w:ascii="Arial Narrow" w:hAnsi="Arial Narrow" w:cs="Arial"/>
          <w:b/>
          <w:color w:val="000000"/>
          <w:sz w:val="24"/>
          <w:szCs w:val="24"/>
        </w:rPr>
        <w:t xml:space="preserve"> </w:t>
      </w:r>
    </w:p>
    <w:tbl>
      <w:tblPr>
        <w:tblW w:w="2459" w:type="dxa"/>
        <w:jc w:val="center"/>
        <w:tblCellMar>
          <w:left w:w="70" w:type="dxa"/>
          <w:right w:w="70" w:type="dxa"/>
        </w:tblCellMar>
        <w:tblLook w:val="04A0" w:firstRow="1" w:lastRow="0" w:firstColumn="1" w:lastColumn="0" w:noHBand="0" w:noVBand="1"/>
      </w:tblPr>
      <w:tblGrid>
        <w:gridCol w:w="597"/>
        <w:gridCol w:w="1862"/>
      </w:tblGrid>
      <w:tr w:rsidR="00A144D7" w:rsidRPr="00DF6B96" w:rsidTr="00771C1C">
        <w:trPr>
          <w:trHeight w:hRule="exact" w:val="227"/>
          <w:jc w:val="center"/>
        </w:trPr>
        <w:tc>
          <w:tcPr>
            <w:tcW w:w="59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A144D7" w:rsidRPr="009D12EB" w:rsidRDefault="00A144D7" w:rsidP="00DB0F0D">
            <w:pPr>
              <w:jc w:val="center"/>
              <w:rPr>
                <w:rFonts w:ascii="Arial Narrow" w:hAnsi="Arial Narrow" w:cs="Arial"/>
                <w:b/>
                <w:color w:val="000000"/>
                <w:sz w:val="20"/>
                <w:szCs w:val="20"/>
              </w:rPr>
            </w:pPr>
            <w:r w:rsidRPr="009D12EB">
              <w:rPr>
                <w:rFonts w:ascii="Arial Narrow" w:hAnsi="Arial Narrow" w:cs="Arial"/>
                <w:b/>
                <w:color w:val="000000"/>
                <w:sz w:val="20"/>
                <w:szCs w:val="20"/>
              </w:rPr>
              <w:t>AÑO</w:t>
            </w:r>
          </w:p>
        </w:tc>
        <w:tc>
          <w:tcPr>
            <w:tcW w:w="1862" w:type="dxa"/>
            <w:tcBorders>
              <w:top w:val="single" w:sz="4" w:space="0" w:color="auto"/>
              <w:left w:val="nil"/>
              <w:bottom w:val="single" w:sz="4" w:space="0" w:color="auto"/>
              <w:right w:val="single" w:sz="4" w:space="0" w:color="auto"/>
            </w:tcBorders>
            <w:shd w:val="clear" w:color="auto" w:fill="C6D9F1" w:themeFill="text2" w:themeFillTint="33"/>
            <w:vAlign w:val="center"/>
          </w:tcPr>
          <w:p w:rsidR="00A144D7" w:rsidRPr="009D12EB" w:rsidRDefault="00A144D7" w:rsidP="00DB0F0D">
            <w:pPr>
              <w:jc w:val="center"/>
              <w:rPr>
                <w:rFonts w:ascii="Arial Narrow" w:hAnsi="Arial Narrow" w:cs="Arial"/>
                <w:b/>
                <w:color w:val="000000"/>
                <w:sz w:val="20"/>
                <w:szCs w:val="20"/>
              </w:rPr>
            </w:pPr>
            <w:r w:rsidRPr="009D12EB">
              <w:rPr>
                <w:rFonts w:ascii="Arial Narrow" w:hAnsi="Arial Narrow" w:cs="Arial"/>
                <w:b/>
                <w:color w:val="000000"/>
                <w:sz w:val="20"/>
                <w:szCs w:val="20"/>
              </w:rPr>
              <w:t>NUMERO DE CASOS</w:t>
            </w:r>
          </w:p>
        </w:tc>
      </w:tr>
      <w:tr w:rsidR="00A144D7" w:rsidRPr="00DF6B96" w:rsidTr="00771C1C">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2007</w:t>
            </w:r>
          </w:p>
        </w:tc>
        <w:tc>
          <w:tcPr>
            <w:tcW w:w="1862" w:type="dxa"/>
            <w:tcBorders>
              <w:top w:val="nil"/>
              <w:left w:val="nil"/>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1</w:t>
            </w:r>
          </w:p>
        </w:tc>
      </w:tr>
      <w:tr w:rsidR="00A144D7" w:rsidRPr="00DF6B96" w:rsidTr="00771C1C">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2008</w:t>
            </w:r>
          </w:p>
        </w:tc>
        <w:tc>
          <w:tcPr>
            <w:tcW w:w="1862" w:type="dxa"/>
            <w:tcBorders>
              <w:top w:val="nil"/>
              <w:left w:val="nil"/>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3</w:t>
            </w:r>
          </w:p>
        </w:tc>
      </w:tr>
      <w:tr w:rsidR="00A144D7" w:rsidRPr="00DF6B96" w:rsidTr="00771C1C">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2009</w:t>
            </w:r>
          </w:p>
        </w:tc>
        <w:tc>
          <w:tcPr>
            <w:tcW w:w="1862" w:type="dxa"/>
            <w:tcBorders>
              <w:top w:val="nil"/>
              <w:left w:val="nil"/>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10</w:t>
            </w:r>
          </w:p>
        </w:tc>
      </w:tr>
      <w:tr w:rsidR="00A144D7" w:rsidRPr="00DF6B96" w:rsidTr="00771C1C">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2010</w:t>
            </w:r>
          </w:p>
        </w:tc>
        <w:tc>
          <w:tcPr>
            <w:tcW w:w="1862" w:type="dxa"/>
            <w:tcBorders>
              <w:top w:val="nil"/>
              <w:left w:val="nil"/>
              <w:bottom w:val="single" w:sz="4" w:space="0" w:color="auto"/>
              <w:right w:val="single" w:sz="4" w:space="0" w:color="auto"/>
            </w:tcBorders>
            <w:shd w:val="clear" w:color="auto" w:fill="auto"/>
            <w:noWrap/>
            <w:vAlign w:val="bottom"/>
          </w:tcPr>
          <w:p w:rsidR="00A144D7" w:rsidRPr="00DF6B96" w:rsidRDefault="00A144D7" w:rsidP="00DB0F0D">
            <w:pPr>
              <w:jc w:val="center"/>
              <w:rPr>
                <w:rFonts w:ascii="Arial Narrow" w:hAnsi="Arial Narrow" w:cs="Arial"/>
                <w:color w:val="000000"/>
                <w:sz w:val="20"/>
                <w:szCs w:val="20"/>
              </w:rPr>
            </w:pPr>
            <w:r w:rsidRPr="00DF6B96">
              <w:rPr>
                <w:rFonts w:ascii="Arial Narrow" w:hAnsi="Arial Narrow" w:cs="Arial"/>
                <w:color w:val="000000"/>
                <w:sz w:val="20"/>
                <w:szCs w:val="20"/>
              </w:rPr>
              <w:t>18</w:t>
            </w:r>
          </w:p>
        </w:tc>
      </w:tr>
    </w:tbl>
    <w:p w:rsidR="00A144D7" w:rsidRPr="009D12EB" w:rsidRDefault="00A144D7" w:rsidP="00A144D7">
      <w:pPr>
        <w:jc w:val="center"/>
        <w:rPr>
          <w:rFonts w:ascii="Arial Narrow" w:hAnsi="Arial Narrow" w:cs="Arial"/>
          <w:sz w:val="20"/>
          <w:szCs w:val="20"/>
        </w:rPr>
      </w:pPr>
      <w:r w:rsidRPr="009D12EB">
        <w:rPr>
          <w:rFonts w:ascii="Arial Narrow" w:hAnsi="Arial Narrow" w:cs="Arial"/>
          <w:sz w:val="20"/>
          <w:szCs w:val="20"/>
        </w:rPr>
        <w:t>Fuente: Dirección forense ESE</w:t>
      </w:r>
    </w:p>
    <w:p w:rsidR="00A144D7" w:rsidRDefault="003C595E" w:rsidP="009D12EB">
      <w:pPr>
        <w:spacing w:after="0"/>
        <w:jc w:val="both"/>
        <w:rPr>
          <w:rFonts w:ascii="Arial Narrow" w:hAnsi="Arial Narrow" w:cs="Arial"/>
          <w:b/>
          <w:sz w:val="24"/>
          <w:szCs w:val="24"/>
        </w:rPr>
      </w:pPr>
      <w:r>
        <w:rPr>
          <w:rFonts w:ascii="Arial Narrow" w:hAnsi="Arial Narrow" w:cs="Arial"/>
          <w:b/>
          <w:sz w:val="24"/>
          <w:szCs w:val="24"/>
        </w:rPr>
        <w:t>Cuadro 39</w:t>
      </w:r>
      <w:r w:rsidR="009D12EB">
        <w:rPr>
          <w:rFonts w:ascii="Arial Narrow" w:hAnsi="Arial Narrow" w:cs="Arial"/>
          <w:b/>
          <w:sz w:val="24"/>
          <w:szCs w:val="24"/>
        </w:rPr>
        <w:t xml:space="preserve">. </w:t>
      </w:r>
      <w:r w:rsidR="009D12EB" w:rsidRPr="009D12EB">
        <w:rPr>
          <w:rFonts w:ascii="Arial Narrow" w:hAnsi="Arial Narrow" w:cs="Arial"/>
          <w:b/>
          <w:sz w:val="24"/>
          <w:szCs w:val="24"/>
        </w:rPr>
        <w:t xml:space="preserve">Casos De Informes Periciales </w:t>
      </w:r>
      <w:r w:rsidR="006C6212" w:rsidRPr="009D12EB">
        <w:rPr>
          <w:rFonts w:ascii="Arial Narrow" w:hAnsi="Arial Narrow" w:cs="Arial"/>
          <w:b/>
          <w:sz w:val="24"/>
          <w:szCs w:val="24"/>
        </w:rPr>
        <w:t>Sexológicos</w:t>
      </w:r>
      <w:r w:rsidR="009D12EB" w:rsidRPr="009D12EB">
        <w:rPr>
          <w:rFonts w:ascii="Arial Narrow" w:hAnsi="Arial Narrow" w:cs="Arial"/>
          <w:b/>
          <w:sz w:val="24"/>
          <w:szCs w:val="24"/>
        </w:rPr>
        <w:t xml:space="preserve"> En Menores De 18 Años</w:t>
      </w:r>
    </w:p>
    <w:p w:rsidR="00771C1C" w:rsidRPr="00771C1C" w:rsidRDefault="00771C1C" w:rsidP="009D12EB">
      <w:pPr>
        <w:spacing w:after="0"/>
        <w:jc w:val="both"/>
        <w:rPr>
          <w:rFonts w:ascii="Arial Narrow" w:hAnsi="Arial Narrow" w:cs="Arial"/>
          <w:b/>
          <w:sz w:val="16"/>
          <w:szCs w:val="16"/>
        </w:rPr>
      </w:pPr>
    </w:p>
    <w:tbl>
      <w:tblPr>
        <w:tblW w:w="2531" w:type="dxa"/>
        <w:jc w:val="center"/>
        <w:tblCellMar>
          <w:left w:w="70" w:type="dxa"/>
          <w:right w:w="70" w:type="dxa"/>
        </w:tblCellMar>
        <w:tblLook w:val="04A0" w:firstRow="1" w:lastRow="0" w:firstColumn="1" w:lastColumn="0" w:noHBand="0" w:noVBand="1"/>
      </w:tblPr>
      <w:tblGrid>
        <w:gridCol w:w="678"/>
        <w:gridCol w:w="1853"/>
      </w:tblGrid>
      <w:tr w:rsidR="00A144D7" w:rsidRPr="009D12EB" w:rsidTr="009D12EB">
        <w:trPr>
          <w:trHeight w:hRule="exact" w:val="227"/>
          <w:jc w:val="center"/>
        </w:trPr>
        <w:tc>
          <w:tcPr>
            <w:tcW w:w="67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A144D7" w:rsidRPr="009D12EB" w:rsidRDefault="00A144D7" w:rsidP="00DB0F0D">
            <w:pPr>
              <w:jc w:val="center"/>
              <w:rPr>
                <w:rFonts w:ascii="Arial Narrow" w:hAnsi="Arial Narrow" w:cs="Arial"/>
                <w:b/>
                <w:color w:val="000000"/>
                <w:sz w:val="20"/>
                <w:szCs w:val="20"/>
              </w:rPr>
            </w:pPr>
            <w:r w:rsidRPr="009D12EB">
              <w:rPr>
                <w:rFonts w:ascii="Arial Narrow" w:hAnsi="Arial Narrow" w:cs="Arial"/>
                <w:b/>
                <w:sz w:val="20"/>
                <w:szCs w:val="20"/>
              </w:rPr>
              <w:t xml:space="preserve">  </w:t>
            </w:r>
            <w:r w:rsidRPr="009D12EB">
              <w:rPr>
                <w:rFonts w:ascii="Arial Narrow" w:hAnsi="Arial Narrow" w:cs="Arial"/>
                <w:b/>
                <w:color w:val="000000"/>
                <w:sz w:val="20"/>
                <w:szCs w:val="20"/>
              </w:rPr>
              <w:t>AÑO</w:t>
            </w:r>
          </w:p>
        </w:tc>
        <w:tc>
          <w:tcPr>
            <w:tcW w:w="1853" w:type="dxa"/>
            <w:tcBorders>
              <w:top w:val="single" w:sz="4" w:space="0" w:color="auto"/>
              <w:left w:val="nil"/>
              <w:bottom w:val="single" w:sz="4" w:space="0" w:color="auto"/>
              <w:right w:val="single" w:sz="4" w:space="0" w:color="auto"/>
            </w:tcBorders>
            <w:shd w:val="clear" w:color="auto" w:fill="C6D9F1" w:themeFill="text2" w:themeFillTint="33"/>
            <w:vAlign w:val="center"/>
          </w:tcPr>
          <w:p w:rsidR="00A144D7" w:rsidRPr="009D12EB" w:rsidRDefault="00A144D7" w:rsidP="00DB0F0D">
            <w:pPr>
              <w:jc w:val="center"/>
              <w:rPr>
                <w:rFonts w:ascii="Arial Narrow" w:hAnsi="Arial Narrow" w:cs="Arial"/>
                <w:b/>
                <w:color w:val="000000"/>
                <w:sz w:val="20"/>
                <w:szCs w:val="20"/>
              </w:rPr>
            </w:pPr>
            <w:r w:rsidRPr="009D12EB">
              <w:rPr>
                <w:rFonts w:ascii="Arial Narrow" w:hAnsi="Arial Narrow" w:cs="Arial"/>
                <w:b/>
                <w:color w:val="000000"/>
                <w:sz w:val="20"/>
                <w:szCs w:val="20"/>
              </w:rPr>
              <w:t>NUMERO DE CASOS</w:t>
            </w:r>
          </w:p>
        </w:tc>
      </w:tr>
      <w:tr w:rsidR="00A144D7" w:rsidRPr="009D12EB" w:rsidTr="009D12EB">
        <w:trPr>
          <w:trHeight w:hRule="exact" w:val="227"/>
          <w:jc w:val="center"/>
        </w:trPr>
        <w:tc>
          <w:tcPr>
            <w:tcW w:w="678"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2007</w:t>
            </w:r>
          </w:p>
        </w:tc>
        <w:tc>
          <w:tcPr>
            <w:tcW w:w="1853"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1</w:t>
            </w:r>
          </w:p>
        </w:tc>
      </w:tr>
      <w:tr w:rsidR="00A144D7" w:rsidRPr="009D12EB" w:rsidTr="009D12EB">
        <w:trPr>
          <w:trHeight w:hRule="exact" w:val="227"/>
          <w:jc w:val="center"/>
        </w:trPr>
        <w:tc>
          <w:tcPr>
            <w:tcW w:w="678"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2008</w:t>
            </w:r>
          </w:p>
        </w:tc>
        <w:tc>
          <w:tcPr>
            <w:tcW w:w="1853"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3</w:t>
            </w:r>
          </w:p>
        </w:tc>
      </w:tr>
      <w:tr w:rsidR="00A144D7" w:rsidRPr="009D12EB" w:rsidTr="009D12EB">
        <w:trPr>
          <w:trHeight w:hRule="exact" w:val="227"/>
          <w:jc w:val="center"/>
        </w:trPr>
        <w:tc>
          <w:tcPr>
            <w:tcW w:w="678"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2009</w:t>
            </w:r>
          </w:p>
        </w:tc>
        <w:tc>
          <w:tcPr>
            <w:tcW w:w="1853"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10</w:t>
            </w:r>
          </w:p>
        </w:tc>
      </w:tr>
      <w:tr w:rsidR="00A144D7" w:rsidRPr="009D12EB" w:rsidTr="009D12EB">
        <w:trPr>
          <w:trHeight w:hRule="exact" w:val="227"/>
          <w:jc w:val="center"/>
        </w:trPr>
        <w:tc>
          <w:tcPr>
            <w:tcW w:w="678"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2010</w:t>
            </w:r>
          </w:p>
        </w:tc>
        <w:tc>
          <w:tcPr>
            <w:tcW w:w="1853"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18</w:t>
            </w:r>
          </w:p>
        </w:tc>
      </w:tr>
    </w:tbl>
    <w:p w:rsidR="00A144D7" w:rsidRPr="009D12EB" w:rsidRDefault="00A144D7" w:rsidP="00A144D7">
      <w:pPr>
        <w:jc w:val="center"/>
        <w:rPr>
          <w:rFonts w:ascii="Arial Narrow" w:hAnsi="Arial Narrow" w:cs="Arial"/>
          <w:sz w:val="20"/>
          <w:szCs w:val="20"/>
        </w:rPr>
      </w:pPr>
      <w:r w:rsidRPr="009D12EB">
        <w:rPr>
          <w:rFonts w:ascii="Arial Narrow" w:hAnsi="Arial Narrow" w:cs="Arial"/>
          <w:sz w:val="20"/>
          <w:szCs w:val="20"/>
        </w:rPr>
        <w:t>Fuente: Dirección forense ESE</w:t>
      </w:r>
    </w:p>
    <w:p w:rsidR="00A144D7" w:rsidRPr="009D12EB" w:rsidRDefault="003C595E" w:rsidP="009D12EB">
      <w:pPr>
        <w:shd w:val="clear" w:color="auto" w:fill="FFFFFF" w:themeFill="background1"/>
        <w:spacing w:after="0" w:line="360" w:lineRule="auto"/>
        <w:jc w:val="both"/>
        <w:rPr>
          <w:rFonts w:ascii="Arial Narrow" w:hAnsi="Arial Narrow" w:cs="Arial"/>
          <w:b/>
          <w:sz w:val="24"/>
          <w:szCs w:val="24"/>
        </w:rPr>
      </w:pPr>
      <w:r>
        <w:rPr>
          <w:rFonts w:ascii="Arial Narrow" w:hAnsi="Arial Narrow" w:cs="Arial"/>
          <w:b/>
          <w:sz w:val="24"/>
          <w:szCs w:val="24"/>
        </w:rPr>
        <w:t>Cuadro 40</w:t>
      </w:r>
      <w:r w:rsidR="009D12EB">
        <w:rPr>
          <w:rFonts w:ascii="Arial Narrow" w:hAnsi="Arial Narrow" w:cs="Arial"/>
          <w:b/>
          <w:sz w:val="24"/>
          <w:szCs w:val="24"/>
        </w:rPr>
        <w:t xml:space="preserve">. </w:t>
      </w:r>
      <w:r w:rsidR="009D12EB" w:rsidRPr="009D12EB">
        <w:rPr>
          <w:rFonts w:ascii="Arial Narrow" w:hAnsi="Arial Narrow" w:cs="Arial"/>
          <w:b/>
          <w:sz w:val="24"/>
          <w:szCs w:val="24"/>
        </w:rPr>
        <w:t xml:space="preserve">Tasa de informes periciales </w:t>
      </w:r>
      <w:r w:rsidR="00AE20A8" w:rsidRPr="009D12EB">
        <w:rPr>
          <w:rFonts w:ascii="Arial Narrow" w:hAnsi="Arial Narrow" w:cs="Arial"/>
          <w:b/>
          <w:sz w:val="24"/>
          <w:szCs w:val="24"/>
        </w:rPr>
        <w:t>sexológicos</w:t>
      </w:r>
      <w:r w:rsidR="009D12EB" w:rsidRPr="009D12EB">
        <w:rPr>
          <w:rFonts w:ascii="Arial Narrow" w:hAnsi="Arial Narrow" w:cs="Arial"/>
          <w:b/>
          <w:sz w:val="24"/>
          <w:szCs w:val="24"/>
        </w:rPr>
        <w:t xml:space="preserve"> </w:t>
      </w:r>
      <w:r w:rsidR="009D12EB">
        <w:rPr>
          <w:rFonts w:ascii="Arial Narrow" w:hAnsi="Arial Narrow" w:cs="Arial"/>
          <w:b/>
          <w:sz w:val="24"/>
          <w:szCs w:val="24"/>
        </w:rPr>
        <w:t xml:space="preserve">en menores de 18 años de edad, </w:t>
      </w:r>
      <w:r w:rsidR="009D12EB" w:rsidRPr="006F113B">
        <w:rPr>
          <w:rFonts w:ascii="Arial Narrow" w:hAnsi="Arial Narrow" w:cs="Arial"/>
          <w:b/>
          <w:color w:val="000000"/>
          <w:sz w:val="24"/>
          <w:szCs w:val="24"/>
        </w:rPr>
        <w:t>por cada 10.000 habitantes</w:t>
      </w:r>
      <w:r w:rsidR="009D12EB">
        <w:rPr>
          <w:rFonts w:ascii="Arial Narrow" w:hAnsi="Arial Narrow" w:cs="Arial"/>
          <w:b/>
          <w:sz w:val="24"/>
          <w:szCs w:val="24"/>
        </w:rPr>
        <w:t xml:space="preserve">. </w:t>
      </w:r>
    </w:p>
    <w:tbl>
      <w:tblPr>
        <w:tblW w:w="2459" w:type="dxa"/>
        <w:jc w:val="center"/>
        <w:tblCellMar>
          <w:left w:w="70" w:type="dxa"/>
          <w:right w:w="70" w:type="dxa"/>
        </w:tblCellMar>
        <w:tblLook w:val="04A0" w:firstRow="1" w:lastRow="0" w:firstColumn="1" w:lastColumn="0" w:noHBand="0" w:noVBand="1"/>
      </w:tblPr>
      <w:tblGrid>
        <w:gridCol w:w="597"/>
        <w:gridCol w:w="1862"/>
      </w:tblGrid>
      <w:tr w:rsidR="00A144D7" w:rsidRPr="009D12EB" w:rsidTr="00AE20A8">
        <w:trPr>
          <w:trHeight w:hRule="exact" w:val="227"/>
          <w:jc w:val="center"/>
        </w:trPr>
        <w:tc>
          <w:tcPr>
            <w:tcW w:w="59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A144D7" w:rsidRPr="009D12EB" w:rsidRDefault="00A144D7" w:rsidP="00DB0F0D">
            <w:pPr>
              <w:jc w:val="center"/>
              <w:rPr>
                <w:rFonts w:ascii="Arial Narrow" w:hAnsi="Arial Narrow" w:cs="Arial"/>
                <w:b/>
                <w:color w:val="000000"/>
                <w:sz w:val="20"/>
                <w:szCs w:val="20"/>
              </w:rPr>
            </w:pPr>
            <w:r w:rsidRPr="009D12EB">
              <w:rPr>
                <w:rFonts w:ascii="Arial Narrow" w:hAnsi="Arial Narrow" w:cs="Arial"/>
                <w:b/>
                <w:color w:val="000000"/>
                <w:sz w:val="20"/>
                <w:szCs w:val="20"/>
              </w:rPr>
              <w:t>AÑO</w:t>
            </w:r>
          </w:p>
        </w:tc>
        <w:tc>
          <w:tcPr>
            <w:tcW w:w="1862" w:type="dxa"/>
            <w:tcBorders>
              <w:top w:val="single" w:sz="4" w:space="0" w:color="auto"/>
              <w:left w:val="nil"/>
              <w:bottom w:val="single" w:sz="4" w:space="0" w:color="auto"/>
              <w:right w:val="single" w:sz="4" w:space="0" w:color="auto"/>
            </w:tcBorders>
            <w:shd w:val="clear" w:color="auto" w:fill="C6D9F1" w:themeFill="text2" w:themeFillTint="33"/>
            <w:vAlign w:val="center"/>
          </w:tcPr>
          <w:p w:rsidR="00A144D7" w:rsidRPr="009D12EB" w:rsidRDefault="009D12EB" w:rsidP="009D12EB">
            <w:pPr>
              <w:jc w:val="center"/>
              <w:rPr>
                <w:rFonts w:ascii="Arial Narrow" w:hAnsi="Arial Narrow" w:cs="Arial"/>
                <w:b/>
                <w:color w:val="000000"/>
                <w:sz w:val="20"/>
                <w:szCs w:val="20"/>
              </w:rPr>
            </w:pPr>
            <w:r w:rsidRPr="009D12EB">
              <w:rPr>
                <w:rFonts w:ascii="Arial Narrow" w:hAnsi="Arial Narrow" w:cs="Arial"/>
                <w:b/>
                <w:color w:val="000000"/>
                <w:sz w:val="20"/>
                <w:szCs w:val="20"/>
              </w:rPr>
              <w:t>NUMERO DE CASOS</w:t>
            </w:r>
          </w:p>
        </w:tc>
      </w:tr>
      <w:tr w:rsidR="00A144D7" w:rsidRPr="009D12EB" w:rsidTr="00AE20A8">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2007</w:t>
            </w:r>
          </w:p>
        </w:tc>
        <w:tc>
          <w:tcPr>
            <w:tcW w:w="1862"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4,7</w:t>
            </w:r>
          </w:p>
        </w:tc>
      </w:tr>
      <w:tr w:rsidR="00A144D7" w:rsidRPr="009D12EB" w:rsidTr="00AE20A8">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2008</w:t>
            </w:r>
          </w:p>
        </w:tc>
        <w:tc>
          <w:tcPr>
            <w:tcW w:w="1862"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1,4</w:t>
            </w:r>
          </w:p>
        </w:tc>
      </w:tr>
      <w:tr w:rsidR="00A144D7" w:rsidRPr="009D12EB" w:rsidTr="00AE20A8">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2009</w:t>
            </w:r>
          </w:p>
        </w:tc>
        <w:tc>
          <w:tcPr>
            <w:tcW w:w="1862"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4,9</w:t>
            </w:r>
          </w:p>
        </w:tc>
      </w:tr>
      <w:tr w:rsidR="00A144D7" w:rsidRPr="009D12EB" w:rsidTr="00AE20A8">
        <w:trPr>
          <w:trHeight w:hRule="exact" w:val="227"/>
          <w:jc w:val="center"/>
        </w:trPr>
        <w:tc>
          <w:tcPr>
            <w:tcW w:w="597" w:type="dxa"/>
            <w:tcBorders>
              <w:top w:val="nil"/>
              <w:left w:val="single" w:sz="4" w:space="0" w:color="auto"/>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2010</w:t>
            </w:r>
          </w:p>
        </w:tc>
        <w:tc>
          <w:tcPr>
            <w:tcW w:w="1862" w:type="dxa"/>
            <w:tcBorders>
              <w:top w:val="nil"/>
              <w:left w:val="nil"/>
              <w:bottom w:val="single" w:sz="4" w:space="0" w:color="auto"/>
              <w:right w:val="single" w:sz="4" w:space="0" w:color="auto"/>
            </w:tcBorders>
            <w:shd w:val="clear" w:color="auto" w:fill="auto"/>
            <w:noWrap/>
            <w:vAlign w:val="bottom"/>
          </w:tcPr>
          <w:p w:rsidR="00A144D7" w:rsidRPr="009D12EB" w:rsidRDefault="00A144D7" w:rsidP="00DB0F0D">
            <w:pPr>
              <w:jc w:val="center"/>
              <w:rPr>
                <w:rFonts w:ascii="Arial Narrow" w:hAnsi="Arial Narrow" w:cs="Arial"/>
                <w:color w:val="000000"/>
                <w:sz w:val="20"/>
                <w:szCs w:val="20"/>
              </w:rPr>
            </w:pPr>
            <w:r w:rsidRPr="009D12EB">
              <w:rPr>
                <w:rFonts w:ascii="Arial Narrow" w:hAnsi="Arial Narrow" w:cs="Arial"/>
                <w:color w:val="000000"/>
                <w:sz w:val="20"/>
                <w:szCs w:val="20"/>
              </w:rPr>
              <w:t>9,0</w:t>
            </w:r>
          </w:p>
        </w:tc>
      </w:tr>
    </w:tbl>
    <w:p w:rsidR="00A144D7" w:rsidRDefault="00A144D7" w:rsidP="009D12EB">
      <w:pPr>
        <w:spacing w:line="360" w:lineRule="auto"/>
        <w:jc w:val="center"/>
        <w:rPr>
          <w:rFonts w:ascii="Arial Narrow" w:hAnsi="Arial Narrow" w:cs="Arial"/>
          <w:sz w:val="20"/>
          <w:szCs w:val="20"/>
        </w:rPr>
      </w:pPr>
      <w:r w:rsidRPr="009D12EB">
        <w:rPr>
          <w:rFonts w:ascii="Arial Narrow" w:hAnsi="Arial Narrow" w:cs="Arial"/>
          <w:sz w:val="20"/>
          <w:szCs w:val="20"/>
        </w:rPr>
        <w:t>Fuente: Dirección forense ESE</w:t>
      </w:r>
    </w:p>
    <w:p w:rsidR="00E457BF" w:rsidRPr="009D12EB" w:rsidRDefault="00E457BF" w:rsidP="009D12EB">
      <w:pPr>
        <w:spacing w:line="360" w:lineRule="auto"/>
        <w:jc w:val="center"/>
        <w:rPr>
          <w:rFonts w:ascii="Arial Narrow" w:hAnsi="Arial Narrow" w:cs="Arial"/>
          <w:sz w:val="20"/>
          <w:szCs w:val="20"/>
        </w:rPr>
      </w:pPr>
    </w:p>
    <w:p w:rsidR="00A144D7" w:rsidRDefault="003C595E" w:rsidP="00AE20A8">
      <w:pPr>
        <w:spacing w:after="0"/>
        <w:jc w:val="both"/>
        <w:rPr>
          <w:rFonts w:ascii="Arial Narrow" w:hAnsi="Arial Narrow" w:cs="Arial"/>
          <w:b/>
          <w:sz w:val="24"/>
          <w:szCs w:val="24"/>
        </w:rPr>
      </w:pPr>
      <w:r>
        <w:rPr>
          <w:rFonts w:ascii="Arial Narrow" w:hAnsi="Arial Narrow" w:cs="Arial"/>
          <w:b/>
          <w:sz w:val="24"/>
          <w:szCs w:val="24"/>
        </w:rPr>
        <w:lastRenderedPageBreak/>
        <w:t>Cuadro 41</w:t>
      </w:r>
      <w:r w:rsidR="00AE20A8">
        <w:rPr>
          <w:rFonts w:ascii="Arial Narrow" w:hAnsi="Arial Narrow" w:cs="Arial"/>
          <w:b/>
          <w:sz w:val="24"/>
          <w:szCs w:val="24"/>
        </w:rPr>
        <w:t xml:space="preserve">. </w:t>
      </w:r>
      <w:r w:rsidR="00AE20A8" w:rsidRPr="00AE20A8">
        <w:rPr>
          <w:rFonts w:ascii="Arial Narrow" w:hAnsi="Arial Narrow" w:cs="Arial"/>
          <w:b/>
          <w:sz w:val="24"/>
          <w:szCs w:val="24"/>
        </w:rPr>
        <w:t>Número De Adolescentes Entre 14 Y 17 Años Infractores De La Ley Penal</w:t>
      </w:r>
    </w:p>
    <w:p w:rsidR="00771C1C" w:rsidRPr="00771C1C" w:rsidRDefault="00771C1C" w:rsidP="00AE20A8">
      <w:pPr>
        <w:spacing w:after="0"/>
        <w:jc w:val="both"/>
        <w:rPr>
          <w:rFonts w:ascii="Arial Narrow" w:hAnsi="Arial Narrow" w:cs="Arial"/>
          <w:b/>
          <w:sz w:val="10"/>
          <w:szCs w:val="10"/>
        </w:rPr>
      </w:pPr>
    </w:p>
    <w:tbl>
      <w:tblPr>
        <w:tblpPr w:leftFromText="141" w:rightFromText="141" w:vertAnchor="text" w:horzAnchor="margin" w:tblpXSpec="center" w:tblpY="28"/>
        <w:tblW w:w="3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97"/>
        <w:gridCol w:w="2628"/>
      </w:tblGrid>
      <w:tr w:rsidR="00AE20A8" w:rsidRPr="00AE20A8" w:rsidTr="00AE20A8">
        <w:trPr>
          <w:trHeight w:hRule="exact" w:val="227"/>
        </w:trPr>
        <w:tc>
          <w:tcPr>
            <w:tcW w:w="597" w:type="dxa"/>
            <w:shd w:val="clear" w:color="auto" w:fill="C6D9F1" w:themeFill="text2" w:themeFillTint="33"/>
            <w:noWrap/>
            <w:vAlign w:val="center"/>
          </w:tcPr>
          <w:p w:rsidR="00AE20A8" w:rsidRPr="00AE20A8" w:rsidRDefault="00AE20A8" w:rsidP="00AE20A8">
            <w:pPr>
              <w:jc w:val="center"/>
              <w:rPr>
                <w:rFonts w:ascii="Arial Narrow" w:hAnsi="Arial Narrow" w:cs="Arial"/>
                <w:b/>
                <w:color w:val="000000"/>
                <w:sz w:val="20"/>
                <w:szCs w:val="20"/>
              </w:rPr>
            </w:pPr>
            <w:r w:rsidRPr="00AE20A8">
              <w:rPr>
                <w:rFonts w:ascii="Arial Narrow" w:hAnsi="Arial Narrow" w:cs="Arial"/>
                <w:b/>
                <w:color w:val="000000"/>
                <w:sz w:val="20"/>
                <w:szCs w:val="20"/>
              </w:rPr>
              <w:t>AÑO</w:t>
            </w:r>
          </w:p>
        </w:tc>
        <w:tc>
          <w:tcPr>
            <w:tcW w:w="2628" w:type="dxa"/>
            <w:shd w:val="clear" w:color="auto" w:fill="C6D9F1" w:themeFill="text2" w:themeFillTint="33"/>
          </w:tcPr>
          <w:p w:rsidR="00AE20A8" w:rsidRPr="00AE20A8" w:rsidRDefault="00AE20A8" w:rsidP="00AE20A8">
            <w:pPr>
              <w:jc w:val="center"/>
              <w:rPr>
                <w:rFonts w:ascii="Arial Narrow" w:hAnsi="Arial Narrow" w:cs="Arial"/>
                <w:b/>
                <w:color w:val="000000"/>
                <w:sz w:val="20"/>
                <w:szCs w:val="20"/>
              </w:rPr>
            </w:pPr>
            <w:r w:rsidRPr="00AE20A8">
              <w:rPr>
                <w:rFonts w:ascii="Arial Narrow" w:hAnsi="Arial Narrow" w:cs="Arial"/>
                <w:b/>
                <w:color w:val="000000"/>
                <w:sz w:val="20"/>
                <w:szCs w:val="20"/>
              </w:rPr>
              <w:t>NUMERO DE ADOLESCENTES</w:t>
            </w:r>
          </w:p>
        </w:tc>
      </w:tr>
      <w:tr w:rsidR="00AE20A8" w:rsidRPr="00AE20A8" w:rsidTr="00AE20A8">
        <w:trPr>
          <w:trHeight w:hRule="exact" w:val="227"/>
        </w:trPr>
        <w:tc>
          <w:tcPr>
            <w:tcW w:w="597" w:type="dxa"/>
            <w:shd w:val="clear" w:color="auto" w:fill="auto"/>
            <w:noWrap/>
            <w:vAlign w:val="bottom"/>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2007</w:t>
            </w:r>
          </w:p>
        </w:tc>
        <w:tc>
          <w:tcPr>
            <w:tcW w:w="2628" w:type="dxa"/>
            <w:shd w:val="clear" w:color="auto" w:fill="auto"/>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9</w:t>
            </w:r>
          </w:p>
        </w:tc>
      </w:tr>
      <w:tr w:rsidR="00AE20A8" w:rsidRPr="00AE20A8" w:rsidTr="00AE20A8">
        <w:trPr>
          <w:trHeight w:hRule="exact" w:val="227"/>
        </w:trPr>
        <w:tc>
          <w:tcPr>
            <w:tcW w:w="597" w:type="dxa"/>
            <w:shd w:val="clear" w:color="auto" w:fill="auto"/>
            <w:noWrap/>
            <w:vAlign w:val="bottom"/>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2008</w:t>
            </w:r>
          </w:p>
        </w:tc>
        <w:tc>
          <w:tcPr>
            <w:tcW w:w="2628" w:type="dxa"/>
            <w:shd w:val="clear" w:color="auto" w:fill="auto"/>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13</w:t>
            </w:r>
          </w:p>
        </w:tc>
      </w:tr>
      <w:tr w:rsidR="00AE20A8" w:rsidRPr="00AE20A8" w:rsidTr="00AE20A8">
        <w:trPr>
          <w:trHeight w:hRule="exact" w:val="227"/>
        </w:trPr>
        <w:tc>
          <w:tcPr>
            <w:tcW w:w="597" w:type="dxa"/>
            <w:shd w:val="clear" w:color="auto" w:fill="auto"/>
            <w:noWrap/>
            <w:vAlign w:val="bottom"/>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2009</w:t>
            </w:r>
          </w:p>
        </w:tc>
        <w:tc>
          <w:tcPr>
            <w:tcW w:w="2628" w:type="dxa"/>
            <w:shd w:val="clear" w:color="auto" w:fill="auto"/>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7</w:t>
            </w:r>
          </w:p>
        </w:tc>
      </w:tr>
      <w:tr w:rsidR="00AE20A8" w:rsidRPr="00AE20A8" w:rsidTr="00AE20A8">
        <w:trPr>
          <w:trHeight w:hRule="exact" w:val="227"/>
        </w:trPr>
        <w:tc>
          <w:tcPr>
            <w:tcW w:w="597" w:type="dxa"/>
            <w:shd w:val="clear" w:color="auto" w:fill="auto"/>
            <w:noWrap/>
            <w:vAlign w:val="bottom"/>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2010</w:t>
            </w:r>
          </w:p>
        </w:tc>
        <w:tc>
          <w:tcPr>
            <w:tcW w:w="2628" w:type="dxa"/>
            <w:shd w:val="clear" w:color="auto" w:fill="auto"/>
          </w:tcPr>
          <w:p w:rsidR="00AE20A8" w:rsidRPr="00AE20A8" w:rsidRDefault="00AE20A8" w:rsidP="00AE20A8">
            <w:pPr>
              <w:jc w:val="center"/>
              <w:rPr>
                <w:rFonts w:ascii="Arial Narrow" w:hAnsi="Arial Narrow" w:cs="Arial"/>
                <w:color w:val="000000"/>
                <w:sz w:val="20"/>
                <w:szCs w:val="20"/>
              </w:rPr>
            </w:pPr>
            <w:r w:rsidRPr="00AE20A8">
              <w:rPr>
                <w:rFonts w:ascii="Arial Narrow" w:hAnsi="Arial Narrow" w:cs="Arial"/>
                <w:color w:val="000000"/>
                <w:sz w:val="20"/>
                <w:szCs w:val="20"/>
              </w:rPr>
              <w:t>0</w:t>
            </w:r>
          </w:p>
        </w:tc>
      </w:tr>
    </w:tbl>
    <w:p w:rsidR="00A144D7" w:rsidRPr="006F113B" w:rsidRDefault="00A144D7" w:rsidP="00A144D7">
      <w:pPr>
        <w:shd w:val="clear" w:color="auto" w:fill="FFFFFF"/>
        <w:spacing w:after="0"/>
        <w:jc w:val="both"/>
        <w:rPr>
          <w:rFonts w:ascii="Arial Narrow" w:hAnsi="Arial Narrow" w:cs="Arial"/>
          <w:b/>
          <w:sz w:val="24"/>
          <w:szCs w:val="24"/>
        </w:rPr>
      </w:pPr>
    </w:p>
    <w:p w:rsidR="00AE20A8" w:rsidRDefault="00AE20A8" w:rsidP="00AE20A8">
      <w:pPr>
        <w:pStyle w:val="Prrafodelista"/>
        <w:shd w:val="clear" w:color="auto" w:fill="FFFFFF"/>
        <w:spacing w:after="0"/>
        <w:jc w:val="both"/>
        <w:rPr>
          <w:rFonts w:ascii="Arial Narrow" w:hAnsi="Arial Narrow" w:cs="Arial"/>
          <w:sz w:val="24"/>
          <w:szCs w:val="24"/>
        </w:rPr>
      </w:pPr>
    </w:p>
    <w:p w:rsidR="00AE20A8" w:rsidRDefault="00AE20A8" w:rsidP="00AE20A8">
      <w:pPr>
        <w:pStyle w:val="Prrafodelista"/>
        <w:shd w:val="clear" w:color="auto" w:fill="FFFFFF"/>
        <w:spacing w:after="0"/>
        <w:jc w:val="both"/>
        <w:rPr>
          <w:rFonts w:ascii="Arial Narrow" w:hAnsi="Arial Narrow" w:cs="Arial"/>
          <w:sz w:val="24"/>
          <w:szCs w:val="24"/>
        </w:rPr>
      </w:pPr>
    </w:p>
    <w:p w:rsidR="00AE20A8" w:rsidRPr="00AE20A8" w:rsidRDefault="00AE20A8" w:rsidP="00AE20A8">
      <w:pPr>
        <w:pStyle w:val="Prrafodelista"/>
        <w:shd w:val="clear" w:color="auto" w:fill="FFFFFF"/>
        <w:spacing w:after="0"/>
        <w:jc w:val="both"/>
        <w:rPr>
          <w:rFonts w:ascii="Arial Narrow" w:hAnsi="Arial Narrow" w:cs="Arial"/>
          <w:sz w:val="24"/>
          <w:szCs w:val="24"/>
        </w:rPr>
      </w:pPr>
    </w:p>
    <w:p w:rsidR="00AE20A8" w:rsidRPr="009D12EB" w:rsidRDefault="00AE20A8" w:rsidP="00AE20A8">
      <w:pPr>
        <w:spacing w:line="360" w:lineRule="auto"/>
        <w:jc w:val="center"/>
        <w:rPr>
          <w:rFonts w:ascii="Arial Narrow" w:hAnsi="Arial Narrow" w:cs="Arial"/>
          <w:sz w:val="20"/>
          <w:szCs w:val="20"/>
        </w:rPr>
      </w:pPr>
      <w:r w:rsidRPr="009D12EB">
        <w:rPr>
          <w:rFonts w:ascii="Arial Narrow" w:hAnsi="Arial Narrow" w:cs="Arial"/>
          <w:sz w:val="20"/>
          <w:szCs w:val="20"/>
        </w:rPr>
        <w:t>Fuente: Dirección forense ESE</w:t>
      </w:r>
    </w:p>
    <w:p w:rsidR="00A144D7" w:rsidRPr="00AE20A8" w:rsidRDefault="003C595E" w:rsidP="00AE20A8">
      <w:pPr>
        <w:shd w:val="clear" w:color="auto" w:fill="FFFFFF"/>
        <w:spacing w:after="0"/>
        <w:jc w:val="both"/>
        <w:rPr>
          <w:rFonts w:ascii="Arial Narrow" w:hAnsi="Arial Narrow" w:cs="Arial"/>
          <w:sz w:val="24"/>
          <w:szCs w:val="24"/>
        </w:rPr>
      </w:pPr>
      <w:r>
        <w:rPr>
          <w:rFonts w:ascii="Arial Narrow" w:hAnsi="Arial Narrow" w:cs="Arial"/>
          <w:b/>
          <w:sz w:val="24"/>
          <w:szCs w:val="24"/>
        </w:rPr>
        <w:t>Cuadro 42</w:t>
      </w:r>
      <w:r w:rsidR="00AE20A8">
        <w:rPr>
          <w:rFonts w:ascii="Arial Narrow" w:hAnsi="Arial Narrow" w:cs="Arial"/>
          <w:b/>
          <w:sz w:val="24"/>
          <w:szCs w:val="24"/>
        </w:rPr>
        <w:t xml:space="preserve">. </w:t>
      </w:r>
      <w:r w:rsidR="00AE20A8" w:rsidRPr="00AE20A8">
        <w:rPr>
          <w:rFonts w:ascii="Arial Narrow" w:hAnsi="Arial Narrow" w:cs="Arial"/>
          <w:b/>
          <w:sz w:val="24"/>
          <w:szCs w:val="24"/>
        </w:rPr>
        <w:t>Número De Adolescentes Entre 14 Y 17 Años Infractores De La Ley Penal  Reincidentes</w:t>
      </w:r>
    </w:p>
    <w:tbl>
      <w:tblPr>
        <w:tblpPr w:leftFromText="141" w:rightFromText="141" w:vertAnchor="text" w:horzAnchor="margin" w:tblpXSpec="center" w:tblpY="33"/>
        <w:tblW w:w="5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97"/>
        <w:gridCol w:w="2628"/>
        <w:gridCol w:w="2673"/>
      </w:tblGrid>
      <w:tr w:rsidR="00A144D7" w:rsidRPr="00F37639" w:rsidTr="004E5A62">
        <w:trPr>
          <w:trHeight w:hRule="exact" w:val="227"/>
        </w:trPr>
        <w:tc>
          <w:tcPr>
            <w:tcW w:w="597" w:type="dxa"/>
            <w:shd w:val="clear" w:color="auto" w:fill="C6D9F1" w:themeFill="text2" w:themeFillTint="33"/>
            <w:noWrap/>
            <w:vAlign w:val="center"/>
          </w:tcPr>
          <w:p w:rsidR="00A144D7" w:rsidRPr="00F37639" w:rsidRDefault="00A144D7" w:rsidP="004E5A62">
            <w:pPr>
              <w:jc w:val="center"/>
              <w:rPr>
                <w:rFonts w:ascii="Arial Narrow" w:hAnsi="Arial Narrow" w:cs="Arial"/>
                <w:b/>
                <w:color w:val="000000"/>
                <w:sz w:val="20"/>
                <w:szCs w:val="20"/>
              </w:rPr>
            </w:pPr>
            <w:r w:rsidRPr="00F37639">
              <w:rPr>
                <w:rFonts w:ascii="Arial Narrow" w:hAnsi="Arial Narrow" w:cs="Arial"/>
                <w:b/>
                <w:color w:val="000000"/>
                <w:sz w:val="20"/>
                <w:szCs w:val="20"/>
              </w:rPr>
              <w:t>AÑO</w:t>
            </w:r>
          </w:p>
        </w:tc>
        <w:tc>
          <w:tcPr>
            <w:tcW w:w="2628" w:type="dxa"/>
            <w:shd w:val="clear" w:color="auto" w:fill="C6D9F1" w:themeFill="text2" w:themeFillTint="33"/>
          </w:tcPr>
          <w:p w:rsidR="00A144D7" w:rsidRPr="00F37639" w:rsidRDefault="00F37639" w:rsidP="004E5A62">
            <w:pPr>
              <w:jc w:val="center"/>
              <w:rPr>
                <w:rFonts w:ascii="Arial Narrow" w:hAnsi="Arial Narrow" w:cs="Arial"/>
                <w:b/>
                <w:color w:val="000000"/>
                <w:sz w:val="20"/>
                <w:szCs w:val="20"/>
              </w:rPr>
            </w:pPr>
            <w:r w:rsidRPr="00F37639">
              <w:rPr>
                <w:rFonts w:ascii="Arial Narrow" w:hAnsi="Arial Narrow" w:cs="Arial"/>
                <w:b/>
                <w:color w:val="000000"/>
                <w:sz w:val="20"/>
                <w:szCs w:val="20"/>
              </w:rPr>
              <w:t>NUMERO DE ADOLESCENTES</w:t>
            </w:r>
          </w:p>
        </w:tc>
        <w:tc>
          <w:tcPr>
            <w:tcW w:w="2673" w:type="dxa"/>
            <w:shd w:val="clear" w:color="auto" w:fill="C6D9F1" w:themeFill="text2" w:themeFillTint="33"/>
          </w:tcPr>
          <w:p w:rsidR="00A144D7" w:rsidRPr="00F37639" w:rsidRDefault="00F37639" w:rsidP="004E5A62">
            <w:pPr>
              <w:jc w:val="center"/>
              <w:rPr>
                <w:rFonts w:ascii="Arial Narrow" w:hAnsi="Arial Narrow" w:cs="Arial"/>
                <w:b/>
                <w:color w:val="000000"/>
                <w:sz w:val="20"/>
                <w:szCs w:val="20"/>
              </w:rPr>
            </w:pPr>
            <w:r w:rsidRPr="00F37639">
              <w:rPr>
                <w:rFonts w:ascii="Arial Narrow" w:hAnsi="Arial Narrow" w:cs="Arial"/>
                <w:b/>
                <w:color w:val="000000"/>
                <w:sz w:val="20"/>
                <w:szCs w:val="20"/>
              </w:rPr>
              <w:t xml:space="preserve">NUMERO DE ADOLESCENTES </w:t>
            </w:r>
          </w:p>
        </w:tc>
      </w:tr>
      <w:tr w:rsidR="00A144D7" w:rsidRPr="00F37639" w:rsidTr="004E5A62">
        <w:trPr>
          <w:trHeight w:hRule="exact" w:val="227"/>
        </w:trPr>
        <w:tc>
          <w:tcPr>
            <w:tcW w:w="597" w:type="dxa"/>
            <w:shd w:val="clear" w:color="auto" w:fill="auto"/>
            <w:noWrap/>
            <w:vAlign w:val="bottom"/>
          </w:tcPr>
          <w:p w:rsidR="00A144D7" w:rsidRPr="00F37639" w:rsidRDefault="00A144D7" w:rsidP="004E5A62">
            <w:pPr>
              <w:jc w:val="right"/>
              <w:rPr>
                <w:rFonts w:ascii="Arial Narrow" w:hAnsi="Arial Narrow" w:cs="Arial"/>
                <w:color w:val="000000"/>
                <w:sz w:val="20"/>
                <w:szCs w:val="20"/>
              </w:rPr>
            </w:pPr>
            <w:r w:rsidRPr="00F37639">
              <w:rPr>
                <w:rFonts w:ascii="Arial Narrow" w:hAnsi="Arial Narrow" w:cs="Arial"/>
                <w:color w:val="000000"/>
                <w:sz w:val="20"/>
                <w:szCs w:val="20"/>
              </w:rPr>
              <w:t>2007</w:t>
            </w:r>
          </w:p>
        </w:tc>
        <w:tc>
          <w:tcPr>
            <w:tcW w:w="2628" w:type="dxa"/>
            <w:shd w:val="clear" w:color="auto" w:fill="auto"/>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9</w:t>
            </w:r>
          </w:p>
        </w:tc>
        <w:tc>
          <w:tcPr>
            <w:tcW w:w="2673" w:type="dxa"/>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0</w:t>
            </w:r>
          </w:p>
        </w:tc>
      </w:tr>
      <w:tr w:rsidR="00A144D7" w:rsidRPr="00F37639" w:rsidTr="004E5A62">
        <w:trPr>
          <w:trHeight w:hRule="exact" w:val="227"/>
        </w:trPr>
        <w:tc>
          <w:tcPr>
            <w:tcW w:w="597" w:type="dxa"/>
            <w:shd w:val="clear" w:color="auto" w:fill="auto"/>
            <w:noWrap/>
            <w:vAlign w:val="bottom"/>
          </w:tcPr>
          <w:p w:rsidR="00A144D7" w:rsidRPr="00F37639" w:rsidRDefault="00A144D7" w:rsidP="004E5A62">
            <w:pPr>
              <w:jc w:val="right"/>
              <w:rPr>
                <w:rFonts w:ascii="Arial Narrow" w:hAnsi="Arial Narrow" w:cs="Arial"/>
                <w:color w:val="000000"/>
                <w:sz w:val="20"/>
                <w:szCs w:val="20"/>
              </w:rPr>
            </w:pPr>
            <w:r w:rsidRPr="00F37639">
              <w:rPr>
                <w:rFonts w:ascii="Arial Narrow" w:hAnsi="Arial Narrow" w:cs="Arial"/>
                <w:color w:val="000000"/>
                <w:sz w:val="20"/>
                <w:szCs w:val="20"/>
              </w:rPr>
              <w:t>2008</w:t>
            </w:r>
          </w:p>
        </w:tc>
        <w:tc>
          <w:tcPr>
            <w:tcW w:w="2628" w:type="dxa"/>
            <w:shd w:val="clear" w:color="auto" w:fill="auto"/>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13</w:t>
            </w:r>
          </w:p>
        </w:tc>
        <w:tc>
          <w:tcPr>
            <w:tcW w:w="2673" w:type="dxa"/>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1</w:t>
            </w:r>
          </w:p>
        </w:tc>
      </w:tr>
      <w:tr w:rsidR="00A144D7" w:rsidRPr="00F37639" w:rsidTr="004E5A62">
        <w:trPr>
          <w:trHeight w:hRule="exact" w:val="227"/>
        </w:trPr>
        <w:tc>
          <w:tcPr>
            <w:tcW w:w="597" w:type="dxa"/>
            <w:shd w:val="clear" w:color="auto" w:fill="auto"/>
            <w:noWrap/>
            <w:vAlign w:val="bottom"/>
          </w:tcPr>
          <w:p w:rsidR="00A144D7" w:rsidRPr="00F37639" w:rsidRDefault="00A144D7" w:rsidP="004E5A62">
            <w:pPr>
              <w:jc w:val="right"/>
              <w:rPr>
                <w:rFonts w:ascii="Arial Narrow" w:hAnsi="Arial Narrow" w:cs="Arial"/>
                <w:color w:val="000000"/>
                <w:sz w:val="20"/>
                <w:szCs w:val="20"/>
              </w:rPr>
            </w:pPr>
            <w:r w:rsidRPr="00F37639">
              <w:rPr>
                <w:rFonts w:ascii="Arial Narrow" w:hAnsi="Arial Narrow" w:cs="Arial"/>
                <w:color w:val="000000"/>
                <w:sz w:val="20"/>
                <w:szCs w:val="20"/>
              </w:rPr>
              <w:t>2009</w:t>
            </w:r>
          </w:p>
        </w:tc>
        <w:tc>
          <w:tcPr>
            <w:tcW w:w="2628" w:type="dxa"/>
            <w:shd w:val="clear" w:color="auto" w:fill="auto"/>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7</w:t>
            </w:r>
          </w:p>
        </w:tc>
        <w:tc>
          <w:tcPr>
            <w:tcW w:w="2673" w:type="dxa"/>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1</w:t>
            </w:r>
          </w:p>
        </w:tc>
      </w:tr>
      <w:tr w:rsidR="00A144D7" w:rsidRPr="00F37639" w:rsidTr="004E5A62">
        <w:trPr>
          <w:trHeight w:hRule="exact" w:val="227"/>
        </w:trPr>
        <w:tc>
          <w:tcPr>
            <w:tcW w:w="597" w:type="dxa"/>
            <w:shd w:val="clear" w:color="auto" w:fill="auto"/>
            <w:noWrap/>
            <w:vAlign w:val="bottom"/>
          </w:tcPr>
          <w:p w:rsidR="00A144D7" w:rsidRPr="00F37639" w:rsidRDefault="00A144D7" w:rsidP="004E5A62">
            <w:pPr>
              <w:jc w:val="right"/>
              <w:rPr>
                <w:rFonts w:ascii="Arial Narrow" w:hAnsi="Arial Narrow" w:cs="Arial"/>
                <w:color w:val="000000"/>
                <w:sz w:val="20"/>
                <w:szCs w:val="20"/>
              </w:rPr>
            </w:pPr>
            <w:r w:rsidRPr="00F37639">
              <w:rPr>
                <w:rFonts w:ascii="Arial Narrow" w:hAnsi="Arial Narrow" w:cs="Arial"/>
                <w:color w:val="000000"/>
                <w:sz w:val="20"/>
                <w:szCs w:val="20"/>
              </w:rPr>
              <w:t>2010</w:t>
            </w:r>
          </w:p>
        </w:tc>
        <w:tc>
          <w:tcPr>
            <w:tcW w:w="2628" w:type="dxa"/>
            <w:shd w:val="clear" w:color="auto" w:fill="auto"/>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0</w:t>
            </w:r>
          </w:p>
        </w:tc>
        <w:tc>
          <w:tcPr>
            <w:tcW w:w="2673" w:type="dxa"/>
          </w:tcPr>
          <w:p w:rsidR="00A144D7" w:rsidRPr="00F37639" w:rsidRDefault="00A144D7" w:rsidP="004E5A62">
            <w:pPr>
              <w:jc w:val="center"/>
              <w:rPr>
                <w:rFonts w:ascii="Arial Narrow" w:hAnsi="Arial Narrow" w:cs="Arial"/>
                <w:color w:val="000000"/>
                <w:sz w:val="20"/>
                <w:szCs w:val="20"/>
              </w:rPr>
            </w:pPr>
            <w:r w:rsidRPr="00F37639">
              <w:rPr>
                <w:rFonts w:ascii="Arial Narrow" w:hAnsi="Arial Narrow" w:cs="Arial"/>
                <w:color w:val="000000"/>
                <w:sz w:val="20"/>
                <w:szCs w:val="20"/>
              </w:rPr>
              <w:t>0</w:t>
            </w:r>
          </w:p>
        </w:tc>
      </w:tr>
    </w:tbl>
    <w:p w:rsidR="00F37639" w:rsidRDefault="00F37639" w:rsidP="00AE20A8">
      <w:pPr>
        <w:shd w:val="clear" w:color="auto" w:fill="FFFFFF"/>
        <w:spacing w:after="0"/>
        <w:jc w:val="center"/>
        <w:rPr>
          <w:rFonts w:ascii="Arial Narrow" w:hAnsi="Arial Narrow" w:cs="Arial"/>
          <w:sz w:val="20"/>
          <w:szCs w:val="20"/>
        </w:rPr>
      </w:pPr>
    </w:p>
    <w:p w:rsidR="00F37639" w:rsidRDefault="00F37639" w:rsidP="00AE20A8">
      <w:pPr>
        <w:shd w:val="clear" w:color="auto" w:fill="FFFFFF"/>
        <w:spacing w:after="0"/>
        <w:jc w:val="center"/>
        <w:rPr>
          <w:rFonts w:ascii="Arial Narrow" w:hAnsi="Arial Narrow" w:cs="Arial"/>
          <w:sz w:val="20"/>
          <w:szCs w:val="20"/>
        </w:rPr>
      </w:pPr>
    </w:p>
    <w:p w:rsidR="00F37639" w:rsidRDefault="00F37639" w:rsidP="00AE20A8">
      <w:pPr>
        <w:shd w:val="clear" w:color="auto" w:fill="FFFFFF"/>
        <w:spacing w:after="0"/>
        <w:jc w:val="center"/>
        <w:rPr>
          <w:rFonts w:ascii="Arial Narrow" w:hAnsi="Arial Narrow" w:cs="Arial"/>
          <w:sz w:val="20"/>
          <w:szCs w:val="20"/>
        </w:rPr>
      </w:pPr>
    </w:p>
    <w:p w:rsidR="00F37639" w:rsidRDefault="00F37639" w:rsidP="00AE20A8">
      <w:pPr>
        <w:shd w:val="clear" w:color="auto" w:fill="FFFFFF"/>
        <w:spacing w:after="0"/>
        <w:jc w:val="center"/>
        <w:rPr>
          <w:rFonts w:ascii="Arial Narrow" w:hAnsi="Arial Narrow" w:cs="Arial"/>
          <w:sz w:val="20"/>
          <w:szCs w:val="20"/>
        </w:rPr>
      </w:pPr>
    </w:p>
    <w:p w:rsidR="004E5A62" w:rsidRDefault="004E5A62" w:rsidP="00AE20A8">
      <w:pPr>
        <w:shd w:val="clear" w:color="auto" w:fill="FFFFFF"/>
        <w:spacing w:after="0"/>
        <w:jc w:val="center"/>
        <w:rPr>
          <w:rFonts w:ascii="Arial Narrow" w:hAnsi="Arial Narrow" w:cs="Arial"/>
          <w:sz w:val="20"/>
          <w:szCs w:val="20"/>
        </w:rPr>
      </w:pPr>
    </w:p>
    <w:p w:rsidR="00A144D7" w:rsidRPr="00AE20A8" w:rsidRDefault="00AE20A8" w:rsidP="00AE20A8">
      <w:pPr>
        <w:shd w:val="clear" w:color="auto" w:fill="FFFFFF"/>
        <w:spacing w:after="0"/>
        <w:jc w:val="center"/>
        <w:rPr>
          <w:rFonts w:ascii="Arial Narrow" w:hAnsi="Arial Narrow" w:cs="Arial"/>
          <w:sz w:val="20"/>
          <w:szCs w:val="20"/>
        </w:rPr>
      </w:pPr>
      <w:r>
        <w:rPr>
          <w:rFonts w:ascii="Arial Narrow" w:hAnsi="Arial Narrow" w:cs="Arial"/>
          <w:sz w:val="20"/>
          <w:szCs w:val="20"/>
        </w:rPr>
        <w:t>Fuente: C</w:t>
      </w:r>
      <w:r w:rsidR="00A144D7" w:rsidRPr="00AE20A8">
        <w:rPr>
          <w:rFonts w:ascii="Arial Narrow" w:hAnsi="Arial Narrow" w:cs="Arial"/>
          <w:sz w:val="20"/>
          <w:szCs w:val="20"/>
        </w:rPr>
        <w:t>omisaria de familia Municipio de Samaniego</w:t>
      </w:r>
    </w:p>
    <w:p w:rsidR="00A144D7" w:rsidRPr="00AE20A8" w:rsidRDefault="003C595E" w:rsidP="00AE20A8">
      <w:pPr>
        <w:shd w:val="clear" w:color="auto" w:fill="FFFFFF"/>
        <w:spacing w:after="0"/>
        <w:jc w:val="both"/>
        <w:rPr>
          <w:rFonts w:ascii="Arial Narrow" w:hAnsi="Arial Narrow" w:cs="Arial"/>
          <w:b/>
          <w:sz w:val="24"/>
          <w:szCs w:val="24"/>
        </w:rPr>
      </w:pPr>
      <w:r>
        <w:rPr>
          <w:rFonts w:ascii="Arial Narrow" w:hAnsi="Arial Narrow" w:cs="Arial"/>
          <w:b/>
          <w:sz w:val="24"/>
          <w:szCs w:val="24"/>
        </w:rPr>
        <w:t>Cuadro 43</w:t>
      </w:r>
      <w:r w:rsidR="00AE20A8">
        <w:rPr>
          <w:rFonts w:ascii="Arial Narrow" w:hAnsi="Arial Narrow" w:cs="Arial"/>
          <w:b/>
          <w:sz w:val="24"/>
          <w:szCs w:val="24"/>
        </w:rPr>
        <w:t xml:space="preserve">. </w:t>
      </w:r>
      <w:r w:rsidR="00AE20A8" w:rsidRPr="00AE20A8">
        <w:rPr>
          <w:rFonts w:ascii="Arial Narrow" w:hAnsi="Arial Narrow" w:cs="Arial"/>
          <w:b/>
          <w:sz w:val="24"/>
          <w:szCs w:val="24"/>
        </w:rPr>
        <w:t>Número de adolescentes entre 14 y 17 años infractores de la ley penal  reincidentes.</w:t>
      </w:r>
    </w:p>
    <w:tbl>
      <w:tblPr>
        <w:tblStyle w:val="Tablaconcuadrcula"/>
        <w:tblW w:w="0" w:type="auto"/>
        <w:jc w:val="center"/>
        <w:tblLook w:val="04A0" w:firstRow="1" w:lastRow="0" w:firstColumn="1" w:lastColumn="0" w:noHBand="0" w:noVBand="1"/>
      </w:tblPr>
      <w:tblGrid>
        <w:gridCol w:w="673"/>
        <w:gridCol w:w="2704"/>
        <w:gridCol w:w="2704"/>
      </w:tblGrid>
      <w:tr w:rsidR="00A144D7" w:rsidRPr="00AE20A8" w:rsidTr="00F37639">
        <w:trPr>
          <w:trHeight w:hRule="exact" w:val="227"/>
          <w:jc w:val="center"/>
        </w:trPr>
        <w:tc>
          <w:tcPr>
            <w:tcW w:w="673" w:type="dxa"/>
            <w:shd w:val="clear" w:color="auto" w:fill="C6D9F1" w:themeFill="text2" w:themeFillTint="33"/>
            <w:vAlign w:val="center"/>
          </w:tcPr>
          <w:p w:rsidR="00A144D7" w:rsidRPr="00AE20A8" w:rsidRDefault="00A144D7" w:rsidP="00DB0F0D">
            <w:pPr>
              <w:jc w:val="center"/>
              <w:rPr>
                <w:rFonts w:ascii="Arial Narrow" w:hAnsi="Arial Narrow" w:cs="Arial"/>
                <w:b/>
                <w:color w:val="000000"/>
                <w:sz w:val="20"/>
                <w:szCs w:val="20"/>
              </w:rPr>
            </w:pPr>
            <w:r w:rsidRPr="00AE20A8">
              <w:rPr>
                <w:rFonts w:ascii="Arial Narrow" w:hAnsi="Arial Narrow" w:cs="Arial"/>
                <w:b/>
                <w:color w:val="000000"/>
                <w:sz w:val="20"/>
                <w:szCs w:val="20"/>
              </w:rPr>
              <w:t>AÑO</w:t>
            </w:r>
          </w:p>
        </w:tc>
        <w:tc>
          <w:tcPr>
            <w:tcW w:w="2704" w:type="dxa"/>
            <w:shd w:val="clear" w:color="auto" w:fill="C6D9F1" w:themeFill="text2" w:themeFillTint="33"/>
          </w:tcPr>
          <w:p w:rsidR="00A144D7" w:rsidRPr="00AE20A8" w:rsidRDefault="00F37639" w:rsidP="00F37639">
            <w:pPr>
              <w:jc w:val="center"/>
              <w:rPr>
                <w:rFonts w:ascii="Arial Narrow" w:hAnsi="Arial Narrow" w:cs="Arial"/>
                <w:b/>
                <w:color w:val="000000"/>
                <w:sz w:val="20"/>
                <w:szCs w:val="20"/>
              </w:rPr>
            </w:pPr>
            <w:r>
              <w:rPr>
                <w:rFonts w:ascii="Arial Narrow" w:hAnsi="Arial Narrow" w:cs="Arial"/>
                <w:b/>
                <w:color w:val="000000"/>
                <w:sz w:val="20"/>
                <w:szCs w:val="20"/>
              </w:rPr>
              <w:t>NUMERO DE ADOLESCENTES</w:t>
            </w:r>
          </w:p>
        </w:tc>
        <w:tc>
          <w:tcPr>
            <w:tcW w:w="2704" w:type="dxa"/>
            <w:shd w:val="clear" w:color="auto" w:fill="C6D9F1" w:themeFill="text2" w:themeFillTint="33"/>
          </w:tcPr>
          <w:p w:rsidR="00A144D7" w:rsidRPr="00AE20A8" w:rsidRDefault="00F37639" w:rsidP="00DB0F0D">
            <w:pPr>
              <w:jc w:val="center"/>
              <w:rPr>
                <w:rFonts w:ascii="Arial Narrow" w:hAnsi="Arial Narrow" w:cs="Arial"/>
                <w:b/>
                <w:color w:val="000000"/>
                <w:sz w:val="20"/>
                <w:szCs w:val="20"/>
              </w:rPr>
            </w:pPr>
            <w:r>
              <w:rPr>
                <w:rFonts w:ascii="Arial Narrow" w:hAnsi="Arial Narrow" w:cs="Arial"/>
                <w:b/>
                <w:color w:val="000000"/>
                <w:sz w:val="20"/>
                <w:szCs w:val="20"/>
              </w:rPr>
              <w:t>NUMERO DE ADOLESCENTES</w:t>
            </w:r>
          </w:p>
        </w:tc>
      </w:tr>
      <w:tr w:rsidR="00A144D7" w:rsidRPr="00AE20A8" w:rsidTr="00F37639">
        <w:trPr>
          <w:trHeight w:hRule="exact" w:val="227"/>
          <w:jc w:val="center"/>
        </w:trPr>
        <w:tc>
          <w:tcPr>
            <w:tcW w:w="673" w:type="dxa"/>
            <w:vAlign w:val="bottom"/>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2007</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9</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0</w:t>
            </w:r>
          </w:p>
        </w:tc>
      </w:tr>
      <w:tr w:rsidR="00A144D7" w:rsidRPr="00AE20A8" w:rsidTr="00F37639">
        <w:trPr>
          <w:trHeight w:hRule="exact" w:val="227"/>
          <w:jc w:val="center"/>
        </w:trPr>
        <w:tc>
          <w:tcPr>
            <w:tcW w:w="673" w:type="dxa"/>
            <w:vAlign w:val="bottom"/>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2008</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13</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1</w:t>
            </w:r>
          </w:p>
        </w:tc>
      </w:tr>
      <w:tr w:rsidR="00A144D7" w:rsidRPr="00AE20A8" w:rsidTr="00F37639">
        <w:trPr>
          <w:trHeight w:hRule="exact" w:val="227"/>
          <w:jc w:val="center"/>
        </w:trPr>
        <w:tc>
          <w:tcPr>
            <w:tcW w:w="673" w:type="dxa"/>
            <w:vAlign w:val="bottom"/>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2009</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7</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1</w:t>
            </w:r>
          </w:p>
        </w:tc>
      </w:tr>
      <w:tr w:rsidR="00A144D7" w:rsidRPr="00AE20A8" w:rsidTr="00F37639">
        <w:trPr>
          <w:trHeight w:hRule="exact" w:val="227"/>
          <w:jc w:val="center"/>
        </w:trPr>
        <w:tc>
          <w:tcPr>
            <w:tcW w:w="673" w:type="dxa"/>
            <w:vAlign w:val="bottom"/>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2010</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0</w:t>
            </w:r>
          </w:p>
        </w:tc>
        <w:tc>
          <w:tcPr>
            <w:tcW w:w="2704" w:type="dxa"/>
          </w:tcPr>
          <w:p w:rsidR="00A144D7" w:rsidRPr="00AE20A8" w:rsidRDefault="00A144D7" w:rsidP="00DB0F0D">
            <w:pPr>
              <w:jc w:val="center"/>
              <w:rPr>
                <w:rFonts w:ascii="Arial Narrow" w:hAnsi="Arial Narrow" w:cs="Arial"/>
                <w:color w:val="000000"/>
                <w:sz w:val="20"/>
                <w:szCs w:val="20"/>
              </w:rPr>
            </w:pPr>
            <w:r w:rsidRPr="00AE20A8">
              <w:rPr>
                <w:rFonts w:ascii="Arial Narrow" w:hAnsi="Arial Narrow" w:cs="Arial"/>
                <w:color w:val="000000"/>
                <w:sz w:val="20"/>
                <w:szCs w:val="20"/>
              </w:rPr>
              <w:t>0</w:t>
            </w:r>
          </w:p>
        </w:tc>
      </w:tr>
    </w:tbl>
    <w:p w:rsidR="00F37639" w:rsidRPr="00AE20A8" w:rsidRDefault="00F37639" w:rsidP="00F37639">
      <w:pPr>
        <w:shd w:val="clear" w:color="auto" w:fill="FFFFFF"/>
        <w:spacing w:after="0"/>
        <w:jc w:val="center"/>
        <w:rPr>
          <w:rFonts w:ascii="Arial Narrow" w:hAnsi="Arial Narrow" w:cs="Arial"/>
          <w:sz w:val="20"/>
          <w:szCs w:val="20"/>
        </w:rPr>
      </w:pPr>
      <w:r>
        <w:rPr>
          <w:rFonts w:ascii="Arial Narrow" w:hAnsi="Arial Narrow" w:cs="Arial"/>
          <w:sz w:val="20"/>
          <w:szCs w:val="20"/>
        </w:rPr>
        <w:t>Fuente: C</w:t>
      </w:r>
      <w:r w:rsidRPr="00AE20A8">
        <w:rPr>
          <w:rFonts w:ascii="Arial Narrow" w:hAnsi="Arial Narrow" w:cs="Arial"/>
          <w:sz w:val="20"/>
          <w:szCs w:val="20"/>
        </w:rPr>
        <w:t>omisaria de familia Municipio de Samaniego</w:t>
      </w:r>
    </w:p>
    <w:p w:rsidR="00A144D7" w:rsidRPr="006F113B" w:rsidRDefault="00A144D7" w:rsidP="00A144D7">
      <w:pPr>
        <w:autoSpaceDE w:val="0"/>
        <w:autoSpaceDN w:val="0"/>
        <w:adjustRightInd w:val="0"/>
        <w:spacing w:after="0"/>
        <w:jc w:val="both"/>
        <w:rPr>
          <w:rFonts w:ascii="Arial Narrow" w:hAnsi="Arial Narrow" w:cs="Arial"/>
          <w:color w:val="auto"/>
          <w:sz w:val="24"/>
          <w:szCs w:val="24"/>
        </w:rPr>
      </w:pPr>
    </w:p>
    <w:p w:rsidR="00F5165A" w:rsidRPr="006F113B" w:rsidRDefault="0062035D" w:rsidP="00A144D7">
      <w:pPr>
        <w:autoSpaceDE w:val="0"/>
        <w:autoSpaceDN w:val="0"/>
        <w:adjustRightInd w:val="0"/>
        <w:spacing w:after="0"/>
        <w:jc w:val="both"/>
        <w:rPr>
          <w:rFonts w:ascii="Arial Narrow" w:hAnsi="Arial Narrow" w:cs="Arial"/>
          <w:b/>
          <w:color w:val="auto"/>
          <w:sz w:val="24"/>
          <w:szCs w:val="24"/>
        </w:rPr>
      </w:pPr>
      <w:r w:rsidRPr="006F113B">
        <w:rPr>
          <w:rFonts w:ascii="Arial Narrow" w:hAnsi="Arial Narrow" w:cs="Arial"/>
          <w:b/>
          <w:color w:val="auto"/>
          <w:sz w:val="24"/>
          <w:szCs w:val="24"/>
        </w:rPr>
        <w:t>2.</w:t>
      </w:r>
      <w:r w:rsidR="004E5A62">
        <w:rPr>
          <w:rFonts w:ascii="Arial Narrow" w:hAnsi="Arial Narrow" w:cs="Arial"/>
          <w:b/>
          <w:color w:val="auto"/>
          <w:sz w:val="24"/>
          <w:szCs w:val="24"/>
        </w:rPr>
        <w:t>3.9</w:t>
      </w:r>
      <w:r w:rsidR="005E271A">
        <w:rPr>
          <w:rFonts w:ascii="Arial Narrow" w:hAnsi="Arial Narrow" w:cs="Arial"/>
          <w:b/>
          <w:color w:val="auto"/>
          <w:sz w:val="24"/>
          <w:szCs w:val="24"/>
        </w:rPr>
        <w:t>.6</w:t>
      </w:r>
      <w:r w:rsidRPr="006F113B">
        <w:rPr>
          <w:rFonts w:ascii="Arial Narrow" w:hAnsi="Arial Narrow" w:cs="Arial"/>
          <w:b/>
          <w:color w:val="auto"/>
          <w:sz w:val="24"/>
          <w:szCs w:val="24"/>
        </w:rPr>
        <w:t xml:space="preserve"> </w:t>
      </w:r>
      <w:r w:rsidR="0053298B" w:rsidRPr="006F113B">
        <w:rPr>
          <w:rFonts w:ascii="Arial Narrow" w:hAnsi="Arial Narrow" w:cs="Arial"/>
          <w:b/>
          <w:color w:val="auto"/>
          <w:sz w:val="24"/>
          <w:szCs w:val="24"/>
        </w:rPr>
        <w:t xml:space="preserve">Juventud </w:t>
      </w:r>
      <w:r w:rsidR="00F5165A" w:rsidRPr="006F113B">
        <w:rPr>
          <w:rFonts w:ascii="Arial Narrow" w:hAnsi="Arial Narrow" w:cs="Arial"/>
          <w:b/>
          <w:color w:val="auto"/>
          <w:sz w:val="24"/>
          <w:szCs w:val="24"/>
        </w:rPr>
        <w:t xml:space="preserve">en riesgo </w:t>
      </w:r>
      <w:r w:rsidR="0053298B" w:rsidRPr="006F113B">
        <w:rPr>
          <w:rFonts w:ascii="Arial Narrow" w:hAnsi="Arial Narrow" w:cs="Arial"/>
          <w:b/>
          <w:color w:val="auto"/>
          <w:sz w:val="24"/>
          <w:szCs w:val="24"/>
        </w:rPr>
        <w:t>de Cometer actos punibles</w:t>
      </w:r>
      <w:r w:rsidR="00F5165A" w:rsidRPr="006F113B">
        <w:rPr>
          <w:rFonts w:ascii="Arial Narrow" w:hAnsi="Arial Narrow" w:cs="Arial"/>
          <w:b/>
          <w:color w:val="auto"/>
          <w:sz w:val="24"/>
          <w:szCs w:val="24"/>
        </w:rPr>
        <w:t xml:space="preserve"> </w:t>
      </w:r>
    </w:p>
    <w:p w:rsidR="00F5165A" w:rsidRPr="006F113B" w:rsidRDefault="00F5165A" w:rsidP="00A144D7">
      <w:pPr>
        <w:jc w:val="both"/>
        <w:rPr>
          <w:rFonts w:ascii="Arial Narrow" w:hAnsi="Arial Narrow" w:cs="Arial"/>
          <w:color w:val="auto"/>
          <w:sz w:val="24"/>
          <w:szCs w:val="24"/>
        </w:rPr>
      </w:pPr>
      <w:r w:rsidRPr="006F113B">
        <w:rPr>
          <w:rFonts w:ascii="Arial Narrow" w:hAnsi="Arial Narrow" w:cs="Arial"/>
          <w:color w:val="auto"/>
          <w:sz w:val="24"/>
          <w:szCs w:val="24"/>
        </w:rPr>
        <w:t xml:space="preserve">En el año 2010 se inició en el municipio de Samaniego, la sensibilización  a adolescentes y jóvenes  con la finalidad de promover su  formación integral, contribuir  a su desarrollo físico, psicológico, social y espiritual, y promover su vinculación y participación activa en las decisiones que se toman respecto a la niñez y juventud en el ámbito municipal, en lo social, lo económico y lo político. </w:t>
      </w:r>
    </w:p>
    <w:p w:rsidR="00F5165A" w:rsidRPr="006F113B" w:rsidRDefault="00F5165A" w:rsidP="00A144D7">
      <w:pPr>
        <w:tabs>
          <w:tab w:val="left" w:pos="3600"/>
        </w:tabs>
        <w:jc w:val="both"/>
        <w:rPr>
          <w:rFonts w:ascii="Arial Narrow" w:hAnsi="Arial Narrow" w:cs="Arial"/>
          <w:color w:val="auto"/>
          <w:sz w:val="24"/>
          <w:szCs w:val="24"/>
        </w:rPr>
      </w:pPr>
      <w:r w:rsidRPr="006F113B">
        <w:rPr>
          <w:rFonts w:ascii="Arial Narrow" w:hAnsi="Arial Narrow" w:cs="Arial"/>
          <w:color w:val="auto"/>
          <w:sz w:val="24"/>
          <w:szCs w:val="24"/>
        </w:rPr>
        <w:t xml:space="preserve">En el año 2011  mediante decreto número 030 de 9 de junio de 2011, se creó y reglamentó  el concejo  municipal de juventud que es un organismo colegiado y autónomo, que permite a la  población juvenil beneficiarse de los procesos políticos de reconocimiento participativo en los espacios democráticos, reflejados en la conformación de esta corporación  juvenil, contando con voceros e interlocutores ante la Administración Municipal y Comunidad Territorial. </w:t>
      </w:r>
    </w:p>
    <w:p w:rsidR="00F5165A" w:rsidRPr="006F113B" w:rsidRDefault="00F5165A" w:rsidP="00A144D7">
      <w:pPr>
        <w:jc w:val="both"/>
        <w:rPr>
          <w:rFonts w:ascii="Arial Narrow" w:hAnsi="Arial Narrow" w:cs="Arial"/>
          <w:color w:val="auto"/>
          <w:sz w:val="24"/>
          <w:szCs w:val="24"/>
        </w:rPr>
      </w:pPr>
      <w:r w:rsidRPr="006F113B">
        <w:rPr>
          <w:rFonts w:ascii="Arial Narrow" w:hAnsi="Arial Narrow" w:cs="Arial"/>
          <w:color w:val="auto"/>
          <w:sz w:val="24"/>
          <w:szCs w:val="24"/>
        </w:rPr>
        <w:t>En la misma fecha   se convocó  a elecciones de concejeros municipales de juventud, proceso que se realizó el día 4 de agosto de 2011 en el que participaron más de 1500 jóvenes tanto del sector urbano como rural, donde mediante elección popular los adolescentes y jóvenes eligieron a  9 concejeros para un periodo de tres años. Sin embargo a la actualidad este proyecto de vinculación de la población adolescente se ha visto estancado siendo prioritario para la anualidad vigente el restablecimiento de dicho programa.</w:t>
      </w:r>
    </w:p>
    <w:p w:rsidR="00F5165A" w:rsidRPr="006F113B" w:rsidRDefault="00F5165A" w:rsidP="00A144D7">
      <w:pPr>
        <w:autoSpaceDE w:val="0"/>
        <w:autoSpaceDN w:val="0"/>
        <w:adjustRightInd w:val="0"/>
        <w:spacing w:after="0"/>
        <w:jc w:val="both"/>
        <w:rPr>
          <w:rFonts w:ascii="Arial Narrow" w:hAnsi="Arial Narrow" w:cs="Arial"/>
          <w:b/>
          <w:color w:val="auto"/>
          <w:sz w:val="24"/>
          <w:szCs w:val="24"/>
        </w:rPr>
      </w:pPr>
    </w:p>
    <w:p w:rsidR="0053298B" w:rsidRPr="00FD512F" w:rsidRDefault="004E5A62" w:rsidP="00FD512F">
      <w:pPr>
        <w:autoSpaceDE w:val="0"/>
        <w:autoSpaceDN w:val="0"/>
        <w:adjustRightInd w:val="0"/>
        <w:spacing w:after="0"/>
        <w:jc w:val="both"/>
        <w:rPr>
          <w:rFonts w:ascii="Arial Narrow" w:hAnsi="Arial Narrow" w:cs="Arial"/>
          <w:b/>
          <w:color w:val="auto"/>
          <w:sz w:val="24"/>
          <w:szCs w:val="24"/>
        </w:rPr>
      </w:pPr>
      <w:r>
        <w:rPr>
          <w:rFonts w:ascii="Arial Narrow" w:hAnsi="Arial Narrow" w:cs="Arial"/>
          <w:b/>
          <w:color w:val="auto"/>
          <w:sz w:val="24"/>
          <w:szCs w:val="24"/>
        </w:rPr>
        <w:t>2.3.9</w:t>
      </w:r>
      <w:r w:rsidR="005E271A">
        <w:rPr>
          <w:rFonts w:ascii="Arial Narrow" w:hAnsi="Arial Narrow" w:cs="Arial"/>
          <w:b/>
          <w:color w:val="auto"/>
          <w:sz w:val="24"/>
          <w:szCs w:val="24"/>
        </w:rPr>
        <w:t>.7</w:t>
      </w:r>
      <w:r w:rsidR="0062035D" w:rsidRPr="006F113B">
        <w:rPr>
          <w:rFonts w:ascii="Arial Narrow" w:hAnsi="Arial Narrow" w:cs="Arial"/>
          <w:b/>
          <w:color w:val="auto"/>
          <w:sz w:val="24"/>
          <w:szCs w:val="24"/>
        </w:rPr>
        <w:t xml:space="preserve"> </w:t>
      </w:r>
      <w:r w:rsidR="0053298B" w:rsidRPr="00FD512F">
        <w:rPr>
          <w:rFonts w:ascii="Arial Narrow" w:hAnsi="Arial Narrow" w:cs="Arial"/>
          <w:b/>
          <w:color w:val="auto"/>
          <w:sz w:val="24"/>
          <w:szCs w:val="24"/>
        </w:rPr>
        <w:t>Víctimas de Violencia</w:t>
      </w:r>
    </w:p>
    <w:p w:rsidR="00D9433F" w:rsidRDefault="00D9433F" w:rsidP="00FD512F">
      <w:pPr>
        <w:pStyle w:val="Sinespaciado"/>
        <w:spacing w:line="276" w:lineRule="auto"/>
        <w:jc w:val="both"/>
        <w:rPr>
          <w:rFonts w:ascii="Arial Narrow" w:hAnsi="Arial Narrow"/>
          <w:sz w:val="24"/>
          <w:szCs w:val="24"/>
        </w:rPr>
      </w:pPr>
      <w:r w:rsidRPr="00FD512F">
        <w:rPr>
          <w:rFonts w:ascii="Arial Narrow" w:hAnsi="Arial Narrow"/>
          <w:sz w:val="24"/>
          <w:szCs w:val="24"/>
        </w:rPr>
        <w:t>El tema de víctimas del conflicto no es  nuevo para nuestro Municipio pero la ley de víctimas aparece en un momento en donde apenas se está conociendo la misma, se están separando la distintas poblaciones de hombres y mujeres existentes en el territorio para acogerse al enfoque diferencial e incluyente. Sin embargo hay grandes avances en la ruta cuando se presenta el hecho violento y las víctimas son atendidas de manera inmediata siguiendo los protocolos establecidos. Para  el Municipio el nuevo esquema ofrece un panorama algo alentador pero hay que tener en cuenta que los municipios en conflicto como el nuestro son sensibles y en medio de todo lo que siempre está en riesgo es la integridad física de los seres humanos.</w:t>
      </w:r>
    </w:p>
    <w:p w:rsidR="00FD512F" w:rsidRPr="00FD512F" w:rsidRDefault="00FD512F" w:rsidP="00FD512F">
      <w:pPr>
        <w:pStyle w:val="Sinespaciado"/>
        <w:spacing w:line="276" w:lineRule="auto"/>
        <w:jc w:val="both"/>
        <w:rPr>
          <w:rFonts w:ascii="Arial Narrow" w:hAnsi="Arial Narrow"/>
          <w:sz w:val="24"/>
          <w:szCs w:val="24"/>
        </w:rPr>
      </w:pPr>
    </w:p>
    <w:p w:rsidR="0053298B" w:rsidRPr="008A604A" w:rsidRDefault="00D9433F" w:rsidP="008A604A">
      <w:pPr>
        <w:pStyle w:val="Prrafodelista"/>
        <w:numPr>
          <w:ilvl w:val="0"/>
          <w:numId w:val="19"/>
        </w:numPr>
        <w:rPr>
          <w:rFonts w:ascii="Arial Narrow" w:hAnsi="Arial Narrow" w:cs="Arial"/>
          <w:b/>
          <w:sz w:val="24"/>
          <w:szCs w:val="24"/>
        </w:rPr>
      </w:pPr>
      <w:r w:rsidRPr="008A604A">
        <w:rPr>
          <w:rFonts w:ascii="Arial Narrow" w:hAnsi="Arial Narrow" w:cs="Arial"/>
          <w:b/>
          <w:sz w:val="24"/>
          <w:szCs w:val="24"/>
        </w:rPr>
        <w:t>DESPLAZADOS</w:t>
      </w:r>
    </w:p>
    <w:p w:rsidR="00B05291" w:rsidRDefault="00D9433F" w:rsidP="00B05291">
      <w:pPr>
        <w:spacing w:after="0"/>
        <w:jc w:val="both"/>
        <w:rPr>
          <w:rFonts w:ascii="Arial Narrow" w:hAnsi="Arial Narrow" w:cs="Arial"/>
          <w:sz w:val="24"/>
          <w:szCs w:val="24"/>
        </w:rPr>
      </w:pPr>
      <w:r w:rsidRPr="006F113B">
        <w:rPr>
          <w:rFonts w:ascii="Arial Narrow" w:hAnsi="Arial Narrow" w:cs="Arial"/>
          <w:sz w:val="24"/>
          <w:szCs w:val="24"/>
        </w:rPr>
        <w:t>Teniendo en cuenta que el municipio de Samaniego se encuentra con una problemática muy marcada referente al conflicto armado y la presencia de grupos ilegales al margen de la ley  lo cual lo ha convertido en un municipio expulsor y receptor de personas en situación de desplazamiento y debido a la cantidad de personas que han llegado y se han quedado en el municipio Samaniego cuenta con una población muy representativa de personas en esta situación ya que contamos la cifra de 6473 personas para un promedio de hogares de 1862;  a quienes se le brinda la atención y el acompañamiento en lo que respecta a Educación, salud, vivienda y  Generación de ingresos los cuales se lo ha trabajado articuladamente con la UMATA  y con el acompañamiento Técnico del SENA y la Gobernación de Nariño, también se realiza  el trámite de solicitudes de Inclusión de menores edad, actualización de documentos, División de núcleo, y la gestión económica de Ayudas Humanitarias de Emergencia para cada jefe de hogar ante el Departamento Administrativo para la prosperidad social de las cuales se solicitan mensualmente cerca de 200 ayudas, además gran parte de la población desplazada que se encuentra en el municipio se ha organizado en 16 Asociaciones de las  cuales 11 se encuentran legalmente constituidas y 5 por legalizarse. Cabe anotar que en la actualidad, hay un alto déficit de vivienda para La población desplazada, esta población vive en cambuche</w:t>
      </w:r>
      <w:r w:rsidR="008D7DBA">
        <w:rPr>
          <w:rFonts w:ascii="Arial Narrow" w:hAnsi="Arial Narrow" w:cs="Arial"/>
          <w:sz w:val="24"/>
          <w:szCs w:val="24"/>
        </w:rPr>
        <w:t>s</w:t>
      </w:r>
      <w:r w:rsidRPr="006F113B">
        <w:rPr>
          <w:rFonts w:ascii="Arial Narrow" w:hAnsi="Arial Narrow" w:cs="Arial"/>
          <w:sz w:val="24"/>
          <w:szCs w:val="24"/>
        </w:rPr>
        <w:t xml:space="preserve"> de plástico y madera sin acceso a servicios públicos hacinados, propensos a enfermedades gastrointestinales y diversa índole. Además Las convocatorias exigen mucho requisitos para la población desplazada por lo tanto no hay facilidad de participación ya que no cumplen con lo requerido y existe una población flotante que se traslada de vereda en vereda ya que los grupos subversivos los buscan y la gente tiene que volverse a Desplazar.</w:t>
      </w:r>
    </w:p>
    <w:p w:rsidR="00B05291" w:rsidRDefault="00B05291" w:rsidP="00B05291">
      <w:pPr>
        <w:spacing w:after="0"/>
        <w:jc w:val="both"/>
        <w:rPr>
          <w:rFonts w:ascii="Arial Narrow" w:hAnsi="Arial Narrow" w:cs="Arial"/>
          <w:sz w:val="24"/>
          <w:szCs w:val="24"/>
        </w:rPr>
      </w:pPr>
    </w:p>
    <w:p w:rsidR="00B53C6B" w:rsidRDefault="00B53C6B" w:rsidP="00B05291">
      <w:pPr>
        <w:spacing w:after="0"/>
        <w:jc w:val="both"/>
        <w:rPr>
          <w:rFonts w:ascii="Arial Narrow" w:hAnsi="Arial Narrow" w:cs="Arial"/>
          <w:sz w:val="24"/>
          <w:szCs w:val="24"/>
        </w:rPr>
      </w:pPr>
    </w:p>
    <w:p w:rsidR="00B53C6B" w:rsidRDefault="00B53C6B" w:rsidP="00B05291">
      <w:pPr>
        <w:spacing w:after="0"/>
        <w:jc w:val="both"/>
        <w:rPr>
          <w:rFonts w:ascii="Arial Narrow" w:hAnsi="Arial Narrow" w:cs="Arial"/>
          <w:sz w:val="24"/>
          <w:szCs w:val="24"/>
        </w:rPr>
      </w:pPr>
    </w:p>
    <w:p w:rsidR="00B53C6B" w:rsidRDefault="00B53C6B" w:rsidP="00B05291">
      <w:pPr>
        <w:spacing w:after="0"/>
        <w:jc w:val="both"/>
        <w:rPr>
          <w:rFonts w:ascii="Arial Narrow" w:hAnsi="Arial Narrow" w:cs="Arial"/>
          <w:sz w:val="24"/>
          <w:szCs w:val="24"/>
        </w:rPr>
      </w:pPr>
    </w:p>
    <w:p w:rsidR="00B53C6B" w:rsidRDefault="00B53C6B" w:rsidP="00B05291">
      <w:pPr>
        <w:spacing w:after="0"/>
        <w:jc w:val="both"/>
        <w:rPr>
          <w:rFonts w:ascii="Arial Narrow" w:hAnsi="Arial Narrow" w:cs="Arial"/>
          <w:sz w:val="24"/>
          <w:szCs w:val="24"/>
        </w:rPr>
      </w:pPr>
    </w:p>
    <w:p w:rsidR="00B53C6B" w:rsidRDefault="00B53C6B" w:rsidP="00B05291">
      <w:pPr>
        <w:spacing w:after="0"/>
        <w:jc w:val="both"/>
        <w:rPr>
          <w:rFonts w:ascii="Arial Narrow" w:hAnsi="Arial Narrow" w:cs="Arial"/>
          <w:sz w:val="24"/>
          <w:szCs w:val="24"/>
        </w:rPr>
      </w:pPr>
    </w:p>
    <w:p w:rsidR="00D9433F" w:rsidRDefault="003C595E" w:rsidP="00B05291">
      <w:pPr>
        <w:spacing w:after="0"/>
        <w:jc w:val="both"/>
        <w:rPr>
          <w:rFonts w:ascii="Arial Narrow" w:hAnsi="Arial Narrow" w:cs="Arial"/>
          <w:b/>
          <w:color w:val="292929"/>
          <w:sz w:val="24"/>
          <w:szCs w:val="24"/>
        </w:rPr>
      </w:pPr>
      <w:r>
        <w:rPr>
          <w:rFonts w:ascii="Arial Narrow" w:hAnsi="Arial Narrow" w:cs="Arial"/>
          <w:b/>
          <w:color w:val="292929"/>
          <w:sz w:val="24"/>
          <w:szCs w:val="24"/>
        </w:rPr>
        <w:lastRenderedPageBreak/>
        <w:t>Cuadro 44</w:t>
      </w:r>
      <w:r w:rsidR="00B05291">
        <w:rPr>
          <w:rFonts w:ascii="Arial Narrow" w:hAnsi="Arial Narrow" w:cs="Arial"/>
          <w:b/>
          <w:color w:val="292929"/>
          <w:sz w:val="24"/>
          <w:szCs w:val="24"/>
        </w:rPr>
        <w:t xml:space="preserve">. </w:t>
      </w:r>
      <w:r w:rsidR="006F113B" w:rsidRPr="00B05291">
        <w:rPr>
          <w:rFonts w:ascii="Arial Narrow" w:hAnsi="Arial Narrow" w:cs="Arial"/>
          <w:b/>
          <w:color w:val="292929"/>
          <w:sz w:val="24"/>
          <w:szCs w:val="24"/>
        </w:rPr>
        <w:t>Población Desplazada Del Municipio De Samaniego –Expulsor</w:t>
      </w:r>
    </w:p>
    <w:p w:rsidR="00771C1C" w:rsidRPr="00771C1C" w:rsidRDefault="00771C1C" w:rsidP="00B05291">
      <w:pPr>
        <w:spacing w:after="0"/>
        <w:jc w:val="both"/>
        <w:rPr>
          <w:rFonts w:ascii="Arial Narrow" w:hAnsi="Arial Narrow" w:cs="Arial"/>
          <w:b/>
          <w:color w:val="292929"/>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
        <w:gridCol w:w="581"/>
        <w:gridCol w:w="581"/>
        <w:gridCol w:w="581"/>
        <w:gridCol w:w="581"/>
        <w:gridCol w:w="581"/>
        <w:gridCol w:w="581"/>
        <w:gridCol w:w="581"/>
        <w:gridCol w:w="581"/>
        <w:gridCol w:w="581"/>
        <w:gridCol w:w="581"/>
        <w:gridCol w:w="581"/>
        <w:gridCol w:w="763"/>
      </w:tblGrid>
      <w:tr w:rsidR="00D9433F" w:rsidRPr="00B05291" w:rsidTr="00B05291">
        <w:trPr>
          <w:trHeight w:hRule="exact" w:val="227"/>
          <w:jc w:val="center"/>
        </w:trPr>
        <w:tc>
          <w:tcPr>
            <w:tcW w:w="0" w:type="auto"/>
            <w:vMerge w:val="restart"/>
            <w:shd w:val="clear" w:color="auto" w:fill="C6D9F1" w:themeFill="text2" w:themeFillTint="33"/>
          </w:tcPr>
          <w:p w:rsidR="00D9433F" w:rsidRPr="00B05291" w:rsidRDefault="00D9433F" w:rsidP="00B05291">
            <w:pPr>
              <w:spacing w:before="100" w:beforeAutospacing="1" w:after="100" w:afterAutospacing="1"/>
              <w:jc w:val="center"/>
              <w:rPr>
                <w:rFonts w:ascii="Arial Narrow" w:hAnsi="Arial Narrow" w:cs="Arial"/>
                <w:b/>
                <w:color w:val="000000"/>
                <w:sz w:val="20"/>
                <w:szCs w:val="20"/>
              </w:rPr>
            </w:pPr>
            <w:r w:rsidRPr="00B05291">
              <w:rPr>
                <w:rFonts w:ascii="Arial Narrow" w:hAnsi="Arial Narrow" w:cs="Arial"/>
                <w:b/>
                <w:color w:val="000000"/>
                <w:sz w:val="20"/>
                <w:szCs w:val="20"/>
              </w:rPr>
              <w:t>SEXO</w:t>
            </w:r>
          </w:p>
        </w:tc>
        <w:tc>
          <w:tcPr>
            <w:tcW w:w="0" w:type="auto"/>
            <w:gridSpan w:val="11"/>
            <w:shd w:val="clear" w:color="auto" w:fill="C6D9F1" w:themeFill="text2" w:themeFillTint="33"/>
            <w:vAlign w:val="bottom"/>
          </w:tcPr>
          <w:p w:rsidR="00D9433F" w:rsidRPr="00B05291" w:rsidRDefault="00D9433F" w:rsidP="00DB0F0D">
            <w:pPr>
              <w:jc w:val="center"/>
              <w:rPr>
                <w:rFonts w:ascii="Arial Narrow" w:hAnsi="Arial Narrow" w:cs="Arial"/>
                <w:b/>
                <w:bCs/>
                <w:color w:val="000000"/>
                <w:sz w:val="20"/>
                <w:szCs w:val="20"/>
                <w:lang w:eastAsia="es-AR"/>
              </w:rPr>
            </w:pPr>
            <w:r w:rsidRPr="00B05291">
              <w:rPr>
                <w:rFonts w:ascii="Arial Narrow" w:hAnsi="Arial Narrow" w:cs="Arial"/>
                <w:b/>
                <w:bCs/>
                <w:color w:val="000000"/>
                <w:sz w:val="20"/>
                <w:szCs w:val="20"/>
                <w:lang w:eastAsia="es-AR"/>
              </w:rPr>
              <w:t>AÑO DECLARACIÓN</w:t>
            </w:r>
          </w:p>
        </w:tc>
        <w:tc>
          <w:tcPr>
            <w:tcW w:w="0" w:type="auto"/>
            <w:vMerge w:val="restart"/>
            <w:shd w:val="clear" w:color="auto" w:fill="C6D9F1" w:themeFill="text2" w:themeFillTint="33"/>
            <w:vAlign w:val="bottom"/>
          </w:tcPr>
          <w:p w:rsidR="00D9433F" w:rsidRPr="00B05291" w:rsidRDefault="00D9433F" w:rsidP="00B05291">
            <w:pPr>
              <w:jc w:val="center"/>
              <w:rPr>
                <w:rFonts w:ascii="Arial Narrow" w:hAnsi="Arial Narrow" w:cs="Arial"/>
                <w:color w:val="000000"/>
                <w:sz w:val="20"/>
                <w:szCs w:val="20"/>
                <w:lang w:eastAsia="es-AR"/>
              </w:rPr>
            </w:pPr>
            <w:r w:rsidRPr="00B05291">
              <w:rPr>
                <w:rFonts w:ascii="Arial Narrow" w:hAnsi="Arial Narrow" w:cs="Arial"/>
                <w:b/>
                <w:sz w:val="20"/>
                <w:szCs w:val="20"/>
                <w:lang w:eastAsia="es-AR"/>
              </w:rPr>
              <w:t xml:space="preserve">TOTAL </w:t>
            </w:r>
          </w:p>
        </w:tc>
      </w:tr>
      <w:tr w:rsidR="00D9433F" w:rsidRPr="00B05291" w:rsidTr="00B05291">
        <w:trPr>
          <w:trHeight w:hRule="exact" w:val="227"/>
          <w:jc w:val="center"/>
        </w:trPr>
        <w:tc>
          <w:tcPr>
            <w:tcW w:w="0" w:type="auto"/>
            <w:vMerge/>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2000</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2001</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2002</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2003</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2004</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2005</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2006</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2007</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2008</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2009</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2010</w:t>
            </w:r>
          </w:p>
        </w:tc>
        <w:tc>
          <w:tcPr>
            <w:tcW w:w="0" w:type="auto"/>
            <w:vMerge/>
            <w:shd w:val="clear" w:color="auto" w:fill="auto"/>
            <w:vAlign w:val="bottom"/>
          </w:tcPr>
          <w:p w:rsidR="00D9433F" w:rsidRPr="00B05291" w:rsidRDefault="00D9433F" w:rsidP="00DB0F0D">
            <w:pPr>
              <w:jc w:val="center"/>
              <w:rPr>
                <w:rFonts w:ascii="Arial Narrow" w:hAnsi="Arial Narrow" w:cs="Arial"/>
                <w:b/>
                <w:sz w:val="20"/>
                <w:szCs w:val="20"/>
                <w:lang w:eastAsia="es-AR"/>
              </w:rPr>
            </w:pPr>
          </w:p>
        </w:tc>
      </w:tr>
      <w:tr w:rsidR="00D9433F" w:rsidRPr="00B05291" w:rsidTr="00B05291">
        <w:trPr>
          <w:trHeight w:hRule="exact" w:val="227"/>
          <w:jc w:val="center"/>
        </w:trPr>
        <w:tc>
          <w:tcPr>
            <w:tcW w:w="0" w:type="auto"/>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HOMBRE</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26</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675</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761</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316</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278</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74</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143</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201</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244</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147</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196</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3061</w:t>
            </w:r>
          </w:p>
        </w:tc>
      </w:tr>
      <w:tr w:rsidR="00D9433F" w:rsidRPr="00B05291" w:rsidTr="00B05291">
        <w:trPr>
          <w:trHeight w:hRule="exact" w:val="227"/>
          <w:jc w:val="center"/>
        </w:trPr>
        <w:tc>
          <w:tcPr>
            <w:tcW w:w="0" w:type="auto"/>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MUJER</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35</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639</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793</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355</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277</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80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159</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210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233</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141</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250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3172</w:t>
            </w:r>
          </w:p>
        </w:tc>
      </w:tr>
      <w:tr w:rsidR="00D9433F" w:rsidRPr="00B05291" w:rsidTr="00B05291">
        <w:trPr>
          <w:trHeight w:hRule="exact" w:val="227"/>
          <w:jc w:val="center"/>
        </w:trPr>
        <w:tc>
          <w:tcPr>
            <w:tcW w:w="0" w:type="auto"/>
            <w:shd w:val="clear" w:color="auto" w:fill="auto"/>
          </w:tcPr>
          <w:p w:rsidR="00D9433F" w:rsidRPr="00B05291" w:rsidRDefault="00D9433F" w:rsidP="00B05291">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 xml:space="preserve">TOTAL </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61</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1314</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1554</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671</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555</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154</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302</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411</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477</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288</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446</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6233</w:t>
            </w:r>
          </w:p>
        </w:tc>
      </w:tr>
    </w:tbl>
    <w:p w:rsidR="00B05291" w:rsidRDefault="00B05291" w:rsidP="00B05291">
      <w:pPr>
        <w:pStyle w:val="Prrafodelista"/>
        <w:shd w:val="clear" w:color="auto" w:fill="FFFFFF"/>
        <w:spacing w:after="0"/>
        <w:jc w:val="center"/>
        <w:rPr>
          <w:rFonts w:ascii="Arial Narrow" w:hAnsi="Arial Narrow" w:cs="Arial"/>
          <w:sz w:val="20"/>
          <w:szCs w:val="20"/>
        </w:rPr>
      </w:pPr>
      <w:r w:rsidRPr="00B05291">
        <w:rPr>
          <w:rFonts w:ascii="Arial Narrow" w:hAnsi="Arial Narrow" w:cs="Arial"/>
          <w:sz w:val="20"/>
          <w:szCs w:val="20"/>
        </w:rPr>
        <w:t>Fuente: Comisaria de familia Municipio de Samaniego</w:t>
      </w:r>
    </w:p>
    <w:p w:rsidR="00B05291" w:rsidRDefault="00B05291" w:rsidP="00B05291">
      <w:pPr>
        <w:pStyle w:val="Prrafodelista"/>
        <w:shd w:val="clear" w:color="auto" w:fill="FFFFFF"/>
        <w:spacing w:after="0"/>
        <w:jc w:val="center"/>
        <w:rPr>
          <w:rFonts w:ascii="Arial Narrow" w:hAnsi="Arial Narrow" w:cs="Arial"/>
          <w:sz w:val="20"/>
          <w:szCs w:val="20"/>
        </w:rPr>
      </w:pPr>
    </w:p>
    <w:p w:rsidR="00771C1C" w:rsidRDefault="003C595E" w:rsidP="00622189">
      <w:pPr>
        <w:shd w:val="clear" w:color="auto" w:fill="FFFFFF"/>
        <w:spacing w:after="0"/>
        <w:rPr>
          <w:rFonts w:ascii="Arial Narrow" w:hAnsi="Arial Narrow" w:cs="Arial"/>
          <w:b/>
          <w:color w:val="292929"/>
          <w:sz w:val="24"/>
          <w:szCs w:val="24"/>
        </w:rPr>
      </w:pPr>
      <w:r>
        <w:rPr>
          <w:rFonts w:ascii="Arial Narrow" w:hAnsi="Arial Narrow" w:cs="Arial"/>
          <w:b/>
          <w:color w:val="292929"/>
          <w:sz w:val="24"/>
          <w:szCs w:val="24"/>
        </w:rPr>
        <w:t>Cuadro 45</w:t>
      </w:r>
      <w:r w:rsidR="00B05291" w:rsidRPr="00622189">
        <w:rPr>
          <w:rFonts w:ascii="Arial Narrow" w:hAnsi="Arial Narrow" w:cs="Arial"/>
          <w:b/>
          <w:color w:val="292929"/>
          <w:sz w:val="24"/>
          <w:szCs w:val="24"/>
        </w:rPr>
        <w:t xml:space="preserve">. </w:t>
      </w:r>
      <w:r w:rsidR="006F113B" w:rsidRPr="00622189">
        <w:rPr>
          <w:rFonts w:ascii="Arial Narrow" w:hAnsi="Arial Narrow" w:cs="Arial"/>
          <w:b/>
          <w:color w:val="292929"/>
          <w:sz w:val="24"/>
          <w:szCs w:val="24"/>
        </w:rPr>
        <w:t>Población Desplazada Del Municipio De Samaniego –Receptor</w:t>
      </w:r>
    </w:p>
    <w:p w:rsidR="00D9433F" w:rsidRPr="00771C1C" w:rsidRDefault="00B05291" w:rsidP="00622189">
      <w:pPr>
        <w:shd w:val="clear" w:color="auto" w:fill="FFFFFF"/>
        <w:spacing w:after="0"/>
        <w:rPr>
          <w:rFonts w:ascii="Arial Narrow" w:hAnsi="Arial Narrow" w:cs="Arial"/>
          <w:b/>
          <w:color w:val="292929"/>
          <w:sz w:val="10"/>
          <w:szCs w:val="10"/>
        </w:rPr>
      </w:pPr>
      <w:r w:rsidRPr="00622189">
        <w:rPr>
          <w:rFonts w:ascii="Arial Narrow" w:hAnsi="Arial Narrow" w:cs="Arial"/>
          <w:b/>
          <w:color w:val="292929"/>
          <w:sz w:val="24"/>
          <w:szCs w:val="24"/>
        </w:rPr>
        <w:tab/>
      </w:r>
    </w:p>
    <w:tbl>
      <w:tblPr>
        <w:tblW w:w="80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7"/>
        <w:gridCol w:w="667"/>
        <w:gridCol w:w="581"/>
        <w:gridCol w:w="581"/>
        <w:gridCol w:w="691"/>
        <w:gridCol w:w="804"/>
        <w:gridCol w:w="581"/>
        <w:gridCol w:w="581"/>
        <w:gridCol w:w="581"/>
        <w:gridCol w:w="581"/>
        <w:gridCol w:w="581"/>
        <w:gridCol w:w="763"/>
      </w:tblGrid>
      <w:tr w:rsidR="00D9433F" w:rsidRPr="00B05291" w:rsidTr="00771C1C">
        <w:trPr>
          <w:trHeight w:hRule="exact" w:val="227"/>
          <w:jc w:val="center"/>
        </w:trPr>
        <w:tc>
          <w:tcPr>
            <w:tcW w:w="1033" w:type="dxa"/>
            <w:vMerge w:val="restart"/>
            <w:shd w:val="clear" w:color="auto" w:fill="C6D9F1" w:themeFill="text2" w:themeFillTint="33"/>
          </w:tcPr>
          <w:p w:rsidR="00D9433F" w:rsidRPr="00B05291" w:rsidRDefault="00D9433F" w:rsidP="00DB0F0D">
            <w:pPr>
              <w:spacing w:before="100" w:beforeAutospacing="1" w:after="100" w:afterAutospacing="1"/>
              <w:jc w:val="center"/>
              <w:rPr>
                <w:rFonts w:ascii="Arial Narrow" w:hAnsi="Arial Narrow" w:cs="Arial"/>
                <w:b/>
                <w:color w:val="000000"/>
                <w:sz w:val="20"/>
                <w:szCs w:val="20"/>
              </w:rPr>
            </w:pPr>
            <w:r w:rsidRPr="00B05291">
              <w:rPr>
                <w:rFonts w:ascii="Arial Narrow" w:hAnsi="Arial Narrow" w:cs="Arial"/>
                <w:b/>
                <w:color w:val="000000"/>
                <w:sz w:val="20"/>
                <w:szCs w:val="20"/>
              </w:rPr>
              <w:t>SEXO</w:t>
            </w:r>
          </w:p>
        </w:tc>
        <w:tc>
          <w:tcPr>
            <w:tcW w:w="6265" w:type="dxa"/>
            <w:gridSpan w:val="10"/>
            <w:shd w:val="clear" w:color="auto" w:fill="C6D9F1" w:themeFill="text2" w:themeFillTint="33"/>
            <w:vAlign w:val="bottom"/>
          </w:tcPr>
          <w:p w:rsidR="00D9433F" w:rsidRPr="00B05291" w:rsidRDefault="00D9433F" w:rsidP="00DB0F0D">
            <w:pPr>
              <w:jc w:val="center"/>
              <w:rPr>
                <w:rFonts w:ascii="Arial Narrow" w:hAnsi="Arial Narrow" w:cs="Arial"/>
                <w:b/>
                <w:color w:val="000000"/>
                <w:sz w:val="20"/>
                <w:szCs w:val="20"/>
                <w:lang w:eastAsia="es-AR"/>
              </w:rPr>
            </w:pPr>
            <w:r w:rsidRPr="00B05291">
              <w:rPr>
                <w:rFonts w:ascii="Arial Narrow" w:hAnsi="Arial Narrow" w:cs="Arial"/>
                <w:b/>
                <w:color w:val="000000"/>
                <w:sz w:val="20"/>
                <w:szCs w:val="20"/>
                <w:lang w:eastAsia="es-AR"/>
              </w:rPr>
              <w:t>AÑO DECLARACIÓN</w:t>
            </w:r>
          </w:p>
        </w:tc>
        <w:tc>
          <w:tcPr>
            <w:tcW w:w="721" w:type="dxa"/>
            <w:vMerge w:val="restart"/>
            <w:shd w:val="clear" w:color="auto" w:fill="C6D9F1" w:themeFill="text2" w:themeFillTint="33"/>
            <w:vAlign w:val="bottom"/>
          </w:tcPr>
          <w:p w:rsidR="00D9433F" w:rsidRPr="00B05291" w:rsidRDefault="00D9433F" w:rsidP="00B05291">
            <w:pPr>
              <w:jc w:val="center"/>
              <w:rPr>
                <w:rFonts w:ascii="Arial Narrow" w:hAnsi="Arial Narrow" w:cs="Arial"/>
                <w:color w:val="000000"/>
                <w:sz w:val="20"/>
                <w:szCs w:val="20"/>
                <w:lang w:eastAsia="es-AR"/>
              </w:rPr>
            </w:pPr>
            <w:r w:rsidRPr="00B05291">
              <w:rPr>
                <w:rFonts w:ascii="Arial Narrow" w:hAnsi="Arial Narrow" w:cs="Arial"/>
                <w:b/>
                <w:sz w:val="20"/>
                <w:szCs w:val="20"/>
                <w:lang w:eastAsia="es-AR"/>
              </w:rPr>
              <w:t>TOTAL</w:t>
            </w:r>
          </w:p>
          <w:p w:rsidR="00D9433F" w:rsidRPr="00B05291" w:rsidRDefault="00D9433F" w:rsidP="00B05291">
            <w:pPr>
              <w:jc w:val="center"/>
              <w:rPr>
                <w:rFonts w:ascii="Arial Narrow" w:hAnsi="Arial Narrow" w:cs="Arial"/>
                <w:color w:val="000000"/>
                <w:sz w:val="20"/>
                <w:szCs w:val="20"/>
                <w:lang w:eastAsia="es-AR"/>
              </w:rPr>
            </w:pPr>
          </w:p>
        </w:tc>
      </w:tr>
      <w:tr w:rsidR="00D9433F" w:rsidRPr="00B05291" w:rsidTr="00771C1C">
        <w:trPr>
          <w:trHeight w:hRule="exact" w:val="227"/>
          <w:jc w:val="center"/>
        </w:trPr>
        <w:tc>
          <w:tcPr>
            <w:tcW w:w="1033" w:type="dxa"/>
            <w:vMerge/>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p>
        </w:tc>
        <w:tc>
          <w:tcPr>
            <w:tcW w:w="673" w:type="dxa"/>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2001</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2002</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2003</w:t>
            </w:r>
          </w:p>
        </w:tc>
        <w:tc>
          <w:tcPr>
            <w:tcW w:w="699" w:type="dxa"/>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2004</w:t>
            </w:r>
          </w:p>
        </w:tc>
        <w:tc>
          <w:tcPr>
            <w:tcW w:w="820" w:type="dxa"/>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2005</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2006</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2007</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2008</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2009</w:t>
            </w:r>
          </w:p>
        </w:tc>
        <w:tc>
          <w:tcPr>
            <w:tcW w:w="0" w:type="auto"/>
            <w:shd w:val="clear" w:color="auto" w:fill="C6D9F1" w:themeFill="text2" w:themeFillTint="33"/>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2010</w:t>
            </w:r>
          </w:p>
        </w:tc>
        <w:tc>
          <w:tcPr>
            <w:tcW w:w="721" w:type="dxa"/>
            <w:vMerge/>
            <w:shd w:val="clear" w:color="auto" w:fill="auto"/>
            <w:vAlign w:val="bottom"/>
          </w:tcPr>
          <w:p w:rsidR="00D9433F" w:rsidRPr="00B05291" w:rsidRDefault="00D9433F" w:rsidP="00DB0F0D">
            <w:pPr>
              <w:jc w:val="center"/>
              <w:rPr>
                <w:rFonts w:ascii="Arial Narrow" w:hAnsi="Arial Narrow" w:cs="Arial"/>
                <w:b/>
                <w:sz w:val="20"/>
                <w:szCs w:val="20"/>
                <w:lang w:eastAsia="es-AR"/>
              </w:rPr>
            </w:pPr>
          </w:p>
        </w:tc>
      </w:tr>
      <w:tr w:rsidR="00D9433F" w:rsidRPr="00B05291" w:rsidTr="00771C1C">
        <w:trPr>
          <w:trHeight w:hRule="exact" w:val="227"/>
          <w:jc w:val="center"/>
        </w:trPr>
        <w:tc>
          <w:tcPr>
            <w:tcW w:w="1033" w:type="dxa"/>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HOMBRE</w:t>
            </w:r>
          </w:p>
        </w:tc>
        <w:tc>
          <w:tcPr>
            <w:tcW w:w="673"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34</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82</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30</w:t>
            </w:r>
          </w:p>
        </w:tc>
        <w:tc>
          <w:tcPr>
            <w:tcW w:w="699"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39</w:t>
            </w:r>
          </w:p>
        </w:tc>
        <w:tc>
          <w:tcPr>
            <w:tcW w:w="820"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87</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54</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184</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1458</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440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302</w:t>
            </w:r>
          </w:p>
        </w:tc>
        <w:tc>
          <w:tcPr>
            <w:tcW w:w="721"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2710</w:t>
            </w:r>
          </w:p>
        </w:tc>
      </w:tr>
      <w:tr w:rsidR="00D9433F" w:rsidRPr="00B05291" w:rsidTr="00771C1C">
        <w:trPr>
          <w:trHeight w:hRule="exact" w:val="227"/>
          <w:jc w:val="center"/>
        </w:trPr>
        <w:tc>
          <w:tcPr>
            <w:tcW w:w="1033" w:type="dxa"/>
            <w:shd w:val="clear" w:color="auto" w:fill="auto"/>
          </w:tcPr>
          <w:p w:rsidR="00D9433F" w:rsidRPr="00B05291" w:rsidRDefault="00D9433F" w:rsidP="00DB0F0D">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MUJER</w:t>
            </w:r>
          </w:p>
        </w:tc>
        <w:tc>
          <w:tcPr>
            <w:tcW w:w="673"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37</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71</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43</w:t>
            </w:r>
          </w:p>
        </w:tc>
        <w:tc>
          <w:tcPr>
            <w:tcW w:w="699"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45</w:t>
            </w:r>
          </w:p>
        </w:tc>
        <w:tc>
          <w:tcPr>
            <w:tcW w:w="820"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100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59</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231</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1173</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480</w:t>
            </w:r>
          </w:p>
        </w:tc>
        <w:tc>
          <w:tcPr>
            <w:tcW w:w="0" w:type="auto"/>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386</w:t>
            </w:r>
          </w:p>
        </w:tc>
        <w:tc>
          <w:tcPr>
            <w:tcW w:w="721" w:type="dxa"/>
            <w:shd w:val="clear" w:color="auto" w:fill="auto"/>
            <w:vAlign w:val="bottom"/>
          </w:tcPr>
          <w:p w:rsidR="00D9433F" w:rsidRPr="00B05291" w:rsidRDefault="00D9433F" w:rsidP="00DB0F0D">
            <w:pPr>
              <w:jc w:val="center"/>
              <w:rPr>
                <w:rFonts w:ascii="Arial Narrow" w:hAnsi="Arial Narrow" w:cs="Arial"/>
                <w:sz w:val="20"/>
                <w:szCs w:val="20"/>
                <w:lang w:eastAsia="es-AR"/>
              </w:rPr>
            </w:pPr>
            <w:r w:rsidRPr="00B05291">
              <w:rPr>
                <w:rFonts w:ascii="Arial Narrow" w:hAnsi="Arial Narrow" w:cs="Arial"/>
                <w:sz w:val="20"/>
                <w:szCs w:val="20"/>
                <w:lang w:eastAsia="es-AR"/>
              </w:rPr>
              <w:t>2625</w:t>
            </w:r>
          </w:p>
        </w:tc>
      </w:tr>
      <w:tr w:rsidR="00D9433F" w:rsidRPr="00B05291" w:rsidTr="00771C1C">
        <w:trPr>
          <w:trHeight w:hRule="exact" w:val="227"/>
          <w:jc w:val="center"/>
        </w:trPr>
        <w:tc>
          <w:tcPr>
            <w:tcW w:w="1033" w:type="dxa"/>
            <w:shd w:val="clear" w:color="auto" w:fill="auto"/>
          </w:tcPr>
          <w:p w:rsidR="00D9433F" w:rsidRPr="00B05291" w:rsidRDefault="00D9433F" w:rsidP="00B05291">
            <w:pPr>
              <w:spacing w:before="100" w:beforeAutospacing="1" w:after="100" w:afterAutospacing="1"/>
              <w:jc w:val="center"/>
              <w:rPr>
                <w:rFonts w:ascii="Arial Narrow" w:hAnsi="Arial Narrow" w:cs="Arial"/>
                <w:b/>
                <w:color w:val="292929"/>
                <w:sz w:val="20"/>
                <w:szCs w:val="20"/>
              </w:rPr>
            </w:pPr>
            <w:r w:rsidRPr="00B05291">
              <w:rPr>
                <w:rFonts w:ascii="Arial Narrow" w:hAnsi="Arial Narrow" w:cs="Arial"/>
                <w:b/>
                <w:color w:val="292929"/>
                <w:sz w:val="20"/>
                <w:szCs w:val="20"/>
              </w:rPr>
              <w:t xml:space="preserve">TOTAL </w:t>
            </w:r>
          </w:p>
        </w:tc>
        <w:tc>
          <w:tcPr>
            <w:tcW w:w="673" w:type="dxa"/>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71</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153</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73</w:t>
            </w:r>
          </w:p>
        </w:tc>
        <w:tc>
          <w:tcPr>
            <w:tcW w:w="699" w:type="dxa"/>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84</w:t>
            </w:r>
          </w:p>
        </w:tc>
        <w:tc>
          <w:tcPr>
            <w:tcW w:w="820" w:type="dxa"/>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187</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113</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415</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2631</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920</w:t>
            </w:r>
          </w:p>
        </w:tc>
        <w:tc>
          <w:tcPr>
            <w:tcW w:w="0" w:type="auto"/>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688</w:t>
            </w:r>
          </w:p>
        </w:tc>
        <w:tc>
          <w:tcPr>
            <w:tcW w:w="721" w:type="dxa"/>
            <w:shd w:val="clear" w:color="auto" w:fill="auto"/>
            <w:vAlign w:val="bottom"/>
          </w:tcPr>
          <w:p w:rsidR="00D9433F" w:rsidRPr="00B05291" w:rsidRDefault="00D9433F" w:rsidP="00DB0F0D">
            <w:pPr>
              <w:jc w:val="center"/>
              <w:rPr>
                <w:rFonts w:ascii="Arial Narrow" w:hAnsi="Arial Narrow" w:cs="Arial"/>
                <w:b/>
                <w:bCs/>
                <w:sz w:val="20"/>
                <w:szCs w:val="20"/>
                <w:lang w:eastAsia="es-AR"/>
              </w:rPr>
            </w:pPr>
            <w:r w:rsidRPr="00B05291">
              <w:rPr>
                <w:rFonts w:ascii="Arial Narrow" w:hAnsi="Arial Narrow" w:cs="Arial"/>
                <w:b/>
                <w:bCs/>
                <w:sz w:val="20"/>
                <w:szCs w:val="20"/>
                <w:lang w:eastAsia="es-AR"/>
              </w:rPr>
              <w:t>5335</w:t>
            </w:r>
          </w:p>
        </w:tc>
      </w:tr>
    </w:tbl>
    <w:p w:rsidR="00B05291" w:rsidRDefault="00B05291" w:rsidP="00B05291">
      <w:pPr>
        <w:pStyle w:val="Prrafodelista"/>
        <w:shd w:val="clear" w:color="auto" w:fill="FFFFFF"/>
        <w:spacing w:after="0"/>
        <w:jc w:val="center"/>
        <w:rPr>
          <w:rFonts w:ascii="Arial Narrow" w:hAnsi="Arial Narrow" w:cs="Arial"/>
          <w:sz w:val="20"/>
          <w:szCs w:val="20"/>
        </w:rPr>
      </w:pPr>
      <w:r w:rsidRPr="00B05291">
        <w:rPr>
          <w:rFonts w:ascii="Arial Narrow" w:hAnsi="Arial Narrow" w:cs="Arial"/>
          <w:sz w:val="20"/>
          <w:szCs w:val="20"/>
        </w:rPr>
        <w:t>Fuente: Comisaria de familia Municipio de Samaniego</w:t>
      </w:r>
    </w:p>
    <w:p w:rsidR="00B05291" w:rsidRDefault="00B05291" w:rsidP="00B05291">
      <w:pPr>
        <w:shd w:val="clear" w:color="auto" w:fill="FFFFFF"/>
        <w:spacing w:after="0"/>
        <w:rPr>
          <w:rFonts w:ascii="Arial Narrow" w:hAnsi="Arial Narrow" w:cs="Arial"/>
          <w:b/>
          <w:bCs/>
          <w:sz w:val="24"/>
          <w:szCs w:val="24"/>
          <w:lang w:val="es-AR" w:eastAsia="es-AR"/>
        </w:rPr>
      </w:pPr>
    </w:p>
    <w:p w:rsidR="00D9433F" w:rsidRPr="00B05291" w:rsidRDefault="003C595E" w:rsidP="001550F9">
      <w:pPr>
        <w:spacing w:after="200"/>
        <w:rPr>
          <w:rFonts w:ascii="Arial Narrow" w:hAnsi="Arial Narrow" w:cs="Arial"/>
          <w:b/>
          <w:bCs/>
          <w:sz w:val="24"/>
          <w:szCs w:val="24"/>
          <w:lang w:val="es-AR" w:eastAsia="es-AR"/>
        </w:rPr>
      </w:pPr>
      <w:r>
        <w:rPr>
          <w:rFonts w:ascii="Arial Narrow" w:hAnsi="Arial Narrow" w:cs="Arial"/>
          <w:b/>
          <w:bCs/>
          <w:sz w:val="24"/>
          <w:szCs w:val="24"/>
          <w:lang w:val="es-AR" w:eastAsia="es-AR"/>
        </w:rPr>
        <w:t>Cuadro 46</w:t>
      </w:r>
      <w:r w:rsidR="00B05291" w:rsidRPr="00B05291">
        <w:rPr>
          <w:rFonts w:ascii="Arial Narrow" w:hAnsi="Arial Narrow" w:cs="Arial"/>
          <w:b/>
          <w:bCs/>
          <w:sz w:val="24"/>
          <w:szCs w:val="24"/>
          <w:lang w:val="es-AR" w:eastAsia="es-AR"/>
        </w:rPr>
        <w:t xml:space="preserve">. </w:t>
      </w:r>
      <w:r w:rsidR="006F113B" w:rsidRPr="00B05291">
        <w:rPr>
          <w:rFonts w:ascii="Arial Narrow" w:hAnsi="Arial Narrow" w:cs="Arial"/>
          <w:b/>
          <w:bCs/>
          <w:sz w:val="24"/>
          <w:szCs w:val="24"/>
          <w:lang w:val="es-AR" w:eastAsia="es-AR"/>
        </w:rPr>
        <w:t xml:space="preserve">Relación De Personas Por Minoría </w:t>
      </w:r>
      <w:r w:rsidR="008C4457" w:rsidRPr="00B05291">
        <w:rPr>
          <w:rFonts w:ascii="Arial Narrow" w:hAnsi="Arial Narrow" w:cs="Arial"/>
          <w:b/>
          <w:bCs/>
          <w:sz w:val="24"/>
          <w:szCs w:val="24"/>
          <w:lang w:val="es-AR" w:eastAsia="es-AR"/>
        </w:rPr>
        <w:t>Étnica</w:t>
      </w:r>
      <w:r w:rsidR="006F113B" w:rsidRPr="00B05291">
        <w:rPr>
          <w:rFonts w:ascii="Arial Narrow" w:hAnsi="Arial Narrow" w:cs="Arial"/>
          <w:b/>
          <w:bCs/>
          <w:sz w:val="24"/>
          <w:szCs w:val="24"/>
          <w:lang w:val="es-AR" w:eastAsia="es-AR"/>
        </w:rPr>
        <w:t xml:space="preserve"> Y Año De Declaración</w:t>
      </w:r>
    </w:p>
    <w:tbl>
      <w:tblPr>
        <w:tblpPr w:leftFromText="141" w:rightFromText="141" w:vertAnchor="text" w:horzAnchor="margin" w:tblpXSpec="center" w:tblpY="124"/>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57"/>
        <w:gridCol w:w="597"/>
        <w:gridCol w:w="578"/>
        <w:gridCol w:w="578"/>
        <w:gridCol w:w="578"/>
        <w:gridCol w:w="578"/>
        <w:gridCol w:w="578"/>
        <w:gridCol w:w="578"/>
        <w:gridCol w:w="578"/>
        <w:gridCol w:w="578"/>
        <w:gridCol w:w="579"/>
        <w:gridCol w:w="579"/>
        <w:gridCol w:w="6"/>
        <w:gridCol w:w="618"/>
      </w:tblGrid>
      <w:tr w:rsidR="00CD2178" w:rsidRPr="00CD2178" w:rsidTr="00622189">
        <w:trPr>
          <w:trHeight w:hRule="exact" w:val="227"/>
        </w:trPr>
        <w:tc>
          <w:tcPr>
            <w:tcW w:w="2357" w:type="dxa"/>
            <w:vMerge w:val="restart"/>
            <w:shd w:val="clear" w:color="auto" w:fill="C6D9F1" w:themeFill="text2" w:themeFillTint="33"/>
            <w:vAlign w:val="center"/>
          </w:tcPr>
          <w:p w:rsidR="00CD2178" w:rsidRPr="00CD2178" w:rsidRDefault="00CD2178" w:rsidP="00622189">
            <w:pPr>
              <w:jc w:val="center"/>
              <w:rPr>
                <w:rFonts w:ascii="Arial Narrow" w:hAnsi="Arial Narrow" w:cs="Arial"/>
                <w:b/>
                <w:bCs/>
                <w:sz w:val="20"/>
                <w:szCs w:val="20"/>
                <w:lang w:eastAsia="es-AR"/>
              </w:rPr>
            </w:pPr>
            <w:r w:rsidRPr="00CD2178">
              <w:rPr>
                <w:rFonts w:ascii="Arial Narrow" w:hAnsi="Arial Narrow" w:cs="Arial"/>
                <w:b/>
                <w:bCs/>
                <w:sz w:val="20"/>
                <w:szCs w:val="20"/>
                <w:lang w:eastAsia="es-AR"/>
              </w:rPr>
              <w:t>MINORIA_ETNICA</w:t>
            </w:r>
          </w:p>
        </w:tc>
        <w:tc>
          <w:tcPr>
            <w:tcW w:w="6379" w:type="dxa"/>
            <w:gridSpan w:val="11"/>
            <w:shd w:val="clear" w:color="auto" w:fill="C6D9F1" w:themeFill="text2" w:themeFillTint="33"/>
            <w:noWrap/>
            <w:vAlign w:val="bottom"/>
          </w:tcPr>
          <w:p w:rsidR="00CD2178" w:rsidRPr="00CD2178" w:rsidRDefault="00CD2178" w:rsidP="00622189">
            <w:pPr>
              <w:jc w:val="center"/>
              <w:rPr>
                <w:rFonts w:ascii="Arial Narrow" w:hAnsi="Arial Narrow" w:cs="Arial"/>
                <w:b/>
                <w:bCs/>
                <w:sz w:val="20"/>
                <w:szCs w:val="20"/>
                <w:lang w:eastAsia="es-AR"/>
              </w:rPr>
            </w:pPr>
            <w:r w:rsidRPr="00CD2178">
              <w:rPr>
                <w:rFonts w:ascii="Arial Narrow" w:hAnsi="Arial Narrow" w:cs="Arial"/>
                <w:b/>
                <w:bCs/>
                <w:sz w:val="20"/>
                <w:szCs w:val="20"/>
                <w:lang w:eastAsia="es-AR"/>
              </w:rPr>
              <w:t>AÑO DE DECLARACION</w:t>
            </w:r>
          </w:p>
        </w:tc>
        <w:tc>
          <w:tcPr>
            <w:tcW w:w="624" w:type="dxa"/>
            <w:gridSpan w:val="2"/>
            <w:vMerge w:val="restart"/>
            <w:shd w:val="clear" w:color="auto" w:fill="C6D9F1" w:themeFill="text2" w:themeFillTint="33"/>
            <w:vAlign w:val="center"/>
          </w:tcPr>
          <w:p w:rsidR="00CD2178" w:rsidRPr="00CD2178" w:rsidRDefault="00CD2178" w:rsidP="00622189">
            <w:pPr>
              <w:jc w:val="center"/>
              <w:rPr>
                <w:rFonts w:ascii="Arial Narrow" w:hAnsi="Arial Narrow" w:cs="Arial"/>
                <w:b/>
                <w:bCs/>
                <w:sz w:val="20"/>
                <w:szCs w:val="20"/>
                <w:lang w:eastAsia="es-AR"/>
              </w:rPr>
            </w:pPr>
            <w:r w:rsidRPr="00CD2178">
              <w:rPr>
                <w:rFonts w:ascii="Arial Narrow" w:hAnsi="Arial Narrow" w:cs="Arial"/>
                <w:b/>
                <w:bCs/>
                <w:sz w:val="20"/>
                <w:szCs w:val="20"/>
                <w:lang w:eastAsia="es-AR"/>
              </w:rPr>
              <w:t>Total</w:t>
            </w:r>
          </w:p>
        </w:tc>
      </w:tr>
      <w:tr w:rsidR="00CD2178" w:rsidRPr="00CD2178" w:rsidTr="00622189">
        <w:trPr>
          <w:trHeight w:hRule="exact" w:val="227"/>
        </w:trPr>
        <w:tc>
          <w:tcPr>
            <w:tcW w:w="2357" w:type="dxa"/>
            <w:vMerge/>
            <w:vAlign w:val="center"/>
          </w:tcPr>
          <w:p w:rsidR="00CD2178" w:rsidRPr="00CD2178" w:rsidRDefault="00CD2178" w:rsidP="00622189">
            <w:pPr>
              <w:rPr>
                <w:rFonts w:ascii="Arial Narrow" w:hAnsi="Arial Narrow" w:cs="Arial"/>
                <w:b/>
                <w:bCs/>
                <w:sz w:val="20"/>
                <w:szCs w:val="20"/>
                <w:lang w:eastAsia="es-AR"/>
              </w:rPr>
            </w:pPr>
          </w:p>
        </w:tc>
        <w:tc>
          <w:tcPr>
            <w:tcW w:w="597"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2000</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2001</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2002</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2003</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2004</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2005</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2006</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2007</w:t>
            </w:r>
          </w:p>
        </w:tc>
        <w:tc>
          <w:tcPr>
            <w:tcW w:w="578"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2008</w:t>
            </w:r>
          </w:p>
        </w:tc>
        <w:tc>
          <w:tcPr>
            <w:tcW w:w="579"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2009</w:t>
            </w:r>
          </w:p>
        </w:tc>
        <w:tc>
          <w:tcPr>
            <w:tcW w:w="579" w:type="dxa"/>
            <w:shd w:val="clear" w:color="auto" w:fill="C6D9F1" w:themeFill="text2" w:themeFillTint="33"/>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2010</w:t>
            </w:r>
          </w:p>
        </w:tc>
        <w:tc>
          <w:tcPr>
            <w:tcW w:w="624" w:type="dxa"/>
            <w:gridSpan w:val="2"/>
            <w:vMerge/>
            <w:vAlign w:val="center"/>
          </w:tcPr>
          <w:p w:rsidR="00CD2178" w:rsidRPr="00CD2178" w:rsidRDefault="00CD2178" w:rsidP="00622189">
            <w:pPr>
              <w:rPr>
                <w:rFonts w:ascii="Arial Narrow" w:hAnsi="Arial Narrow" w:cs="Arial"/>
                <w:b/>
                <w:bCs/>
                <w:sz w:val="20"/>
                <w:szCs w:val="20"/>
                <w:lang w:eastAsia="es-AR"/>
              </w:rPr>
            </w:pP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Gitano(a) ROM</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Indígena</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8</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8</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235</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92</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170</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369</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424</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251</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180</w:t>
            </w: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1748</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Negro(a) o Afro colombiano(a)</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5</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10</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5</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16</w:t>
            </w: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38</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Ninguna</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34</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47</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13</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37</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15</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182</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No Responde</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58</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1261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1483</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651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296</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48</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92</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27</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47</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37</w:t>
            </w: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249</w:t>
            </w: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4249</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sz w:val="20"/>
                <w:szCs w:val="20"/>
                <w:lang w:eastAsia="es-AR"/>
              </w:rPr>
            </w:pPr>
            <w:r w:rsidRPr="00CD2178">
              <w:rPr>
                <w:rFonts w:ascii="Arial Narrow" w:hAnsi="Arial Narrow" w:cs="Arial"/>
                <w:sz w:val="20"/>
                <w:szCs w:val="20"/>
                <w:lang w:eastAsia="es-AR"/>
              </w:rPr>
              <w:t>No Sabe</w:t>
            </w:r>
          </w:p>
        </w:tc>
        <w:tc>
          <w:tcPr>
            <w:tcW w:w="597"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6</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8"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p>
        </w:tc>
        <w:tc>
          <w:tcPr>
            <w:tcW w:w="579" w:type="dxa"/>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624" w:type="dxa"/>
            <w:gridSpan w:val="2"/>
            <w:shd w:val="clear" w:color="auto" w:fill="auto"/>
            <w:noWrap/>
            <w:vAlign w:val="bottom"/>
          </w:tcPr>
          <w:p w:rsidR="00CD2178" w:rsidRPr="00CD2178" w:rsidRDefault="00CD2178"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10</w:t>
            </w:r>
          </w:p>
        </w:tc>
      </w:tr>
      <w:tr w:rsidR="00622189" w:rsidRPr="00CD2178" w:rsidTr="00622189">
        <w:trPr>
          <w:trHeight w:hRule="exact" w:val="460"/>
        </w:trPr>
        <w:tc>
          <w:tcPr>
            <w:tcW w:w="2357" w:type="dxa"/>
            <w:shd w:val="clear" w:color="auto" w:fill="auto"/>
            <w:noWrap/>
            <w:vAlign w:val="bottom"/>
          </w:tcPr>
          <w:p w:rsidR="00622189" w:rsidRPr="00CD2178" w:rsidRDefault="00622189" w:rsidP="00622189">
            <w:pPr>
              <w:spacing w:line="240" w:lineRule="auto"/>
              <w:rPr>
                <w:rFonts w:ascii="Arial Narrow" w:hAnsi="Arial Narrow" w:cs="Arial"/>
                <w:sz w:val="20"/>
                <w:szCs w:val="20"/>
                <w:lang w:eastAsia="es-AR"/>
              </w:rPr>
            </w:pPr>
            <w:r w:rsidRPr="00CD2178">
              <w:rPr>
                <w:rFonts w:ascii="Arial Narrow" w:hAnsi="Arial Narrow" w:cs="Arial"/>
                <w:sz w:val="20"/>
                <w:szCs w:val="20"/>
                <w:lang w:eastAsia="es-AR"/>
              </w:rPr>
              <w:t>Raizal del Archipiélago de San Andrés y Providencia</w:t>
            </w:r>
          </w:p>
        </w:tc>
        <w:tc>
          <w:tcPr>
            <w:tcW w:w="597"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1</w:t>
            </w: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8"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79" w:type="dxa"/>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585" w:type="dxa"/>
            <w:gridSpan w:val="2"/>
            <w:shd w:val="clear" w:color="auto" w:fill="auto"/>
            <w:noWrap/>
            <w:vAlign w:val="bottom"/>
          </w:tcPr>
          <w:p w:rsidR="00622189" w:rsidRPr="00CD2178" w:rsidRDefault="00622189" w:rsidP="00622189">
            <w:pPr>
              <w:jc w:val="right"/>
              <w:rPr>
                <w:rFonts w:ascii="Arial Narrow" w:hAnsi="Arial Narrow" w:cs="Arial"/>
                <w:sz w:val="20"/>
                <w:szCs w:val="20"/>
                <w:lang w:eastAsia="es-AR"/>
              </w:rPr>
            </w:pPr>
          </w:p>
        </w:tc>
        <w:tc>
          <w:tcPr>
            <w:tcW w:w="618" w:type="dxa"/>
            <w:shd w:val="clear" w:color="auto" w:fill="auto"/>
            <w:vAlign w:val="bottom"/>
          </w:tcPr>
          <w:p w:rsidR="00622189" w:rsidRPr="00CD2178" w:rsidRDefault="00622189" w:rsidP="00622189">
            <w:pPr>
              <w:jc w:val="right"/>
              <w:rPr>
                <w:rFonts w:ascii="Arial Narrow" w:hAnsi="Arial Narrow" w:cs="Arial"/>
                <w:sz w:val="20"/>
                <w:szCs w:val="20"/>
                <w:lang w:eastAsia="es-AR"/>
              </w:rPr>
            </w:pPr>
            <w:r w:rsidRPr="00CD2178">
              <w:rPr>
                <w:rFonts w:ascii="Arial Narrow" w:hAnsi="Arial Narrow" w:cs="Arial"/>
                <w:sz w:val="20"/>
                <w:szCs w:val="20"/>
                <w:lang w:eastAsia="es-AR"/>
              </w:rPr>
              <w:t>2</w:t>
            </w:r>
          </w:p>
        </w:tc>
      </w:tr>
      <w:tr w:rsidR="00CD2178" w:rsidRPr="00CD2178" w:rsidTr="00622189">
        <w:trPr>
          <w:trHeight w:hRule="exact" w:val="227"/>
        </w:trPr>
        <w:tc>
          <w:tcPr>
            <w:tcW w:w="2357" w:type="dxa"/>
            <w:shd w:val="clear" w:color="auto" w:fill="auto"/>
            <w:noWrap/>
            <w:vAlign w:val="bottom"/>
          </w:tcPr>
          <w:p w:rsidR="00CD2178" w:rsidRPr="00CD2178" w:rsidRDefault="00CD2178" w:rsidP="00622189">
            <w:pPr>
              <w:rPr>
                <w:rFonts w:ascii="Arial Narrow" w:hAnsi="Arial Narrow" w:cs="Arial"/>
                <w:b/>
                <w:bCs/>
                <w:sz w:val="20"/>
                <w:szCs w:val="20"/>
                <w:lang w:eastAsia="es-AR"/>
              </w:rPr>
            </w:pPr>
            <w:r w:rsidRPr="00CD2178">
              <w:rPr>
                <w:rFonts w:ascii="Arial Narrow" w:hAnsi="Arial Narrow" w:cs="Arial"/>
                <w:b/>
                <w:bCs/>
                <w:sz w:val="20"/>
                <w:szCs w:val="20"/>
                <w:lang w:eastAsia="es-AR"/>
              </w:rPr>
              <w:t>Total General</w:t>
            </w:r>
          </w:p>
          <w:p w:rsidR="00CD2178" w:rsidRPr="00CD2178" w:rsidRDefault="00CD2178" w:rsidP="00622189">
            <w:pPr>
              <w:rPr>
                <w:rFonts w:ascii="Arial Narrow" w:hAnsi="Arial Narrow" w:cs="Arial"/>
                <w:b/>
                <w:bCs/>
                <w:sz w:val="20"/>
                <w:szCs w:val="20"/>
                <w:lang w:eastAsia="es-AR"/>
              </w:rPr>
            </w:pPr>
            <w:r w:rsidRPr="00CD2178">
              <w:rPr>
                <w:rFonts w:ascii="Arial Narrow" w:hAnsi="Arial Narrow" w:cs="Arial"/>
                <w:b/>
                <w:bCs/>
                <w:sz w:val="20"/>
                <w:szCs w:val="20"/>
                <w:lang w:eastAsia="es-AR"/>
              </w:rPr>
              <w:t> </w:t>
            </w:r>
          </w:p>
        </w:tc>
        <w:tc>
          <w:tcPr>
            <w:tcW w:w="597"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61</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1314</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1554</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671</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555</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154</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302</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411</w:t>
            </w:r>
          </w:p>
        </w:tc>
        <w:tc>
          <w:tcPr>
            <w:tcW w:w="578"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477</w:t>
            </w:r>
          </w:p>
        </w:tc>
        <w:tc>
          <w:tcPr>
            <w:tcW w:w="579"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288</w:t>
            </w:r>
          </w:p>
        </w:tc>
        <w:tc>
          <w:tcPr>
            <w:tcW w:w="579" w:type="dxa"/>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446</w:t>
            </w:r>
          </w:p>
        </w:tc>
        <w:tc>
          <w:tcPr>
            <w:tcW w:w="624" w:type="dxa"/>
            <w:gridSpan w:val="2"/>
            <w:shd w:val="clear" w:color="auto" w:fill="auto"/>
            <w:noWrap/>
            <w:vAlign w:val="bottom"/>
          </w:tcPr>
          <w:p w:rsidR="00CD2178" w:rsidRPr="00CD2178" w:rsidRDefault="00CD2178" w:rsidP="00622189">
            <w:pPr>
              <w:jc w:val="right"/>
              <w:rPr>
                <w:rFonts w:ascii="Arial Narrow" w:hAnsi="Arial Narrow" w:cs="Arial"/>
                <w:b/>
                <w:bCs/>
                <w:sz w:val="20"/>
                <w:szCs w:val="20"/>
                <w:lang w:eastAsia="es-AR"/>
              </w:rPr>
            </w:pPr>
            <w:r w:rsidRPr="00CD2178">
              <w:rPr>
                <w:rFonts w:ascii="Arial Narrow" w:hAnsi="Arial Narrow" w:cs="Arial"/>
                <w:b/>
                <w:bCs/>
                <w:sz w:val="20"/>
                <w:szCs w:val="20"/>
                <w:lang w:eastAsia="es-AR"/>
              </w:rPr>
              <w:t>6233</w:t>
            </w:r>
          </w:p>
        </w:tc>
      </w:tr>
    </w:tbl>
    <w:p w:rsidR="00D9433F" w:rsidRPr="006F113B" w:rsidRDefault="00D9433F" w:rsidP="00D9433F">
      <w:pPr>
        <w:autoSpaceDE w:val="0"/>
        <w:autoSpaceDN w:val="0"/>
        <w:adjustRightInd w:val="0"/>
        <w:jc w:val="both"/>
        <w:rPr>
          <w:rFonts w:ascii="Arial Narrow" w:hAnsi="Arial Narrow" w:cs="Arial"/>
          <w:sz w:val="24"/>
          <w:szCs w:val="24"/>
        </w:rPr>
      </w:pPr>
      <w:r w:rsidRPr="006F113B">
        <w:rPr>
          <w:rFonts w:ascii="Arial Narrow" w:hAnsi="Arial Narrow" w:cs="Arial"/>
          <w:sz w:val="24"/>
          <w:szCs w:val="24"/>
        </w:rPr>
        <w:t xml:space="preserve"> </w:t>
      </w:r>
    </w:p>
    <w:p w:rsidR="00D9433F" w:rsidRPr="00622189" w:rsidRDefault="003C595E" w:rsidP="00622189">
      <w:pPr>
        <w:autoSpaceDE w:val="0"/>
        <w:autoSpaceDN w:val="0"/>
        <w:adjustRightInd w:val="0"/>
        <w:jc w:val="both"/>
        <w:rPr>
          <w:rFonts w:ascii="Arial Narrow" w:hAnsi="Arial Narrow" w:cs="Arial"/>
          <w:sz w:val="24"/>
          <w:szCs w:val="24"/>
        </w:rPr>
      </w:pPr>
      <w:r>
        <w:rPr>
          <w:rFonts w:ascii="Arial Narrow" w:hAnsi="Arial Narrow" w:cs="Arial"/>
          <w:b/>
          <w:sz w:val="24"/>
          <w:szCs w:val="24"/>
        </w:rPr>
        <w:t>Cuadro 47</w:t>
      </w:r>
      <w:r w:rsidR="00622189">
        <w:rPr>
          <w:rFonts w:ascii="Arial Narrow" w:hAnsi="Arial Narrow" w:cs="Arial"/>
          <w:b/>
          <w:sz w:val="24"/>
          <w:szCs w:val="24"/>
        </w:rPr>
        <w:t xml:space="preserve">. </w:t>
      </w:r>
      <w:r w:rsidR="00622189" w:rsidRPr="00622189">
        <w:rPr>
          <w:rFonts w:ascii="Arial Narrow" w:hAnsi="Arial Narrow" w:cs="Arial"/>
          <w:b/>
          <w:sz w:val="24"/>
          <w:szCs w:val="24"/>
        </w:rPr>
        <w:t>Número</w:t>
      </w:r>
      <w:r w:rsidR="006F113B" w:rsidRPr="00622189">
        <w:rPr>
          <w:rFonts w:ascii="Arial Narrow" w:hAnsi="Arial Narrow" w:cs="Arial"/>
          <w:b/>
          <w:sz w:val="24"/>
          <w:szCs w:val="24"/>
        </w:rPr>
        <w:t xml:space="preserve"> De Personas Menores De 18 Años Desplazados Por La Violencia </w:t>
      </w:r>
    </w:p>
    <w:tbl>
      <w:tblPr>
        <w:tblW w:w="6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650"/>
        <w:gridCol w:w="1560"/>
        <w:gridCol w:w="1275"/>
        <w:gridCol w:w="1376"/>
        <w:gridCol w:w="808"/>
      </w:tblGrid>
      <w:tr w:rsidR="00D9433F" w:rsidRPr="00622189" w:rsidTr="00AF5D5A">
        <w:trPr>
          <w:trHeight w:hRule="exact" w:val="551"/>
          <w:jc w:val="center"/>
        </w:trPr>
        <w:tc>
          <w:tcPr>
            <w:tcW w:w="165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9433F" w:rsidRPr="00622189" w:rsidRDefault="00D9433F" w:rsidP="00DB0F0D">
            <w:pPr>
              <w:jc w:val="center"/>
              <w:rPr>
                <w:rFonts w:ascii="Arial Narrow" w:hAnsi="Arial Narrow" w:cs="Arial"/>
                <w:b/>
                <w:bCs/>
                <w:sz w:val="20"/>
                <w:szCs w:val="20"/>
              </w:rPr>
            </w:pPr>
            <w:r w:rsidRPr="00622189">
              <w:rPr>
                <w:rFonts w:ascii="Arial Narrow" w:hAnsi="Arial Narrow" w:cs="Arial"/>
                <w:b/>
                <w:bCs/>
                <w:sz w:val="20"/>
                <w:szCs w:val="20"/>
              </w:rPr>
              <w:t>Niños Menores de 5 años</w:t>
            </w:r>
          </w:p>
        </w:tc>
        <w:tc>
          <w:tcPr>
            <w:tcW w:w="156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9433F" w:rsidRPr="00622189" w:rsidRDefault="00D9433F" w:rsidP="00DB0F0D">
            <w:pPr>
              <w:jc w:val="center"/>
              <w:rPr>
                <w:rFonts w:ascii="Arial Narrow" w:hAnsi="Arial Narrow" w:cs="Arial"/>
                <w:b/>
                <w:bCs/>
                <w:sz w:val="20"/>
                <w:szCs w:val="20"/>
              </w:rPr>
            </w:pPr>
            <w:r w:rsidRPr="00622189">
              <w:rPr>
                <w:rFonts w:ascii="Arial Narrow" w:hAnsi="Arial Narrow" w:cs="Arial"/>
                <w:b/>
                <w:bCs/>
                <w:sz w:val="20"/>
                <w:szCs w:val="20"/>
              </w:rPr>
              <w:t>Niñas menores de 5 años</w:t>
            </w:r>
          </w:p>
        </w:tc>
        <w:tc>
          <w:tcPr>
            <w:tcW w:w="127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9433F" w:rsidRPr="00622189" w:rsidRDefault="00D9433F" w:rsidP="00DB0F0D">
            <w:pPr>
              <w:jc w:val="center"/>
              <w:rPr>
                <w:rFonts w:ascii="Arial Narrow" w:hAnsi="Arial Narrow" w:cs="Arial"/>
                <w:b/>
                <w:bCs/>
                <w:sz w:val="20"/>
                <w:szCs w:val="20"/>
              </w:rPr>
            </w:pPr>
            <w:r w:rsidRPr="00622189">
              <w:rPr>
                <w:rFonts w:ascii="Arial Narrow" w:hAnsi="Arial Narrow" w:cs="Arial"/>
                <w:b/>
                <w:bCs/>
                <w:sz w:val="20"/>
                <w:szCs w:val="20"/>
              </w:rPr>
              <w:t xml:space="preserve">Niños y </w:t>
            </w:r>
            <w:r w:rsidR="008C4457" w:rsidRPr="00622189">
              <w:rPr>
                <w:rFonts w:ascii="Arial Narrow" w:hAnsi="Arial Narrow" w:cs="Arial"/>
                <w:b/>
                <w:bCs/>
                <w:sz w:val="20"/>
                <w:szCs w:val="20"/>
              </w:rPr>
              <w:t>Adul</w:t>
            </w:r>
            <w:r w:rsidRPr="00622189">
              <w:rPr>
                <w:rFonts w:ascii="Arial Narrow" w:hAnsi="Arial Narrow" w:cs="Arial"/>
                <w:b/>
                <w:bCs/>
                <w:sz w:val="20"/>
                <w:szCs w:val="20"/>
              </w:rPr>
              <w:t>. &gt;5 y &lt; 18 años</w:t>
            </w:r>
          </w:p>
        </w:tc>
        <w:tc>
          <w:tcPr>
            <w:tcW w:w="137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9433F" w:rsidRPr="00622189" w:rsidRDefault="00D9433F" w:rsidP="00DB0F0D">
            <w:pPr>
              <w:jc w:val="center"/>
              <w:rPr>
                <w:rFonts w:ascii="Arial Narrow" w:hAnsi="Arial Narrow" w:cs="Arial"/>
                <w:b/>
                <w:bCs/>
                <w:sz w:val="20"/>
                <w:szCs w:val="20"/>
              </w:rPr>
            </w:pPr>
            <w:r w:rsidRPr="00622189">
              <w:rPr>
                <w:rFonts w:ascii="Arial Narrow" w:hAnsi="Arial Narrow" w:cs="Arial"/>
                <w:b/>
                <w:bCs/>
                <w:sz w:val="20"/>
                <w:szCs w:val="20"/>
              </w:rPr>
              <w:t xml:space="preserve">Niñas Y </w:t>
            </w:r>
            <w:r w:rsidR="008C4457" w:rsidRPr="00622189">
              <w:rPr>
                <w:rFonts w:ascii="Arial Narrow" w:hAnsi="Arial Narrow" w:cs="Arial"/>
                <w:b/>
                <w:bCs/>
                <w:sz w:val="20"/>
                <w:szCs w:val="20"/>
              </w:rPr>
              <w:t>Adul</w:t>
            </w:r>
            <w:r w:rsidRPr="00622189">
              <w:rPr>
                <w:rFonts w:ascii="Arial Narrow" w:hAnsi="Arial Narrow" w:cs="Arial"/>
                <w:b/>
                <w:bCs/>
                <w:sz w:val="20"/>
                <w:szCs w:val="20"/>
              </w:rPr>
              <w:t>. &gt;5 y &lt; 18  años</w:t>
            </w:r>
          </w:p>
        </w:tc>
        <w:tc>
          <w:tcPr>
            <w:tcW w:w="80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9433F" w:rsidRPr="00622189" w:rsidRDefault="00D9433F" w:rsidP="00DB0F0D">
            <w:pPr>
              <w:jc w:val="center"/>
              <w:rPr>
                <w:rFonts w:ascii="Arial Narrow" w:hAnsi="Arial Narrow" w:cs="Arial"/>
                <w:b/>
                <w:bCs/>
                <w:sz w:val="20"/>
                <w:szCs w:val="20"/>
              </w:rPr>
            </w:pPr>
            <w:r w:rsidRPr="00622189">
              <w:rPr>
                <w:rFonts w:ascii="Arial Narrow" w:hAnsi="Arial Narrow" w:cs="Arial"/>
                <w:b/>
                <w:bCs/>
                <w:sz w:val="20"/>
                <w:szCs w:val="20"/>
              </w:rPr>
              <w:t>Total</w:t>
            </w:r>
          </w:p>
        </w:tc>
      </w:tr>
      <w:tr w:rsidR="00D9433F" w:rsidRPr="00622189" w:rsidTr="00AF5D5A">
        <w:trPr>
          <w:trHeight w:hRule="exact" w:val="227"/>
          <w:jc w:val="center"/>
        </w:trPr>
        <w:tc>
          <w:tcPr>
            <w:tcW w:w="1650" w:type="dxa"/>
            <w:tcBorders>
              <w:top w:val="single" w:sz="4" w:space="0" w:color="auto"/>
              <w:left w:val="single" w:sz="4" w:space="0" w:color="auto"/>
              <w:bottom w:val="single" w:sz="4" w:space="0" w:color="auto"/>
              <w:right w:val="single" w:sz="4" w:space="0" w:color="auto"/>
            </w:tcBorders>
          </w:tcPr>
          <w:p w:rsidR="00D9433F" w:rsidRPr="00622189" w:rsidRDefault="00D9433F" w:rsidP="00DB0F0D">
            <w:pPr>
              <w:jc w:val="center"/>
              <w:rPr>
                <w:rFonts w:ascii="Arial Narrow" w:hAnsi="Arial Narrow" w:cs="Arial"/>
                <w:sz w:val="20"/>
                <w:szCs w:val="20"/>
              </w:rPr>
            </w:pPr>
            <w:r w:rsidRPr="00622189">
              <w:rPr>
                <w:rFonts w:ascii="Arial Narrow" w:hAnsi="Arial Narrow" w:cs="Arial"/>
                <w:sz w:val="20"/>
                <w:szCs w:val="20"/>
              </w:rPr>
              <w:t>244</w:t>
            </w:r>
          </w:p>
        </w:tc>
        <w:tc>
          <w:tcPr>
            <w:tcW w:w="1560" w:type="dxa"/>
            <w:tcBorders>
              <w:top w:val="single" w:sz="4" w:space="0" w:color="auto"/>
              <w:left w:val="single" w:sz="4" w:space="0" w:color="auto"/>
              <w:bottom w:val="single" w:sz="4" w:space="0" w:color="auto"/>
              <w:right w:val="single" w:sz="4" w:space="0" w:color="auto"/>
            </w:tcBorders>
          </w:tcPr>
          <w:p w:rsidR="00D9433F" w:rsidRPr="00622189" w:rsidRDefault="00D9433F" w:rsidP="00DB0F0D">
            <w:pPr>
              <w:jc w:val="center"/>
              <w:rPr>
                <w:rFonts w:ascii="Arial Narrow" w:hAnsi="Arial Narrow" w:cs="Arial"/>
                <w:sz w:val="20"/>
                <w:szCs w:val="20"/>
              </w:rPr>
            </w:pPr>
            <w:r w:rsidRPr="00622189">
              <w:rPr>
                <w:rFonts w:ascii="Arial Narrow" w:hAnsi="Arial Narrow" w:cs="Arial"/>
                <w:sz w:val="20"/>
                <w:szCs w:val="20"/>
              </w:rPr>
              <w:t>226</w:t>
            </w:r>
          </w:p>
        </w:tc>
        <w:tc>
          <w:tcPr>
            <w:tcW w:w="1275" w:type="dxa"/>
            <w:tcBorders>
              <w:top w:val="single" w:sz="4" w:space="0" w:color="auto"/>
              <w:left w:val="single" w:sz="4" w:space="0" w:color="auto"/>
              <w:bottom w:val="single" w:sz="4" w:space="0" w:color="auto"/>
              <w:right w:val="single" w:sz="4" w:space="0" w:color="auto"/>
            </w:tcBorders>
          </w:tcPr>
          <w:p w:rsidR="00D9433F" w:rsidRPr="00622189" w:rsidRDefault="00D9433F" w:rsidP="00DB0F0D">
            <w:pPr>
              <w:jc w:val="center"/>
              <w:rPr>
                <w:rFonts w:ascii="Arial Narrow" w:hAnsi="Arial Narrow" w:cs="Arial"/>
                <w:sz w:val="20"/>
                <w:szCs w:val="20"/>
              </w:rPr>
            </w:pPr>
            <w:r w:rsidRPr="00622189">
              <w:rPr>
                <w:rFonts w:ascii="Arial Narrow" w:hAnsi="Arial Narrow" w:cs="Arial"/>
                <w:sz w:val="20"/>
                <w:szCs w:val="20"/>
              </w:rPr>
              <w:t>1101</w:t>
            </w:r>
          </w:p>
        </w:tc>
        <w:tc>
          <w:tcPr>
            <w:tcW w:w="1376" w:type="dxa"/>
            <w:tcBorders>
              <w:top w:val="single" w:sz="4" w:space="0" w:color="auto"/>
              <w:left w:val="single" w:sz="4" w:space="0" w:color="auto"/>
              <w:bottom w:val="single" w:sz="4" w:space="0" w:color="auto"/>
              <w:right w:val="single" w:sz="4" w:space="0" w:color="auto"/>
            </w:tcBorders>
          </w:tcPr>
          <w:p w:rsidR="00D9433F" w:rsidRPr="00622189" w:rsidRDefault="00D9433F" w:rsidP="00DB0F0D">
            <w:pPr>
              <w:jc w:val="center"/>
              <w:rPr>
                <w:rFonts w:ascii="Arial Narrow" w:hAnsi="Arial Narrow" w:cs="Arial"/>
                <w:sz w:val="20"/>
                <w:szCs w:val="20"/>
              </w:rPr>
            </w:pPr>
            <w:r w:rsidRPr="00622189">
              <w:rPr>
                <w:rFonts w:ascii="Arial Narrow" w:hAnsi="Arial Narrow" w:cs="Arial"/>
                <w:sz w:val="20"/>
                <w:szCs w:val="20"/>
              </w:rPr>
              <w:t>1035</w:t>
            </w:r>
          </w:p>
        </w:tc>
        <w:tc>
          <w:tcPr>
            <w:tcW w:w="808" w:type="dxa"/>
            <w:tcBorders>
              <w:top w:val="single" w:sz="4" w:space="0" w:color="auto"/>
              <w:left w:val="single" w:sz="4" w:space="0" w:color="auto"/>
              <w:bottom w:val="single" w:sz="4" w:space="0" w:color="auto"/>
              <w:right w:val="single" w:sz="4" w:space="0" w:color="auto"/>
            </w:tcBorders>
          </w:tcPr>
          <w:p w:rsidR="00D9433F" w:rsidRPr="00622189" w:rsidRDefault="00D9433F" w:rsidP="00DB0F0D">
            <w:pPr>
              <w:jc w:val="center"/>
              <w:rPr>
                <w:rFonts w:ascii="Arial Narrow" w:hAnsi="Arial Narrow" w:cs="Arial"/>
                <w:sz w:val="20"/>
                <w:szCs w:val="20"/>
              </w:rPr>
            </w:pPr>
            <w:r w:rsidRPr="00622189">
              <w:rPr>
                <w:rFonts w:ascii="Arial Narrow" w:hAnsi="Arial Narrow" w:cs="Arial"/>
                <w:sz w:val="20"/>
                <w:szCs w:val="20"/>
              </w:rPr>
              <w:t>2606</w:t>
            </w:r>
          </w:p>
        </w:tc>
      </w:tr>
    </w:tbl>
    <w:p w:rsidR="001C5469" w:rsidRPr="001C5469" w:rsidRDefault="001C5469" w:rsidP="001C5469">
      <w:pPr>
        <w:pStyle w:val="Default"/>
        <w:spacing w:line="276" w:lineRule="auto"/>
        <w:jc w:val="both"/>
        <w:rPr>
          <w:rFonts w:ascii="Arial Narrow" w:hAnsi="Arial Narrow"/>
        </w:rPr>
      </w:pPr>
      <w:r w:rsidRPr="001C5469">
        <w:rPr>
          <w:rFonts w:ascii="Arial Narrow" w:hAnsi="Arial Narrow"/>
        </w:rPr>
        <w:t>La situación de conflicto por disputa territorial agudiza los enfrentamientos y es la principal causa del desplazamiento masivo de familias de las comunidades, lo que hace que el conflicto en Samaniego se torne más complejo al involucrar dos tipos de pobladores, los campesinos de la región y las comunidades indígenas.</w:t>
      </w:r>
    </w:p>
    <w:p w:rsidR="001C5469" w:rsidRDefault="001C5469" w:rsidP="001C5469">
      <w:pPr>
        <w:autoSpaceDE w:val="0"/>
        <w:autoSpaceDN w:val="0"/>
        <w:adjustRightInd w:val="0"/>
        <w:spacing w:after="0"/>
        <w:jc w:val="both"/>
        <w:rPr>
          <w:rFonts w:ascii="Arial Narrow" w:hAnsi="Arial Narrow"/>
          <w:color w:val="000000"/>
          <w:sz w:val="24"/>
          <w:szCs w:val="24"/>
          <w:lang w:val="es-CO"/>
        </w:rPr>
      </w:pPr>
    </w:p>
    <w:p w:rsidR="00FD512F" w:rsidRDefault="00FD512F" w:rsidP="00FD512F">
      <w:pPr>
        <w:pStyle w:val="Sinespaciado"/>
        <w:spacing w:line="276" w:lineRule="auto"/>
        <w:jc w:val="both"/>
        <w:rPr>
          <w:rFonts w:ascii="Arial Narrow" w:hAnsi="Arial Narrow"/>
          <w:color w:val="000000"/>
          <w:sz w:val="24"/>
          <w:szCs w:val="24"/>
        </w:rPr>
      </w:pPr>
      <w:r w:rsidRPr="00FD512F">
        <w:rPr>
          <w:rFonts w:ascii="Arial Narrow" w:hAnsi="Arial Narrow"/>
          <w:color w:val="000000"/>
          <w:sz w:val="24"/>
          <w:szCs w:val="24"/>
        </w:rPr>
        <w:t xml:space="preserve">En el marco de la ley 1448 de 2011 “ley de víctimas y restitución de tierras” teniendo en cuenta que Samaniego se enfrenta a una situación que reviste gravedad por la problemática de orden público, pese a que la normatividad se encuentra en un proceso de socialización a la comunidad, se están efectuando diversas caracterizaciones de la población afectada existente en el territorio con el fin de dar un enfoque diferencial para efectos de asistirlos de manera integral conforme a sus necesidades </w:t>
      </w:r>
      <w:r w:rsidRPr="00FD512F">
        <w:rPr>
          <w:rFonts w:ascii="Arial Narrow" w:hAnsi="Arial Narrow"/>
          <w:color w:val="000000"/>
          <w:sz w:val="24"/>
          <w:szCs w:val="24"/>
        </w:rPr>
        <w:lastRenderedPageBreak/>
        <w:t>y situación de vulnerabilidad, para ellos contamos con una ruta de atención estipulada para brindar el respectivo acompañamiento.</w:t>
      </w:r>
    </w:p>
    <w:p w:rsidR="00FD512F" w:rsidRPr="00FD512F" w:rsidRDefault="00FD512F" w:rsidP="00FD512F">
      <w:pPr>
        <w:pStyle w:val="Sinespaciado"/>
        <w:spacing w:line="276" w:lineRule="auto"/>
        <w:jc w:val="both"/>
        <w:rPr>
          <w:rFonts w:ascii="Arial Narrow" w:hAnsi="Arial Narrow"/>
          <w:color w:val="000000"/>
          <w:sz w:val="24"/>
          <w:szCs w:val="24"/>
        </w:rPr>
      </w:pPr>
    </w:p>
    <w:p w:rsidR="00FD512F" w:rsidRDefault="00FD512F" w:rsidP="00FD512F">
      <w:pPr>
        <w:autoSpaceDE w:val="0"/>
        <w:autoSpaceDN w:val="0"/>
        <w:adjustRightInd w:val="0"/>
        <w:spacing w:after="0"/>
        <w:jc w:val="both"/>
        <w:rPr>
          <w:rFonts w:ascii="Arial Narrow" w:hAnsi="Arial Narrow"/>
          <w:color w:val="000000"/>
          <w:sz w:val="24"/>
          <w:szCs w:val="24"/>
          <w:lang w:val="es-CO"/>
        </w:rPr>
      </w:pPr>
      <w:r w:rsidRPr="00FD512F">
        <w:rPr>
          <w:rFonts w:ascii="Arial Narrow" w:hAnsi="Arial Narrow"/>
          <w:color w:val="000000"/>
          <w:sz w:val="24"/>
          <w:szCs w:val="24"/>
        </w:rPr>
        <w:t>Para  el Municipio, la normatividad ofrece un panorama algo alentador, en referencia a que las víctimas del conflicto interno van a poder acceder a una efectiva y pronta reparación de los daños causados a sus derechos como personas, cabe resaltar que para nuestro municipio por ser uno de los que posee el índice más alto de afectación y de aun mantener latente la problemática de conflicto, será dispendioso garantizar muchos aspectos que la ley resalta.</w:t>
      </w:r>
    </w:p>
    <w:p w:rsidR="00FD512F" w:rsidRDefault="00FD512F" w:rsidP="001C5469">
      <w:pPr>
        <w:autoSpaceDE w:val="0"/>
        <w:autoSpaceDN w:val="0"/>
        <w:adjustRightInd w:val="0"/>
        <w:spacing w:after="0"/>
        <w:jc w:val="both"/>
        <w:rPr>
          <w:rFonts w:ascii="Arial Narrow" w:hAnsi="Arial Narrow"/>
          <w:color w:val="000000"/>
          <w:sz w:val="24"/>
          <w:szCs w:val="24"/>
          <w:lang w:val="es-CO"/>
        </w:rPr>
      </w:pPr>
    </w:p>
    <w:p w:rsidR="0053298B" w:rsidRPr="006F113B" w:rsidRDefault="006F113B" w:rsidP="000D59C2">
      <w:pPr>
        <w:pStyle w:val="Prrafodelista"/>
        <w:numPr>
          <w:ilvl w:val="0"/>
          <w:numId w:val="14"/>
        </w:numPr>
        <w:autoSpaceDE w:val="0"/>
        <w:autoSpaceDN w:val="0"/>
        <w:adjustRightInd w:val="0"/>
        <w:spacing w:after="0"/>
        <w:jc w:val="both"/>
        <w:rPr>
          <w:rFonts w:ascii="Arial Narrow" w:hAnsi="Arial Narrow" w:cs="Arial"/>
          <w:b/>
          <w:sz w:val="24"/>
          <w:szCs w:val="24"/>
        </w:rPr>
      </w:pPr>
      <w:r w:rsidRPr="006F113B">
        <w:rPr>
          <w:rFonts w:ascii="Arial Narrow" w:hAnsi="Arial Narrow" w:cs="Arial"/>
          <w:b/>
          <w:sz w:val="24"/>
          <w:szCs w:val="24"/>
        </w:rPr>
        <w:t>DISCAPACITADOS POR EL CONFLICTO ARMADO</w:t>
      </w:r>
    </w:p>
    <w:p w:rsidR="0053298B" w:rsidRDefault="0053298B" w:rsidP="00A144D7">
      <w:pPr>
        <w:autoSpaceDE w:val="0"/>
        <w:autoSpaceDN w:val="0"/>
        <w:adjustRightInd w:val="0"/>
        <w:spacing w:after="0"/>
        <w:jc w:val="both"/>
        <w:rPr>
          <w:rFonts w:ascii="Arial Narrow" w:hAnsi="Arial Narrow" w:cs="Arial"/>
          <w:b/>
          <w:color w:val="auto"/>
          <w:sz w:val="24"/>
          <w:szCs w:val="24"/>
        </w:rPr>
      </w:pPr>
    </w:p>
    <w:p w:rsidR="001C5469" w:rsidRPr="001C5469" w:rsidRDefault="001C5469" w:rsidP="001C5469">
      <w:pPr>
        <w:shd w:val="clear" w:color="auto" w:fill="FFFFFF"/>
        <w:jc w:val="both"/>
        <w:rPr>
          <w:rFonts w:ascii="Arial Narrow" w:hAnsi="Arial Narrow"/>
          <w:color w:val="000000"/>
          <w:sz w:val="24"/>
          <w:szCs w:val="24"/>
        </w:rPr>
      </w:pPr>
      <w:r w:rsidRPr="001C5469">
        <w:rPr>
          <w:rFonts w:ascii="Arial Narrow" w:hAnsi="Arial Narrow"/>
          <w:color w:val="000000"/>
          <w:sz w:val="24"/>
          <w:szCs w:val="24"/>
        </w:rPr>
        <w:t>Consecuencia de esta disputa territorial es la afectación del territorio de Samaniego por la siembra de minas antipersonal, que hacen del municipio de Samaniego el de mayor número de víctimas de esta modalidad en el Departamento, con incidencia directa en el problema del desplazamiento.</w:t>
      </w:r>
    </w:p>
    <w:p w:rsidR="00D9433F" w:rsidRPr="006F113B" w:rsidRDefault="00D9433F" w:rsidP="00D9433F">
      <w:pPr>
        <w:shd w:val="clear" w:color="auto" w:fill="FFFFFF" w:themeFill="background1"/>
        <w:jc w:val="both"/>
        <w:rPr>
          <w:rFonts w:ascii="Arial Narrow" w:hAnsi="Arial Narrow" w:cs="Arial"/>
          <w:sz w:val="24"/>
          <w:szCs w:val="24"/>
        </w:rPr>
      </w:pPr>
      <w:r w:rsidRPr="006F113B">
        <w:rPr>
          <w:rFonts w:ascii="Arial Narrow" w:hAnsi="Arial Narrow" w:cs="Arial"/>
          <w:sz w:val="24"/>
          <w:szCs w:val="24"/>
        </w:rPr>
        <w:t>Algunos datos estadísticos y las líneas de apoyo están en el siguiente cuadro:</w:t>
      </w:r>
    </w:p>
    <w:p w:rsidR="00D9433F" w:rsidRPr="006F113B" w:rsidRDefault="003C595E" w:rsidP="00D9433F">
      <w:pPr>
        <w:shd w:val="clear" w:color="auto" w:fill="FFFFFF" w:themeFill="background1"/>
        <w:spacing w:after="0" w:line="240" w:lineRule="auto"/>
        <w:jc w:val="both"/>
        <w:rPr>
          <w:rFonts w:ascii="Arial Narrow" w:hAnsi="Arial Narrow" w:cs="Arial"/>
          <w:b/>
          <w:sz w:val="24"/>
          <w:szCs w:val="24"/>
        </w:rPr>
      </w:pPr>
      <w:r>
        <w:rPr>
          <w:rFonts w:ascii="Arial Narrow" w:hAnsi="Arial Narrow" w:cs="Arial"/>
          <w:b/>
          <w:sz w:val="24"/>
          <w:szCs w:val="24"/>
        </w:rPr>
        <w:t>Cuadro 48</w:t>
      </w:r>
      <w:r w:rsidR="00AF5D5A">
        <w:rPr>
          <w:rFonts w:ascii="Arial Narrow" w:hAnsi="Arial Narrow" w:cs="Arial"/>
          <w:b/>
          <w:sz w:val="24"/>
          <w:szCs w:val="24"/>
        </w:rPr>
        <w:t xml:space="preserve">. </w:t>
      </w:r>
      <w:r w:rsidR="00AF5D5A" w:rsidRPr="006F113B">
        <w:rPr>
          <w:rFonts w:ascii="Arial Narrow" w:hAnsi="Arial Narrow" w:cs="Arial"/>
          <w:b/>
          <w:sz w:val="24"/>
          <w:szCs w:val="24"/>
        </w:rPr>
        <w:t>Número De Niños, Niñas Y Adolescentes Entre 0 Y 17 Que Son Víctimas De  Minas Antipersonal</w:t>
      </w:r>
    </w:p>
    <w:tbl>
      <w:tblPr>
        <w:tblStyle w:val="Tablaconcuadrcula"/>
        <w:tblW w:w="0" w:type="auto"/>
        <w:jc w:val="center"/>
        <w:tblLook w:val="04A0" w:firstRow="1" w:lastRow="0" w:firstColumn="1" w:lastColumn="0" w:noHBand="0" w:noVBand="1"/>
      </w:tblPr>
      <w:tblGrid>
        <w:gridCol w:w="1355"/>
        <w:gridCol w:w="673"/>
        <w:gridCol w:w="673"/>
        <w:gridCol w:w="673"/>
        <w:gridCol w:w="673"/>
      </w:tblGrid>
      <w:tr w:rsidR="00DD2C40" w:rsidTr="00DD2C40">
        <w:trPr>
          <w:trHeight w:hRule="exact" w:val="227"/>
          <w:jc w:val="center"/>
        </w:trPr>
        <w:tc>
          <w:tcPr>
            <w:tcW w:w="1355" w:type="dxa"/>
            <w:shd w:val="clear" w:color="auto" w:fill="C6D9F1" w:themeFill="text2" w:themeFillTint="33"/>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AÑO</w:t>
            </w:r>
          </w:p>
        </w:tc>
        <w:tc>
          <w:tcPr>
            <w:tcW w:w="673" w:type="dxa"/>
            <w:shd w:val="clear" w:color="auto" w:fill="C6D9F1" w:themeFill="text2" w:themeFillTint="33"/>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2007</w:t>
            </w:r>
          </w:p>
        </w:tc>
        <w:tc>
          <w:tcPr>
            <w:tcW w:w="673" w:type="dxa"/>
            <w:shd w:val="clear" w:color="auto" w:fill="C6D9F1" w:themeFill="text2" w:themeFillTint="33"/>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2008</w:t>
            </w:r>
          </w:p>
        </w:tc>
        <w:tc>
          <w:tcPr>
            <w:tcW w:w="673" w:type="dxa"/>
            <w:shd w:val="clear" w:color="auto" w:fill="C6D9F1" w:themeFill="text2" w:themeFillTint="33"/>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2009</w:t>
            </w:r>
          </w:p>
        </w:tc>
        <w:tc>
          <w:tcPr>
            <w:tcW w:w="673" w:type="dxa"/>
            <w:shd w:val="clear" w:color="auto" w:fill="C6D9F1" w:themeFill="text2" w:themeFillTint="33"/>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2010</w:t>
            </w:r>
          </w:p>
        </w:tc>
      </w:tr>
      <w:tr w:rsidR="00DD2C40" w:rsidTr="00DD2C40">
        <w:trPr>
          <w:trHeight w:hRule="exact" w:val="227"/>
          <w:jc w:val="center"/>
        </w:trPr>
        <w:tc>
          <w:tcPr>
            <w:tcW w:w="1355" w:type="dxa"/>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b/>
                <w:sz w:val="20"/>
                <w:szCs w:val="20"/>
              </w:rPr>
              <w:t>No VICTIMAS</w:t>
            </w:r>
          </w:p>
        </w:tc>
        <w:tc>
          <w:tcPr>
            <w:tcW w:w="673" w:type="dxa"/>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sz w:val="20"/>
                <w:szCs w:val="20"/>
              </w:rPr>
              <w:t>5</w:t>
            </w:r>
          </w:p>
        </w:tc>
        <w:tc>
          <w:tcPr>
            <w:tcW w:w="673" w:type="dxa"/>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sz w:val="20"/>
                <w:szCs w:val="20"/>
              </w:rPr>
              <w:t>5</w:t>
            </w:r>
          </w:p>
        </w:tc>
        <w:tc>
          <w:tcPr>
            <w:tcW w:w="673" w:type="dxa"/>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sz w:val="20"/>
                <w:szCs w:val="20"/>
              </w:rPr>
              <w:t>3</w:t>
            </w:r>
          </w:p>
        </w:tc>
        <w:tc>
          <w:tcPr>
            <w:tcW w:w="673" w:type="dxa"/>
          </w:tcPr>
          <w:p w:rsidR="00DD2C40" w:rsidRDefault="00DD2C40" w:rsidP="00D9433F">
            <w:pPr>
              <w:spacing w:line="360" w:lineRule="auto"/>
              <w:jc w:val="center"/>
              <w:rPr>
                <w:rFonts w:ascii="Arial Narrow" w:hAnsi="Arial Narrow" w:cs="Arial"/>
                <w:sz w:val="20"/>
                <w:szCs w:val="20"/>
              </w:rPr>
            </w:pPr>
            <w:r w:rsidRPr="00AF5D5A">
              <w:rPr>
                <w:rFonts w:ascii="Arial Narrow" w:hAnsi="Arial Narrow" w:cs="Arial"/>
                <w:sz w:val="20"/>
                <w:szCs w:val="20"/>
              </w:rPr>
              <w:t>2</w:t>
            </w:r>
          </w:p>
        </w:tc>
      </w:tr>
    </w:tbl>
    <w:p w:rsidR="00D9433F" w:rsidRPr="00AF5D5A" w:rsidRDefault="00AF5D5A" w:rsidP="00D9433F">
      <w:pPr>
        <w:shd w:val="clear" w:color="auto" w:fill="FFFFFF" w:themeFill="background1"/>
        <w:spacing w:line="360" w:lineRule="auto"/>
        <w:jc w:val="center"/>
        <w:rPr>
          <w:rFonts w:ascii="Arial Narrow" w:hAnsi="Arial Narrow" w:cs="Arial"/>
          <w:sz w:val="20"/>
          <w:szCs w:val="20"/>
        </w:rPr>
      </w:pPr>
      <w:r>
        <w:rPr>
          <w:rFonts w:ascii="Arial Narrow" w:hAnsi="Arial Narrow" w:cs="Arial"/>
          <w:sz w:val="20"/>
          <w:szCs w:val="20"/>
        </w:rPr>
        <w:t>Fuente: O</w:t>
      </w:r>
      <w:r w:rsidR="00D9433F" w:rsidRPr="00AF5D5A">
        <w:rPr>
          <w:rFonts w:ascii="Arial Narrow" w:hAnsi="Arial Narrow" w:cs="Arial"/>
          <w:sz w:val="20"/>
          <w:szCs w:val="20"/>
        </w:rPr>
        <w:t>bservatorio del delito municipal</w:t>
      </w:r>
    </w:p>
    <w:p w:rsidR="00D9433F" w:rsidRPr="006F113B" w:rsidRDefault="00D9433F" w:rsidP="00D9433F">
      <w:pPr>
        <w:shd w:val="clear" w:color="auto" w:fill="FFFFFF" w:themeFill="background1"/>
        <w:jc w:val="both"/>
        <w:rPr>
          <w:rFonts w:ascii="Arial Narrow" w:hAnsi="Arial Narrow" w:cs="Arial"/>
          <w:bCs/>
          <w:sz w:val="24"/>
          <w:szCs w:val="24"/>
        </w:rPr>
      </w:pPr>
      <w:r w:rsidRPr="006F113B">
        <w:rPr>
          <w:rFonts w:ascii="Arial Narrow" w:hAnsi="Arial Narrow" w:cs="Arial"/>
          <w:bCs/>
          <w:sz w:val="24"/>
          <w:szCs w:val="24"/>
        </w:rPr>
        <w:t xml:space="preserve">Entre las acciones realizadas dirigidas a prevenir los accidentes por MAP  y restablecer los derechos de quienes han sido víctimas de estos artefactos  y  que involucran  a menores  se destaca:   </w:t>
      </w:r>
    </w:p>
    <w:p w:rsidR="00D9433F" w:rsidRPr="006F113B" w:rsidRDefault="00D9433F" w:rsidP="000D59C2">
      <w:pPr>
        <w:pStyle w:val="Prrafodelista"/>
        <w:numPr>
          <w:ilvl w:val="0"/>
          <w:numId w:val="17"/>
        </w:numPr>
        <w:shd w:val="clear" w:color="auto" w:fill="FFFFFF" w:themeFill="background1"/>
        <w:spacing w:after="0"/>
        <w:jc w:val="both"/>
        <w:rPr>
          <w:rFonts w:ascii="Arial Narrow" w:hAnsi="Arial Narrow" w:cs="Arial"/>
          <w:sz w:val="24"/>
          <w:szCs w:val="24"/>
          <w:lang w:val="es-AR"/>
        </w:rPr>
      </w:pPr>
      <w:r w:rsidRPr="006F113B">
        <w:rPr>
          <w:rFonts w:ascii="Arial Narrow" w:hAnsi="Arial Narrow" w:cs="Arial"/>
          <w:sz w:val="24"/>
          <w:szCs w:val="24"/>
          <w:lang w:val="es-MX"/>
        </w:rPr>
        <w:t xml:space="preserve">Implementación de 8 Centros de Coordinación con </w:t>
      </w:r>
      <w:r w:rsidRPr="006F113B">
        <w:rPr>
          <w:rFonts w:ascii="Arial Narrow" w:hAnsi="Arial Narrow" w:cs="Arial"/>
          <w:sz w:val="24"/>
          <w:szCs w:val="24"/>
        </w:rPr>
        <w:t xml:space="preserve">819 familias de 15 veredas sensibilizadas. (El Dacio, Chuguldí, Las Cochas, Chupinagan, se adicionaron El Morro, Alto Pacual, Alto Canadá y Planadas). </w:t>
      </w:r>
    </w:p>
    <w:p w:rsidR="00D9433F" w:rsidRPr="006F113B" w:rsidRDefault="00D9433F" w:rsidP="000D59C2">
      <w:pPr>
        <w:pStyle w:val="Prrafodelista"/>
        <w:numPr>
          <w:ilvl w:val="0"/>
          <w:numId w:val="18"/>
        </w:numPr>
        <w:shd w:val="clear" w:color="auto" w:fill="FFFFFF" w:themeFill="background1"/>
        <w:spacing w:after="0"/>
        <w:jc w:val="both"/>
        <w:rPr>
          <w:rFonts w:ascii="Arial Narrow" w:hAnsi="Arial Narrow" w:cs="Arial"/>
          <w:sz w:val="24"/>
          <w:szCs w:val="24"/>
          <w:lang w:val="es-AR"/>
        </w:rPr>
      </w:pPr>
      <w:r w:rsidRPr="006F113B">
        <w:rPr>
          <w:rFonts w:ascii="Arial Narrow" w:hAnsi="Arial Narrow" w:cs="Arial"/>
          <w:bCs/>
          <w:sz w:val="24"/>
          <w:szCs w:val="24"/>
        </w:rPr>
        <w:t xml:space="preserve">Capacitación en ERM a niños, niñas y jóvenes </w:t>
      </w:r>
      <w:r w:rsidRPr="006F113B">
        <w:rPr>
          <w:rFonts w:ascii="Arial Narrow" w:hAnsi="Arial Narrow" w:cs="Arial"/>
          <w:sz w:val="24"/>
          <w:szCs w:val="24"/>
          <w:lang w:val="es-MX"/>
        </w:rPr>
        <w:t>Capacitación en ERM a 217 niños, niñas y adolescentes de 8 veredas.</w:t>
      </w:r>
      <w:r w:rsidRPr="006F113B">
        <w:rPr>
          <w:rFonts w:ascii="Arial Narrow" w:hAnsi="Arial Narrow" w:cs="Arial"/>
          <w:sz w:val="24"/>
          <w:szCs w:val="24"/>
        </w:rPr>
        <w:t xml:space="preserve"> </w:t>
      </w:r>
    </w:p>
    <w:p w:rsidR="00D9433F" w:rsidRPr="006F113B" w:rsidRDefault="00D9433F" w:rsidP="000D59C2">
      <w:pPr>
        <w:pStyle w:val="Prrafodelista"/>
        <w:numPr>
          <w:ilvl w:val="0"/>
          <w:numId w:val="16"/>
        </w:numPr>
        <w:shd w:val="clear" w:color="auto" w:fill="FFFFFF" w:themeFill="background1"/>
        <w:spacing w:after="0"/>
        <w:jc w:val="both"/>
        <w:rPr>
          <w:rFonts w:ascii="Arial Narrow" w:hAnsi="Arial Narrow" w:cs="Arial"/>
          <w:sz w:val="24"/>
          <w:szCs w:val="24"/>
          <w:lang w:val="es-AR"/>
        </w:rPr>
      </w:pPr>
      <w:r w:rsidRPr="006F113B">
        <w:rPr>
          <w:rFonts w:ascii="Arial Narrow" w:hAnsi="Arial Narrow" w:cs="Arial"/>
          <w:bCs/>
          <w:sz w:val="24"/>
          <w:szCs w:val="24"/>
          <w:lang w:val="es-MX"/>
        </w:rPr>
        <w:t xml:space="preserve">Intervención Primera Infancia  </w:t>
      </w:r>
      <w:r w:rsidRPr="006F113B">
        <w:rPr>
          <w:rFonts w:ascii="Arial Narrow" w:hAnsi="Arial Narrow" w:cs="Arial"/>
          <w:sz w:val="24"/>
          <w:szCs w:val="24"/>
          <w:lang w:val="es-MX"/>
        </w:rPr>
        <w:t>(Niños y Niñas 0 – 5 años): Realización de 2 Talleres con 61 Madres Comunitarias para un total de 650 familias beneficiadas.</w:t>
      </w:r>
      <w:r w:rsidRPr="006F113B">
        <w:rPr>
          <w:rFonts w:ascii="Arial Narrow" w:hAnsi="Arial Narrow" w:cs="Arial"/>
          <w:sz w:val="24"/>
          <w:szCs w:val="24"/>
        </w:rPr>
        <w:t xml:space="preserve"> </w:t>
      </w:r>
    </w:p>
    <w:p w:rsidR="00D9433F" w:rsidRPr="006F113B" w:rsidRDefault="00D9433F" w:rsidP="000D59C2">
      <w:pPr>
        <w:pStyle w:val="Prrafodelista"/>
        <w:numPr>
          <w:ilvl w:val="0"/>
          <w:numId w:val="16"/>
        </w:numPr>
        <w:shd w:val="clear" w:color="auto" w:fill="FFFFFF" w:themeFill="background1"/>
        <w:spacing w:after="0"/>
        <w:jc w:val="both"/>
        <w:rPr>
          <w:rFonts w:ascii="Arial Narrow" w:hAnsi="Arial Narrow" w:cs="Arial"/>
          <w:sz w:val="24"/>
          <w:szCs w:val="24"/>
          <w:lang w:val="es-MX"/>
        </w:rPr>
      </w:pPr>
      <w:r w:rsidRPr="006F113B">
        <w:rPr>
          <w:rFonts w:ascii="Arial Narrow" w:hAnsi="Arial Narrow" w:cs="Arial"/>
          <w:sz w:val="24"/>
          <w:szCs w:val="24"/>
        </w:rPr>
        <w:t>Estudio de caracterización y  realización de ta</w:t>
      </w:r>
      <w:r w:rsidRPr="006F113B">
        <w:rPr>
          <w:rFonts w:ascii="Arial Narrow" w:hAnsi="Arial Narrow" w:cs="Arial"/>
          <w:sz w:val="24"/>
          <w:szCs w:val="24"/>
          <w:lang w:val="es-MX"/>
        </w:rPr>
        <w:t>lleres de Sensibilización con 28 Niños, Niñas y Adolescentes no escolarizados.</w:t>
      </w:r>
    </w:p>
    <w:p w:rsidR="00D9433F" w:rsidRPr="006F113B" w:rsidRDefault="00D9433F" w:rsidP="000D59C2">
      <w:pPr>
        <w:pStyle w:val="Prrafodelista"/>
        <w:numPr>
          <w:ilvl w:val="0"/>
          <w:numId w:val="16"/>
        </w:numPr>
        <w:shd w:val="clear" w:color="auto" w:fill="FFFFFF" w:themeFill="background1"/>
        <w:spacing w:after="0"/>
        <w:jc w:val="both"/>
        <w:rPr>
          <w:rFonts w:ascii="Arial Narrow" w:hAnsi="Arial Narrow" w:cs="Arial"/>
          <w:sz w:val="24"/>
          <w:szCs w:val="24"/>
          <w:lang w:val="es-AR"/>
        </w:rPr>
      </w:pPr>
      <w:r w:rsidRPr="006F113B">
        <w:rPr>
          <w:rFonts w:ascii="Arial Narrow" w:hAnsi="Arial Narrow" w:cs="Arial"/>
          <w:sz w:val="24"/>
          <w:szCs w:val="24"/>
        </w:rPr>
        <w:t>Aplicación de Encuesta sobre Estudio de Caracterización del Goce Efectivo de Derechos de los Niños, Niñas y Adolescentes escolarizados de Samaniego, Nariño.</w:t>
      </w:r>
    </w:p>
    <w:p w:rsidR="00D9433F" w:rsidRPr="006F113B" w:rsidRDefault="00D9433F" w:rsidP="00D9433F">
      <w:pPr>
        <w:pStyle w:val="Prrafodelista"/>
        <w:shd w:val="clear" w:color="auto" w:fill="FFFFFF" w:themeFill="background1"/>
        <w:spacing w:after="0"/>
        <w:jc w:val="both"/>
        <w:rPr>
          <w:rFonts w:ascii="Arial Narrow" w:hAnsi="Arial Narrow" w:cs="Arial"/>
          <w:sz w:val="24"/>
          <w:szCs w:val="24"/>
          <w:lang w:val="es-AR"/>
        </w:rPr>
      </w:pPr>
    </w:p>
    <w:p w:rsidR="00EB180D" w:rsidRDefault="00D9433F" w:rsidP="00D9433F">
      <w:pPr>
        <w:spacing w:after="200"/>
        <w:jc w:val="both"/>
        <w:rPr>
          <w:rFonts w:ascii="Arial Narrow" w:hAnsi="Arial Narrow" w:cs="Arial"/>
          <w:sz w:val="24"/>
          <w:szCs w:val="24"/>
        </w:rPr>
      </w:pPr>
      <w:r w:rsidRPr="006F113B">
        <w:rPr>
          <w:rFonts w:ascii="Arial Narrow" w:hAnsi="Arial Narrow" w:cs="Arial"/>
          <w:sz w:val="24"/>
          <w:szCs w:val="24"/>
        </w:rPr>
        <w:t xml:space="preserve">En los años  2008 y 2009 en convenio con la FUNDACION MI SANGRE se  desarrollaron  en el municipio de Samaniego: el  proyecto  </w:t>
      </w:r>
      <w:r w:rsidRPr="006F113B">
        <w:rPr>
          <w:rFonts w:ascii="Arial Narrow" w:hAnsi="Arial Narrow" w:cs="Arial"/>
          <w:i/>
          <w:sz w:val="24"/>
          <w:szCs w:val="24"/>
        </w:rPr>
        <w:t>“PLAN HERMANO</w:t>
      </w:r>
      <w:r w:rsidRPr="006F113B">
        <w:rPr>
          <w:rFonts w:ascii="Arial Narrow" w:hAnsi="Arial Narrow" w:cs="Arial"/>
          <w:sz w:val="24"/>
          <w:szCs w:val="24"/>
        </w:rPr>
        <w:t xml:space="preserve">”  en el cual estuvieron incluidos 30 niños y niñas víctimas directas e indirectas  de minas antipersonal, a quienes se les brindo atención en </w:t>
      </w:r>
      <w:r w:rsidRPr="006F113B">
        <w:rPr>
          <w:rFonts w:ascii="Arial Narrow" w:hAnsi="Arial Narrow" w:cs="Arial"/>
          <w:sz w:val="24"/>
          <w:szCs w:val="24"/>
        </w:rPr>
        <w:lastRenderedPageBreak/>
        <w:t>rehabilitación psicosocial, acceso y permanencia escolar y desarrollo de potencialidades, durante el periodo correspondiente a un año escolar;</w:t>
      </w:r>
      <w:r w:rsidRPr="006F113B">
        <w:rPr>
          <w:rFonts w:ascii="Arial Narrow" w:hAnsi="Arial Narrow" w:cs="Arial"/>
          <w:sz w:val="24"/>
          <w:szCs w:val="24"/>
          <w:lang w:val="es-ES_tradnl"/>
        </w:rPr>
        <w:t xml:space="preserve"> posteriormente y como continuidad del proyecto anterior se viene ejecutando el programa </w:t>
      </w:r>
      <w:r w:rsidRPr="006F113B">
        <w:rPr>
          <w:rFonts w:ascii="Arial Narrow" w:hAnsi="Arial Narrow" w:cs="Arial"/>
          <w:i/>
          <w:sz w:val="24"/>
          <w:szCs w:val="24"/>
          <w:lang w:val="es-ES_tradnl"/>
        </w:rPr>
        <w:t>“TENEMOS VOZ”,</w:t>
      </w:r>
      <w:r w:rsidRPr="006F113B">
        <w:rPr>
          <w:rFonts w:ascii="Arial Narrow" w:hAnsi="Arial Narrow" w:cs="Arial"/>
          <w:sz w:val="24"/>
          <w:szCs w:val="24"/>
        </w:rPr>
        <w:t xml:space="preserve"> el cual inicio en el mes de diciembre de 2009 y  beneficia a 15 niños víctimas directas e indirectas de MAP, especialmente residentes en la vereda EL Decio, Bajo </w:t>
      </w:r>
      <w:r w:rsidR="008C4457" w:rsidRPr="006F113B">
        <w:rPr>
          <w:rFonts w:ascii="Arial Narrow" w:hAnsi="Arial Narrow" w:cs="Arial"/>
          <w:sz w:val="24"/>
          <w:szCs w:val="24"/>
        </w:rPr>
        <w:t>Canadá</w:t>
      </w:r>
      <w:r w:rsidRPr="006F113B">
        <w:rPr>
          <w:rFonts w:ascii="Arial Narrow" w:hAnsi="Arial Narrow" w:cs="Arial"/>
          <w:sz w:val="24"/>
          <w:szCs w:val="24"/>
        </w:rPr>
        <w:t xml:space="preserve"> y Chupinagan, que tiene como finalidad garantizar el goce de derechos de los menores, en especial derechos a salud, educación, recreación, entre otros y realizar un seguimiento para el cumplimiento efectivo de los mismos.</w:t>
      </w:r>
    </w:p>
    <w:p w:rsidR="00EB180D" w:rsidRPr="00595CAA" w:rsidRDefault="00EB180D" w:rsidP="00D64A08">
      <w:pPr>
        <w:autoSpaceDE w:val="0"/>
        <w:autoSpaceDN w:val="0"/>
        <w:adjustRightInd w:val="0"/>
        <w:spacing w:after="0"/>
        <w:jc w:val="both"/>
        <w:rPr>
          <w:rFonts w:ascii="Arial Narrow" w:hAnsi="Arial Narrow" w:cs="Arial"/>
          <w:b/>
          <w:sz w:val="24"/>
          <w:szCs w:val="24"/>
        </w:rPr>
      </w:pPr>
      <w:r w:rsidRPr="00595CAA">
        <w:rPr>
          <w:rFonts w:ascii="Arial Narrow" w:hAnsi="Arial Narrow" w:cs="Arial"/>
          <w:b/>
          <w:sz w:val="24"/>
          <w:szCs w:val="24"/>
        </w:rPr>
        <w:t>2.3.</w:t>
      </w:r>
      <w:r w:rsidR="004E5A62">
        <w:rPr>
          <w:rFonts w:ascii="Arial Narrow" w:hAnsi="Arial Narrow" w:cs="Arial"/>
          <w:b/>
          <w:sz w:val="24"/>
          <w:szCs w:val="24"/>
        </w:rPr>
        <w:t>9</w:t>
      </w:r>
      <w:r w:rsidR="00B362FC">
        <w:rPr>
          <w:rFonts w:ascii="Arial Narrow" w:hAnsi="Arial Narrow" w:cs="Arial"/>
          <w:b/>
          <w:sz w:val="24"/>
          <w:szCs w:val="24"/>
        </w:rPr>
        <w:t>.8</w:t>
      </w:r>
      <w:r w:rsidRPr="00595CAA">
        <w:rPr>
          <w:rFonts w:ascii="Arial Narrow" w:hAnsi="Arial Narrow" w:cs="Arial"/>
          <w:b/>
          <w:sz w:val="24"/>
          <w:szCs w:val="24"/>
        </w:rPr>
        <w:t xml:space="preserve"> </w:t>
      </w:r>
      <w:r w:rsidR="00B362FC" w:rsidRPr="00595CAA">
        <w:rPr>
          <w:rFonts w:ascii="Arial Narrow" w:hAnsi="Arial Narrow" w:cs="Arial"/>
          <w:b/>
          <w:sz w:val="24"/>
          <w:szCs w:val="24"/>
        </w:rPr>
        <w:t>Descripción De Los Principales Programas De Apoyo</w:t>
      </w:r>
    </w:p>
    <w:p w:rsidR="00EB180D" w:rsidRPr="00595CAA" w:rsidRDefault="00EB180D" w:rsidP="00D64A08">
      <w:pPr>
        <w:autoSpaceDE w:val="0"/>
        <w:autoSpaceDN w:val="0"/>
        <w:adjustRightInd w:val="0"/>
        <w:spacing w:after="0"/>
        <w:jc w:val="both"/>
        <w:rPr>
          <w:rFonts w:ascii="Arial Narrow" w:hAnsi="Arial Narrow" w:cs="Arial"/>
          <w:b/>
          <w:sz w:val="24"/>
          <w:szCs w:val="24"/>
        </w:rPr>
      </w:pPr>
    </w:p>
    <w:p w:rsidR="00B362FC" w:rsidRPr="00B362FC" w:rsidRDefault="00B362FC" w:rsidP="000D59C2">
      <w:pPr>
        <w:pStyle w:val="Prrafodelista"/>
        <w:numPr>
          <w:ilvl w:val="0"/>
          <w:numId w:val="14"/>
        </w:numPr>
        <w:rPr>
          <w:rFonts w:ascii="Arial Narrow" w:hAnsi="Arial Narrow"/>
          <w:b/>
          <w:sz w:val="24"/>
          <w:szCs w:val="24"/>
          <w:lang w:val="es-MX"/>
        </w:rPr>
      </w:pPr>
      <w:r w:rsidRPr="00B362FC">
        <w:rPr>
          <w:rFonts w:ascii="Arial Narrow" w:hAnsi="Arial Narrow"/>
          <w:b/>
          <w:sz w:val="24"/>
          <w:szCs w:val="24"/>
          <w:lang w:val="es-MX"/>
        </w:rPr>
        <w:t>RED UNIDOS</w:t>
      </w:r>
    </w:p>
    <w:p w:rsidR="00C50268" w:rsidRPr="00595CAA" w:rsidRDefault="00595CAA" w:rsidP="00D64A08">
      <w:pPr>
        <w:jc w:val="both"/>
        <w:rPr>
          <w:rFonts w:ascii="Arial Narrow" w:hAnsi="Arial Narrow"/>
          <w:sz w:val="24"/>
          <w:szCs w:val="24"/>
          <w:lang w:val="es-MX"/>
        </w:rPr>
      </w:pPr>
      <w:r w:rsidRPr="00B362FC">
        <w:rPr>
          <w:rFonts w:ascii="Arial Narrow" w:hAnsi="Arial Narrow"/>
          <w:sz w:val="24"/>
          <w:szCs w:val="24"/>
          <w:lang w:val="es-MX"/>
        </w:rPr>
        <w:t>El objetivo de este</w:t>
      </w:r>
      <w:r>
        <w:rPr>
          <w:rFonts w:ascii="Arial Narrow" w:hAnsi="Arial Narrow"/>
          <w:b/>
          <w:sz w:val="24"/>
          <w:szCs w:val="24"/>
          <w:lang w:val="es-MX"/>
        </w:rPr>
        <w:t xml:space="preserve"> </w:t>
      </w:r>
      <w:r w:rsidR="00DF3A2B">
        <w:rPr>
          <w:rFonts w:ascii="Arial Narrow" w:hAnsi="Arial Narrow"/>
          <w:sz w:val="24"/>
          <w:szCs w:val="24"/>
          <w:lang w:val="es-MX"/>
        </w:rPr>
        <w:t>programa es el de realizar</w:t>
      </w:r>
      <w:r w:rsidR="00C50268" w:rsidRPr="00595CAA">
        <w:rPr>
          <w:rFonts w:ascii="Arial Narrow" w:hAnsi="Arial Narrow"/>
          <w:sz w:val="24"/>
          <w:szCs w:val="24"/>
          <w:lang w:val="es-MX"/>
        </w:rPr>
        <w:t xml:space="preserve"> acompañamiento social y a familiar en situación de extrema pobreza.</w:t>
      </w:r>
    </w:p>
    <w:p w:rsidR="00C50268" w:rsidRPr="00595CAA" w:rsidRDefault="00C50268" w:rsidP="00D64A08">
      <w:pPr>
        <w:jc w:val="both"/>
        <w:rPr>
          <w:rFonts w:ascii="Arial Narrow" w:hAnsi="Arial Narrow"/>
          <w:sz w:val="24"/>
          <w:szCs w:val="24"/>
          <w:lang w:val="es-MX"/>
        </w:rPr>
      </w:pPr>
      <w:r w:rsidRPr="00595CAA">
        <w:rPr>
          <w:rFonts w:ascii="Arial Narrow" w:hAnsi="Arial Narrow"/>
          <w:sz w:val="24"/>
          <w:szCs w:val="24"/>
          <w:lang w:val="es-MX"/>
        </w:rPr>
        <w:t>En Samaniego están vinculadas a este programa 2160 familias que reciben el acompañamiento de los Cuestores, distribuidos así:</w:t>
      </w:r>
    </w:p>
    <w:p w:rsidR="00C50268" w:rsidRPr="00595CAA" w:rsidRDefault="00C50268" w:rsidP="000D59C2">
      <w:pPr>
        <w:pStyle w:val="Prrafodelista"/>
        <w:numPr>
          <w:ilvl w:val="0"/>
          <w:numId w:val="21"/>
        </w:numPr>
        <w:spacing w:after="0"/>
        <w:jc w:val="both"/>
        <w:rPr>
          <w:rFonts w:ascii="Arial Narrow" w:hAnsi="Arial Narrow"/>
          <w:sz w:val="24"/>
          <w:szCs w:val="24"/>
          <w:lang w:val="es-MX"/>
        </w:rPr>
      </w:pPr>
      <w:r w:rsidRPr="00595CAA">
        <w:rPr>
          <w:rFonts w:ascii="Arial Narrow" w:hAnsi="Arial Narrow"/>
          <w:sz w:val="24"/>
          <w:szCs w:val="24"/>
          <w:lang w:val="es-MX"/>
        </w:rPr>
        <w:t xml:space="preserve">En el sector Rural 9, y asisten a 120 familias cada uno. </w:t>
      </w:r>
    </w:p>
    <w:p w:rsidR="00C50268" w:rsidRPr="00595CAA" w:rsidRDefault="00C50268" w:rsidP="000D59C2">
      <w:pPr>
        <w:numPr>
          <w:ilvl w:val="0"/>
          <w:numId w:val="21"/>
        </w:numPr>
        <w:spacing w:after="0"/>
        <w:jc w:val="both"/>
        <w:rPr>
          <w:rFonts w:ascii="Arial Narrow" w:hAnsi="Arial Narrow"/>
          <w:sz w:val="24"/>
          <w:szCs w:val="24"/>
          <w:lang w:val="es-MX"/>
        </w:rPr>
      </w:pPr>
      <w:r w:rsidRPr="00595CAA">
        <w:rPr>
          <w:rFonts w:ascii="Arial Narrow" w:hAnsi="Arial Narrow"/>
          <w:sz w:val="24"/>
          <w:szCs w:val="24"/>
          <w:lang w:val="es-MX"/>
        </w:rPr>
        <w:t xml:space="preserve">Sector Urbano 4 y asisten 160 familias. </w:t>
      </w:r>
    </w:p>
    <w:p w:rsidR="00C50268" w:rsidRDefault="00C50268" w:rsidP="000D59C2">
      <w:pPr>
        <w:numPr>
          <w:ilvl w:val="0"/>
          <w:numId w:val="21"/>
        </w:numPr>
        <w:spacing w:after="0"/>
        <w:jc w:val="both"/>
        <w:rPr>
          <w:rFonts w:ascii="Arial Narrow" w:hAnsi="Arial Narrow"/>
          <w:sz w:val="24"/>
          <w:szCs w:val="24"/>
          <w:lang w:val="es-MX"/>
        </w:rPr>
      </w:pPr>
      <w:r w:rsidRPr="00595CAA">
        <w:rPr>
          <w:rFonts w:ascii="Arial Narrow" w:hAnsi="Arial Narrow"/>
          <w:sz w:val="24"/>
          <w:szCs w:val="24"/>
          <w:lang w:val="es-MX"/>
        </w:rPr>
        <w:t>2 Profesionales los cuales asisten a 190 familias cada uno.</w:t>
      </w:r>
    </w:p>
    <w:p w:rsidR="00D64A08" w:rsidRPr="00595CAA" w:rsidRDefault="00D64A08" w:rsidP="00D64A08">
      <w:pPr>
        <w:spacing w:after="0"/>
        <w:jc w:val="both"/>
        <w:rPr>
          <w:rFonts w:ascii="Arial Narrow" w:hAnsi="Arial Narrow"/>
          <w:sz w:val="24"/>
          <w:szCs w:val="24"/>
          <w:lang w:val="es-MX"/>
        </w:rPr>
      </w:pPr>
    </w:p>
    <w:p w:rsidR="00C50268" w:rsidRDefault="00C50268" w:rsidP="00D64A08">
      <w:pPr>
        <w:jc w:val="both"/>
        <w:rPr>
          <w:rFonts w:ascii="Arial Narrow" w:hAnsi="Arial Narrow"/>
          <w:sz w:val="24"/>
          <w:szCs w:val="24"/>
          <w:lang w:val="es-MX"/>
        </w:rPr>
      </w:pPr>
      <w:r w:rsidRPr="00595CAA">
        <w:rPr>
          <w:rFonts w:ascii="Arial Narrow" w:hAnsi="Arial Narrow"/>
          <w:sz w:val="24"/>
          <w:szCs w:val="24"/>
          <w:lang w:val="es-MX"/>
        </w:rPr>
        <w:t>Se realizan 60 visitas mensualmente de acompañamiento a las familias UNIDAS.</w:t>
      </w:r>
    </w:p>
    <w:p w:rsidR="00B362FC" w:rsidRPr="00595CAA" w:rsidRDefault="00B362FC" w:rsidP="00D64A08">
      <w:pPr>
        <w:jc w:val="both"/>
        <w:rPr>
          <w:rFonts w:ascii="Arial Narrow" w:hAnsi="Arial Narrow"/>
          <w:sz w:val="24"/>
          <w:szCs w:val="24"/>
          <w:lang w:val="es-MX"/>
        </w:rPr>
      </w:pPr>
      <w:r w:rsidRPr="00595CAA">
        <w:rPr>
          <w:rFonts w:ascii="Arial Narrow" w:hAnsi="Arial Narrow"/>
          <w:sz w:val="24"/>
          <w:szCs w:val="24"/>
          <w:lang w:val="es-MX"/>
        </w:rPr>
        <w:t xml:space="preserve">Este programa cumple principalmente su objetivo en  el acompañamiento a los </w:t>
      </w:r>
      <w:r>
        <w:rPr>
          <w:rFonts w:ascii="Arial Narrow" w:hAnsi="Arial Narrow"/>
          <w:sz w:val="24"/>
          <w:szCs w:val="24"/>
          <w:lang w:val="es-MX"/>
        </w:rPr>
        <w:t xml:space="preserve">proyectos de los diferentes </w:t>
      </w:r>
      <w:r w:rsidRPr="00595CAA">
        <w:rPr>
          <w:rFonts w:ascii="Arial Narrow" w:hAnsi="Arial Narrow"/>
          <w:sz w:val="24"/>
          <w:szCs w:val="24"/>
          <w:lang w:val="es-MX"/>
        </w:rPr>
        <w:t xml:space="preserve">sectores </w:t>
      </w:r>
      <w:r w:rsidR="00D64A08">
        <w:rPr>
          <w:rFonts w:ascii="Arial Narrow" w:hAnsi="Arial Narrow"/>
          <w:sz w:val="24"/>
          <w:szCs w:val="24"/>
          <w:lang w:val="es-MX"/>
        </w:rPr>
        <w:t>que presenten similitudes con la misión de la organización promotora y la administración municipal</w:t>
      </w:r>
      <w:r w:rsidRPr="00595CAA">
        <w:rPr>
          <w:rFonts w:ascii="Arial Narrow" w:hAnsi="Arial Narrow"/>
          <w:sz w:val="24"/>
          <w:szCs w:val="24"/>
          <w:lang w:val="es-MX"/>
        </w:rPr>
        <w:t>.</w:t>
      </w:r>
    </w:p>
    <w:p w:rsidR="00C50268" w:rsidRPr="00B362FC" w:rsidRDefault="00B362FC" w:rsidP="000D59C2">
      <w:pPr>
        <w:pStyle w:val="Prrafodelista"/>
        <w:numPr>
          <w:ilvl w:val="0"/>
          <w:numId w:val="14"/>
        </w:numPr>
        <w:rPr>
          <w:rFonts w:ascii="Arial Narrow" w:hAnsi="Arial Narrow"/>
          <w:b/>
          <w:sz w:val="24"/>
          <w:szCs w:val="24"/>
          <w:lang w:val="es-MX"/>
        </w:rPr>
      </w:pPr>
      <w:r>
        <w:rPr>
          <w:rFonts w:ascii="Arial Narrow" w:hAnsi="Arial Narrow"/>
          <w:b/>
          <w:sz w:val="24"/>
          <w:szCs w:val="24"/>
          <w:lang w:val="es-MX"/>
        </w:rPr>
        <w:t>FAMILIAS EN ACCIÓN</w:t>
      </w:r>
    </w:p>
    <w:p w:rsidR="00C50268" w:rsidRPr="00B362FC" w:rsidRDefault="00B362FC" w:rsidP="00D64A08">
      <w:pPr>
        <w:jc w:val="both"/>
        <w:rPr>
          <w:rFonts w:ascii="Arial Narrow" w:hAnsi="Arial Narrow"/>
          <w:sz w:val="24"/>
          <w:szCs w:val="24"/>
          <w:lang w:val="es-MX"/>
        </w:rPr>
      </w:pPr>
      <w:r>
        <w:rPr>
          <w:rFonts w:ascii="Arial Narrow" w:hAnsi="Arial Narrow"/>
          <w:sz w:val="24"/>
          <w:szCs w:val="24"/>
          <w:lang w:val="es-MX"/>
        </w:rPr>
        <w:t>El objetivo</w:t>
      </w:r>
      <w:r w:rsidRPr="00B362FC">
        <w:rPr>
          <w:rFonts w:ascii="Arial Narrow" w:hAnsi="Arial Narrow"/>
          <w:sz w:val="24"/>
          <w:szCs w:val="24"/>
          <w:lang w:val="es-MX"/>
        </w:rPr>
        <w:t xml:space="preserve"> de</w:t>
      </w:r>
      <w:r w:rsidR="00C50268" w:rsidRPr="00B362FC">
        <w:rPr>
          <w:rFonts w:ascii="Arial Narrow" w:hAnsi="Arial Narrow"/>
          <w:sz w:val="24"/>
          <w:szCs w:val="24"/>
          <w:lang w:val="es-MX"/>
        </w:rPr>
        <w:t xml:space="preserve"> </w:t>
      </w:r>
      <w:r w:rsidRPr="00B362FC">
        <w:rPr>
          <w:rFonts w:ascii="Arial Narrow" w:hAnsi="Arial Narrow"/>
          <w:sz w:val="24"/>
          <w:szCs w:val="24"/>
          <w:lang w:val="es-MX"/>
        </w:rPr>
        <w:t>este programa es el de m</w:t>
      </w:r>
      <w:r w:rsidR="00C50268" w:rsidRPr="00B362FC">
        <w:rPr>
          <w:rFonts w:ascii="Arial Narrow" w:hAnsi="Arial Narrow"/>
          <w:sz w:val="24"/>
          <w:szCs w:val="24"/>
          <w:lang w:val="es-MX"/>
        </w:rPr>
        <w:t>ejorar la calidad de vida a familias vulnerables.</w:t>
      </w:r>
    </w:p>
    <w:p w:rsidR="00C50268" w:rsidRPr="00595CAA" w:rsidRDefault="00B362FC" w:rsidP="00D64A08">
      <w:pPr>
        <w:jc w:val="both"/>
        <w:rPr>
          <w:rFonts w:ascii="Arial Narrow" w:hAnsi="Arial Narrow"/>
          <w:sz w:val="24"/>
          <w:szCs w:val="24"/>
          <w:lang w:val="es-MX"/>
        </w:rPr>
      </w:pPr>
      <w:r>
        <w:rPr>
          <w:rFonts w:ascii="Arial Narrow" w:hAnsi="Arial Narrow"/>
          <w:sz w:val="24"/>
          <w:szCs w:val="24"/>
          <w:lang w:val="es-MX"/>
        </w:rPr>
        <w:t>O</w:t>
      </w:r>
      <w:r w:rsidR="00C50268" w:rsidRPr="00595CAA">
        <w:rPr>
          <w:rFonts w:ascii="Arial Narrow" w:hAnsi="Arial Narrow"/>
          <w:sz w:val="24"/>
          <w:szCs w:val="24"/>
          <w:lang w:val="es-MX"/>
        </w:rPr>
        <w:t>torga subsidio condicionado a la demanda, otorgado cada dos meses a familias en nivel 1, afro o en condición de desplazamiento a niños menores de 18 años.</w:t>
      </w:r>
    </w:p>
    <w:p w:rsidR="00C50268" w:rsidRPr="00595CAA" w:rsidRDefault="00C50268" w:rsidP="00D64A08">
      <w:pPr>
        <w:jc w:val="both"/>
        <w:rPr>
          <w:rFonts w:ascii="Arial Narrow" w:hAnsi="Arial Narrow"/>
          <w:sz w:val="24"/>
          <w:szCs w:val="24"/>
          <w:lang w:val="es-MX"/>
        </w:rPr>
      </w:pPr>
      <w:r w:rsidRPr="00595CAA">
        <w:rPr>
          <w:rFonts w:ascii="Arial Narrow" w:hAnsi="Arial Narrow"/>
          <w:sz w:val="24"/>
          <w:szCs w:val="24"/>
          <w:lang w:val="es-MX"/>
        </w:rPr>
        <w:t>Este subsidio se divide en dos:</w:t>
      </w:r>
    </w:p>
    <w:p w:rsidR="00C50268" w:rsidRPr="00595CAA" w:rsidRDefault="00C50268" w:rsidP="000D59C2">
      <w:pPr>
        <w:pStyle w:val="Prrafodelista"/>
        <w:numPr>
          <w:ilvl w:val="0"/>
          <w:numId w:val="22"/>
        </w:numPr>
        <w:spacing w:after="0"/>
        <w:jc w:val="both"/>
        <w:rPr>
          <w:rFonts w:ascii="Arial Narrow" w:hAnsi="Arial Narrow"/>
          <w:sz w:val="24"/>
          <w:szCs w:val="24"/>
          <w:lang w:val="es-MX"/>
        </w:rPr>
      </w:pPr>
      <w:r w:rsidRPr="00595CAA">
        <w:rPr>
          <w:rFonts w:ascii="Arial Narrow" w:hAnsi="Arial Narrow"/>
          <w:sz w:val="24"/>
          <w:szCs w:val="24"/>
          <w:lang w:val="es-MX"/>
        </w:rPr>
        <w:t>Subsidio de Nutrición (menores de 7 años). Se entrega por familia el valor de $50.000 mensual. Siempre y cuando el menor cumpla con los requisitos de control de crecimiento y desarrollo, vacunas, odontología y agudeza visual.</w:t>
      </w:r>
    </w:p>
    <w:p w:rsidR="00595CAA" w:rsidRDefault="00C50268" w:rsidP="000D59C2">
      <w:pPr>
        <w:pStyle w:val="Prrafodelista"/>
        <w:numPr>
          <w:ilvl w:val="0"/>
          <w:numId w:val="22"/>
        </w:numPr>
        <w:spacing w:after="0"/>
        <w:jc w:val="both"/>
        <w:rPr>
          <w:rFonts w:ascii="Arial Narrow" w:hAnsi="Arial Narrow"/>
          <w:sz w:val="24"/>
          <w:szCs w:val="24"/>
          <w:lang w:val="es-MX"/>
        </w:rPr>
      </w:pPr>
      <w:r w:rsidRPr="00595CAA">
        <w:rPr>
          <w:rFonts w:ascii="Arial Narrow" w:hAnsi="Arial Narrow"/>
          <w:sz w:val="24"/>
          <w:szCs w:val="24"/>
          <w:lang w:val="es-MX"/>
        </w:rPr>
        <w:t>Subsidio de Educación (de 7 hasta antes de cumplir 18 años). Se entrega al estudiante el valor de: Primaria $15.000 mensuales, Secundaria $30.000 mensuales.</w:t>
      </w:r>
    </w:p>
    <w:p w:rsidR="00595CAA" w:rsidRPr="00595CAA" w:rsidRDefault="00595CAA" w:rsidP="00D64A08">
      <w:pPr>
        <w:spacing w:after="0"/>
        <w:jc w:val="both"/>
        <w:rPr>
          <w:rFonts w:ascii="Arial Narrow" w:hAnsi="Arial Narrow"/>
          <w:sz w:val="24"/>
          <w:szCs w:val="24"/>
          <w:lang w:val="es-MX"/>
        </w:rPr>
      </w:pPr>
    </w:p>
    <w:p w:rsidR="00595CAA" w:rsidRDefault="00C50268" w:rsidP="00D64A08">
      <w:pPr>
        <w:spacing w:after="0"/>
        <w:jc w:val="both"/>
        <w:rPr>
          <w:rFonts w:ascii="Arial Narrow" w:hAnsi="Arial Narrow"/>
          <w:sz w:val="24"/>
          <w:szCs w:val="24"/>
          <w:lang w:val="es-MX"/>
        </w:rPr>
      </w:pPr>
      <w:r w:rsidRPr="00595CAA">
        <w:rPr>
          <w:rFonts w:ascii="Arial Narrow" w:hAnsi="Arial Narrow"/>
          <w:sz w:val="24"/>
          <w:szCs w:val="24"/>
          <w:lang w:val="es-MX"/>
        </w:rPr>
        <w:lastRenderedPageBreak/>
        <w:t xml:space="preserve">En </w:t>
      </w:r>
      <w:r w:rsidR="00595CAA" w:rsidRPr="00595CAA">
        <w:rPr>
          <w:rFonts w:ascii="Arial Narrow" w:hAnsi="Arial Narrow"/>
          <w:sz w:val="24"/>
          <w:szCs w:val="24"/>
          <w:lang w:val="es-MX"/>
        </w:rPr>
        <w:t>este año se realizaron pagos a:</w:t>
      </w:r>
    </w:p>
    <w:p w:rsidR="00595CAA" w:rsidRPr="00595CAA" w:rsidRDefault="00C50268" w:rsidP="00D64A08">
      <w:pPr>
        <w:spacing w:after="0"/>
        <w:jc w:val="both"/>
        <w:rPr>
          <w:rFonts w:ascii="Arial Narrow" w:hAnsi="Arial Narrow"/>
          <w:sz w:val="24"/>
          <w:szCs w:val="24"/>
          <w:lang w:val="es-MX"/>
        </w:rPr>
      </w:pPr>
      <w:r w:rsidRPr="00595CAA">
        <w:rPr>
          <w:rFonts w:ascii="Arial Narrow" w:hAnsi="Arial Narrow"/>
          <w:sz w:val="24"/>
          <w:szCs w:val="24"/>
          <w:lang w:val="es-MX"/>
        </w:rPr>
        <w:t>Familias Bancarizadas 2671.</w:t>
      </w:r>
    </w:p>
    <w:p w:rsidR="00D64A08" w:rsidRDefault="00C50268" w:rsidP="00D64A08">
      <w:pPr>
        <w:jc w:val="both"/>
        <w:rPr>
          <w:rFonts w:ascii="Arial Narrow" w:hAnsi="Arial Narrow"/>
          <w:sz w:val="24"/>
          <w:szCs w:val="24"/>
          <w:lang w:val="es-MX"/>
        </w:rPr>
      </w:pPr>
      <w:r w:rsidRPr="00595CAA">
        <w:rPr>
          <w:rFonts w:ascii="Arial Narrow" w:hAnsi="Arial Narrow"/>
          <w:sz w:val="24"/>
          <w:szCs w:val="24"/>
          <w:lang w:val="es-MX"/>
        </w:rPr>
        <w:t>Familias no Bancarizadas 389.</w:t>
      </w:r>
    </w:p>
    <w:p w:rsidR="00C50268" w:rsidRPr="00595CAA" w:rsidRDefault="00C50268" w:rsidP="00D64A08">
      <w:pPr>
        <w:jc w:val="both"/>
        <w:rPr>
          <w:rFonts w:ascii="Arial Narrow" w:hAnsi="Arial Narrow"/>
          <w:sz w:val="24"/>
          <w:szCs w:val="24"/>
          <w:lang w:val="es-MX"/>
        </w:rPr>
      </w:pPr>
      <w:r w:rsidRPr="00595CAA">
        <w:rPr>
          <w:rFonts w:ascii="Arial Narrow" w:hAnsi="Arial Narrow"/>
          <w:sz w:val="24"/>
          <w:szCs w:val="24"/>
          <w:lang w:val="es-MX"/>
        </w:rPr>
        <w:t>Total Familias beneficiadas 3060.</w:t>
      </w:r>
    </w:p>
    <w:p w:rsidR="00C50268" w:rsidRDefault="00C50268" w:rsidP="00642FD6">
      <w:pPr>
        <w:rPr>
          <w:rFonts w:ascii="Arial Narrow" w:hAnsi="Arial Narrow"/>
          <w:sz w:val="24"/>
          <w:szCs w:val="24"/>
          <w:lang w:val="es-MX"/>
        </w:rPr>
      </w:pPr>
      <w:r w:rsidRPr="00595CAA">
        <w:rPr>
          <w:rFonts w:ascii="Arial Narrow" w:hAnsi="Arial Narrow"/>
          <w:sz w:val="24"/>
          <w:szCs w:val="24"/>
          <w:lang w:val="es-MX"/>
        </w:rPr>
        <w:t xml:space="preserve">Este programa </w:t>
      </w:r>
      <w:r w:rsidR="00595CAA" w:rsidRPr="00595CAA">
        <w:rPr>
          <w:rFonts w:ascii="Arial Narrow" w:hAnsi="Arial Narrow"/>
          <w:sz w:val="24"/>
          <w:szCs w:val="24"/>
          <w:lang w:val="es-MX"/>
        </w:rPr>
        <w:t xml:space="preserve">principalmente cumple su objetivo en </w:t>
      </w:r>
      <w:r w:rsidRPr="00595CAA">
        <w:rPr>
          <w:rFonts w:ascii="Arial Narrow" w:hAnsi="Arial Narrow"/>
          <w:sz w:val="24"/>
          <w:szCs w:val="24"/>
          <w:lang w:val="es-MX"/>
        </w:rPr>
        <w:t xml:space="preserve"> </w:t>
      </w:r>
      <w:r w:rsidR="00595CAA" w:rsidRPr="00595CAA">
        <w:rPr>
          <w:rFonts w:ascii="Arial Narrow" w:hAnsi="Arial Narrow"/>
          <w:sz w:val="24"/>
          <w:szCs w:val="24"/>
          <w:lang w:val="es-MX"/>
        </w:rPr>
        <w:t>el acompañamiento a los sectores de</w:t>
      </w:r>
      <w:r w:rsidRPr="00595CAA">
        <w:rPr>
          <w:rFonts w:ascii="Arial Narrow" w:hAnsi="Arial Narrow"/>
          <w:sz w:val="24"/>
          <w:szCs w:val="24"/>
          <w:lang w:val="es-MX"/>
        </w:rPr>
        <w:t xml:space="preserve"> </w:t>
      </w:r>
      <w:r w:rsidR="00595CAA" w:rsidRPr="00595CAA">
        <w:rPr>
          <w:rFonts w:ascii="Arial Narrow" w:hAnsi="Arial Narrow"/>
          <w:sz w:val="24"/>
          <w:szCs w:val="24"/>
          <w:lang w:val="es-MX"/>
        </w:rPr>
        <w:t xml:space="preserve">Educación, Salud, Población pobre y vulnerable y </w:t>
      </w:r>
      <w:r w:rsidRPr="00595CAA">
        <w:rPr>
          <w:rFonts w:ascii="Arial Narrow" w:hAnsi="Arial Narrow"/>
          <w:sz w:val="24"/>
          <w:szCs w:val="24"/>
          <w:lang w:val="es-MX"/>
        </w:rPr>
        <w:t>Derechos Humanos.</w:t>
      </w:r>
    </w:p>
    <w:p w:rsidR="00642FD6" w:rsidRDefault="00642FD6" w:rsidP="00642FD6">
      <w:pPr>
        <w:rPr>
          <w:lang w:val="es-MX"/>
        </w:rPr>
      </w:pPr>
    </w:p>
    <w:p w:rsidR="00D64A08" w:rsidRPr="00771C1C" w:rsidRDefault="00D64A08" w:rsidP="009C0A60">
      <w:pPr>
        <w:pStyle w:val="Prrafodelista"/>
        <w:numPr>
          <w:ilvl w:val="1"/>
          <w:numId w:val="22"/>
        </w:numPr>
        <w:ind w:left="567" w:hanging="567"/>
        <w:rPr>
          <w:rFonts w:ascii="Arial Narrow" w:hAnsi="Arial Narrow" w:cs="Arial"/>
          <w:b/>
          <w:sz w:val="24"/>
          <w:szCs w:val="24"/>
        </w:rPr>
      </w:pPr>
      <w:r w:rsidRPr="00771C1C">
        <w:rPr>
          <w:rFonts w:ascii="Arial Narrow" w:hAnsi="Arial Narrow" w:cs="Arial"/>
          <w:b/>
          <w:sz w:val="24"/>
          <w:szCs w:val="24"/>
        </w:rPr>
        <w:t xml:space="preserve">DIMENSION </w:t>
      </w:r>
      <w:r w:rsidR="00AA05F4" w:rsidRPr="00771C1C">
        <w:rPr>
          <w:rFonts w:ascii="Arial Narrow" w:hAnsi="Arial Narrow" w:cs="Arial"/>
          <w:b/>
          <w:sz w:val="24"/>
          <w:szCs w:val="24"/>
        </w:rPr>
        <w:t>AMBIENTE NATURAL</w:t>
      </w:r>
    </w:p>
    <w:p w:rsidR="00771C1C" w:rsidRPr="00771C1C" w:rsidRDefault="00771C1C" w:rsidP="00771C1C">
      <w:pPr>
        <w:autoSpaceDE w:val="0"/>
        <w:autoSpaceDN w:val="0"/>
        <w:adjustRightInd w:val="0"/>
        <w:jc w:val="both"/>
        <w:rPr>
          <w:rFonts w:ascii="Arial Narrow" w:eastAsia="SimSun" w:hAnsi="Arial Narrow" w:cs="Arial"/>
          <w:sz w:val="24"/>
          <w:szCs w:val="24"/>
          <w:lang w:val="es-CO" w:eastAsia="es-CO"/>
        </w:rPr>
      </w:pPr>
      <w:r w:rsidRPr="00771C1C">
        <w:rPr>
          <w:rFonts w:ascii="Arial Narrow" w:eastAsia="SimSun" w:hAnsi="Arial Narrow" w:cs="Arial"/>
          <w:sz w:val="24"/>
          <w:szCs w:val="24"/>
          <w:lang w:val="es-CO" w:eastAsia="es-CO"/>
        </w:rPr>
        <w:t>Esta dimensión se refiere al reconocimiento de los ecosistemas del territorio y a su proceso de transformación permanente, ocasionado, entre otros, por el desarrollo de actividades humanas de producción, extracción, asentamiento y consumo. En este sentido, esta dimensión indaga si es sostenible la forma en que se satisfacen las necesidades del presente y aboga por garantizar que las futuras generaciones puedan satisfacer las suyas.</w:t>
      </w:r>
    </w:p>
    <w:p w:rsidR="006A2123" w:rsidRDefault="006A2123">
      <w:pPr>
        <w:spacing w:after="200"/>
        <w:rPr>
          <w:rFonts w:ascii="Arial Narrow" w:hAnsi="Arial Narrow" w:cs="Arial"/>
          <w:b/>
          <w:sz w:val="24"/>
          <w:szCs w:val="24"/>
        </w:rPr>
      </w:pPr>
    </w:p>
    <w:p w:rsidR="00010263" w:rsidRDefault="00AA05F4" w:rsidP="00B51FA8">
      <w:pPr>
        <w:spacing w:after="200"/>
        <w:rPr>
          <w:rFonts w:ascii="Arial Narrow" w:hAnsi="Arial Narrow" w:cs="Arial"/>
          <w:b/>
          <w:sz w:val="24"/>
          <w:szCs w:val="24"/>
        </w:rPr>
      </w:pPr>
      <w:r>
        <w:rPr>
          <w:rFonts w:ascii="Arial Narrow" w:hAnsi="Arial Narrow" w:cs="Arial"/>
          <w:b/>
          <w:sz w:val="24"/>
          <w:szCs w:val="24"/>
        </w:rPr>
        <w:t>2.4</w:t>
      </w:r>
      <w:r w:rsidR="00681059">
        <w:rPr>
          <w:rFonts w:ascii="Arial Narrow" w:hAnsi="Arial Narrow" w:cs="Arial"/>
          <w:b/>
          <w:sz w:val="24"/>
          <w:szCs w:val="24"/>
        </w:rPr>
        <w:t>.1</w:t>
      </w:r>
      <w:r w:rsidR="00681059" w:rsidRPr="00FE60B2">
        <w:rPr>
          <w:rFonts w:ascii="Arial Narrow" w:hAnsi="Arial Narrow" w:cs="Arial"/>
          <w:b/>
          <w:sz w:val="24"/>
          <w:szCs w:val="24"/>
        </w:rPr>
        <w:t xml:space="preserve"> </w:t>
      </w:r>
      <w:r w:rsidR="00010263" w:rsidRPr="00FE60B2">
        <w:rPr>
          <w:rFonts w:ascii="Arial Narrow" w:hAnsi="Arial Narrow" w:cs="Arial"/>
          <w:b/>
          <w:sz w:val="24"/>
          <w:szCs w:val="24"/>
        </w:rPr>
        <w:t>SECTOR AGUA POTABLE Y SANEAMIENTO BASICO</w:t>
      </w:r>
    </w:p>
    <w:p w:rsidR="00DD6059" w:rsidRDefault="00D340E6" w:rsidP="00DD6059">
      <w:pPr>
        <w:pStyle w:val="Sinespaciado"/>
        <w:jc w:val="both"/>
        <w:rPr>
          <w:rFonts w:ascii="Arial Narrow" w:hAnsi="Arial Narrow"/>
          <w:sz w:val="24"/>
          <w:szCs w:val="24"/>
        </w:rPr>
      </w:pPr>
      <w:r w:rsidRPr="00F5375A">
        <w:rPr>
          <w:rFonts w:ascii="Arial Narrow" w:hAnsi="Arial Narrow"/>
          <w:sz w:val="24"/>
          <w:szCs w:val="24"/>
        </w:rPr>
        <w:t xml:space="preserve">Todo </w:t>
      </w:r>
      <w:r>
        <w:rPr>
          <w:rFonts w:ascii="Arial Narrow" w:hAnsi="Arial Narrow"/>
          <w:sz w:val="24"/>
          <w:szCs w:val="24"/>
        </w:rPr>
        <w:t>asentamiento poblacional</w:t>
      </w:r>
      <w:r w:rsidRPr="00F5375A">
        <w:rPr>
          <w:rFonts w:ascii="Arial Narrow" w:hAnsi="Arial Narrow"/>
          <w:sz w:val="24"/>
          <w:szCs w:val="24"/>
        </w:rPr>
        <w:t xml:space="preserve"> debe garantizar unas adecuadas condiciones de seguridad y salubridad, por tanto es prioritario contar con la disponibilidad de servicios básicos para su correcto establecimiento.</w:t>
      </w:r>
      <w:r>
        <w:rPr>
          <w:rFonts w:ascii="Arial Narrow" w:hAnsi="Arial Narrow"/>
          <w:sz w:val="24"/>
          <w:szCs w:val="24"/>
        </w:rPr>
        <w:t xml:space="preserve"> Por tanto resulta indispensable implementar</w:t>
      </w:r>
      <w:r w:rsidRPr="00F5375A">
        <w:rPr>
          <w:rFonts w:ascii="Arial Narrow" w:hAnsi="Arial Narrow"/>
          <w:sz w:val="24"/>
          <w:szCs w:val="24"/>
        </w:rPr>
        <w:t xml:space="preserve"> </w:t>
      </w:r>
      <w:r>
        <w:rPr>
          <w:rFonts w:ascii="Arial Narrow" w:hAnsi="Arial Narrow"/>
          <w:sz w:val="24"/>
          <w:szCs w:val="24"/>
        </w:rPr>
        <w:t xml:space="preserve">sistemas capases de suministrar de </w:t>
      </w:r>
      <w:r w:rsidRPr="00F5375A">
        <w:rPr>
          <w:rFonts w:ascii="Arial Narrow" w:hAnsi="Arial Narrow"/>
          <w:sz w:val="24"/>
          <w:szCs w:val="24"/>
        </w:rPr>
        <w:t xml:space="preserve">manera sencilla y eficiente </w:t>
      </w:r>
      <w:r w:rsidR="00A7638B">
        <w:rPr>
          <w:rFonts w:ascii="Arial Narrow" w:hAnsi="Arial Narrow"/>
          <w:sz w:val="24"/>
          <w:szCs w:val="24"/>
        </w:rPr>
        <w:t>los recursos demandados</w:t>
      </w:r>
      <w:r w:rsidRPr="00F5375A">
        <w:rPr>
          <w:rFonts w:ascii="Arial Narrow" w:hAnsi="Arial Narrow"/>
          <w:sz w:val="24"/>
          <w:szCs w:val="24"/>
        </w:rPr>
        <w:t>; En nuestros municipios es común encontrar sistemas deficientes y rudimentarios</w:t>
      </w:r>
      <w:r w:rsidR="00A7638B">
        <w:rPr>
          <w:rFonts w:ascii="Arial Narrow" w:hAnsi="Arial Narrow"/>
          <w:sz w:val="24"/>
          <w:szCs w:val="24"/>
        </w:rPr>
        <w:t xml:space="preserve"> </w:t>
      </w:r>
      <w:r w:rsidRPr="00F5375A">
        <w:rPr>
          <w:rFonts w:ascii="Arial Narrow" w:hAnsi="Arial Narrow"/>
          <w:sz w:val="24"/>
          <w:szCs w:val="24"/>
        </w:rPr>
        <w:t>debido a la falta de planificación en sus etapas preliminar, constructiva, operación y mantenimiento (Selección de materiales a implementar, técnicas de construcción aplicadas, reconocimiento de vida útil de sus componentes, previsión ante eventos climáticos adversos) ocasionando continuidad en la ocurrencia de problemas en la red y las estructuras lo cual incrementa sustancialmente el costo de estos sistema volviéndolos poco sustentables para sus propietarios que poco a poco decaen de la responsabilidad generando detrimento en la calidad del servicio.</w:t>
      </w:r>
    </w:p>
    <w:p w:rsidR="00571AFA" w:rsidRDefault="00571AFA" w:rsidP="00DD6059">
      <w:pPr>
        <w:pStyle w:val="Sinespaciado"/>
        <w:jc w:val="both"/>
        <w:rPr>
          <w:rFonts w:ascii="Arial Narrow" w:hAnsi="Arial Narrow"/>
          <w:sz w:val="24"/>
          <w:szCs w:val="24"/>
        </w:rPr>
      </w:pPr>
    </w:p>
    <w:p w:rsidR="00410CE5" w:rsidRDefault="00AA05F4" w:rsidP="00E536B5">
      <w:pPr>
        <w:pStyle w:val="Sinespaciado"/>
        <w:spacing w:line="276" w:lineRule="auto"/>
        <w:jc w:val="both"/>
        <w:rPr>
          <w:rFonts w:ascii="Arial Narrow" w:hAnsi="Arial Narrow" w:cs="Arial"/>
          <w:b/>
          <w:sz w:val="24"/>
          <w:szCs w:val="24"/>
        </w:rPr>
      </w:pPr>
      <w:r>
        <w:rPr>
          <w:rFonts w:ascii="Arial Narrow" w:hAnsi="Arial Narrow" w:cs="Arial"/>
          <w:b/>
          <w:sz w:val="24"/>
          <w:szCs w:val="24"/>
        </w:rPr>
        <w:t xml:space="preserve">2.4.1.1 </w:t>
      </w:r>
      <w:r w:rsidRPr="00FE60B2">
        <w:rPr>
          <w:rFonts w:ascii="Arial Narrow" w:hAnsi="Arial Narrow" w:cs="Arial"/>
          <w:b/>
          <w:sz w:val="24"/>
          <w:szCs w:val="24"/>
        </w:rPr>
        <w:t>Sistema De Acueducto Y Potabilización De Agua</w:t>
      </w:r>
    </w:p>
    <w:p w:rsidR="00AA3D4B" w:rsidRPr="00AA3D4B" w:rsidRDefault="00AA3D4B" w:rsidP="00AA3D4B">
      <w:pPr>
        <w:pStyle w:val="Sinespaciado"/>
        <w:spacing w:line="276" w:lineRule="auto"/>
        <w:jc w:val="both"/>
        <w:rPr>
          <w:rFonts w:ascii="Arial Narrow" w:hAnsi="Arial Narrow" w:cs="Arial"/>
          <w:sz w:val="24"/>
          <w:szCs w:val="24"/>
        </w:rPr>
      </w:pPr>
      <w:r w:rsidRPr="00AA3D4B">
        <w:rPr>
          <w:rFonts w:ascii="Arial Narrow" w:hAnsi="Arial Narrow" w:cs="Arial"/>
          <w:sz w:val="24"/>
          <w:szCs w:val="24"/>
        </w:rPr>
        <w:t xml:space="preserve">Zona Urbana: El servicio de </w:t>
      </w:r>
      <w:r w:rsidR="00D37FBC">
        <w:rPr>
          <w:rFonts w:ascii="Arial Narrow" w:hAnsi="Arial Narrow" w:cs="Arial"/>
          <w:sz w:val="24"/>
          <w:szCs w:val="24"/>
        </w:rPr>
        <w:t xml:space="preserve">agua potable </w:t>
      </w:r>
      <w:r w:rsidRPr="00AA3D4B">
        <w:rPr>
          <w:rFonts w:ascii="Arial Narrow" w:hAnsi="Arial Narrow" w:cs="Arial"/>
          <w:sz w:val="24"/>
          <w:szCs w:val="24"/>
        </w:rPr>
        <w:t>es prestado de manera directa por el municipio, desde el mes de octubre de 2008, fecha en la cual se dio por terminado el contrato de operación a través  del cual se había entregado la prestación de este servicio a una empresa privada AWAYCO.</w:t>
      </w:r>
    </w:p>
    <w:p w:rsidR="00AA3D4B" w:rsidRPr="00AA3D4B" w:rsidRDefault="00AA3D4B" w:rsidP="00AA3D4B">
      <w:pPr>
        <w:pStyle w:val="Sinespaciado"/>
        <w:spacing w:line="276" w:lineRule="auto"/>
        <w:jc w:val="both"/>
        <w:rPr>
          <w:rFonts w:ascii="Arial Narrow" w:hAnsi="Arial Narrow"/>
          <w:sz w:val="24"/>
          <w:szCs w:val="24"/>
        </w:rPr>
      </w:pPr>
    </w:p>
    <w:p w:rsidR="00AA3D4B" w:rsidRDefault="00AA3D4B" w:rsidP="00DD6059">
      <w:pPr>
        <w:jc w:val="both"/>
        <w:rPr>
          <w:rFonts w:ascii="Arial Narrow" w:hAnsi="Arial Narrow" w:cs="Arial"/>
          <w:sz w:val="24"/>
          <w:szCs w:val="24"/>
        </w:rPr>
      </w:pPr>
      <w:r w:rsidRPr="00AA3D4B">
        <w:rPr>
          <w:rFonts w:ascii="Arial Narrow" w:hAnsi="Arial Narrow" w:cs="Tahoma"/>
          <w:sz w:val="24"/>
          <w:szCs w:val="24"/>
        </w:rPr>
        <w:t xml:space="preserve">Zona rural: </w:t>
      </w:r>
      <w:r w:rsidR="00D37FBC">
        <w:rPr>
          <w:rFonts w:ascii="Arial Narrow" w:hAnsi="Arial Narrow" w:cs="Tahoma"/>
          <w:sz w:val="24"/>
          <w:szCs w:val="24"/>
        </w:rPr>
        <w:t>El sistema de acueducto e</w:t>
      </w:r>
      <w:r w:rsidRPr="00AA3D4B">
        <w:rPr>
          <w:rFonts w:ascii="Arial Narrow" w:hAnsi="Arial Narrow" w:cs="Tahoma"/>
          <w:sz w:val="24"/>
          <w:szCs w:val="24"/>
        </w:rPr>
        <w:t xml:space="preserve">stá instalado de manera artesanal en todas las veredas del municipio y están a cargo de las juntas administradoras de cada sector, que cuentan con el acompañamiento del personal de la oficina de saneamiento básico,  para que se realice un tratamiento  adecuado del agua que llega a cada una de las viviendas. </w:t>
      </w:r>
    </w:p>
    <w:p w:rsidR="007F3C83" w:rsidRPr="00FE60B2" w:rsidRDefault="00410CE5" w:rsidP="00DD6059">
      <w:pPr>
        <w:jc w:val="both"/>
        <w:rPr>
          <w:rFonts w:ascii="Arial Narrow" w:hAnsi="Arial Narrow" w:cs="Arial"/>
          <w:color w:val="FF0000"/>
          <w:sz w:val="24"/>
          <w:szCs w:val="24"/>
        </w:rPr>
      </w:pPr>
      <w:r w:rsidRPr="00305E21">
        <w:rPr>
          <w:rFonts w:ascii="Arial Narrow" w:hAnsi="Arial Narrow" w:cs="Arial"/>
          <w:sz w:val="24"/>
          <w:szCs w:val="24"/>
        </w:rPr>
        <w:lastRenderedPageBreak/>
        <w:t xml:space="preserve">La ciudad Paisaje de Nariño en la zona Urbana cuenta con un acueducto que cubre en su totalidad el área urbana del municipio y que distribuye agua potable para sus habitantes disminuyendo el riesgo de contraer enfermedades gastrointestinales especialmente en la población más vulnerable como son los niños menores de 5 años. </w:t>
      </w:r>
      <w:r w:rsidR="007F3C83" w:rsidRPr="00AF65C4">
        <w:rPr>
          <w:rFonts w:ascii="Arial Narrow" w:hAnsi="Arial Narrow" w:cs="Arial"/>
          <w:color w:val="auto"/>
          <w:sz w:val="24"/>
          <w:szCs w:val="24"/>
        </w:rPr>
        <w:t xml:space="preserve">La cobertura de acueducto en la parte urbana es de 94% y en lo rural no supera el 58%, </w:t>
      </w:r>
      <w:r w:rsidR="00AF65C4" w:rsidRPr="00AF65C4">
        <w:rPr>
          <w:rFonts w:ascii="Arial Narrow" w:hAnsi="Arial Narrow" w:cs="Arial"/>
          <w:color w:val="auto"/>
          <w:sz w:val="24"/>
          <w:szCs w:val="24"/>
        </w:rPr>
        <w:t>con una</w:t>
      </w:r>
      <w:r w:rsidR="007F3C83" w:rsidRPr="00AF65C4">
        <w:rPr>
          <w:rFonts w:ascii="Arial Narrow" w:hAnsi="Arial Narrow" w:cs="Arial"/>
          <w:color w:val="auto"/>
          <w:sz w:val="24"/>
          <w:szCs w:val="24"/>
        </w:rPr>
        <w:t xml:space="preserve"> continuidad del servicio menor a 16 horas diarias.</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 xml:space="preserve">La bocatoma se encuentra en mal estado, debido al transcurso de los años, por la deforestación continua de sus riveras y por las incesantes lluvias que se han presentado en los últimos años. El desarenador se encuentra colapsado en su totalidad impidiendo el paso del agua al tanque de almacenamiento ubicado inmediatamente después de esta estructura. La tubería de conducción está dividida en dos tuberías, la una de seis pulgadas (6”) la cual se diseñó para contrarrestar cualquier tipo de emergencia; La segunda tubería es de ocho pulgadas (8”) y esta suministra constantemente el líquido vital al sector Urbano y alrededores. Las dos líneas de conducción están  construidas en material asbesto cemento y su estado en la actualidad es malo.  </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 xml:space="preserve">El municipio de Samaniego presenta un sistema por gravedad cuenta con el servicio de acueducto con tratamiento que opera la 24 horas a través de un sistema de bocatoma, aducción, </w:t>
      </w:r>
      <w:r w:rsidR="008C4457" w:rsidRPr="00305E21">
        <w:rPr>
          <w:rFonts w:ascii="Arial Narrow" w:hAnsi="Arial Narrow" w:cs="Arial"/>
          <w:sz w:val="24"/>
          <w:szCs w:val="24"/>
        </w:rPr>
        <w:t>desarenador</w:t>
      </w:r>
      <w:r w:rsidRPr="00305E21">
        <w:rPr>
          <w:rFonts w:ascii="Arial Narrow" w:hAnsi="Arial Narrow" w:cs="Arial"/>
          <w:sz w:val="24"/>
          <w:szCs w:val="24"/>
        </w:rPr>
        <w:t xml:space="preserve"> y una planta de tratamiento tipo convencional, en la cual se realizan los procesos de mezcla rápida, coagulación, floculación, sedimentación, filtración, y desinfección con cloro gaseoso, de donde el agua tratada es conducida al tanque de almacenamiento y desde este a las viviendas.</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Fuentes:</w:t>
      </w:r>
      <w:r w:rsidRPr="00305E21">
        <w:rPr>
          <w:rFonts w:ascii="Arial Narrow" w:hAnsi="Arial Narrow" w:cs="Arial"/>
          <w:sz w:val="24"/>
          <w:szCs w:val="24"/>
        </w:rPr>
        <w:t xml:space="preserve"> El municipio de Samaniego abastece las necesidades de agua cruda del rio san juan, fuente superficial que por su naturaleza y procedencia se clasifica como apta para potabilización y destinación al consumo humano.</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En la actualidad la bocatoma del sistema de acueducto se encuentra ubicada en un punto crítico puesto que viene siendo afectada por todo tipo de vertimientos aguas arriba, se han venido asentando comunidades en la riveras del rio, lo que está generando un alto nivel de riesgo por contaminación de la fuente, los manejos de las aguas residuales como de residuos sólidos en la mayoría de los casos los habitantes de las riveras del rio vienen dando un manejo inadecuado a los residuos, sumado a esto los pozos sépticos existentes no cumplen con los estándares mínimos de operación, lo que está provocando que se saturen con mucha facilidad obligando al usuario a verter al rio gran parte de estos residuos que son los mayores aportantes de contaminación de la fuente de allí de coliformes fecales y todo tipo microorganismos patógenos causante de enfermedades asociados a la contaminación del agua.</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Bocatoma</w:t>
      </w:r>
      <w:r w:rsidRPr="00305E21">
        <w:rPr>
          <w:rFonts w:ascii="Arial Narrow" w:hAnsi="Arial Narrow" w:cs="Arial"/>
          <w:sz w:val="24"/>
          <w:szCs w:val="24"/>
        </w:rPr>
        <w:t xml:space="preserve">: La planta de tratamiento se alimenta del rio san juan, la bocatoma actual presenta serias deficiencias en su infraestructura, que se hacen necesario corregir de forma inmediata, la estructura de aducción de agua requiere que se realicen obras de adecuación, el agua que entra al desarenador presenta un alto contenido de sólidos y flotantes producto de las deficiencias de las unidades previas, se observa que por derrumbes en épocas de invierno se presentan en el punto de </w:t>
      </w:r>
      <w:r w:rsidRPr="00305E21">
        <w:rPr>
          <w:rFonts w:ascii="Arial Narrow" w:hAnsi="Arial Narrow" w:cs="Arial"/>
          <w:sz w:val="24"/>
          <w:szCs w:val="24"/>
        </w:rPr>
        <w:lastRenderedPageBreak/>
        <w:t>aducción, el ingreso de sólido y materia flotante excesivo, haciendo que el deterioro de la calidad de agua se inicie justo en la bocatoma, las rejillas instaladas actualmente no cumplen con las especificaciones técnicas requeridas permitiendo paso al desarenador de gran cantidad de sólidos.</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Desarenador:</w:t>
      </w:r>
      <w:r w:rsidRPr="00305E21">
        <w:rPr>
          <w:rFonts w:ascii="Arial Narrow" w:hAnsi="Arial Narrow" w:cs="Arial"/>
          <w:sz w:val="24"/>
          <w:szCs w:val="24"/>
        </w:rPr>
        <w:t xml:space="preserve"> El sistema de tratamiento cuenta con un desarenador tipo horizontal, el diseño actual no permite ver el funcionamiento interno, lo que se puede apreciar es que permite el paso de un gran porcentaje de los sólidos.</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 xml:space="preserve">Los caudales que actualmente circulan por el desarenador no permite la decantación de las partículas, razón por la cual todo el material tanto en suspensión como </w:t>
      </w:r>
      <w:r w:rsidR="008C4457">
        <w:rPr>
          <w:rFonts w:ascii="Arial Narrow" w:hAnsi="Arial Narrow" w:cs="Arial"/>
          <w:sz w:val="24"/>
          <w:szCs w:val="24"/>
        </w:rPr>
        <w:t xml:space="preserve">en </w:t>
      </w:r>
      <w:r w:rsidRPr="00305E21">
        <w:rPr>
          <w:rFonts w:ascii="Arial Narrow" w:hAnsi="Arial Narrow" w:cs="Arial"/>
          <w:sz w:val="24"/>
          <w:szCs w:val="24"/>
        </w:rPr>
        <w:t>part</w:t>
      </w:r>
      <w:r w:rsidR="008C4457">
        <w:rPr>
          <w:rFonts w:ascii="Arial Narrow" w:hAnsi="Arial Narrow" w:cs="Arial"/>
          <w:sz w:val="24"/>
          <w:szCs w:val="24"/>
        </w:rPr>
        <w:t>í</w:t>
      </w:r>
      <w:r w:rsidRPr="00305E21">
        <w:rPr>
          <w:rFonts w:ascii="Arial Narrow" w:hAnsi="Arial Narrow" w:cs="Arial"/>
          <w:sz w:val="24"/>
          <w:szCs w:val="24"/>
        </w:rPr>
        <w:t>cula</w:t>
      </w:r>
      <w:r w:rsidR="008C4457">
        <w:rPr>
          <w:rFonts w:ascii="Arial Narrow" w:hAnsi="Arial Narrow" w:cs="Arial"/>
          <w:sz w:val="24"/>
          <w:szCs w:val="24"/>
        </w:rPr>
        <w:t>s</w:t>
      </w:r>
      <w:r w:rsidRPr="00305E21">
        <w:rPr>
          <w:rFonts w:ascii="Arial Narrow" w:hAnsi="Arial Narrow" w:cs="Arial"/>
          <w:sz w:val="24"/>
          <w:szCs w:val="24"/>
        </w:rPr>
        <w:t xml:space="preserve"> pasa directamente a la planta de tratamiento, agravando con esto la problemática en el tratamiento igualmente el sistema de mantenimiento y limpieza del desarenador es totalmente deficiente y no permite un lavado adecuado de esta unidad. Igualmente las válvulas de purga, lavado y control de caudal están en mal estado.</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Por otra parte no existe cerramiento lo que permite el fácil acceso a las unidades, la caseta existente no cuenta con suministro de energía lo que dificulta la conexión de equipos necesarios para el mantenimiento correctivo y preventivo, al igual que su operación en las horas de la noche.</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Red De Conducción Del Desarenador A La Planta De Tratamiento:</w:t>
      </w:r>
      <w:r w:rsidRPr="00305E21">
        <w:rPr>
          <w:rFonts w:ascii="Arial Narrow" w:hAnsi="Arial Narrow" w:cs="Arial"/>
          <w:sz w:val="24"/>
          <w:szCs w:val="24"/>
        </w:rPr>
        <w:t xml:space="preserve"> La línea de conducción de la planta de tratamiento que está instalada es de material PVC y asbesto cemento la cual es la más predominante y se encuentra en muy mal estado, presenta debilitamiento de columnas y vigas en viaductos además un número considerable de fugas, sobre todo en la parte donde se encuentran cerca de la cabecera, lo que hace indispensable una reposición inmediata de este tramo si se tiene en cuenta que un desprendimiento de tubería provocaría una suspensión prolongada del servicio afectando a la comunidad.</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Planta De Tratamiento Agua Potable</w:t>
      </w:r>
      <w:r w:rsidRPr="00305E21">
        <w:rPr>
          <w:rFonts w:ascii="Arial Narrow" w:hAnsi="Arial Narrow" w:cs="Arial"/>
          <w:sz w:val="24"/>
          <w:szCs w:val="24"/>
        </w:rPr>
        <w:t>: La planta de tratamiento no cumple con los requerimientos mínimos de operación, ni con un laboratorio que permita evaluar el agua cruda para la dosificación de productos químicos necesarios en el proceso de tratamiento</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Se realiza únicamente el proceso de dosificación de coagulante (Sulfato de Aluminio tipo B) y se aplica cloro gaseoso el cual se suministra en cantidades elevadas por el estado en el que se encuentra el tanque de almacenamiento, los altos niveles de biofilin hacen que el cloro dosificado se consuma en la degradación de este, el agua suministrada de la planta de acueducto cumple con los valores residuales mínimos exigidos por la norma, no se realizan procesos como ayudantes de floculación, ni corrección de pH.</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El estado en que se encuentran las unidades de la planta de tratamiento.</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t>Canal De Mezcla Rápida: El canal de entrada de agua cruda no cuenta con un sistema de medición de flujo, en la actualidad no se tiene certeza de los caudales que se manejan en la planta por lo tanto tampoco se puede ajustar la dosificación de coagulante.</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lastRenderedPageBreak/>
        <w:t>Sistema De Dosificación De Coagulante: El dosificador de sulfato con que cuenta la planta de tratamiento es totalmente obsoleto y no garantiza desde ningún punto de vista la adecuada dosificación del producto, agravando aún más calidad del agua suministrada.</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t>Laboratorio: La planta de tratamiento no cuenta con un laboratorio que permita evaluar la calidad del agua y las dosificaciones necesarias a aplicar en el tratamiento.</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t>Floculadores: Los gradientes que se registran en los floculadores no son los adecuados, producto de los altos caudales que se deben manejar, esto no permite la formación de floc dentro de la unidad. Los tanques de floculación y sedimentación no cuentan con un acabado apropiado, facilitando  la adherencia de biofilm en sus paredes.</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t>Sedimentador: El sedimentador presenta serias deficiencias, tanto los tiempos de retención como las cargas superficiales están por fuera de los parámetros normales, una parte del sedimentador cuenta con las placas inclinadas de asbesto cemento, las cuales por norma son prohibidas en los tratamientos de población.</w:t>
      </w:r>
    </w:p>
    <w:p w:rsidR="00410CE5" w:rsidRPr="00305E21" w:rsidRDefault="00410CE5" w:rsidP="000D59C2">
      <w:pPr>
        <w:pStyle w:val="Prrafodelista"/>
        <w:numPr>
          <w:ilvl w:val="0"/>
          <w:numId w:val="9"/>
        </w:numPr>
        <w:jc w:val="both"/>
        <w:rPr>
          <w:rFonts w:ascii="Arial Narrow" w:hAnsi="Arial Narrow" w:cs="Arial"/>
          <w:sz w:val="24"/>
          <w:szCs w:val="24"/>
        </w:rPr>
      </w:pPr>
      <w:r w:rsidRPr="00305E21">
        <w:rPr>
          <w:rFonts w:ascii="Arial Narrow" w:hAnsi="Arial Narrow" w:cs="Arial"/>
          <w:sz w:val="24"/>
          <w:szCs w:val="24"/>
        </w:rPr>
        <w:t>Filtro De Lecho Mixto: Los filtros de la planta están permitiendo el paso del agua sin ningún tipo de retención, los lechos filtrantes se encuentran totalmente saturados, debido a que ya cumplieron su periodo de vida útil.</w:t>
      </w:r>
    </w:p>
    <w:p w:rsidR="00410CE5" w:rsidRPr="00305E21" w:rsidRDefault="00410CE5" w:rsidP="00DD6059">
      <w:pPr>
        <w:jc w:val="both"/>
        <w:rPr>
          <w:rFonts w:ascii="Arial Narrow" w:hAnsi="Arial Narrow" w:cs="Arial"/>
          <w:sz w:val="24"/>
          <w:szCs w:val="24"/>
        </w:rPr>
      </w:pPr>
      <w:r w:rsidRPr="00305E21">
        <w:rPr>
          <w:rFonts w:ascii="Arial Narrow" w:hAnsi="Arial Narrow" w:cs="Arial"/>
          <w:b/>
          <w:sz w:val="24"/>
          <w:szCs w:val="24"/>
        </w:rPr>
        <w:t xml:space="preserve">Tanque De Almacenamiento De Agua Tratada: </w:t>
      </w:r>
      <w:r w:rsidRPr="00305E21">
        <w:rPr>
          <w:rFonts w:ascii="Arial Narrow" w:hAnsi="Arial Narrow" w:cs="Arial"/>
          <w:sz w:val="24"/>
          <w:szCs w:val="24"/>
        </w:rPr>
        <w:t>El tanque de almacenamiento no cuenta con un diseño apropiado que permita su mantenimiento periódico, su infraestructura actual presenta un alto grado de deterioro generando filtraciones de aguas lluvias desde el exterior al interior del tanque por punto de desfogues y fisuras a demás no cuenta con un acabado apropiado, facilitando la adherencia de bi</w:t>
      </w:r>
      <w:r w:rsidR="00A64924">
        <w:rPr>
          <w:rFonts w:ascii="Arial Narrow" w:hAnsi="Arial Narrow" w:cs="Arial"/>
          <w:sz w:val="24"/>
          <w:szCs w:val="24"/>
        </w:rPr>
        <w:t>of</w:t>
      </w:r>
      <w:r w:rsidRPr="00305E21">
        <w:rPr>
          <w:rFonts w:ascii="Arial Narrow" w:hAnsi="Arial Narrow" w:cs="Arial"/>
          <w:sz w:val="24"/>
          <w:szCs w:val="24"/>
        </w:rPr>
        <w:t>i</w:t>
      </w:r>
      <w:r w:rsidR="00A64924">
        <w:rPr>
          <w:rFonts w:ascii="Arial Narrow" w:hAnsi="Arial Narrow" w:cs="Arial"/>
          <w:sz w:val="24"/>
          <w:szCs w:val="24"/>
        </w:rPr>
        <w:t>l</w:t>
      </w:r>
      <w:r w:rsidRPr="00305E21">
        <w:rPr>
          <w:rFonts w:ascii="Arial Narrow" w:hAnsi="Arial Narrow" w:cs="Arial"/>
          <w:sz w:val="24"/>
          <w:szCs w:val="24"/>
        </w:rPr>
        <w:t>m en sus paredes.</w:t>
      </w:r>
    </w:p>
    <w:p w:rsidR="00410CE5" w:rsidRPr="00305E21" w:rsidRDefault="00E536B5" w:rsidP="00DD6059">
      <w:pPr>
        <w:jc w:val="both"/>
        <w:rPr>
          <w:rFonts w:ascii="Arial Narrow" w:hAnsi="Arial Narrow" w:cs="Arial"/>
          <w:sz w:val="24"/>
          <w:szCs w:val="24"/>
        </w:rPr>
      </w:pPr>
      <w:r w:rsidRPr="00E03D88">
        <w:rPr>
          <w:rFonts w:ascii="Arial Narrow" w:hAnsi="Arial Narrow" w:cs="Arial"/>
          <w:b/>
          <w:sz w:val="24"/>
          <w:szCs w:val="24"/>
        </w:rPr>
        <w:t>Diagnóstico:</w:t>
      </w:r>
      <w:r w:rsidRPr="00305E21">
        <w:rPr>
          <w:rFonts w:ascii="Arial Narrow" w:hAnsi="Arial Narrow" w:cs="Arial"/>
          <w:sz w:val="24"/>
          <w:szCs w:val="24"/>
        </w:rPr>
        <w:t xml:space="preserve"> </w:t>
      </w:r>
      <w:r w:rsidR="00410CE5" w:rsidRPr="00305E21">
        <w:rPr>
          <w:rFonts w:ascii="Arial Narrow" w:hAnsi="Arial Narrow" w:cs="Arial"/>
          <w:sz w:val="24"/>
          <w:szCs w:val="24"/>
        </w:rPr>
        <w:t xml:space="preserve">Una vez evaluadas cada una de las unidades del sistema general se </w:t>
      </w:r>
      <w:r w:rsidR="00305E21" w:rsidRPr="00305E21">
        <w:rPr>
          <w:rFonts w:ascii="Arial Narrow" w:hAnsi="Arial Narrow" w:cs="Arial"/>
          <w:sz w:val="24"/>
          <w:szCs w:val="24"/>
        </w:rPr>
        <w:t>determinó</w:t>
      </w:r>
      <w:r w:rsidR="00410CE5" w:rsidRPr="00305E21">
        <w:rPr>
          <w:rFonts w:ascii="Arial Narrow" w:hAnsi="Arial Narrow" w:cs="Arial"/>
          <w:sz w:val="24"/>
          <w:szCs w:val="24"/>
        </w:rPr>
        <w:t xml:space="preserve"> lo siguiente:</w:t>
      </w:r>
    </w:p>
    <w:p w:rsidR="00410CE5" w:rsidRPr="00305E21" w:rsidRDefault="00410CE5" w:rsidP="000D59C2">
      <w:pPr>
        <w:pStyle w:val="Prrafodelista"/>
        <w:numPr>
          <w:ilvl w:val="0"/>
          <w:numId w:val="11"/>
        </w:numPr>
        <w:spacing w:after="0"/>
        <w:jc w:val="both"/>
        <w:rPr>
          <w:rFonts w:ascii="Arial Narrow" w:hAnsi="Arial Narrow" w:cs="Arial"/>
          <w:sz w:val="24"/>
          <w:szCs w:val="24"/>
        </w:rPr>
      </w:pPr>
      <w:r w:rsidRPr="00305E21">
        <w:rPr>
          <w:rFonts w:ascii="Arial Narrow" w:hAnsi="Arial Narrow" w:cs="Arial"/>
          <w:sz w:val="24"/>
          <w:szCs w:val="24"/>
        </w:rPr>
        <w:t>La problemática del sistema en general se inicia desde la captación del agua a que el punto de ubicación actual de la bocatoma se encuentra antecedido por comunidades que habitan</w:t>
      </w:r>
      <w:r w:rsidR="00D340E6">
        <w:rPr>
          <w:rFonts w:ascii="Arial Narrow" w:hAnsi="Arial Narrow" w:cs="Arial"/>
          <w:sz w:val="24"/>
          <w:szCs w:val="24"/>
        </w:rPr>
        <w:t xml:space="preserve"> en la rivera del rio S</w:t>
      </w:r>
      <w:r w:rsidRPr="00305E21">
        <w:rPr>
          <w:rFonts w:ascii="Arial Narrow" w:hAnsi="Arial Narrow" w:cs="Arial"/>
          <w:sz w:val="24"/>
          <w:szCs w:val="24"/>
        </w:rPr>
        <w:t xml:space="preserve">an </w:t>
      </w:r>
      <w:r w:rsidR="00D340E6">
        <w:rPr>
          <w:rFonts w:ascii="Arial Narrow" w:hAnsi="Arial Narrow" w:cs="Arial"/>
          <w:sz w:val="24"/>
          <w:szCs w:val="24"/>
        </w:rPr>
        <w:t>J</w:t>
      </w:r>
      <w:r w:rsidRPr="00305E21">
        <w:rPr>
          <w:rFonts w:ascii="Arial Narrow" w:hAnsi="Arial Narrow" w:cs="Arial"/>
          <w:sz w:val="24"/>
          <w:szCs w:val="24"/>
        </w:rPr>
        <w:t xml:space="preserve">uan, que </w:t>
      </w:r>
      <w:r w:rsidR="00305E21" w:rsidRPr="00305E21">
        <w:rPr>
          <w:rFonts w:ascii="Arial Narrow" w:hAnsi="Arial Narrow" w:cs="Arial"/>
          <w:sz w:val="24"/>
          <w:szCs w:val="24"/>
        </w:rPr>
        <w:t>está</w:t>
      </w:r>
      <w:r w:rsidRPr="00305E21">
        <w:rPr>
          <w:rFonts w:ascii="Arial Narrow" w:hAnsi="Arial Narrow" w:cs="Arial"/>
          <w:sz w:val="24"/>
          <w:szCs w:val="24"/>
        </w:rPr>
        <w:t xml:space="preserve"> aportando concentraciones considerables de </w:t>
      </w:r>
      <w:r w:rsidR="00305E21" w:rsidRPr="00305E21">
        <w:rPr>
          <w:rFonts w:ascii="Arial Narrow" w:hAnsi="Arial Narrow" w:cs="Arial"/>
          <w:sz w:val="24"/>
          <w:szCs w:val="24"/>
        </w:rPr>
        <w:t>residuos orgánicos e inorgánicos y agros químicos</w:t>
      </w:r>
      <w:r w:rsidRPr="00305E21">
        <w:rPr>
          <w:rFonts w:ascii="Arial Narrow" w:hAnsi="Arial Narrow" w:cs="Arial"/>
          <w:sz w:val="24"/>
          <w:szCs w:val="24"/>
        </w:rPr>
        <w:t xml:space="preserve"> al rio.</w:t>
      </w:r>
    </w:p>
    <w:p w:rsidR="00410CE5" w:rsidRPr="00305E21" w:rsidRDefault="00410CE5" w:rsidP="000D59C2">
      <w:pPr>
        <w:pStyle w:val="Prrafodelista"/>
        <w:numPr>
          <w:ilvl w:val="0"/>
          <w:numId w:val="11"/>
        </w:numPr>
        <w:spacing w:after="0"/>
        <w:jc w:val="both"/>
        <w:rPr>
          <w:rFonts w:ascii="Arial Narrow" w:hAnsi="Arial Narrow" w:cs="Arial"/>
          <w:sz w:val="24"/>
          <w:szCs w:val="24"/>
        </w:rPr>
      </w:pPr>
      <w:r w:rsidRPr="00305E21">
        <w:rPr>
          <w:rFonts w:ascii="Arial Narrow" w:hAnsi="Arial Narrow" w:cs="Arial"/>
          <w:sz w:val="24"/>
          <w:szCs w:val="24"/>
        </w:rPr>
        <w:t>El punto de aducción presenta derrumbes dificultando la calidad de operación eficiente de  los sistemas.</w:t>
      </w:r>
    </w:p>
    <w:p w:rsidR="00410CE5" w:rsidRPr="00305E21" w:rsidRDefault="00410CE5" w:rsidP="000D59C2">
      <w:pPr>
        <w:pStyle w:val="Prrafodelista"/>
        <w:numPr>
          <w:ilvl w:val="0"/>
          <w:numId w:val="11"/>
        </w:numPr>
        <w:spacing w:after="0"/>
        <w:jc w:val="both"/>
        <w:rPr>
          <w:rFonts w:ascii="Arial Narrow" w:hAnsi="Arial Narrow" w:cs="Arial"/>
          <w:sz w:val="24"/>
          <w:szCs w:val="24"/>
        </w:rPr>
      </w:pPr>
      <w:r w:rsidRPr="00305E21">
        <w:rPr>
          <w:rFonts w:ascii="Arial Narrow" w:hAnsi="Arial Narrow" w:cs="Arial"/>
          <w:sz w:val="24"/>
          <w:szCs w:val="24"/>
        </w:rPr>
        <w:t>Los canales de aducción y pre tratamiento presentan altos grados de deterioro, requieren de obras de adecuación y optimización para garantizar su adecuado funcionamiento.</w:t>
      </w:r>
    </w:p>
    <w:p w:rsidR="00410CE5" w:rsidRPr="00305E21" w:rsidRDefault="00410CE5" w:rsidP="000D59C2">
      <w:pPr>
        <w:pStyle w:val="Prrafodelista"/>
        <w:numPr>
          <w:ilvl w:val="0"/>
          <w:numId w:val="11"/>
        </w:numPr>
        <w:spacing w:after="0"/>
        <w:jc w:val="both"/>
        <w:rPr>
          <w:rFonts w:ascii="Arial Narrow" w:hAnsi="Arial Narrow" w:cs="Arial"/>
          <w:sz w:val="24"/>
          <w:szCs w:val="24"/>
        </w:rPr>
      </w:pPr>
      <w:r w:rsidRPr="00305E21">
        <w:rPr>
          <w:rFonts w:ascii="Arial Narrow" w:hAnsi="Arial Narrow" w:cs="Arial"/>
          <w:sz w:val="24"/>
          <w:szCs w:val="24"/>
        </w:rPr>
        <w:t xml:space="preserve">El desarenador instalado no opera eficientemente, la remoción de los </w:t>
      </w:r>
      <w:r w:rsidR="00305E21" w:rsidRPr="00305E21">
        <w:rPr>
          <w:rFonts w:ascii="Arial Narrow" w:hAnsi="Arial Narrow" w:cs="Arial"/>
          <w:sz w:val="24"/>
          <w:szCs w:val="24"/>
        </w:rPr>
        <w:t>sólidos</w:t>
      </w:r>
      <w:r w:rsidRPr="00305E21">
        <w:rPr>
          <w:rFonts w:ascii="Arial Narrow" w:hAnsi="Arial Narrow" w:cs="Arial"/>
          <w:sz w:val="24"/>
          <w:szCs w:val="24"/>
        </w:rPr>
        <w:t xml:space="preserve"> es </w:t>
      </w:r>
      <w:r w:rsidR="00305E21" w:rsidRPr="00305E21">
        <w:rPr>
          <w:rFonts w:ascii="Arial Narrow" w:hAnsi="Arial Narrow" w:cs="Arial"/>
          <w:sz w:val="24"/>
          <w:szCs w:val="24"/>
        </w:rPr>
        <w:t>mínima</w:t>
      </w:r>
      <w:r w:rsidRPr="00305E21">
        <w:rPr>
          <w:rFonts w:ascii="Arial Narrow" w:hAnsi="Arial Narrow" w:cs="Arial"/>
          <w:sz w:val="24"/>
          <w:szCs w:val="24"/>
        </w:rPr>
        <w:t xml:space="preserve"> debido al exceso de caudal con que se </w:t>
      </w:r>
      <w:r w:rsidR="00305E21" w:rsidRPr="00305E21">
        <w:rPr>
          <w:rFonts w:ascii="Arial Narrow" w:hAnsi="Arial Narrow" w:cs="Arial"/>
          <w:sz w:val="24"/>
          <w:szCs w:val="24"/>
        </w:rPr>
        <w:t>está</w:t>
      </w:r>
      <w:r w:rsidRPr="00305E21">
        <w:rPr>
          <w:rFonts w:ascii="Arial Narrow" w:hAnsi="Arial Narrow" w:cs="Arial"/>
          <w:sz w:val="24"/>
          <w:szCs w:val="24"/>
        </w:rPr>
        <w:t xml:space="preserve"> operando, el desarenador actual </w:t>
      </w:r>
      <w:r w:rsidR="00305E21" w:rsidRPr="00305E21">
        <w:rPr>
          <w:rFonts w:ascii="Arial Narrow" w:hAnsi="Arial Narrow" w:cs="Arial"/>
          <w:sz w:val="24"/>
          <w:szCs w:val="24"/>
        </w:rPr>
        <w:t>está</w:t>
      </w:r>
      <w:r w:rsidRPr="00305E21">
        <w:rPr>
          <w:rFonts w:ascii="Arial Narrow" w:hAnsi="Arial Narrow" w:cs="Arial"/>
          <w:sz w:val="24"/>
          <w:szCs w:val="24"/>
        </w:rPr>
        <w:t xml:space="preserve"> en capacidad solamente de asumir solamente 9.8</w:t>
      </w:r>
      <w:r w:rsidR="00D340E6">
        <w:rPr>
          <w:rFonts w:ascii="Arial Narrow" w:hAnsi="Arial Narrow" w:cs="Arial"/>
          <w:sz w:val="24"/>
          <w:szCs w:val="24"/>
        </w:rPr>
        <w:t xml:space="preserve"> </w:t>
      </w:r>
      <w:r w:rsidRPr="00305E21">
        <w:rPr>
          <w:rFonts w:ascii="Arial Narrow" w:hAnsi="Arial Narrow" w:cs="Arial"/>
          <w:sz w:val="24"/>
          <w:szCs w:val="24"/>
        </w:rPr>
        <w:t>lps</w:t>
      </w:r>
      <w:r w:rsidR="003F709C">
        <w:rPr>
          <w:rFonts w:ascii="Arial Narrow" w:hAnsi="Arial Narrow" w:cs="Arial"/>
          <w:sz w:val="24"/>
          <w:szCs w:val="24"/>
        </w:rPr>
        <w:t>.</w:t>
      </w:r>
      <w:r w:rsidRPr="00305E21">
        <w:rPr>
          <w:rFonts w:ascii="Arial Narrow" w:hAnsi="Arial Narrow" w:cs="Arial"/>
          <w:sz w:val="24"/>
          <w:szCs w:val="24"/>
        </w:rPr>
        <w:t xml:space="preserve"> y vienen tratando caudales de 48-60 lps.</w:t>
      </w:r>
    </w:p>
    <w:p w:rsidR="00410CE5" w:rsidRPr="00305E21" w:rsidRDefault="00410CE5" w:rsidP="000D59C2">
      <w:pPr>
        <w:pStyle w:val="Prrafodelista"/>
        <w:numPr>
          <w:ilvl w:val="0"/>
          <w:numId w:val="11"/>
        </w:numPr>
        <w:spacing w:after="0"/>
        <w:jc w:val="both"/>
        <w:rPr>
          <w:rFonts w:ascii="Arial Narrow" w:hAnsi="Arial Narrow" w:cs="Arial"/>
          <w:sz w:val="24"/>
          <w:szCs w:val="24"/>
        </w:rPr>
      </w:pPr>
      <w:r w:rsidRPr="00305E21">
        <w:rPr>
          <w:rFonts w:ascii="Arial Narrow" w:hAnsi="Arial Narrow" w:cs="Arial"/>
          <w:sz w:val="24"/>
          <w:szCs w:val="24"/>
        </w:rPr>
        <w:t>La red de conducción del desarenador a la planta de tratamiento trabaja sin el cumplimiento de los parámetros mínimos requeridos, es así que no se cuenta con un adecuado sistema de dosificación de coagulantes floculantes y corrector de p</w:t>
      </w:r>
      <w:r w:rsidR="00305E21" w:rsidRPr="00305E21">
        <w:rPr>
          <w:rFonts w:ascii="Arial Narrow" w:hAnsi="Arial Narrow" w:cs="Arial"/>
          <w:sz w:val="24"/>
          <w:szCs w:val="24"/>
        </w:rPr>
        <w:t>H</w:t>
      </w:r>
      <w:r w:rsidRPr="00305E21">
        <w:rPr>
          <w:rFonts w:ascii="Arial Narrow" w:hAnsi="Arial Narrow" w:cs="Arial"/>
          <w:sz w:val="24"/>
          <w:szCs w:val="24"/>
        </w:rPr>
        <w:t xml:space="preserve">, no se realiza control ni </w:t>
      </w:r>
      <w:r w:rsidRPr="00305E21">
        <w:rPr>
          <w:rFonts w:ascii="Arial Narrow" w:hAnsi="Arial Narrow" w:cs="Arial"/>
          <w:sz w:val="24"/>
          <w:szCs w:val="24"/>
        </w:rPr>
        <w:lastRenderedPageBreak/>
        <w:t>medición de caudal. Los tiempos de retención hidráulicos, los gradientes de velocidad, las</w:t>
      </w:r>
      <w:r w:rsidR="00A64924">
        <w:rPr>
          <w:rFonts w:ascii="Arial Narrow" w:hAnsi="Arial Narrow" w:cs="Arial"/>
          <w:sz w:val="24"/>
          <w:szCs w:val="24"/>
        </w:rPr>
        <w:t xml:space="preserve"> cargas superficiales en los flo</w:t>
      </w:r>
      <w:r w:rsidRPr="00305E21">
        <w:rPr>
          <w:rFonts w:ascii="Arial Narrow" w:hAnsi="Arial Narrow" w:cs="Arial"/>
          <w:sz w:val="24"/>
          <w:szCs w:val="24"/>
        </w:rPr>
        <w:t>culadores, sedimentadores y sistemas de filtración se encuentran fuera de las condiciones normales de operación, de allí que la calidad de agua que se obtiene en el tratamiento presente deficiencias presentando un alto riesgo para la comunidad.</w:t>
      </w:r>
    </w:p>
    <w:p w:rsidR="009E5A69" w:rsidRDefault="00410CE5" w:rsidP="000D59C2">
      <w:pPr>
        <w:pStyle w:val="Prrafodelista"/>
        <w:numPr>
          <w:ilvl w:val="0"/>
          <w:numId w:val="11"/>
        </w:numPr>
        <w:spacing w:after="0"/>
        <w:jc w:val="both"/>
        <w:rPr>
          <w:rFonts w:ascii="Arial Narrow" w:hAnsi="Arial Narrow" w:cs="Arial"/>
          <w:sz w:val="24"/>
          <w:szCs w:val="24"/>
        </w:rPr>
      </w:pPr>
      <w:r w:rsidRPr="009E5A69">
        <w:rPr>
          <w:rFonts w:ascii="Arial Narrow" w:hAnsi="Arial Narrow" w:cs="Arial"/>
          <w:sz w:val="24"/>
          <w:szCs w:val="24"/>
        </w:rPr>
        <w:t>La planta de tratamiento no cuenta con un laboratorio que permita evaluar la calidad del agua y las dosificaciones necesarias a aplicar en el tratamiento.</w:t>
      </w:r>
    </w:p>
    <w:p w:rsidR="009E5A69" w:rsidRPr="009E5A69" w:rsidRDefault="009E5A69" w:rsidP="009E5A69">
      <w:pPr>
        <w:spacing w:after="0"/>
        <w:jc w:val="both"/>
        <w:rPr>
          <w:rFonts w:ascii="Arial Narrow" w:hAnsi="Arial Narrow" w:cs="Arial"/>
          <w:sz w:val="24"/>
          <w:szCs w:val="24"/>
        </w:rPr>
      </w:pPr>
    </w:p>
    <w:p w:rsidR="00410CE5" w:rsidRPr="009E5A69" w:rsidRDefault="00410CE5" w:rsidP="009E5A69">
      <w:pPr>
        <w:spacing w:after="0"/>
        <w:jc w:val="both"/>
        <w:rPr>
          <w:rFonts w:ascii="Arial Narrow" w:hAnsi="Arial Narrow" w:cs="Arial"/>
          <w:sz w:val="24"/>
          <w:szCs w:val="24"/>
        </w:rPr>
      </w:pPr>
      <w:r w:rsidRPr="009E5A69">
        <w:rPr>
          <w:rFonts w:ascii="Arial Narrow" w:hAnsi="Arial Narrow" w:cs="Arial"/>
          <w:sz w:val="24"/>
          <w:szCs w:val="24"/>
        </w:rPr>
        <w:t xml:space="preserve">En red de distribución contamos con un 40 % en tubería </w:t>
      </w:r>
      <w:r w:rsidR="00A64924" w:rsidRPr="009E5A69">
        <w:rPr>
          <w:rFonts w:ascii="Arial Narrow" w:hAnsi="Arial Narrow" w:cs="Arial"/>
          <w:sz w:val="24"/>
          <w:szCs w:val="24"/>
        </w:rPr>
        <w:t>PVC</w:t>
      </w:r>
      <w:r w:rsidRPr="009E5A69">
        <w:rPr>
          <w:rFonts w:ascii="Arial Narrow" w:hAnsi="Arial Narrow" w:cs="Arial"/>
          <w:sz w:val="24"/>
          <w:szCs w:val="24"/>
        </w:rPr>
        <w:t xml:space="preserve"> y 60% restante en materia asbesto cemento y tubería galvanizada, teniendo en cuenta que el </w:t>
      </w:r>
      <w:r w:rsidR="00305E21" w:rsidRPr="009E5A69">
        <w:rPr>
          <w:rFonts w:ascii="Arial Narrow" w:hAnsi="Arial Narrow" w:cs="Arial"/>
          <w:sz w:val="24"/>
          <w:szCs w:val="24"/>
        </w:rPr>
        <w:t>último</w:t>
      </w:r>
      <w:r w:rsidRPr="009E5A69">
        <w:rPr>
          <w:rFonts w:ascii="Arial Narrow" w:hAnsi="Arial Narrow" w:cs="Arial"/>
          <w:sz w:val="24"/>
          <w:szCs w:val="24"/>
        </w:rPr>
        <w:t xml:space="preserve"> porcentaje </w:t>
      </w:r>
      <w:r w:rsidR="00305E21" w:rsidRPr="009E5A69">
        <w:rPr>
          <w:rFonts w:ascii="Arial Narrow" w:hAnsi="Arial Narrow" w:cs="Arial"/>
          <w:sz w:val="24"/>
          <w:szCs w:val="24"/>
        </w:rPr>
        <w:t>está</w:t>
      </w:r>
      <w:r w:rsidRPr="009E5A69">
        <w:rPr>
          <w:rFonts w:ascii="Arial Narrow" w:hAnsi="Arial Narrow" w:cs="Arial"/>
          <w:sz w:val="24"/>
          <w:szCs w:val="24"/>
        </w:rPr>
        <w:t xml:space="preserve"> en pésimo estado.</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En la zona rural existen aproximadamente 87 acueductos veredales, que tienen una cobertura aproximada del 65% de la población asentada en el sector veredal. En cuanto a la presentación del servicio, este se hace por parte de Juntas locales, conformadas por los usuarios de servicio. Es muy importante destacar que a la fecha la mayoría de acueductos rurales no están debidamente legalizados y por lo tanto no captan subsidios por parte de la nación. Por otro lado la infraestructura con la que cuentan estos sistemas presenta un alto grado de deterioro y falta de mantenimiento preventivo las ha convertido en obsoletas. Las intervenciones de tipo correctivo son realizadas con los recursos que se captan por la misma comunidad, salvo las acciones que se realizan por eventos invernales.</w:t>
      </w:r>
    </w:p>
    <w:p w:rsidR="007F3C83" w:rsidRPr="00AF65C4" w:rsidRDefault="007F3C83" w:rsidP="00DD6059">
      <w:pPr>
        <w:jc w:val="both"/>
        <w:rPr>
          <w:rFonts w:ascii="Arial Narrow" w:hAnsi="Arial Narrow" w:cs="Arial"/>
          <w:color w:val="auto"/>
          <w:sz w:val="24"/>
          <w:szCs w:val="24"/>
        </w:rPr>
      </w:pPr>
      <w:r w:rsidRPr="00AF65C4">
        <w:rPr>
          <w:rFonts w:ascii="Arial Narrow" w:hAnsi="Arial Narrow" w:cs="Arial"/>
          <w:color w:val="auto"/>
          <w:sz w:val="24"/>
          <w:szCs w:val="24"/>
        </w:rPr>
        <w:t>En resumen se puede asegurar con mayor certeza que las estructuras y redes del sistema de acueducto municipal se encuentran en alto grado de deterioro y han cumplido su tiempo de vida útil, por tanto presentan diversidad de fugas que contribuyen al desperdicio del recurso hídrico.</w:t>
      </w:r>
    </w:p>
    <w:p w:rsidR="007F3C83" w:rsidRPr="00AF65C4" w:rsidRDefault="007F3C83" w:rsidP="00941AB2">
      <w:pPr>
        <w:jc w:val="both"/>
        <w:rPr>
          <w:rFonts w:ascii="Arial Narrow" w:hAnsi="Arial Narrow" w:cs="Arial"/>
          <w:color w:val="auto"/>
          <w:sz w:val="24"/>
          <w:szCs w:val="24"/>
        </w:rPr>
      </w:pPr>
      <w:r w:rsidRPr="00AF65C4">
        <w:rPr>
          <w:rFonts w:ascii="Arial Narrow" w:hAnsi="Arial Narrow" w:cs="Arial"/>
          <w:color w:val="auto"/>
          <w:sz w:val="24"/>
          <w:szCs w:val="24"/>
        </w:rPr>
        <w:t>Con la intención de garantizar la disponibilidad del agua permanentemente para las actividades relacionadas con el desarrollo y el mejoramiento de la calidad de la vida de las personas, generar conciencia y mejorar el uso y aprovechamiento de los recursos naturales; la Corporación ambiental ha reglamentado las Tasas por Utilización del Agua TUA las cuales servirán de ayuda financiera a este proceso.</w:t>
      </w:r>
    </w:p>
    <w:p w:rsidR="007F3C83" w:rsidRPr="00AF65C4" w:rsidRDefault="007F3C83" w:rsidP="00DD6059">
      <w:pPr>
        <w:jc w:val="both"/>
        <w:rPr>
          <w:rFonts w:ascii="Arial Narrow" w:hAnsi="Arial Narrow" w:cs="Arial"/>
          <w:color w:val="auto"/>
          <w:sz w:val="24"/>
          <w:szCs w:val="24"/>
        </w:rPr>
      </w:pPr>
      <w:r w:rsidRPr="00AF65C4">
        <w:rPr>
          <w:rFonts w:ascii="Arial Narrow" w:hAnsi="Arial Narrow" w:cs="Arial"/>
          <w:color w:val="auto"/>
          <w:sz w:val="24"/>
          <w:szCs w:val="24"/>
        </w:rPr>
        <w:t>La deuda por concepto de TUA para el municipio está alrededor de $ 1.511.422  y para la alcaldía municipal de $ 609.827, datos que no poseen la contabilización de intereses por mora pero deben incrementarse hasta que se cancele la totalidad de la deuda.</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 xml:space="preserve">En cuanto a la calidad del agua, se puede decir que escasamente el 22 % de sistemas de suministro rurales cuentan con algún tipo de tratamiento, Esto nos indica que el 78 % de la población ubicada en el sector rural consume agua no apta. El decreto 1575 del 2007 y la resolución 2115 del 2007 que rigen la calidad de agua en Colombia, definen mediante el Índice de Riesgo de Calidad del Agua para consumo humano – IRCA, el nivel de riesgo de agua suministrada para consumo humano, cuyo rango está entre el 0 y 100 %, siendo el agua apta </w:t>
      </w:r>
      <w:r w:rsidR="00305E21" w:rsidRPr="00305E21">
        <w:rPr>
          <w:rFonts w:ascii="Arial Narrow" w:hAnsi="Arial Narrow" w:cs="Arial"/>
          <w:sz w:val="24"/>
          <w:szCs w:val="24"/>
        </w:rPr>
        <w:t>para</w:t>
      </w:r>
      <w:r w:rsidRPr="00305E21">
        <w:rPr>
          <w:rFonts w:ascii="Arial Narrow" w:hAnsi="Arial Narrow" w:cs="Arial"/>
          <w:sz w:val="24"/>
          <w:szCs w:val="24"/>
        </w:rPr>
        <w:t xml:space="preserve"> el consumo aquella con un IRCA entre 0 y 5%. Por lo expuesto anteriormente y según los resultados obtenidos en las muestras de agua </w:t>
      </w:r>
      <w:r w:rsidRPr="00305E21">
        <w:rPr>
          <w:rFonts w:ascii="Arial Narrow" w:hAnsi="Arial Narrow" w:cs="Arial"/>
          <w:sz w:val="24"/>
          <w:szCs w:val="24"/>
        </w:rPr>
        <w:lastRenderedPageBreak/>
        <w:t xml:space="preserve">analizadas en el año 2011 por el laboratorio de Salud Pública del Instituto Departamental de Salud de Nariño, podemos afirmar que en el Municipio de Samaniego presenta en el sector rural un IRCA consolidado del 61 %, ya en el sector Urbano el Índice de Riesgo de Calidad de Agua reportado es del  13%. </w:t>
      </w:r>
      <w:r w:rsidRPr="00305E21">
        <w:rPr>
          <w:rFonts w:ascii="Arial Narrow" w:hAnsi="Arial Narrow" w:cs="Arial"/>
          <w:b/>
          <w:sz w:val="24"/>
          <w:szCs w:val="24"/>
        </w:rPr>
        <w:t xml:space="preserve"> </w:t>
      </w:r>
    </w:p>
    <w:p w:rsidR="00410CE5" w:rsidRPr="00305E21" w:rsidRDefault="00410CE5" w:rsidP="00DD6059">
      <w:pPr>
        <w:jc w:val="both"/>
        <w:rPr>
          <w:rFonts w:ascii="Arial Narrow" w:hAnsi="Arial Narrow" w:cs="Arial"/>
          <w:sz w:val="24"/>
          <w:szCs w:val="24"/>
        </w:rPr>
      </w:pPr>
      <w:r w:rsidRPr="00305E21">
        <w:rPr>
          <w:rFonts w:ascii="Arial Narrow" w:hAnsi="Arial Narrow" w:cs="Arial"/>
          <w:sz w:val="24"/>
          <w:szCs w:val="24"/>
        </w:rPr>
        <w:t>La principal fuente abastecedora que tiene el munici</w:t>
      </w:r>
      <w:r w:rsidR="00305E21" w:rsidRPr="00305E21">
        <w:rPr>
          <w:rFonts w:ascii="Arial Narrow" w:hAnsi="Arial Narrow" w:cs="Arial"/>
          <w:sz w:val="24"/>
          <w:szCs w:val="24"/>
        </w:rPr>
        <w:t>pio corresponde al Rio San Juan.</w:t>
      </w:r>
      <w:r w:rsidRPr="00305E21">
        <w:rPr>
          <w:rFonts w:ascii="Arial Narrow" w:hAnsi="Arial Narrow" w:cs="Arial"/>
          <w:sz w:val="24"/>
          <w:szCs w:val="24"/>
        </w:rPr>
        <w:t xml:space="preserve"> </w:t>
      </w:r>
    </w:p>
    <w:p w:rsidR="007F0464" w:rsidRDefault="00410CE5" w:rsidP="00DD6059">
      <w:pPr>
        <w:jc w:val="both"/>
        <w:rPr>
          <w:rFonts w:ascii="Arial Narrow" w:hAnsi="Arial Narrow" w:cs="Arial"/>
          <w:sz w:val="24"/>
          <w:szCs w:val="24"/>
        </w:rPr>
      </w:pPr>
      <w:r w:rsidRPr="00305E21">
        <w:rPr>
          <w:rFonts w:ascii="Arial Narrow" w:hAnsi="Arial Narrow" w:cs="Arial"/>
          <w:sz w:val="24"/>
          <w:szCs w:val="24"/>
        </w:rPr>
        <w:t xml:space="preserve">En lo que corresponde a las fuentes abastecedoras de los acueductos del  sector rural, es muy limitada la información que se pudo encontrar en cuanto a su estado actual, solo pudo establecer que actualmente el 34 % de las fuentes están debidamente legalizadas ante la autoridad ambiental competente. Esto nos da a entender que aproximadamente el 66% de fuentes existentes </w:t>
      </w:r>
      <w:r w:rsidR="00305E21" w:rsidRPr="00305E21">
        <w:rPr>
          <w:rFonts w:ascii="Arial Narrow" w:hAnsi="Arial Narrow" w:cs="Arial"/>
          <w:sz w:val="24"/>
          <w:szCs w:val="24"/>
        </w:rPr>
        <w:t>aún</w:t>
      </w:r>
      <w:r w:rsidRPr="00305E21">
        <w:rPr>
          <w:rFonts w:ascii="Arial Narrow" w:hAnsi="Arial Narrow" w:cs="Arial"/>
          <w:sz w:val="24"/>
          <w:szCs w:val="24"/>
        </w:rPr>
        <w:t xml:space="preserve"> no han realizado la utilización del agua de dichas fuentes.</w:t>
      </w:r>
    </w:p>
    <w:p w:rsidR="006A2123" w:rsidRPr="006A2123" w:rsidRDefault="006A2123" w:rsidP="006A2123">
      <w:pPr>
        <w:pStyle w:val="Sinespaciado"/>
        <w:spacing w:line="276" w:lineRule="auto"/>
        <w:rPr>
          <w:rFonts w:ascii="Arial Narrow" w:hAnsi="Arial Narrow"/>
          <w:b/>
          <w:sz w:val="24"/>
          <w:szCs w:val="24"/>
        </w:rPr>
      </w:pPr>
      <w:r w:rsidRPr="006A2123">
        <w:rPr>
          <w:rFonts w:ascii="Arial Narrow" w:hAnsi="Arial Narrow"/>
          <w:b/>
          <w:sz w:val="24"/>
          <w:szCs w:val="24"/>
        </w:rPr>
        <w:t xml:space="preserve">2.4.1.2  </w:t>
      </w:r>
      <w:r w:rsidR="003561A4" w:rsidRPr="006A2123">
        <w:rPr>
          <w:rFonts w:ascii="Arial Narrow" w:hAnsi="Arial Narrow"/>
          <w:b/>
          <w:sz w:val="24"/>
          <w:szCs w:val="24"/>
        </w:rPr>
        <w:t>Sistema De Alcantarillado Y Plantas De Tratamiento De Agua Residual</w:t>
      </w:r>
    </w:p>
    <w:p w:rsidR="00D37FBC" w:rsidRDefault="00D37FBC" w:rsidP="006A2123">
      <w:pPr>
        <w:pStyle w:val="Sinespaciado"/>
        <w:spacing w:line="276" w:lineRule="auto"/>
        <w:jc w:val="both"/>
        <w:rPr>
          <w:rFonts w:ascii="Arial Narrow" w:hAnsi="Arial Narrow" w:cs="Tahoma"/>
          <w:sz w:val="24"/>
          <w:szCs w:val="24"/>
        </w:rPr>
      </w:pPr>
      <w:r w:rsidRPr="00AA3D4B">
        <w:rPr>
          <w:rFonts w:ascii="Arial Narrow" w:hAnsi="Arial Narrow" w:cs="Arial"/>
          <w:sz w:val="24"/>
          <w:szCs w:val="24"/>
        </w:rPr>
        <w:t xml:space="preserve">Zona Urbana: El servicio de </w:t>
      </w:r>
      <w:r>
        <w:rPr>
          <w:rFonts w:ascii="Arial Narrow" w:hAnsi="Arial Narrow" w:cs="Arial"/>
          <w:sz w:val="24"/>
          <w:szCs w:val="24"/>
        </w:rPr>
        <w:t xml:space="preserve">recolección, transporte y disposición de agua residual de igual manera </w:t>
      </w:r>
      <w:r w:rsidRPr="00AA3D4B">
        <w:rPr>
          <w:rFonts w:ascii="Arial Narrow" w:hAnsi="Arial Narrow" w:cs="Arial"/>
          <w:sz w:val="24"/>
          <w:szCs w:val="24"/>
        </w:rPr>
        <w:t xml:space="preserve">es prestado de manera directa por el municipio, </w:t>
      </w:r>
      <w:r>
        <w:rPr>
          <w:rFonts w:ascii="Arial Narrow" w:hAnsi="Arial Narrow" w:cs="Arial"/>
          <w:sz w:val="24"/>
          <w:szCs w:val="24"/>
        </w:rPr>
        <w:t>desde el mes de octubre de 2008.</w:t>
      </w:r>
      <w:r w:rsidRPr="00AA3D4B">
        <w:rPr>
          <w:rFonts w:ascii="Arial Narrow" w:hAnsi="Arial Narrow" w:cs="Arial"/>
          <w:sz w:val="24"/>
          <w:szCs w:val="24"/>
        </w:rPr>
        <w:t xml:space="preserve"> </w:t>
      </w:r>
    </w:p>
    <w:p w:rsidR="00D37FBC" w:rsidRDefault="00D37FBC" w:rsidP="006A2123">
      <w:pPr>
        <w:pStyle w:val="Sinespaciado"/>
        <w:spacing w:line="276" w:lineRule="auto"/>
        <w:jc w:val="both"/>
        <w:rPr>
          <w:rFonts w:ascii="Arial Narrow" w:hAnsi="Arial Narrow" w:cs="Tahoma"/>
          <w:sz w:val="24"/>
          <w:szCs w:val="24"/>
        </w:rPr>
      </w:pPr>
    </w:p>
    <w:p w:rsidR="00D37FBC" w:rsidRDefault="00D37FBC" w:rsidP="006A2123">
      <w:pPr>
        <w:pStyle w:val="Sinespaciado"/>
        <w:spacing w:line="276" w:lineRule="auto"/>
        <w:jc w:val="both"/>
        <w:rPr>
          <w:rFonts w:ascii="Arial Narrow" w:hAnsi="Arial Narrow" w:cs="Tahoma"/>
          <w:sz w:val="24"/>
          <w:szCs w:val="24"/>
        </w:rPr>
      </w:pPr>
      <w:r>
        <w:rPr>
          <w:rFonts w:ascii="Arial Narrow" w:hAnsi="Arial Narrow" w:cs="Tahoma"/>
          <w:sz w:val="24"/>
          <w:szCs w:val="24"/>
        </w:rPr>
        <w:t xml:space="preserve">Zona Rural: </w:t>
      </w:r>
      <w:r w:rsidRPr="00AA3D4B">
        <w:rPr>
          <w:rFonts w:ascii="Arial Narrow" w:hAnsi="Arial Narrow" w:cs="Tahoma"/>
          <w:sz w:val="24"/>
          <w:szCs w:val="24"/>
        </w:rPr>
        <w:t>En las veredas de Bolívar, Pinal y Turupamba,</w:t>
      </w:r>
      <w:r w:rsidRPr="00AA3D4B">
        <w:rPr>
          <w:rFonts w:ascii="Arial Narrow" w:hAnsi="Arial Narrow" w:cs="Tahoma"/>
          <w:color w:val="FF0000"/>
          <w:sz w:val="24"/>
          <w:szCs w:val="24"/>
        </w:rPr>
        <w:t xml:space="preserve"> </w:t>
      </w:r>
      <w:r w:rsidRPr="00AA3D4B">
        <w:rPr>
          <w:rFonts w:ascii="Arial Narrow" w:hAnsi="Arial Narrow" w:cs="Tahoma"/>
          <w:sz w:val="24"/>
          <w:szCs w:val="24"/>
        </w:rPr>
        <w:t>sus habitantes cuentan con sistema de alcantarillado, en lo referente al resto de veredas la disposición final de excretas se realiza a través de letrinas y pozos sépticos.</w:t>
      </w:r>
    </w:p>
    <w:p w:rsidR="00D37FBC" w:rsidRDefault="00D37FBC" w:rsidP="006A2123">
      <w:pPr>
        <w:pStyle w:val="Sinespaciado"/>
        <w:spacing w:line="276" w:lineRule="auto"/>
        <w:jc w:val="both"/>
        <w:rPr>
          <w:rFonts w:ascii="Arial Narrow" w:hAnsi="Arial Narrow"/>
          <w:sz w:val="24"/>
          <w:szCs w:val="24"/>
        </w:rPr>
      </w:pPr>
    </w:p>
    <w:p w:rsidR="00941AB2" w:rsidRDefault="00FE60B2" w:rsidP="006A2123">
      <w:pPr>
        <w:pStyle w:val="Sinespaciado"/>
        <w:spacing w:line="276" w:lineRule="auto"/>
        <w:jc w:val="both"/>
        <w:rPr>
          <w:rFonts w:ascii="Arial Narrow" w:hAnsi="Arial Narrow"/>
          <w:sz w:val="24"/>
          <w:szCs w:val="24"/>
        </w:rPr>
      </w:pPr>
      <w:r w:rsidRPr="006A2123">
        <w:rPr>
          <w:rFonts w:ascii="Arial Narrow" w:hAnsi="Arial Narrow"/>
          <w:sz w:val="24"/>
          <w:szCs w:val="24"/>
        </w:rPr>
        <w:t xml:space="preserve">Actualmente el municipio cuenta con una cobertura en el servicio de alcantarillado del 98,5% sector urbano y 4,9% en lo rural, estos sistemas no cuentan en su mayoría con sistemas de tratamiento de aguas residuales y en los existentes son rudimentarios y no garantizan un adecuado control, ocasionando un gran impacto en las fuentes hídricas por contaminación de aguas residuales </w:t>
      </w:r>
      <w:r w:rsidR="006829FB" w:rsidRPr="006A2123">
        <w:rPr>
          <w:rFonts w:ascii="Arial Narrow" w:hAnsi="Arial Narrow"/>
          <w:sz w:val="24"/>
          <w:szCs w:val="24"/>
        </w:rPr>
        <w:t>domésticas</w:t>
      </w:r>
      <w:r w:rsidRPr="006A2123">
        <w:rPr>
          <w:rFonts w:ascii="Arial Narrow" w:hAnsi="Arial Narrow"/>
          <w:sz w:val="24"/>
          <w:szCs w:val="24"/>
        </w:rPr>
        <w:t>, industriales y de minería; además existe un riego latente sobre la salud de la población ya que muchos de estos vertimientos se realizan en zonas de destinadas para la captación de agua para consumo.</w:t>
      </w:r>
    </w:p>
    <w:p w:rsidR="00941AB2" w:rsidRDefault="00941AB2" w:rsidP="006A2123">
      <w:pPr>
        <w:pStyle w:val="Sinespaciado"/>
        <w:spacing w:line="276" w:lineRule="auto"/>
        <w:jc w:val="both"/>
        <w:rPr>
          <w:rFonts w:ascii="Arial Narrow" w:hAnsi="Arial Narrow"/>
          <w:sz w:val="24"/>
          <w:szCs w:val="24"/>
        </w:rPr>
      </w:pPr>
    </w:p>
    <w:p w:rsidR="00FE60B2" w:rsidRDefault="00FE60B2" w:rsidP="006A2123">
      <w:pPr>
        <w:pStyle w:val="Sinespaciado"/>
        <w:spacing w:line="276" w:lineRule="auto"/>
        <w:jc w:val="both"/>
        <w:rPr>
          <w:rFonts w:ascii="Arial Narrow" w:hAnsi="Arial Narrow" w:cs="Arial"/>
          <w:color w:val="auto"/>
          <w:sz w:val="24"/>
          <w:szCs w:val="24"/>
        </w:rPr>
      </w:pPr>
      <w:r w:rsidRPr="006A2123">
        <w:rPr>
          <w:rFonts w:ascii="Arial Narrow" w:hAnsi="Arial Narrow" w:cs="Arial"/>
          <w:color w:val="auto"/>
          <w:sz w:val="24"/>
          <w:szCs w:val="24"/>
        </w:rPr>
        <w:t>Buscando iniciativas para disminuir la contaminación se ha formulado la base diagnostica del Plan de Saneamiento y Manejo de Vertimientos PSMV, la</w:t>
      </w:r>
      <w:r w:rsidRPr="00E9146A">
        <w:rPr>
          <w:rFonts w:ascii="Arial Narrow" w:hAnsi="Arial Narrow" w:cs="Arial"/>
          <w:color w:val="auto"/>
          <w:sz w:val="24"/>
          <w:szCs w:val="24"/>
        </w:rPr>
        <w:t xml:space="preserve"> cual se </w:t>
      </w:r>
      <w:r w:rsidR="006829FB" w:rsidRPr="00E9146A">
        <w:rPr>
          <w:rFonts w:ascii="Arial Narrow" w:hAnsi="Arial Narrow" w:cs="Arial"/>
          <w:color w:val="auto"/>
          <w:sz w:val="24"/>
          <w:szCs w:val="24"/>
        </w:rPr>
        <w:t>presentó</w:t>
      </w:r>
      <w:r w:rsidRPr="00E9146A">
        <w:rPr>
          <w:rFonts w:ascii="Arial Narrow" w:hAnsi="Arial Narrow" w:cs="Arial"/>
          <w:color w:val="auto"/>
          <w:sz w:val="24"/>
          <w:szCs w:val="24"/>
        </w:rPr>
        <w:t xml:space="preserve"> fuera de tiempo y por ende se encuentra en proceso sancionatorio; Este documento debe contener el conjunto de programas, proyectos y actividades, con sus respectivos cronogramas e inversiones necesarias para avanzar en el saneamiento y tratamiento de los vertimientos, ya que su planificación e inversiones serán tenidas en cuenta en el Plan Departamental del Agua para cofinanciar los proyectos de Alcantarillado y Tratamiento de Aguas Residuales.</w:t>
      </w:r>
    </w:p>
    <w:p w:rsidR="006A2123" w:rsidRPr="00E9146A" w:rsidRDefault="006A2123" w:rsidP="006A2123">
      <w:pPr>
        <w:pStyle w:val="Sinespaciado"/>
        <w:spacing w:line="276" w:lineRule="auto"/>
        <w:jc w:val="both"/>
        <w:rPr>
          <w:rFonts w:ascii="Arial Narrow" w:hAnsi="Arial Narrow" w:cs="Arial"/>
          <w:color w:val="auto"/>
          <w:sz w:val="24"/>
          <w:szCs w:val="24"/>
        </w:rPr>
      </w:pPr>
    </w:p>
    <w:p w:rsidR="00FE60B2" w:rsidRPr="006A2123" w:rsidRDefault="00FE60B2" w:rsidP="006A2123">
      <w:pPr>
        <w:jc w:val="both"/>
        <w:rPr>
          <w:rFonts w:ascii="Arial Narrow" w:hAnsi="Arial Narrow" w:cs="Arial"/>
          <w:color w:val="auto"/>
          <w:sz w:val="24"/>
          <w:szCs w:val="24"/>
        </w:rPr>
      </w:pPr>
      <w:r w:rsidRPr="00E9146A">
        <w:rPr>
          <w:rFonts w:ascii="Arial Narrow" w:hAnsi="Arial Narrow" w:cs="Arial"/>
          <w:color w:val="auto"/>
          <w:sz w:val="24"/>
          <w:szCs w:val="24"/>
        </w:rPr>
        <w:t xml:space="preserve">La inadecuada planificación de estos escenarios había generado hasta el año anterior deudas al municipio en más de $ 263.064.482,00 por concepto de tasas retributivas TR e intereses por $ </w:t>
      </w:r>
      <w:r w:rsidRPr="006A2123">
        <w:rPr>
          <w:rFonts w:ascii="Arial Narrow" w:hAnsi="Arial Narrow" w:cs="Arial"/>
          <w:color w:val="auto"/>
          <w:sz w:val="24"/>
          <w:szCs w:val="24"/>
        </w:rPr>
        <w:t>157.155.622,5; deuda que aún tiende a incrementarse sustancialmente con el tiempo.</w:t>
      </w:r>
    </w:p>
    <w:p w:rsidR="006829FB" w:rsidRPr="006A2123" w:rsidRDefault="006A2123" w:rsidP="006A2123">
      <w:pPr>
        <w:pStyle w:val="Sinespaciado"/>
        <w:spacing w:line="276" w:lineRule="auto"/>
        <w:rPr>
          <w:rFonts w:ascii="Arial Narrow" w:hAnsi="Arial Narrow"/>
          <w:b/>
          <w:sz w:val="24"/>
          <w:szCs w:val="24"/>
        </w:rPr>
      </w:pPr>
      <w:r w:rsidRPr="006A2123">
        <w:rPr>
          <w:rFonts w:ascii="Arial Narrow" w:hAnsi="Arial Narrow"/>
          <w:b/>
          <w:sz w:val="24"/>
          <w:szCs w:val="24"/>
        </w:rPr>
        <w:lastRenderedPageBreak/>
        <w:t xml:space="preserve">2.4.1.3 </w:t>
      </w:r>
      <w:r w:rsidR="00324E6A" w:rsidRPr="006A2123">
        <w:rPr>
          <w:rFonts w:ascii="Arial Narrow" w:hAnsi="Arial Narrow"/>
          <w:b/>
          <w:sz w:val="24"/>
          <w:szCs w:val="24"/>
        </w:rPr>
        <w:t xml:space="preserve">Sistema </w:t>
      </w:r>
      <w:r w:rsidR="001237A2" w:rsidRPr="006A2123">
        <w:rPr>
          <w:rFonts w:ascii="Arial Narrow" w:hAnsi="Arial Narrow"/>
          <w:b/>
          <w:sz w:val="24"/>
          <w:szCs w:val="24"/>
        </w:rPr>
        <w:t>de</w:t>
      </w:r>
      <w:r w:rsidR="00324E6A" w:rsidRPr="006A2123">
        <w:rPr>
          <w:rFonts w:ascii="Arial Narrow" w:hAnsi="Arial Narrow"/>
          <w:b/>
          <w:sz w:val="24"/>
          <w:szCs w:val="24"/>
        </w:rPr>
        <w:t xml:space="preserve"> Recolección </w:t>
      </w:r>
      <w:r w:rsidR="001237A2" w:rsidRPr="006A2123">
        <w:rPr>
          <w:rFonts w:ascii="Arial Narrow" w:hAnsi="Arial Narrow"/>
          <w:b/>
          <w:sz w:val="24"/>
          <w:szCs w:val="24"/>
        </w:rPr>
        <w:t>de</w:t>
      </w:r>
      <w:r w:rsidR="00324E6A" w:rsidRPr="006A2123">
        <w:rPr>
          <w:rFonts w:ascii="Arial Narrow" w:hAnsi="Arial Narrow"/>
          <w:b/>
          <w:sz w:val="24"/>
          <w:szCs w:val="24"/>
        </w:rPr>
        <w:t xml:space="preserve"> Residuos </w:t>
      </w:r>
      <w:r w:rsidR="00103925" w:rsidRPr="006A2123">
        <w:rPr>
          <w:rFonts w:ascii="Arial Narrow" w:hAnsi="Arial Narrow"/>
          <w:b/>
          <w:sz w:val="24"/>
          <w:szCs w:val="24"/>
        </w:rPr>
        <w:t>Sólidos</w:t>
      </w:r>
    </w:p>
    <w:p w:rsidR="006829FB" w:rsidRPr="006A2123" w:rsidRDefault="006829FB" w:rsidP="006A2123">
      <w:pPr>
        <w:pStyle w:val="Sinespaciado"/>
        <w:spacing w:line="276" w:lineRule="auto"/>
        <w:jc w:val="both"/>
        <w:rPr>
          <w:rFonts w:ascii="Arial Narrow" w:hAnsi="Arial Narrow" w:cstheme="minorHAnsi"/>
          <w:sz w:val="24"/>
          <w:szCs w:val="24"/>
        </w:rPr>
      </w:pPr>
      <w:r w:rsidRPr="006A2123">
        <w:rPr>
          <w:rFonts w:ascii="Arial Narrow" w:hAnsi="Arial Narrow" w:cstheme="minorHAnsi"/>
          <w:sz w:val="24"/>
          <w:szCs w:val="24"/>
        </w:rPr>
        <w:t xml:space="preserve">En el año 2.007, de manera no formal, se </w:t>
      </w:r>
      <w:r w:rsidR="001B60FF" w:rsidRPr="006A2123">
        <w:rPr>
          <w:rFonts w:ascii="Arial Narrow" w:hAnsi="Arial Narrow" w:cstheme="minorHAnsi"/>
          <w:sz w:val="24"/>
          <w:szCs w:val="24"/>
        </w:rPr>
        <w:t>realizó</w:t>
      </w:r>
      <w:r w:rsidRPr="006A2123">
        <w:rPr>
          <w:rFonts w:ascii="Arial Narrow" w:hAnsi="Arial Narrow" w:cstheme="minorHAnsi"/>
          <w:sz w:val="24"/>
          <w:szCs w:val="24"/>
        </w:rPr>
        <w:t xml:space="preserve"> un </w:t>
      </w:r>
      <w:r w:rsidR="001B60FF" w:rsidRPr="006A2123">
        <w:rPr>
          <w:rFonts w:ascii="Arial Narrow" w:hAnsi="Arial Narrow" w:cstheme="minorHAnsi"/>
          <w:sz w:val="24"/>
          <w:szCs w:val="24"/>
        </w:rPr>
        <w:t>diagnóstico</w:t>
      </w:r>
      <w:r w:rsidRPr="006A2123">
        <w:rPr>
          <w:rFonts w:ascii="Arial Narrow" w:hAnsi="Arial Narrow" w:cstheme="minorHAnsi"/>
          <w:sz w:val="24"/>
          <w:szCs w:val="24"/>
        </w:rPr>
        <w:t xml:space="preserve"> de la situación sanitaria y ambiental en la que se encontraba el Municipio por el inadecuado manejo de residuos sólidos, se empezó a planear las diferentes actividades que </w:t>
      </w:r>
      <w:r w:rsidR="001B60FF" w:rsidRPr="006A2123">
        <w:rPr>
          <w:rFonts w:ascii="Arial Narrow" w:hAnsi="Arial Narrow" w:cstheme="minorHAnsi"/>
          <w:sz w:val="24"/>
          <w:szCs w:val="24"/>
        </w:rPr>
        <w:t>habría</w:t>
      </w:r>
      <w:r w:rsidRPr="006A2123">
        <w:rPr>
          <w:rFonts w:ascii="Arial Narrow" w:hAnsi="Arial Narrow" w:cstheme="minorHAnsi"/>
          <w:sz w:val="24"/>
          <w:szCs w:val="24"/>
        </w:rPr>
        <w:t xml:space="preserve"> que ejecutarse para brindar salud ambiental a la comunidad.</w:t>
      </w:r>
    </w:p>
    <w:p w:rsidR="006829FB" w:rsidRPr="006A2123" w:rsidRDefault="006829FB" w:rsidP="006A2123">
      <w:pPr>
        <w:autoSpaceDE w:val="0"/>
        <w:autoSpaceDN w:val="0"/>
        <w:adjustRightInd w:val="0"/>
        <w:spacing w:after="0"/>
        <w:jc w:val="both"/>
        <w:rPr>
          <w:rFonts w:ascii="Arial Narrow" w:hAnsi="Arial Narrow" w:cstheme="minorHAnsi"/>
          <w:sz w:val="24"/>
          <w:szCs w:val="24"/>
        </w:rPr>
      </w:pPr>
    </w:p>
    <w:p w:rsidR="006829FB" w:rsidRPr="001B60FF" w:rsidRDefault="006829FB" w:rsidP="006A2123">
      <w:pPr>
        <w:autoSpaceDE w:val="0"/>
        <w:autoSpaceDN w:val="0"/>
        <w:adjustRightInd w:val="0"/>
        <w:spacing w:after="0"/>
        <w:jc w:val="both"/>
        <w:rPr>
          <w:rFonts w:ascii="Arial Narrow" w:hAnsi="Arial Narrow" w:cstheme="minorHAnsi"/>
          <w:sz w:val="24"/>
          <w:szCs w:val="24"/>
        </w:rPr>
      </w:pPr>
      <w:r w:rsidRPr="006A2123">
        <w:rPr>
          <w:rFonts w:ascii="Arial Narrow" w:hAnsi="Arial Narrow" w:cstheme="minorHAnsi"/>
          <w:sz w:val="24"/>
          <w:szCs w:val="24"/>
        </w:rPr>
        <w:t xml:space="preserve">Para mitigar el impacto que estaba generando el inadecuado manejo de los residuos sólidos generados en el casco urbano del Municipio, fue necesario que la Administración Municipal adoptara acciones inmediatas. El primero de Enero del 2.008, la acumulación de residuos en las calles y en los hogares </w:t>
      </w:r>
      <w:r w:rsidR="00783F02">
        <w:rPr>
          <w:rFonts w:ascii="Arial Narrow" w:hAnsi="Arial Narrow" w:cstheme="minorHAnsi"/>
          <w:sz w:val="24"/>
          <w:szCs w:val="24"/>
        </w:rPr>
        <w:t>samaniegue</w:t>
      </w:r>
      <w:r w:rsidRPr="006A2123">
        <w:rPr>
          <w:rFonts w:ascii="Arial Narrow" w:hAnsi="Arial Narrow" w:cstheme="minorHAnsi"/>
          <w:sz w:val="24"/>
          <w:szCs w:val="24"/>
        </w:rPr>
        <w:t>nses</w:t>
      </w:r>
      <w:r w:rsidRPr="001B60FF">
        <w:rPr>
          <w:rFonts w:ascii="Arial Narrow" w:hAnsi="Arial Narrow" w:cstheme="minorHAnsi"/>
          <w:sz w:val="24"/>
          <w:szCs w:val="24"/>
        </w:rPr>
        <w:t xml:space="preserve"> estaba generando riesgos de tipo sanitario, era evidente la presencia de insectos y roedores que podían en cualquier momento convertirse en una plaga.</w:t>
      </w:r>
    </w:p>
    <w:p w:rsidR="006829FB" w:rsidRPr="001B60FF" w:rsidRDefault="006829FB" w:rsidP="00DD6059">
      <w:pPr>
        <w:autoSpaceDE w:val="0"/>
        <w:autoSpaceDN w:val="0"/>
        <w:adjustRightInd w:val="0"/>
        <w:spacing w:after="0"/>
        <w:jc w:val="both"/>
        <w:rPr>
          <w:rFonts w:ascii="Arial Narrow" w:hAnsi="Arial Narrow" w:cstheme="minorHAnsi"/>
          <w:sz w:val="24"/>
          <w:szCs w:val="24"/>
        </w:rPr>
      </w:pPr>
    </w:p>
    <w:p w:rsidR="006829FB" w:rsidRPr="001B60FF" w:rsidRDefault="006829FB" w:rsidP="00DD6059">
      <w:pPr>
        <w:autoSpaceDE w:val="0"/>
        <w:autoSpaceDN w:val="0"/>
        <w:adjustRightInd w:val="0"/>
        <w:spacing w:after="0"/>
        <w:jc w:val="both"/>
        <w:rPr>
          <w:rFonts w:ascii="Arial Narrow" w:hAnsi="Arial Narrow" w:cstheme="minorHAnsi"/>
          <w:sz w:val="24"/>
          <w:szCs w:val="24"/>
        </w:rPr>
      </w:pPr>
      <w:r w:rsidRPr="001B60FF">
        <w:rPr>
          <w:rFonts w:ascii="Arial Narrow" w:hAnsi="Arial Narrow" w:cstheme="minorHAnsi"/>
          <w:sz w:val="24"/>
          <w:szCs w:val="24"/>
        </w:rPr>
        <w:t>Las acciones correctivas que se implementaron, inicialmente se adoptaron para mejorar las condiciones sanitarias en las que se encontraba el Municipio; fue necesario contratar personal de manera inmediata (40 operarios entre escobitas, conductores, recolectores y operarios); comprar algunos insumos y dotaciones como guantes, recogedores, overoles, entre otros; debido al mal estado del carro recolector fue necesario contratar el servicio de vehículos (Volquetas) para poder realizar la recolección, esto mientras se adecuaba el carro recolector; según acta de reunión número 001 del tres de enero del 2.008, el Comité Local para la Atención de Emergencias y Desastres (CLOPAD) declara emergencia sanitaria por residuos sólidos, mediante Decreto número 010 del cuatro de Enero del 2.008. Seguido esto, se retoma el proyecto para el montaje de una planta de tratamiento de residuos orgánicos, durante las dos primeras semanas del mes de Enero, se realizan   visitas a diferentes localidades: Nariño, Guachucal, Pupiales, Ipiales, Providencia, Tuquerres, entre otras; para determinar la mejor opción de tratamiento de residuos sólidos, después de realizadas las visitas se define que la mejor opción al problema que se estaba presentando en el Municipio, es el relleno sanitario, teniendo en cuenta que el proyecto sobre el tratamiento de residuos orgánicos se lo manejara desde otro enfoque.</w:t>
      </w:r>
    </w:p>
    <w:p w:rsidR="006829FB" w:rsidRPr="001B60FF" w:rsidRDefault="006829FB" w:rsidP="00DD6059">
      <w:pPr>
        <w:autoSpaceDE w:val="0"/>
        <w:autoSpaceDN w:val="0"/>
        <w:adjustRightInd w:val="0"/>
        <w:spacing w:after="0"/>
        <w:jc w:val="both"/>
        <w:rPr>
          <w:rFonts w:ascii="Arial Narrow" w:hAnsi="Arial Narrow" w:cstheme="minorHAnsi"/>
          <w:b/>
          <w:sz w:val="24"/>
          <w:szCs w:val="24"/>
        </w:rPr>
      </w:pPr>
    </w:p>
    <w:p w:rsidR="006829FB" w:rsidRPr="001B60FF" w:rsidRDefault="006829FB" w:rsidP="00DD6059">
      <w:pPr>
        <w:autoSpaceDE w:val="0"/>
        <w:autoSpaceDN w:val="0"/>
        <w:adjustRightInd w:val="0"/>
        <w:spacing w:after="0"/>
        <w:jc w:val="both"/>
        <w:rPr>
          <w:rFonts w:ascii="Arial Narrow" w:hAnsi="Arial Narrow" w:cstheme="minorHAnsi"/>
          <w:sz w:val="24"/>
          <w:szCs w:val="24"/>
        </w:rPr>
      </w:pPr>
      <w:r w:rsidRPr="001B60FF">
        <w:rPr>
          <w:rFonts w:ascii="Arial Narrow" w:hAnsi="Arial Narrow" w:cstheme="minorHAnsi"/>
          <w:sz w:val="24"/>
          <w:szCs w:val="24"/>
        </w:rPr>
        <w:t xml:space="preserve">Dada la cantidad de residuos generados, el convenio para disposición final de residuos </w:t>
      </w:r>
      <w:r w:rsidR="001B60FF" w:rsidRPr="001B60FF">
        <w:rPr>
          <w:rFonts w:ascii="Arial Narrow" w:hAnsi="Arial Narrow" w:cstheme="minorHAnsi"/>
          <w:sz w:val="24"/>
          <w:szCs w:val="24"/>
        </w:rPr>
        <w:t>sólidos</w:t>
      </w:r>
      <w:r w:rsidRPr="001B60FF">
        <w:rPr>
          <w:rFonts w:ascii="Arial Narrow" w:hAnsi="Arial Narrow" w:cstheme="minorHAnsi"/>
          <w:sz w:val="24"/>
          <w:szCs w:val="24"/>
        </w:rPr>
        <w:t xml:space="preserve"> con el Municipio de Providencia, se firma hasta únicamente el 17 de Enero del 2.008, fue necesario entonces, adelantar la gestión con ISERVI, empresa que presta el servicio </w:t>
      </w:r>
      <w:r w:rsidR="001B60FF" w:rsidRPr="001B60FF">
        <w:rPr>
          <w:rFonts w:ascii="Arial Narrow" w:hAnsi="Arial Narrow" w:cstheme="minorHAnsi"/>
          <w:sz w:val="24"/>
          <w:szCs w:val="24"/>
        </w:rPr>
        <w:t>público</w:t>
      </w:r>
      <w:r w:rsidRPr="001B60FF">
        <w:rPr>
          <w:rFonts w:ascii="Arial Narrow" w:hAnsi="Arial Narrow" w:cstheme="minorHAnsi"/>
          <w:sz w:val="24"/>
          <w:szCs w:val="24"/>
        </w:rPr>
        <w:t xml:space="preserve"> de aseo en la ciudad de Ipiales; se firma un primer convenio desde el 17 de enero hasta el 3 de Marzo del 2.008, en el que Samaniego, puede disponer de manera gratuita sus residuos </w:t>
      </w:r>
      <w:r w:rsidR="001B60FF" w:rsidRPr="001B60FF">
        <w:rPr>
          <w:rFonts w:ascii="Arial Narrow" w:hAnsi="Arial Narrow" w:cstheme="minorHAnsi"/>
          <w:sz w:val="24"/>
          <w:szCs w:val="24"/>
        </w:rPr>
        <w:t>sólidos</w:t>
      </w:r>
      <w:r w:rsidRPr="001B60FF">
        <w:rPr>
          <w:rFonts w:ascii="Arial Narrow" w:hAnsi="Arial Narrow" w:cstheme="minorHAnsi"/>
          <w:sz w:val="24"/>
          <w:szCs w:val="24"/>
        </w:rPr>
        <w:t xml:space="preserve">, en el relleno sanitario de la ciudad de Ipiales; desde esta </w:t>
      </w:r>
      <w:r w:rsidR="001B60FF" w:rsidRPr="001B60FF">
        <w:rPr>
          <w:rFonts w:ascii="Arial Narrow" w:hAnsi="Arial Narrow" w:cstheme="minorHAnsi"/>
          <w:sz w:val="24"/>
          <w:szCs w:val="24"/>
        </w:rPr>
        <w:t>última</w:t>
      </w:r>
      <w:r w:rsidRPr="001B60FF">
        <w:rPr>
          <w:rFonts w:ascii="Arial Narrow" w:hAnsi="Arial Narrow" w:cstheme="minorHAnsi"/>
          <w:sz w:val="24"/>
          <w:szCs w:val="24"/>
        </w:rPr>
        <w:t xml:space="preserve"> fecha a Septiembre 4 del 2.008, se firma un segundo convenio en el que el costo de disposición final de residuos </w:t>
      </w:r>
      <w:r w:rsidR="001B60FF" w:rsidRPr="001B60FF">
        <w:rPr>
          <w:rFonts w:ascii="Arial Narrow" w:hAnsi="Arial Narrow" w:cstheme="minorHAnsi"/>
          <w:sz w:val="24"/>
          <w:szCs w:val="24"/>
        </w:rPr>
        <w:t>sólidos</w:t>
      </w:r>
      <w:r w:rsidRPr="001B60FF">
        <w:rPr>
          <w:rFonts w:ascii="Arial Narrow" w:hAnsi="Arial Narrow" w:cstheme="minorHAnsi"/>
          <w:sz w:val="24"/>
          <w:szCs w:val="24"/>
        </w:rPr>
        <w:t xml:space="preserve"> con ISERVI es de un millón setecientos cuatro mil pesos ($1.704.000) al mes, </w:t>
      </w:r>
      <w:r w:rsidR="001B60FF" w:rsidRPr="001B60FF">
        <w:rPr>
          <w:rFonts w:ascii="Arial Narrow" w:hAnsi="Arial Narrow" w:cstheme="minorHAnsi"/>
          <w:sz w:val="24"/>
          <w:szCs w:val="24"/>
        </w:rPr>
        <w:t>más</w:t>
      </w:r>
      <w:r w:rsidRPr="001B60FF">
        <w:rPr>
          <w:rFonts w:ascii="Arial Narrow" w:hAnsi="Arial Narrow" w:cstheme="minorHAnsi"/>
          <w:sz w:val="24"/>
          <w:szCs w:val="24"/>
        </w:rPr>
        <w:t xml:space="preserve"> los gastos operativos y de transporte.</w:t>
      </w:r>
    </w:p>
    <w:p w:rsidR="006829FB" w:rsidRPr="001B60FF" w:rsidRDefault="006829FB" w:rsidP="00DD6059">
      <w:pPr>
        <w:autoSpaceDE w:val="0"/>
        <w:autoSpaceDN w:val="0"/>
        <w:adjustRightInd w:val="0"/>
        <w:spacing w:after="0"/>
        <w:jc w:val="both"/>
        <w:rPr>
          <w:rFonts w:ascii="Arial Narrow" w:hAnsi="Arial Narrow" w:cstheme="minorHAnsi"/>
          <w:sz w:val="24"/>
          <w:szCs w:val="24"/>
        </w:rPr>
      </w:pPr>
    </w:p>
    <w:p w:rsidR="006829FB" w:rsidRPr="001B60FF" w:rsidRDefault="006829FB" w:rsidP="00DD6059">
      <w:pPr>
        <w:autoSpaceDE w:val="0"/>
        <w:autoSpaceDN w:val="0"/>
        <w:adjustRightInd w:val="0"/>
        <w:spacing w:after="0"/>
        <w:jc w:val="both"/>
        <w:rPr>
          <w:rFonts w:ascii="Arial Narrow" w:hAnsi="Arial Narrow" w:cstheme="minorHAnsi"/>
          <w:sz w:val="24"/>
          <w:szCs w:val="24"/>
        </w:rPr>
      </w:pPr>
      <w:r w:rsidRPr="001B60FF">
        <w:rPr>
          <w:rFonts w:ascii="Arial Narrow" w:hAnsi="Arial Narrow" w:cstheme="minorHAnsi"/>
          <w:sz w:val="24"/>
          <w:szCs w:val="24"/>
        </w:rPr>
        <w:t xml:space="preserve">Una vez tomada la decisión de adoptar la alternativa del relleno sanitario, y considerando que el Municipio tiene muchas limitantes topográficas, demográficas, geomorfológicas e hidrográficas, se </w:t>
      </w:r>
      <w:r w:rsidRPr="001B60FF">
        <w:rPr>
          <w:rFonts w:ascii="Arial Narrow" w:hAnsi="Arial Narrow" w:cstheme="minorHAnsi"/>
          <w:sz w:val="24"/>
          <w:szCs w:val="24"/>
        </w:rPr>
        <w:lastRenderedPageBreak/>
        <w:t>busca y se escoge el terreno a utilizar; se solicita posteriormente sea visitado este predio por CORPONARINO, con el fin de obtener la pre factibilidad ambiental y los términos de referencia para el estudio. Una vez se obtuvieron estos documentos, se dio inicio a la formulación del presente proyecto.</w:t>
      </w:r>
    </w:p>
    <w:p w:rsidR="004352B2" w:rsidRDefault="004352B2" w:rsidP="00DD6059">
      <w:pPr>
        <w:autoSpaceDE w:val="0"/>
        <w:autoSpaceDN w:val="0"/>
        <w:adjustRightInd w:val="0"/>
        <w:spacing w:after="0"/>
        <w:jc w:val="both"/>
        <w:rPr>
          <w:rFonts w:ascii="Arial Narrow" w:hAnsi="Arial Narrow" w:cstheme="minorHAnsi"/>
          <w:sz w:val="24"/>
          <w:szCs w:val="24"/>
        </w:rPr>
      </w:pPr>
    </w:p>
    <w:p w:rsidR="006829FB" w:rsidRDefault="006829FB" w:rsidP="00DD6059">
      <w:pPr>
        <w:autoSpaceDE w:val="0"/>
        <w:autoSpaceDN w:val="0"/>
        <w:adjustRightInd w:val="0"/>
        <w:spacing w:after="0"/>
        <w:jc w:val="both"/>
        <w:rPr>
          <w:rFonts w:ascii="Arial Narrow" w:hAnsi="Arial Narrow" w:cstheme="minorHAnsi"/>
          <w:sz w:val="24"/>
          <w:szCs w:val="24"/>
        </w:rPr>
      </w:pPr>
      <w:r w:rsidRPr="001B60FF">
        <w:rPr>
          <w:rFonts w:ascii="Arial Narrow" w:hAnsi="Arial Narrow" w:cstheme="minorHAnsi"/>
          <w:sz w:val="24"/>
          <w:szCs w:val="24"/>
        </w:rPr>
        <w:t xml:space="preserve">Pese a los costos, actualmente se presta el servicio de recolección, transporte y disposición final de residuos </w:t>
      </w:r>
      <w:r w:rsidR="001B60FF" w:rsidRPr="001B60FF">
        <w:rPr>
          <w:rFonts w:ascii="Arial Narrow" w:hAnsi="Arial Narrow" w:cstheme="minorHAnsi"/>
          <w:sz w:val="24"/>
          <w:szCs w:val="24"/>
        </w:rPr>
        <w:t>sólidos</w:t>
      </w:r>
      <w:r w:rsidRPr="001B60FF">
        <w:rPr>
          <w:rFonts w:ascii="Arial Narrow" w:hAnsi="Arial Narrow" w:cstheme="minorHAnsi"/>
          <w:sz w:val="24"/>
          <w:szCs w:val="24"/>
        </w:rPr>
        <w:t xml:space="preserve">; se ha logrado conseguir la licencia ambiental, para que el área de disposición </w:t>
      </w:r>
      <w:r w:rsidR="00964C3A">
        <w:rPr>
          <w:rFonts w:ascii="Arial Narrow" w:hAnsi="Arial Narrow" w:cstheme="minorHAnsi"/>
          <w:sz w:val="24"/>
          <w:szCs w:val="24"/>
        </w:rPr>
        <w:t>esté</w:t>
      </w:r>
      <w:r w:rsidRPr="001B60FF">
        <w:rPr>
          <w:rFonts w:ascii="Arial Narrow" w:hAnsi="Arial Narrow" w:cstheme="minorHAnsi"/>
          <w:sz w:val="24"/>
          <w:szCs w:val="24"/>
        </w:rPr>
        <w:t xml:space="preserve"> legalmente constituida y quede construido el relleno sanitario el balso con un buen funcionamiento y calidad ambiental para la ciudadanía </w:t>
      </w:r>
      <w:r w:rsidR="00783F02">
        <w:rPr>
          <w:rFonts w:ascii="Arial Narrow" w:hAnsi="Arial Narrow" w:cstheme="minorHAnsi"/>
          <w:sz w:val="24"/>
          <w:szCs w:val="24"/>
        </w:rPr>
        <w:t>samaniegue</w:t>
      </w:r>
      <w:r w:rsidRPr="001B60FF">
        <w:rPr>
          <w:rFonts w:ascii="Arial Narrow" w:hAnsi="Arial Narrow" w:cstheme="minorHAnsi"/>
          <w:sz w:val="24"/>
          <w:szCs w:val="24"/>
        </w:rPr>
        <w:t>nse.</w:t>
      </w:r>
    </w:p>
    <w:p w:rsidR="00E536B5" w:rsidRDefault="00E536B5" w:rsidP="00DD6059">
      <w:pPr>
        <w:autoSpaceDE w:val="0"/>
        <w:autoSpaceDN w:val="0"/>
        <w:adjustRightInd w:val="0"/>
        <w:spacing w:after="0"/>
        <w:jc w:val="both"/>
        <w:rPr>
          <w:rFonts w:ascii="Arial Narrow" w:hAnsi="Arial Narrow" w:cs="Verdana"/>
          <w:sz w:val="24"/>
          <w:szCs w:val="24"/>
        </w:rPr>
      </w:pPr>
    </w:p>
    <w:p w:rsidR="006829FB" w:rsidRPr="001B60FF" w:rsidRDefault="009E5A69" w:rsidP="000D59C2">
      <w:pPr>
        <w:pStyle w:val="Prrafodelista"/>
        <w:numPr>
          <w:ilvl w:val="0"/>
          <w:numId w:val="12"/>
        </w:numPr>
        <w:rPr>
          <w:rFonts w:ascii="Arial Narrow" w:hAnsi="Arial Narrow" w:cs="Arial"/>
          <w:b/>
          <w:noProof/>
          <w:sz w:val="24"/>
          <w:szCs w:val="24"/>
        </w:rPr>
      </w:pPr>
      <w:r w:rsidRPr="001B60FF">
        <w:rPr>
          <w:rFonts w:ascii="Arial Narrow" w:hAnsi="Arial Narrow" w:cstheme="minorHAnsi"/>
          <w:b/>
          <w:sz w:val="24"/>
          <w:szCs w:val="24"/>
        </w:rPr>
        <w:t>CALIDAD EN LA PRESTACIÓN DEL SERVICIO DE ASEO (COMPONENTES DEL PGIRS)</w:t>
      </w:r>
    </w:p>
    <w:p w:rsidR="006829FB" w:rsidRPr="001B60FF" w:rsidRDefault="006829FB" w:rsidP="00DD6059">
      <w:pPr>
        <w:jc w:val="both"/>
        <w:rPr>
          <w:rFonts w:ascii="Arial Narrow" w:hAnsi="Arial Narrow" w:cs="Arial"/>
          <w:noProof/>
          <w:sz w:val="24"/>
          <w:szCs w:val="24"/>
          <w:lang w:eastAsia="es-ES"/>
        </w:rPr>
      </w:pPr>
      <w:r w:rsidRPr="001B60FF">
        <w:rPr>
          <w:rFonts w:ascii="Arial Narrow" w:hAnsi="Arial Narrow" w:cs="Arial"/>
          <w:noProof/>
          <w:sz w:val="24"/>
          <w:szCs w:val="24"/>
          <w:lang w:eastAsia="es-ES"/>
        </w:rPr>
        <w:t>Desde la coordinación se maneja un determinado numero de componentes determinados por corponariño, que comprenden los siguientes:</w:t>
      </w:r>
    </w:p>
    <w:p w:rsidR="006829FB" w:rsidRPr="001B60FF" w:rsidRDefault="006829FB" w:rsidP="00DD6059">
      <w:pPr>
        <w:jc w:val="both"/>
        <w:rPr>
          <w:rFonts w:ascii="Arial Narrow" w:hAnsi="Arial Narrow" w:cs="Arial"/>
          <w:b/>
          <w:noProof/>
          <w:sz w:val="24"/>
          <w:szCs w:val="24"/>
          <w:lang w:eastAsia="es-ES"/>
        </w:rPr>
      </w:pPr>
      <w:r w:rsidRPr="001B60FF">
        <w:rPr>
          <w:rFonts w:ascii="Arial Narrow" w:hAnsi="Arial Narrow" w:cs="Arial"/>
          <w:b/>
          <w:noProof/>
          <w:sz w:val="24"/>
          <w:szCs w:val="24"/>
          <w:lang w:eastAsia="es-ES"/>
        </w:rPr>
        <w:t xml:space="preserve">Sensibilización: </w:t>
      </w:r>
      <w:r w:rsidRPr="001B60FF">
        <w:rPr>
          <w:rFonts w:ascii="Arial Narrow" w:hAnsi="Arial Narrow" w:cs="Arial"/>
          <w:noProof/>
          <w:sz w:val="24"/>
          <w:szCs w:val="24"/>
          <w:lang w:eastAsia="es-ES"/>
        </w:rPr>
        <w:t>las actividades adelantadas por parte de la coordinación de residuos solidos con relacion a la sensibilizacion del manejo integral de residuos comprende capacitaciones al personal de aseo de la administracion municipal y estudiantes de los grados tercero, cuarto, y quinto de primaria de las instituci</w:t>
      </w:r>
      <w:r w:rsidR="00AF65C4">
        <w:rPr>
          <w:rFonts w:ascii="Arial Narrow" w:hAnsi="Arial Narrow" w:cs="Arial"/>
          <w:noProof/>
          <w:sz w:val="24"/>
          <w:szCs w:val="24"/>
          <w:lang w:eastAsia="es-ES"/>
        </w:rPr>
        <w:t>ones educativas IPSA y colegio S</w:t>
      </w:r>
      <w:r w:rsidRPr="001B60FF">
        <w:rPr>
          <w:rFonts w:ascii="Arial Narrow" w:hAnsi="Arial Narrow" w:cs="Arial"/>
          <w:noProof/>
          <w:sz w:val="24"/>
          <w:szCs w:val="24"/>
          <w:lang w:eastAsia="es-ES"/>
        </w:rPr>
        <w:t>im</w:t>
      </w:r>
      <w:r w:rsidR="00AF65C4">
        <w:rPr>
          <w:rFonts w:ascii="Arial Narrow" w:hAnsi="Arial Narrow" w:cs="Arial"/>
          <w:noProof/>
          <w:sz w:val="24"/>
          <w:szCs w:val="24"/>
          <w:lang w:eastAsia="es-ES"/>
        </w:rPr>
        <w:t>on B</w:t>
      </w:r>
      <w:r w:rsidRPr="001B60FF">
        <w:rPr>
          <w:rFonts w:ascii="Arial Narrow" w:hAnsi="Arial Narrow" w:cs="Arial"/>
          <w:noProof/>
          <w:sz w:val="24"/>
          <w:szCs w:val="24"/>
          <w:lang w:eastAsia="es-ES"/>
        </w:rPr>
        <w:t xml:space="preserve">olivar, con el objetivo de concientizar a la niñes </w:t>
      </w:r>
      <w:r w:rsidR="00783F02">
        <w:rPr>
          <w:rFonts w:ascii="Arial Narrow" w:hAnsi="Arial Narrow" w:cs="Arial"/>
          <w:noProof/>
          <w:sz w:val="24"/>
          <w:szCs w:val="24"/>
          <w:lang w:eastAsia="es-ES"/>
        </w:rPr>
        <w:t>samaniegue</w:t>
      </w:r>
      <w:r w:rsidRPr="001B60FF">
        <w:rPr>
          <w:rFonts w:ascii="Arial Narrow" w:hAnsi="Arial Narrow" w:cs="Arial"/>
          <w:noProof/>
          <w:sz w:val="24"/>
          <w:szCs w:val="24"/>
          <w:lang w:eastAsia="es-ES"/>
        </w:rPr>
        <w:t>nse de la cultura de no basura y del reciclaje. De igual manera se estan realizando campañas de divulgación del Comparendo Ambiental</w:t>
      </w:r>
      <w:r w:rsidRPr="001B60FF">
        <w:rPr>
          <w:rFonts w:ascii="Arial Narrow" w:hAnsi="Arial Narrow" w:cs="Arial"/>
          <w:b/>
          <w:noProof/>
          <w:sz w:val="24"/>
          <w:szCs w:val="24"/>
          <w:lang w:eastAsia="es-ES"/>
        </w:rPr>
        <w:t>.</w:t>
      </w:r>
    </w:p>
    <w:p w:rsidR="006829FB" w:rsidRPr="001B60FF" w:rsidRDefault="006829FB" w:rsidP="00DD6059">
      <w:pPr>
        <w:jc w:val="both"/>
        <w:rPr>
          <w:rFonts w:ascii="Arial Narrow" w:hAnsi="Arial Narrow" w:cs="Arial"/>
          <w:noProof/>
          <w:sz w:val="24"/>
          <w:szCs w:val="24"/>
          <w:lang w:eastAsia="es-ES"/>
        </w:rPr>
      </w:pPr>
      <w:r w:rsidRPr="001B60FF">
        <w:rPr>
          <w:rFonts w:ascii="Arial Narrow" w:hAnsi="Arial Narrow" w:cs="Arial"/>
          <w:b/>
          <w:noProof/>
          <w:sz w:val="24"/>
          <w:szCs w:val="24"/>
          <w:lang w:eastAsia="es-ES"/>
        </w:rPr>
        <w:t xml:space="preserve">Almacenamiento y presentación: </w:t>
      </w:r>
      <w:r w:rsidRPr="001B60FF">
        <w:rPr>
          <w:rFonts w:ascii="Arial Narrow" w:hAnsi="Arial Narrow" w:cs="Arial"/>
          <w:noProof/>
          <w:sz w:val="24"/>
          <w:szCs w:val="24"/>
          <w:lang w:eastAsia="es-ES"/>
        </w:rPr>
        <w:t>en cuanto a los habitos comunitarios, los usuarios no tienen la cultura de separara los residuos soliodos, reciclables y no aprovechables, sin enbargo realizan el almcenamiento y la presentacion al carro recolector de manera adecuada en bolsas y recipientes plasticos</w:t>
      </w:r>
    </w:p>
    <w:p w:rsidR="006829FB" w:rsidRPr="001B60FF" w:rsidRDefault="006829FB" w:rsidP="00DD6059">
      <w:pPr>
        <w:jc w:val="both"/>
        <w:rPr>
          <w:rFonts w:ascii="Arial Narrow" w:hAnsi="Arial Narrow"/>
          <w:sz w:val="24"/>
          <w:szCs w:val="24"/>
        </w:rPr>
      </w:pPr>
      <w:r w:rsidRPr="001B60FF">
        <w:rPr>
          <w:rFonts w:ascii="Arial Narrow" w:hAnsi="Arial Narrow"/>
          <w:b/>
          <w:sz w:val="24"/>
          <w:szCs w:val="24"/>
        </w:rPr>
        <w:t>Recolección y transporte:</w:t>
      </w:r>
      <w:r w:rsidR="00A64924">
        <w:rPr>
          <w:rFonts w:ascii="Arial Narrow" w:hAnsi="Arial Narrow"/>
          <w:sz w:val="24"/>
          <w:szCs w:val="24"/>
        </w:rPr>
        <w:t xml:space="preserve"> L</w:t>
      </w:r>
      <w:r w:rsidRPr="001B60FF">
        <w:rPr>
          <w:rFonts w:ascii="Arial Narrow" w:hAnsi="Arial Narrow"/>
          <w:sz w:val="24"/>
          <w:szCs w:val="24"/>
        </w:rPr>
        <w:t>a producción de residuos sólidos en el municipio es de aproximadamente 7 toneladas por día, los cuales son recogidos en la ruta 1 y</w:t>
      </w:r>
      <w:r w:rsidR="00825A26">
        <w:rPr>
          <w:rFonts w:ascii="Arial Narrow" w:hAnsi="Arial Narrow"/>
          <w:sz w:val="24"/>
          <w:szCs w:val="24"/>
        </w:rPr>
        <w:t xml:space="preserve"> </w:t>
      </w:r>
      <w:r w:rsidRPr="001B60FF">
        <w:rPr>
          <w:rFonts w:ascii="Arial Narrow" w:hAnsi="Arial Narrow"/>
          <w:sz w:val="24"/>
          <w:szCs w:val="24"/>
        </w:rPr>
        <w:t>2 los días lunes, miércoles y viernes; la ruta 2 los días martes y jueves en el área rural y la ruta 3 en la plaza de mercado mediante un compactador. Los usuarios atendidos tanto en el sector urbano como rural son 4</w:t>
      </w:r>
      <w:r w:rsidR="00CC0AEB">
        <w:rPr>
          <w:rFonts w:ascii="Arial Narrow" w:hAnsi="Arial Narrow"/>
          <w:sz w:val="24"/>
          <w:szCs w:val="24"/>
        </w:rPr>
        <w:t>38</w:t>
      </w:r>
      <w:r w:rsidRPr="001B60FF">
        <w:rPr>
          <w:rFonts w:ascii="Arial Narrow" w:hAnsi="Arial Narrow"/>
          <w:sz w:val="24"/>
          <w:szCs w:val="24"/>
        </w:rPr>
        <w:t xml:space="preserve">2, el servicio se presta con 6 operarios y un conductor </w:t>
      </w:r>
      <w:r w:rsidR="00AF65C4" w:rsidRPr="001B60FF">
        <w:rPr>
          <w:rFonts w:ascii="Arial Narrow" w:hAnsi="Arial Narrow"/>
          <w:sz w:val="24"/>
          <w:szCs w:val="24"/>
        </w:rPr>
        <w:t>dotado</w:t>
      </w:r>
      <w:r w:rsidRPr="001B60FF">
        <w:rPr>
          <w:rFonts w:ascii="Arial Narrow" w:hAnsi="Arial Narrow"/>
          <w:sz w:val="24"/>
          <w:szCs w:val="24"/>
        </w:rPr>
        <w:t xml:space="preserve"> de elementos de protección personal como son guantes, botas overol y tapabocas.</w:t>
      </w:r>
    </w:p>
    <w:p w:rsidR="006829FB" w:rsidRPr="001B60FF" w:rsidRDefault="006829FB" w:rsidP="00DD6059">
      <w:pPr>
        <w:jc w:val="both"/>
        <w:rPr>
          <w:rFonts w:ascii="Arial Narrow" w:hAnsi="Arial Narrow"/>
          <w:sz w:val="24"/>
          <w:szCs w:val="24"/>
        </w:rPr>
      </w:pPr>
      <w:r w:rsidRPr="001B60FF">
        <w:rPr>
          <w:rFonts w:ascii="Arial Narrow" w:hAnsi="Arial Narrow" w:cs="Arial"/>
          <w:b/>
          <w:noProof/>
          <w:sz w:val="24"/>
          <w:szCs w:val="24"/>
          <w:lang w:eastAsia="es-ES"/>
        </w:rPr>
        <w:t xml:space="preserve">Proceso de barrido: </w:t>
      </w:r>
      <w:r w:rsidRPr="001B60FF">
        <w:rPr>
          <w:rFonts w:ascii="Arial Narrow" w:hAnsi="Arial Narrow"/>
          <w:sz w:val="24"/>
          <w:szCs w:val="24"/>
        </w:rPr>
        <w:t xml:space="preserve">Gracias al programa creado en la Administración desde el año dos mil ocho (2008), el municipio cuenta con un equipo de veintiuna operarias de aseo para calles y áreas públicas, el horario de barrido inicia a las 4:30 am terminando su primera jornada a las 7:00 am. La segunda jornada es en horas de la tarde de 4:00 pm a 6:00 pm, durante los siete días de la semana, logrando así mantener un entorno agradable y saludable para la población. </w:t>
      </w:r>
    </w:p>
    <w:p w:rsidR="006829FB" w:rsidRPr="001B60FF" w:rsidRDefault="006829FB" w:rsidP="00DD6059">
      <w:pPr>
        <w:jc w:val="both"/>
        <w:rPr>
          <w:rFonts w:ascii="Arial Narrow" w:hAnsi="Arial Narrow" w:cs="Arial"/>
          <w:noProof/>
          <w:sz w:val="24"/>
          <w:szCs w:val="24"/>
          <w:lang w:eastAsia="es-ES"/>
        </w:rPr>
      </w:pPr>
      <w:r w:rsidRPr="001B60FF">
        <w:rPr>
          <w:rFonts w:ascii="Arial Narrow" w:hAnsi="Arial Narrow" w:cs="Arial"/>
          <w:b/>
          <w:noProof/>
          <w:sz w:val="24"/>
          <w:szCs w:val="24"/>
          <w:lang w:eastAsia="es-ES"/>
        </w:rPr>
        <w:t xml:space="preserve">Recuperación, aprovechamiento y comercialización: </w:t>
      </w:r>
      <w:r w:rsidR="00A64924">
        <w:rPr>
          <w:rFonts w:ascii="Arial Narrow" w:hAnsi="Arial Narrow" w:cs="Arial"/>
          <w:noProof/>
          <w:sz w:val="24"/>
          <w:szCs w:val="24"/>
          <w:lang w:eastAsia="es-ES"/>
        </w:rPr>
        <w:t>C</w:t>
      </w:r>
      <w:r w:rsidRPr="001B60FF">
        <w:rPr>
          <w:rFonts w:ascii="Arial Narrow" w:hAnsi="Arial Narrow" w:cs="Arial"/>
          <w:noProof/>
          <w:sz w:val="24"/>
          <w:szCs w:val="24"/>
          <w:lang w:eastAsia="es-ES"/>
        </w:rPr>
        <w:t xml:space="preserve">on el fin de recuperar la planta de tratamiento de los residuos solidos ubicada en el antiguo botadero a cielo abierto cerca al rio pacual, </w:t>
      </w:r>
      <w:r w:rsidRPr="001B60FF">
        <w:rPr>
          <w:rFonts w:ascii="Arial Narrow" w:hAnsi="Arial Narrow" w:cs="Arial"/>
          <w:noProof/>
          <w:sz w:val="24"/>
          <w:szCs w:val="24"/>
          <w:lang w:eastAsia="es-ES"/>
        </w:rPr>
        <w:lastRenderedPageBreak/>
        <w:t>se esta adelantando jornadas de limpieza (trochas) y una posible adecuación para almacenar material reciclable.</w:t>
      </w:r>
    </w:p>
    <w:p w:rsidR="006829FB" w:rsidRPr="001B60FF" w:rsidRDefault="009E5A69" w:rsidP="000D59C2">
      <w:pPr>
        <w:pStyle w:val="Prrafodelista"/>
        <w:numPr>
          <w:ilvl w:val="0"/>
          <w:numId w:val="12"/>
        </w:numPr>
        <w:jc w:val="both"/>
        <w:rPr>
          <w:rFonts w:ascii="Arial Narrow" w:hAnsi="Arial Narrow" w:cs="Arial"/>
          <w:b/>
          <w:noProof/>
          <w:sz w:val="24"/>
          <w:szCs w:val="24"/>
        </w:rPr>
      </w:pPr>
      <w:r w:rsidRPr="001B60FF">
        <w:rPr>
          <w:rFonts w:ascii="Arial Narrow" w:hAnsi="Arial Narrow" w:cs="Arial"/>
          <w:b/>
          <w:noProof/>
          <w:sz w:val="24"/>
          <w:szCs w:val="24"/>
        </w:rPr>
        <w:t>DISPOSICION FINAL</w:t>
      </w:r>
    </w:p>
    <w:p w:rsidR="006829FB" w:rsidRDefault="006829FB" w:rsidP="00DD6059">
      <w:pPr>
        <w:jc w:val="both"/>
        <w:rPr>
          <w:rFonts w:ascii="Arial Narrow" w:hAnsi="Arial Narrow"/>
          <w:sz w:val="24"/>
          <w:szCs w:val="24"/>
        </w:rPr>
      </w:pPr>
      <w:r w:rsidRPr="001B60FF">
        <w:rPr>
          <w:rFonts w:ascii="Arial Narrow" w:hAnsi="Arial Narrow"/>
          <w:sz w:val="24"/>
          <w:szCs w:val="24"/>
        </w:rPr>
        <w:t xml:space="preserve">Una vez recogidos todos los desperdicios son llevados al sitio de disposición final (Relleno Sanitario El Balso), que para ello se cuenta con 5 operarios, ubicado en la vereda </w:t>
      </w:r>
      <w:r w:rsidR="00AF65C4">
        <w:rPr>
          <w:rFonts w:ascii="Arial Narrow" w:hAnsi="Arial Narrow"/>
          <w:sz w:val="24"/>
          <w:szCs w:val="24"/>
        </w:rPr>
        <w:t>El P</w:t>
      </w:r>
      <w:r w:rsidRPr="001B60FF">
        <w:rPr>
          <w:rFonts w:ascii="Arial Narrow" w:hAnsi="Arial Narrow"/>
          <w:sz w:val="24"/>
          <w:szCs w:val="24"/>
        </w:rPr>
        <w:t>ilche, a 7 km del municipio de Samaniego, donde reciben el tratamiento pertinente y de rutina. Los residuos son dispuestos en capas delgadas de un espesor máximo de 30 cm, estas capas se construyen diariamente, se compactan y cubren con tierra y fibra al finalizar la jornada con el fin de proteger el relleno sanitario de roedores, insectos y otros animales e impedir la disposición de materiales volátiles, polvo y olores. La compactación y cobertura de la basura se realiza con un buldócer, esta labor se realiza a diario.</w:t>
      </w:r>
    </w:p>
    <w:p w:rsidR="003118E2" w:rsidRDefault="003118E2" w:rsidP="007865F4">
      <w:pPr>
        <w:jc w:val="both"/>
        <w:rPr>
          <w:rFonts w:ascii="Arial Narrow" w:hAnsi="Arial Narrow" w:cs="Arial"/>
          <w:sz w:val="24"/>
          <w:szCs w:val="24"/>
        </w:rPr>
      </w:pPr>
      <w:r w:rsidRPr="00FF27E4">
        <w:rPr>
          <w:rFonts w:ascii="Arial Narrow" w:hAnsi="Arial Narrow" w:cs="Arial"/>
          <w:color w:val="auto"/>
          <w:sz w:val="24"/>
          <w:szCs w:val="24"/>
        </w:rPr>
        <w:t xml:space="preserve">Samaniego dispone alrededor de 210 toneladas de residuos al mes; debido a la gran cantidad de residuos a disponer dentro del municipio </w:t>
      </w:r>
      <w:r w:rsidR="00FF27E4" w:rsidRPr="00FF27E4">
        <w:rPr>
          <w:rFonts w:ascii="Arial Narrow" w:hAnsi="Arial Narrow" w:cs="Arial"/>
          <w:color w:val="auto"/>
          <w:sz w:val="24"/>
          <w:szCs w:val="24"/>
        </w:rPr>
        <w:t>los</w:t>
      </w:r>
      <w:r w:rsidRPr="00FF27E4">
        <w:rPr>
          <w:rFonts w:ascii="Arial Narrow" w:hAnsi="Arial Narrow" w:cs="Arial"/>
          <w:color w:val="auto"/>
          <w:sz w:val="24"/>
          <w:szCs w:val="24"/>
        </w:rPr>
        <w:t xml:space="preserve"> sistemas </w:t>
      </w:r>
      <w:r w:rsidR="00FF27E4" w:rsidRPr="00FF27E4">
        <w:rPr>
          <w:rFonts w:ascii="Arial Narrow" w:hAnsi="Arial Narrow" w:cs="Arial"/>
          <w:color w:val="auto"/>
          <w:sz w:val="24"/>
          <w:szCs w:val="24"/>
        </w:rPr>
        <w:t xml:space="preserve">implementados previamente </w:t>
      </w:r>
      <w:r w:rsidRPr="00FF27E4">
        <w:rPr>
          <w:rFonts w:ascii="Arial Narrow" w:hAnsi="Arial Narrow" w:cs="Arial"/>
          <w:color w:val="auto"/>
          <w:sz w:val="24"/>
          <w:szCs w:val="24"/>
        </w:rPr>
        <w:t>ya han cumplido su vida útil</w:t>
      </w:r>
      <w:r w:rsidR="00FF27E4" w:rsidRPr="00FF27E4">
        <w:rPr>
          <w:rFonts w:ascii="Arial Narrow" w:hAnsi="Arial Narrow" w:cs="Arial"/>
          <w:color w:val="auto"/>
          <w:sz w:val="24"/>
          <w:szCs w:val="24"/>
        </w:rPr>
        <w:t xml:space="preserve"> o en el mejor de los casos están por cumplirla;</w:t>
      </w:r>
      <w:r w:rsidRPr="00FF27E4">
        <w:rPr>
          <w:rFonts w:ascii="Arial Narrow" w:hAnsi="Arial Narrow" w:cs="Arial"/>
          <w:color w:val="auto"/>
          <w:sz w:val="24"/>
          <w:szCs w:val="24"/>
        </w:rPr>
        <w:t xml:space="preserve"> </w:t>
      </w:r>
      <w:r w:rsidR="00FF27E4" w:rsidRPr="00FF27E4">
        <w:rPr>
          <w:rFonts w:ascii="Arial Narrow" w:hAnsi="Arial Narrow" w:cs="Arial"/>
          <w:color w:val="auto"/>
          <w:sz w:val="24"/>
          <w:szCs w:val="24"/>
        </w:rPr>
        <w:t>estos sistemas pese a contemplar su respectivo plan de cierre</w:t>
      </w:r>
      <w:r w:rsidRPr="00FF27E4">
        <w:rPr>
          <w:rFonts w:ascii="Arial Narrow" w:hAnsi="Arial Narrow" w:cs="Arial"/>
          <w:color w:val="auto"/>
          <w:sz w:val="24"/>
          <w:szCs w:val="24"/>
        </w:rPr>
        <w:t xml:space="preserve"> </w:t>
      </w:r>
      <w:r w:rsidR="00FF27E4" w:rsidRPr="00FF27E4">
        <w:rPr>
          <w:rFonts w:ascii="Arial Narrow" w:hAnsi="Arial Narrow" w:cs="Arial"/>
          <w:color w:val="auto"/>
          <w:sz w:val="24"/>
          <w:szCs w:val="24"/>
        </w:rPr>
        <w:t>continúan</w:t>
      </w:r>
      <w:r w:rsidRPr="00FF27E4">
        <w:rPr>
          <w:rFonts w:ascii="Arial Narrow" w:hAnsi="Arial Narrow" w:cs="Arial"/>
          <w:color w:val="auto"/>
          <w:sz w:val="24"/>
          <w:szCs w:val="24"/>
        </w:rPr>
        <w:t xml:space="preserve"> generando lixiviad</w:t>
      </w:r>
      <w:r w:rsidR="00FF27E4" w:rsidRPr="00FF27E4">
        <w:rPr>
          <w:rFonts w:ascii="Arial Narrow" w:hAnsi="Arial Narrow" w:cs="Arial"/>
          <w:color w:val="auto"/>
          <w:sz w:val="24"/>
          <w:szCs w:val="24"/>
        </w:rPr>
        <w:t>os a mantos acuíferos cercanos. El relleno</w:t>
      </w:r>
      <w:r w:rsidRPr="00FF27E4">
        <w:rPr>
          <w:rFonts w:ascii="Arial Narrow" w:hAnsi="Arial Narrow" w:cs="Arial"/>
          <w:color w:val="auto"/>
          <w:sz w:val="24"/>
          <w:szCs w:val="24"/>
        </w:rPr>
        <w:t xml:space="preserve"> sanitario </w:t>
      </w:r>
      <w:r w:rsidR="00FF27E4" w:rsidRPr="00FF27E4">
        <w:rPr>
          <w:rFonts w:ascii="Arial Narrow" w:hAnsi="Arial Narrow" w:cs="Arial"/>
          <w:color w:val="auto"/>
          <w:sz w:val="24"/>
          <w:szCs w:val="24"/>
        </w:rPr>
        <w:t>actual</w:t>
      </w:r>
      <w:r w:rsidR="00FF27E4" w:rsidRPr="00CD5A9F">
        <w:rPr>
          <w:rFonts w:ascii="Arial Narrow" w:hAnsi="Arial Narrow" w:cs="Arial"/>
          <w:color w:val="auto"/>
          <w:sz w:val="24"/>
          <w:szCs w:val="24"/>
        </w:rPr>
        <w:t xml:space="preserve"> </w:t>
      </w:r>
      <w:r w:rsidR="00CD5A9F" w:rsidRPr="00CD5A9F">
        <w:rPr>
          <w:rFonts w:ascii="Arial Narrow" w:hAnsi="Arial Narrow" w:cs="Arial"/>
          <w:color w:val="auto"/>
          <w:sz w:val="24"/>
          <w:szCs w:val="24"/>
        </w:rPr>
        <w:t xml:space="preserve">forma parte crucial para la prestación de este servicio y aunque </w:t>
      </w:r>
      <w:r w:rsidRPr="00CD5A9F">
        <w:rPr>
          <w:rFonts w:ascii="Arial Narrow" w:hAnsi="Arial Narrow" w:cs="Arial"/>
          <w:color w:val="auto"/>
          <w:sz w:val="24"/>
          <w:szCs w:val="24"/>
        </w:rPr>
        <w:t>cuenta con licencia ambiental vigente</w:t>
      </w:r>
      <w:r w:rsidR="00FF27E4" w:rsidRPr="00CD5A9F">
        <w:rPr>
          <w:rFonts w:ascii="Arial Narrow" w:hAnsi="Arial Narrow" w:cs="Arial"/>
          <w:color w:val="auto"/>
          <w:sz w:val="24"/>
          <w:szCs w:val="24"/>
        </w:rPr>
        <w:t xml:space="preserve"> </w:t>
      </w:r>
      <w:r w:rsidRPr="00CD5A9F">
        <w:rPr>
          <w:rFonts w:ascii="Arial Narrow" w:hAnsi="Arial Narrow" w:cs="Arial"/>
          <w:color w:val="auto"/>
          <w:sz w:val="24"/>
          <w:szCs w:val="24"/>
        </w:rPr>
        <w:t>bajo ninguna circunstancia es una alternativa muy rentable para los municipios en vía de desarrollo debido al costo de manejo técnico que requiere para un óptimo funcionamiento.</w:t>
      </w:r>
      <w:r>
        <w:rPr>
          <w:rFonts w:ascii="Arial Narrow" w:hAnsi="Arial Narrow" w:cs="Arial"/>
          <w:sz w:val="24"/>
          <w:szCs w:val="24"/>
        </w:rPr>
        <w:t xml:space="preserve"> </w:t>
      </w:r>
    </w:p>
    <w:p w:rsidR="003118E2" w:rsidRPr="00007B2C" w:rsidRDefault="003118E2" w:rsidP="007865F4">
      <w:pPr>
        <w:jc w:val="both"/>
        <w:rPr>
          <w:rFonts w:ascii="Arial Narrow" w:hAnsi="Arial Narrow" w:cs="Arial"/>
          <w:color w:val="auto"/>
          <w:sz w:val="24"/>
          <w:szCs w:val="24"/>
        </w:rPr>
      </w:pPr>
      <w:r>
        <w:rPr>
          <w:rFonts w:ascii="Arial Narrow" w:hAnsi="Arial Narrow" w:cs="Arial"/>
          <w:color w:val="auto"/>
          <w:sz w:val="24"/>
          <w:szCs w:val="24"/>
        </w:rPr>
        <w:t>Además, e</w:t>
      </w:r>
      <w:r w:rsidRPr="00007B2C">
        <w:rPr>
          <w:rFonts w:ascii="Arial Narrow" w:hAnsi="Arial Narrow" w:cs="Arial"/>
          <w:color w:val="auto"/>
          <w:sz w:val="24"/>
          <w:szCs w:val="24"/>
        </w:rPr>
        <w:t>xiste un Plan de Gestión Integral de Residuos Sólidos PGIRS aprobado, donde se encuentra la planeación de las tareas en lo concerniente al manejo de residuos sólidos (generación, almacenamiento,</w:t>
      </w:r>
      <w:r>
        <w:rPr>
          <w:rFonts w:ascii="Arial Narrow" w:hAnsi="Arial Narrow" w:cs="Arial"/>
          <w:color w:val="auto"/>
          <w:sz w:val="24"/>
          <w:szCs w:val="24"/>
        </w:rPr>
        <w:t xml:space="preserve"> </w:t>
      </w:r>
      <w:r w:rsidRPr="00007B2C">
        <w:rPr>
          <w:rFonts w:ascii="Arial Narrow" w:hAnsi="Arial Narrow" w:cs="Arial"/>
          <w:color w:val="auto"/>
          <w:sz w:val="24"/>
          <w:szCs w:val="24"/>
        </w:rPr>
        <w:t>recolección, transporte, aprovechamiento, valorización, transformación y disposición final) y la apertura hacia la vinculación de proyectos en función de evitar, mitigar y controlar los efectos negativos. Ya que este tipo de proyectos contemplan la participación de los usuarios usualmente se desarrollan en lapsos de tiempo considerables, debido a la inexistencia de una cultura en cuanto al manejo de residuos sólidos orgánicos e inorgánicos; no obstante en los últimos años se haya presentado un gran avance en manejo y disposición final de los residuos sólidos hospitalarios peligrosos.</w:t>
      </w:r>
    </w:p>
    <w:p w:rsidR="006829FB" w:rsidRPr="001B60FF" w:rsidRDefault="006829FB" w:rsidP="007865F4">
      <w:pPr>
        <w:jc w:val="both"/>
        <w:rPr>
          <w:rFonts w:ascii="Arial Narrow" w:hAnsi="Arial Narrow" w:cs="Arial"/>
          <w:sz w:val="24"/>
          <w:szCs w:val="24"/>
        </w:rPr>
      </w:pPr>
      <w:r w:rsidRPr="001B60FF">
        <w:rPr>
          <w:rFonts w:ascii="Arial Narrow" w:hAnsi="Arial Narrow" w:cs="Arial"/>
          <w:b/>
          <w:noProof/>
          <w:sz w:val="24"/>
          <w:szCs w:val="24"/>
          <w:lang w:eastAsia="es-ES"/>
        </w:rPr>
        <w:t xml:space="preserve">Control de Proliferación de Insectos: </w:t>
      </w:r>
      <w:r w:rsidR="00A64924">
        <w:rPr>
          <w:rFonts w:ascii="Arial Narrow" w:hAnsi="Arial Narrow" w:cs="Arial"/>
          <w:sz w:val="24"/>
          <w:szCs w:val="24"/>
        </w:rPr>
        <w:t>P</w:t>
      </w:r>
      <w:r w:rsidRPr="001B60FF">
        <w:rPr>
          <w:rFonts w:ascii="Arial Narrow" w:hAnsi="Arial Narrow" w:cs="Arial"/>
          <w:sz w:val="24"/>
          <w:szCs w:val="24"/>
        </w:rPr>
        <w:t xml:space="preserve">ara controlar plaguicidas con respecto a la generación de lixiviado se </w:t>
      </w:r>
      <w:r w:rsidR="001B60FF" w:rsidRPr="001B60FF">
        <w:rPr>
          <w:rFonts w:ascii="Arial Narrow" w:hAnsi="Arial Narrow" w:cs="Arial"/>
          <w:sz w:val="24"/>
          <w:szCs w:val="24"/>
        </w:rPr>
        <w:t>buscó</w:t>
      </w:r>
      <w:r w:rsidRPr="001B60FF">
        <w:rPr>
          <w:rFonts w:ascii="Arial Narrow" w:hAnsi="Arial Narrow" w:cs="Arial"/>
          <w:sz w:val="24"/>
          <w:szCs w:val="24"/>
        </w:rPr>
        <w:t xml:space="preserve"> las mejores opciones comerciales que sean ambientalmente viables. Para el control de larvas de mosquitos utilizamos Biolarvicida Fumigax, LFCF Fumigax insecticida para rastreros y voladores, se aplica con bomba de motor, cuidadosamente; quien realiza esta labor siempre está con los elementos de seguridad industrial pertinentes. Pega Fumigax para moscas se aplica utilizando una brocha, impregnando plásticos de color amarillo y colocándolos en las superficies donde se encuentren insectos. También se utiliza cal para controlar olores; Los  lixiviados, producto de la degradación de las basuras reciben un tratamiento con dos lagunas una </w:t>
      </w:r>
      <w:r w:rsidRPr="001B60FF">
        <w:rPr>
          <w:rFonts w:ascii="Arial Narrow" w:hAnsi="Arial Narrow" w:cs="Arial"/>
          <w:sz w:val="24"/>
          <w:szCs w:val="24"/>
        </w:rPr>
        <w:lastRenderedPageBreak/>
        <w:t>anaerobia y la otra facultativa, por la cual forman natas que son retiradas a diario y son enterrados nuevamente.</w:t>
      </w:r>
    </w:p>
    <w:p w:rsidR="00A618CB" w:rsidRPr="001B60FF" w:rsidRDefault="009E5A69" w:rsidP="000D59C2">
      <w:pPr>
        <w:pStyle w:val="Prrafodelista"/>
        <w:numPr>
          <w:ilvl w:val="0"/>
          <w:numId w:val="12"/>
        </w:numPr>
        <w:autoSpaceDE w:val="0"/>
        <w:autoSpaceDN w:val="0"/>
        <w:adjustRightInd w:val="0"/>
        <w:spacing w:after="0"/>
        <w:rPr>
          <w:rFonts w:ascii="Arial Narrow" w:hAnsi="Arial Narrow" w:cs="TimesNewRoman"/>
          <w:sz w:val="24"/>
          <w:szCs w:val="24"/>
        </w:rPr>
      </w:pPr>
      <w:r w:rsidRPr="001B60FF">
        <w:rPr>
          <w:rFonts w:ascii="Arial Narrow" w:hAnsi="Arial Narrow" w:cstheme="minorHAnsi"/>
          <w:b/>
          <w:sz w:val="24"/>
          <w:szCs w:val="24"/>
        </w:rPr>
        <w:t>INFRAESTRUCTURA DEL SISTEMA DE ASEO (</w:t>
      </w:r>
      <w:r w:rsidRPr="001B60FF">
        <w:rPr>
          <w:rFonts w:ascii="Arial Narrow" w:hAnsi="Arial Narrow" w:cs="TimesNewRoman"/>
          <w:b/>
          <w:sz w:val="24"/>
          <w:szCs w:val="24"/>
        </w:rPr>
        <w:t>RELLENO SANITARIO)</w:t>
      </w:r>
    </w:p>
    <w:p w:rsidR="00A618CB" w:rsidRPr="001B60FF" w:rsidRDefault="00A618CB" w:rsidP="00DD6059">
      <w:pPr>
        <w:autoSpaceDE w:val="0"/>
        <w:autoSpaceDN w:val="0"/>
        <w:adjustRightInd w:val="0"/>
        <w:spacing w:after="0"/>
        <w:rPr>
          <w:rFonts w:ascii="Arial Narrow" w:hAnsi="Arial Narrow" w:cs="TimesNewRoman"/>
          <w:sz w:val="24"/>
          <w:szCs w:val="24"/>
        </w:rPr>
      </w:pPr>
    </w:p>
    <w:p w:rsidR="00A618CB" w:rsidRPr="001B60FF" w:rsidRDefault="00A618CB" w:rsidP="00DD6059">
      <w:pPr>
        <w:autoSpaceDE w:val="0"/>
        <w:autoSpaceDN w:val="0"/>
        <w:adjustRightInd w:val="0"/>
        <w:spacing w:after="0"/>
        <w:rPr>
          <w:rFonts w:ascii="Arial Narrow" w:hAnsi="Arial Narrow" w:cs="TimesNewRoman"/>
          <w:sz w:val="24"/>
          <w:szCs w:val="24"/>
        </w:rPr>
      </w:pPr>
      <w:r w:rsidRPr="001B60FF">
        <w:rPr>
          <w:rFonts w:ascii="Arial Narrow" w:hAnsi="Arial Narrow" w:cs="TimesNewRoman"/>
          <w:sz w:val="24"/>
          <w:szCs w:val="24"/>
        </w:rPr>
        <w:t xml:space="preserve">Comprende: </w:t>
      </w:r>
    </w:p>
    <w:p w:rsidR="00A618CB" w:rsidRPr="001B60FF" w:rsidRDefault="00A618CB" w:rsidP="00DD6059">
      <w:pPr>
        <w:autoSpaceDE w:val="0"/>
        <w:autoSpaceDN w:val="0"/>
        <w:adjustRightInd w:val="0"/>
        <w:spacing w:after="0"/>
        <w:rPr>
          <w:rFonts w:ascii="Arial Narrow" w:hAnsi="Arial Narrow" w:cs="TimesNewRoman"/>
          <w:sz w:val="24"/>
          <w:szCs w:val="24"/>
        </w:rPr>
      </w:pPr>
      <w:r w:rsidRPr="001B60FF">
        <w:rPr>
          <w:rFonts w:ascii="Arial Narrow" w:hAnsi="Arial Narrow" w:cs="TimesNewRoman"/>
          <w:b/>
          <w:sz w:val="24"/>
          <w:szCs w:val="24"/>
        </w:rPr>
        <w:t>Vías de acceso y vías internas:</w:t>
      </w:r>
      <w:r w:rsidRPr="001B60FF">
        <w:rPr>
          <w:rFonts w:ascii="Arial Narrow" w:hAnsi="Arial Narrow" w:cs="TimesNewRoman"/>
          <w:sz w:val="24"/>
          <w:szCs w:val="24"/>
        </w:rPr>
        <w:t xml:space="preserve"> se encuentran en buen estado.</w:t>
      </w:r>
    </w:p>
    <w:p w:rsidR="00A618CB" w:rsidRPr="001B60FF" w:rsidRDefault="00A618CB" w:rsidP="00DD6059">
      <w:pPr>
        <w:autoSpaceDE w:val="0"/>
        <w:autoSpaceDN w:val="0"/>
        <w:adjustRightInd w:val="0"/>
        <w:spacing w:after="0"/>
        <w:jc w:val="both"/>
        <w:rPr>
          <w:rFonts w:ascii="Arial Narrow" w:hAnsi="Arial Narrow" w:cs="TimesNewRoman"/>
          <w:sz w:val="24"/>
          <w:szCs w:val="24"/>
        </w:rPr>
      </w:pPr>
      <w:r w:rsidRPr="001B60FF">
        <w:rPr>
          <w:rFonts w:ascii="Arial Narrow" w:hAnsi="Arial Narrow" w:cs="TimesNewRoman"/>
          <w:b/>
          <w:sz w:val="24"/>
          <w:szCs w:val="24"/>
        </w:rPr>
        <w:t>El cerramiento o cerco vivo que separa el relleno de sus alrededores:</w:t>
      </w:r>
      <w:r w:rsidRPr="001B60FF">
        <w:rPr>
          <w:rFonts w:ascii="Arial Narrow" w:hAnsi="Arial Narrow" w:cs="TimesNewRoman"/>
          <w:sz w:val="24"/>
          <w:szCs w:val="24"/>
        </w:rPr>
        <w:t xml:space="preserve"> se ha implementado cerca viva y se le ha realizado un mantenimiento continuo.</w:t>
      </w:r>
    </w:p>
    <w:p w:rsidR="00A618CB" w:rsidRPr="001B60FF" w:rsidRDefault="00A618CB" w:rsidP="00DD6059">
      <w:pPr>
        <w:autoSpaceDE w:val="0"/>
        <w:autoSpaceDN w:val="0"/>
        <w:adjustRightInd w:val="0"/>
        <w:spacing w:after="0"/>
        <w:jc w:val="both"/>
        <w:rPr>
          <w:rFonts w:ascii="Arial Narrow" w:hAnsi="Arial Narrow" w:cs="TimesNewRoman"/>
          <w:sz w:val="24"/>
          <w:szCs w:val="24"/>
        </w:rPr>
      </w:pPr>
      <w:r w:rsidRPr="001B60FF">
        <w:rPr>
          <w:rFonts w:ascii="Arial Narrow" w:hAnsi="Arial Narrow" w:cs="TimesNewRoman"/>
          <w:b/>
          <w:sz w:val="24"/>
          <w:szCs w:val="24"/>
        </w:rPr>
        <w:t>Bodega para el almacenaje de las herramientas y materiales de uso:</w:t>
      </w:r>
      <w:r w:rsidRPr="001B60FF">
        <w:rPr>
          <w:rFonts w:ascii="Arial Narrow" w:hAnsi="Arial Narrow" w:cs="TimesNewRoman"/>
          <w:sz w:val="24"/>
          <w:szCs w:val="24"/>
        </w:rPr>
        <w:t xml:space="preserve"> se cuenta con una bodega metálica, la cual se encuentra en regular estado</w:t>
      </w:r>
    </w:p>
    <w:p w:rsidR="00A618CB" w:rsidRPr="001B60FF" w:rsidRDefault="00A618CB" w:rsidP="00DD6059">
      <w:pPr>
        <w:autoSpaceDE w:val="0"/>
        <w:autoSpaceDN w:val="0"/>
        <w:adjustRightInd w:val="0"/>
        <w:spacing w:after="0"/>
        <w:jc w:val="both"/>
        <w:rPr>
          <w:rFonts w:ascii="Arial Narrow" w:hAnsi="Arial Narrow" w:cs="TimesNewRoman"/>
          <w:sz w:val="24"/>
          <w:szCs w:val="24"/>
        </w:rPr>
      </w:pPr>
      <w:r w:rsidRPr="001B60FF">
        <w:rPr>
          <w:rFonts w:ascii="Arial Narrow" w:hAnsi="Arial Narrow" w:cs="TimesNewRoman"/>
          <w:b/>
          <w:sz w:val="24"/>
          <w:szCs w:val="24"/>
        </w:rPr>
        <w:t>Instalaciones sanitarias para los obreros:</w:t>
      </w:r>
      <w:r w:rsidRPr="001B60FF">
        <w:rPr>
          <w:rFonts w:ascii="Arial Narrow" w:hAnsi="Arial Narrow" w:cs="TimesNewRoman"/>
          <w:sz w:val="24"/>
          <w:szCs w:val="24"/>
        </w:rPr>
        <w:t xml:space="preserve"> no se cuenta.</w:t>
      </w:r>
    </w:p>
    <w:p w:rsidR="00AF65C4" w:rsidRDefault="00A618CB" w:rsidP="00DD6059">
      <w:pPr>
        <w:autoSpaceDE w:val="0"/>
        <w:autoSpaceDN w:val="0"/>
        <w:adjustRightInd w:val="0"/>
        <w:spacing w:after="0"/>
        <w:jc w:val="both"/>
        <w:rPr>
          <w:rFonts w:ascii="Arial Narrow" w:hAnsi="Arial Narrow" w:cs="TimesNewRoman"/>
          <w:sz w:val="24"/>
          <w:szCs w:val="24"/>
        </w:rPr>
      </w:pPr>
      <w:r w:rsidRPr="001B60FF">
        <w:rPr>
          <w:rFonts w:ascii="Arial Narrow" w:hAnsi="Arial Narrow" w:cs="TimesNewRoman"/>
          <w:b/>
          <w:sz w:val="24"/>
          <w:szCs w:val="24"/>
        </w:rPr>
        <w:t>Laboratorio para análisis:</w:t>
      </w:r>
      <w:r w:rsidRPr="001B60FF">
        <w:rPr>
          <w:rFonts w:ascii="Arial Narrow" w:hAnsi="Arial Narrow" w:cs="TimesNewRoman"/>
          <w:sz w:val="24"/>
          <w:szCs w:val="24"/>
        </w:rPr>
        <w:t xml:space="preserve"> no se cuenta.</w:t>
      </w:r>
    </w:p>
    <w:p w:rsidR="00AF65C4" w:rsidRDefault="00AF65C4" w:rsidP="00DD6059">
      <w:pPr>
        <w:autoSpaceDE w:val="0"/>
        <w:autoSpaceDN w:val="0"/>
        <w:adjustRightInd w:val="0"/>
        <w:spacing w:after="0"/>
        <w:jc w:val="both"/>
        <w:rPr>
          <w:rFonts w:ascii="Arial Narrow" w:hAnsi="Arial Narrow" w:cs="TimesNewRoman"/>
          <w:sz w:val="24"/>
          <w:szCs w:val="24"/>
        </w:rPr>
      </w:pPr>
    </w:p>
    <w:p w:rsidR="00AA05F4" w:rsidRPr="006A2123" w:rsidRDefault="00AA05F4" w:rsidP="006A2123">
      <w:pPr>
        <w:spacing w:after="200"/>
        <w:rPr>
          <w:rFonts w:ascii="Arial Narrow" w:hAnsi="Arial Narrow" w:cs="Arial"/>
          <w:b/>
          <w:sz w:val="24"/>
          <w:szCs w:val="24"/>
        </w:rPr>
      </w:pPr>
      <w:r w:rsidRPr="006A2123">
        <w:rPr>
          <w:rFonts w:ascii="Arial Narrow" w:hAnsi="Arial Narrow" w:cs="Arial"/>
          <w:b/>
          <w:sz w:val="24"/>
          <w:szCs w:val="24"/>
        </w:rPr>
        <w:t>2.4.2 SECTOR MEDIO AMBIENTE</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Reconociendo que nuestros municipios cuentan con una gran diversidad de recursos naturales es prioritario entender el potencial y la riqueza en la que se encuentra inmersa nuestra sociedad para brindar un futuro sostenible para las siguientes generaciones; ya que si bien estos recursos aún se pueden apreciar a simple vista, no podemos negar el deterioro al que ha visto envuelto en los últimos años, por tanto es necesario concientizar a sus moradores en la importancia y transcendencia de nuestras acciones actuales sobre el entorno para brindar alternativas de manejo y explotación contribuyentes a mantener y garantizar su  estabilidad.</w:t>
      </w:r>
    </w:p>
    <w:p w:rsidR="006A2123" w:rsidRPr="006A2123" w:rsidRDefault="006A2123" w:rsidP="006A2123">
      <w:pPr>
        <w:jc w:val="both"/>
        <w:rPr>
          <w:rFonts w:ascii="Arial Narrow" w:hAnsi="Arial Narrow" w:cs="Arial"/>
          <w:color w:val="FF0000"/>
          <w:sz w:val="24"/>
          <w:szCs w:val="24"/>
        </w:rPr>
      </w:pPr>
      <w:r w:rsidRPr="006A2123">
        <w:rPr>
          <w:rFonts w:ascii="Arial Narrow" w:hAnsi="Arial Narrow" w:cs="Arial"/>
          <w:sz w:val="24"/>
          <w:szCs w:val="24"/>
        </w:rPr>
        <w:t>La corporación autónoma regional de Nariño ¨CORPONARIÑO¨ con el fin de dar a conocer el estado actual de nuestros municipios ha presentado unos lineamientos base de autoevaluación que contribuyen a identificar las condiciones ambientales de nuestros municipios y el impacto que genera el continuo desarrollo de su comunidad. Por tanto se ha logrado identificar la situación general del sector ambiental en el municipio de Samaniego a través de sus diferentes escenarios, revelando los aspectos a considerar en el recurso suelo (cambio de uso adecuado del suelo, deforestación, gran producción de residuos y técnicas inadecuadas de explotación de monocultivos y animales), agua (reducción en la capacidad hídrica, calidad inadecuada para el abastecimiento, vertimiento incontrolado de aguas servidas, disposición inadecuada de residuos sólidos, erosión e incremento en factores que potencializan escenarios de riesgo), aire (aumento en la concentración de elementos indeseables y/o tóxicos (CO</w:t>
      </w:r>
      <w:r w:rsidRPr="006A2123">
        <w:rPr>
          <w:rFonts w:ascii="Arial Narrow" w:hAnsi="Arial Narrow" w:cs="Arial"/>
          <w:sz w:val="24"/>
          <w:szCs w:val="24"/>
          <w:vertAlign w:val="subscript"/>
        </w:rPr>
        <w:t>2</w:t>
      </w:r>
      <w:r w:rsidRPr="006A2123">
        <w:rPr>
          <w:rFonts w:ascii="Arial Narrow" w:hAnsi="Arial Narrow" w:cs="Arial"/>
          <w:sz w:val="24"/>
          <w:szCs w:val="24"/>
        </w:rPr>
        <w:t>, ceniza, etc.).</w:t>
      </w:r>
    </w:p>
    <w:p w:rsidR="006A2123" w:rsidRPr="006A2123" w:rsidRDefault="006A2123" w:rsidP="006A2123">
      <w:pPr>
        <w:jc w:val="both"/>
        <w:rPr>
          <w:rFonts w:ascii="Arial Narrow" w:hAnsi="Arial Narrow" w:cs="Arial"/>
          <w:color w:val="FF0000"/>
          <w:sz w:val="24"/>
          <w:szCs w:val="24"/>
        </w:rPr>
      </w:pPr>
      <w:r w:rsidRPr="006A2123">
        <w:rPr>
          <w:rFonts w:ascii="Arial Narrow" w:hAnsi="Arial Narrow" w:cs="Arial"/>
          <w:sz w:val="24"/>
          <w:szCs w:val="24"/>
        </w:rPr>
        <w:t xml:space="preserve">En la actualidad el </w:t>
      </w:r>
      <w:r w:rsidRPr="007865F4">
        <w:rPr>
          <w:rFonts w:ascii="Arial Narrow" w:hAnsi="Arial Narrow" w:cs="Arial"/>
          <w:b/>
          <w:sz w:val="24"/>
          <w:szCs w:val="24"/>
        </w:rPr>
        <w:t>Esquema de Ordenamiento Territorial</w:t>
      </w:r>
      <w:r w:rsidRPr="006A2123">
        <w:rPr>
          <w:rFonts w:ascii="Arial Narrow" w:hAnsi="Arial Narrow" w:cs="Arial"/>
          <w:sz w:val="24"/>
          <w:szCs w:val="24"/>
        </w:rPr>
        <w:t xml:space="preserve"> del municipio no cuenta con la claridad necesaria para  garantizar una proyección sostenible a través de la organización, asignación y uso eficiente de los recursos territoriales debido a la culminación de su vigencia, falencias en su planificación y falta de continuidad en el proceso; por lo cual es común encontrar situaciones de invasión de las zonas productivas por asentamientos comunitarios y cierre parcial de empresas </w:t>
      </w:r>
      <w:r w:rsidRPr="006A2123">
        <w:rPr>
          <w:rFonts w:ascii="Arial Narrow" w:hAnsi="Arial Narrow" w:cs="Arial"/>
          <w:sz w:val="24"/>
          <w:szCs w:val="24"/>
        </w:rPr>
        <w:lastRenderedPageBreak/>
        <w:t>prestadoras de servicios, instituciones, lugares de trabajo y vías por deslizamientos de tierras que ponen en alto riesgo la integridad del entorno poblacional.</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Este panorama es de sumo cuidado si se tiene en cuenta la magnitud de los fenómenos ocasionados por el conflicto armado y la incidencia climática sobre la región, los cuales se manifiestan principalmente en el aumento de personas en condiciones de desplazamiento, vulnerabilidad y dependencia de agentes subsidiarios para su supervivencia. </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Uno ejemplo de esta problemática municipal se evidencia en 4 zonas clasificadas como de alto riesgo por deslizamientos (3 veredas y un 1 barrió), las cuales además de poseer estas condición también presentan un alto grado de vulnerabilidad al ser comunidades de baja capacidad económica lo cual acentúa y pone en evidencia la amenaza a la cual se encuentran sometidas. </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Con el fin de reducir este tipo de amenazas, la entidad territorial está comprometida en incrementar medidas  preventivas, de compensación y mitigación las cuales tendrán que presentarse como parte de la formulación y elaboración del nuevo Esquema de Ordenamiento Territorial, documento que será presentado en  esta administración y en él que se enfatizará mucho la identificación de zonas vulnerables a amenazas y riesgos y de esta manera poder planificar y tomar acciones encaminadas a la seguridad de la comunidad </w:t>
      </w:r>
      <w:r w:rsidR="00783F02">
        <w:rPr>
          <w:rFonts w:ascii="Arial Narrow" w:hAnsi="Arial Narrow" w:cs="Arial"/>
          <w:sz w:val="24"/>
          <w:szCs w:val="24"/>
        </w:rPr>
        <w:t>samaniegue</w:t>
      </w:r>
      <w:r w:rsidRPr="006A2123">
        <w:rPr>
          <w:rFonts w:ascii="Arial Narrow" w:hAnsi="Arial Narrow" w:cs="Arial"/>
          <w:sz w:val="24"/>
          <w:szCs w:val="24"/>
        </w:rPr>
        <w:t>nse.</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En el esquema de ordenamiento territorial se plasmaran esfuerzos integrales que estarán orientados a la percepción integrada del ambiente haciendo posible acciones razonables y capaces de responder a las necesidades sociales.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 recurrencia de los impactos asociados a diferentes tipos de amenazas naturales, socio naturales y antrópicas nos muestran una realidad compleja en donde acciones encaminadas a la </w:t>
      </w:r>
      <w:r w:rsidRPr="0076695A">
        <w:rPr>
          <w:rFonts w:ascii="Arial Narrow" w:hAnsi="Arial Narrow" w:cs="Arial"/>
          <w:b/>
          <w:sz w:val="24"/>
          <w:szCs w:val="24"/>
        </w:rPr>
        <w:t>gestión del riesgo y cambio climático</w:t>
      </w:r>
      <w:r w:rsidRPr="006A2123">
        <w:rPr>
          <w:rFonts w:ascii="Arial Narrow" w:hAnsi="Arial Narrow" w:cs="Arial"/>
          <w:sz w:val="24"/>
          <w:szCs w:val="24"/>
        </w:rPr>
        <w:t xml:space="preserve"> se hacen necesarias plantearlas como enfoques transversales para lograr el desarrollo sostenible. </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El tema de la prevención al riesgo ha tomado gran importancia y es una necesidad prioritaria en todo el territorio nacional, razón por la cual se ha creado un Sistema Nacional de Prevención y atención de Desastres como red institucional para el cumplimiento  de esta función, siendo este el conjunto de todas las entidades públicas, privadas y comunitarias integradas que deben asumir las  responsabilidades y funciones dentro de las distintas fases de los desastres con el fin de garantizar un manejo oportuno y eficiente de todos los recursos (humanos, logísticos y económicos) destinados a dar soluciones a los problemas de seguridad de la población que se presenten en su entorno físico, antes, durante y después de la eventualidad ocurrencia de fenómenos naturales o antrópicos.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A fin de afrontar este tipo de riesgos en Colombia se ha diseñado diversas estrategias basadas en una política de prevención y atención que busca no solo educar a la población y a los diferentes entes  sobre los riesgos, sino que busca idear mecanismos propicios para enfrentar eventualmente y de manera eficaz estos riesgos.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lastRenderedPageBreak/>
        <w:t>Nariño se encuentra expuesto a diferentes amenazas como los sismos, erupciones volcánicas, deslizamientos, inundaciones etc. Debido a la topografía y su actividad sísmica y volcánica, a si mismo por los efectos climáticos y la ocupación del territorio al igual que las condiciones de vulnerabilidad física, social, económica de la población incrementando así las situación de riesgo.</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El municipio de Samaniego no está exento de esta problemática y en los últimos años se ha presentado gran cantidad de desastres naturales ocasionado temor y pobreza a los habitantes del municipio, así mismo las condiciones geológicas, topográficas (altas pendientes), suelos degradados y desprovistos de cobertura vegetal ha favorecido la incidencia de deslizamientos que ocasionan impactos ambientales negativos, pérdidas de vidas humanas y económicas.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Es por esta problemática que se hace necesario tomar medidas y acciones correctivas para mitigar estos fenómenos causantes de desastres, en el municipio de Samaniego se buscaran alternativas como son rehabilitación de ecosistemas degradados (nacimientos y franjas protectoras de ríos y quebradas), promoción  de regeneración natural de bosques, promoción de sistemas agroforestales y silvopastoriles para ampliar la capacidad de recuperación de los ecosistemas y sus servicios ambientales, evitar la conversión de ecosistemas naturales hacia otros usos, desarrollo de sistemas agrícolas que promuevan la diversidad y minimicen el riesgo económico a las poblaciones locales, y cuidado y conservación del recurso agua.</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En el Esquema de ordenamiento territorial se pretende la inclusión de la gestión del riesgo lo cual busca mejorar las condiciones y la calidad de vida de la población, garantizando la sostenibilidad ambiental. Procesos que deben estar orientados y armonizados entre los aspectos económicos, sociales y la dimensión territorial.</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 relación a la amenaza con que cuenta el municipio a incendio forestales, en este </w:t>
      </w:r>
      <w:r w:rsidR="000F411E" w:rsidRPr="006A2123">
        <w:rPr>
          <w:rFonts w:ascii="Arial Narrow" w:hAnsi="Arial Narrow" w:cs="Arial"/>
          <w:sz w:val="24"/>
          <w:szCs w:val="24"/>
        </w:rPr>
        <w:t>cuatrienio</w:t>
      </w:r>
      <w:r w:rsidRPr="006A2123">
        <w:rPr>
          <w:rFonts w:ascii="Arial Narrow" w:hAnsi="Arial Narrow" w:cs="Arial"/>
          <w:sz w:val="24"/>
          <w:szCs w:val="24"/>
        </w:rPr>
        <w:t xml:space="preserve"> se tratará de implementar el Plan de Contingencia contra incendios forestales en el municipio, para estar acorde con el plan departamental de incendios forestales del departamento de Nariño, ya que este plan es una herramienta de planificación que debe ser desarrollada de manera conjunta con las instituciones gubernamentales de nivel regional, local y con la comunidad en general.</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Mediante la ley 322 de 1996, se crea el sistema nacional de bomberos de Colombia, que establece la prevención y control de incendios y demás calamidades conexas a cargo de las instituciones bomberiles, es un servicio público esencial a cargo del  estado que debe la prestación eficiente a los habitantes del municipio.</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Razón por la cual el municipio de Samaniego cuenta con el cuerpo voluntario de bomberos el cual se encuentra legalmente constituido y está presto atender cualquier problemática que se pueda presentar dentro del municipio.</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 Nariño y en municipio de Samaniego, existen asentamientos humanos altamente  vulnerables frente a las amenazas naturales y antrópicas, sin embargo el sector educativo no se ha promovido la </w:t>
      </w:r>
      <w:r w:rsidRPr="006A2123">
        <w:rPr>
          <w:rFonts w:ascii="Arial Narrow" w:hAnsi="Arial Narrow" w:cs="Arial"/>
          <w:sz w:val="24"/>
          <w:szCs w:val="24"/>
        </w:rPr>
        <w:lastRenderedPageBreak/>
        <w:t>construcción de una cultura de gestión del riesgo como eje transversal en las diferentes instituciones educativas.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Por estas situaciones que se están presentado en la actualidad el municipio de Samaniego está tomando medidas como la incorporación de la dimensión del riesgo en la educación formal, de igual forma en esta administración se realizará el Plan de Educación Ambiental en donde se incorporará estrategias de acompañamiento a los procesos de educación ambiental para la prevención y gestión del riesgo.</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En la actualidad la oficina de CLOPAD y el cuerpo de bomberos realizan en las instituciones educativas del municipio simulacros tendientes  a prevenir y a estar alertas ante posibles desastres naturales que se puedan surgir.</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La defensa civil también es otro ente presto a colaborar ante las amenazas que se pueden presentar en el municipio ya que se capacitan y entrenan para la prevención de riesgos y amenazas.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Es responsabilidad del municipio garantizar la protección del ambiente, la prevención de desastres y la incorporación en los procesos de planeación y ordenamiento territorial por lo cual se pretende garantizar la seguridad de los habitantes, la integridad de sus bienes y establecer mecanismos para promover el ordenamiento del territorio y definir normas urbanísticas de conformidad con el esquema de ordenamiento territorial (Ley 9/89, ley 291, ley 152/94, ley 388/97, ley 902/04, decreto 4002/04).</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Por otra parte es fundamental tener en cuenta  por ser una norma de superior jerarquía, la inclusión y adopción del ya formulado Plan de Ordenación y Manejo de la Cuenca Hidrográfica del Rio Guaitara, dentro de este Esquema, por ser un mecanismo para garantizar la conservación de los ecosistemas que regulan la oferta hídrica, considerando el agua como factor de desarrollo económico y de bienestar social.</w:t>
      </w:r>
    </w:p>
    <w:p w:rsidR="0081034A" w:rsidRDefault="009D1D99" w:rsidP="004B1B97">
      <w:pPr>
        <w:jc w:val="both"/>
        <w:rPr>
          <w:rFonts w:ascii="Arial Narrow" w:hAnsi="Arial Narrow" w:cs="Arial"/>
          <w:sz w:val="24"/>
          <w:szCs w:val="24"/>
        </w:rPr>
      </w:pPr>
      <w:r w:rsidRPr="006A2123">
        <w:rPr>
          <w:rFonts w:ascii="Arial Narrow" w:hAnsi="Arial Narrow" w:cs="Arial"/>
          <w:sz w:val="24"/>
          <w:szCs w:val="24"/>
        </w:rPr>
        <w:t xml:space="preserve">El </w:t>
      </w:r>
      <w:r w:rsidRPr="0076695A">
        <w:rPr>
          <w:rFonts w:ascii="Arial Narrow" w:hAnsi="Arial Narrow" w:cs="Arial"/>
          <w:b/>
          <w:sz w:val="24"/>
          <w:szCs w:val="24"/>
        </w:rPr>
        <w:t xml:space="preserve">Plan </w:t>
      </w:r>
      <w:r w:rsidR="009D1FD6" w:rsidRPr="0076695A">
        <w:rPr>
          <w:rFonts w:ascii="Arial Narrow" w:hAnsi="Arial Narrow" w:cs="Arial"/>
          <w:b/>
          <w:sz w:val="24"/>
          <w:szCs w:val="24"/>
        </w:rPr>
        <w:t>de ordenación y manejo de la cuenca hidrográfica</w:t>
      </w:r>
      <w:r w:rsidR="009D1FD6" w:rsidRPr="006A2123">
        <w:rPr>
          <w:rFonts w:ascii="Arial Narrow" w:hAnsi="Arial Narrow" w:cs="Arial"/>
          <w:sz w:val="24"/>
          <w:szCs w:val="24"/>
        </w:rPr>
        <w:t xml:space="preserve"> </w:t>
      </w:r>
      <w:r w:rsidRPr="006A2123">
        <w:rPr>
          <w:rFonts w:ascii="Arial Narrow" w:hAnsi="Arial Narrow" w:cs="Arial"/>
          <w:sz w:val="24"/>
          <w:szCs w:val="24"/>
        </w:rPr>
        <w:t>Del Rio Gu</w:t>
      </w:r>
      <w:r w:rsidR="006D5F97">
        <w:rPr>
          <w:rFonts w:ascii="Arial Narrow" w:hAnsi="Arial Narrow" w:cs="Arial"/>
          <w:sz w:val="24"/>
          <w:szCs w:val="24"/>
        </w:rPr>
        <w:t>a</w:t>
      </w:r>
      <w:r w:rsidRPr="006A2123">
        <w:rPr>
          <w:rFonts w:ascii="Arial Narrow" w:hAnsi="Arial Narrow" w:cs="Arial"/>
          <w:sz w:val="24"/>
          <w:szCs w:val="24"/>
        </w:rPr>
        <w:t>itara</w:t>
      </w:r>
      <w:r>
        <w:rPr>
          <w:rFonts w:ascii="Arial Narrow" w:hAnsi="Arial Narrow" w:cs="Arial"/>
          <w:sz w:val="24"/>
          <w:szCs w:val="24"/>
        </w:rPr>
        <w:t xml:space="preserve"> </w:t>
      </w:r>
      <w:r w:rsidR="006A2123" w:rsidRPr="006A2123">
        <w:rPr>
          <w:rFonts w:ascii="Arial Narrow" w:hAnsi="Arial Narrow" w:cs="Arial"/>
          <w:sz w:val="24"/>
          <w:szCs w:val="24"/>
        </w:rPr>
        <w:t xml:space="preserve">persigue de manera sistemática y con un enfoque integral y </w:t>
      </w:r>
      <w:r w:rsidR="009D1FD6" w:rsidRPr="006A2123">
        <w:rPr>
          <w:rFonts w:ascii="Arial Narrow" w:hAnsi="Arial Narrow" w:cs="Arial"/>
          <w:sz w:val="24"/>
          <w:szCs w:val="24"/>
        </w:rPr>
        <w:t>eco sistémico</w:t>
      </w:r>
      <w:r w:rsidR="006A2123" w:rsidRPr="006A2123">
        <w:rPr>
          <w:rFonts w:ascii="Arial Narrow" w:hAnsi="Arial Narrow" w:cs="Arial"/>
          <w:sz w:val="24"/>
          <w:szCs w:val="24"/>
        </w:rPr>
        <w:t>, alcanzar el uso y manejo sostenible de los patrimonios naturales y de las condiciones ambientales al interior de ésta, de manera que con un compromiso participativo del conjunto de actores que interactúan en y con el territorio, se logre mantener o restablecer el adecuado equilibrio entre el aprovechamiento social y económico de los recursos y la conservación de la estructura y funci</w:t>
      </w:r>
      <w:r w:rsidR="0081034A">
        <w:rPr>
          <w:rFonts w:ascii="Arial Narrow" w:hAnsi="Arial Narrow" w:cs="Arial"/>
          <w:sz w:val="24"/>
          <w:szCs w:val="24"/>
        </w:rPr>
        <w:t xml:space="preserve">ón físico-biótica de la misma. </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El municipio de Samaniego, hace parte de esta importante cuenca con 17.744,50 hectáreas, porcentaje correspondiente al 33% del área total del municipio en la  cuenca, presenta un relieve ondulado a ligeramente ondulado y una unidad de gran paisaje de tipo estructural cuyo origen está definido desde los fenómenos dinámicos al interior de la corteza terrestre y como unidad de paisaje que responde, desde su definición, a una repetición de tipos de relieve similares o bien por una asociación de tipos de relieve disimilares (Zinck, A.,1989) en la cuenca hidrográfica del Río </w:t>
      </w:r>
      <w:r w:rsidR="00247CB7" w:rsidRPr="006A2123">
        <w:rPr>
          <w:rFonts w:ascii="Arial Narrow" w:hAnsi="Arial Narrow" w:cs="Arial"/>
          <w:sz w:val="24"/>
          <w:szCs w:val="24"/>
        </w:rPr>
        <w:t>Guaitara</w:t>
      </w:r>
      <w:r w:rsidRPr="006A2123">
        <w:rPr>
          <w:rFonts w:ascii="Arial Narrow" w:hAnsi="Arial Narrow" w:cs="Arial"/>
          <w:sz w:val="24"/>
          <w:szCs w:val="24"/>
        </w:rPr>
        <w:t xml:space="preserve"> se distinguen las altiplanicies, las montañas y los piedemontes; el municipio de Samaniego presenta </w:t>
      </w:r>
      <w:r w:rsidRPr="006A2123">
        <w:rPr>
          <w:rFonts w:ascii="Arial Narrow" w:hAnsi="Arial Narrow" w:cs="Arial"/>
          <w:sz w:val="24"/>
          <w:szCs w:val="24"/>
        </w:rPr>
        <w:lastRenderedPageBreak/>
        <w:t xml:space="preserve">unidad de paisaje Montaña cuya definición se da  como aquellas áreas elevadas de la superficie de la cuenca con profundidad de disección y relieve generalmente quebrado a escarpado, asociado a litología/depósitos superficiales y/o sedimentos no consolidados, a geoformas determinadas por topografía y estructura geológica, por condiciones </w:t>
      </w:r>
      <w:r w:rsidR="000F411E" w:rsidRPr="006A2123">
        <w:rPr>
          <w:rFonts w:ascii="Arial Narrow" w:hAnsi="Arial Narrow" w:cs="Arial"/>
          <w:sz w:val="24"/>
          <w:szCs w:val="24"/>
        </w:rPr>
        <w:t>morfo climáticas</w:t>
      </w:r>
      <w:r w:rsidRPr="006A2123">
        <w:rPr>
          <w:rFonts w:ascii="Arial Narrow" w:hAnsi="Arial Narrow" w:cs="Arial"/>
          <w:sz w:val="24"/>
          <w:szCs w:val="24"/>
        </w:rPr>
        <w:t xml:space="preserve"> específicas y por procesos </w:t>
      </w:r>
      <w:r w:rsidR="000F411E" w:rsidRPr="006A2123">
        <w:rPr>
          <w:rFonts w:ascii="Arial Narrow" w:hAnsi="Arial Narrow" w:cs="Arial"/>
          <w:sz w:val="24"/>
          <w:szCs w:val="24"/>
        </w:rPr>
        <w:t>morfo genéticos</w:t>
      </w:r>
      <w:r w:rsidRPr="006A2123">
        <w:rPr>
          <w:rFonts w:ascii="Arial Narrow" w:hAnsi="Arial Narrow" w:cs="Arial"/>
          <w:sz w:val="24"/>
          <w:szCs w:val="24"/>
        </w:rPr>
        <w:t xml:space="preserve"> de tipo volcánicos, glacio-volcánicos y fluvio-gravitacionales, en la cuenca hidrográfica del Río </w:t>
      </w:r>
      <w:r w:rsidR="00A96DEC" w:rsidRPr="006A2123">
        <w:rPr>
          <w:rFonts w:ascii="Arial Narrow" w:hAnsi="Arial Narrow" w:cs="Arial"/>
          <w:sz w:val="24"/>
          <w:szCs w:val="24"/>
        </w:rPr>
        <w:t>Guaitara</w:t>
      </w:r>
      <w:r w:rsidRPr="006A2123">
        <w:rPr>
          <w:rFonts w:ascii="Arial Narrow" w:hAnsi="Arial Narrow" w:cs="Arial"/>
          <w:sz w:val="24"/>
          <w:szCs w:val="24"/>
        </w:rPr>
        <w:t xml:space="preserve"> estas áreas son características de la zona norte (principalmente los municipios de Los Andes, El peñol, La Llanada, El Linares, Samaniego, La Florida, Sandoná, Ancuya, Providencia y Consacá), en el suroccidente y occidente (Cumbal, Guachucal, Sapuyes, Santacruz y Túquerres), en el suroriente y oriente (Pasto, Tangua, Fúnes, y Pu</w:t>
      </w:r>
      <w:r w:rsidR="000F411E">
        <w:rPr>
          <w:rFonts w:ascii="Arial Narrow" w:hAnsi="Arial Narrow" w:cs="Arial"/>
          <w:sz w:val="24"/>
          <w:szCs w:val="24"/>
        </w:rPr>
        <w:t>é</w:t>
      </w:r>
      <w:r w:rsidRPr="006A2123">
        <w:rPr>
          <w:rFonts w:ascii="Arial Narrow" w:hAnsi="Arial Narrow" w:cs="Arial"/>
          <w:sz w:val="24"/>
          <w:szCs w:val="24"/>
        </w:rPr>
        <w:t>rres) y también sobre el área correspondiente al páramo de Paja Blanca, con sus siete municipios que la comparten (Sapuyes, Ospina, Iles, Contadero, Gu</w:t>
      </w:r>
      <w:r w:rsidR="0081034A">
        <w:rPr>
          <w:rFonts w:ascii="Arial Narrow" w:hAnsi="Arial Narrow" w:cs="Arial"/>
          <w:sz w:val="24"/>
          <w:szCs w:val="24"/>
        </w:rPr>
        <w:t>almat</w:t>
      </w:r>
      <w:r w:rsidR="000F411E">
        <w:rPr>
          <w:rFonts w:ascii="Arial Narrow" w:hAnsi="Arial Narrow" w:cs="Arial"/>
          <w:sz w:val="24"/>
          <w:szCs w:val="24"/>
        </w:rPr>
        <w:t>á</w:t>
      </w:r>
      <w:r w:rsidR="0081034A">
        <w:rPr>
          <w:rFonts w:ascii="Arial Narrow" w:hAnsi="Arial Narrow" w:cs="Arial"/>
          <w:sz w:val="24"/>
          <w:szCs w:val="24"/>
        </w:rPr>
        <w:t>n, Pupiales y Guachucal).</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En extensión el área de paisaje de montaña cubre 238.215,08 ha, correspondientes al 65,4% de la superficie de la cuenca; siendo la unidad de paisaje con mayor rep</w:t>
      </w:r>
      <w:r w:rsidR="0081034A">
        <w:rPr>
          <w:rFonts w:ascii="Arial Narrow" w:hAnsi="Arial Narrow" w:cs="Arial"/>
          <w:sz w:val="24"/>
          <w:szCs w:val="24"/>
        </w:rPr>
        <w:t>resentación en este territorio.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 Cuenca Hidrográfica del río Guáitara y recibe sus máximas contribuciones de la  subcuenca del rio San Juan la cual abastece el 60% de la población </w:t>
      </w:r>
      <w:r w:rsidR="000F411E" w:rsidRPr="006A2123">
        <w:rPr>
          <w:rFonts w:ascii="Arial Narrow" w:hAnsi="Arial Narrow" w:cs="Arial"/>
          <w:sz w:val="24"/>
          <w:szCs w:val="24"/>
        </w:rPr>
        <w:t>samanieguense</w:t>
      </w:r>
      <w:r w:rsidRPr="006A2123">
        <w:rPr>
          <w:rFonts w:ascii="Arial Narrow" w:hAnsi="Arial Narrow" w:cs="Arial"/>
          <w:sz w:val="24"/>
          <w:szCs w:val="24"/>
        </w:rPr>
        <w:t xml:space="preserve"> y la </w:t>
      </w:r>
      <w:r w:rsidR="000F411E" w:rsidRPr="006A2123">
        <w:rPr>
          <w:rFonts w:ascii="Arial Narrow" w:hAnsi="Arial Narrow" w:cs="Arial"/>
          <w:sz w:val="24"/>
          <w:szCs w:val="24"/>
        </w:rPr>
        <w:t>subcuen</w:t>
      </w:r>
      <w:r w:rsidR="000F411E">
        <w:rPr>
          <w:rFonts w:ascii="Arial Narrow" w:hAnsi="Arial Narrow" w:cs="Arial"/>
          <w:sz w:val="24"/>
          <w:szCs w:val="24"/>
        </w:rPr>
        <w:t>c</w:t>
      </w:r>
      <w:r w:rsidR="000F411E" w:rsidRPr="006A2123">
        <w:rPr>
          <w:rFonts w:ascii="Arial Narrow" w:hAnsi="Arial Narrow" w:cs="Arial"/>
          <w:sz w:val="24"/>
          <w:szCs w:val="24"/>
        </w:rPr>
        <w:t>a</w:t>
      </w:r>
      <w:r w:rsidRPr="006A2123">
        <w:rPr>
          <w:rFonts w:ascii="Arial Narrow" w:hAnsi="Arial Narrow" w:cs="Arial"/>
          <w:sz w:val="24"/>
          <w:szCs w:val="24"/>
        </w:rPr>
        <w:t xml:space="preserve"> del rio Pacual la cual abastece a 34 acueductos </w:t>
      </w:r>
      <w:r w:rsidR="00F74648" w:rsidRPr="006A2123">
        <w:rPr>
          <w:rFonts w:ascii="Arial Narrow" w:hAnsi="Arial Narrow" w:cs="Arial"/>
          <w:sz w:val="24"/>
          <w:szCs w:val="24"/>
        </w:rPr>
        <w:t>veredales</w:t>
      </w:r>
      <w:r w:rsidRPr="006A2123">
        <w:rPr>
          <w:rFonts w:ascii="Arial Narrow" w:hAnsi="Arial Narrow" w:cs="Arial"/>
          <w:sz w:val="24"/>
          <w:szCs w:val="24"/>
        </w:rPr>
        <w:t xml:space="preserve"> y 2 barri</w:t>
      </w:r>
      <w:r w:rsidR="0081034A">
        <w:rPr>
          <w:rFonts w:ascii="Arial Narrow" w:hAnsi="Arial Narrow" w:cs="Arial"/>
          <w:sz w:val="24"/>
          <w:szCs w:val="24"/>
        </w:rPr>
        <w:t>os, del municipio de Samaniego.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Teniendo </w:t>
      </w:r>
      <w:r w:rsidR="00F74648" w:rsidRPr="006A2123">
        <w:rPr>
          <w:rFonts w:ascii="Arial Narrow" w:hAnsi="Arial Narrow" w:cs="Arial"/>
          <w:sz w:val="24"/>
          <w:szCs w:val="24"/>
        </w:rPr>
        <w:t>en cuenta</w:t>
      </w:r>
      <w:r w:rsidRPr="006A2123">
        <w:rPr>
          <w:rFonts w:ascii="Arial Narrow" w:hAnsi="Arial Narrow" w:cs="Arial"/>
          <w:sz w:val="24"/>
          <w:szCs w:val="24"/>
        </w:rPr>
        <w:t xml:space="preserve"> la importancia que representan estas 2 </w:t>
      </w:r>
      <w:r w:rsidR="00BA22BE">
        <w:rPr>
          <w:rFonts w:ascii="Arial Narrow" w:hAnsi="Arial Narrow" w:cs="Arial"/>
          <w:sz w:val="24"/>
          <w:szCs w:val="24"/>
        </w:rPr>
        <w:t>micro cuencas</w:t>
      </w:r>
      <w:r w:rsidRPr="006A2123">
        <w:rPr>
          <w:rFonts w:ascii="Arial Narrow" w:hAnsi="Arial Narrow" w:cs="Arial"/>
          <w:sz w:val="24"/>
          <w:szCs w:val="24"/>
        </w:rPr>
        <w:t xml:space="preserve"> del municipio en la Cuenca del Rio Guáitara,  el plan de desarrollo  municipal ha contemplado acciones tendientes a brindar un uso y manejo sostenible de los patrimonios naturales del municipio contribuyendo de esta manera al manejo adecuado de la cuenca del rio Guáitara, entre los proyectos y acciones encaminados en el plan de desarrollo del municipio de Samaniego se plantea  el conservar y proteger zonas de importancia hídrica a través de la compra de predios destinados a la conservación y restauración ecológica de fuentes abastecedoras de acueductos, proyecto que se articula con el </w:t>
      </w:r>
      <w:r w:rsidR="00F74648" w:rsidRPr="006A2123">
        <w:rPr>
          <w:rFonts w:ascii="Arial Narrow" w:hAnsi="Arial Narrow" w:cs="Arial"/>
          <w:sz w:val="24"/>
          <w:szCs w:val="24"/>
        </w:rPr>
        <w:t>macro proyecto</w:t>
      </w:r>
      <w:r w:rsidRPr="006A2123">
        <w:rPr>
          <w:rFonts w:ascii="Arial Narrow" w:hAnsi="Arial Narrow" w:cs="Arial"/>
          <w:sz w:val="24"/>
          <w:szCs w:val="24"/>
        </w:rPr>
        <w:t xml:space="preserve"> formulado en el POMCH Guáitara, denominado Preservación y restauración ecológica participativa de ecosistemas de montaña en áreas de recarga hídrica y fuentes abastecedoras de </w:t>
      </w:r>
      <w:r w:rsidR="0081034A">
        <w:rPr>
          <w:rFonts w:ascii="Arial Narrow" w:hAnsi="Arial Narrow" w:cs="Arial"/>
          <w:sz w:val="24"/>
          <w:szCs w:val="24"/>
        </w:rPr>
        <w:t>acueductos y sistemas de riego.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De igual manera el municipio plantea fortalecer los procesos de educación ambiental con comunidades locales y estudiantes, a cerca de temáticas sobre </w:t>
      </w:r>
      <w:r w:rsidRPr="0076695A">
        <w:rPr>
          <w:rFonts w:ascii="Arial Narrow" w:hAnsi="Arial Narrow" w:cs="Arial"/>
          <w:sz w:val="24"/>
          <w:szCs w:val="24"/>
        </w:rPr>
        <w:t>prácticas adecuadas de manejo de los recursos naturales</w:t>
      </w:r>
      <w:r w:rsidR="0081034A" w:rsidRPr="0076695A">
        <w:rPr>
          <w:rFonts w:ascii="Arial Narrow" w:hAnsi="Arial Narrow" w:cs="Arial"/>
          <w:sz w:val="24"/>
          <w:szCs w:val="24"/>
        </w:rPr>
        <w:t xml:space="preserve"> y el manejo y ahorro del agua.</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Por otro lado  es importante mencionar que en el municipio ya se han realizado campañas y actividades como limpiezas a las riberas de los ríos, campañas radiales tendientes a sensibilizar a la comunidad en temas ambientales, recolección de residuos sólidos en las </w:t>
      </w:r>
      <w:r w:rsidR="0081034A">
        <w:rPr>
          <w:rFonts w:ascii="Arial Narrow" w:hAnsi="Arial Narrow" w:cs="Arial"/>
          <w:sz w:val="24"/>
          <w:szCs w:val="24"/>
        </w:rPr>
        <w:t>principales vías del municipio.</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 xml:space="preserve">De la misma manera el municipio de Samaniego ya formuló el  </w:t>
      </w:r>
      <w:r w:rsidRPr="0076695A">
        <w:rPr>
          <w:rFonts w:ascii="Arial Narrow" w:hAnsi="Arial Narrow" w:cs="Arial"/>
          <w:b/>
          <w:sz w:val="24"/>
          <w:szCs w:val="24"/>
        </w:rPr>
        <w:t>Plan de uso eficiente y ahorro de agua</w:t>
      </w:r>
      <w:r w:rsidRPr="006A2123">
        <w:rPr>
          <w:rFonts w:ascii="Arial Narrow" w:hAnsi="Arial Narrow" w:cs="Arial"/>
          <w:sz w:val="24"/>
          <w:szCs w:val="24"/>
        </w:rPr>
        <w:t xml:space="preserve"> PUEAA y fue presentado a la Corporación</w:t>
      </w:r>
      <w:r w:rsidR="00284920">
        <w:rPr>
          <w:rFonts w:ascii="Arial Narrow" w:hAnsi="Arial Narrow" w:cs="Arial"/>
          <w:sz w:val="24"/>
          <w:szCs w:val="24"/>
        </w:rPr>
        <w:t xml:space="preserve"> </w:t>
      </w:r>
      <w:r w:rsidRPr="006A2123">
        <w:rPr>
          <w:rFonts w:ascii="Arial Narrow" w:hAnsi="Arial Narrow" w:cs="Arial"/>
          <w:sz w:val="24"/>
          <w:szCs w:val="24"/>
        </w:rPr>
        <w:t xml:space="preserve">Autónoma Regional de Nariño CORPONARIÑO, plan en el cual se hicieron las ultimas correcciones sugeridas por la Corporación y aún se encuentra </w:t>
      </w:r>
      <w:r w:rsidRPr="006A2123">
        <w:rPr>
          <w:rFonts w:ascii="Arial Narrow" w:hAnsi="Arial Narrow" w:cs="Arial"/>
          <w:sz w:val="24"/>
          <w:szCs w:val="24"/>
        </w:rPr>
        <w:lastRenderedPageBreak/>
        <w:t xml:space="preserve">en proceso de evaluación; documento donde se presenta los métodos a utilizar para alcanzar el uso eficiente del recurso hídrico, centrándose en las medidas técnicas y ambientales para la reducción de pérdidas, la protección de </w:t>
      </w:r>
      <w:r w:rsidR="00BA22BE">
        <w:rPr>
          <w:rFonts w:ascii="Arial Narrow" w:hAnsi="Arial Narrow" w:cs="Arial"/>
          <w:sz w:val="24"/>
          <w:szCs w:val="24"/>
        </w:rPr>
        <w:t>micro cuencas</w:t>
      </w:r>
      <w:r w:rsidRPr="006A2123">
        <w:rPr>
          <w:rFonts w:ascii="Arial Narrow" w:hAnsi="Arial Narrow" w:cs="Arial"/>
          <w:sz w:val="24"/>
          <w:szCs w:val="24"/>
        </w:rPr>
        <w:t xml:space="preserve"> abastecedoras y la inversión de recursos para protección y preservación del servicio la cual no deberá ser inferior al 1% de los recursos corrientes debido a que la reducción de la capacidad hídrica en las fuentes superficiales municipales es una problemática de interés público; este plan contempla 26 proyectos encaminados a la compra y reforestación de predios abastecedores de acueductos veredales y municipales, la adecuación de acueductos tanto del sector urbano como rural y procesos encaminados a la educación ambiental.</w:t>
      </w:r>
    </w:p>
    <w:p w:rsidR="006A2123" w:rsidRPr="006A2123" w:rsidRDefault="006A2123" w:rsidP="004B1B97">
      <w:pPr>
        <w:jc w:val="both"/>
        <w:rPr>
          <w:rFonts w:ascii="Arial Narrow" w:hAnsi="Arial Narrow" w:cs="Arial"/>
          <w:color w:val="FF0000"/>
          <w:sz w:val="24"/>
          <w:szCs w:val="24"/>
        </w:rPr>
      </w:pPr>
      <w:r w:rsidRPr="006A2123">
        <w:rPr>
          <w:rFonts w:ascii="Arial Narrow" w:hAnsi="Arial Narrow" w:cs="Arial"/>
          <w:sz w:val="24"/>
          <w:szCs w:val="24"/>
        </w:rPr>
        <w:t>El municipio de Samaniego cuenta con gran diversidad ecosistémica que contribuye con el objetivo de conservación dada las variaciones en las condiciones meteorológicas propias de cada zona de vida; entre los tipos de bosques existente se encuentran los bosques muy húmedo tropical, bosque pluvial premontano, bosque pluvial montano bajo, bosque muy húmedo montano bajo, bosque húmedo premontano, bosque seco premontano y bosque seco montano bajo los cuales prestan servicio de bosques productores y protectores;  alrededor de 20,7% se consideran como bosque primario natural, 22,51%  bosque secundario natural, 7,85% rastrojos y matorrales y 0,014% implantado.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Para garantizar la sostenibilidad de áreas de gran biodiversidad se ha contado con el constante apoyo de la UMATA en procesos de reforestación natural para protección de </w:t>
      </w:r>
      <w:r w:rsidR="00BA22BE">
        <w:rPr>
          <w:rFonts w:ascii="Arial Narrow" w:hAnsi="Arial Narrow" w:cs="Arial"/>
          <w:sz w:val="24"/>
          <w:szCs w:val="24"/>
        </w:rPr>
        <w:t>micro cuencas</w:t>
      </w:r>
      <w:r w:rsidRPr="006A2123">
        <w:rPr>
          <w:rFonts w:ascii="Arial Narrow" w:hAnsi="Arial Narrow" w:cs="Arial"/>
          <w:sz w:val="24"/>
          <w:szCs w:val="24"/>
        </w:rPr>
        <w:t>, por lo cual se han adquirido hasta el momento 38 fincas para la protección de cuencas hidrográficas, además se ha realizado el aislamiento de zonas para la regeneración natural, se ha promovido la inscripción de 2300 familias guardabosques, entre el año 2010 y 2011 se promovió la reforestaron en más de15 hectáreas, de igual manera el municipio cuenta con un vivero en el cual se producen especies forestales que posteriormente son utilizadas para la reforestación y repoblamiento de zon</w:t>
      </w:r>
      <w:r w:rsidR="0081034A">
        <w:rPr>
          <w:rFonts w:ascii="Arial Narrow" w:hAnsi="Arial Narrow" w:cs="Arial"/>
          <w:sz w:val="24"/>
          <w:szCs w:val="24"/>
        </w:rPr>
        <w:t xml:space="preserve">as de importancia </w:t>
      </w:r>
      <w:r w:rsidR="00574F6A">
        <w:rPr>
          <w:rFonts w:ascii="Arial Narrow" w:hAnsi="Arial Narrow" w:cs="Arial"/>
          <w:sz w:val="24"/>
          <w:szCs w:val="24"/>
        </w:rPr>
        <w:t>eco sistémica</w:t>
      </w:r>
      <w:r w:rsidR="0081034A">
        <w:rPr>
          <w:rFonts w:ascii="Arial Narrow" w:hAnsi="Arial Narrow" w:cs="Arial"/>
          <w:sz w:val="24"/>
          <w:szCs w:val="24"/>
        </w:rPr>
        <w:t>.</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Aunque el municipio ha encaminado acciones para mitigar la problemática actual aún no existe un manejo adecuado de vertimientos como lo demuestra el </w:t>
      </w:r>
      <w:r w:rsidRPr="0076695A">
        <w:rPr>
          <w:rFonts w:ascii="Arial Narrow" w:hAnsi="Arial Narrow" w:cs="Arial"/>
          <w:b/>
          <w:sz w:val="24"/>
          <w:szCs w:val="24"/>
        </w:rPr>
        <w:t>Plan de Biodiversidad</w:t>
      </w:r>
      <w:r w:rsidRPr="006A2123">
        <w:rPr>
          <w:rFonts w:ascii="Arial Narrow" w:hAnsi="Arial Narrow" w:cs="Arial"/>
          <w:sz w:val="24"/>
          <w:szCs w:val="24"/>
        </w:rPr>
        <w:t xml:space="preserve"> donde se plasma que el municipio de Samaniego genera daño al recurso hídrico por vertimientos de aguas residuales con una calificación de Media-Alta, de igual manera se indica que el municipio es uno de los mayores productores de cultivos ilícitos causando daños ambientales graves muchas veces por cambios de uso de suelo par</w:t>
      </w:r>
      <w:r w:rsidR="0081034A">
        <w:rPr>
          <w:rFonts w:ascii="Arial Narrow" w:hAnsi="Arial Narrow" w:cs="Arial"/>
          <w:sz w:val="24"/>
          <w:szCs w:val="24"/>
        </w:rPr>
        <w:t>a la siembra de estos cultivos.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 este plan de biodiversidad se menciona el incluir áreas de riesgo y amenazas naturales en los procesos de planificación de la biodiversidad, acciones que el municipio tendrá </w:t>
      </w:r>
      <w:r w:rsidR="00E377D9" w:rsidRPr="006A2123">
        <w:rPr>
          <w:rFonts w:ascii="Arial Narrow" w:hAnsi="Arial Narrow" w:cs="Arial"/>
          <w:sz w:val="24"/>
          <w:szCs w:val="24"/>
        </w:rPr>
        <w:t>encuentra</w:t>
      </w:r>
      <w:r w:rsidRPr="006A2123">
        <w:rPr>
          <w:rFonts w:ascii="Arial Narrow" w:hAnsi="Arial Narrow" w:cs="Arial"/>
          <w:sz w:val="24"/>
          <w:szCs w:val="24"/>
        </w:rPr>
        <w:t xml:space="preserve"> en la realización y formulación del nuevo Esque</w:t>
      </w:r>
      <w:r w:rsidR="0081034A">
        <w:rPr>
          <w:rFonts w:ascii="Arial Narrow" w:hAnsi="Arial Narrow" w:cs="Arial"/>
          <w:sz w:val="24"/>
          <w:szCs w:val="24"/>
        </w:rPr>
        <w:t>ma de Ordenamiento Territorial.</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Samaniego según el Plan de Biodiversidad es uno de los principales municipios generadores de impacto a los recursos naturales renovables, razón por la cual  en este </w:t>
      </w:r>
      <w:r w:rsidR="00970B49" w:rsidRPr="006A2123">
        <w:rPr>
          <w:rFonts w:ascii="Arial Narrow" w:hAnsi="Arial Narrow" w:cs="Arial"/>
          <w:sz w:val="24"/>
          <w:szCs w:val="24"/>
        </w:rPr>
        <w:t>cuatrienio</w:t>
      </w:r>
      <w:r w:rsidRPr="006A2123">
        <w:rPr>
          <w:rFonts w:ascii="Arial Narrow" w:hAnsi="Arial Narrow" w:cs="Arial"/>
          <w:sz w:val="24"/>
          <w:szCs w:val="24"/>
        </w:rPr>
        <w:t xml:space="preserve"> se buscaran alternativas de solución para minimizar los impactos tanto de flora y fauna del municipio y por ende </w:t>
      </w:r>
      <w:r w:rsidRPr="006A2123">
        <w:rPr>
          <w:rFonts w:ascii="Arial Narrow" w:hAnsi="Arial Narrow" w:cs="Arial"/>
          <w:sz w:val="24"/>
          <w:szCs w:val="24"/>
        </w:rPr>
        <w:lastRenderedPageBreak/>
        <w:t>del departamento de Nariño, en la actualidad se están realizando campañas educativas ambientales con estudiantes del sector urbano y rural del municipio, al igual que campañas radiales encaminadas al cuidado y preservación de la biodiversidad, en el municipio de Samaniego también existe la Junta Defensora de Animales que se encarga de velar por el cuidado y derecho de los animales a ser tratados bajo condiciones dignas qu</w:t>
      </w:r>
      <w:r w:rsidR="0081034A">
        <w:rPr>
          <w:rFonts w:ascii="Arial Narrow" w:hAnsi="Arial Narrow" w:cs="Arial"/>
          <w:sz w:val="24"/>
          <w:szCs w:val="24"/>
        </w:rPr>
        <w:t xml:space="preserve">e garanticen su supervivencia. </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De igual manera buscando iniciativas para disminuir la contaminación y hacer un uso adecuado de vertimientos se está elaborando en la actualidad el  </w:t>
      </w:r>
      <w:r w:rsidRPr="0076695A">
        <w:rPr>
          <w:rFonts w:ascii="Arial Narrow" w:hAnsi="Arial Narrow" w:cs="Arial"/>
          <w:b/>
          <w:sz w:val="24"/>
          <w:szCs w:val="24"/>
        </w:rPr>
        <w:t>Plan de Saneamiento y Manejo de Vertimientos</w:t>
      </w:r>
      <w:r w:rsidRPr="006A2123">
        <w:rPr>
          <w:rFonts w:ascii="Arial Narrow" w:hAnsi="Arial Narrow" w:cs="Arial"/>
          <w:sz w:val="24"/>
          <w:szCs w:val="24"/>
        </w:rPr>
        <w:t xml:space="preserve"> PSMV, este plan se encuentra en proceso sancionatorio ya que no fue presentado a tiempo en las anteriores administraciones; en la actualidad se contrató a una ingeniera ambiental para que coordinara todas las labores para la formulación y ejecución del PSMV y entregar este documento a CORPONARIÑO. Este documento  contiene una serie de  programas, proyectos y actividades, con sus respectivos cronogramas e inversiones necesarias para avanzar en el saneamiento y tratamiento de los vertimientos, ya que su planificación e inversiones serán tenidas en cuenta en el Plan Departamental del Agua para cofinanciar los proyectos de Alcantarillado y T</w:t>
      </w:r>
      <w:r w:rsidR="0081034A">
        <w:rPr>
          <w:rFonts w:ascii="Arial Narrow" w:hAnsi="Arial Narrow" w:cs="Arial"/>
          <w:sz w:val="24"/>
          <w:szCs w:val="24"/>
        </w:rPr>
        <w:t>ratamiento de Aguas Residuales.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Para realizar este </w:t>
      </w:r>
      <w:r w:rsidRPr="008E591A">
        <w:rPr>
          <w:rFonts w:ascii="Arial Narrow" w:hAnsi="Arial Narrow" w:cs="Arial"/>
          <w:b/>
          <w:sz w:val="24"/>
          <w:szCs w:val="24"/>
        </w:rPr>
        <w:t>aprovechamiento de aguas de dominio público</w:t>
      </w:r>
      <w:r w:rsidRPr="006A2123">
        <w:rPr>
          <w:rFonts w:ascii="Arial Narrow" w:hAnsi="Arial Narrow" w:cs="Arial"/>
          <w:sz w:val="24"/>
          <w:szCs w:val="24"/>
        </w:rPr>
        <w:t>, el municipio y las entidades gubernamentales cuentan con la autorización de concesión de aguas emitida por CORPONARIÑO, la cual debe renovarse periódicamente; además la UMATA ha colaborado continuamente en la gestión de estos permisos para los acued</w:t>
      </w:r>
      <w:r w:rsidR="0081034A">
        <w:rPr>
          <w:rFonts w:ascii="Arial Narrow" w:hAnsi="Arial Narrow" w:cs="Arial"/>
          <w:sz w:val="24"/>
          <w:szCs w:val="24"/>
        </w:rPr>
        <w:t>uctos sectoriales faltantes.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Dentro del comportamiento regional también es común encontrar la prevalencia del beneficio personal sin tener en cuenta el daño al entorno natural. Siendo esto evidente al gran índice de participación de la comunidad en procesos de deforestación por la implementación de cultivos ilícitos, caza indiscriminada de especies animales como venados, armadillos, zarigüeya entre otras, utilización irracional de los recursos maderables, degradación del suelo por malas técnicas agrícolas y desinterés en las prácticas adecuadas de </w:t>
      </w:r>
      <w:r w:rsidRPr="008E591A">
        <w:rPr>
          <w:rFonts w:ascii="Arial Narrow" w:hAnsi="Arial Narrow" w:cs="Arial"/>
          <w:sz w:val="24"/>
          <w:szCs w:val="24"/>
        </w:rPr>
        <w:t>manipulación de alimentos</w:t>
      </w:r>
      <w:r w:rsidRPr="006A2123">
        <w:rPr>
          <w:rFonts w:ascii="Arial Narrow" w:hAnsi="Arial Narrow" w:cs="Arial"/>
          <w:sz w:val="24"/>
          <w:szCs w:val="24"/>
        </w:rPr>
        <w:t xml:space="preserve"> que promueven la proliferación de vectores causantes de enfermedades. Situaciones que principalmente se deben a la falta de alternativas económicas productivas para la comunidad de escasos recursos. </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Debido a los grandes sitios de interés ambiental (La profundidad, Las piedras, El arco de Piedra, El cerro del sesenta, La piedra de las caras) con que cuenta el municipio, debería existir un gran </w:t>
      </w:r>
      <w:r w:rsidRPr="008E591A">
        <w:rPr>
          <w:rFonts w:ascii="Arial Narrow" w:hAnsi="Arial Narrow" w:cs="Arial"/>
          <w:b/>
          <w:sz w:val="24"/>
          <w:szCs w:val="24"/>
        </w:rPr>
        <w:t>desarrollo turístico</w:t>
      </w:r>
      <w:r w:rsidRPr="006A2123">
        <w:rPr>
          <w:rFonts w:ascii="Arial Narrow" w:hAnsi="Arial Narrow" w:cs="Arial"/>
          <w:sz w:val="24"/>
          <w:szCs w:val="24"/>
        </w:rPr>
        <w:t xml:space="preserve"> que contribuyera a la economía del municipio; no obstante debido a la continuidad del conflicto armado el volumen de turistas en los últimos años se ha reducido sustancialmente, aún en los eventos culturales de mayor a</w:t>
      </w:r>
      <w:r w:rsidR="0081034A">
        <w:rPr>
          <w:rFonts w:ascii="Arial Narrow" w:hAnsi="Arial Narrow" w:cs="Arial"/>
          <w:sz w:val="24"/>
          <w:szCs w:val="24"/>
        </w:rPr>
        <w:t>uge como el Concurso de Bandas.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Si bien existe gran diversidad de </w:t>
      </w:r>
      <w:r w:rsidRPr="0008171D">
        <w:rPr>
          <w:rFonts w:ascii="Arial Narrow" w:hAnsi="Arial Narrow" w:cs="Arial"/>
          <w:sz w:val="24"/>
          <w:szCs w:val="24"/>
        </w:rPr>
        <w:t>sistemas productivos</w:t>
      </w:r>
      <w:r w:rsidRPr="006A2123">
        <w:rPr>
          <w:rFonts w:ascii="Arial Narrow" w:hAnsi="Arial Narrow" w:cs="Arial"/>
          <w:sz w:val="24"/>
          <w:szCs w:val="24"/>
        </w:rPr>
        <w:t xml:space="preserve"> en el municipio, pocos de ellos son eficientes y la mayoría de los que se establecen no pueden generar adecuadas cadenas productivas de comercialización limitando y restringiendo su desarrollo económico, forzando escenarios de desempeño </w:t>
      </w:r>
      <w:r w:rsidR="0081034A">
        <w:rPr>
          <w:rFonts w:ascii="Arial Narrow" w:hAnsi="Arial Narrow" w:cs="Arial"/>
          <w:sz w:val="24"/>
          <w:szCs w:val="24"/>
        </w:rPr>
        <w:t>con prácticas autodestructivas.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lastRenderedPageBreak/>
        <w:t xml:space="preserve">Debido a que no existe equipamiento para detectar contaminación por </w:t>
      </w:r>
      <w:r w:rsidRPr="0008171D">
        <w:rPr>
          <w:rFonts w:ascii="Arial Narrow" w:hAnsi="Arial Narrow" w:cs="Arial"/>
          <w:sz w:val="24"/>
          <w:szCs w:val="24"/>
        </w:rPr>
        <w:t>emisiones atmosféricas,</w:t>
      </w:r>
      <w:r w:rsidRPr="006A2123">
        <w:rPr>
          <w:rFonts w:ascii="Arial Narrow" w:hAnsi="Arial Narrow" w:cs="Arial"/>
          <w:sz w:val="24"/>
          <w:szCs w:val="24"/>
        </w:rPr>
        <w:t xml:space="preserve"> control de la normatividad ambiental e incentivos del estado para el uso de recursos menos agresivos con el medio ambiente, la comercialización de leña y quema indiscriminada de bosques han tomado fuerza y se han convertido en actividades repetitivas e indisp</w:t>
      </w:r>
      <w:r w:rsidR="0081034A">
        <w:rPr>
          <w:rFonts w:ascii="Arial Narrow" w:hAnsi="Arial Narrow" w:cs="Arial"/>
          <w:sz w:val="24"/>
          <w:szCs w:val="24"/>
        </w:rPr>
        <w:t>ensables dentro de la sociedad.</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Las problemáticas reales que afronta el municipio, en cuanto al estado de las </w:t>
      </w:r>
      <w:r w:rsidR="007E5D90" w:rsidRPr="006A2123">
        <w:rPr>
          <w:rFonts w:ascii="Arial Narrow" w:hAnsi="Arial Narrow" w:cs="Arial"/>
          <w:sz w:val="24"/>
          <w:szCs w:val="24"/>
        </w:rPr>
        <w:t>micro cuencas</w:t>
      </w:r>
      <w:r w:rsidRPr="006A2123">
        <w:rPr>
          <w:rFonts w:ascii="Arial Narrow" w:hAnsi="Arial Narrow" w:cs="Arial"/>
          <w:sz w:val="24"/>
          <w:szCs w:val="24"/>
        </w:rPr>
        <w:t xml:space="preserve"> abastecedoras de acueductos veredales en las diferentes zonas del sector rural es preocupante por diferentes motivos de conflicto social en base a la explotación de zonas para la producción agrícola y ganadera y la extracción de productos forestales, en busca de recursos para buscar ingresos y sustento de gran cantidad de familias campesinas que habitan zonas de importancia ecológica;  sumado a esto la escasa cultura ambiental y educación sobre la importancia de la conservación de los diferentes recursos  naturales y técnicas de explotación agrícola poco viables desde el punto de vista ambiental y uso de tecnologías inapropiadas, han perjudicado en gran medida el estado actual de las </w:t>
      </w:r>
      <w:r w:rsidR="007E5D90" w:rsidRPr="006A2123">
        <w:rPr>
          <w:rFonts w:ascii="Arial Narrow" w:hAnsi="Arial Narrow" w:cs="Arial"/>
          <w:sz w:val="24"/>
          <w:szCs w:val="24"/>
        </w:rPr>
        <w:t>micro cuencas</w:t>
      </w:r>
      <w:r w:rsidRPr="006A2123">
        <w:rPr>
          <w:rFonts w:ascii="Arial Narrow" w:hAnsi="Arial Narrow" w:cs="Arial"/>
          <w:sz w:val="24"/>
          <w:szCs w:val="24"/>
        </w:rPr>
        <w:t xml:space="preserve"> abastecedoras de acueductos veredales, en cuanto a protección y conservación de las mismas, como también el estado de la calidad del agua para consumo humano está gravemente perjudicado, porque en la mayor parte de las partes altas donde nacen los diferentes nacimientos de agua están sometidos a una fuerte presión por la presencia de explotaciones agropecuarias  que tienen acceso a las fuentes, y por ende causan contaminación con excretas y pisoteo de las márgenes de las fuentes de agua, contaminando el agua con agentes que pueden causar daños a la salud de las diferentes personas, como también en todas las veredas del municipio no existe redes de alcantarillado y por la cercanía de las viviendas a las márgenes de ríos y quebradas causan, que todas las aguas servidas vayan directamente a parar las fuentes hídricas aumentando los agentes contaminante presentes en el agua de las </w:t>
      </w:r>
      <w:r w:rsidR="00E269A1" w:rsidRPr="006A2123">
        <w:rPr>
          <w:rFonts w:ascii="Arial Narrow" w:hAnsi="Arial Narrow" w:cs="Arial"/>
          <w:sz w:val="24"/>
          <w:szCs w:val="24"/>
        </w:rPr>
        <w:t>micro cuencas</w:t>
      </w:r>
      <w:r w:rsidRPr="006A2123">
        <w:rPr>
          <w:rFonts w:ascii="Arial Narrow" w:hAnsi="Arial Narrow" w:cs="Arial"/>
          <w:sz w:val="24"/>
          <w:szCs w:val="24"/>
        </w:rPr>
        <w:t xml:space="preserve"> abastecedoras de acueductos veredales, exponiendo en gran medida la salud de la población a enfermedades producidas por </w:t>
      </w:r>
      <w:r w:rsidR="0081034A">
        <w:rPr>
          <w:rFonts w:ascii="Arial Narrow" w:hAnsi="Arial Narrow" w:cs="Arial"/>
          <w:sz w:val="24"/>
          <w:szCs w:val="24"/>
        </w:rPr>
        <w:t>el consuma de agua contaminada.</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Las </w:t>
      </w:r>
      <w:r w:rsidR="00E269A1" w:rsidRPr="006A2123">
        <w:rPr>
          <w:rFonts w:ascii="Arial Narrow" w:hAnsi="Arial Narrow" w:cs="Arial"/>
          <w:sz w:val="24"/>
          <w:szCs w:val="24"/>
        </w:rPr>
        <w:t>micro cuencas</w:t>
      </w:r>
      <w:r w:rsidRPr="006A2123">
        <w:rPr>
          <w:rFonts w:ascii="Arial Narrow" w:hAnsi="Arial Narrow" w:cs="Arial"/>
          <w:sz w:val="24"/>
          <w:szCs w:val="24"/>
        </w:rPr>
        <w:t xml:space="preserve"> abastecedoras de los acueductos veredales del municipio actualmente están cursando por una serie de conflictos ambientales entre los cuales sobre sale la deforestación de zonas de protección para la implementación de cultivos de pan coger,  y cultivos ilícitos.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Pese a los programas de reforestación adelantados por las administraciones pasadas en el municipio, todavía faltan muchas zonas en las cuales es pertinente hacer campañas de protección y repoblamiento  de zonas verdes que ayuden a proteger los caudales hídricos del municipio.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Existe </w:t>
      </w:r>
      <w:r w:rsidRPr="006A2123">
        <w:rPr>
          <w:rFonts w:ascii="Arial Narrow" w:hAnsi="Arial Narrow" w:cs="Arial"/>
          <w:iCs/>
          <w:sz w:val="24"/>
          <w:szCs w:val="24"/>
        </w:rPr>
        <w:t>una</w:t>
      </w:r>
      <w:r w:rsidRPr="006A2123">
        <w:rPr>
          <w:rFonts w:ascii="Arial Narrow" w:hAnsi="Arial Narrow" w:cs="Arial"/>
          <w:sz w:val="24"/>
          <w:szCs w:val="24"/>
        </w:rPr>
        <w:t xml:space="preserve"> marcada  explotación de los sistemas ambiéntales excediendo su capacidad de soporte y recuperación, sobre pastoreo de ganado en zonas de vertiente, se promueve la producción a través de monocultivos, y en síntesis existe un conflicto de uso, ya que no se tiene en cuenta la producción agropecuaria si el suelo está apto o no para desarrollar esta actividad.</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lastRenderedPageBreak/>
        <w:t>La función ambiental de las áreas descritas es integral, pues además de intervenir en los procesos climáticos, sirven de base para la conservación de la diversidad biológica. La importancia ecológica de estos sectores radica en su capacidad generadora de aguas (Acuíferos) y como zonas de protección de fauna silvestre.</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 gran presión antrópica a la cual se ha sometido diferentes </w:t>
      </w:r>
      <w:r w:rsidR="00914DD8" w:rsidRPr="006A2123">
        <w:rPr>
          <w:rFonts w:ascii="Arial Narrow" w:hAnsi="Arial Narrow" w:cs="Arial"/>
          <w:sz w:val="24"/>
          <w:szCs w:val="24"/>
        </w:rPr>
        <w:t>micro cuencas</w:t>
      </w:r>
      <w:r w:rsidRPr="006A2123">
        <w:rPr>
          <w:rFonts w:ascii="Arial Narrow" w:hAnsi="Arial Narrow" w:cs="Arial"/>
          <w:sz w:val="24"/>
          <w:szCs w:val="24"/>
        </w:rPr>
        <w:t xml:space="preserve"> abastecedoras de acueductos veredales del municipio de Samaniego, ha traído como consecuencia primordial la escases de este preciado líquido, sumado a esto las precarias condiciones  que presentan numerosos acueductos veredales en lo relacionado a bocatomas, desarenadores, redes de conducción y casetas de desinfección, aumentan las carencias de potabilización del agua como también las pedidas que se generan en la distribución y el manejo inadecuado que se está prestando al recurso.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Como resultado de las campañas para promover la  conservación y recuperación de  medio y ecosistemas de gran potencial ambiental, se ha logrado la adquisición de gran número de predios en diferentes </w:t>
      </w:r>
      <w:r w:rsidR="00605315" w:rsidRPr="006A2123">
        <w:rPr>
          <w:rFonts w:ascii="Arial Narrow" w:hAnsi="Arial Narrow" w:cs="Arial"/>
          <w:sz w:val="24"/>
          <w:szCs w:val="24"/>
        </w:rPr>
        <w:t>micro cuencas</w:t>
      </w:r>
      <w:r w:rsidRPr="006A2123">
        <w:rPr>
          <w:rFonts w:ascii="Arial Narrow" w:hAnsi="Arial Narrow" w:cs="Arial"/>
          <w:sz w:val="24"/>
          <w:szCs w:val="24"/>
        </w:rPr>
        <w:t xml:space="preserve"> del municipio, como también se ha realizado campañas de reforestación y talleres de educación ambiental  con diversas comunidades, todas estas actividades en pro de la conservación  de los recursos naturales.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 inspecciones realizadas a los nacimientos de agua de las diferentes </w:t>
      </w:r>
      <w:r w:rsidR="00BA22BE">
        <w:rPr>
          <w:rFonts w:ascii="Arial Narrow" w:hAnsi="Arial Narrow" w:cs="Arial"/>
          <w:sz w:val="24"/>
          <w:szCs w:val="24"/>
        </w:rPr>
        <w:t>micro cuencas</w:t>
      </w:r>
      <w:r w:rsidRPr="006A2123">
        <w:rPr>
          <w:rFonts w:ascii="Arial Narrow" w:hAnsi="Arial Narrow" w:cs="Arial"/>
          <w:sz w:val="24"/>
          <w:szCs w:val="24"/>
        </w:rPr>
        <w:t xml:space="preserve">, se puede observar que se encuentran desprotegidos en la gran mayoría, debido a la expansión de zonas de cultivo próximas a las riberas principales y a las de algunos afluentes pequeños; la gran mayoría cuenta con pequeñas extensiones de flora nativa, conservada gracias a la fuerte topografía que se presenta el terreno, la principal actividad agrícola de la zona es la ganadería, por lo tanto el ganado tiene facial acceso a la mayoría de afluentes contaminándolas  con excretas animales directamente, la gran mayoría de las </w:t>
      </w:r>
      <w:r w:rsidR="00BA22BE">
        <w:rPr>
          <w:rFonts w:ascii="Arial Narrow" w:hAnsi="Arial Narrow" w:cs="Arial"/>
          <w:sz w:val="24"/>
          <w:szCs w:val="24"/>
        </w:rPr>
        <w:t>micro cuencas</w:t>
      </w:r>
      <w:r w:rsidRPr="006A2123">
        <w:rPr>
          <w:rFonts w:ascii="Arial Narrow" w:hAnsi="Arial Narrow" w:cs="Arial"/>
          <w:sz w:val="24"/>
          <w:szCs w:val="24"/>
        </w:rPr>
        <w:t xml:space="preserve">  presentan en las partes altas  o nacimientos,  especies nativas protectoras y algunas especies introducidas gracias a las jornadas de reforestación que se han implementado con comunidades rurales del municipio. Los cultivos más representativos de esta zona son la papa, maíz, frijol, fique, tomate, también existe presencia de cultivos ilícitos como la amapola, coca,  la gran mayoría esta implementado por zonas de pastoreo.</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Cabe mencionar que gran totalidad  de la </w:t>
      </w:r>
      <w:r w:rsidR="00BA22BE">
        <w:rPr>
          <w:rFonts w:ascii="Arial Narrow" w:hAnsi="Arial Narrow" w:cs="Arial"/>
          <w:sz w:val="24"/>
          <w:szCs w:val="24"/>
        </w:rPr>
        <w:t>micro cuencas</w:t>
      </w:r>
      <w:r w:rsidRPr="006A2123">
        <w:rPr>
          <w:rFonts w:ascii="Arial Narrow" w:hAnsi="Arial Narrow" w:cs="Arial"/>
          <w:sz w:val="24"/>
          <w:szCs w:val="24"/>
        </w:rPr>
        <w:t xml:space="preserve"> no se encuentran protegidas debido a su cercanía con terrenos donde sus actividades son intensivas, sobre todo ganadería,  por tal razón aumenta el porcentaje de contaminación hídrica.</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Entre la flora presente en las diferentes </w:t>
      </w:r>
      <w:r w:rsidR="00BA22BE">
        <w:rPr>
          <w:rFonts w:ascii="Arial Narrow" w:hAnsi="Arial Narrow" w:cs="Arial"/>
          <w:sz w:val="24"/>
          <w:szCs w:val="24"/>
        </w:rPr>
        <w:t>micro cuencas</w:t>
      </w:r>
      <w:r w:rsidRPr="006A2123">
        <w:rPr>
          <w:rFonts w:ascii="Arial Narrow" w:hAnsi="Arial Narrow" w:cs="Arial"/>
          <w:sz w:val="24"/>
          <w:szCs w:val="24"/>
        </w:rPr>
        <w:t xml:space="preserve"> tenemos  algunas especies como: Motilón, Pichuelo, Urapan, Quillotocto, Pino, Guayacán, campanillo, eucalipto, acacia japonesa, nacedero, chachafruto, vainillo, ocobo entre otras.</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Las partes medias y bajas de las </w:t>
      </w:r>
      <w:r w:rsidR="00BA22BE">
        <w:rPr>
          <w:rFonts w:ascii="Arial Narrow" w:hAnsi="Arial Narrow" w:cs="Arial"/>
          <w:sz w:val="24"/>
          <w:szCs w:val="24"/>
        </w:rPr>
        <w:t>micro cuencas</w:t>
      </w:r>
      <w:r w:rsidRPr="006A2123">
        <w:rPr>
          <w:rFonts w:ascii="Arial Narrow" w:hAnsi="Arial Narrow" w:cs="Arial"/>
          <w:sz w:val="24"/>
          <w:szCs w:val="24"/>
        </w:rPr>
        <w:t xml:space="preserve"> se acentúa  más  problemas de contaminación y desprotección de las fuentes hídricas ya que hay mayor asentamientos de comunidades que realizan diversas actividades que dan como resultado la contaminación de la </w:t>
      </w:r>
      <w:r w:rsidR="00BA22BE">
        <w:rPr>
          <w:rFonts w:ascii="Arial Narrow" w:hAnsi="Arial Narrow" w:cs="Arial"/>
          <w:sz w:val="24"/>
          <w:szCs w:val="24"/>
        </w:rPr>
        <w:t>micro cuencas</w:t>
      </w:r>
      <w:r w:rsidRPr="006A2123">
        <w:rPr>
          <w:rFonts w:ascii="Arial Narrow" w:hAnsi="Arial Narrow" w:cs="Arial"/>
          <w:sz w:val="24"/>
          <w:szCs w:val="24"/>
        </w:rPr>
        <w:t xml:space="preserve">, como también </w:t>
      </w:r>
      <w:r w:rsidRPr="006A2123">
        <w:rPr>
          <w:rFonts w:ascii="Arial Narrow" w:hAnsi="Arial Narrow" w:cs="Arial"/>
          <w:sz w:val="24"/>
          <w:szCs w:val="24"/>
        </w:rPr>
        <w:lastRenderedPageBreak/>
        <w:t xml:space="preserve">existen mayor presencia de cultivos en cercanía de la fuentes hídricas. Los cultivos más predominantes son la caña, café, frijol, maíz, tomate, </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Entre la flora más predominante de  estas zonas  se presentan especies como: Guadua,  yarumbo, pichuelo, pillo, nacedero, urapan. </w:t>
      </w:r>
    </w:p>
    <w:p w:rsidR="0081034A" w:rsidRDefault="006A2123" w:rsidP="004B1B97">
      <w:pPr>
        <w:jc w:val="both"/>
        <w:rPr>
          <w:rFonts w:ascii="Arial Narrow" w:hAnsi="Arial Narrow" w:cs="Arial"/>
          <w:sz w:val="24"/>
          <w:szCs w:val="24"/>
        </w:rPr>
      </w:pPr>
      <w:r w:rsidRPr="006A2123">
        <w:rPr>
          <w:rFonts w:ascii="Arial Narrow" w:hAnsi="Arial Narrow" w:cs="Arial"/>
          <w:sz w:val="24"/>
          <w:szCs w:val="24"/>
        </w:rPr>
        <w:t xml:space="preserve">En cuanto al </w:t>
      </w:r>
      <w:r w:rsidRPr="008E591A">
        <w:rPr>
          <w:rFonts w:ascii="Arial Narrow" w:hAnsi="Arial Narrow" w:cs="Arial"/>
          <w:b/>
          <w:sz w:val="24"/>
          <w:szCs w:val="24"/>
        </w:rPr>
        <w:t>sector minero</w:t>
      </w:r>
      <w:r w:rsidRPr="006A2123">
        <w:rPr>
          <w:rFonts w:ascii="Arial Narrow" w:hAnsi="Arial Narrow" w:cs="Arial"/>
          <w:sz w:val="24"/>
          <w:szCs w:val="24"/>
        </w:rPr>
        <w:t xml:space="preserve"> el municipio de Samaniego también presenta una serie de conflictos de tipo ambiental ya que la mayoría de minas presentes en el municipio son de tipo ilegal razón por la cual no presentan planes de manejo ambiental deteriorando cada </w:t>
      </w:r>
      <w:r w:rsidR="0081034A">
        <w:rPr>
          <w:rFonts w:ascii="Arial Narrow" w:hAnsi="Arial Narrow" w:cs="Arial"/>
          <w:sz w:val="24"/>
          <w:szCs w:val="24"/>
        </w:rPr>
        <w:t>vez más los recursos naturales.</w:t>
      </w:r>
    </w:p>
    <w:p w:rsidR="006A2123" w:rsidRPr="006A2123" w:rsidRDefault="006A2123" w:rsidP="004B1B97">
      <w:pPr>
        <w:jc w:val="both"/>
        <w:rPr>
          <w:rFonts w:ascii="Arial Narrow" w:hAnsi="Arial Narrow" w:cs="Arial"/>
          <w:sz w:val="24"/>
          <w:szCs w:val="24"/>
        </w:rPr>
      </w:pPr>
      <w:r w:rsidRPr="006A2123">
        <w:rPr>
          <w:rFonts w:ascii="Arial Narrow" w:hAnsi="Arial Narrow" w:cs="Arial"/>
          <w:sz w:val="24"/>
          <w:szCs w:val="24"/>
        </w:rPr>
        <w:t>Entre los principales conflictos que se presentan por la explotación minera están:</w:t>
      </w:r>
    </w:p>
    <w:p w:rsidR="006A2123" w:rsidRPr="0081034A" w:rsidRDefault="006A2123" w:rsidP="000D59C2">
      <w:pPr>
        <w:pStyle w:val="Prrafodelista"/>
        <w:numPr>
          <w:ilvl w:val="0"/>
          <w:numId w:val="12"/>
        </w:numPr>
        <w:spacing w:after="0"/>
        <w:jc w:val="both"/>
        <w:rPr>
          <w:rFonts w:ascii="Arial Narrow" w:hAnsi="Arial Narrow" w:cs="Arial"/>
          <w:sz w:val="24"/>
          <w:szCs w:val="24"/>
          <w:lang w:val="es-MX"/>
        </w:rPr>
      </w:pPr>
      <w:r w:rsidRPr="0081034A">
        <w:rPr>
          <w:rFonts w:ascii="Arial Narrow" w:hAnsi="Arial Narrow" w:cs="Arial"/>
          <w:sz w:val="24"/>
          <w:szCs w:val="24"/>
          <w:lang w:val="es-MX"/>
        </w:rPr>
        <w:t>Contaminación de las aguas superficiales.</w:t>
      </w:r>
    </w:p>
    <w:p w:rsidR="006A2123" w:rsidRPr="0081034A" w:rsidRDefault="006A2123" w:rsidP="000D59C2">
      <w:pPr>
        <w:pStyle w:val="Prrafodelista"/>
        <w:numPr>
          <w:ilvl w:val="0"/>
          <w:numId w:val="12"/>
        </w:numPr>
        <w:spacing w:after="0"/>
        <w:jc w:val="both"/>
        <w:rPr>
          <w:rFonts w:ascii="Arial Narrow" w:hAnsi="Arial Narrow" w:cs="Arial"/>
          <w:sz w:val="24"/>
          <w:szCs w:val="24"/>
          <w:lang w:val="es-MX"/>
        </w:rPr>
      </w:pPr>
      <w:r w:rsidRPr="0081034A">
        <w:rPr>
          <w:rFonts w:ascii="Arial Narrow" w:hAnsi="Arial Narrow" w:cs="Arial"/>
          <w:sz w:val="24"/>
          <w:szCs w:val="24"/>
          <w:lang w:val="es-MX"/>
        </w:rPr>
        <w:t>Alteración temporal del régimen de caudales subterráneos motivada por la creación de huecos y excavaciones de galerías.</w:t>
      </w:r>
    </w:p>
    <w:p w:rsidR="006A2123" w:rsidRPr="0081034A" w:rsidRDefault="006A2123" w:rsidP="000D59C2">
      <w:pPr>
        <w:pStyle w:val="Prrafodelista"/>
        <w:numPr>
          <w:ilvl w:val="0"/>
          <w:numId w:val="12"/>
        </w:numPr>
        <w:spacing w:after="0"/>
        <w:jc w:val="both"/>
        <w:rPr>
          <w:rFonts w:ascii="Arial Narrow" w:hAnsi="Arial Narrow" w:cs="Arial"/>
          <w:sz w:val="24"/>
          <w:szCs w:val="24"/>
          <w:lang w:val="es-MX"/>
        </w:rPr>
      </w:pPr>
      <w:r w:rsidRPr="0081034A">
        <w:rPr>
          <w:rFonts w:ascii="Arial Narrow" w:hAnsi="Arial Narrow" w:cs="Arial"/>
          <w:sz w:val="24"/>
          <w:szCs w:val="24"/>
          <w:lang w:val="es-MX"/>
        </w:rPr>
        <w:t>Inducción de efectos edáficos negativos en los alrededores de la explotación  por las operaciones derivadas de la explotación (descapote y creación de huecos).</w:t>
      </w:r>
    </w:p>
    <w:p w:rsidR="006A2123" w:rsidRPr="0081034A" w:rsidRDefault="006A2123" w:rsidP="000D59C2">
      <w:pPr>
        <w:pStyle w:val="Prrafodelista"/>
        <w:numPr>
          <w:ilvl w:val="0"/>
          <w:numId w:val="12"/>
        </w:numPr>
        <w:spacing w:after="0"/>
        <w:jc w:val="both"/>
        <w:rPr>
          <w:rFonts w:ascii="Arial Narrow" w:hAnsi="Arial Narrow" w:cs="Arial"/>
          <w:sz w:val="24"/>
          <w:szCs w:val="24"/>
          <w:lang w:val="es-MX"/>
        </w:rPr>
      </w:pPr>
      <w:r w:rsidRPr="0081034A">
        <w:rPr>
          <w:rFonts w:ascii="Arial Narrow" w:hAnsi="Arial Narrow" w:cs="Arial"/>
          <w:sz w:val="24"/>
          <w:szCs w:val="24"/>
          <w:lang w:val="es-MX"/>
        </w:rPr>
        <w:t>Contaminación fundamentalmente por partículas sólidas y polvo.</w:t>
      </w:r>
    </w:p>
    <w:p w:rsidR="00E809D4" w:rsidRDefault="006A2123" w:rsidP="000D59C2">
      <w:pPr>
        <w:pStyle w:val="Prrafodelista"/>
        <w:numPr>
          <w:ilvl w:val="0"/>
          <w:numId w:val="12"/>
        </w:numPr>
        <w:spacing w:after="0"/>
        <w:jc w:val="both"/>
        <w:rPr>
          <w:rFonts w:ascii="Arial Narrow" w:hAnsi="Arial Narrow" w:cs="Arial"/>
          <w:sz w:val="24"/>
          <w:szCs w:val="24"/>
          <w:lang w:val="es-MX"/>
        </w:rPr>
      </w:pPr>
      <w:r w:rsidRPr="0081034A">
        <w:rPr>
          <w:rFonts w:ascii="Arial Narrow" w:hAnsi="Arial Narrow" w:cs="Arial"/>
          <w:sz w:val="24"/>
          <w:szCs w:val="24"/>
          <w:lang w:val="es-MX"/>
        </w:rPr>
        <w:t>Contaminación sónica por ruidos.</w:t>
      </w:r>
    </w:p>
    <w:p w:rsidR="006A2123" w:rsidRPr="00E809D4" w:rsidRDefault="006A2123" w:rsidP="00CD495C">
      <w:pPr>
        <w:spacing w:after="0"/>
        <w:jc w:val="both"/>
        <w:rPr>
          <w:rFonts w:ascii="Arial Narrow" w:hAnsi="Arial Narrow" w:cs="Arial"/>
          <w:sz w:val="24"/>
          <w:szCs w:val="24"/>
          <w:lang w:val="es-MX"/>
        </w:rPr>
      </w:pPr>
      <w:r w:rsidRPr="00B95018">
        <w:rPr>
          <w:rFonts w:ascii="Arial Narrow" w:hAnsi="Arial Narrow" w:cs="Arial"/>
          <w:sz w:val="24"/>
          <w:szCs w:val="24"/>
          <w:lang w:val="es-CO"/>
        </w:rPr>
        <w:t>Estos casos enunciados, son efectos temporales asociados con el periodo funcional de las</w:t>
      </w:r>
      <w:r w:rsidRPr="00E809D4">
        <w:rPr>
          <w:rFonts w:ascii="Arial Narrow" w:hAnsi="Arial Narrow" w:cs="Arial"/>
          <w:sz w:val="24"/>
          <w:szCs w:val="24"/>
          <w:lang w:val="es-MX"/>
        </w:rPr>
        <w:t xml:space="preserve"> operaciones.</w:t>
      </w:r>
    </w:p>
    <w:p w:rsidR="006A2123" w:rsidRPr="0081034A" w:rsidRDefault="006A2123" w:rsidP="000D59C2">
      <w:pPr>
        <w:pStyle w:val="Prrafodelista"/>
        <w:numPr>
          <w:ilvl w:val="0"/>
          <w:numId w:val="25"/>
        </w:numPr>
        <w:spacing w:after="0"/>
        <w:jc w:val="both"/>
        <w:rPr>
          <w:rFonts w:ascii="Arial Narrow" w:hAnsi="Arial Narrow" w:cs="Arial"/>
          <w:sz w:val="24"/>
          <w:szCs w:val="24"/>
          <w:lang w:val="es-MX"/>
        </w:rPr>
      </w:pPr>
      <w:r w:rsidRPr="0081034A">
        <w:rPr>
          <w:rFonts w:ascii="Arial Narrow" w:hAnsi="Arial Narrow" w:cs="Arial"/>
          <w:sz w:val="24"/>
          <w:szCs w:val="24"/>
          <w:lang w:val="es-MX"/>
        </w:rPr>
        <w:t>Aumento de la densidad del tráfico sobre las vías que conducen a estas áreas.</w:t>
      </w:r>
    </w:p>
    <w:p w:rsidR="006A2123" w:rsidRPr="0081034A" w:rsidRDefault="006A2123" w:rsidP="000D59C2">
      <w:pPr>
        <w:pStyle w:val="Prrafodelista"/>
        <w:numPr>
          <w:ilvl w:val="0"/>
          <w:numId w:val="25"/>
        </w:numPr>
        <w:spacing w:after="0"/>
        <w:jc w:val="both"/>
        <w:rPr>
          <w:rFonts w:ascii="Arial Narrow" w:hAnsi="Arial Narrow" w:cs="Arial"/>
          <w:sz w:val="24"/>
          <w:szCs w:val="24"/>
          <w:lang w:val="es-MX"/>
        </w:rPr>
      </w:pPr>
      <w:r w:rsidRPr="0081034A">
        <w:rPr>
          <w:rFonts w:ascii="Arial Narrow" w:hAnsi="Arial Narrow" w:cs="Arial"/>
          <w:sz w:val="24"/>
          <w:szCs w:val="24"/>
          <w:lang w:val="es-MX"/>
        </w:rPr>
        <w:t>Aumento de la erosión.</w:t>
      </w:r>
    </w:p>
    <w:p w:rsidR="006A2123" w:rsidRPr="0081034A" w:rsidRDefault="006A2123" w:rsidP="000D59C2">
      <w:pPr>
        <w:pStyle w:val="Prrafodelista"/>
        <w:numPr>
          <w:ilvl w:val="0"/>
          <w:numId w:val="25"/>
        </w:numPr>
        <w:spacing w:after="0"/>
        <w:jc w:val="both"/>
        <w:rPr>
          <w:rFonts w:ascii="Arial Narrow" w:hAnsi="Arial Narrow" w:cs="Arial"/>
          <w:sz w:val="24"/>
          <w:szCs w:val="24"/>
          <w:lang w:val="es-MX"/>
        </w:rPr>
      </w:pPr>
      <w:r w:rsidRPr="0081034A">
        <w:rPr>
          <w:rFonts w:ascii="Arial Narrow" w:hAnsi="Arial Narrow" w:cs="Arial"/>
          <w:sz w:val="24"/>
          <w:szCs w:val="24"/>
          <w:lang w:val="es-MX"/>
        </w:rPr>
        <w:t>Alteración de taludes y explanación</w:t>
      </w:r>
    </w:p>
    <w:p w:rsidR="006A2123" w:rsidRPr="0081034A" w:rsidRDefault="006A2123" w:rsidP="000D59C2">
      <w:pPr>
        <w:pStyle w:val="Prrafodelista"/>
        <w:numPr>
          <w:ilvl w:val="0"/>
          <w:numId w:val="25"/>
        </w:numPr>
        <w:spacing w:after="0"/>
        <w:jc w:val="both"/>
        <w:rPr>
          <w:rFonts w:ascii="Arial Narrow" w:hAnsi="Arial Narrow" w:cs="Arial"/>
          <w:sz w:val="24"/>
          <w:szCs w:val="24"/>
          <w:lang w:val="es-MX"/>
        </w:rPr>
      </w:pPr>
      <w:r w:rsidRPr="0081034A">
        <w:rPr>
          <w:rFonts w:ascii="Arial Narrow" w:hAnsi="Arial Narrow" w:cs="Arial"/>
          <w:sz w:val="24"/>
          <w:szCs w:val="24"/>
          <w:lang w:val="es-MX"/>
        </w:rPr>
        <w:t>Riesgos de desprendimientos y deslizamientos.</w:t>
      </w:r>
    </w:p>
    <w:p w:rsidR="0081034A" w:rsidRDefault="006A2123" w:rsidP="000D59C2">
      <w:pPr>
        <w:pStyle w:val="Prrafodelista"/>
        <w:numPr>
          <w:ilvl w:val="0"/>
          <w:numId w:val="25"/>
        </w:numPr>
        <w:spacing w:after="0"/>
        <w:jc w:val="both"/>
        <w:rPr>
          <w:rFonts w:ascii="Arial Narrow" w:hAnsi="Arial Narrow" w:cs="Arial"/>
          <w:sz w:val="24"/>
          <w:szCs w:val="24"/>
          <w:lang w:val="es-MX"/>
        </w:rPr>
      </w:pPr>
      <w:r w:rsidRPr="0081034A">
        <w:rPr>
          <w:rFonts w:ascii="Arial Narrow" w:hAnsi="Arial Narrow" w:cs="Arial"/>
          <w:sz w:val="24"/>
          <w:szCs w:val="24"/>
          <w:lang w:val="es-MX"/>
        </w:rPr>
        <w:t>Perturbación del carácter global del paisaje.</w:t>
      </w:r>
    </w:p>
    <w:p w:rsidR="0081034A" w:rsidRDefault="0081034A" w:rsidP="0081034A">
      <w:pPr>
        <w:spacing w:after="0"/>
        <w:jc w:val="both"/>
        <w:rPr>
          <w:rFonts w:ascii="Arial Narrow" w:hAnsi="Arial Narrow" w:cs="Arial"/>
          <w:sz w:val="24"/>
          <w:szCs w:val="24"/>
          <w:lang w:val="es-MX"/>
        </w:rPr>
      </w:pPr>
    </w:p>
    <w:p w:rsidR="006A2123" w:rsidRPr="0081034A" w:rsidRDefault="006A2123" w:rsidP="00CD495C">
      <w:pPr>
        <w:spacing w:after="0"/>
        <w:jc w:val="both"/>
        <w:rPr>
          <w:rFonts w:ascii="Arial Narrow" w:hAnsi="Arial Narrow" w:cs="Arial"/>
          <w:sz w:val="24"/>
          <w:szCs w:val="24"/>
          <w:lang w:val="es-MX"/>
        </w:rPr>
      </w:pPr>
      <w:r w:rsidRPr="0081034A">
        <w:rPr>
          <w:rFonts w:ascii="Arial Narrow" w:hAnsi="Arial Narrow" w:cs="Arial"/>
          <w:sz w:val="24"/>
          <w:szCs w:val="24"/>
          <w:lang w:val="es-MX"/>
        </w:rPr>
        <w:t>El</w:t>
      </w:r>
      <w:r w:rsidRPr="0081034A">
        <w:rPr>
          <w:rFonts w:ascii="Arial Narrow" w:hAnsi="Arial Narrow" w:cs="Arial"/>
          <w:sz w:val="24"/>
          <w:szCs w:val="24"/>
        </w:rPr>
        <w:t xml:space="preserve"> Municipio de Samaniego deriva su potencial minero de cuatro grandes grupos de minerales, dentro de la clasificación utilizada  por INGEOMINAS y otras entidades internacionales.</w:t>
      </w:r>
    </w:p>
    <w:p w:rsidR="006A2123" w:rsidRPr="0081034A" w:rsidRDefault="006A2123" w:rsidP="000D59C2">
      <w:pPr>
        <w:pStyle w:val="Prrafodelista"/>
        <w:numPr>
          <w:ilvl w:val="0"/>
          <w:numId w:val="26"/>
        </w:numPr>
        <w:spacing w:after="0"/>
        <w:rPr>
          <w:rFonts w:ascii="Arial Narrow" w:eastAsia="Calibri" w:hAnsi="Arial Narrow" w:cs="Arial"/>
          <w:sz w:val="24"/>
          <w:szCs w:val="24"/>
        </w:rPr>
      </w:pPr>
      <w:r w:rsidRPr="0081034A">
        <w:rPr>
          <w:rFonts w:ascii="Arial Narrow" w:eastAsia="Calibri" w:hAnsi="Arial Narrow" w:cs="Arial"/>
          <w:sz w:val="24"/>
          <w:szCs w:val="24"/>
        </w:rPr>
        <w:t>Metales y Minerales Preciosos</w:t>
      </w:r>
    </w:p>
    <w:p w:rsidR="006A2123" w:rsidRPr="0081034A" w:rsidRDefault="006A2123" w:rsidP="000D59C2">
      <w:pPr>
        <w:pStyle w:val="Prrafodelista"/>
        <w:numPr>
          <w:ilvl w:val="0"/>
          <w:numId w:val="26"/>
        </w:numPr>
        <w:spacing w:after="0"/>
        <w:rPr>
          <w:rFonts w:ascii="Arial Narrow" w:eastAsia="Calibri" w:hAnsi="Arial Narrow" w:cs="Arial"/>
          <w:sz w:val="24"/>
          <w:szCs w:val="24"/>
        </w:rPr>
      </w:pPr>
      <w:r w:rsidRPr="0081034A">
        <w:rPr>
          <w:rFonts w:ascii="Arial Narrow" w:eastAsia="Calibri" w:hAnsi="Arial Narrow" w:cs="Arial"/>
          <w:sz w:val="24"/>
          <w:szCs w:val="24"/>
        </w:rPr>
        <w:t>Metales de la Industria del Acero</w:t>
      </w:r>
    </w:p>
    <w:p w:rsidR="006A2123" w:rsidRPr="0081034A" w:rsidRDefault="006A2123" w:rsidP="000D59C2">
      <w:pPr>
        <w:pStyle w:val="Prrafodelista"/>
        <w:numPr>
          <w:ilvl w:val="0"/>
          <w:numId w:val="26"/>
        </w:numPr>
        <w:spacing w:after="0"/>
        <w:rPr>
          <w:rFonts w:ascii="Arial Narrow" w:eastAsia="Calibri" w:hAnsi="Arial Narrow" w:cs="Arial"/>
          <w:sz w:val="24"/>
          <w:szCs w:val="24"/>
        </w:rPr>
      </w:pPr>
      <w:r w:rsidRPr="0081034A">
        <w:rPr>
          <w:rFonts w:ascii="Arial Narrow" w:eastAsia="Calibri" w:hAnsi="Arial Narrow" w:cs="Arial"/>
          <w:sz w:val="24"/>
          <w:szCs w:val="24"/>
        </w:rPr>
        <w:t>Minerales Industriales</w:t>
      </w:r>
    </w:p>
    <w:p w:rsidR="003118E2" w:rsidRPr="003118E2" w:rsidRDefault="006A2123" w:rsidP="000D59C2">
      <w:pPr>
        <w:pStyle w:val="Prrafodelista"/>
        <w:numPr>
          <w:ilvl w:val="0"/>
          <w:numId w:val="26"/>
        </w:numPr>
        <w:spacing w:after="0"/>
        <w:jc w:val="both"/>
        <w:rPr>
          <w:rFonts w:ascii="Arial Narrow" w:hAnsi="Arial Narrow" w:cs="Arial"/>
          <w:sz w:val="24"/>
          <w:szCs w:val="24"/>
          <w:lang w:val="es-MX"/>
        </w:rPr>
      </w:pPr>
      <w:r w:rsidRPr="003118E2">
        <w:rPr>
          <w:rFonts w:ascii="Arial Narrow" w:eastAsia="Calibri" w:hAnsi="Arial Narrow" w:cs="Arial"/>
          <w:sz w:val="24"/>
          <w:szCs w:val="24"/>
        </w:rPr>
        <w:t>Materiales de Construcción.</w:t>
      </w:r>
    </w:p>
    <w:p w:rsidR="003118E2" w:rsidRPr="003118E2" w:rsidRDefault="003118E2" w:rsidP="003118E2">
      <w:pPr>
        <w:pStyle w:val="Prrafodelista"/>
        <w:spacing w:after="0"/>
        <w:ind w:left="0"/>
        <w:jc w:val="both"/>
        <w:rPr>
          <w:rFonts w:ascii="Arial Narrow" w:hAnsi="Arial Narrow" w:cs="Arial"/>
          <w:sz w:val="24"/>
          <w:szCs w:val="24"/>
          <w:lang w:val="es-MX"/>
        </w:rPr>
      </w:pPr>
    </w:p>
    <w:p w:rsidR="006A2123" w:rsidRPr="003118E2" w:rsidRDefault="006A2123" w:rsidP="003118E2">
      <w:pPr>
        <w:pStyle w:val="Prrafodelista"/>
        <w:spacing w:after="0"/>
        <w:ind w:left="0"/>
        <w:jc w:val="both"/>
        <w:rPr>
          <w:rFonts w:ascii="Arial Narrow" w:hAnsi="Arial Narrow" w:cs="Arial"/>
          <w:sz w:val="24"/>
          <w:szCs w:val="24"/>
          <w:lang w:val="es-MX"/>
        </w:rPr>
      </w:pPr>
      <w:r w:rsidRPr="003118E2">
        <w:rPr>
          <w:rFonts w:ascii="Arial Narrow" w:hAnsi="Arial Narrow" w:cs="Arial"/>
          <w:sz w:val="24"/>
          <w:szCs w:val="24"/>
          <w:lang w:val="es-MX"/>
        </w:rPr>
        <w:t>Dentro de las fortalezas que Samaniego tiene en el sector minero  están: un amplio potencial del recurso enmarcado dentro de los cuatro grandes grupos antes mencionados, teniendo en cuenta que la clasificación hecha por INGEOMINAS establece siete grandes grupos de minerales.</w:t>
      </w:r>
    </w:p>
    <w:p w:rsidR="006A2123" w:rsidRPr="006A2123" w:rsidRDefault="006A2123" w:rsidP="006A2123">
      <w:pPr>
        <w:pStyle w:val="Sangra3detindependiente"/>
        <w:ind w:left="0"/>
        <w:jc w:val="both"/>
        <w:rPr>
          <w:rFonts w:ascii="Arial Narrow" w:hAnsi="Arial Narrow" w:cs="Arial"/>
          <w:sz w:val="24"/>
          <w:szCs w:val="24"/>
          <w:lang w:val="es-MX"/>
        </w:rPr>
      </w:pPr>
      <w:r w:rsidRPr="006A2123">
        <w:rPr>
          <w:rFonts w:ascii="Arial Narrow" w:hAnsi="Arial Narrow" w:cs="Arial"/>
          <w:sz w:val="24"/>
          <w:szCs w:val="24"/>
          <w:lang w:val="es-MX"/>
        </w:rPr>
        <w:t xml:space="preserve">A pesar de este potencial de minerales, encontramos debilidades significativas en este sector, como son: las explotaciones actuales se caracterizan por no tener un adecuado conocimiento de la geología del depósito; además, las minas de la zona se caracterizan por un bajo nivel técnico de las </w:t>
      </w:r>
      <w:r w:rsidRPr="006A2123">
        <w:rPr>
          <w:rFonts w:ascii="Arial Narrow" w:hAnsi="Arial Narrow" w:cs="Arial"/>
          <w:sz w:val="24"/>
          <w:szCs w:val="24"/>
          <w:lang w:val="es-MX"/>
        </w:rPr>
        <w:lastRenderedPageBreak/>
        <w:t xml:space="preserve">operaciones mineras, bajas inversiones y baja mecanización. Esto conlleva a que no se muevan grandes volúmenes de producción, y que las explotaciones detengan su actividad con facilidad. </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La minería en el Municipio de Samaniego es considerada de tipo tradicional (artesanal).</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 xml:space="preserve">Dentro de los cuatro grandes grupos que se posee, las labores de explotación se realizan sobre tres grupos, especialmente metales y minerales preciosos, como es el oro tanto en filón como en aluvión.  Metales de la industria del acero, en la que se explota  manganeso. Materiales de construcción, en los cuales encontramos la explotación de materiales pétreos y arcillas para elaboración de ladrillo. </w:t>
      </w:r>
    </w:p>
    <w:p w:rsidR="00B95018"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Consideramos que el impacto ambiental generado es muy poco,  comparado con la alta y mediana minería, las labores mineras en su mayoría se realizan con herramientas rudimentarias, y por eso los resultados estériles que producen  las minas son mínimos; y además en la actualidad no se están utilizando químicos como  el mercurio.</w:t>
      </w:r>
    </w:p>
    <w:p w:rsidR="006A2123" w:rsidRPr="006A2123" w:rsidRDefault="006A2123" w:rsidP="00B95018">
      <w:pPr>
        <w:jc w:val="both"/>
        <w:rPr>
          <w:rFonts w:ascii="Arial Narrow" w:hAnsi="Arial Narrow" w:cs="Arial"/>
          <w:sz w:val="24"/>
          <w:szCs w:val="24"/>
          <w:lang w:val="es-MX"/>
        </w:rPr>
      </w:pPr>
      <w:r w:rsidRPr="006A2123">
        <w:rPr>
          <w:rFonts w:ascii="Arial Narrow" w:hAnsi="Arial Narrow" w:cs="Arial"/>
          <w:sz w:val="24"/>
          <w:szCs w:val="24"/>
          <w:lang w:val="es-MX"/>
        </w:rPr>
        <w:t xml:space="preserve">En años anteriores se implementó en algunas minas plantas artesanales de cianuración sin tener buenos resultados en los tenores de recuperación, debido a los componentes de los minerales como son sales y derivados del arsénico que no permiten un fácil accionar de los químicos   </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En la actualidad toda la minería artesanal del Municipio de Samaniego, se la realiza la recuperación del oro en el sistema de oro libre, que consiste en atrapar el oro en mesas concentradoras, neomas o paños artesanales.</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 xml:space="preserve">Dentro del municipio la demanda de minerales que tiene mayor importancia, está en la oferta de materiales de construcción (derivados pétreos como el rajón y triturado), por cuanto la industria de la construcción se ha incrementado, debido a la creación de nuevas urbanizaciones y a las múltiples obras que se desarrollan en el sector rural. </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El oro que ocupa un renglón importante dentro de la economía del municipio, desempeña un papel secundario en relación a la demanda minera por la no existencia  de una industria en serie de joyas que permita darle al metal precioso un valor agregado.</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Tampoco existe una comercializadora formal que establezca los precios de acuerdo al mercado internacional  y favorezca al pequeño productor.</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En lo que corresponde a la explotación de manganeso la venta se realiza en forma natural  (pirolusita)  sin realizarle ningún proceso.</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lang w:val="es-MX"/>
        </w:rPr>
        <w:t>El sector minero ha tenido en su historia crecimientos y descensos,</w:t>
      </w:r>
      <w:r w:rsidRPr="006A2123">
        <w:rPr>
          <w:rFonts w:ascii="Arial Narrow" w:hAnsi="Arial Narrow" w:cs="Arial"/>
          <w:sz w:val="24"/>
          <w:szCs w:val="24"/>
        </w:rPr>
        <w:t xml:space="preserve"> pero con las nuevas normatividades legales y la falta de políticas mineras que conlleven a proteger al pequeño minero, miramos con preocupación el futuro de la minería tradicional (Artesanal) Las aéreas para su desarrollo son cada día </w:t>
      </w:r>
      <w:r w:rsidR="00FF52EA" w:rsidRPr="006A2123">
        <w:rPr>
          <w:rFonts w:ascii="Arial Narrow" w:hAnsi="Arial Narrow" w:cs="Arial"/>
          <w:sz w:val="24"/>
          <w:szCs w:val="24"/>
        </w:rPr>
        <w:t>más</w:t>
      </w:r>
      <w:r w:rsidRPr="006A2123">
        <w:rPr>
          <w:rFonts w:ascii="Arial Narrow" w:hAnsi="Arial Narrow" w:cs="Arial"/>
          <w:sz w:val="24"/>
          <w:szCs w:val="24"/>
        </w:rPr>
        <w:t xml:space="preserve"> restringidas </w:t>
      </w:r>
    </w:p>
    <w:p w:rsidR="006A2123" w:rsidRPr="00CD495C" w:rsidRDefault="006A2123" w:rsidP="000D59C2">
      <w:pPr>
        <w:pStyle w:val="Prrafodelista"/>
        <w:numPr>
          <w:ilvl w:val="0"/>
          <w:numId w:val="27"/>
        </w:numPr>
        <w:jc w:val="both"/>
        <w:rPr>
          <w:rFonts w:ascii="Arial Narrow" w:hAnsi="Arial Narrow" w:cs="Arial"/>
          <w:sz w:val="24"/>
          <w:szCs w:val="24"/>
        </w:rPr>
      </w:pPr>
      <w:r w:rsidRPr="00CD495C">
        <w:rPr>
          <w:rFonts w:ascii="Arial Narrow" w:hAnsi="Arial Narrow" w:cs="Arial"/>
          <w:sz w:val="24"/>
          <w:szCs w:val="24"/>
        </w:rPr>
        <w:lastRenderedPageBreak/>
        <w:t xml:space="preserve">La Ley 2 de 1959 sobre economía forestal de la nación y conservación de recursos naturales renovables. En el </w:t>
      </w:r>
      <w:r w:rsidRPr="00CD495C">
        <w:rPr>
          <w:rFonts w:ascii="Arial Narrow" w:eastAsia="Times New Roman" w:hAnsi="Arial Narrow" w:cs="Arial"/>
          <w:bCs/>
          <w:sz w:val="24"/>
          <w:szCs w:val="24"/>
          <w:lang w:eastAsia="es-CO"/>
        </w:rPr>
        <w:t>Artículo 1o.</w:t>
      </w:r>
      <w:r w:rsidRPr="00CD495C">
        <w:rPr>
          <w:rFonts w:ascii="Arial Narrow" w:eastAsia="Times New Roman" w:hAnsi="Arial Narrow" w:cs="Arial"/>
          <w:sz w:val="24"/>
          <w:szCs w:val="24"/>
          <w:lang w:eastAsia="es-CO"/>
        </w:rPr>
        <w:t xml:space="preserve"> Para el desarrollo de la economía forestal y protección de los suelos, las aguas y la vida silvestre, se establecen con carácter de "Zonas Forestales Protectoras" y "Bosques de Interés General", según la clasificación de que trata el Decreto legislativo número 2278 de 1953; las siguientes zonas de reserva forestal, comprendidas dentro de los límites que para cada bosque nacional se fijan a continuación: </w:t>
      </w:r>
    </w:p>
    <w:p w:rsidR="006A2123" w:rsidRPr="006A2123" w:rsidRDefault="006A2123" w:rsidP="006A2123">
      <w:pPr>
        <w:jc w:val="both"/>
        <w:rPr>
          <w:rFonts w:ascii="Arial Narrow" w:hAnsi="Arial Narrow" w:cs="Arial"/>
          <w:sz w:val="24"/>
          <w:szCs w:val="24"/>
        </w:rPr>
      </w:pPr>
      <w:r w:rsidRPr="006A2123">
        <w:rPr>
          <w:rFonts w:ascii="Arial Narrow" w:eastAsia="Times New Roman" w:hAnsi="Arial Narrow" w:cs="Arial"/>
          <w:sz w:val="24"/>
          <w:szCs w:val="24"/>
          <w:lang w:eastAsia="es-CO"/>
        </w:rPr>
        <w:t xml:space="preserve">Zona de Reserva Forestal del Pacífico, la cual le corresponde a la zona andina de nuestro Departamento comprendida dentro de los siguientes límites generales: Por el Sur, la línea de frontera con la República del Ecuador; por el Occidente, el Océano Pacífico y la línea divisoria con la República de Panamá; por el Norte, el </w:t>
      </w:r>
      <w:r w:rsidR="00F74648">
        <w:rPr>
          <w:rFonts w:ascii="Arial Narrow" w:eastAsia="Times New Roman" w:hAnsi="Arial Narrow" w:cs="Arial"/>
          <w:sz w:val="24"/>
          <w:szCs w:val="24"/>
          <w:lang w:eastAsia="es-CO"/>
        </w:rPr>
        <w:t>Océano Atlántico (Golfo de Urabá</w:t>
      </w:r>
      <w:r w:rsidRPr="006A2123">
        <w:rPr>
          <w:rFonts w:ascii="Arial Narrow" w:eastAsia="Times New Roman" w:hAnsi="Arial Narrow" w:cs="Arial"/>
          <w:sz w:val="24"/>
          <w:szCs w:val="24"/>
          <w:lang w:eastAsia="es-CO"/>
        </w:rPr>
        <w:t>) y por el Oriente, una línea que arrancando 15 kilómetros al Este del divorcio de aguas de la Cordillera Occidental, en los límites con el Ecuador, siga hasta el Volcán de Chiles, el Nevado de Cumbal y la Quebrada de San Pedro, y de allí, a través del Río Patía, hasta Chita, continuando 15 kilómetros al Este por el divorcio de aguas del Cerro de Rivas al Cerro de Munchique y siguiendo la cima de la Cordillera Occidental hasta el Cerro de Caramanta; de allí al Cerro Paramillo y luego al Cerro Murrucucú y de allí una línea recta, con rumbo 45 grados noreste, hasta el Océano Atlántico.</w:t>
      </w:r>
    </w:p>
    <w:p w:rsidR="00FF52EA" w:rsidRDefault="006A2123" w:rsidP="006A2123">
      <w:pPr>
        <w:pStyle w:val="Ttulo10"/>
        <w:keepNext w:val="0"/>
        <w:tabs>
          <w:tab w:val="left" w:pos="3240"/>
        </w:tabs>
        <w:spacing w:line="276" w:lineRule="auto"/>
        <w:jc w:val="both"/>
        <w:rPr>
          <w:rFonts w:ascii="Arial Narrow" w:hAnsi="Arial Narrow" w:cs="Arial"/>
          <w:b w:val="0"/>
          <w:szCs w:val="24"/>
          <w:lang w:val="es-CO"/>
        </w:rPr>
      </w:pPr>
      <w:r w:rsidRPr="006A2123">
        <w:rPr>
          <w:rFonts w:ascii="Arial Narrow" w:hAnsi="Arial Narrow" w:cs="Arial"/>
          <w:b w:val="0"/>
          <w:szCs w:val="24"/>
        </w:rPr>
        <w:t xml:space="preserve">Esta Ley ha restringido el desarrollo del pequeño minero por cuanto debe realizar una sustracción de área tal como lo establece la Ley: </w:t>
      </w:r>
      <w:r w:rsidRPr="006A2123">
        <w:rPr>
          <w:rFonts w:ascii="Arial Narrow" w:hAnsi="Arial Narrow" w:cs="Arial"/>
          <w:b w:val="0"/>
          <w:szCs w:val="24"/>
          <w:lang w:val="es-CO"/>
        </w:rPr>
        <w:t>“Términos de referencia de la sustracción temporal de las reservas forestales establecidas mediante la ley 2ª de 1959, para el desarrollo de proyectos, obras o actividades de utilidad pública e interés social, y adopción de otras determinaciones”. Esta sustracción de área tiene un costo promedio de $ 70.000.000 de pesos para el titular de una mina. El 55.6% del departamento de Nariño se encuentra en la reserva forestal del Pacifico con un equivalente de 1.753.049.70 hectáreas de 3.151.473.36 hectáreas que cubre al departamento de Nariño.</w:t>
      </w:r>
    </w:p>
    <w:p w:rsidR="006A2123" w:rsidRPr="006A2123" w:rsidRDefault="006A2123" w:rsidP="006A2123">
      <w:pPr>
        <w:pStyle w:val="Ttulo10"/>
        <w:keepNext w:val="0"/>
        <w:tabs>
          <w:tab w:val="left" w:pos="3240"/>
        </w:tabs>
        <w:spacing w:line="276" w:lineRule="auto"/>
        <w:jc w:val="both"/>
        <w:rPr>
          <w:rFonts w:ascii="Arial Narrow" w:hAnsi="Arial Narrow" w:cs="Arial"/>
          <w:b w:val="0"/>
          <w:szCs w:val="24"/>
          <w:lang w:val="es-MX"/>
        </w:rPr>
      </w:pPr>
      <w:r w:rsidRPr="006A2123">
        <w:rPr>
          <w:rFonts w:ascii="Arial Narrow" w:hAnsi="Arial Narrow" w:cs="Arial"/>
          <w:b w:val="0"/>
          <w:szCs w:val="24"/>
          <w:lang w:val="es-MX"/>
        </w:rPr>
        <w:t xml:space="preserve">El minero tradicional se encuentra a la expectativa que se le </w:t>
      </w:r>
      <w:r w:rsidR="009800ED" w:rsidRPr="006A2123">
        <w:rPr>
          <w:rFonts w:ascii="Arial Narrow" w:hAnsi="Arial Narrow" w:cs="Arial"/>
          <w:b w:val="0"/>
          <w:szCs w:val="24"/>
          <w:lang w:val="es-MX"/>
        </w:rPr>
        <w:t>dé</w:t>
      </w:r>
      <w:r w:rsidRPr="006A2123">
        <w:rPr>
          <w:rFonts w:ascii="Arial Narrow" w:hAnsi="Arial Narrow" w:cs="Arial"/>
          <w:b w:val="0"/>
          <w:szCs w:val="24"/>
          <w:lang w:val="es-MX"/>
        </w:rPr>
        <w:t xml:space="preserve"> una oportunidad de legalizar sus áreas y poderlas mantener en el cumplimiento de los requerimientos que le exigen  (ley 99 de diciembre 1993) como es el plan de manejo ambiental y plan de trabajo y obras entre otras. </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Es conocido que según reporte del servicio geológico colombiano existen más de 70  solicitudes de legalización de minas concesionadas a multinacionales para realizar estudios de prospección, exploración y posibles explotaciones. Ninguna de estas empresas ha iniciado con alguna de estas labores; de hacerlo se generaría un grave problema social porque perjudicaría a la minería tradicional de nuestro municipio y el impacto ambiental causado por este tipo de minería es grande Sabiendo que gran parte de estas solicitudes están dentro de la área de reserva forestal del pacifico</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Los mineros informales  se encuentran a la espera de una norma  en la reforma que  actualmente se realiza al código de minas  que favorezca su proceso de legalización, donde el Estado entre a defender la minería tradicional como una fuente de ingreso a 300 familias cuya economía solo </w:t>
      </w:r>
      <w:r w:rsidRPr="006A2123">
        <w:rPr>
          <w:rFonts w:ascii="Arial Narrow" w:hAnsi="Arial Narrow" w:cs="Arial"/>
          <w:sz w:val="24"/>
          <w:szCs w:val="24"/>
        </w:rPr>
        <w:lastRenderedPageBreak/>
        <w:t xml:space="preserve">depende de  dicha labor; labor que se ha desempeñado tradicionalmente de generación en generación. </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Se generaría un problema social  para  estos mineros ser despojados de lo que ellos por décadas creen ser suyo por las multinacionales, que han entrado a solicitar estas áreas. </w:t>
      </w:r>
    </w:p>
    <w:p w:rsidR="009800ED" w:rsidRDefault="006A2123" w:rsidP="006A2123">
      <w:pPr>
        <w:jc w:val="both"/>
        <w:rPr>
          <w:rFonts w:ascii="Arial Narrow" w:hAnsi="Arial Narrow" w:cs="Arial"/>
          <w:sz w:val="24"/>
          <w:szCs w:val="24"/>
        </w:rPr>
      </w:pPr>
      <w:r w:rsidRPr="006A2123">
        <w:rPr>
          <w:rFonts w:ascii="Arial Narrow" w:hAnsi="Arial Narrow" w:cs="Arial"/>
          <w:sz w:val="24"/>
          <w:szCs w:val="24"/>
        </w:rPr>
        <w:t xml:space="preserve">El Estado  promulgo la ley 1382 en la cual  facilita al minero la solicitud  de su pequeña área por minería tradicional, aun estando comprometida  con  alguna multinacional; Todas las solicitudes fueron rechazadas, a pesar de esta norma creemos que no es suficiente, que es necesario expedir decretos o leyes como en una ocasión se le dio al minero tradicional a través de MINERIA DE HECHO, en la cual el Estado asumía  los costos del proceso de legalización como son la formulación  de los planes de manejo ambiental, plan de trabajo y obras entre otros, requerimientos. </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La  ley  99  de Diciembre 22  de 1993 que en sus decreto –1 </w:t>
      </w:r>
      <w:r w:rsidR="00FF52EA">
        <w:rPr>
          <w:rFonts w:ascii="Arial Narrow" w:hAnsi="Arial Narrow" w:cs="Arial"/>
          <w:sz w:val="24"/>
          <w:szCs w:val="24"/>
        </w:rPr>
        <w:t>Articulo  1 Numeral 7 que  dice:</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“El Estado fomentará la incorporación de los costos ambientales y el uso de instrumentos económicos para la prevención, corrección y restauración del deterioro ambiental y para la conservación de los recursos naturales renovables”</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Los costos que suman para adquirir un plan de manejo ambiental, el plan de trabajo y de obras  alcanzan un valor que puede estar en el rango de 15 a 20  millones de pesos, esto en áreas pequeñas, que es la única oportunidad que el pequeño minero tiene para estabilizar su labor. </w:t>
      </w:r>
      <w:r w:rsidRPr="006A2123">
        <w:rPr>
          <w:rFonts w:ascii="Arial Narrow" w:hAnsi="Arial Narrow" w:cs="Arial"/>
          <w:sz w:val="24"/>
          <w:szCs w:val="24"/>
          <w:lang w:val="es-MX"/>
        </w:rPr>
        <w:t>Samaniego hace parte del distrito minero de la Llanada que está conformado por la cadena de  los seis municipios mineros  de la cordillera Andina y su desarrollo minero en lo que corresponde a minería tradicional estará sujeto a algunas políticas que adopte el distrito, ya que estos municipios se identifican con problemáticas en común</w:t>
      </w:r>
    </w:p>
    <w:p w:rsidR="006A2123" w:rsidRPr="006A2123" w:rsidRDefault="006A2123" w:rsidP="006A2123">
      <w:pPr>
        <w:jc w:val="both"/>
        <w:rPr>
          <w:rFonts w:ascii="Arial Narrow" w:hAnsi="Arial Narrow" w:cs="Arial"/>
          <w:sz w:val="24"/>
          <w:szCs w:val="24"/>
          <w:lang w:val="es-MX"/>
        </w:rPr>
      </w:pPr>
      <w:r w:rsidRPr="006A2123">
        <w:rPr>
          <w:rFonts w:ascii="Arial Narrow" w:hAnsi="Arial Narrow" w:cs="Arial"/>
          <w:sz w:val="24"/>
          <w:szCs w:val="24"/>
          <w:lang w:val="es-MX"/>
        </w:rPr>
        <w:t>Esta cadena de municipios que empieza en Mallama continua en Santacruz, Samaniego, La Llanada, Los Andes y Termina en Cumbitara. Tienen un reconocimiento a nivel nacional  e internacional  por la riqueza del subsuelo.</w:t>
      </w:r>
    </w:p>
    <w:p w:rsidR="006A2123" w:rsidRPr="006A2123" w:rsidRDefault="006A2123" w:rsidP="00FF52EA">
      <w:pPr>
        <w:jc w:val="both"/>
        <w:rPr>
          <w:rFonts w:ascii="Arial Narrow" w:hAnsi="Arial Narrow" w:cs="Arial"/>
          <w:b/>
          <w:lang w:val="es-MX"/>
        </w:rPr>
      </w:pPr>
      <w:r w:rsidRPr="006A2123">
        <w:rPr>
          <w:rFonts w:ascii="Arial Narrow" w:hAnsi="Arial Narrow" w:cs="Arial"/>
          <w:sz w:val="24"/>
          <w:szCs w:val="24"/>
          <w:lang w:val="es-MX"/>
        </w:rPr>
        <w:t xml:space="preserve">A continuación presentamos un cuadro de la minería tradicional de nuestro municipio enmarcado dentro de los cuatro grupos de producción minera, presentando un diagnóstico sobre cada una de ellas  relacionando implementos y maquinaria de explotación y de recuperación,  aclarando que la explotación de minería de oro en filón se ha mantenido estable en las áreas en donde se llevan a cabo estas labores y por lo general las encontramos en la cordillera.  En cuanto a las labores de explotación de oro aluvión son esporádicas, dependiendo del tiempo, en época de verano bajan los caudales de los ríos lo cual es aprovechada para estas labores; labor que se realiza artesanalmente  con implementos como son bateas y canalones que se lleva a efecto en los ríos Saspí, Telembí, Cristal y demás afluentes de estos ríos.     </w:t>
      </w:r>
      <w:r w:rsidRPr="006A2123">
        <w:rPr>
          <w:rFonts w:ascii="Arial Narrow" w:hAnsi="Arial Narrow" w:cs="Arial"/>
          <w:b/>
          <w:lang w:val="es-MX"/>
        </w:rPr>
        <w:t xml:space="preserve">                             </w:t>
      </w:r>
    </w:p>
    <w:p w:rsidR="006A2123" w:rsidRPr="00FF52EA" w:rsidRDefault="00FF52EA" w:rsidP="00FF52EA">
      <w:pPr>
        <w:rPr>
          <w:rFonts w:ascii="Arial Narrow" w:hAnsi="Arial Narrow"/>
          <w:b/>
          <w:sz w:val="24"/>
          <w:szCs w:val="24"/>
          <w:lang w:val="es-MX"/>
        </w:rPr>
      </w:pPr>
      <w:r w:rsidRPr="00FF52EA">
        <w:rPr>
          <w:rFonts w:ascii="Arial Narrow" w:hAnsi="Arial Narrow"/>
          <w:b/>
          <w:sz w:val="24"/>
          <w:szCs w:val="24"/>
          <w:lang w:val="es-MX"/>
        </w:rPr>
        <w:t>Tabla 4. Minas tradicionales municipio de Samaniego, Nariño</w:t>
      </w:r>
    </w:p>
    <w:tbl>
      <w:tblPr>
        <w:tblW w:w="0" w:type="auto"/>
        <w:jc w:val="center"/>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99"/>
        <w:gridCol w:w="1480"/>
        <w:gridCol w:w="1299"/>
        <w:gridCol w:w="678"/>
        <w:gridCol w:w="797"/>
      </w:tblGrid>
      <w:tr w:rsidR="006A2123" w:rsidRPr="00FF52EA" w:rsidTr="00FF52EA">
        <w:trPr>
          <w:trHeight w:hRule="exact" w:val="227"/>
          <w:jc w:val="center"/>
        </w:trPr>
        <w:tc>
          <w:tcPr>
            <w:tcW w:w="1399" w:type="dxa"/>
            <w:shd w:val="clear" w:color="auto" w:fill="C6D9F1" w:themeFill="text2" w:themeFillTint="33"/>
            <w:vAlign w:val="center"/>
          </w:tcPr>
          <w:p w:rsidR="006A2123" w:rsidRPr="00941AB2" w:rsidRDefault="006A2123" w:rsidP="006A2123">
            <w:pPr>
              <w:jc w:val="center"/>
              <w:rPr>
                <w:rFonts w:ascii="Arial Narrow" w:hAnsi="Arial Narrow" w:cs="Arial"/>
                <w:b/>
                <w:sz w:val="20"/>
                <w:szCs w:val="20"/>
                <w:lang w:val="es-MX"/>
              </w:rPr>
            </w:pPr>
            <w:r w:rsidRPr="00941AB2">
              <w:rPr>
                <w:rFonts w:ascii="Arial Narrow" w:hAnsi="Arial Narrow" w:cs="Arial"/>
                <w:b/>
                <w:sz w:val="20"/>
                <w:szCs w:val="20"/>
                <w:lang w:val="es-MX"/>
              </w:rPr>
              <w:lastRenderedPageBreak/>
              <w:t>Minas</w:t>
            </w:r>
          </w:p>
        </w:tc>
        <w:tc>
          <w:tcPr>
            <w:tcW w:w="1480" w:type="dxa"/>
            <w:shd w:val="clear" w:color="auto" w:fill="C6D9F1" w:themeFill="text2" w:themeFillTint="33"/>
            <w:vAlign w:val="center"/>
          </w:tcPr>
          <w:p w:rsidR="006A2123" w:rsidRPr="00941AB2" w:rsidRDefault="006A2123" w:rsidP="006A2123">
            <w:pPr>
              <w:jc w:val="center"/>
              <w:rPr>
                <w:rFonts w:ascii="Arial Narrow" w:hAnsi="Arial Narrow" w:cs="Arial"/>
                <w:b/>
                <w:sz w:val="20"/>
                <w:szCs w:val="20"/>
                <w:lang w:val="es-MX"/>
              </w:rPr>
            </w:pPr>
            <w:r w:rsidRPr="00941AB2">
              <w:rPr>
                <w:rFonts w:ascii="Arial Narrow" w:hAnsi="Arial Narrow" w:cs="Arial"/>
                <w:b/>
                <w:sz w:val="20"/>
                <w:szCs w:val="20"/>
                <w:lang w:val="es-MX"/>
              </w:rPr>
              <w:t>Vereda</w:t>
            </w:r>
          </w:p>
        </w:tc>
        <w:tc>
          <w:tcPr>
            <w:tcW w:w="1299" w:type="dxa"/>
            <w:shd w:val="clear" w:color="auto" w:fill="C6D9F1" w:themeFill="text2" w:themeFillTint="33"/>
            <w:vAlign w:val="center"/>
          </w:tcPr>
          <w:p w:rsidR="006A2123" w:rsidRPr="00941AB2" w:rsidRDefault="006A2123" w:rsidP="006A2123">
            <w:pPr>
              <w:jc w:val="center"/>
              <w:rPr>
                <w:rFonts w:ascii="Arial Narrow" w:hAnsi="Arial Narrow" w:cs="Arial"/>
                <w:b/>
                <w:sz w:val="20"/>
                <w:szCs w:val="20"/>
                <w:lang w:val="es-MX"/>
              </w:rPr>
            </w:pPr>
            <w:r w:rsidRPr="00941AB2">
              <w:rPr>
                <w:rFonts w:ascii="Arial Narrow" w:hAnsi="Arial Narrow" w:cs="Arial"/>
                <w:b/>
                <w:sz w:val="20"/>
                <w:szCs w:val="20"/>
                <w:lang w:val="es-MX"/>
              </w:rPr>
              <w:t>Mineral</w:t>
            </w:r>
          </w:p>
        </w:tc>
        <w:tc>
          <w:tcPr>
            <w:tcW w:w="678" w:type="dxa"/>
            <w:shd w:val="clear" w:color="auto" w:fill="C6D9F1" w:themeFill="text2" w:themeFillTint="33"/>
            <w:vAlign w:val="center"/>
          </w:tcPr>
          <w:p w:rsidR="006A2123" w:rsidRPr="00941AB2" w:rsidRDefault="006A2123" w:rsidP="006A2123">
            <w:pPr>
              <w:jc w:val="center"/>
              <w:rPr>
                <w:rFonts w:ascii="Arial Narrow" w:hAnsi="Arial Narrow" w:cs="Arial"/>
                <w:b/>
                <w:sz w:val="20"/>
                <w:szCs w:val="20"/>
                <w:lang w:val="es-MX"/>
              </w:rPr>
            </w:pPr>
            <w:r w:rsidRPr="00941AB2">
              <w:rPr>
                <w:rFonts w:ascii="Arial Narrow" w:hAnsi="Arial Narrow" w:cs="Arial"/>
                <w:b/>
                <w:sz w:val="20"/>
                <w:szCs w:val="20"/>
                <w:lang w:val="es-MX"/>
              </w:rPr>
              <w:t>Activa</w:t>
            </w:r>
          </w:p>
        </w:tc>
        <w:tc>
          <w:tcPr>
            <w:tcW w:w="797" w:type="dxa"/>
            <w:shd w:val="clear" w:color="auto" w:fill="C6D9F1" w:themeFill="text2" w:themeFillTint="33"/>
            <w:vAlign w:val="center"/>
          </w:tcPr>
          <w:p w:rsidR="006A2123" w:rsidRPr="00941AB2" w:rsidRDefault="006A2123" w:rsidP="006A2123">
            <w:pPr>
              <w:jc w:val="center"/>
              <w:rPr>
                <w:rFonts w:ascii="Arial Narrow" w:hAnsi="Arial Narrow" w:cs="Arial"/>
                <w:b/>
                <w:sz w:val="20"/>
                <w:szCs w:val="20"/>
                <w:lang w:val="es-MX"/>
              </w:rPr>
            </w:pPr>
            <w:r w:rsidRPr="00941AB2">
              <w:rPr>
                <w:rFonts w:ascii="Arial Narrow" w:hAnsi="Arial Narrow" w:cs="Arial"/>
                <w:b/>
                <w:sz w:val="20"/>
                <w:szCs w:val="20"/>
                <w:lang w:val="es-MX"/>
              </w:rPr>
              <w:t>Inactiva</w:t>
            </w: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Salto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Salto</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Oro en aluvión</w:t>
            </w:r>
          </w:p>
        </w:tc>
        <w:tc>
          <w:tcPr>
            <w:tcW w:w="678" w:type="dxa"/>
            <w:vAlign w:val="center"/>
          </w:tcPr>
          <w:p w:rsidR="006A2123" w:rsidRPr="00FF52EA" w:rsidRDefault="006A2123" w:rsidP="006A2123">
            <w:pPr>
              <w:jc w:val="center"/>
              <w:rPr>
                <w:rFonts w:ascii="Arial Narrow" w:hAnsi="Arial Narrow" w:cs="Arial"/>
                <w:sz w:val="20"/>
                <w:szCs w:val="20"/>
                <w:lang w:val="es-MX"/>
              </w:rPr>
            </w:pPr>
          </w:p>
        </w:tc>
        <w:tc>
          <w:tcPr>
            <w:tcW w:w="797"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 Pablo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Sacampuéz</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Cu</w:t>
            </w:r>
          </w:p>
        </w:tc>
        <w:tc>
          <w:tcPr>
            <w:tcW w:w="678" w:type="dxa"/>
            <w:vAlign w:val="center"/>
          </w:tcPr>
          <w:p w:rsidR="006A2123" w:rsidRPr="00FF52EA" w:rsidRDefault="006A2123" w:rsidP="006A2123">
            <w:pPr>
              <w:jc w:val="center"/>
              <w:rPr>
                <w:rFonts w:ascii="Arial Narrow" w:hAnsi="Arial Narrow" w:cs="Arial"/>
                <w:sz w:val="20"/>
                <w:szCs w:val="20"/>
                <w:lang w:val="es-MX"/>
              </w:rPr>
            </w:pPr>
          </w:p>
        </w:tc>
        <w:tc>
          <w:tcPr>
            <w:tcW w:w="797"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Andalucía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Andalucía</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Oro en aluvión</w:t>
            </w:r>
          </w:p>
        </w:tc>
        <w:tc>
          <w:tcPr>
            <w:tcW w:w="678" w:type="dxa"/>
            <w:vAlign w:val="center"/>
          </w:tcPr>
          <w:p w:rsidR="006A2123" w:rsidRPr="00FF52EA" w:rsidRDefault="006A2123" w:rsidP="006A2123">
            <w:pPr>
              <w:jc w:val="center"/>
              <w:rPr>
                <w:rFonts w:ascii="Arial Narrow" w:hAnsi="Arial Narrow" w:cs="Arial"/>
                <w:sz w:val="20"/>
                <w:szCs w:val="20"/>
                <w:lang w:val="es-MX"/>
              </w:rPr>
            </w:pPr>
          </w:p>
        </w:tc>
        <w:tc>
          <w:tcPr>
            <w:tcW w:w="797"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 Antonio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 Antonio</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Esperanza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 Antonio</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Chaupiloma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Decio</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Mg</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Santa Lola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Alto Canadá</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Cartagua</w:t>
            </w:r>
          </w:p>
        </w:tc>
        <w:tc>
          <w:tcPr>
            <w:tcW w:w="1480" w:type="dxa"/>
            <w:vAlign w:val="center"/>
          </w:tcPr>
          <w:p w:rsidR="006A2123" w:rsidRPr="00FF52EA" w:rsidRDefault="006A2123" w:rsidP="006A2123">
            <w:pPr>
              <w:ind w:left="2124" w:hanging="2124"/>
              <w:jc w:val="center"/>
              <w:rPr>
                <w:rFonts w:ascii="Arial Narrow" w:hAnsi="Arial Narrow" w:cs="Arial"/>
                <w:sz w:val="20"/>
                <w:szCs w:val="20"/>
                <w:lang w:val="es-MX"/>
              </w:rPr>
            </w:pPr>
            <w:r w:rsidRPr="00FF52EA">
              <w:rPr>
                <w:rFonts w:ascii="Arial Narrow" w:hAnsi="Arial Narrow" w:cs="Arial"/>
                <w:sz w:val="20"/>
                <w:szCs w:val="20"/>
                <w:lang w:val="es-MX"/>
              </w:rPr>
              <w:t>Campo alegré</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Cerro Pelado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Decio</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Socorro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Socorro</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Cartuja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La Planada</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Monte Redondo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Catalina</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Pétreo</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Guadualillo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Guadual</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Pétreo</w:t>
            </w:r>
          </w:p>
        </w:tc>
        <w:tc>
          <w:tcPr>
            <w:tcW w:w="678" w:type="dxa"/>
            <w:vAlign w:val="center"/>
          </w:tcPr>
          <w:p w:rsidR="006A2123" w:rsidRPr="00FF52EA" w:rsidRDefault="006A2123" w:rsidP="006A2123">
            <w:pPr>
              <w:jc w:val="center"/>
              <w:rPr>
                <w:rFonts w:ascii="Arial Narrow" w:hAnsi="Arial Narrow" w:cs="Arial"/>
                <w:sz w:val="20"/>
                <w:szCs w:val="20"/>
                <w:lang w:val="es-MX"/>
              </w:rPr>
            </w:pPr>
          </w:p>
        </w:tc>
        <w:tc>
          <w:tcPr>
            <w:tcW w:w="797"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Piedra Lisa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Puerchag</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Pétreo</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Aluviones</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Tigre- El Carmen</w:t>
            </w:r>
          </w:p>
        </w:tc>
        <w:tc>
          <w:tcPr>
            <w:tcW w:w="12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Oro en aluvión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Retiro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Bajo Canadá</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Santa Rosa</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Trasval</w:t>
            </w:r>
          </w:p>
        </w:tc>
        <w:tc>
          <w:tcPr>
            <w:tcW w:w="1299" w:type="dxa"/>
          </w:tcPr>
          <w:p w:rsidR="006A2123" w:rsidRPr="00FF52EA" w:rsidRDefault="006A2123" w:rsidP="006A2123">
            <w:pPr>
              <w:jc w:val="center"/>
              <w:rPr>
                <w:rFonts w:ascii="Arial Narrow" w:hAnsi="Arial Narrow" w:cs="Arial"/>
                <w:sz w:val="20"/>
                <w:szCs w:val="20"/>
              </w:rPr>
            </w:pPr>
            <w:r w:rsidRPr="00FF52EA">
              <w:rPr>
                <w:rFonts w:ascii="Arial Narrow" w:hAnsi="Arial Narrow" w:cs="Arial"/>
                <w:sz w:val="20"/>
                <w:szCs w:val="20"/>
                <w:lang w:val="es-MX"/>
              </w:rPr>
              <w:t>Oro en filón</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Diviso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Bolívar</w:t>
            </w:r>
          </w:p>
        </w:tc>
        <w:tc>
          <w:tcPr>
            <w:tcW w:w="1299" w:type="dxa"/>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Mg</w:t>
            </w:r>
          </w:p>
        </w:tc>
        <w:tc>
          <w:tcPr>
            <w:tcW w:w="678" w:type="dxa"/>
            <w:vAlign w:val="center"/>
          </w:tcPr>
          <w:p w:rsidR="006A2123" w:rsidRPr="00FF52EA" w:rsidRDefault="006A2123" w:rsidP="006A2123">
            <w:pPr>
              <w:jc w:val="center"/>
              <w:rPr>
                <w:rFonts w:ascii="Arial Narrow" w:hAnsi="Arial Narrow" w:cs="Arial"/>
                <w:sz w:val="20"/>
                <w:szCs w:val="20"/>
                <w:lang w:val="es-MX"/>
              </w:rPr>
            </w:pPr>
          </w:p>
        </w:tc>
        <w:tc>
          <w:tcPr>
            <w:tcW w:w="797" w:type="dxa"/>
            <w:vAlign w:val="center"/>
          </w:tcPr>
          <w:p w:rsidR="006A2123" w:rsidRPr="00FF52EA" w:rsidRDefault="006A2123" w:rsidP="006A2123">
            <w:pPr>
              <w:jc w:val="center"/>
              <w:rPr>
                <w:rFonts w:ascii="Arial Narrow" w:hAnsi="Arial Narrow" w:cs="Arial"/>
                <w:sz w:val="20"/>
                <w:szCs w:val="20"/>
                <w:lang w:val="es-MX"/>
              </w:rPr>
            </w:pPr>
          </w:p>
        </w:tc>
      </w:tr>
      <w:tr w:rsidR="006A2123" w:rsidRPr="00FF52EA" w:rsidTr="00FF52EA">
        <w:trPr>
          <w:trHeight w:hRule="exact" w:val="227"/>
          <w:jc w:val="center"/>
        </w:trPr>
        <w:tc>
          <w:tcPr>
            <w:tcW w:w="1399"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Pedroso</w:t>
            </w:r>
          </w:p>
        </w:tc>
        <w:tc>
          <w:tcPr>
            <w:tcW w:w="1480"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El Decio</w:t>
            </w:r>
          </w:p>
        </w:tc>
        <w:tc>
          <w:tcPr>
            <w:tcW w:w="1299" w:type="dxa"/>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Mg</w:t>
            </w:r>
          </w:p>
        </w:tc>
        <w:tc>
          <w:tcPr>
            <w:tcW w:w="678" w:type="dxa"/>
            <w:vAlign w:val="center"/>
          </w:tcPr>
          <w:p w:rsidR="006A2123" w:rsidRPr="00FF52EA" w:rsidRDefault="006A2123" w:rsidP="006A2123">
            <w:pPr>
              <w:jc w:val="center"/>
              <w:rPr>
                <w:rFonts w:ascii="Arial Narrow" w:hAnsi="Arial Narrow" w:cs="Arial"/>
                <w:sz w:val="20"/>
                <w:szCs w:val="20"/>
                <w:lang w:val="es-MX"/>
              </w:rPr>
            </w:pPr>
            <w:r w:rsidRPr="00FF52EA">
              <w:rPr>
                <w:rFonts w:ascii="Arial Narrow" w:hAnsi="Arial Narrow" w:cs="Arial"/>
                <w:sz w:val="20"/>
                <w:szCs w:val="20"/>
                <w:lang w:val="es-MX"/>
              </w:rPr>
              <w:t>X</w:t>
            </w:r>
          </w:p>
        </w:tc>
        <w:tc>
          <w:tcPr>
            <w:tcW w:w="797" w:type="dxa"/>
            <w:vAlign w:val="center"/>
          </w:tcPr>
          <w:p w:rsidR="006A2123" w:rsidRPr="00FF52EA" w:rsidRDefault="006A2123" w:rsidP="006A2123">
            <w:pPr>
              <w:jc w:val="center"/>
              <w:rPr>
                <w:rFonts w:ascii="Arial Narrow" w:hAnsi="Arial Narrow" w:cs="Arial"/>
                <w:sz w:val="20"/>
                <w:szCs w:val="20"/>
                <w:lang w:val="es-MX"/>
              </w:rPr>
            </w:pPr>
          </w:p>
        </w:tc>
      </w:tr>
    </w:tbl>
    <w:p w:rsidR="006A2123" w:rsidRPr="00E536B5" w:rsidRDefault="00FF52EA" w:rsidP="00FF52EA">
      <w:pPr>
        <w:jc w:val="center"/>
        <w:rPr>
          <w:rFonts w:ascii="Arial Narrow" w:hAnsi="Arial Narrow" w:cs="Arial"/>
          <w:sz w:val="2"/>
          <w:szCs w:val="2"/>
          <w:lang w:val="es-MX"/>
        </w:rPr>
      </w:pPr>
      <w:r w:rsidRPr="00FF52EA">
        <w:rPr>
          <w:rFonts w:ascii="Arial Narrow" w:hAnsi="Arial Narrow" w:cs="Arial"/>
          <w:sz w:val="20"/>
          <w:szCs w:val="20"/>
          <w:lang w:val="es-MX"/>
        </w:rPr>
        <w:t>Fuente: Expedientes de la UMATA</w:t>
      </w:r>
      <w:r w:rsidRPr="00E536B5">
        <w:rPr>
          <w:rFonts w:ascii="Arial Narrow" w:hAnsi="Arial Narrow" w:cs="Arial"/>
          <w:sz w:val="2"/>
          <w:szCs w:val="2"/>
          <w:lang w:val="es-MX"/>
        </w:rPr>
        <w:t>.</w:t>
      </w:r>
    </w:p>
    <w:p w:rsidR="006A2123" w:rsidRPr="00FF52EA" w:rsidRDefault="00FF52EA" w:rsidP="006A2123">
      <w:pPr>
        <w:spacing w:after="0"/>
        <w:rPr>
          <w:rFonts w:ascii="Arial Narrow" w:eastAsia="Calibri" w:hAnsi="Arial Narrow" w:cs="Arial"/>
          <w:b/>
          <w:sz w:val="24"/>
          <w:szCs w:val="24"/>
        </w:rPr>
      </w:pPr>
      <w:r w:rsidRPr="00FF52EA">
        <w:rPr>
          <w:rFonts w:ascii="Arial Narrow" w:hAnsi="Arial Narrow"/>
          <w:b/>
          <w:sz w:val="24"/>
          <w:szCs w:val="24"/>
          <w:lang w:val="es-MX"/>
        </w:rPr>
        <w:t xml:space="preserve">Tabla 5. </w:t>
      </w:r>
      <w:r w:rsidR="006A2123" w:rsidRPr="00FF52EA">
        <w:rPr>
          <w:rFonts w:ascii="Arial Narrow" w:eastAsia="Calibri" w:hAnsi="Arial Narrow" w:cs="Arial"/>
          <w:b/>
          <w:sz w:val="24"/>
          <w:szCs w:val="24"/>
        </w:rPr>
        <w:t>Metales y Minerales Preciosos: Oro filón</w:t>
      </w:r>
    </w:p>
    <w:tbl>
      <w:tblPr>
        <w:tblStyle w:val="Tablaconcuadrcula"/>
        <w:tblW w:w="8547" w:type="dxa"/>
        <w:jc w:val="center"/>
        <w:tblLook w:val="04A0" w:firstRow="1" w:lastRow="0" w:firstColumn="1" w:lastColumn="0" w:noHBand="0" w:noVBand="1"/>
      </w:tblPr>
      <w:tblGrid>
        <w:gridCol w:w="1274"/>
        <w:gridCol w:w="2410"/>
        <w:gridCol w:w="2678"/>
        <w:gridCol w:w="2185"/>
      </w:tblGrid>
      <w:tr w:rsidR="006A2123" w:rsidRPr="00FF52EA" w:rsidTr="00941AB2">
        <w:trPr>
          <w:trHeight w:hRule="exact" w:val="227"/>
          <w:jc w:val="center"/>
        </w:trPr>
        <w:tc>
          <w:tcPr>
            <w:tcW w:w="1274" w:type="dxa"/>
            <w:shd w:val="clear" w:color="auto" w:fill="C6D9F1" w:themeFill="text2" w:themeFillTint="33"/>
          </w:tcPr>
          <w:p w:rsidR="006A2123" w:rsidRPr="00941AB2" w:rsidRDefault="006A2123" w:rsidP="00FF52EA">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Mina</w:t>
            </w:r>
          </w:p>
        </w:tc>
        <w:tc>
          <w:tcPr>
            <w:tcW w:w="2410" w:type="dxa"/>
            <w:shd w:val="clear" w:color="auto" w:fill="C6D9F1" w:themeFill="text2" w:themeFillTint="33"/>
          </w:tcPr>
          <w:p w:rsidR="006A2123" w:rsidRPr="00941AB2" w:rsidRDefault="006A2123" w:rsidP="00FF52EA">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Sistema de molienda</w:t>
            </w:r>
          </w:p>
        </w:tc>
        <w:tc>
          <w:tcPr>
            <w:tcW w:w="2678" w:type="dxa"/>
            <w:shd w:val="clear" w:color="auto" w:fill="C6D9F1" w:themeFill="text2" w:themeFillTint="33"/>
          </w:tcPr>
          <w:p w:rsidR="006A2123" w:rsidRPr="00941AB2" w:rsidRDefault="006A2123" w:rsidP="00FF52EA">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Tipo de explotación</w:t>
            </w:r>
          </w:p>
        </w:tc>
        <w:tc>
          <w:tcPr>
            <w:tcW w:w="2185" w:type="dxa"/>
            <w:shd w:val="clear" w:color="auto" w:fill="C6D9F1" w:themeFill="text2" w:themeFillTint="33"/>
          </w:tcPr>
          <w:p w:rsidR="006A2123" w:rsidRPr="00941AB2" w:rsidRDefault="006A2123" w:rsidP="00FF52EA">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Tanques de cianuraciòn</w:t>
            </w:r>
          </w:p>
        </w:tc>
      </w:tr>
      <w:tr w:rsidR="006A2123" w:rsidRPr="00FF52EA" w:rsidTr="00941AB2">
        <w:trPr>
          <w:trHeight w:hRule="exact" w:val="227"/>
          <w:jc w:val="center"/>
        </w:trPr>
        <w:tc>
          <w:tcPr>
            <w:tcW w:w="1274"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San Antonio</w:t>
            </w:r>
          </w:p>
        </w:tc>
        <w:tc>
          <w:tcPr>
            <w:tcW w:w="2410"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Hidráulico</w:t>
            </w:r>
          </w:p>
        </w:tc>
        <w:tc>
          <w:tcPr>
            <w:tcW w:w="2678"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185"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No</w:t>
            </w:r>
          </w:p>
        </w:tc>
      </w:tr>
      <w:tr w:rsidR="006A2123" w:rsidRPr="00FF52EA" w:rsidTr="00941AB2">
        <w:trPr>
          <w:trHeight w:hRule="exact" w:val="227"/>
          <w:jc w:val="center"/>
        </w:trPr>
        <w:tc>
          <w:tcPr>
            <w:tcW w:w="1274" w:type="dxa"/>
          </w:tcPr>
          <w:p w:rsidR="006A2123" w:rsidRPr="00FF52EA" w:rsidRDefault="006A2123" w:rsidP="006A2123">
            <w:pPr>
              <w:spacing w:line="276" w:lineRule="auto"/>
              <w:jc w:val="center"/>
              <w:rPr>
                <w:rFonts w:ascii="Arial Narrow" w:hAnsi="Arial Narrow" w:cs="Arial"/>
                <w:sz w:val="20"/>
                <w:szCs w:val="20"/>
                <w:lang w:val="es-MX"/>
              </w:rPr>
            </w:pPr>
          </w:p>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Retiro</w:t>
            </w:r>
          </w:p>
        </w:tc>
        <w:tc>
          <w:tcPr>
            <w:tcW w:w="2410"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Hidráulico</w:t>
            </w:r>
          </w:p>
        </w:tc>
        <w:tc>
          <w:tcPr>
            <w:tcW w:w="2678"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 y martillo eléctrico con generador</w:t>
            </w:r>
          </w:p>
        </w:tc>
        <w:tc>
          <w:tcPr>
            <w:tcW w:w="2185" w:type="dxa"/>
          </w:tcPr>
          <w:p w:rsidR="006A2123" w:rsidRPr="00FF52EA" w:rsidRDefault="006A2123"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No</w:t>
            </w:r>
          </w:p>
        </w:tc>
      </w:tr>
      <w:tr w:rsidR="002F4EDB" w:rsidRPr="00FF52EA" w:rsidTr="002F4EDB">
        <w:trPr>
          <w:trHeight w:hRule="exact" w:val="227"/>
          <w:jc w:val="center"/>
        </w:trPr>
        <w:tc>
          <w:tcPr>
            <w:tcW w:w="1274" w:type="dxa"/>
            <w:shd w:val="clear" w:color="auto" w:fill="C6D9F1" w:themeFill="text2" w:themeFillTint="33"/>
          </w:tcPr>
          <w:p w:rsidR="002F4EDB" w:rsidRPr="00941AB2" w:rsidRDefault="002F4EDB" w:rsidP="00545367">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Mina</w:t>
            </w:r>
          </w:p>
        </w:tc>
        <w:tc>
          <w:tcPr>
            <w:tcW w:w="2410" w:type="dxa"/>
            <w:shd w:val="clear" w:color="auto" w:fill="C6D9F1" w:themeFill="text2" w:themeFillTint="33"/>
          </w:tcPr>
          <w:p w:rsidR="002F4EDB" w:rsidRPr="00941AB2" w:rsidRDefault="002F4EDB" w:rsidP="00545367">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Sistema de molienda</w:t>
            </w:r>
          </w:p>
        </w:tc>
        <w:tc>
          <w:tcPr>
            <w:tcW w:w="2678" w:type="dxa"/>
            <w:shd w:val="clear" w:color="auto" w:fill="C6D9F1" w:themeFill="text2" w:themeFillTint="33"/>
          </w:tcPr>
          <w:p w:rsidR="002F4EDB" w:rsidRPr="00941AB2" w:rsidRDefault="002F4EDB" w:rsidP="00545367">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Tipo de explotación</w:t>
            </w:r>
          </w:p>
        </w:tc>
        <w:tc>
          <w:tcPr>
            <w:tcW w:w="2185" w:type="dxa"/>
            <w:shd w:val="clear" w:color="auto" w:fill="C6D9F1" w:themeFill="text2" w:themeFillTint="33"/>
          </w:tcPr>
          <w:p w:rsidR="002F4EDB" w:rsidRPr="00941AB2" w:rsidRDefault="002F4EDB" w:rsidP="00545367">
            <w:pPr>
              <w:spacing w:line="276" w:lineRule="auto"/>
              <w:jc w:val="center"/>
              <w:rPr>
                <w:rFonts w:ascii="Arial Narrow" w:hAnsi="Arial Narrow" w:cs="Arial"/>
                <w:b/>
                <w:sz w:val="20"/>
                <w:szCs w:val="20"/>
                <w:lang w:val="es-MX"/>
              </w:rPr>
            </w:pPr>
            <w:r w:rsidRPr="00941AB2">
              <w:rPr>
                <w:rFonts w:ascii="Arial Narrow" w:hAnsi="Arial Narrow" w:cs="Arial"/>
                <w:b/>
                <w:sz w:val="20"/>
                <w:szCs w:val="20"/>
                <w:lang w:val="es-MX"/>
              </w:rPr>
              <w:t>Tanques de cianuraciòn</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Esperanza</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Hidráulico</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Si inactivo</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p>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Cartagua</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Hidráulico</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 y martillo eléctrico Energía interconexión</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Si inactivo</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Cerro Pelado</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Hidráulico</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No</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Socorro</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de pisones tipo Pelton</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 y martillo eléctrico con generador</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Si inactivo</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Cartuja</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tipo antioqueño motor diesel</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No</w:t>
            </w:r>
          </w:p>
        </w:tc>
      </w:tr>
      <w:tr w:rsidR="002F4EDB" w:rsidRPr="00FF52EA" w:rsidTr="00941AB2">
        <w:trPr>
          <w:trHeight w:hRule="exact" w:val="227"/>
          <w:jc w:val="center"/>
        </w:trPr>
        <w:tc>
          <w:tcPr>
            <w:tcW w:w="1274"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Santa Rosa</w:t>
            </w:r>
          </w:p>
        </w:tc>
        <w:tc>
          <w:tcPr>
            <w:tcW w:w="2410"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Molino tipo antioqueño motor diesel</w:t>
            </w:r>
          </w:p>
        </w:tc>
        <w:tc>
          <w:tcPr>
            <w:tcW w:w="2678"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 y martillo eléctrico con generador</w:t>
            </w:r>
          </w:p>
        </w:tc>
        <w:tc>
          <w:tcPr>
            <w:tcW w:w="2185" w:type="dxa"/>
          </w:tcPr>
          <w:p w:rsidR="002F4EDB" w:rsidRPr="00FF52EA" w:rsidRDefault="002F4EDB" w:rsidP="006A2123">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No</w:t>
            </w:r>
          </w:p>
        </w:tc>
      </w:tr>
    </w:tbl>
    <w:p w:rsidR="00FF52EA" w:rsidRPr="00FF52EA" w:rsidRDefault="00FF52EA" w:rsidP="00FF52EA">
      <w:pPr>
        <w:jc w:val="center"/>
        <w:rPr>
          <w:rFonts w:ascii="Arial Narrow" w:hAnsi="Arial Narrow" w:cs="Arial"/>
          <w:sz w:val="20"/>
          <w:szCs w:val="20"/>
          <w:lang w:val="es-MX"/>
        </w:rPr>
      </w:pPr>
      <w:r w:rsidRPr="00FF52EA">
        <w:rPr>
          <w:rFonts w:ascii="Arial Narrow" w:hAnsi="Arial Narrow" w:cs="Arial"/>
          <w:sz w:val="20"/>
          <w:szCs w:val="20"/>
          <w:lang w:val="es-MX"/>
        </w:rPr>
        <w:t>Fuente: Expedientes de la UMATA.</w:t>
      </w:r>
    </w:p>
    <w:p w:rsidR="006A2123" w:rsidRPr="00F94AC9" w:rsidRDefault="00FF52EA" w:rsidP="006A2123">
      <w:pPr>
        <w:jc w:val="both"/>
        <w:rPr>
          <w:rStyle w:val="SinespaciadoCar"/>
          <w:rFonts w:ascii="Arial Narrow" w:hAnsi="Arial Narrow"/>
          <w:sz w:val="2"/>
          <w:szCs w:val="2"/>
        </w:rPr>
      </w:pPr>
      <w:r w:rsidRPr="00FF52EA">
        <w:rPr>
          <w:rFonts w:ascii="Arial Narrow" w:hAnsi="Arial Narrow"/>
          <w:b/>
          <w:sz w:val="24"/>
          <w:szCs w:val="24"/>
          <w:lang w:val="es-MX"/>
        </w:rPr>
        <w:t xml:space="preserve">Tabla </w:t>
      </w:r>
      <w:r w:rsidR="00CC5002">
        <w:rPr>
          <w:rFonts w:ascii="Arial Narrow" w:hAnsi="Arial Narrow"/>
          <w:b/>
          <w:sz w:val="24"/>
          <w:szCs w:val="24"/>
          <w:lang w:val="es-MX"/>
        </w:rPr>
        <w:t>6</w:t>
      </w:r>
      <w:r w:rsidRPr="00FF52EA">
        <w:rPr>
          <w:rFonts w:ascii="Arial Narrow" w:hAnsi="Arial Narrow"/>
          <w:b/>
          <w:sz w:val="24"/>
          <w:szCs w:val="24"/>
          <w:lang w:val="es-MX"/>
        </w:rPr>
        <w:t xml:space="preserve">. </w:t>
      </w:r>
      <w:r w:rsidR="006A2123" w:rsidRPr="00FF52EA">
        <w:rPr>
          <w:rFonts w:ascii="Arial Narrow" w:eastAsia="Calibri" w:hAnsi="Arial Narrow" w:cs="Arial"/>
          <w:b/>
          <w:sz w:val="24"/>
          <w:szCs w:val="24"/>
        </w:rPr>
        <w:t>Metales y Minerales Preciosos</w:t>
      </w:r>
      <w:r w:rsidR="006A2123" w:rsidRPr="00FF52EA">
        <w:rPr>
          <w:rFonts w:ascii="Arial Narrow" w:hAnsi="Arial Narrow" w:cs="Arial"/>
          <w:b/>
          <w:sz w:val="24"/>
          <w:szCs w:val="24"/>
          <w:lang w:val="es-MX"/>
        </w:rPr>
        <w:t xml:space="preserve"> – Oro Aluvió</w:t>
      </w:r>
      <w:r w:rsidR="00F94AC9">
        <w:rPr>
          <w:rFonts w:ascii="Arial Narrow" w:hAnsi="Arial Narrow" w:cs="Arial"/>
          <w:b/>
          <w:sz w:val="24"/>
          <w:szCs w:val="24"/>
          <w:lang w:val="es-MX"/>
        </w:rPr>
        <w:t>n</w:t>
      </w:r>
      <w:r w:rsidR="00F94AC9" w:rsidRPr="00F94AC9">
        <w:rPr>
          <w:rFonts w:ascii="Arial Narrow" w:hAnsi="Arial Narrow" w:cs="Arial"/>
          <w:b/>
          <w:sz w:val="2"/>
          <w:szCs w:val="2"/>
          <w:lang w:val="es-MX"/>
        </w:rPr>
        <w:t>n</w:t>
      </w:r>
    </w:p>
    <w:tbl>
      <w:tblPr>
        <w:tblStyle w:val="Tablaconcuadrcula"/>
        <w:tblW w:w="5562" w:type="dxa"/>
        <w:jc w:val="center"/>
        <w:tblLook w:val="04A0" w:firstRow="1" w:lastRow="0" w:firstColumn="1" w:lastColumn="0" w:noHBand="0" w:noVBand="1"/>
      </w:tblPr>
      <w:tblGrid>
        <w:gridCol w:w="1766"/>
        <w:gridCol w:w="1775"/>
        <w:gridCol w:w="2021"/>
      </w:tblGrid>
      <w:tr w:rsidR="006A2123" w:rsidRPr="00FF52EA" w:rsidTr="00CC5002">
        <w:trPr>
          <w:trHeight w:hRule="exact" w:val="227"/>
          <w:jc w:val="center"/>
        </w:trPr>
        <w:tc>
          <w:tcPr>
            <w:tcW w:w="1766"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Nombre de la Mina</w:t>
            </w:r>
          </w:p>
        </w:tc>
        <w:tc>
          <w:tcPr>
            <w:tcW w:w="1775"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Tipo de Extracción</w:t>
            </w:r>
          </w:p>
        </w:tc>
        <w:tc>
          <w:tcPr>
            <w:tcW w:w="2021"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Tipo de Recuperación</w:t>
            </w:r>
          </w:p>
        </w:tc>
      </w:tr>
      <w:tr w:rsidR="006A2123" w:rsidRPr="00FF52EA" w:rsidTr="00CC5002">
        <w:trPr>
          <w:trHeight w:hRule="exact" w:val="227"/>
          <w:jc w:val="center"/>
        </w:trPr>
        <w:tc>
          <w:tcPr>
            <w:tcW w:w="1766"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El Salto</w:t>
            </w:r>
          </w:p>
        </w:tc>
        <w:tc>
          <w:tcPr>
            <w:tcW w:w="1775"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021"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Bateas y canalones</w:t>
            </w:r>
          </w:p>
        </w:tc>
      </w:tr>
      <w:tr w:rsidR="006A2123" w:rsidRPr="00FF52EA" w:rsidTr="00CC5002">
        <w:trPr>
          <w:trHeight w:hRule="exact" w:val="227"/>
          <w:jc w:val="center"/>
        </w:trPr>
        <w:tc>
          <w:tcPr>
            <w:tcW w:w="1766"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Andalucia</w:t>
            </w:r>
          </w:p>
          <w:p w:rsidR="006A2123" w:rsidRPr="00FF52EA" w:rsidRDefault="006A2123" w:rsidP="00CC5002">
            <w:pPr>
              <w:spacing w:line="276" w:lineRule="auto"/>
              <w:jc w:val="center"/>
              <w:rPr>
                <w:rFonts w:ascii="Arial Narrow" w:hAnsi="Arial Narrow" w:cs="Arial"/>
                <w:sz w:val="20"/>
                <w:szCs w:val="20"/>
                <w:lang w:val="es-MX"/>
              </w:rPr>
            </w:pPr>
          </w:p>
        </w:tc>
        <w:tc>
          <w:tcPr>
            <w:tcW w:w="1775"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021"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Bateas y canalones</w:t>
            </w:r>
          </w:p>
        </w:tc>
      </w:tr>
      <w:tr w:rsidR="006A2123" w:rsidRPr="00FF52EA" w:rsidTr="00CC5002">
        <w:trPr>
          <w:trHeight w:hRule="exact" w:val="227"/>
          <w:jc w:val="center"/>
        </w:trPr>
        <w:tc>
          <w:tcPr>
            <w:tcW w:w="1766"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El Tigre - Carmen</w:t>
            </w:r>
          </w:p>
        </w:tc>
        <w:tc>
          <w:tcPr>
            <w:tcW w:w="1775"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Manual</w:t>
            </w:r>
          </w:p>
        </w:tc>
        <w:tc>
          <w:tcPr>
            <w:tcW w:w="2021" w:type="dxa"/>
          </w:tcPr>
          <w:p w:rsidR="006A2123" w:rsidRPr="00FF52EA" w:rsidRDefault="006A2123" w:rsidP="00CC5002">
            <w:pPr>
              <w:spacing w:line="276" w:lineRule="auto"/>
              <w:jc w:val="center"/>
              <w:rPr>
                <w:rFonts w:ascii="Arial Narrow" w:hAnsi="Arial Narrow" w:cs="Arial"/>
                <w:sz w:val="20"/>
                <w:szCs w:val="20"/>
                <w:lang w:val="es-MX"/>
              </w:rPr>
            </w:pPr>
            <w:r w:rsidRPr="00FF52EA">
              <w:rPr>
                <w:rFonts w:ascii="Arial Narrow" w:hAnsi="Arial Narrow" w:cs="Arial"/>
                <w:sz w:val="20"/>
                <w:szCs w:val="20"/>
                <w:lang w:val="es-MX"/>
              </w:rPr>
              <w:t>Bateas y canalones</w:t>
            </w:r>
          </w:p>
        </w:tc>
      </w:tr>
    </w:tbl>
    <w:p w:rsidR="00CC5002" w:rsidRPr="00E536B5" w:rsidRDefault="00CC5002" w:rsidP="00CC5002">
      <w:pPr>
        <w:jc w:val="center"/>
        <w:rPr>
          <w:rFonts w:ascii="Arial Narrow" w:hAnsi="Arial Narrow" w:cs="Arial"/>
          <w:sz w:val="10"/>
          <w:szCs w:val="10"/>
          <w:lang w:val="es-MX"/>
        </w:rPr>
      </w:pPr>
      <w:r w:rsidRPr="00FF52EA">
        <w:rPr>
          <w:rFonts w:ascii="Arial Narrow" w:hAnsi="Arial Narrow" w:cs="Arial"/>
          <w:sz w:val="20"/>
          <w:szCs w:val="20"/>
          <w:lang w:val="es-MX"/>
        </w:rPr>
        <w:t>Fuente: Expedientes de la UMATA.</w:t>
      </w:r>
    </w:p>
    <w:p w:rsidR="006A2123" w:rsidRPr="00CC5002" w:rsidRDefault="00CC5002" w:rsidP="00CC5002">
      <w:pPr>
        <w:spacing w:after="0"/>
        <w:rPr>
          <w:rFonts w:ascii="Arial Narrow" w:eastAsia="Calibri" w:hAnsi="Arial Narrow" w:cs="Arial"/>
          <w:b/>
          <w:sz w:val="24"/>
          <w:szCs w:val="24"/>
        </w:rPr>
      </w:pPr>
      <w:r w:rsidRPr="00CC5002">
        <w:rPr>
          <w:rFonts w:ascii="Arial Narrow" w:hAnsi="Arial Narrow"/>
          <w:b/>
          <w:sz w:val="24"/>
          <w:szCs w:val="24"/>
          <w:lang w:val="es-MX"/>
        </w:rPr>
        <w:t xml:space="preserve">Tabla 7. </w:t>
      </w:r>
      <w:r w:rsidR="006A2123" w:rsidRPr="00CC5002">
        <w:rPr>
          <w:rFonts w:ascii="Arial Narrow" w:eastAsia="Calibri" w:hAnsi="Arial Narrow" w:cs="Arial"/>
          <w:b/>
          <w:sz w:val="24"/>
          <w:szCs w:val="24"/>
        </w:rPr>
        <w:t>Metales de la Industria del Acero - Manganeso</w:t>
      </w:r>
    </w:p>
    <w:tbl>
      <w:tblPr>
        <w:tblStyle w:val="Tablaconcuadrcula"/>
        <w:tblW w:w="3541" w:type="dxa"/>
        <w:jc w:val="center"/>
        <w:tblLook w:val="04A0" w:firstRow="1" w:lastRow="0" w:firstColumn="1" w:lastColumn="0" w:noHBand="0" w:noVBand="1"/>
      </w:tblPr>
      <w:tblGrid>
        <w:gridCol w:w="1766"/>
        <w:gridCol w:w="1775"/>
      </w:tblGrid>
      <w:tr w:rsidR="006A2123" w:rsidRPr="00CC5002" w:rsidTr="00CC5002">
        <w:trPr>
          <w:trHeight w:hRule="exact" w:val="227"/>
          <w:jc w:val="center"/>
        </w:trPr>
        <w:tc>
          <w:tcPr>
            <w:tcW w:w="1766" w:type="dxa"/>
            <w:shd w:val="clear" w:color="auto" w:fill="C6D9F1" w:themeFill="text2" w:themeFillTint="33"/>
          </w:tcPr>
          <w:p w:rsidR="006A2123" w:rsidRPr="00CC5002" w:rsidRDefault="006A2123" w:rsidP="00CC5002">
            <w:pPr>
              <w:spacing w:line="276" w:lineRule="auto"/>
              <w:jc w:val="center"/>
              <w:rPr>
                <w:rFonts w:ascii="Arial Narrow" w:hAnsi="Arial Narrow" w:cs="Arial"/>
                <w:b/>
                <w:sz w:val="20"/>
                <w:szCs w:val="20"/>
                <w:lang w:val="es-MX"/>
              </w:rPr>
            </w:pPr>
            <w:r w:rsidRPr="00CC5002">
              <w:rPr>
                <w:rFonts w:ascii="Arial Narrow" w:hAnsi="Arial Narrow" w:cs="Arial"/>
                <w:b/>
                <w:sz w:val="20"/>
                <w:szCs w:val="20"/>
                <w:lang w:val="es-MX"/>
              </w:rPr>
              <w:t>Nombre de la Mina</w:t>
            </w:r>
          </w:p>
        </w:tc>
        <w:tc>
          <w:tcPr>
            <w:tcW w:w="1775" w:type="dxa"/>
            <w:shd w:val="clear" w:color="auto" w:fill="C6D9F1" w:themeFill="text2" w:themeFillTint="33"/>
          </w:tcPr>
          <w:p w:rsidR="006A2123" w:rsidRPr="00CC5002" w:rsidRDefault="006A2123" w:rsidP="00CC5002">
            <w:pPr>
              <w:spacing w:line="276" w:lineRule="auto"/>
              <w:jc w:val="center"/>
              <w:rPr>
                <w:rFonts w:ascii="Arial Narrow" w:hAnsi="Arial Narrow" w:cs="Arial"/>
                <w:b/>
                <w:sz w:val="20"/>
                <w:szCs w:val="20"/>
                <w:lang w:val="es-MX"/>
              </w:rPr>
            </w:pPr>
            <w:r w:rsidRPr="00CC5002">
              <w:rPr>
                <w:rFonts w:ascii="Arial Narrow" w:hAnsi="Arial Narrow" w:cs="Arial"/>
                <w:b/>
                <w:sz w:val="20"/>
                <w:szCs w:val="20"/>
                <w:lang w:val="es-MX"/>
              </w:rPr>
              <w:t>Tipo de Extracción</w:t>
            </w:r>
          </w:p>
        </w:tc>
      </w:tr>
      <w:tr w:rsidR="006A2123" w:rsidRPr="00CC5002" w:rsidTr="00CC5002">
        <w:trPr>
          <w:trHeight w:hRule="exact" w:val="227"/>
          <w:jc w:val="center"/>
        </w:trPr>
        <w:tc>
          <w:tcPr>
            <w:tcW w:w="1766"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Chaupiloma</w:t>
            </w:r>
          </w:p>
        </w:tc>
        <w:tc>
          <w:tcPr>
            <w:tcW w:w="1775"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Manual</w:t>
            </w:r>
          </w:p>
        </w:tc>
      </w:tr>
      <w:tr w:rsidR="006A2123" w:rsidRPr="00CC5002" w:rsidTr="00CC5002">
        <w:trPr>
          <w:trHeight w:hRule="exact" w:val="227"/>
          <w:jc w:val="center"/>
        </w:trPr>
        <w:tc>
          <w:tcPr>
            <w:tcW w:w="1766"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El Pedroso</w:t>
            </w:r>
          </w:p>
          <w:p w:rsidR="006A2123" w:rsidRPr="00CC5002" w:rsidRDefault="006A2123" w:rsidP="00CC5002">
            <w:pPr>
              <w:spacing w:line="276" w:lineRule="auto"/>
              <w:jc w:val="center"/>
              <w:rPr>
                <w:rFonts w:ascii="Arial Narrow" w:hAnsi="Arial Narrow" w:cs="Arial"/>
                <w:sz w:val="20"/>
                <w:szCs w:val="20"/>
                <w:lang w:val="es-MX"/>
              </w:rPr>
            </w:pPr>
          </w:p>
        </w:tc>
        <w:tc>
          <w:tcPr>
            <w:tcW w:w="1775"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Manual</w:t>
            </w:r>
          </w:p>
        </w:tc>
      </w:tr>
      <w:tr w:rsidR="006A2123" w:rsidRPr="00CC5002" w:rsidTr="00CC5002">
        <w:trPr>
          <w:trHeight w:hRule="exact" w:val="227"/>
          <w:jc w:val="center"/>
        </w:trPr>
        <w:tc>
          <w:tcPr>
            <w:tcW w:w="1766"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El Diviso</w:t>
            </w:r>
          </w:p>
        </w:tc>
        <w:tc>
          <w:tcPr>
            <w:tcW w:w="1775" w:type="dxa"/>
          </w:tcPr>
          <w:p w:rsidR="006A2123" w:rsidRPr="00CC5002" w:rsidRDefault="006A2123" w:rsidP="00CC5002">
            <w:pPr>
              <w:spacing w:line="276" w:lineRule="auto"/>
              <w:jc w:val="center"/>
              <w:rPr>
                <w:rFonts w:ascii="Arial Narrow" w:hAnsi="Arial Narrow" w:cs="Arial"/>
                <w:sz w:val="20"/>
                <w:szCs w:val="20"/>
                <w:lang w:val="es-MX"/>
              </w:rPr>
            </w:pPr>
            <w:r w:rsidRPr="00CC5002">
              <w:rPr>
                <w:rFonts w:ascii="Arial Narrow" w:hAnsi="Arial Narrow" w:cs="Arial"/>
                <w:sz w:val="20"/>
                <w:szCs w:val="20"/>
                <w:lang w:val="es-MX"/>
              </w:rPr>
              <w:t>Manual</w:t>
            </w:r>
          </w:p>
        </w:tc>
      </w:tr>
    </w:tbl>
    <w:p w:rsidR="00CC5002" w:rsidRDefault="00CC5002" w:rsidP="00CC5002">
      <w:pPr>
        <w:jc w:val="center"/>
        <w:rPr>
          <w:rFonts w:ascii="Arial Narrow" w:hAnsi="Arial Narrow" w:cs="Arial"/>
          <w:sz w:val="20"/>
          <w:szCs w:val="20"/>
          <w:lang w:val="es-MX"/>
        </w:rPr>
      </w:pPr>
      <w:r w:rsidRPr="00FF52EA">
        <w:rPr>
          <w:rFonts w:ascii="Arial Narrow" w:hAnsi="Arial Narrow" w:cs="Arial"/>
          <w:sz w:val="20"/>
          <w:szCs w:val="20"/>
          <w:lang w:val="es-MX"/>
        </w:rPr>
        <w:t>Fuente: Expedientes de la UMATA.</w:t>
      </w:r>
    </w:p>
    <w:p w:rsidR="00107754" w:rsidRDefault="00107754" w:rsidP="00CC5002">
      <w:pPr>
        <w:jc w:val="center"/>
        <w:rPr>
          <w:rFonts w:ascii="Arial Narrow" w:hAnsi="Arial Narrow" w:cs="Arial"/>
          <w:sz w:val="20"/>
          <w:szCs w:val="20"/>
          <w:lang w:val="es-MX"/>
        </w:rPr>
      </w:pPr>
    </w:p>
    <w:p w:rsidR="00107754" w:rsidRPr="00E536B5" w:rsidRDefault="00107754" w:rsidP="00CC5002">
      <w:pPr>
        <w:jc w:val="center"/>
        <w:rPr>
          <w:rFonts w:ascii="Arial Narrow" w:hAnsi="Arial Narrow" w:cs="Arial"/>
          <w:sz w:val="10"/>
          <w:szCs w:val="10"/>
          <w:lang w:val="es-MX"/>
        </w:rPr>
      </w:pPr>
    </w:p>
    <w:p w:rsidR="006A2123" w:rsidRPr="00CC5002" w:rsidRDefault="00CC5002" w:rsidP="00CC5002">
      <w:pPr>
        <w:spacing w:after="0"/>
        <w:rPr>
          <w:rFonts w:ascii="Arial Narrow" w:eastAsia="Calibri" w:hAnsi="Arial Narrow" w:cs="Arial"/>
          <w:b/>
          <w:sz w:val="24"/>
          <w:szCs w:val="24"/>
        </w:rPr>
      </w:pPr>
      <w:r w:rsidRPr="00CC5002">
        <w:rPr>
          <w:rFonts w:ascii="Arial Narrow" w:hAnsi="Arial Narrow"/>
          <w:b/>
          <w:sz w:val="24"/>
          <w:szCs w:val="24"/>
          <w:lang w:val="es-MX"/>
        </w:rPr>
        <w:t xml:space="preserve">Tabla </w:t>
      </w:r>
      <w:r>
        <w:rPr>
          <w:rFonts w:ascii="Arial Narrow" w:hAnsi="Arial Narrow"/>
          <w:b/>
          <w:sz w:val="24"/>
          <w:szCs w:val="24"/>
          <w:lang w:val="es-MX"/>
        </w:rPr>
        <w:t>8</w:t>
      </w:r>
      <w:r w:rsidRPr="00CC5002">
        <w:rPr>
          <w:rFonts w:ascii="Arial Narrow" w:hAnsi="Arial Narrow"/>
          <w:b/>
          <w:sz w:val="24"/>
          <w:szCs w:val="24"/>
          <w:lang w:val="es-MX"/>
        </w:rPr>
        <w:t xml:space="preserve">. </w:t>
      </w:r>
      <w:r w:rsidR="006A2123" w:rsidRPr="00CC5002">
        <w:rPr>
          <w:rFonts w:ascii="Arial Narrow" w:eastAsia="Calibri" w:hAnsi="Arial Narrow" w:cs="Arial"/>
          <w:b/>
          <w:sz w:val="24"/>
          <w:szCs w:val="24"/>
        </w:rPr>
        <w:t>Minerales Industriales - Cobre</w:t>
      </w:r>
    </w:p>
    <w:tbl>
      <w:tblPr>
        <w:tblStyle w:val="Tablaconcuadrcula"/>
        <w:tblW w:w="5562" w:type="dxa"/>
        <w:jc w:val="center"/>
        <w:tblLook w:val="04A0" w:firstRow="1" w:lastRow="0" w:firstColumn="1" w:lastColumn="0" w:noHBand="0" w:noVBand="1"/>
      </w:tblPr>
      <w:tblGrid>
        <w:gridCol w:w="1766"/>
        <w:gridCol w:w="1775"/>
        <w:gridCol w:w="2021"/>
      </w:tblGrid>
      <w:tr w:rsidR="006A2123" w:rsidRPr="00CC5002" w:rsidTr="00941AB2">
        <w:trPr>
          <w:trHeight w:hRule="exact" w:val="227"/>
          <w:jc w:val="center"/>
        </w:trPr>
        <w:tc>
          <w:tcPr>
            <w:tcW w:w="1766"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Nombre de la Mina</w:t>
            </w:r>
          </w:p>
        </w:tc>
        <w:tc>
          <w:tcPr>
            <w:tcW w:w="1775"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Tipo de Extracción</w:t>
            </w:r>
          </w:p>
        </w:tc>
        <w:tc>
          <w:tcPr>
            <w:tcW w:w="2021" w:type="dxa"/>
            <w:shd w:val="clear" w:color="auto" w:fill="C6D9F1" w:themeFill="text2" w:themeFillTint="33"/>
          </w:tcPr>
          <w:p w:rsidR="006A2123" w:rsidRPr="00CC5002" w:rsidRDefault="006A2123" w:rsidP="006A2123">
            <w:pPr>
              <w:spacing w:line="276" w:lineRule="auto"/>
              <w:jc w:val="both"/>
              <w:rPr>
                <w:rFonts w:ascii="Arial Narrow" w:hAnsi="Arial Narrow" w:cs="Arial"/>
                <w:b/>
                <w:sz w:val="20"/>
                <w:szCs w:val="20"/>
                <w:lang w:val="es-MX"/>
              </w:rPr>
            </w:pPr>
            <w:r w:rsidRPr="00CC5002">
              <w:rPr>
                <w:rFonts w:ascii="Arial Narrow" w:hAnsi="Arial Narrow" w:cs="Arial"/>
                <w:b/>
                <w:sz w:val="20"/>
                <w:szCs w:val="20"/>
                <w:lang w:val="es-MX"/>
              </w:rPr>
              <w:t>Tipo de Recuperación</w:t>
            </w:r>
          </w:p>
        </w:tc>
      </w:tr>
      <w:tr w:rsidR="006A2123" w:rsidRPr="00CC5002" w:rsidTr="00941AB2">
        <w:trPr>
          <w:trHeight w:hRule="exact" w:val="227"/>
          <w:jc w:val="center"/>
        </w:trPr>
        <w:tc>
          <w:tcPr>
            <w:tcW w:w="1766"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San Pablo</w:t>
            </w:r>
          </w:p>
        </w:tc>
        <w:tc>
          <w:tcPr>
            <w:tcW w:w="1775"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No se explota</w:t>
            </w:r>
          </w:p>
        </w:tc>
        <w:tc>
          <w:tcPr>
            <w:tcW w:w="2021" w:type="dxa"/>
          </w:tcPr>
          <w:p w:rsidR="006A2123" w:rsidRPr="00CC5002" w:rsidRDefault="006A2123" w:rsidP="006A2123">
            <w:pPr>
              <w:spacing w:line="276" w:lineRule="auto"/>
              <w:jc w:val="both"/>
              <w:rPr>
                <w:rFonts w:ascii="Arial Narrow" w:hAnsi="Arial Narrow" w:cs="Arial"/>
                <w:sz w:val="20"/>
                <w:szCs w:val="20"/>
                <w:lang w:val="es-MX"/>
              </w:rPr>
            </w:pPr>
          </w:p>
        </w:tc>
      </w:tr>
    </w:tbl>
    <w:p w:rsidR="00CC5002" w:rsidRPr="00FF52EA" w:rsidRDefault="00CC5002" w:rsidP="00CC5002">
      <w:pPr>
        <w:jc w:val="center"/>
        <w:rPr>
          <w:rFonts w:ascii="Arial Narrow" w:hAnsi="Arial Narrow" w:cs="Arial"/>
          <w:sz w:val="20"/>
          <w:szCs w:val="20"/>
          <w:lang w:val="es-MX"/>
        </w:rPr>
      </w:pPr>
      <w:r w:rsidRPr="00FF52EA">
        <w:rPr>
          <w:rFonts w:ascii="Arial Narrow" w:hAnsi="Arial Narrow" w:cs="Arial"/>
          <w:sz w:val="20"/>
          <w:szCs w:val="20"/>
          <w:lang w:val="es-MX"/>
        </w:rPr>
        <w:t>Fuente: Expedientes de la UMATA.</w:t>
      </w:r>
    </w:p>
    <w:p w:rsidR="006A2123" w:rsidRPr="006A2123" w:rsidRDefault="00CC5002" w:rsidP="006A2123">
      <w:pPr>
        <w:spacing w:after="0"/>
        <w:rPr>
          <w:rFonts w:ascii="Arial Narrow" w:eastAsia="Calibri" w:hAnsi="Arial Narrow" w:cs="Arial"/>
          <w:sz w:val="24"/>
          <w:szCs w:val="24"/>
        </w:rPr>
      </w:pPr>
      <w:r w:rsidRPr="00CC5002">
        <w:rPr>
          <w:rFonts w:ascii="Arial Narrow" w:hAnsi="Arial Narrow"/>
          <w:b/>
          <w:sz w:val="24"/>
          <w:szCs w:val="24"/>
          <w:lang w:val="es-MX"/>
        </w:rPr>
        <w:t xml:space="preserve">Tabla </w:t>
      </w:r>
      <w:r>
        <w:rPr>
          <w:rFonts w:ascii="Arial Narrow" w:hAnsi="Arial Narrow"/>
          <w:b/>
          <w:sz w:val="24"/>
          <w:szCs w:val="24"/>
          <w:lang w:val="es-MX"/>
        </w:rPr>
        <w:t>9</w:t>
      </w:r>
      <w:r w:rsidRPr="00CC5002">
        <w:rPr>
          <w:rFonts w:ascii="Arial Narrow" w:hAnsi="Arial Narrow"/>
          <w:b/>
          <w:sz w:val="24"/>
          <w:szCs w:val="24"/>
          <w:lang w:val="es-MX"/>
        </w:rPr>
        <w:t xml:space="preserve">. </w:t>
      </w:r>
      <w:r w:rsidR="006A2123" w:rsidRPr="00CC5002">
        <w:rPr>
          <w:rFonts w:ascii="Arial Narrow" w:eastAsia="Calibri" w:hAnsi="Arial Narrow" w:cs="Arial"/>
          <w:b/>
          <w:sz w:val="24"/>
          <w:szCs w:val="24"/>
        </w:rPr>
        <w:t>Materiales de Construcción – Triturado y Rajón</w:t>
      </w:r>
    </w:p>
    <w:tbl>
      <w:tblPr>
        <w:tblStyle w:val="Tablaconcuadrcula"/>
        <w:tblW w:w="6000" w:type="dxa"/>
        <w:jc w:val="center"/>
        <w:tblLook w:val="04A0" w:firstRow="1" w:lastRow="0" w:firstColumn="1" w:lastColumn="0" w:noHBand="0" w:noVBand="1"/>
      </w:tblPr>
      <w:tblGrid>
        <w:gridCol w:w="1766"/>
        <w:gridCol w:w="1921"/>
        <w:gridCol w:w="2313"/>
      </w:tblGrid>
      <w:tr w:rsidR="006A2123" w:rsidRPr="00CC5002" w:rsidTr="00CC5002">
        <w:trPr>
          <w:trHeight w:hRule="exact" w:val="227"/>
          <w:jc w:val="center"/>
        </w:trPr>
        <w:tc>
          <w:tcPr>
            <w:tcW w:w="1766" w:type="dxa"/>
            <w:shd w:val="clear" w:color="auto" w:fill="C6D9F1" w:themeFill="text2" w:themeFillTint="33"/>
          </w:tcPr>
          <w:p w:rsidR="006A2123" w:rsidRPr="00CC5002" w:rsidRDefault="006A2123" w:rsidP="006A2123">
            <w:pPr>
              <w:spacing w:line="276" w:lineRule="auto"/>
              <w:jc w:val="center"/>
              <w:rPr>
                <w:rFonts w:ascii="Arial Narrow" w:hAnsi="Arial Narrow" w:cs="Arial"/>
                <w:b/>
                <w:sz w:val="20"/>
                <w:szCs w:val="20"/>
                <w:lang w:val="es-MX"/>
              </w:rPr>
            </w:pPr>
            <w:r w:rsidRPr="00CC5002">
              <w:rPr>
                <w:rFonts w:ascii="Arial Narrow" w:hAnsi="Arial Narrow" w:cs="Arial"/>
                <w:b/>
                <w:sz w:val="20"/>
                <w:szCs w:val="20"/>
                <w:lang w:val="es-MX"/>
              </w:rPr>
              <w:t>Nombre de la Mina</w:t>
            </w:r>
          </w:p>
        </w:tc>
        <w:tc>
          <w:tcPr>
            <w:tcW w:w="1921" w:type="dxa"/>
            <w:shd w:val="clear" w:color="auto" w:fill="C6D9F1" w:themeFill="text2" w:themeFillTint="33"/>
          </w:tcPr>
          <w:p w:rsidR="006A2123" w:rsidRPr="00CC5002" w:rsidRDefault="006A2123" w:rsidP="006A2123">
            <w:pPr>
              <w:spacing w:line="276" w:lineRule="auto"/>
              <w:jc w:val="center"/>
              <w:rPr>
                <w:rFonts w:ascii="Arial Narrow" w:hAnsi="Arial Narrow" w:cs="Arial"/>
                <w:b/>
                <w:sz w:val="20"/>
                <w:szCs w:val="20"/>
                <w:lang w:val="es-MX"/>
              </w:rPr>
            </w:pPr>
            <w:r w:rsidRPr="00CC5002">
              <w:rPr>
                <w:rFonts w:ascii="Arial Narrow" w:hAnsi="Arial Narrow" w:cs="Arial"/>
                <w:b/>
                <w:sz w:val="20"/>
                <w:szCs w:val="20"/>
                <w:lang w:val="es-MX"/>
              </w:rPr>
              <w:t>Tipo de Extracción</w:t>
            </w:r>
          </w:p>
        </w:tc>
        <w:tc>
          <w:tcPr>
            <w:tcW w:w="2313" w:type="dxa"/>
            <w:shd w:val="clear" w:color="auto" w:fill="C6D9F1" w:themeFill="text2" w:themeFillTint="33"/>
          </w:tcPr>
          <w:p w:rsidR="006A2123" w:rsidRPr="00CC5002" w:rsidRDefault="006A2123" w:rsidP="006A2123">
            <w:pPr>
              <w:spacing w:line="276" w:lineRule="auto"/>
              <w:jc w:val="center"/>
              <w:rPr>
                <w:rFonts w:ascii="Arial Narrow" w:hAnsi="Arial Narrow" w:cs="Arial"/>
                <w:b/>
                <w:sz w:val="20"/>
                <w:szCs w:val="20"/>
                <w:lang w:val="es-MX"/>
              </w:rPr>
            </w:pPr>
            <w:r w:rsidRPr="00CC5002">
              <w:rPr>
                <w:rFonts w:ascii="Arial Narrow" w:hAnsi="Arial Narrow" w:cs="Arial"/>
                <w:b/>
                <w:sz w:val="20"/>
                <w:szCs w:val="20"/>
                <w:lang w:val="es-MX"/>
              </w:rPr>
              <w:t>Tipo de Trituración</w:t>
            </w:r>
          </w:p>
        </w:tc>
      </w:tr>
      <w:tr w:rsidR="006A2123" w:rsidRPr="00CC5002" w:rsidTr="00CC5002">
        <w:trPr>
          <w:trHeight w:hRule="exact" w:val="227"/>
          <w:jc w:val="center"/>
        </w:trPr>
        <w:tc>
          <w:tcPr>
            <w:tcW w:w="1766"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Monte Redondo</w:t>
            </w:r>
          </w:p>
        </w:tc>
        <w:tc>
          <w:tcPr>
            <w:tcW w:w="1921"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Picadores neumáticos</w:t>
            </w:r>
          </w:p>
        </w:tc>
        <w:tc>
          <w:tcPr>
            <w:tcW w:w="2313"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Trituradoras de mandíbulas</w:t>
            </w:r>
          </w:p>
        </w:tc>
      </w:tr>
      <w:tr w:rsidR="006A2123" w:rsidRPr="00CC5002" w:rsidTr="00CC5002">
        <w:trPr>
          <w:trHeight w:hRule="exact" w:val="227"/>
          <w:jc w:val="center"/>
        </w:trPr>
        <w:tc>
          <w:tcPr>
            <w:tcW w:w="1766"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Piedra lisa 1</w:t>
            </w:r>
          </w:p>
        </w:tc>
        <w:tc>
          <w:tcPr>
            <w:tcW w:w="1921"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Picadores neumáticos</w:t>
            </w:r>
          </w:p>
        </w:tc>
        <w:tc>
          <w:tcPr>
            <w:tcW w:w="2313"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Trituradoras de mandíbulas</w:t>
            </w:r>
          </w:p>
        </w:tc>
      </w:tr>
      <w:tr w:rsidR="006A2123" w:rsidRPr="00CC5002" w:rsidTr="00CC5002">
        <w:trPr>
          <w:trHeight w:hRule="exact" w:val="227"/>
          <w:jc w:val="center"/>
        </w:trPr>
        <w:tc>
          <w:tcPr>
            <w:tcW w:w="1766"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Piedra lisa 2</w:t>
            </w:r>
          </w:p>
        </w:tc>
        <w:tc>
          <w:tcPr>
            <w:tcW w:w="1921"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Manual</w:t>
            </w:r>
          </w:p>
        </w:tc>
        <w:tc>
          <w:tcPr>
            <w:tcW w:w="2313"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Manual</w:t>
            </w:r>
          </w:p>
        </w:tc>
      </w:tr>
      <w:tr w:rsidR="006A2123" w:rsidRPr="00CC5002" w:rsidTr="00CC5002">
        <w:trPr>
          <w:trHeight w:hRule="exact" w:val="227"/>
          <w:jc w:val="center"/>
        </w:trPr>
        <w:tc>
          <w:tcPr>
            <w:tcW w:w="1766"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Guadalillo</w:t>
            </w:r>
          </w:p>
        </w:tc>
        <w:tc>
          <w:tcPr>
            <w:tcW w:w="1921"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Inactiva</w:t>
            </w:r>
          </w:p>
        </w:tc>
        <w:tc>
          <w:tcPr>
            <w:tcW w:w="2313" w:type="dxa"/>
          </w:tcPr>
          <w:p w:rsidR="006A2123" w:rsidRPr="00CC5002" w:rsidRDefault="006A2123" w:rsidP="006A2123">
            <w:pPr>
              <w:spacing w:line="276" w:lineRule="auto"/>
              <w:jc w:val="both"/>
              <w:rPr>
                <w:rFonts w:ascii="Arial Narrow" w:hAnsi="Arial Narrow" w:cs="Arial"/>
                <w:sz w:val="20"/>
                <w:szCs w:val="20"/>
                <w:lang w:val="es-MX"/>
              </w:rPr>
            </w:pPr>
            <w:r w:rsidRPr="00CC5002">
              <w:rPr>
                <w:rFonts w:ascii="Arial Narrow" w:hAnsi="Arial Narrow" w:cs="Arial"/>
                <w:sz w:val="20"/>
                <w:szCs w:val="20"/>
                <w:lang w:val="es-MX"/>
              </w:rPr>
              <w:t>Inactiva</w:t>
            </w:r>
          </w:p>
        </w:tc>
      </w:tr>
    </w:tbl>
    <w:p w:rsidR="00CC5002" w:rsidRPr="00FF52EA" w:rsidRDefault="00CC5002" w:rsidP="00CC5002">
      <w:pPr>
        <w:jc w:val="center"/>
        <w:rPr>
          <w:rFonts w:ascii="Arial Narrow" w:hAnsi="Arial Narrow" w:cs="Arial"/>
          <w:sz w:val="20"/>
          <w:szCs w:val="20"/>
          <w:lang w:val="es-MX"/>
        </w:rPr>
      </w:pPr>
      <w:r w:rsidRPr="00FF52EA">
        <w:rPr>
          <w:rFonts w:ascii="Arial Narrow" w:hAnsi="Arial Narrow" w:cs="Arial"/>
          <w:sz w:val="20"/>
          <w:szCs w:val="20"/>
          <w:lang w:val="es-MX"/>
        </w:rPr>
        <w:t>Fuente: Expedientes de la UMATA.</w:t>
      </w:r>
    </w:p>
    <w:p w:rsidR="00CD495C" w:rsidRDefault="006A2123" w:rsidP="006A2123">
      <w:pPr>
        <w:jc w:val="both"/>
        <w:rPr>
          <w:rFonts w:ascii="Arial Narrow" w:hAnsi="Arial Narrow" w:cs="Arial"/>
          <w:sz w:val="24"/>
          <w:szCs w:val="24"/>
        </w:rPr>
      </w:pPr>
      <w:r w:rsidRPr="006A2123">
        <w:rPr>
          <w:rFonts w:ascii="Arial Narrow" w:hAnsi="Arial Narrow" w:cs="Arial"/>
          <w:sz w:val="24"/>
          <w:szCs w:val="24"/>
        </w:rPr>
        <w:t xml:space="preserve">Por otro lado en cuanto al </w:t>
      </w:r>
      <w:r w:rsidRPr="008E591A">
        <w:rPr>
          <w:rFonts w:ascii="Arial Narrow" w:hAnsi="Arial Narrow" w:cs="Arial"/>
          <w:b/>
          <w:sz w:val="24"/>
          <w:szCs w:val="24"/>
        </w:rPr>
        <w:t>recurso forestal</w:t>
      </w:r>
      <w:r w:rsidRPr="006A2123">
        <w:rPr>
          <w:rFonts w:ascii="Arial Narrow" w:hAnsi="Arial Narrow" w:cs="Arial"/>
          <w:sz w:val="24"/>
          <w:szCs w:val="24"/>
        </w:rPr>
        <w:t xml:space="preserve">, según la información primaria y secundaria recolectada, los recorridos de campo, fotografías aéreas, mapas, trabajo con la comunidad y observación directa, se puede concluir que el municipio de Samaniego cuenta con una gran riqueza forestal pues del 100% del área total de municipio, el 75% se encuentra en proceso de colonización, lo cual permite encontrar grandes zonas de bosques naturales que </w:t>
      </w:r>
      <w:r w:rsidR="00CC5002" w:rsidRPr="006A2123">
        <w:rPr>
          <w:rFonts w:ascii="Arial Narrow" w:hAnsi="Arial Narrow" w:cs="Arial"/>
          <w:sz w:val="24"/>
          <w:szCs w:val="24"/>
        </w:rPr>
        <w:t>aún</w:t>
      </w:r>
      <w:r w:rsidRPr="006A2123">
        <w:rPr>
          <w:rFonts w:ascii="Arial Narrow" w:hAnsi="Arial Narrow" w:cs="Arial"/>
          <w:sz w:val="24"/>
          <w:szCs w:val="24"/>
        </w:rPr>
        <w:t xml:space="preserve"> no han sido intervenidos por el hombre y otras áreas que tienen cierto grado de intervención  pero que con un adecuado manejo se pueden recuperar y proteger de la acci</w:t>
      </w:r>
      <w:r w:rsidR="00CD495C">
        <w:rPr>
          <w:rFonts w:ascii="Arial Narrow" w:hAnsi="Arial Narrow" w:cs="Arial"/>
          <w:sz w:val="24"/>
          <w:szCs w:val="24"/>
        </w:rPr>
        <w:t>ón negativa de la colonización.</w:t>
      </w:r>
    </w:p>
    <w:p w:rsidR="006A2123" w:rsidRPr="006A2123" w:rsidRDefault="006A2123" w:rsidP="00CD495C">
      <w:pPr>
        <w:jc w:val="both"/>
        <w:rPr>
          <w:rFonts w:ascii="Arial Narrow" w:hAnsi="Arial Narrow" w:cs="Arial"/>
          <w:sz w:val="24"/>
          <w:szCs w:val="24"/>
        </w:rPr>
      </w:pPr>
      <w:r w:rsidRPr="006A2123">
        <w:rPr>
          <w:rFonts w:ascii="Arial Narrow" w:hAnsi="Arial Narrow" w:cs="Arial"/>
          <w:sz w:val="24"/>
          <w:szCs w:val="24"/>
        </w:rPr>
        <w:t xml:space="preserve">En el municipio de Samaniego encontramos los siguientes ecosistemas: </w:t>
      </w:r>
    </w:p>
    <w:p w:rsidR="00CC5002" w:rsidRDefault="006A2123" w:rsidP="000D59C2">
      <w:pPr>
        <w:pStyle w:val="Prrafodelista"/>
        <w:numPr>
          <w:ilvl w:val="0"/>
          <w:numId w:val="24"/>
        </w:numPr>
        <w:spacing w:after="0"/>
        <w:ind w:left="426"/>
        <w:jc w:val="both"/>
        <w:rPr>
          <w:rFonts w:ascii="Arial Narrow" w:hAnsi="Arial Narrow" w:cs="Arial"/>
          <w:sz w:val="24"/>
          <w:szCs w:val="24"/>
        </w:rPr>
      </w:pPr>
      <w:r w:rsidRPr="00CC5002">
        <w:rPr>
          <w:rFonts w:ascii="Arial Narrow" w:hAnsi="Arial Narrow" w:cs="Arial"/>
          <w:sz w:val="24"/>
          <w:szCs w:val="24"/>
        </w:rPr>
        <w:t>Bosque Natural: No tienen ningún grado de intervención y se encuentran las veredas de Carmen del Telembí, San Diego, El Tigre, El Maizal y el Cerro Bravo, ubicado en jurisdicción de las veredas de El Decio, El Palacio, Buenavista y La Esperanza, son bosques mixtos densos, distribuidos en grandes masas, poseen árboles de gran número de especies por hectáreas, de las cuales actualmente se desconoce su uso comercial.  Existen algunas especies maderables muy valiosas pero que afortunadamente aún no han sido explotadas.</w:t>
      </w:r>
    </w:p>
    <w:p w:rsidR="00CC5002" w:rsidRDefault="00CC5002" w:rsidP="00CC5002">
      <w:pPr>
        <w:spacing w:after="0"/>
        <w:ind w:left="66"/>
        <w:jc w:val="both"/>
        <w:rPr>
          <w:rFonts w:ascii="Arial Narrow" w:hAnsi="Arial Narrow" w:cs="Arial"/>
          <w:sz w:val="24"/>
          <w:szCs w:val="24"/>
        </w:rPr>
      </w:pPr>
    </w:p>
    <w:p w:rsidR="006A2123" w:rsidRPr="00CC5002" w:rsidRDefault="006A2123" w:rsidP="00CD495C">
      <w:pPr>
        <w:spacing w:after="0"/>
        <w:jc w:val="both"/>
        <w:rPr>
          <w:rFonts w:ascii="Arial Narrow" w:hAnsi="Arial Narrow" w:cs="Arial"/>
          <w:sz w:val="24"/>
          <w:szCs w:val="24"/>
        </w:rPr>
      </w:pPr>
      <w:r w:rsidRPr="00CC5002">
        <w:rPr>
          <w:rFonts w:ascii="Arial Narrow" w:hAnsi="Arial Narrow" w:cs="Arial"/>
          <w:sz w:val="24"/>
          <w:szCs w:val="24"/>
        </w:rPr>
        <w:t>Los bosques naturales del sector montañoso del municipio de Samaniego son la vegetación ideal para la protección y regulación del recurso hídrico y para el albergue de la fauna silvestre. En estos bosques predominan los robles, abundantes especies de epífitas, las cuales absorben y almacenan agua de la lluvia y de la atmósfera.  Por ser bosques que permanecen nublados, la transpiración es menor, lo que significa economía de agua.</w:t>
      </w:r>
    </w:p>
    <w:p w:rsidR="00CC5002" w:rsidRDefault="00CC5002" w:rsidP="00CC5002">
      <w:pPr>
        <w:spacing w:after="0"/>
        <w:jc w:val="both"/>
        <w:rPr>
          <w:rFonts w:ascii="Arial Narrow" w:hAnsi="Arial Narrow" w:cs="Arial"/>
          <w:sz w:val="24"/>
          <w:szCs w:val="24"/>
        </w:rPr>
      </w:pPr>
    </w:p>
    <w:p w:rsidR="00CC5002" w:rsidRPr="00CD495C" w:rsidRDefault="006A2123" w:rsidP="000D59C2">
      <w:pPr>
        <w:pStyle w:val="Prrafodelista"/>
        <w:numPr>
          <w:ilvl w:val="0"/>
          <w:numId w:val="24"/>
        </w:numPr>
        <w:spacing w:after="0"/>
        <w:jc w:val="both"/>
        <w:rPr>
          <w:rFonts w:ascii="Arial Narrow" w:hAnsi="Arial Narrow" w:cs="Arial"/>
          <w:sz w:val="24"/>
          <w:szCs w:val="24"/>
        </w:rPr>
      </w:pPr>
      <w:r w:rsidRPr="00CD495C">
        <w:rPr>
          <w:rFonts w:ascii="Arial Narrow" w:hAnsi="Arial Narrow" w:cs="Arial"/>
          <w:sz w:val="24"/>
          <w:szCs w:val="24"/>
        </w:rPr>
        <w:t xml:space="preserve">Bosque Natural Secundario.  Estos ecosistemas están siendo afectados por el fenómeno social de colonización, la cual los está deteriorando considerablemente.  Los campesinos empiezan a derribar bosque y a quemarlos para adecuar zonas de siembra, causando grandes daños a la vegetación a la fauna, al suelo y provocando desequilibrios hidrológicos.  En Samaniego encontramos bosques naturales secundarios en las veredas </w:t>
      </w:r>
      <w:r w:rsidR="00CC5002" w:rsidRPr="00CD495C">
        <w:rPr>
          <w:rFonts w:ascii="Arial Narrow" w:hAnsi="Arial Narrow" w:cs="Arial"/>
          <w:sz w:val="24"/>
          <w:szCs w:val="24"/>
        </w:rPr>
        <w:t>de La Montúfar, La Paloma</w:t>
      </w:r>
      <w:r w:rsidRPr="00CD495C">
        <w:rPr>
          <w:rFonts w:ascii="Arial Narrow" w:hAnsi="Arial Narrow" w:cs="Arial"/>
          <w:sz w:val="24"/>
          <w:szCs w:val="24"/>
        </w:rPr>
        <w:t>, Andalucía, El Salto, La Esperanza, La Bocana, La Verde, El Socorro, El Trasval, El Cedral, La Planada, San Antonio, El Decio, El Palacio, Buenavista.</w:t>
      </w:r>
    </w:p>
    <w:p w:rsidR="00CC5002" w:rsidRDefault="00CC5002" w:rsidP="00CC5002">
      <w:pPr>
        <w:spacing w:after="0"/>
        <w:jc w:val="both"/>
        <w:rPr>
          <w:rFonts w:ascii="Arial Narrow" w:hAnsi="Arial Narrow" w:cs="Arial"/>
          <w:sz w:val="24"/>
          <w:szCs w:val="24"/>
        </w:rPr>
      </w:pPr>
    </w:p>
    <w:p w:rsidR="00CD495C" w:rsidRDefault="006A2123" w:rsidP="00CD495C">
      <w:pPr>
        <w:spacing w:after="0"/>
        <w:jc w:val="both"/>
        <w:rPr>
          <w:rFonts w:ascii="Arial Narrow" w:hAnsi="Arial Narrow" w:cs="Arial"/>
          <w:sz w:val="24"/>
          <w:szCs w:val="24"/>
        </w:rPr>
      </w:pPr>
      <w:r w:rsidRPr="00CC5002">
        <w:rPr>
          <w:rFonts w:ascii="Arial Narrow" w:hAnsi="Arial Narrow" w:cs="Arial"/>
          <w:sz w:val="24"/>
          <w:szCs w:val="24"/>
        </w:rPr>
        <w:t xml:space="preserve">De estos bosques se han extraído especies comerciales muy valiosas para leña y para producción  de carbón. Vemos con preocupación </w:t>
      </w:r>
      <w:r w:rsidR="0081034A" w:rsidRPr="00CC5002">
        <w:rPr>
          <w:rFonts w:ascii="Arial Narrow" w:hAnsi="Arial Narrow" w:cs="Arial"/>
          <w:sz w:val="24"/>
          <w:szCs w:val="24"/>
        </w:rPr>
        <w:t>cómo</w:t>
      </w:r>
      <w:r w:rsidRPr="00CC5002">
        <w:rPr>
          <w:rFonts w:ascii="Arial Narrow" w:hAnsi="Arial Narrow" w:cs="Arial"/>
          <w:sz w:val="24"/>
          <w:szCs w:val="24"/>
        </w:rPr>
        <w:t xml:space="preserve"> éstos se van reemplazando por actividades agrícolas especialmente de cultivos ilícitos y por ganadería.</w:t>
      </w:r>
    </w:p>
    <w:p w:rsidR="00CD495C" w:rsidRDefault="00CD495C" w:rsidP="00CD495C">
      <w:pPr>
        <w:spacing w:after="0"/>
        <w:jc w:val="both"/>
        <w:rPr>
          <w:rFonts w:ascii="Arial Narrow" w:hAnsi="Arial Narrow" w:cs="Arial"/>
          <w:sz w:val="24"/>
          <w:szCs w:val="24"/>
        </w:rPr>
      </w:pPr>
    </w:p>
    <w:p w:rsidR="00CD495C" w:rsidRDefault="006A2123" w:rsidP="00CD495C">
      <w:pPr>
        <w:spacing w:after="0"/>
        <w:jc w:val="both"/>
        <w:rPr>
          <w:rFonts w:ascii="Arial Narrow" w:hAnsi="Arial Narrow" w:cs="Arial"/>
          <w:sz w:val="24"/>
          <w:szCs w:val="24"/>
        </w:rPr>
      </w:pPr>
      <w:r w:rsidRPr="006A2123">
        <w:rPr>
          <w:rFonts w:ascii="Arial Narrow" w:hAnsi="Arial Narrow" w:cs="Arial"/>
          <w:sz w:val="24"/>
          <w:szCs w:val="24"/>
        </w:rPr>
        <w:t>Los bosques naturales secundarios poseen una vegetación similar a la de los bosques naturales, con la diferencia de que las especies más valiosas comienzan a escasear y se ven bastante ralos y con claros; la falta de estos bosques disminuye la niebla, factor muy importante en el regulamiento hidrológico.</w:t>
      </w:r>
    </w:p>
    <w:p w:rsidR="00CD495C" w:rsidRDefault="00CD495C" w:rsidP="00CD495C">
      <w:pPr>
        <w:spacing w:after="0"/>
        <w:jc w:val="both"/>
        <w:rPr>
          <w:rFonts w:ascii="Arial Narrow" w:hAnsi="Arial Narrow" w:cs="Arial"/>
          <w:sz w:val="24"/>
          <w:szCs w:val="24"/>
        </w:rPr>
      </w:pPr>
    </w:p>
    <w:p w:rsidR="00CD495C" w:rsidRDefault="006A2123" w:rsidP="00CD495C">
      <w:pPr>
        <w:spacing w:after="0"/>
        <w:jc w:val="both"/>
        <w:rPr>
          <w:rFonts w:ascii="Arial Narrow" w:hAnsi="Arial Narrow" w:cs="Arial"/>
          <w:sz w:val="24"/>
          <w:szCs w:val="24"/>
        </w:rPr>
      </w:pPr>
      <w:r w:rsidRPr="006A2123">
        <w:rPr>
          <w:rFonts w:ascii="Arial Narrow" w:hAnsi="Arial Narrow" w:cs="Arial"/>
          <w:sz w:val="24"/>
          <w:szCs w:val="24"/>
        </w:rPr>
        <w:t>Los colonos son quienes extraen los árboles de valor comercial y para leña, con sistemas de aprovechamiento muy rudimentarios desperdiciando gran aparte de la madera; muchas tierras luego de ser derribados sus árboles, son abandonadas sin ser objeto del trabajo de siembra y repoblamiento para la recuperación de la masa boscosa, otros campesinos siembran  cultivos de subsistencia y establecen potreros, para lo cual efectúan quemas periódicas.  Este uso inadecuado y la poca aptitud del suelo para la agricultura han ido empobreciendo las tierras y produciendo daños por erosión, sedimentos, escorrentías, alteración de los ecosistemas.</w:t>
      </w:r>
    </w:p>
    <w:p w:rsidR="00CD495C" w:rsidRPr="00CD495C" w:rsidRDefault="00CD495C" w:rsidP="00CD495C">
      <w:pPr>
        <w:spacing w:after="0"/>
        <w:jc w:val="both"/>
        <w:rPr>
          <w:rFonts w:ascii="Arial Narrow" w:hAnsi="Arial Narrow" w:cs="Arial"/>
          <w:sz w:val="24"/>
          <w:szCs w:val="24"/>
        </w:rPr>
      </w:pPr>
    </w:p>
    <w:p w:rsidR="006A2123" w:rsidRDefault="006A2123" w:rsidP="000D59C2">
      <w:pPr>
        <w:pStyle w:val="Prrafodelista"/>
        <w:numPr>
          <w:ilvl w:val="0"/>
          <w:numId w:val="24"/>
        </w:numPr>
        <w:spacing w:after="0"/>
        <w:jc w:val="both"/>
        <w:rPr>
          <w:rFonts w:ascii="Arial Narrow" w:hAnsi="Arial Narrow" w:cs="Arial"/>
          <w:sz w:val="24"/>
          <w:szCs w:val="24"/>
        </w:rPr>
      </w:pPr>
      <w:r w:rsidRPr="00CD495C">
        <w:rPr>
          <w:rFonts w:ascii="Arial Narrow" w:hAnsi="Arial Narrow" w:cs="Arial"/>
          <w:sz w:val="24"/>
          <w:szCs w:val="24"/>
        </w:rPr>
        <w:t>Bosques Plantados.  El 25% del territorio de Samaniego se encuentra colonizado y esta área se  ubica en las subcuencas de los ríos San Juan, Pacual y parte del río Saspí.</w:t>
      </w:r>
    </w:p>
    <w:p w:rsidR="00204273" w:rsidRPr="00204273" w:rsidRDefault="00204273" w:rsidP="00204273">
      <w:pPr>
        <w:spacing w:after="0"/>
        <w:ind w:left="-66"/>
        <w:jc w:val="both"/>
        <w:rPr>
          <w:rFonts w:ascii="Arial Narrow" w:hAnsi="Arial Narrow" w:cs="Arial"/>
          <w:sz w:val="24"/>
          <w:szCs w:val="24"/>
        </w:rPr>
      </w:pPr>
    </w:p>
    <w:p w:rsidR="006A2123" w:rsidRPr="006A2123" w:rsidRDefault="006A2123" w:rsidP="00204273">
      <w:pPr>
        <w:jc w:val="both"/>
        <w:rPr>
          <w:rFonts w:ascii="Arial Narrow" w:hAnsi="Arial Narrow" w:cs="Arial"/>
          <w:sz w:val="24"/>
          <w:szCs w:val="24"/>
        </w:rPr>
      </w:pPr>
      <w:r w:rsidRPr="006A2123">
        <w:rPr>
          <w:rFonts w:ascii="Arial Narrow" w:hAnsi="Arial Narrow" w:cs="Arial"/>
          <w:sz w:val="24"/>
          <w:szCs w:val="24"/>
        </w:rPr>
        <w:t>Las subcuencas del río San Juan y Pacual han sido muy deterioradas, a tal punto de que en ellas no se encuentran bosques naturales sino bosques naturales secundarios; solo existen pequeños bosques alrededor de vertientes de agua, cuya extensión no es significativa.  Ante la disminución de los caudales de estos ríos y sus afluentes, se están realizando reforestaciones para lograr su recuperación.  La mayor parte de estas se han plantado con especies nativas especialmente en los contornos de los nacimientos de agua, en las riberas de ríos y quebradas.  Otros bosques se han plantado con especies exóticas y dendroenergéticas como pino y eucalipto, que son de rápido crecimiento.</w:t>
      </w:r>
    </w:p>
    <w:p w:rsidR="006A2123" w:rsidRPr="00204273" w:rsidRDefault="006A2123" w:rsidP="000D59C2">
      <w:pPr>
        <w:pStyle w:val="Prrafodelista"/>
        <w:numPr>
          <w:ilvl w:val="0"/>
          <w:numId w:val="24"/>
        </w:numPr>
        <w:jc w:val="both"/>
        <w:rPr>
          <w:rFonts w:ascii="Arial Narrow" w:hAnsi="Arial Narrow" w:cs="Arial"/>
          <w:sz w:val="24"/>
          <w:szCs w:val="24"/>
        </w:rPr>
      </w:pPr>
      <w:r w:rsidRPr="00204273">
        <w:rPr>
          <w:rFonts w:ascii="Arial Narrow" w:hAnsi="Arial Narrow" w:cs="Arial"/>
          <w:sz w:val="24"/>
          <w:szCs w:val="24"/>
        </w:rPr>
        <w:t>Áreas de protección y conservación.  En el sector montañoso, donde existen grandes áreas de bosques naturales y bosques naturales secundarios, especialmente en Carmen del Telembí, San Diego, El Maizal, El Tigre, El sector de Cerro Bravo, entre otros, la Administración Municipal en concertación con la comunidad identificarán, caracterizarán y constituirán áreas de importancia ambiental y/o áreas protegidas; de acuerdo al tipo de áreas de reserva para protección y conservación de los recursos naturales, se determinará el manejo que se   le debe dar, siembre con base en las leyes y normas ambientales nacionales.</w:t>
      </w:r>
    </w:p>
    <w:p w:rsidR="006A2123" w:rsidRPr="006A2123" w:rsidRDefault="006A2123" w:rsidP="006A2123">
      <w:pPr>
        <w:pStyle w:val="Prrafodelista"/>
        <w:jc w:val="both"/>
        <w:rPr>
          <w:rFonts w:ascii="Arial Narrow" w:hAnsi="Arial Narrow" w:cs="Arial"/>
          <w:sz w:val="24"/>
          <w:szCs w:val="24"/>
        </w:rPr>
      </w:pPr>
    </w:p>
    <w:p w:rsidR="006A2123" w:rsidRPr="007D3BB6" w:rsidRDefault="006A2123" w:rsidP="000D59C2">
      <w:pPr>
        <w:pStyle w:val="Prrafodelista"/>
        <w:numPr>
          <w:ilvl w:val="0"/>
          <w:numId w:val="24"/>
        </w:numPr>
        <w:jc w:val="both"/>
        <w:rPr>
          <w:rFonts w:ascii="Arial Narrow" w:hAnsi="Arial Narrow" w:cs="Arial"/>
          <w:sz w:val="24"/>
          <w:szCs w:val="24"/>
        </w:rPr>
      </w:pPr>
      <w:r w:rsidRPr="00204273">
        <w:rPr>
          <w:rFonts w:ascii="Arial Narrow" w:hAnsi="Arial Narrow" w:cs="Arial"/>
          <w:sz w:val="24"/>
          <w:szCs w:val="24"/>
        </w:rPr>
        <w:t xml:space="preserve">Áreas potencialmente reforéstales.  Se encuentran ubicadas especialmente en las subcuencas de los ríos San Juan y Pacual, donde prácticamente ya no existen bosques naturales.  A pesar de esto, estas zonas poseen manantiales y arroyos, quebradas y ríos que se deben proteger y recuperar a través del repoblamiento vegetal, más aún si se tiene en cuenta que el mayor porcentaje de la población del Municipio se encuentra ubicado en estas áreas y de ellas depende el abastecimiento de agua.  Es un verdadero problema el incremento de los minifundios, pues esto hace que los agricultores siembren casi hasta los contornos de los nacimientos de agua y de orillas de ríos y quebradas.  En muchas ocasiones ello se oponen rotundamente a que se </w:t>
      </w:r>
      <w:r w:rsidRPr="007D3BB6">
        <w:rPr>
          <w:rFonts w:ascii="Arial Narrow" w:hAnsi="Arial Narrow" w:cs="Arial"/>
          <w:sz w:val="24"/>
          <w:szCs w:val="24"/>
        </w:rPr>
        <w:t>reforeste pues afirman que sus fincas son muy pequeñas y que deben sembrar para subsistir.</w:t>
      </w:r>
    </w:p>
    <w:p w:rsidR="006A2123" w:rsidRPr="007D3BB6" w:rsidRDefault="006A2123" w:rsidP="007D3BB6">
      <w:pPr>
        <w:rPr>
          <w:rFonts w:ascii="Arial Narrow" w:hAnsi="Arial Narrow"/>
          <w:sz w:val="24"/>
          <w:szCs w:val="24"/>
        </w:rPr>
      </w:pPr>
      <w:r w:rsidRPr="007D3BB6">
        <w:rPr>
          <w:rFonts w:ascii="Arial Narrow" w:hAnsi="Arial Narrow"/>
          <w:sz w:val="24"/>
          <w:szCs w:val="24"/>
          <w:lang w:val="es-ES_tradnl"/>
        </w:rPr>
        <w:t>Entre los principales conflictos de uso de suelo se encuentran:</w:t>
      </w:r>
    </w:p>
    <w:p w:rsidR="006A2123" w:rsidRPr="007D3BB6" w:rsidRDefault="006A2123" w:rsidP="000D59C2">
      <w:pPr>
        <w:pStyle w:val="Prrafodelista"/>
        <w:numPr>
          <w:ilvl w:val="0"/>
          <w:numId w:val="28"/>
        </w:numPr>
        <w:spacing w:after="0"/>
        <w:jc w:val="both"/>
        <w:rPr>
          <w:rFonts w:ascii="Arial Narrow" w:hAnsi="Arial Narrow" w:cs="Arial"/>
          <w:sz w:val="24"/>
          <w:szCs w:val="24"/>
        </w:rPr>
      </w:pPr>
      <w:r w:rsidRPr="007D3BB6">
        <w:rPr>
          <w:rFonts w:ascii="Arial Narrow" w:hAnsi="Arial Narrow" w:cs="Arial"/>
          <w:sz w:val="24"/>
          <w:szCs w:val="24"/>
        </w:rPr>
        <w:t>La región occidental existe cultivos de coca (431 Has), que representan el 55% del misceláneo del cual forma parte (misceláneos cultivos, rastrojos, pastos y cultivos ilícitos).  Los suelos donde se están desarrollando estas actividades pertenecen a una clase agroecológica VII y VIII, los cuales se caracterizan por presentar limitantes severas como mínima capa arable, baja fertilidad, alta humedad relativa, alto contenido de aluminio, susceptibilidad a la erosión.</w:t>
      </w:r>
    </w:p>
    <w:p w:rsidR="006A2123" w:rsidRPr="006A2123" w:rsidRDefault="006A2123" w:rsidP="006A2123">
      <w:pPr>
        <w:spacing w:after="0"/>
        <w:ind w:left="142"/>
        <w:jc w:val="both"/>
        <w:rPr>
          <w:rFonts w:ascii="Arial Narrow" w:hAnsi="Arial Narrow" w:cs="Arial"/>
          <w:sz w:val="24"/>
          <w:szCs w:val="24"/>
        </w:rPr>
      </w:pPr>
    </w:p>
    <w:p w:rsidR="007D3BB6" w:rsidRDefault="006A2123" w:rsidP="000D59C2">
      <w:pPr>
        <w:pStyle w:val="Prrafodelista"/>
        <w:numPr>
          <w:ilvl w:val="0"/>
          <w:numId w:val="28"/>
        </w:numPr>
        <w:spacing w:after="0"/>
        <w:jc w:val="both"/>
        <w:rPr>
          <w:rFonts w:ascii="Arial Narrow" w:hAnsi="Arial Narrow" w:cs="Arial"/>
          <w:sz w:val="24"/>
          <w:szCs w:val="24"/>
          <w:lang w:val="es-ES_tradnl"/>
        </w:rPr>
      </w:pPr>
      <w:r w:rsidRPr="007D3BB6">
        <w:rPr>
          <w:rFonts w:ascii="Arial Narrow" w:hAnsi="Arial Narrow" w:cs="Arial"/>
          <w:sz w:val="24"/>
          <w:szCs w:val="24"/>
        </w:rPr>
        <w:t>En la región Andina del municipio con alturas superiores a 2.200 msnm</w:t>
      </w:r>
      <w:r w:rsidR="0050351E">
        <w:rPr>
          <w:rFonts w:ascii="Arial Narrow" w:hAnsi="Arial Narrow" w:cs="Arial"/>
          <w:sz w:val="24"/>
          <w:szCs w:val="24"/>
        </w:rPr>
        <w:t>.</w:t>
      </w:r>
      <w:r w:rsidRPr="007D3BB6">
        <w:rPr>
          <w:rFonts w:ascii="Arial Narrow" w:hAnsi="Arial Narrow" w:cs="Arial"/>
          <w:sz w:val="24"/>
          <w:szCs w:val="24"/>
        </w:rPr>
        <w:t xml:space="preserve"> el ilícito que ha tomado auge en el de la amapola con aproximadamente 146 Has, lo que representa el 8% del misceláneo pastos manejados, cultivos ilícitos y rastrojos.  Los suelos de esta zona se clasifican agrológicamente dentro de la clase VI; los cuales se caracterizan por presentar pendientes altas mayores del 50%, drenaje muy pobre o excesivo, muy baja profundidad efectiva, alto contenido </w:t>
      </w:r>
      <w:r w:rsidRPr="007D3BB6">
        <w:rPr>
          <w:rFonts w:ascii="Arial Narrow" w:hAnsi="Arial Narrow" w:cs="Arial"/>
          <w:sz w:val="24"/>
          <w:szCs w:val="24"/>
          <w:lang w:val="es-ES_tradnl"/>
        </w:rPr>
        <w:t>de fragmentos gruesos o roca aflorante, baja fertilidad, lo que hace que estos suelos no sean aptos para la agricultura.  Estos cultivos ilícitos por la gran rentabilidad económica que proporcionan a los agricultores, se prevé que para el futuro aumenten la cobertura plantada, lo que conllevaría a una deforestación y aun desequilibrio en el ecosistema existente; por lo tanto el recurso hídrico se vería afectado ya que su fuente es el bosque protector de las partes altas de la zona, por otra parte se debe tener en cuenta que las fuentes hídricas de estas zonas son las que abastecen los acueductos veredales y el de la cabecera municipal, los cuales son fundamentales para la vida diaria de los habitantes.</w:t>
      </w:r>
    </w:p>
    <w:p w:rsidR="007D3BB6" w:rsidRPr="007D3BB6" w:rsidRDefault="007D3BB6" w:rsidP="007D3BB6">
      <w:pPr>
        <w:spacing w:after="0"/>
        <w:jc w:val="both"/>
        <w:rPr>
          <w:rFonts w:ascii="Arial Narrow" w:hAnsi="Arial Narrow" w:cs="Arial"/>
          <w:sz w:val="24"/>
          <w:szCs w:val="24"/>
          <w:lang w:val="es-ES_tradnl"/>
        </w:rPr>
      </w:pPr>
    </w:p>
    <w:p w:rsidR="007D3BB6" w:rsidRPr="007D3BB6" w:rsidRDefault="006A2123" w:rsidP="000D59C2">
      <w:pPr>
        <w:pStyle w:val="Prrafodelista"/>
        <w:numPr>
          <w:ilvl w:val="0"/>
          <w:numId w:val="28"/>
        </w:numPr>
        <w:spacing w:after="0"/>
        <w:jc w:val="both"/>
        <w:rPr>
          <w:rFonts w:ascii="Arial Narrow" w:hAnsi="Arial Narrow" w:cs="Arial"/>
          <w:sz w:val="24"/>
          <w:szCs w:val="24"/>
          <w:lang w:val="es-ES_tradnl"/>
        </w:rPr>
      </w:pPr>
      <w:r w:rsidRPr="007D3BB6">
        <w:rPr>
          <w:rFonts w:ascii="Arial Narrow" w:hAnsi="Arial Narrow" w:cs="Arial"/>
          <w:sz w:val="24"/>
          <w:szCs w:val="24"/>
        </w:rPr>
        <w:t xml:space="preserve">Deforestación por la </w:t>
      </w:r>
      <w:r w:rsidRPr="008E591A">
        <w:rPr>
          <w:rFonts w:ascii="Arial Narrow" w:hAnsi="Arial Narrow" w:cs="Arial"/>
          <w:sz w:val="24"/>
          <w:szCs w:val="24"/>
        </w:rPr>
        <w:t>ampliación de la frontera agrícola</w:t>
      </w:r>
      <w:r w:rsidRPr="007D3BB6">
        <w:rPr>
          <w:rFonts w:ascii="Arial Narrow" w:hAnsi="Arial Narrow" w:cs="Arial"/>
          <w:sz w:val="24"/>
          <w:szCs w:val="24"/>
        </w:rPr>
        <w:t xml:space="preserve">: en el municipio de Samaniego existen varios asentamientos humanos (Colonizaciones), principalmente en la zona montañosa, cuyos suelos se clasifican como clases agrológicas VII y VIII los cuales se caracterizan principalmente por ser suelos aptos solo para reforestación, con especies protectores no comerciales, además, presentar limitaciones muy desventajosas para cualquier explotación forestal, agrícola o ganadera, esto debido principalmente porque son zonas de alta pluviosidad, las cuales deben usarse solo para sostener bosques, ya que no poseen capa arable lo que refleja en </w:t>
      </w:r>
      <w:r w:rsidRPr="007D3BB6">
        <w:rPr>
          <w:rFonts w:ascii="Arial Narrow" w:hAnsi="Arial Narrow" w:cs="Arial"/>
          <w:sz w:val="24"/>
          <w:szCs w:val="24"/>
          <w:lang w:val="es-ES_tradnl"/>
        </w:rPr>
        <w:t>una gran limitante para la explotación agropecuaria.  Los habitantes de estas zonas a medida que pasa el tiempo, se han empeñado en tratar de aumentar la frontera agrícola, para lo cual causan deforestación en su afán de plantar cultivos que le servirán de sustento o alimentación para sus familias; todo esto coloca en peligro el futuro de estos ecosistemas los cuales son considerados frágiles y de fácil destrucción.  En la región Andina del municipio (partes altas), el hombre en su afán de conseguir más áreas productivas que le reflejen mejores ganancias económicas, está deforestando en los lugares que son fuentes de recursos hídricos los cuales abastecen los acueductos veredales y el de la cabecera municipal; la ampliación de la frontera agrícola en estas zonas coloca en peligro el futuro del recurso natural agua.</w:t>
      </w:r>
    </w:p>
    <w:p w:rsidR="007D3BB6" w:rsidRPr="007D3BB6" w:rsidRDefault="007D3BB6" w:rsidP="007D3BB6">
      <w:pPr>
        <w:spacing w:after="0"/>
        <w:ind w:left="-76"/>
        <w:jc w:val="both"/>
        <w:rPr>
          <w:rFonts w:ascii="Arial Narrow" w:hAnsi="Arial Narrow" w:cs="Arial"/>
          <w:sz w:val="24"/>
          <w:szCs w:val="24"/>
          <w:lang w:val="es-ES_tradnl"/>
        </w:rPr>
      </w:pPr>
    </w:p>
    <w:p w:rsidR="006A2123" w:rsidRPr="007D3BB6" w:rsidRDefault="006A2123" w:rsidP="000D59C2">
      <w:pPr>
        <w:pStyle w:val="Prrafodelista"/>
        <w:numPr>
          <w:ilvl w:val="0"/>
          <w:numId w:val="29"/>
        </w:numPr>
        <w:spacing w:after="0"/>
        <w:jc w:val="both"/>
        <w:rPr>
          <w:rFonts w:ascii="Arial Narrow" w:hAnsi="Arial Narrow" w:cs="Arial"/>
          <w:sz w:val="24"/>
          <w:szCs w:val="24"/>
          <w:lang w:val="es-ES_tradnl"/>
        </w:rPr>
      </w:pPr>
      <w:r w:rsidRPr="008E591A">
        <w:rPr>
          <w:rFonts w:ascii="Arial Narrow" w:hAnsi="Arial Narrow" w:cs="Arial"/>
          <w:sz w:val="24"/>
          <w:szCs w:val="24"/>
          <w:lang w:val="es-ES_tradnl"/>
        </w:rPr>
        <w:t xml:space="preserve">Explotación ganadera </w:t>
      </w:r>
      <w:r w:rsidRPr="007D3BB6">
        <w:rPr>
          <w:rFonts w:ascii="Arial Narrow" w:hAnsi="Arial Narrow" w:cs="Arial"/>
          <w:sz w:val="24"/>
          <w:szCs w:val="24"/>
          <w:lang w:val="es-ES_tradnl"/>
        </w:rPr>
        <w:t xml:space="preserve">extensiva: los suelos donde se presenta este conflicto de uso han sido clasificados en la categoría agrológica VI cuyas características fundamentales es que son suelos que presentan un drenaje muy pobre, es decir que tienden a encharcarse fácilmente, muy baja profundidad efectiva y por lo tanto baja rentabilidad.  Son suelos no aptos para la agricultura pero se pueden utilizar en pastoreo extensivo los corregimientos ubicados en este sector son el Decio, La Planada, Bolívar, Chuguldí, Alto Pacual, el Llano, la actividad económica predominante es la ganadera la que se realiza rudimentariamente sin un paquete tecnológico adecuado, que permite hacer un uso eficiente de los recursos suelo – planta – animal.  Los pastos predominantes son de tipo natural entre los que podamos citar al Mickay, Imperial, Brachiaria, grama dulce y amarga, los que se caracterizan por un rendimiento bajo y lenta recuperación vegetativa único manejo que tienen estas pasturas es el de control de malezas, la que se realiza en los meses de junio a agosto de manera manual (machete). Las praderas tienen una sobrecarga animal en los cuales no existe una adecuada división de potreros lo que permita efectuar un calendario de fertilización eficaz y periódico.  De esta manera  por el uso continuo de las praderas, empiezan a generarse procesos erosionables.  El pastoreo excesivo es una de las principales causas de deterioro del recurso suelo con una participación del 34,5% a nivel mundial. </w:t>
      </w:r>
    </w:p>
    <w:p w:rsidR="007D3BB6" w:rsidRDefault="007D3BB6" w:rsidP="007D3BB6">
      <w:pPr>
        <w:pStyle w:val="Prrafodelista"/>
        <w:ind w:left="360"/>
        <w:jc w:val="both"/>
        <w:rPr>
          <w:rFonts w:ascii="Arial Narrow" w:hAnsi="Arial Narrow" w:cs="Arial"/>
          <w:sz w:val="24"/>
          <w:szCs w:val="24"/>
        </w:rPr>
      </w:pPr>
    </w:p>
    <w:p w:rsidR="006A2123" w:rsidRPr="007D3BB6" w:rsidRDefault="006A2123" w:rsidP="000D59C2">
      <w:pPr>
        <w:pStyle w:val="Prrafodelista"/>
        <w:numPr>
          <w:ilvl w:val="0"/>
          <w:numId w:val="29"/>
        </w:numPr>
        <w:jc w:val="both"/>
        <w:rPr>
          <w:rFonts w:ascii="Arial Narrow" w:hAnsi="Arial Narrow" w:cs="Arial"/>
          <w:sz w:val="24"/>
          <w:szCs w:val="24"/>
        </w:rPr>
      </w:pPr>
      <w:r w:rsidRPr="007D3BB6">
        <w:rPr>
          <w:rFonts w:ascii="Arial Narrow" w:hAnsi="Arial Narrow" w:cs="Arial"/>
          <w:sz w:val="24"/>
          <w:szCs w:val="24"/>
        </w:rPr>
        <w:t xml:space="preserve">En cuanto al </w:t>
      </w:r>
      <w:r w:rsidRPr="008E591A">
        <w:rPr>
          <w:rFonts w:ascii="Arial Narrow" w:hAnsi="Arial Narrow" w:cs="Arial"/>
          <w:b/>
          <w:sz w:val="24"/>
          <w:szCs w:val="24"/>
        </w:rPr>
        <w:t>recurso Fauna</w:t>
      </w:r>
      <w:r w:rsidRPr="007D3BB6">
        <w:rPr>
          <w:rFonts w:ascii="Arial Narrow" w:hAnsi="Arial Narrow" w:cs="Arial"/>
          <w:sz w:val="24"/>
          <w:szCs w:val="24"/>
        </w:rPr>
        <w:t>, la deforestación y las quemas han sido causas importantes en los procesos de destrucción de la fauna.  Las subcuencas de los ríos San Juan y Pacual, han sufrido una extinción casi total de sus bosques naturales y la fauna necesita de lo</w:t>
      </w:r>
      <w:r w:rsidR="007D3BB6">
        <w:rPr>
          <w:rFonts w:ascii="Arial Narrow" w:hAnsi="Arial Narrow" w:cs="Arial"/>
          <w:sz w:val="24"/>
          <w:szCs w:val="24"/>
        </w:rPr>
        <w:t>s árboles para su supervivencia</w:t>
      </w:r>
      <w:r w:rsidRPr="007D3BB6">
        <w:rPr>
          <w:rFonts w:ascii="Arial Narrow" w:hAnsi="Arial Narrow" w:cs="Arial"/>
          <w:sz w:val="24"/>
          <w:szCs w:val="24"/>
        </w:rPr>
        <w:t>, por lo cual en estas zonas el daño es considerable y gran parte de la fauna silvestre se encuentra en vía de extinción.</w:t>
      </w:r>
    </w:p>
    <w:p w:rsidR="007D3BB6" w:rsidRDefault="007D3BB6" w:rsidP="007D3BB6">
      <w:pPr>
        <w:pStyle w:val="Prrafodelista"/>
        <w:ind w:left="360"/>
        <w:jc w:val="both"/>
        <w:rPr>
          <w:rFonts w:ascii="Arial Narrow" w:hAnsi="Arial Narrow" w:cs="Arial"/>
          <w:sz w:val="24"/>
          <w:szCs w:val="24"/>
        </w:rPr>
      </w:pPr>
    </w:p>
    <w:p w:rsidR="006A2123" w:rsidRPr="007D3BB6" w:rsidRDefault="006A2123" w:rsidP="000D59C2">
      <w:pPr>
        <w:pStyle w:val="Prrafodelista"/>
        <w:numPr>
          <w:ilvl w:val="0"/>
          <w:numId w:val="29"/>
        </w:numPr>
        <w:jc w:val="both"/>
        <w:rPr>
          <w:rFonts w:ascii="Arial Narrow" w:hAnsi="Arial Narrow" w:cs="Arial"/>
          <w:sz w:val="24"/>
          <w:szCs w:val="24"/>
        </w:rPr>
      </w:pPr>
      <w:r w:rsidRPr="007D3BB6">
        <w:rPr>
          <w:rFonts w:ascii="Arial Narrow" w:hAnsi="Arial Narrow" w:cs="Arial"/>
          <w:sz w:val="24"/>
          <w:szCs w:val="24"/>
        </w:rPr>
        <w:t>La contaminación ha incidido negativamente sobre el recurso fauna, especialmente la que se produce sobre el agua debido a la erosión, vertimiento de aguas negras, residuos sólidos y pesticidas; en el suelo la contaminación se da por el uso inadecuado de pesticidas.</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La caza y pesca indiscriminadas e inadecuadas, constituyen un hábito común en la comunidad.  Algunos animales se cazan para utilizar su carne y piel; otros en menor escala, para ser vendidos y utilizados como mascotas; algunos para ser utilizados medicinalmente, como por ejemplo la zarigüeya o raposa que es utilizada para las personas que sufren de acné.</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En cuanto a la pesca, se realiza para obtener alimento; lo grave es que en muchas ocasiones lo hacen con veneno y/o dinamita, ocasionando daños incalculables en los ecosistemas acuáticos.  Las especies sobre  las que se ejerce mayor presión son: El Sábalo, La Sabaleta, la Sardina y Barbudo.</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 xml:space="preserve">Algunas especies que han sufrido un alto grado de intervención en el municipio son pava de monte, pava, </w:t>
      </w:r>
      <w:r w:rsidR="00B661E8">
        <w:rPr>
          <w:rFonts w:ascii="Arial Narrow" w:hAnsi="Arial Narrow" w:cs="Arial"/>
          <w:sz w:val="24"/>
          <w:szCs w:val="24"/>
        </w:rPr>
        <w:t>C</w:t>
      </w:r>
      <w:r w:rsidR="00B661E8" w:rsidRPr="006A2123">
        <w:rPr>
          <w:rFonts w:ascii="Arial Narrow" w:hAnsi="Arial Narrow" w:cs="Arial"/>
          <w:sz w:val="24"/>
          <w:szCs w:val="24"/>
        </w:rPr>
        <w:t>óndor</w:t>
      </w:r>
      <w:r w:rsidRPr="006A2123">
        <w:rPr>
          <w:rFonts w:ascii="Arial Narrow" w:hAnsi="Arial Narrow" w:cs="Arial"/>
          <w:sz w:val="24"/>
          <w:szCs w:val="24"/>
        </w:rPr>
        <w:t xml:space="preserve">, </w:t>
      </w:r>
      <w:r w:rsidR="00C424B9">
        <w:rPr>
          <w:rFonts w:ascii="Arial Narrow" w:hAnsi="Arial Narrow" w:cs="Arial"/>
          <w:sz w:val="24"/>
          <w:szCs w:val="24"/>
        </w:rPr>
        <w:t>C</w:t>
      </w:r>
      <w:r w:rsidR="00C424B9" w:rsidRPr="006A2123">
        <w:rPr>
          <w:rFonts w:ascii="Arial Narrow" w:hAnsi="Arial Narrow" w:cs="Arial"/>
          <w:sz w:val="24"/>
          <w:szCs w:val="24"/>
        </w:rPr>
        <w:t>usumbo</w:t>
      </w:r>
      <w:r w:rsidRPr="006A2123">
        <w:rPr>
          <w:rFonts w:ascii="Arial Narrow" w:hAnsi="Arial Narrow" w:cs="Arial"/>
          <w:sz w:val="24"/>
          <w:szCs w:val="24"/>
        </w:rPr>
        <w:t xml:space="preserve">, </w:t>
      </w:r>
      <w:r w:rsidR="00B661E8">
        <w:rPr>
          <w:rFonts w:ascii="Arial Narrow" w:hAnsi="Arial Narrow" w:cs="Arial"/>
          <w:sz w:val="24"/>
          <w:szCs w:val="24"/>
        </w:rPr>
        <w:t>G</w:t>
      </w:r>
      <w:r w:rsidR="00B661E8" w:rsidRPr="006A2123">
        <w:rPr>
          <w:rFonts w:ascii="Arial Narrow" w:hAnsi="Arial Narrow" w:cs="Arial"/>
          <w:sz w:val="24"/>
          <w:szCs w:val="24"/>
        </w:rPr>
        <w:t>uagua, Guatín, Tatabra, Nutria, Armadillo, Chig</w:t>
      </w:r>
      <w:r w:rsidR="00B661E8">
        <w:rPr>
          <w:rFonts w:ascii="Arial Narrow" w:hAnsi="Arial Narrow" w:cs="Arial"/>
          <w:sz w:val="24"/>
          <w:szCs w:val="24"/>
        </w:rPr>
        <w:t>ü</w:t>
      </w:r>
      <w:r w:rsidR="00B661E8" w:rsidRPr="006A2123">
        <w:rPr>
          <w:rFonts w:ascii="Arial Narrow" w:hAnsi="Arial Narrow" w:cs="Arial"/>
          <w:sz w:val="24"/>
          <w:szCs w:val="24"/>
        </w:rPr>
        <w:t>iro, Zorro</w:t>
      </w:r>
      <w:r w:rsidRPr="006A2123">
        <w:rPr>
          <w:rFonts w:ascii="Arial Narrow" w:hAnsi="Arial Narrow" w:cs="Arial"/>
          <w:sz w:val="24"/>
          <w:szCs w:val="24"/>
        </w:rPr>
        <w:t xml:space="preserve"> y </w:t>
      </w:r>
      <w:r w:rsidR="00B661E8">
        <w:rPr>
          <w:rFonts w:ascii="Arial Narrow" w:hAnsi="Arial Narrow" w:cs="Arial"/>
          <w:sz w:val="24"/>
          <w:szCs w:val="24"/>
        </w:rPr>
        <w:t>V</w:t>
      </w:r>
      <w:r w:rsidRPr="006A2123">
        <w:rPr>
          <w:rFonts w:ascii="Arial Narrow" w:hAnsi="Arial Narrow" w:cs="Arial"/>
          <w:sz w:val="24"/>
          <w:szCs w:val="24"/>
        </w:rPr>
        <w:t>enado, entre otros.</w:t>
      </w:r>
    </w:p>
    <w:p w:rsidR="006A2123" w:rsidRPr="006A2123" w:rsidRDefault="006A2123" w:rsidP="006A2123">
      <w:pPr>
        <w:jc w:val="both"/>
        <w:rPr>
          <w:rFonts w:ascii="Arial Narrow" w:hAnsi="Arial Narrow" w:cs="Arial"/>
          <w:sz w:val="24"/>
          <w:szCs w:val="24"/>
        </w:rPr>
      </w:pPr>
      <w:r w:rsidRPr="006A2123">
        <w:rPr>
          <w:rFonts w:ascii="Arial Narrow" w:hAnsi="Arial Narrow" w:cs="Arial"/>
          <w:sz w:val="24"/>
          <w:szCs w:val="24"/>
        </w:rPr>
        <w:t>En el municipio de Samaniego existe la oficina de medio ambiente que se encarga de realizar acciones tendientes a disminuir esta problemática, se realizan campañas radiales y capacitaciones a escuelas, colegios y comunidad en general enfatizando  en temas de preservación y uso racional de los recursos naturales.</w:t>
      </w:r>
    </w:p>
    <w:p w:rsidR="006A2123" w:rsidRDefault="006A2123" w:rsidP="006A2123">
      <w:pPr>
        <w:jc w:val="both"/>
        <w:rPr>
          <w:rFonts w:ascii="Arial Narrow" w:hAnsi="Arial Narrow" w:cs="Arial"/>
          <w:sz w:val="24"/>
          <w:szCs w:val="24"/>
        </w:rPr>
      </w:pPr>
      <w:r w:rsidRPr="006A2123">
        <w:rPr>
          <w:rFonts w:ascii="Arial Narrow" w:hAnsi="Arial Narrow" w:cs="Arial"/>
          <w:sz w:val="24"/>
          <w:szCs w:val="24"/>
        </w:rPr>
        <w:t>Por otro lado se empezará a aplicar el comparendo ambiental a todas las personas inescrupulosas que realicen acciones que afecten o causen algún impacto a ecosistemas de importancia ambiental y a la fauna silvestre y domestica existente en el municipio de Samaniego.</w:t>
      </w:r>
    </w:p>
    <w:p w:rsidR="00BC52A8" w:rsidRPr="00BC52A8" w:rsidRDefault="00BC52A8" w:rsidP="00BC52A8">
      <w:pPr>
        <w:jc w:val="both"/>
        <w:rPr>
          <w:rFonts w:ascii="Arial Narrow" w:hAnsi="Arial Narrow" w:cs="Arial"/>
          <w:sz w:val="24"/>
          <w:szCs w:val="24"/>
        </w:rPr>
      </w:pPr>
      <w:r w:rsidRPr="00BC52A8">
        <w:rPr>
          <w:rFonts w:ascii="Arial Narrow" w:hAnsi="Arial Narrow" w:cs="Arial"/>
          <w:sz w:val="24"/>
          <w:szCs w:val="24"/>
        </w:rPr>
        <w:t xml:space="preserve">Teniendo en cuenta que el municipio de Samaniego hace parte de la Reserva Forestal del Pacifico (ley 2 de 1959), se hace necesario implementar estrategias o acciones encaminadas a preservar estas áreas que por ley hacen parte, </w:t>
      </w:r>
      <w:r>
        <w:rPr>
          <w:rFonts w:ascii="Arial Narrow" w:hAnsi="Arial Narrow" w:cs="Arial"/>
          <w:sz w:val="24"/>
          <w:szCs w:val="24"/>
        </w:rPr>
        <w:t xml:space="preserve">Además se debe tener en cuenta la </w:t>
      </w:r>
      <w:r w:rsidR="00FB7913">
        <w:rPr>
          <w:rFonts w:ascii="Arial Narrow" w:hAnsi="Arial Narrow" w:cs="Arial"/>
          <w:sz w:val="24"/>
          <w:szCs w:val="24"/>
        </w:rPr>
        <w:t>interacción</w:t>
      </w:r>
      <w:r>
        <w:rPr>
          <w:rFonts w:ascii="Arial Narrow" w:hAnsi="Arial Narrow" w:cs="Arial"/>
          <w:sz w:val="24"/>
          <w:szCs w:val="24"/>
        </w:rPr>
        <w:t xml:space="preserve"> del escenario previamente descrito y el ambiente actualmente construido dentro d</w:t>
      </w:r>
      <w:r w:rsidRPr="00BC52A8">
        <w:rPr>
          <w:rFonts w:ascii="Arial Narrow" w:hAnsi="Arial Narrow" w:cs="Arial"/>
          <w:sz w:val="24"/>
          <w:szCs w:val="24"/>
        </w:rPr>
        <w:t>el municipio</w:t>
      </w:r>
      <w:r w:rsidR="00FB7913">
        <w:rPr>
          <w:rFonts w:ascii="Arial Narrow" w:hAnsi="Arial Narrow" w:cs="Arial"/>
          <w:sz w:val="24"/>
          <w:szCs w:val="24"/>
        </w:rPr>
        <w:t xml:space="preserve">; </w:t>
      </w:r>
      <w:r w:rsidRPr="00BC52A8">
        <w:rPr>
          <w:rFonts w:ascii="Arial Narrow" w:hAnsi="Arial Narrow" w:cs="Arial"/>
          <w:sz w:val="24"/>
          <w:szCs w:val="24"/>
        </w:rPr>
        <w:t>plaza de mercado</w:t>
      </w:r>
      <w:r>
        <w:rPr>
          <w:rFonts w:ascii="Arial Narrow" w:hAnsi="Arial Narrow" w:cs="Arial"/>
          <w:sz w:val="24"/>
          <w:szCs w:val="24"/>
        </w:rPr>
        <w:t xml:space="preserve"> </w:t>
      </w:r>
      <w:r w:rsidRPr="00BC52A8">
        <w:rPr>
          <w:rFonts w:ascii="Arial Narrow" w:hAnsi="Arial Narrow" w:cs="Arial"/>
          <w:sz w:val="24"/>
          <w:szCs w:val="24"/>
        </w:rPr>
        <w:t xml:space="preserve">en las instalaciones del polideportivo esto es causa de contaminación, malos olores y proliferación de vectores causantes de enfermedades, por lo cual en esta administración se pretende trasladar la plaza de mercado a un sitio adecuado para su funcionamiento, sitio que ya se encuentra construido en su mayor parte, con el propósito de reducir  los daños causados al medio ambiente y que va hacer adecuado en su totalidad con las mejores herramientas para darle un manejo racional a los residuos que se generan en estas actividades, en cuanto al tema de acueducto y alcantarillado del municipio de Samaniego en el Plan de uso eficiente y ahorro del agua (PUEAA), se plantean una serie de proyectos encaminados a la adecuación de acueductos tanto urbano como veredales con el propósito de evitar pérdidas de agua y reducir el desperdicio de este </w:t>
      </w:r>
      <w:r w:rsidR="00FB7913" w:rsidRPr="00BC52A8">
        <w:rPr>
          <w:rFonts w:ascii="Arial Narrow" w:hAnsi="Arial Narrow" w:cs="Arial"/>
          <w:sz w:val="24"/>
          <w:szCs w:val="24"/>
        </w:rPr>
        <w:t>líquido</w:t>
      </w:r>
      <w:r w:rsidRPr="00BC52A8">
        <w:rPr>
          <w:rFonts w:ascii="Arial Narrow" w:hAnsi="Arial Narrow" w:cs="Arial"/>
          <w:sz w:val="24"/>
          <w:szCs w:val="24"/>
        </w:rPr>
        <w:t xml:space="preserve"> tan vital, de igual manera se pretende implementar alternativas de cuidado y manejo a estas zonas de reserva a través de sistemas productivos sostenibles y a la implementación de buenas prácticas agrícolas, que contribuyan al manejo adecuado de los recursos naturales, si bien es cierto no podemos impedir a la comunidad que siembre diferentes productos en estas zonas ya que le estaríamos quitando el sustento diario y a la vez se estaría contribuyendo a la reducción de la economía del municipio, teniendo en cuenta que el municipio de Samaniego es prácticamente agrícola y su economía está basada en este sector, pero si podemos enseñar y sensibilizar a las diferentes comunidades que no se necesita destruir para producir, </w:t>
      </w:r>
      <w:r w:rsidR="00FB7913" w:rsidRPr="00BC52A8">
        <w:rPr>
          <w:rFonts w:ascii="Arial Narrow" w:hAnsi="Arial Narrow" w:cs="Arial"/>
          <w:sz w:val="24"/>
          <w:szCs w:val="24"/>
        </w:rPr>
        <w:t>sino</w:t>
      </w:r>
      <w:r w:rsidRPr="00BC52A8">
        <w:rPr>
          <w:rFonts w:ascii="Arial Narrow" w:hAnsi="Arial Narrow" w:cs="Arial"/>
          <w:sz w:val="24"/>
          <w:szCs w:val="24"/>
        </w:rPr>
        <w:t xml:space="preserve"> al contrario existen diversidad de acciones y metodologías que permiten la producción de alimentos de una manera sana, sostenible y amigable al medio ambiente, ya que todos somos responsables del cuidado de los recursos naturales.</w:t>
      </w:r>
    </w:p>
    <w:p w:rsidR="00BC52A8" w:rsidRPr="00BC52A8" w:rsidRDefault="00BC52A8" w:rsidP="00BC52A8">
      <w:pPr>
        <w:jc w:val="both"/>
        <w:rPr>
          <w:rFonts w:ascii="Arial Narrow" w:hAnsi="Arial Narrow" w:cs="Arial"/>
          <w:sz w:val="24"/>
          <w:szCs w:val="24"/>
        </w:rPr>
      </w:pPr>
      <w:r w:rsidRPr="00BC52A8">
        <w:rPr>
          <w:rFonts w:ascii="Arial Narrow" w:hAnsi="Arial Narrow" w:cs="Arial"/>
          <w:sz w:val="24"/>
          <w:szCs w:val="24"/>
        </w:rPr>
        <w:t>Entre las actividades y acciones que se plantean para la conservación de zonas que hacen parte de la reserva el sensibilizar y concientizar a la comunidad del municipio de Samaniego en cuanto a técnicas de agricultura limpia, la realización de compost, biodigestores, extractos vegetales, implementación de cercas vivas, de sistemas agroforestales y silvopastoriles que permitan reducir el riesgo de compactación y degradación del recurso suelo, al igual que permitan reducir  la contaminación del aire y  del recurso agua.</w:t>
      </w:r>
    </w:p>
    <w:p w:rsidR="00BC52A8" w:rsidRPr="00BC52A8" w:rsidRDefault="00BC52A8" w:rsidP="00BC52A8">
      <w:pPr>
        <w:jc w:val="both"/>
        <w:rPr>
          <w:rFonts w:ascii="Arial Narrow" w:hAnsi="Arial Narrow" w:cs="Arial"/>
          <w:sz w:val="24"/>
          <w:szCs w:val="24"/>
        </w:rPr>
      </w:pPr>
      <w:r w:rsidRPr="00BC52A8">
        <w:rPr>
          <w:rFonts w:ascii="Arial Narrow" w:hAnsi="Arial Narrow" w:cs="Arial"/>
          <w:sz w:val="24"/>
          <w:szCs w:val="24"/>
        </w:rPr>
        <w:t>Igualmente se capacitará a las diferentes comunidades que hacen parte del municipio en cuanto al manejo integral de residuos sólidos, desafortunadamente aunque existe un relleno sanitario en el municipio,</w:t>
      </w:r>
      <w:r w:rsidR="00C424B9">
        <w:rPr>
          <w:rFonts w:ascii="Arial Narrow" w:hAnsi="Arial Narrow" w:cs="Arial"/>
          <w:sz w:val="24"/>
          <w:szCs w:val="24"/>
        </w:rPr>
        <w:t xml:space="preserve"> </w:t>
      </w:r>
      <w:r w:rsidRPr="00BC52A8">
        <w:rPr>
          <w:rFonts w:ascii="Arial Narrow" w:hAnsi="Arial Narrow" w:cs="Arial"/>
          <w:sz w:val="24"/>
          <w:szCs w:val="24"/>
        </w:rPr>
        <w:t xml:space="preserve">el servicio de recolección de basuras no abarca a todas las veredas que hacen parte del municipio y por ende </w:t>
      </w:r>
      <w:r w:rsidR="00E57387" w:rsidRPr="00BC52A8">
        <w:rPr>
          <w:rFonts w:ascii="Arial Narrow" w:hAnsi="Arial Narrow" w:cs="Arial"/>
          <w:sz w:val="24"/>
          <w:szCs w:val="24"/>
        </w:rPr>
        <w:t>aún</w:t>
      </w:r>
      <w:r w:rsidRPr="00BC52A8">
        <w:rPr>
          <w:rFonts w:ascii="Arial Narrow" w:hAnsi="Arial Narrow" w:cs="Arial"/>
          <w:sz w:val="24"/>
          <w:szCs w:val="24"/>
        </w:rPr>
        <w:t xml:space="preserve"> existe contaminación por residuos sólidos,  es por esta problemática que se trabajara fuertemente en temas y capacitaciones sobre manejo adecuado de residuos sólidos y de esta manera contribuir a mitigar la problemática ambiental existente en el municipio.</w:t>
      </w:r>
    </w:p>
    <w:p w:rsidR="00BC52A8" w:rsidRDefault="00BC52A8" w:rsidP="00BC52A8">
      <w:pPr>
        <w:jc w:val="both"/>
        <w:rPr>
          <w:rFonts w:ascii="Arial Narrow" w:hAnsi="Arial Narrow" w:cs="Arial"/>
          <w:sz w:val="24"/>
          <w:szCs w:val="24"/>
        </w:rPr>
      </w:pPr>
      <w:r w:rsidRPr="00BC52A8">
        <w:rPr>
          <w:rFonts w:ascii="Arial Narrow" w:hAnsi="Arial Narrow" w:cs="Arial"/>
          <w:sz w:val="24"/>
          <w:szCs w:val="24"/>
        </w:rPr>
        <w:t>De igual manera se trabajará con comunidades en cuanto al uso de energías alternativas como son la producción de gas a través de biodigestores, la siembra de especies forestales para captura de carbono, alternativas de conservación, con estas estrategias se contribuirá a la conservación de los recursos naturales y más aún cuando el municipio en su gran parte se encuentra incluido en zona de reserva.</w:t>
      </w:r>
    </w:p>
    <w:p w:rsidR="00FB7913" w:rsidRDefault="00FB7913" w:rsidP="00FB1EE1">
      <w:pPr>
        <w:spacing w:after="200"/>
        <w:rPr>
          <w:rFonts w:ascii="Arial Narrow" w:hAnsi="Arial Narrow" w:cs="Arial"/>
          <w:b/>
          <w:sz w:val="24"/>
          <w:szCs w:val="24"/>
        </w:rPr>
      </w:pPr>
    </w:p>
    <w:p w:rsidR="007B1ED2" w:rsidRPr="00FB1EE1" w:rsidRDefault="00FB1EE1" w:rsidP="00FB1EE1">
      <w:pPr>
        <w:spacing w:after="200"/>
        <w:rPr>
          <w:rFonts w:ascii="Arial Narrow" w:hAnsi="Arial Narrow" w:cs="Arial"/>
          <w:b/>
          <w:sz w:val="24"/>
          <w:szCs w:val="24"/>
        </w:rPr>
      </w:pPr>
      <w:r>
        <w:rPr>
          <w:rFonts w:ascii="Arial Narrow" w:hAnsi="Arial Narrow" w:cs="Arial"/>
          <w:b/>
          <w:sz w:val="24"/>
          <w:szCs w:val="24"/>
        </w:rPr>
        <w:t>2.4.3</w:t>
      </w:r>
      <w:r w:rsidR="007B1ED2" w:rsidRPr="006A2123">
        <w:rPr>
          <w:rFonts w:ascii="Arial Narrow" w:hAnsi="Arial Narrow" w:cs="Arial"/>
          <w:b/>
          <w:sz w:val="24"/>
          <w:szCs w:val="24"/>
        </w:rPr>
        <w:t xml:space="preserve"> SECTOR </w:t>
      </w:r>
      <w:r w:rsidR="007B1ED2">
        <w:rPr>
          <w:rFonts w:ascii="Arial Narrow" w:hAnsi="Arial Narrow" w:cs="Arial"/>
          <w:b/>
          <w:sz w:val="24"/>
          <w:szCs w:val="24"/>
        </w:rPr>
        <w:t>AGROPECUARIO</w:t>
      </w:r>
    </w:p>
    <w:p w:rsidR="00FB1EE1" w:rsidRPr="00FB1EE1" w:rsidRDefault="00FB1EE1" w:rsidP="00FB1EE1">
      <w:pPr>
        <w:spacing w:after="0"/>
        <w:jc w:val="both"/>
        <w:rPr>
          <w:rFonts w:ascii="Arial Narrow" w:eastAsia="Times New Roman" w:hAnsi="Arial Narrow" w:cs="Arial"/>
          <w:color w:val="000000"/>
          <w:sz w:val="24"/>
          <w:szCs w:val="24"/>
        </w:rPr>
      </w:pPr>
      <w:r w:rsidRPr="00FB1EE1">
        <w:rPr>
          <w:rFonts w:ascii="Arial Narrow" w:hAnsi="Arial Narrow" w:cs="Arial"/>
          <w:sz w:val="24"/>
          <w:szCs w:val="24"/>
        </w:rPr>
        <w:t>En Samaniego el sector agropecuario presenta en las actuales condiciones la siguiente situación: el crecimiento de los cultivos ilícitos a desplazado la siembra de cultivos lícitos, generando limitantes en todos los aspectos del sector agropecuario económico y social;  falta de subsidios  e incentivos por parte del estado, no hay</w:t>
      </w:r>
      <w:r w:rsidRPr="00FB1EE1">
        <w:rPr>
          <w:rFonts w:ascii="Arial Narrow" w:eastAsia="Times New Roman" w:hAnsi="Arial Narrow" w:cs="Arial"/>
          <w:color w:val="000000"/>
          <w:sz w:val="24"/>
          <w:szCs w:val="24"/>
        </w:rPr>
        <w:t xml:space="preserve"> tecnificación en la producción  y precaria expansión en las cadenas de comercialización e industrialización; se presentan  malas prácticas agrícolas y ganaderas por parte del agricultor; quema de rastrojos, arados mecánicos, sistemas inadecuados de siembra, monocultivos. Anexo a esta problemática la incertidumbre respecto a las condiciones atmosféricas fruto</w:t>
      </w:r>
      <w:r w:rsidRPr="00FB1EE1">
        <w:rPr>
          <w:rFonts w:ascii="Arial Narrow" w:hAnsi="Arial Narrow" w:cs="Arial"/>
          <w:sz w:val="24"/>
          <w:szCs w:val="24"/>
        </w:rPr>
        <w:t xml:space="preserve"> del cambio climático ha generado inundaciones y pérdida de cosechas. En estas condiciones los suelos se  </w:t>
      </w:r>
      <w:r w:rsidRPr="00FB1EE1">
        <w:rPr>
          <w:rFonts w:ascii="Arial Narrow" w:eastAsia="Times New Roman" w:hAnsi="Arial Narrow" w:cs="Arial"/>
          <w:color w:val="000000"/>
          <w:sz w:val="24"/>
          <w:szCs w:val="24"/>
        </w:rPr>
        <w:t>degradan y  por lo tanto se convierten en suelos improductivos, adicional a esto se puede mencionar el desconocimiento de las diferentes normas que existen para hacer un uso adecuado de los recursos naturales.</w:t>
      </w:r>
    </w:p>
    <w:p w:rsidR="00FB1EE1" w:rsidRPr="00FB1EE1" w:rsidRDefault="00FB1EE1" w:rsidP="00FB1EE1">
      <w:pPr>
        <w:spacing w:after="0"/>
        <w:jc w:val="both"/>
        <w:rPr>
          <w:rFonts w:ascii="Arial Narrow" w:eastAsia="Times New Roman" w:hAnsi="Arial Narrow" w:cs="Arial"/>
          <w:color w:val="000000"/>
          <w:sz w:val="24"/>
          <w:szCs w:val="24"/>
        </w:rPr>
      </w:pPr>
    </w:p>
    <w:p w:rsidR="00FB1EE1" w:rsidRPr="00FB1EE1" w:rsidRDefault="00FB1EE1" w:rsidP="00FB1EE1">
      <w:pPr>
        <w:spacing w:after="0"/>
        <w:jc w:val="both"/>
        <w:rPr>
          <w:rFonts w:ascii="Arial Narrow" w:eastAsia="Times New Roman" w:hAnsi="Arial Narrow" w:cs="Arial"/>
          <w:color w:val="000000"/>
          <w:sz w:val="24"/>
          <w:szCs w:val="24"/>
        </w:rPr>
      </w:pPr>
      <w:r w:rsidRPr="00FB1EE1">
        <w:rPr>
          <w:rFonts w:ascii="Arial Narrow" w:eastAsia="Times New Roman" w:hAnsi="Arial Narrow" w:cs="Arial"/>
          <w:color w:val="000000"/>
          <w:sz w:val="24"/>
          <w:szCs w:val="24"/>
        </w:rPr>
        <w:t>Es un municipio netamente agrícola, con el 85% de la población en el sector rural</w:t>
      </w:r>
    </w:p>
    <w:p w:rsidR="00FB1EE1" w:rsidRPr="00FB1EE1" w:rsidRDefault="00FB1EE1" w:rsidP="00FB1EE1">
      <w:pPr>
        <w:spacing w:after="0"/>
        <w:jc w:val="both"/>
        <w:rPr>
          <w:rFonts w:ascii="Arial Narrow" w:eastAsia="Times New Roman" w:hAnsi="Arial Narrow" w:cs="Arial"/>
          <w:color w:val="000000"/>
          <w:sz w:val="24"/>
          <w:szCs w:val="24"/>
        </w:rPr>
      </w:pPr>
      <w:r w:rsidRPr="00FB1EE1">
        <w:rPr>
          <w:rFonts w:ascii="Arial Narrow" w:eastAsia="Times New Roman" w:hAnsi="Arial Narrow" w:cs="Arial"/>
          <w:color w:val="000000"/>
          <w:sz w:val="24"/>
          <w:szCs w:val="24"/>
        </w:rPr>
        <w:t xml:space="preserve">dedicado a la producción de café, caña, tomate de árbol, papa, hortalizas, </w:t>
      </w:r>
      <w:r w:rsidR="00C424B9" w:rsidRPr="00FB1EE1">
        <w:rPr>
          <w:rFonts w:ascii="Arial Narrow" w:eastAsia="Times New Roman" w:hAnsi="Arial Narrow" w:cs="Arial"/>
          <w:color w:val="000000"/>
          <w:sz w:val="24"/>
          <w:szCs w:val="24"/>
        </w:rPr>
        <w:t>plátano</w:t>
      </w:r>
      <w:r w:rsidRPr="00FB1EE1">
        <w:rPr>
          <w:rFonts w:ascii="Arial Narrow" w:eastAsia="Times New Roman" w:hAnsi="Arial Narrow" w:cs="Arial"/>
          <w:color w:val="000000"/>
          <w:sz w:val="24"/>
          <w:szCs w:val="24"/>
        </w:rPr>
        <w:t>, tomate de mesa bajo invernadero y frutas</w:t>
      </w:r>
      <w:r w:rsidRPr="00FB1EE1">
        <w:rPr>
          <w:rFonts w:ascii="Arial Narrow" w:hAnsi="Arial Narrow"/>
          <w:sz w:val="24"/>
          <w:szCs w:val="24"/>
        </w:rPr>
        <w:t xml:space="preserve"> </w:t>
      </w:r>
      <w:r w:rsidRPr="00FB1EE1">
        <w:rPr>
          <w:rFonts w:ascii="Arial Narrow" w:eastAsia="Times New Roman" w:hAnsi="Arial Narrow" w:cs="Arial"/>
          <w:color w:val="000000"/>
          <w:sz w:val="24"/>
          <w:szCs w:val="24"/>
        </w:rPr>
        <w:t xml:space="preserve">y en la actualidad se está fomentando cultivos nuevos tales como: pitada, arroz, fresa, cítricos y la producción de algunas especies como ganado bovino, equino, cerdos, cuyes, aves y estanques piscícolas.; estas líneas de producción representan la economía del municipio fortalecidas por algún tipo de organización  como cooperativas, </w:t>
      </w:r>
      <w:r w:rsidR="00C424B9" w:rsidRPr="00FB1EE1">
        <w:rPr>
          <w:rFonts w:ascii="Arial Narrow" w:eastAsia="Times New Roman" w:hAnsi="Arial Narrow" w:cs="Arial"/>
          <w:color w:val="000000"/>
          <w:sz w:val="24"/>
          <w:szCs w:val="24"/>
        </w:rPr>
        <w:t xml:space="preserve">Federación Nacional </w:t>
      </w:r>
      <w:r w:rsidR="00C424B9">
        <w:rPr>
          <w:rFonts w:ascii="Arial Narrow" w:eastAsia="Times New Roman" w:hAnsi="Arial Narrow" w:cs="Arial"/>
          <w:color w:val="000000"/>
          <w:sz w:val="24"/>
          <w:szCs w:val="24"/>
        </w:rPr>
        <w:t>d</w:t>
      </w:r>
      <w:r w:rsidR="00C424B9" w:rsidRPr="00FB1EE1">
        <w:rPr>
          <w:rFonts w:ascii="Arial Narrow" w:eastAsia="Times New Roman" w:hAnsi="Arial Narrow" w:cs="Arial"/>
          <w:color w:val="000000"/>
          <w:sz w:val="24"/>
          <w:szCs w:val="24"/>
        </w:rPr>
        <w:t>e Cafeteros, Fedepanela, Fedegan,</w:t>
      </w:r>
      <w:r w:rsidRPr="00FB1EE1">
        <w:rPr>
          <w:rFonts w:ascii="Arial Narrow" w:eastAsia="Times New Roman" w:hAnsi="Arial Narrow" w:cs="Arial"/>
          <w:color w:val="000000"/>
          <w:sz w:val="24"/>
          <w:szCs w:val="24"/>
        </w:rPr>
        <w:t xml:space="preserve"> etc. </w:t>
      </w:r>
    </w:p>
    <w:p w:rsidR="00FB1EE1" w:rsidRPr="00FB1EE1" w:rsidRDefault="00FB1EE1" w:rsidP="00FB1EE1">
      <w:pPr>
        <w:spacing w:after="0"/>
        <w:jc w:val="both"/>
        <w:rPr>
          <w:rFonts w:ascii="Arial Narrow" w:hAnsi="Arial Narrow" w:cs="Arial"/>
          <w:sz w:val="24"/>
          <w:szCs w:val="24"/>
        </w:rPr>
      </w:pPr>
    </w:p>
    <w:p w:rsidR="00FB1EE1" w:rsidRPr="00FB1EE1" w:rsidRDefault="00FB1EE1" w:rsidP="00FB1EE1">
      <w:pPr>
        <w:pStyle w:val="Default"/>
        <w:spacing w:line="276" w:lineRule="auto"/>
        <w:jc w:val="both"/>
        <w:rPr>
          <w:rFonts w:ascii="Arial Narrow" w:hAnsi="Arial Narrow"/>
        </w:rPr>
      </w:pPr>
      <w:r w:rsidRPr="00FB1EE1">
        <w:rPr>
          <w:rFonts w:ascii="Arial Narrow" w:hAnsi="Arial Narrow"/>
        </w:rPr>
        <w:t xml:space="preserve">Se cuenta con una cooperativa COINPROSAN (Cooperativa Integral de productores de hortalizas y frutas de Samaniego) ya que tiene licencia para comercializar toda clase de productores que estén dentro de las cadenas productivas y asociaciones como la ASOPANELA con 700 usuarios entre productores, propietarios de trapiche y comerciantes. </w:t>
      </w:r>
    </w:p>
    <w:p w:rsidR="00FB1EE1" w:rsidRPr="00FB1EE1" w:rsidRDefault="00FB1EE1" w:rsidP="00FB1EE1">
      <w:pPr>
        <w:spacing w:after="0"/>
        <w:jc w:val="both"/>
        <w:rPr>
          <w:rFonts w:ascii="Arial Narrow" w:hAnsi="Arial Narrow" w:cs="Arial"/>
          <w:sz w:val="24"/>
          <w:szCs w:val="24"/>
        </w:rPr>
      </w:pPr>
    </w:p>
    <w:p w:rsidR="00FB1EE1" w:rsidRPr="00FB1EE1" w:rsidRDefault="00FB1EE1" w:rsidP="00FB1EE1">
      <w:pPr>
        <w:spacing w:after="0"/>
        <w:jc w:val="both"/>
        <w:rPr>
          <w:rFonts w:ascii="Arial Narrow" w:hAnsi="Arial Narrow" w:cs="Arial"/>
          <w:sz w:val="24"/>
          <w:szCs w:val="24"/>
        </w:rPr>
      </w:pPr>
      <w:r>
        <w:rPr>
          <w:rFonts w:ascii="Arial Narrow" w:hAnsi="Arial Narrow" w:cs="Arial"/>
          <w:b/>
          <w:sz w:val="24"/>
          <w:szCs w:val="24"/>
        </w:rPr>
        <w:t>2.4.3.1</w:t>
      </w:r>
      <w:r w:rsidRPr="006A2123">
        <w:rPr>
          <w:rFonts w:ascii="Arial Narrow" w:hAnsi="Arial Narrow" w:cs="Arial"/>
          <w:b/>
          <w:sz w:val="24"/>
          <w:szCs w:val="24"/>
        </w:rPr>
        <w:t xml:space="preserve"> </w:t>
      </w:r>
      <w:r w:rsidRPr="00FB1EE1">
        <w:rPr>
          <w:rFonts w:ascii="Arial Narrow" w:hAnsi="Arial Narrow" w:cs="Arial"/>
          <w:b/>
          <w:sz w:val="24"/>
          <w:szCs w:val="24"/>
        </w:rPr>
        <w:t xml:space="preserve">Sector Agrícola </w:t>
      </w:r>
    </w:p>
    <w:p w:rsidR="00FB1EE1" w:rsidRPr="00FB1EE1" w:rsidRDefault="00FB1EE1" w:rsidP="00FB1EE1">
      <w:pPr>
        <w:spacing w:after="0"/>
        <w:rPr>
          <w:rFonts w:ascii="Arial Narrow" w:hAnsi="Arial Narrow" w:cs="Arial"/>
          <w:sz w:val="24"/>
          <w:szCs w:val="24"/>
        </w:rPr>
      </w:pPr>
      <w:r w:rsidRPr="00FB1EE1">
        <w:rPr>
          <w:rFonts w:ascii="Arial Narrow" w:hAnsi="Arial Narrow" w:cs="Arial"/>
          <w:sz w:val="24"/>
          <w:szCs w:val="24"/>
        </w:rPr>
        <w:t>Samaniego presenta diversidad de climas, lo que favorece en gran medida, la siembra de diferentes cultivos,  en la siguiente tabla encontramos: nombre del cultivo, Área sembrada, producción total y número de productores con base al consolidado 2010.</w:t>
      </w:r>
    </w:p>
    <w:p w:rsidR="00FB1EE1" w:rsidRDefault="00FB1EE1"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Default="00107754" w:rsidP="00FB1EE1">
      <w:pPr>
        <w:spacing w:after="0"/>
        <w:rPr>
          <w:rFonts w:ascii="Arial Narrow" w:hAnsi="Arial Narrow" w:cs="Arial"/>
          <w:sz w:val="24"/>
          <w:szCs w:val="24"/>
        </w:rPr>
      </w:pPr>
    </w:p>
    <w:p w:rsidR="00107754" w:rsidRPr="00FB1EE1" w:rsidRDefault="00107754" w:rsidP="00FB1EE1">
      <w:pPr>
        <w:spacing w:after="0"/>
        <w:rPr>
          <w:rFonts w:ascii="Arial Narrow" w:hAnsi="Arial Narrow" w:cs="Arial"/>
          <w:sz w:val="24"/>
          <w:szCs w:val="24"/>
        </w:rPr>
      </w:pPr>
    </w:p>
    <w:p w:rsidR="00FB1EE1" w:rsidRPr="00FB1EE1" w:rsidRDefault="003C595E" w:rsidP="00FB1EE1">
      <w:pPr>
        <w:spacing w:after="0"/>
        <w:rPr>
          <w:rFonts w:ascii="Arial Narrow" w:hAnsi="Arial Narrow" w:cs="Arial"/>
          <w:b/>
          <w:sz w:val="24"/>
          <w:szCs w:val="24"/>
        </w:rPr>
      </w:pPr>
      <w:r>
        <w:rPr>
          <w:rFonts w:ascii="Arial Narrow" w:hAnsi="Arial Narrow" w:cs="Arial"/>
          <w:b/>
          <w:sz w:val="24"/>
          <w:szCs w:val="24"/>
        </w:rPr>
        <w:t>Cuadro 49</w:t>
      </w:r>
      <w:r w:rsidR="00FB1EE1" w:rsidRPr="00FB1EE1">
        <w:rPr>
          <w:rFonts w:ascii="Arial Narrow" w:hAnsi="Arial Narrow" w:cs="Arial"/>
          <w:b/>
          <w:sz w:val="24"/>
          <w:szCs w:val="24"/>
        </w:rPr>
        <w:t xml:space="preserve">. Numero de área sembrada, producción y productores en Samaniego. </w:t>
      </w:r>
    </w:p>
    <w:tbl>
      <w:tblPr>
        <w:tblStyle w:val="Tablaconcuadrcula"/>
        <w:tblW w:w="0" w:type="auto"/>
        <w:jc w:val="center"/>
        <w:tblLook w:val="04A0" w:firstRow="1" w:lastRow="0" w:firstColumn="1" w:lastColumn="0" w:noHBand="0" w:noVBand="1"/>
      </w:tblPr>
      <w:tblGrid>
        <w:gridCol w:w="2040"/>
        <w:gridCol w:w="2103"/>
        <w:gridCol w:w="1425"/>
        <w:gridCol w:w="2631"/>
      </w:tblGrid>
      <w:tr w:rsidR="00FB1EE1" w:rsidRPr="00FB1EE1" w:rsidTr="00FB1EE1">
        <w:trPr>
          <w:trHeight w:hRule="exact" w:val="227"/>
          <w:jc w:val="center"/>
        </w:trPr>
        <w:tc>
          <w:tcPr>
            <w:tcW w:w="2040" w:type="dxa"/>
            <w:shd w:val="clear" w:color="auto" w:fill="C6D9F1" w:themeFill="text2" w:themeFillTint="33"/>
          </w:tcPr>
          <w:p w:rsidR="00FB1EE1" w:rsidRPr="00FB1EE1" w:rsidRDefault="00FB1EE1" w:rsidP="00FB1EE1">
            <w:pPr>
              <w:spacing w:line="276" w:lineRule="auto"/>
              <w:jc w:val="center"/>
              <w:rPr>
                <w:rFonts w:ascii="Arial Narrow" w:hAnsi="Arial Narrow" w:cs="Arial"/>
                <w:b/>
                <w:sz w:val="20"/>
                <w:szCs w:val="20"/>
              </w:rPr>
            </w:pPr>
            <w:r w:rsidRPr="00FB1EE1">
              <w:rPr>
                <w:rFonts w:ascii="Arial Narrow" w:hAnsi="Arial Narrow" w:cs="Arial"/>
                <w:b/>
                <w:sz w:val="20"/>
                <w:szCs w:val="20"/>
              </w:rPr>
              <w:t>CULTIVO</w:t>
            </w:r>
          </w:p>
        </w:tc>
        <w:tc>
          <w:tcPr>
            <w:tcW w:w="2103" w:type="dxa"/>
            <w:shd w:val="clear" w:color="auto" w:fill="C6D9F1" w:themeFill="text2" w:themeFillTint="33"/>
          </w:tcPr>
          <w:p w:rsidR="00FB1EE1" w:rsidRPr="00FB1EE1" w:rsidRDefault="00FB1EE1" w:rsidP="00FB1EE1">
            <w:pPr>
              <w:spacing w:line="276" w:lineRule="auto"/>
              <w:jc w:val="center"/>
              <w:rPr>
                <w:rFonts w:ascii="Arial Narrow" w:hAnsi="Arial Narrow" w:cs="Arial"/>
                <w:b/>
                <w:sz w:val="20"/>
                <w:szCs w:val="20"/>
              </w:rPr>
            </w:pPr>
            <w:r w:rsidRPr="00FB1EE1">
              <w:rPr>
                <w:rFonts w:ascii="Arial Narrow" w:hAnsi="Arial Narrow" w:cs="Arial"/>
                <w:b/>
                <w:sz w:val="20"/>
                <w:szCs w:val="20"/>
              </w:rPr>
              <w:t>AREA SEMBRADA (HA)</w:t>
            </w:r>
          </w:p>
        </w:tc>
        <w:tc>
          <w:tcPr>
            <w:tcW w:w="1425" w:type="dxa"/>
            <w:shd w:val="clear" w:color="auto" w:fill="C6D9F1" w:themeFill="text2" w:themeFillTint="33"/>
          </w:tcPr>
          <w:p w:rsidR="00FB1EE1" w:rsidRPr="00FB1EE1" w:rsidRDefault="00FB1EE1" w:rsidP="00FB1EE1">
            <w:pPr>
              <w:spacing w:line="276" w:lineRule="auto"/>
              <w:jc w:val="center"/>
              <w:rPr>
                <w:rFonts w:ascii="Arial Narrow" w:hAnsi="Arial Narrow" w:cs="Arial"/>
                <w:b/>
                <w:sz w:val="20"/>
                <w:szCs w:val="20"/>
              </w:rPr>
            </w:pPr>
            <w:r w:rsidRPr="00FB1EE1">
              <w:rPr>
                <w:rFonts w:ascii="Arial Narrow" w:hAnsi="Arial Narrow" w:cs="Arial"/>
                <w:b/>
                <w:sz w:val="20"/>
                <w:szCs w:val="20"/>
              </w:rPr>
              <w:t>PRODUCCION</w:t>
            </w:r>
          </w:p>
          <w:p w:rsidR="00FB1EE1" w:rsidRPr="00FB1EE1" w:rsidRDefault="00FB1EE1" w:rsidP="00FB1EE1">
            <w:pPr>
              <w:spacing w:line="276" w:lineRule="auto"/>
              <w:jc w:val="center"/>
              <w:rPr>
                <w:rFonts w:ascii="Arial Narrow" w:hAnsi="Arial Narrow" w:cs="Arial"/>
                <w:b/>
                <w:sz w:val="20"/>
                <w:szCs w:val="20"/>
              </w:rPr>
            </w:pPr>
            <w:r w:rsidRPr="00FB1EE1">
              <w:rPr>
                <w:rFonts w:ascii="Arial Narrow" w:hAnsi="Arial Narrow" w:cs="Arial"/>
                <w:b/>
                <w:sz w:val="20"/>
                <w:szCs w:val="20"/>
              </w:rPr>
              <w:t>(TON/HA)</w:t>
            </w:r>
          </w:p>
        </w:tc>
        <w:tc>
          <w:tcPr>
            <w:tcW w:w="2631" w:type="dxa"/>
            <w:shd w:val="clear" w:color="auto" w:fill="C6D9F1" w:themeFill="text2" w:themeFillTint="33"/>
          </w:tcPr>
          <w:p w:rsidR="00FB1EE1" w:rsidRPr="00FB1EE1" w:rsidRDefault="00FB1EE1" w:rsidP="00FB1EE1">
            <w:pPr>
              <w:spacing w:line="276" w:lineRule="auto"/>
              <w:jc w:val="center"/>
              <w:rPr>
                <w:rFonts w:ascii="Arial Narrow" w:hAnsi="Arial Narrow" w:cs="Arial"/>
                <w:b/>
                <w:sz w:val="20"/>
                <w:szCs w:val="20"/>
              </w:rPr>
            </w:pPr>
            <w:r w:rsidRPr="00FB1EE1">
              <w:rPr>
                <w:rFonts w:ascii="Arial Narrow" w:hAnsi="Arial Narrow" w:cs="Arial"/>
                <w:b/>
                <w:sz w:val="20"/>
                <w:szCs w:val="20"/>
              </w:rPr>
              <w:t>NUMERO DE PRODUCTORES</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Arracacha</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5</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15</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Yuca</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48</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60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Café</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1.715</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1.201</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1.100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Caña Panelera</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740</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6.336</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520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Plátano</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300</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1.050</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450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Aguacate</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11</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Banano</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215</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752</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350</w:t>
            </w:r>
          </w:p>
        </w:tc>
      </w:tr>
      <w:tr w:rsidR="00FB1EE1" w:rsidRPr="00FB1EE1" w:rsidTr="00FB1EE1">
        <w:trPr>
          <w:trHeight w:hRule="exact" w:val="227"/>
          <w:jc w:val="center"/>
        </w:trPr>
        <w:tc>
          <w:tcPr>
            <w:tcW w:w="2040" w:type="dxa"/>
          </w:tcPr>
          <w:p w:rsidR="00FB1EE1" w:rsidRPr="00FB1EE1" w:rsidRDefault="00FB1EE1" w:rsidP="00FB1EE1">
            <w:pPr>
              <w:spacing w:line="276" w:lineRule="auto"/>
              <w:rPr>
                <w:rFonts w:ascii="Arial Narrow" w:hAnsi="Arial Narrow" w:cs="Arial"/>
                <w:sz w:val="20"/>
                <w:szCs w:val="20"/>
              </w:rPr>
            </w:pPr>
            <w:r w:rsidRPr="00FB1EE1">
              <w:rPr>
                <w:rFonts w:ascii="Arial Narrow" w:hAnsi="Arial Narrow" w:cs="Arial"/>
                <w:sz w:val="20"/>
                <w:szCs w:val="20"/>
              </w:rPr>
              <w:t>Cebolla Junca</w:t>
            </w:r>
          </w:p>
        </w:tc>
        <w:tc>
          <w:tcPr>
            <w:tcW w:w="2103"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1425"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24</w:t>
            </w:r>
          </w:p>
        </w:tc>
        <w:tc>
          <w:tcPr>
            <w:tcW w:w="2631" w:type="dxa"/>
          </w:tcPr>
          <w:p w:rsidR="00FB1EE1" w:rsidRPr="00FB1EE1" w:rsidRDefault="00FB1EE1" w:rsidP="00FB1EE1">
            <w:pPr>
              <w:spacing w:line="276" w:lineRule="auto"/>
              <w:jc w:val="center"/>
              <w:rPr>
                <w:rFonts w:ascii="Arial Narrow" w:hAnsi="Arial Narrow" w:cs="Arial"/>
                <w:sz w:val="20"/>
                <w:szCs w:val="20"/>
              </w:rPr>
            </w:pPr>
            <w:r w:rsidRPr="00FB1EE1">
              <w:rPr>
                <w:rFonts w:ascii="Arial Narrow" w:hAnsi="Arial Narrow" w:cs="Arial"/>
                <w:sz w:val="20"/>
                <w:szCs w:val="20"/>
              </w:rPr>
              <w:t>80</w:t>
            </w:r>
          </w:p>
        </w:tc>
      </w:tr>
      <w:tr w:rsidR="00094A06" w:rsidRPr="00FB1EE1" w:rsidTr="00094A06">
        <w:trPr>
          <w:trHeight w:hRule="exact" w:val="227"/>
          <w:jc w:val="center"/>
        </w:trPr>
        <w:tc>
          <w:tcPr>
            <w:tcW w:w="2040" w:type="dxa"/>
            <w:shd w:val="clear" w:color="auto" w:fill="C6D9F1" w:themeFill="text2" w:themeFillTint="33"/>
          </w:tcPr>
          <w:p w:rsidR="00094A06" w:rsidRPr="00FB1EE1" w:rsidRDefault="00094A06" w:rsidP="00545367">
            <w:pPr>
              <w:spacing w:line="276" w:lineRule="auto"/>
              <w:jc w:val="center"/>
              <w:rPr>
                <w:rFonts w:ascii="Arial Narrow" w:hAnsi="Arial Narrow" w:cs="Arial"/>
                <w:b/>
                <w:sz w:val="20"/>
                <w:szCs w:val="20"/>
              </w:rPr>
            </w:pPr>
            <w:r w:rsidRPr="00FB1EE1">
              <w:rPr>
                <w:rFonts w:ascii="Arial Narrow" w:hAnsi="Arial Narrow" w:cs="Arial"/>
                <w:b/>
                <w:sz w:val="20"/>
                <w:szCs w:val="20"/>
              </w:rPr>
              <w:t>CULTIVO</w:t>
            </w:r>
          </w:p>
        </w:tc>
        <w:tc>
          <w:tcPr>
            <w:tcW w:w="2103" w:type="dxa"/>
            <w:shd w:val="clear" w:color="auto" w:fill="C6D9F1" w:themeFill="text2" w:themeFillTint="33"/>
          </w:tcPr>
          <w:p w:rsidR="00094A06" w:rsidRPr="00FB1EE1" w:rsidRDefault="00094A06" w:rsidP="00545367">
            <w:pPr>
              <w:spacing w:line="276" w:lineRule="auto"/>
              <w:jc w:val="center"/>
              <w:rPr>
                <w:rFonts w:ascii="Arial Narrow" w:hAnsi="Arial Narrow" w:cs="Arial"/>
                <w:b/>
                <w:sz w:val="20"/>
                <w:szCs w:val="20"/>
              </w:rPr>
            </w:pPr>
            <w:r w:rsidRPr="00FB1EE1">
              <w:rPr>
                <w:rFonts w:ascii="Arial Narrow" w:hAnsi="Arial Narrow" w:cs="Arial"/>
                <w:b/>
                <w:sz w:val="20"/>
                <w:szCs w:val="20"/>
              </w:rPr>
              <w:t>AREA SEMBRADA (HA)</w:t>
            </w:r>
          </w:p>
        </w:tc>
        <w:tc>
          <w:tcPr>
            <w:tcW w:w="1425" w:type="dxa"/>
            <w:shd w:val="clear" w:color="auto" w:fill="C6D9F1" w:themeFill="text2" w:themeFillTint="33"/>
          </w:tcPr>
          <w:p w:rsidR="00094A06" w:rsidRPr="00FB1EE1" w:rsidRDefault="00094A06" w:rsidP="00545367">
            <w:pPr>
              <w:spacing w:line="276" w:lineRule="auto"/>
              <w:jc w:val="center"/>
              <w:rPr>
                <w:rFonts w:ascii="Arial Narrow" w:hAnsi="Arial Narrow" w:cs="Arial"/>
                <w:b/>
                <w:sz w:val="20"/>
                <w:szCs w:val="20"/>
              </w:rPr>
            </w:pPr>
            <w:r w:rsidRPr="00FB1EE1">
              <w:rPr>
                <w:rFonts w:ascii="Arial Narrow" w:hAnsi="Arial Narrow" w:cs="Arial"/>
                <w:b/>
                <w:sz w:val="20"/>
                <w:szCs w:val="20"/>
              </w:rPr>
              <w:t>PRODUCCION</w:t>
            </w:r>
          </w:p>
          <w:p w:rsidR="00094A06" w:rsidRPr="00FB1EE1" w:rsidRDefault="00094A06" w:rsidP="00545367">
            <w:pPr>
              <w:spacing w:line="276" w:lineRule="auto"/>
              <w:jc w:val="center"/>
              <w:rPr>
                <w:rFonts w:ascii="Arial Narrow" w:hAnsi="Arial Narrow" w:cs="Arial"/>
                <w:b/>
                <w:sz w:val="20"/>
                <w:szCs w:val="20"/>
              </w:rPr>
            </w:pPr>
            <w:r w:rsidRPr="00FB1EE1">
              <w:rPr>
                <w:rFonts w:ascii="Arial Narrow" w:hAnsi="Arial Narrow" w:cs="Arial"/>
                <w:b/>
                <w:sz w:val="20"/>
                <w:szCs w:val="20"/>
              </w:rPr>
              <w:t>(TON/HA)</w:t>
            </w:r>
          </w:p>
        </w:tc>
        <w:tc>
          <w:tcPr>
            <w:tcW w:w="2631" w:type="dxa"/>
            <w:shd w:val="clear" w:color="auto" w:fill="C6D9F1" w:themeFill="text2" w:themeFillTint="33"/>
          </w:tcPr>
          <w:p w:rsidR="00094A06" w:rsidRPr="00FB1EE1" w:rsidRDefault="00094A06" w:rsidP="00545367">
            <w:pPr>
              <w:spacing w:line="276" w:lineRule="auto"/>
              <w:jc w:val="center"/>
              <w:rPr>
                <w:rFonts w:ascii="Arial Narrow" w:hAnsi="Arial Narrow" w:cs="Arial"/>
                <w:b/>
                <w:sz w:val="20"/>
                <w:szCs w:val="20"/>
              </w:rPr>
            </w:pPr>
            <w:r w:rsidRPr="00FB1EE1">
              <w:rPr>
                <w:rFonts w:ascii="Arial Narrow" w:hAnsi="Arial Narrow" w:cs="Arial"/>
                <w:b/>
                <w:sz w:val="20"/>
                <w:szCs w:val="20"/>
              </w:rPr>
              <w:t>NUMERO DE PRODUCTORES</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Chiro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120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420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270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Fique</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130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Granadilla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64</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Lulo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50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Mango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18</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Maracuyá</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5</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40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Mora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21</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126</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65</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Papaya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27</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189</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Piña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7</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42</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Limón</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Tomate De Árbol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92</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Guayaba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31</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124</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90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Cítricos</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360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150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Frijol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23</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Maíz Tradicional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120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157</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Maíz Tradicional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15</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Tomate</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96</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50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Tomate De Invernadero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2.800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Arroz Secano Manual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5</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Arveja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24</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18</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Cebolla de bulbo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36</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6</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Maní</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7</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Papa</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25</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240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50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Trigo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16</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Frijol Voluble</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30</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Pimentón</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2</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4</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Pepino Cohombro</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8</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10</w:t>
            </w:r>
          </w:p>
        </w:tc>
      </w:tr>
      <w:tr w:rsidR="00094A06" w:rsidRPr="00FB1EE1" w:rsidTr="00FB1EE1">
        <w:trPr>
          <w:trHeight w:hRule="exact" w:val="227"/>
          <w:jc w:val="center"/>
        </w:trPr>
        <w:tc>
          <w:tcPr>
            <w:tcW w:w="2040" w:type="dxa"/>
          </w:tcPr>
          <w:p w:rsidR="00094A06" w:rsidRPr="00FB1EE1" w:rsidRDefault="00094A06" w:rsidP="00FB1EE1">
            <w:pPr>
              <w:spacing w:line="276" w:lineRule="auto"/>
              <w:rPr>
                <w:rFonts w:ascii="Arial Narrow" w:hAnsi="Arial Narrow" w:cs="Arial"/>
                <w:sz w:val="20"/>
                <w:szCs w:val="20"/>
              </w:rPr>
            </w:pPr>
            <w:r w:rsidRPr="00FB1EE1">
              <w:rPr>
                <w:rFonts w:ascii="Arial Narrow" w:hAnsi="Arial Narrow" w:cs="Arial"/>
                <w:sz w:val="20"/>
                <w:szCs w:val="20"/>
              </w:rPr>
              <w:t>TOTAL</w:t>
            </w:r>
          </w:p>
        </w:tc>
        <w:tc>
          <w:tcPr>
            <w:tcW w:w="2103"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3.713</w:t>
            </w:r>
          </w:p>
        </w:tc>
        <w:tc>
          <w:tcPr>
            <w:tcW w:w="1425"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14.807</w:t>
            </w:r>
          </w:p>
        </w:tc>
        <w:tc>
          <w:tcPr>
            <w:tcW w:w="2631" w:type="dxa"/>
          </w:tcPr>
          <w:p w:rsidR="00094A06" w:rsidRPr="00FB1EE1" w:rsidRDefault="00094A06" w:rsidP="00FB1EE1">
            <w:pPr>
              <w:spacing w:line="276" w:lineRule="auto"/>
              <w:jc w:val="center"/>
              <w:rPr>
                <w:rFonts w:ascii="Arial Narrow" w:hAnsi="Arial Narrow" w:cs="Arial"/>
                <w:sz w:val="20"/>
                <w:szCs w:val="20"/>
              </w:rPr>
            </w:pPr>
            <w:r w:rsidRPr="00FB1EE1">
              <w:rPr>
                <w:rFonts w:ascii="Arial Narrow" w:hAnsi="Arial Narrow" w:cs="Arial"/>
                <w:sz w:val="20"/>
                <w:szCs w:val="20"/>
              </w:rPr>
              <w:t>4.189</w:t>
            </w:r>
          </w:p>
        </w:tc>
      </w:tr>
    </w:tbl>
    <w:p w:rsidR="00FB1EE1" w:rsidRPr="00FB1EE1" w:rsidRDefault="00FB1EE1" w:rsidP="00FB1EE1">
      <w:pPr>
        <w:spacing w:after="0"/>
        <w:jc w:val="center"/>
        <w:rPr>
          <w:rFonts w:ascii="Arial Narrow" w:hAnsi="Arial Narrow" w:cs="Arial"/>
          <w:sz w:val="20"/>
          <w:szCs w:val="20"/>
        </w:rPr>
      </w:pPr>
      <w:r w:rsidRPr="00FB1EE1">
        <w:rPr>
          <w:rFonts w:ascii="Arial Narrow" w:hAnsi="Arial Narrow" w:cs="Arial"/>
          <w:sz w:val="20"/>
          <w:szCs w:val="20"/>
        </w:rPr>
        <w:t>Fuente: Consolidado Agropecuario 2010</w:t>
      </w:r>
    </w:p>
    <w:p w:rsidR="00FB1EE1" w:rsidRPr="00FB1EE1" w:rsidRDefault="00FB1EE1" w:rsidP="00FB1EE1">
      <w:pPr>
        <w:spacing w:after="0"/>
        <w:jc w:val="both"/>
        <w:rPr>
          <w:rFonts w:ascii="Arial Narrow" w:hAnsi="Arial Narrow" w:cs="Arial"/>
          <w:sz w:val="24"/>
          <w:szCs w:val="24"/>
        </w:rPr>
      </w:pPr>
    </w:p>
    <w:p w:rsidR="00FB1EE1" w:rsidRPr="00FB1EE1" w:rsidRDefault="00FB1EE1" w:rsidP="00FB1EE1">
      <w:pPr>
        <w:pStyle w:val="Default"/>
        <w:spacing w:line="276" w:lineRule="auto"/>
        <w:jc w:val="both"/>
        <w:rPr>
          <w:rFonts w:ascii="Arial Narrow" w:hAnsi="Arial Narrow"/>
        </w:rPr>
      </w:pPr>
      <w:r w:rsidRPr="00FB1EE1">
        <w:rPr>
          <w:rFonts w:ascii="Arial Narrow" w:hAnsi="Arial Narrow"/>
        </w:rPr>
        <w:t xml:space="preserve">El sector agrícola ha obtenido un leve crecimiento en cultivos como café, caña panelera, tomate de mesa, cítricos debido a los  precios y la gran demanda que tienen en el mercado actual, lo contrario se observa en los demás cultivos como naranja, guayaba y plátano. Principalmente  la falta de incentivos económicos, asistencia técnica, incorporación de tecnologías apropiadas y canales de comercialización e industrialización que garanticen rentabilidad no han podido lograr mejores condiciones en el mercado. Toda esta situación desmotiva al campesino y lo coloca en riesgo respecto a la producción de ilícitos. </w:t>
      </w:r>
    </w:p>
    <w:p w:rsidR="00FB1EE1" w:rsidRPr="00FB1EE1" w:rsidRDefault="00FB1EE1" w:rsidP="00FB1EE1">
      <w:pPr>
        <w:pStyle w:val="Default"/>
        <w:spacing w:line="276" w:lineRule="auto"/>
        <w:jc w:val="both"/>
        <w:rPr>
          <w:rFonts w:ascii="Arial Narrow" w:hAnsi="Arial Narrow"/>
        </w:rPr>
      </w:pPr>
    </w:p>
    <w:p w:rsidR="00FB1EE1" w:rsidRPr="00FB1EE1" w:rsidRDefault="00FB1EE1" w:rsidP="00FB1EE1">
      <w:pPr>
        <w:pStyle w:val="Default"/>
        <w:spacing w:line="276" w:lineRule="auto"/>
        <w:jc w:val="both"/>
        <w:rPr>
          <w:rFonts w:ascii="Arial Narrow" w:hAnsi="Arial Narrow"/>
        </w:rPr>
      </w:pPr>
      <w:r w:rsidRPr="00FB1EE1">
        <w:rPr>
          <w:rFonts w:ascii="Arial Narrow" w:hAnsi="Arial Narrow"/>
        </w:rPr>
        <w:t>Para el municipio de Samaniego, Nariño se plantea una agricultura limpia  sostenible bajo parámetros de las buenas prácticas agrícolas  BPA la cual implica el conocimiento, la comprensión, la planificación y mesura, registros y gestión orientados al logro de objetivos sociales, ambientales y productivos específicos. En procura de la utilización sostenible de los recursos naturales básicos para la producción. En forma benévola para el ecosistema, además haciendo uso de una agricultura conservacionista, bajo los parámetros de labranza mínima del suelo y el no uso excesivo de agroquímicos.</w:t>
      </w:r>
    </w:p>
    <w:p w:rsidR="00FB1EE1" w:rsidRPr="00FB1EE1" w:rsidRDefault="00FB1EE1" w:rsidP="00FB1EE1">
      <w:pPr>
        <w:pStyle w:val="Default"/>
        <w:spacing w:line="276" w:lineRule="auto"/>
        <w:jc w:val="both"/>
        <w:rPr>
          <w:rFonts w:ascii="Arial Narrow" w:hAnsi="Arial Narrow"/>
          <w:bCs/>
        </w:rPr>
      </w:pPr>
    </w:p>
    <w:p w:rsidR="00FB1EE1" w:rsidRPr="00FB1EE1" w:rsidRDefault="00FB1EE1" w:rsidP="00FB1EE1">
      <w:pPr>
        <w:pStyle w:val="Default"/>
        <w:spacing w:line="276" w:lineRule="auto"/>
        <w:jc w:val="both"/>
        <w:rPr>
          <w:rFonts w:ascii="Arial Narrow" w:hAnsi="Arial Narrow"/>
          <w:b/>
          <w:bCs/>
        </w:rPr>
      </w:pPr>
      <w:r>
        <w:rPr>
          <w:rFonts w:ascii="Arial Narrow" w:hAnsi="Arial Narrow"/>
          <w:b/>
        </w:rPr>
        <w:t>2.4.3.2</w:t>
      </w:r>
      <w:r w:rsidRPr="006A2123">
        <w:rPr>
          <w:rFonts w:ascii="Arial Narrow" w:hAnsi="Arial Narrow"/>
          <w:b/>
        </w:rPr>
        <w:t xml:space="preserve"> </w:t>
      </w:r>
      <w:r w:rsidRPr="00FB1EE1">
        <w:rPr>
          <w:rFonts w:ascii="Arial Narrow" w:hAnsi="Arial Narrow"/>
          <w:b/>
          <w:bCs/>
        </w:rPr>
        <w:t xml:space="preserve">Sector Pecuario </w:t>
      </w:r>
    </w:p>
    <w:p w:rsidR="00215342" w:rsidRPr="00FB1EE1" w:rsidRDefault="00215342" w:rsidP="00215342">
      <w:pPr>
        <w:pStyle w:val="Default"/>
        <w:spacing w:line="276" w:lineRule="auto"/>
        <w:jc w:val="both"/>
        <w:rPr>
          <w:rFonts w:ascii="Arial Narrow" w:hAnsi="Arial Narrow"/>
        </w:rPr>
      </w:pPr>
      <w:r w:rsidRPr="00FB1EE1">
        <w:rPr>
          <w:rFonts w:ascii="Arial Narrow" w:hAnsi="Arial Narrow"/>
        </w:rPr>
        <w:t xml:space="preserve">En cuanto al renglón pecuario podemos destacar que  la producción bovina de doble propósito, ha aumentado el número de los animales pero no ha mejorado su calidad por la escasa o casi nula aplicación de tecnologías apropiadas. Cabe anotar como información adicional, mal manejo de praderas,  instalaciones pecuarias en mal estado y escasa asistencia técnica sanitaria. </w:t>
      </w:r>
    </w:p>
    <w:p w:rsidR="00215342" w:rsidRPr="00FB1EE1" w:rsidRDefault="00215342" w:rsidP="00215342">
      <w:pPr>
        <w:pStyle w:val="Default"/>
        <w:spacing w:line="276" w:lineRule="auto"/>
        <w:jc w:val="both"/>
        <w:rPr>
          <w:rFonts w:ascii="Arial Narrow" w:hAnsi="Arial Narrow"/>
        </w:rPr>
      </w:pPr>
    </w:p>
    <w:p w:rsidR="00215342" w:rsidRPr="00FB1EE1" w:rsidRDefault="00215342" w:rsidP="00215342">
      <w:pPr>
        <w:pStyle w:val="Default"/>
        <w:spacing w:line="276" w:lineRule="auto"/>
        <w:jc w:val="both"/>
        <w:rPr>
          <w:rFonts w:ascii="Arial Narrow" w:hAnsi="Arial Narrow"/>
        </w:rPr>
      </w:pPr>
      <w:r w:rsidRPr="00FB1EE1">
        <w:rPr>
          <w:rFonts w:ascii="Arial Narrow" w:hAnsi="Arial Narrow"/>
        </w:rPr>
        <w:t xml:space="preserve">La piscicultura ha tenido un leve incremento debido a la demanda que ha tenido este producto como alternativa nutricional a los alimentos comúnmente utilizados en la dieta alimenticia por lo que se considera uno de los renglones productivos más promisorios; en el momento no hay explotaciones tecnificadas a gran escala, existiendo algunas explotaciones comerciales pequeñas de trucha, tilapia, carpa, cachama que no abastecen la demanda existente. </w:t>
      </w:r>
    </w:p>
    <w:p w:rsidR="00215342" w:rsidRPr="00FB1EE1" w:rsidRDefault="00215342" w:rsidP="00215342">
      <w:pPr>
        <w:pStyle w:val="Default"/>
        <w:spacing w:line="276" w:lineRule="auto"/>
        <w:jc w:val="both"/>
        <w:rPr>
          <w:rFonts w:ascii="Arial Narrow" w:hAnsi="Arial Narrow"/>
        </w:rPr>
      </w:pPr>
    </w:p>
    <w:p w:rsidR="00215342" w:rsidRPr="00FB1EE1" w:rsidRDefault="00215342" w:rsidP="00215342">
      <w:pPr>
        <w:pStyle w:val="Default"/>
        <w:spacing w:line="276" w:lineRule="auto"/>
        <w:jc w:val="both"/>
        <w:rPr>
          <w:rFonts w:ascii="Arial Narrow" w:hAnsi="Arial Narrow"/>
        </w:rPr>
      </w:pPr>
      <w:r w:rsidRPr="00FB1EE1">
        <w:rPr>
          <w:rFonts w:ascii="Arial Narrow" w:hAnsi="Arial Narrow"/>
        </w:rPr>
        <w:t xml:space="preserve">La porcicultura es un renglón que no se ha explotado técnicamente, existiendo explotaciones tradicionales con poca población y baja tecnología de manejo, alimentación y sanidad; con razas mejoradas en menor proporción y en su mayoría con razas criollas; las construcciones son deficientes en diseños técnicos y escasez de las mismas que no garantizan una producción comercial; y tampoco hay un buen canal de comercialización que garantice su venta. </w:t>
      </w:r>
    </w:p>
    <w:p w:rsidR="00215342" w:rsidRPr="00FB1EE1" w:rsidRDefault="00215342" w:rsidP="00215342">
      <w:pPr>
        <w:pStyle w:val="Default"/>
        <w:spacing w:line="276" w:lineRule="auto"/>
        <w:jc w:val="both"/>
        <w:rPr>
          <w:rFonts w:ascii="Arial Narrow" w:hAnsi="Arial Narrow"/>
        </w:rPr>
      </w:pPr>
    </w:p>
    <w:p w:rsidR="00215342" w:rsidRPr="00FB1EE1" w:rsidRDefault="00215342" w:rsidP="00215342">
      <w:pPr>
        <w:pStyle w:val="Default"/>
        <w:spacing w:line="276" w:lineRule="auto"/>
        <w:jc w:val="both"/>
        <w:rPr>
          <w:rFonts w:ascii="Arial Narrow" w:hAnsi="Arial Narrow"/>
        </w:rPr>
      </w:pPr>
      <w:r w:rsidRPr="00FB1EE1">
        <w:rPr>
          <w:rFonts w:ascii="Arial Narrow" w:hAnsi="Arial Narrow"/>
        </w:rPr>
        <w:t xml:space="preserve">La explotación avícola en el Municipio de Samaniego es artesanal en su mayoría con algunas explotaciones de pollos de engorde a baja escala y poca tecnología. Los pavos, las gallinas ponedoras, patos no se han manejado como sector productivo, pero puede ser una alternativa económica para el sostenimiento familiar. </w:t>
      </w:r>
    </w:p>
    <w:p w:rsidR="00215342" w:rsidRPr="00FB1EE1" w:rsidRDefault="00215342" w:rsidP="00215342">
      <w:pPr>
        <w:pStyle w:val="Default"/>
        <w:spacing w:line="276" w:lineRule="auto"/>
        <w:jc w:val="both"/>
        <w:rPr>
          <w:rFonts w:ascii="Arial Narrow" w:hAnsi="Arial Narrow"/>
        </w:rPr>
      </w:pPr>
      <w:r w:rsidRPr="00FB1EE1">
        <w:rPr>
          <w:rFonts w:ascii="Arial Narrow" w:hAnsi="Arial Narrow"/>
        </w:rPr>
        <w:t xml:space="preserve">El Ganado equino tiene relevancia en cuanto a carga y transporte en los procesos productivos agrícolas, las pequeñas especies como cuyes y conejos tienen un auge limitado por desconocimiento en el adecuado manejo sanitario y una mejor comercialización. </w:t>
      </w:r>
    </w:p>
    <w:p w:rsidR="00215342" w:rsidRPr="00FB1EE1" w:rsidRDefault="00215342" w:rsidP="00215342">
      <w:pPr>
        <w:pStyle w:val="Default"/>
        <w:spacing w:line="276" w:lineRule="auto"/>
        <w:jc w:val="both"/>
        <w:rPr>
          <w:rFonts w:ascii="Arial Narrow" w:hAnsi="Arial Narrow"/>
        </w:rPr>
      </w:pPr>
    </w:p>
    <w:p w:rsidR="00F94AC9" w:rsidRDefault="00215342" w:rsidP="00F94AC9">
      <w:pPr>
        <w:pStyle w:val="Default"/>
        <w:spacing w:line="276" w:lineRule="auto"/>
        <w:jc w:val="both"/>
        <w:rPr>
          <w:rFonts w:ascii="Arial Narrow" w:hAnsi="Arial Narrow"/>
        </w:rPr>
      </w:pPr>
      <w:r w:rsidRPr="00FB1EE1">
        <w:rPr>
          <w:rFonts w:ascii="Arial Narrow" w:hAnsi="Arial Narrow"/>
        </w:rPr>
        <w:t xml:space="preserve">En municipio de Samaniego incentivara y promocionara a los productores pecuarios en la protección del medio ambiente garantizando el bienestar de la población y del  bienestar animal mediante la implementación de buenas prácticas ganaderas BPG, siendo este un proceso oficial de certificación en la etapa primera de la producción, documentos </w:t>
      </w:r>
      <w:r w:rsidR="00A5706E" w:rsidRPr="00FB1EE1">
        <w:rPr>
          <w:rFonts w:ascii="Arial Narrow" w:hAnsi="Arial Narrow"/>
        </w:rPr>
        <w:t>CONPES</w:t>
      </w:r>
      <w:r w:rsidRPr="00FB1EE1">
        <w:rPr>
          <w:rFonts w:ascii="Arial Narrow" w:hAnsi="Arial Narrow"/>
        </w:rPr>
        <w:t xml:space="preserve"> 3375-3376 donde se le asignó al ICA la tarea de garantizar la sanidad y la inocuidad en la primera (1) etapa de la producción. Procurando manejar los residuos químicos y desperdicios para evitar contaminar el ambiente, además de propender en la conciencia del productor en manejo de ganadería ecológica.</w:t>
      </w:r>
    </w:p>
    <w:p w:rsidR="00F94AC9" w:rsidRDefault="00F94AC9" w:rsidP="00F94AC9">
      <w:pPr>
        <w:pStyle w:val="Default"/>
        <w:spacing w:line="276" w:lineRule="auto"/>
        <w:jc w:val="both"/>
        <w:rPr>
          <w:rFonts w:ascii="Arial Narrow" w:hAnsi="Arial Narrow"/>
        </w:rPr>
      </w:pPr>
    </w:p>
    <w:p w:rsidR="00FB1EE1" w:rsidRPr="00215342" w:rsidRDefault="003C595E" w:rsidP="00F94AC9">
      <w:pPr>
        <w:pStyle w:val="Default"/>
        <w:spacing w:line="276" w:lineRule="auto"/>
        <w:jc w:val="both"/>
        <w:rPr>
          <w:rFonts w:ascii="Arial Narrow" w:hAnsi="Arial Narrow"/>
          <w:b/>
          <w:bCs/>
        </w:rPr>
      </w:pPr>
      <w:r>
        <w:rPr>
          <w:rFonts w:ascii="Arial Narrow" w:hAnsi="Arial Narrow"/>
          <w:b/>
          <w:bCs/>
        </w:rPr>
        <w:t>Cuadro 50</w:t>
      </w:r>
      <w:r w:rsidR="00215342" w:rsidRPr="00215342">
        <w:rPr>
          <w:rFonts w:ascii="Arial Narrow" w:hAnsi="Arial Narrow"/>
          <w:b/>
          <w:bCs/>
        </w:rPr>
        <w:t>. Número De Especies Pecuarias</w:t>
      </w:r>
    </w:p>
    <w:tbl>
      <w:tblPr>
        <w:tblStyle w:val="Tablaconcuadrcula"/>
        <w:tblW w:w="0" w:type="auto"/>
        <w:jc w:val="center"/>
        <w:tblLook w:val="04A0" w:firstRow="1" w:lastRow="0" w:firstColumn="1" w:lastColumn="0" w:noHBand="0" w:noVBand="1"/>
      </w:tblPr>
      <w:tblGrid>
        <w:gridCol w:w="1720"/>
        <w:gridCol w:w="1828"/>
      </w:tblGrid>
      <w:tr w:rsidR="00FB1EE1" w:rsidRPr="00215342" w:rsidTr="00215342">
        <w:trPr>
          <w:trHeight w:hRule="exact" w:val="227"/>
          <w:jc w:val="center"/>
        </w:trPr>
        <w:tc>
          <w:tcPr>
            <w:tcW w:w="1720" w:type="dxa"/>
            <w:shd w:val="clear" w:color="auto" w:fill="C6D9F1" w:themeFill="text2" w:themeFillTint="33"/>
          </w:tcPr>
          <w:p w:rsidR="00FB1EE1" w:rsidRPr="00215342" w:rsidRDefault="00FB1EE1" w:rsidP="00FB1EE1">
            <w:pPr>
              <w:pStyle w:val="Default"/>
              <w:spacing w:line="276" w:lineRule="auto"/>
              <w:jc w:val="center"/>
              <w:rPr>
                <w:rFonts w:ascii="Arial Narrow" w:hAnsi="Arial Narrow"/>
                <w:b/>
                <w:bCs/>
                <w:sz w:val="20"/>
                <w:szCs w:val="20"/>
              </w:rPr>
            </w:pPr>
            <w:r w:rsidRPr="00215342">
              <w:rPr>
                <w:rFonts w:ascii="Arial Narrow" w:hAnsi="Arial Narrow"/>
                <w:b/>
                <w:bCs/>
                <w:sz w:val="20"/>
                <w:szCs w:val="20"/>
              </w:rPr>
              <w:t>TIPO DE ESPECIE</w:t>
            </w:r>
          </w:p>
        </w:tc>
        <w:tc>
          <w:tcPr>
            <w:tcW w:w="1828" w:type="dxa"/>
            <w:shd w:val="clear" w:color="auto" w:fill="C6D9F1" w:themeFill="text2" w:themeFillTint="33"/>
          </w:tcPr>
          <w:p w:rsidR="00FB1EE1" w:rsidRPr="00215342" w:rsidRDefault="00FB1EE1" w:rsidP="00FB1EE1">
            <w:pPr>
              <w:pStyle w:val="Default"/>
              <w:spacing w:line="276" w:lineRule="auto"/>
              <w:jc w:val="center"/>
              <w:rPr>
                <w:rFonts w:ascii="Arial Narrow" w:hAnsi="Arial Narrow"/>
                <w:b/>
                <w:bCs/>
                <w:sz w:val="20"/>
                <w:szCs w:val="20"/>
              </w:rPr>
            </w:pPr>
            <w:r w:rsidRPr="00215342">
              <w:rPr>
                <w:rFonts w:ascii="Arial Narrow" w:hAnsi="Arial Narrow"/>
                <w:b/>
                <w:bCs/>
                <w:sz w:val="20"/>
                <w:szCs w:val="20"/>
              </w:rPr>
              <w:t>N° (Animales/Aves)</w:t>
            </w:r>
          </w:p>
        </w:tc>
      </w:tr>
      <w:tr w:rsidR="00FB1EE1" w:rsidRPr="00215342" w:rsidTr="00215342">
        <w:trPr>
          <w:trHeight w:hRule="exact" w:val="227"/>
          <w:jc w:val="center"/>
        </w:trPr>
        <w:tc>
          <w:tcPr>
            <w:tcW w:w="1720" w:type="dxa"/>
          </w:tcPr>
          <w:p w:rsidR="00FB1EE1" w:rsidRPr="00215342" w:rsidRDefault="00FB1EE1" w:rsidP="00FB1EE1">
            <w:pPr>
              <w:pStyle w:val="Default"/>
              <w:spacing w:line="276" w:lineRule="auto"/>
              <w:rPr>
                <w:rFonts w:ascii="Arial Narrow" w:hAnsi="Arial Narrow"/>
                <w:bCs/>
                <w:sz w:val="20"/>
                <w:szCs w:val="20"/>
              </w:rPr>
            </w:pPr>
            <w:r w:rsidRPr="00215342">
              <w:rPr>
                <w:rFonts w:ascii="Arial Narrow" w:hAnsi="Arial Narrow"/>
                <w:bCs/>
                <w:sz w:val="20"/>
                <w:szCs w:val="20"/>
              </w:rPr>
              <w:t>Ganado Bovino</w:t>
            </w:r>
          </w:p>
        </w:tc>
        <w:tc>
          <w:tcPr>
            <w:tcW w:w="1828" w:type="dxa"/>
          </w:tcPr>
          <w:p w:rsidR="00FB1EE1" w:rsidRPr="00215342" w:rsidRDefault="00FB1EE1"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6.950</w:t>
            </w:r>
          </w:p>
        </w:tc>
      </w:tr>
      <w:tr w:rsidR="00FB1EE1" w:rsidRPr="00215342" w:rsidTr="00215342">
        <w:trPr>
          <w:trHeight w:hRule="exact" w:val="227"/>
          <w:jc w:val="center"/>
        </w:trPr>
        <w:tc>
          <w:tcPr>
            <w:tcW w:w="1720" w:type="dxa"/>
          </w:tcPr>
          <w:p w:rsidR="00FB1EE1" w:rsidRPr="00215342" w:rsidRDefault="00FB1EE1" w:rsidP="00FB1EE1">
            <w:pPr>
              <w:pStyle w:val="Default"/>
              <w:spacing w:line="276" w:lineRule="auto"/>
              <w:rPr>
                <w:rFonts w:ascii="Arial Narrow" w:hAnsi="Arial Narrow"/>
                <w:bCs/>
                <w:sz w:val="20"/>
                <w:szCs w:val="20"/>
              </w:rPr>
            </w:pPr>
            <w:r w:rsidRPr="00215342">
              <w:rPr>
                <w:rFonts w:ascii="Arial Narrow" w:hAnsi="Arial Narrow"/>
                <w:bCs/>
                <w:sz w:val="20"/>
                <w:szCs w:val="20"/>
              </w:rPr>
              <w:t>Ganado Porcino</w:t>
            </w:r>
          </w:p>
        </w:tc>
        <w:tc>
          <w:tcPr>
            <w:tcW w:w="1828" w:type="dxa"/>
          </w:tcPr>
          <w:p w:rsidR="00FB1EE1" w:rsidRPr="00215342" w:rsidRDefault="00FB1EE1"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1.248</w:t>
            </w:r>
          </w:p>
        </w:tc>
      </w:tr>
      <w:tr w:rsidR="00FB1EE1" w:rsidRPr="00215342" w:rsidTr="00215342">
        <w:trPr>
          <w:trHeight w:hRule="exact" w:val="227"/>
          <w:jc w:val="center"/>
        </w:trPr>
        <w:tc>
          <w:tcPr>
            <w:tcW w:w="1720" w:type="dxa"/>
          </w:tcPr>
          <w:p w:rsidR="00FB1EE1" w:rsidRPr="00215342" w:rsidRDefault="00FB1EE1" w:rsidP="00FB1EE1">
            <w:pPr>
              <w:pStyle w:val="Default"/>
              <w:spacing w:line="276" w:lineRule="auto"/>
              <w:rPr>
                <w:rFonts w:ascii="Arial Narrow" w:hAnsi="Arial Narrow"/>
                <w:bCs/>
                <w:sz w:val="20"/>
                <w:szCs w:val="20"/>
              </w:rPr>
            </w:pPr>
            <w:r w:rsidRPr="00215342">
              <w:rPr>
                <w:rFonts w:ascii="Arial Narrow" w:hAnsi="Arial Narrow"/>
                <w:bCs/>
                <w:sz w:val="20"/>
                <w:szCs w:val="20"/>
              </w:rPr>
              <w:t>Avicultura</w:t>
            </w:r>
          </w:p>
        </w:tc>
        <w:tc>
          <w:tcPr>
            <w:tcW w:w="1828" w:type="dxa"/>
          </w:tcPr>
          <w:p w:rsidR="00FB1EE1" w:rsidRPr="00215342" w:rsidRDefault="00FB1EE1"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9.000</w:t>
            </w:r>
          </w:p>
        </w:tc>
      </w:tr>
      <w:tr w:rsidR="00FB1EE1" w:rsidRPr="00215342" w:rsidTr="00215342">
        <w:trPr>
          <w:trHeight w:hRule="exact" w:val="227"/>
          <w:jc w:val="center"/>
        </w:trPr>
        <w:tc>
          <w:tcPr>
            <w:tcW w:w="1720" w:type="dxa"/>
          </w:tcPr>
          <w:p w:rsidR="00FB1EE1" w:rsidRPr="00215342" w:rsidRDefault="00FB1EE1" w:rsidP="00FB1EE1">
            <w:pPr>
              <w:pStyle w:val="Default"/>
              <w:spacing w:line="276" w:lineRule="auto"/>
              <w:rPr>
                <w:rFonts w:ascii="Arial Narrow" w:hAnsi="Arial Narrow"/>
                <w:bCs/>
                <w:sz w:val="20"/>
                <w:szCs w:val="20"/>
              </w:rPr>
            </w:pPr>
            <w:r w:rsidRPr="00215342">
              <w:rPr>
                <w:rFonts w:ascii="Arial Narrow" w:hAnsi="Arial Narrow"/>
                <w:bCs/>
                <w:sz w:val="20"/>
                <w:szCs w:val="20"/>
              </w:rPr>
              <w:t>Caballar</w:t>
            </w:r>
          </w:p>
        </w:tc>
        <w:tc>
          <w:tcPr>
            <w:tcW w:w="1828" w:type="dxa"/>
          </w:tcPr>
          <w:p w:rsidR="00FB1EE1" w:rsidRPr="00215342" w:rsidRDefault="00FB1EE1"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3.000</w:t>
            </w:r>
          </w:p>
        </w:tc>
      </w:tr>
      <w:tr w:rsidR="00094A06" w:rsidRPr="00215342" w:rsidTr="00094A06">
        <w:trPr>
          <w:trHeight w:hRule="exact" w:val="227"/>
          <w:jc w:val="center"/>
        </w:trPr>
        <w:tc>
          <w:tcPr>
            <w:tcW w:w="1720" w:type="dxa"/>
            <w:shd w:val="clear" w:color="auto" w:fill="C6D9F1" w:themeFill="text2" w:themeFillTint="33"/>
          </w:tcPr>
          <w:p w:rsidR="00094A06" w:rsidRPr="00215342" w:rsidRDefault="00094A06" w:rsidP="00545367">
            <w:pPr>
              <w:pStyle w:val="Default"/>
              <w:spacing w:line="276" w:lineRule="auto"/>
              <w:jc w:val="center"/>
              <w:rPr>
                <w:rFonts w:ascii="Arial Narrow" w:hAnsi="Arial Narrow"/>
                <w:b/>
                <w:bCs/>
                <w:sz w:val="20"/>
                <w:szCs w:val="20"/>
              </w:rPr>
            </w:pPr>
            <w:r w:rsidRPr="00215342">
              <w:rPr>
                <w:rFonts w:ascii="Arial Narrow" w:hAnsi="Arial Narrow"/>
                <w:b/>
                <w:bCs/>
                <w:sz w:val="20"/>
                <w:szCs w:val="20"/>
              </w:rPr>
              <w:t>TIPO DE ESPECIE</w:t>
            </w:r>
          </w:p>
        </w:tc>
        <w:tc>
          <w:tcPr>
            <w:tcW w:w="1828" w:type="dxa"/>
            <w:shd w:val="clear" w:color="auto" w:fill="C6D9F1" w:themeFill="text2" w:themeFillTint="33"/>
          </w:tcPr>
          <w:p w:rsidR="00094A06" w:rsidRPr="00215342" w:rsidRDefault="00094A06" w:rsidP="00545367">
            <w:pPr>
              <w:pStyle w:val="Default"/>
              <w:spacing w:line="276" w:lineRule="auto"/>
              <w:jc w:val="center"/>
              <w:rPr>
                <w:rFonts w:ascii="Arial Narrow" w:hAnsi="Arial Narrow"/>
                <w:b/>
                <w:bCs/>
                <w:sz w:val="20"/>
                <w:szCs w:val="20"/>
              </w:rPr>
            </w:pPr>
            <w:r w:rsidRPr="00215342">
              <w:rPr>
                <w:rFonts w:ascii="Arial Narrow" w:hAnsi="Arial Narrow"/>
                <w:b/>
                <w:bCs/>
                <w:sz w:val="20"/>
                <w:szCs w:val="20"/>
              </w:rPr>
              <w:t>N° (Animales/Aves)</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Asnos</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20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Mulas</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2.000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Búfalos</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9</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Conejos</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8.000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Cuyes</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35.000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Ovino</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55.000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Acuícola</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69.000</w:t>
            </w:r>
          </w:p>
        </w:tc>
      </w:tr>
      <w:tr w:rsidR="00094A06" w:rsidRPr="00215342" w:rsidTr="00215342">
        <w:trPr>
          <w:trHeight w:hRule="exact" w:val="227"/>
          <w:jc w:val="center"/>
        </w:trPr>
        <w:tc>
          <w:tcPr>
            <w:tcW w:w="1720" w:type="dxa"/>
          </w:tcPr>
          <w:p w:rsidR="00094A06" w:rsidRPr="00215342" w:rsidRDefault="00094A06" w:rsidP="00FB1EE1">
            <w:pPr>
              <w:pStyle w:val="Default"/>
              <w:spacing w:line="276" w:lineRule="auto"/>
              <w:rPr>
                <w:rFonts w:ascii="Arial Narrow" w:hAnsi="Arial Narrow"/>
                <w:bCs/>
                <w:sz w:val="20"/>
                <w:szCs w:val="20"/>
              </w:rPr>
            </w:pPr>
            <w:r w:rsidRPr="00215342">
              <w:rPr>
                <w:rFonts w:ascii="Arial Narrow" w:hAnsi="Arial Narrow"/>
                <w:bCs/>
                <w:sz w:val="20"/>
                <w:szCs w:val="20"/>
              </w:rPr>
              <w:t>Caprino</w:t>
            </w:r>
          </w:p>
        </w:tc>
        <w:tc>
          <w:tcPr>
            <w:tcW w:w="1828" w:type="dxa"/>
          </w:tcPr>
          <w:p w:rsidR="00094A06" w:rsidRPr="00215342" w:rsidRDefault="00094A06" w:rsidP="00FB1EE1">
            <w:pPr>
              <w:pStyle w:val="Default"/>
              <w:spacing w:line="276" w:lineRule="auto"/>
              <w:jc w:val="center"/>
              <w:rPr>
                <w:rFonts w:ascii="Arial Narrow" w:hAnsi="Arial Narrow"/>
                <w:bCs/>
                <w:sz w:val="20"/>
                <w:szCs w:val="20"/>
              </w:rPr>
            </w:pPr>
            <w:r w:rsidRPr="00215342">
              <w:rPr>
                <w:rFonts w:ascii="Arial Narrow" w:hAnsi="Arial Narrow"/>
                <w:bCs/>
                <w:sz w:val="20"/>
                <w:szCs w:val="20"/>
              </w:rPr>
              <w:t>100</w:t>
            </w:r>
          </w:p>
        </w:tc>
      </w:tr>
    </w:tbl>
    <w:p w:rsidR="00FB1EE1" w:rsidRPr="00215342" w:rsidRDefault="00FB1EE1" w:rsidP="00215342">
      <w:pPr>
        <w:pStyle w:val="Default"/>
        <w:spacing w:line="276" w:lineRule="auto"/>
        <w:jc w:val="center"/>
        <w:rPr>
          <w:rFonts w:ascii="Arial Narrow" w:hAnsi="Arial Narrow"/>
          <w:bCs/>
          <w:sz w:val="20"/>
          <w:szCs w:val="20"/>
        </w:rPr>
      </w:pPr>
      <w:r w:rsidRPr="00215342">
        <w:rPr>
          <w:rFonts w:ascii="Arial Narrow" w:hAnsi="Arial Narrow"/>
          <w:bCs/>
          <w:sz w:val="20"/>
          <w:szCs w:val="20"/>
        </w:rPr>
        <w:t>Fuente: Consolidado agropecuario 2010</w:t>
      </w:r>
    </w:p>
    <w:p w:rsidR="00CC0AEB" w:rsidRPr="00CC0AEB" w:rsidRDefault="00CC0AEB" w:rsidP="00CC0AEB">
      <w:pPr>
        <w:pStyle w:val="Prrafodelista"/>
        <w:jc w:val="both"/>
        <w:rPr>
          <w:rFonts w:ascii="Arial Narrow" w:hAnsi="Arial Narrow" w:cs="Arial"/>
          <w:sz w:val="24"/>
          <w:szCs w:val="24"/>
        </w:rPr>
      </w:pPr>
    </w:p>
    <w:p w:rsidR="00B15F09" w:rsidRPr="003746D6" w:rsidRDefault="00B15F09" w:rsidP="000D59C2">
      <w:pPr>
        <w:pStyle w:val="Prrafodelista"/>
        <w:numPr>
          <w:ilvl w:val="2"/>
          <w:numId w:val="30"/>
        </w:numPr>
        <w:jc w:val="both"/>
        <w:rPr>
          <w:rFonts w:ascii="Arial Narrow" w:hAnsi="Arial Narrow" w:cs="Arial"/>
          <w:sz w:val="24"/>
          <w:szCs w:val="24"/>
        </w:rPr>
      </w:pPr>
      <w:r w:rsidRPr="003746D6">
        <w:rPr>
          <w:rFonts w:ascii="Arial Narrow" w:hAnsi="Arial Narrow" w:cs="Arial"/>
          <w:b/>
          <w:bCs/>
          <w:sz w:val="24"/>
          <w:szCs w:val="24"/>
        </w:rPr>
        <w:t>PRINCIPALES ESCENARIOS DE RIESGOS</w:t>
      </w:r>
    </w:p>
    <w:p w:rsidR="00B15F09" w:rsidRPr="00B15F09" w:rsidRDefault="00B15F09" w:rsidP="00B15F09">
      <w:pPr>
        <w:jc w:val="both"/>
        <w:rPr>
          <w:rFonts w:ascii="Arial Narrow" w:hAnsi="Arial Narrow" w:cs="Arial"/>
          <w:sz w:val="24"/>
          <w:szCs w:val="24"/>
        </w:rPr>
      </w:pPr>
      <w:r w:rsidRPr="00B15F09">
        <w:rPr>
          <w:rFonts w:ascii="Arial Narrow" w:hAnsi="Arial Narrow" w:cs="Arial"/>
          <w:sz w:val="24"/>
          <w:szCs w:val="24"/>
        </w:rPr>
        <w:t>El municipio de Samaniego se encuentra atravesado por el sistema de fallas Cauca – Patía,  que  tiene una longitud de más de 400 kilómetros y controla gran parte del trayecto del río Cauca, por lo cual se cataloga como una falla de tipo normal. Existen algunos riesgos naturales como</w:t>
      </w:r>
      <w:r w:rsidRPr="00B15F09">
        <w:rPr>
          <w:rFonts w:ascii="Arial Narrow" w:hAnsi="Arial Narrow" w:cs="Arial"/>
          <w:b/>
          <w:sz w:val="24"/>
          <w:szCs w:val="24"/>
        </w:rPr>
        <w:t xml:space="preserve">: </w:t>
      </w:r>
      <w:r w:rsidRPr="00B15F09">
        <w:rPr>
          <w:rFonts w:ascii="Arial Narrow" w:hAnsi="Arial Narrow" w:cs="Arial"/>
          <w:sz w:val="24"/>
          <w:szCs w:val="24"/>
        </w:rPr>
        <w:t xml:space="preserve">fallas geológicas y posibles remociones de masa,  </w:t>
      </w:r>
      <w:r w:rsidRPr="00B15F09">
        <w:rPr>
          <w:rFonts w:ascii="Arial Narrow" w:hAnsi="Arial Narrow" w:cs="Arial"/>
          <w:bCs/>
          <w:sz w:val="24"/>
          <w:szCs w:val="24"/>
        </w:rPr>
        <w:t>incendios</w:t>
      </w:r>
      <w:r w:rsidRPr="00B15F09">
        <w:rPr>
          <w:rFonts w:ascii="Arial Narrow" w:hAnsi="Arial Narrow" w:cs="Arial"/>
          <w:sz w:val="24"/>
          <w:szCs w:val="24"/>
        </w:rPr>
        <w:t xml:space="preserve"> forestales, adicionalmente </w:t>
      </w:r>
      <w:r w:rsidRPr="00B15F09">
        <w:rPr>
          <w:rFonts w:ascii="Arial Narrow" w:hAnsi="Arial Narrow" w:cs="Arial"/>
          <w:bCs/>
          <w:sz w:val="24"/>
          <w:szCs w:val="24"/>
        </w:rPr>
        <w:t>debido a</w:t>
      </w:r>
      <w:r w:rsidRPr="00B15F09">
        <w:rPr>
          <w:rFonts w:ascii="Arial Narrow" w:hAnsi="Arial Narrow" w:cs="Arial"/>
          <w:sz w:val="24"/>
          <w:szCs w:val="24"/>
        </w:rPr>
        <w:t xml:space="preserve"> la topografía</w:t>
      </w:r>
      <w:r w:rsidRPr="00B15F09">
        <w:rPr>
          <w:rFonts w:ascii="Arial Narrow" w:hAnsi="Arial Narrow" w:cs="Arial"/>
          <w:b/>
          <w:bCs/>
          <w:sz w:val="24"/>
          <w:szCs w:val="24"/>
        </w:rPr>
        <w:t xml:space="preserve"> </w:t>
      </w:r>
      <w:r w:rsidRPr="00B15F09">
        <w:rPr>
          <w:rFonts w:ascii="Arial Narrow" w:hAnsi="Arial Narrow" w:cs="Arial"/>
          <w:sz w:val="24"/>
          <w:szCs w:val="24"/>
        </w:rPr>
        <w:t xml:space="preserve">del municipio se presentan en tiempo de invierno problemas de deslizamientos sobre viviendas, cultivos y  vías. </w:t>
      </w:r>
    </w:p>
    <w:p w:rsidR="00B15F09" w:rsidRPr="00B15F09" w:rsidRDefault="00B15F09" w:rsidP="00B15F09">
      <w:pPr>
        <w:jc w:val="both"/>
        <w:rPr>
          <w:rFonts w:ascii="Arial Narrow" w:hAnsi="Arial Narrow" w:cs="Arial"/>
          <w:sz w:val="24"/>
          <w:szCs w:val="24"/>
        </w:rPr>
      </w:pPr>
      <w:r w:rsidRPr="00B15F09">
        <w:rPr>
          <w:rFonts w:ascii="Arial Narrow" w:hAnsi="Arial Narrow" w:cs="Arial"/>
          <w:sz w:val="24"/>
          <w:szCs w:val="24"/>
        </w:rPr>
        <w:t>También como riesgo natural se encuentran los Colchones de agua ubicados</w:t>
      </w:r>
      <w:r w:rsidRPr="00B15F09">
        <w:rPr>
          <w:rFonts w:ascii="Arial Narrow" w:hAnsi="Arial Narrow" w:cs="Arial"/>
          <w:b/>
          <w:sz w:val="24"/>
          <w:szCs w:val="24"/>
        </w:rPr>
        <w:t xml:space="preserve"> </w:t>
      </w:r>
      <w:r w:rsidRPr="00B15F09">
        <w:rPr>
          <w:rFonts w:ascii="Arial Narrow" w:hAnsi="Arial Narrow" w:cs="Arial"/>
          <w:sz w:val="24"/>
          <w:szCs w:val="24"/>
        </w:rPr>
        <w:t>en las zonas más altas de las veredas de San Francisco y Alto Pacual, que generan riesgo de avalanchas para las viviendas que se encuentran en la parte media y baja.</w:t>
      </w:r>
    </w:p>
    <w:p w:rsidR="00B15F09" w:rsidRPr="00B15F09" w:rsidRDefault="00B15F09" w:rsidP="00B15F09">
      <w:pPr>
        <w:jc w:val="both"/>
        <w:rPr>
          <w:rFonts w:ascii="Arial Narrow" w:hAnsi="Arial Narrow" w:cs="Arial"/>
          <w:sz w:val="24"/>
          <w:szCs w:val="24"/>
        </w:rPr>
      </w:pPr>
      <w:r w:rsidRPr="00B15F09">
        <w:rPr>
          <w:rFonts w:ascii="Arial Narrow" w:hAnsi="Arial Narrow" w:cs="Arial"/>
          <w:sz w:val="24"/>
          <w:szCs w:val="24"/>
        </w:rPr>
        <w:t>El municipio de Samaniego ha sido afectado en los últimos años por los efectos de la ola invernal, en el año 2008, en los meses de enero a mayo se presentaron problemas de taponamientos de vías de las veredas el Palacio,  La Planada, la Capilla, Mosqueral, La Ceja, El Salado y otras, además se registraron 47 viviendas afectadas por deslizamientos y avalanchas, reubicando en albergues a  8 familias, dando lugar a la declaratoria de de Calamidad Pública;  En el año 2009,  nuevamente se afecta la infraestructura vial secundaria y terciaria, como la vía Samaniego Tuquerres con varios taponamientos, las vías que desde Samaniego conducen al municipio de la Llanada, Ancuya y Linares, y a las veredas Motilón, Vista Hermosa, Puerchag, Monte blanco, Alto Pacual, El Pilche, El Llano y otras,   ocasionando además daños a  31 viviendas por deslizamientos, avalanchas y falla geológica, por lo  que se amplió la declaratoria de  Calamidad Pública; En los años 2010 y 2011 se registra  293 viviendas afectadas por daños menores, 79 viviendas reubicadas por riesgo y 36 por pérdida total  en las veredas de la Esmeralda, Alto Canadá, Bajo Canadá, Alto Pacual, La meza, así mismo, en estos años se afecta en su mayoría la red vial del municipio y  centros educativos como: el Limo, Alto Canadá, Mosqueral, Chinchal, Motilón, Turupamba y la Ceja.</w:t>
      </w:r>
    </w:p>
    <w:p w:rsidR="00B15F09" w:rsidRPr="00B15F09" w:rsidRDefault="00B15F09" w:rsidP="00B15F09">
      <w:pPr>
        <w:jc w:val="both"/>
        <w:rPr>
          <w:rFonts w:ascii="Arial Narrow" w:hAnsi="Arial Narrow" w:cs="Arial"/>
          <w:i/>
          <w:sz w:val="24"/>
          <w:szCs w:val="24"/>
        </w:rPr>
      </w:pPr>
      <w:r w:rsidRPr="00B15F09">
        <w:rPr>
          <w:rFonts w:ascii="Arial Narrow" w:hAnsi="Arial Narrow" w:cs="Arial"/>
          <w:sz w:val="24"/>
          <w:szCs w:val="24"/>
        </w:rPr>
        <w:t xml:space="preserve">Los problemas que más afectaron a las viviendas fueron deslizamientos, remoción de masa, avalanchas y falla geológica. Para atender la problemática se ha entregado  a través de </w:t>
      </w:r>
      <w:r w:rsidRPr="00B15F09">
        <w:rPr>
          <w:rFonts w:ascii="Arial Narrow" w:hAnsi="Arial Narrow" w:cs="Arial"/>
          <w:i/>
          <w:sz w:val="24"/>
          <w:szCs w:val="24"/>
        </w:rPr>
        <w:t>Colombia Humanitaria,</w:t>
      </w:r>
      <w:r w:rsidRPr="00B15F09">
        <w:rPr>
          <w:rFonts w:ascii="Arial Narrow" w:hAnsi="Arial Narrow" w:cs="Arial"/>
          <w:sz w:val="24"/>
          <w:szCs w:val="24"/>
        </w:rPr>
        <w:t xml:space="preserve"> a las familias afectadas, 107 kits de mercados, 75 kits de aseo, y 60 subsidios de arrendamientos cada uno por $700.000, encontrándose pendiente a la fecha la entrega  de 27 subsidios.</w:t>
      </w:r>
    </w:p>
    <w:p w:rsidR="00B15F09" w:rsidRPr="00B15F09" w:rsidRDefault="00B15F09" w:rsidP="00B15F09">
      <w:pPr>
        <w:jc w:val="both"/>
        <w:rPr>
          <w:rFonts w:ascii="Arial Narrow" w:hAnsi="Arial Narrow" w:cs="Arial"/>
          <w:i/>
          <w:sz w:val="24"/>
          <w:szCs w:val="24"/>
        </w:rPr>
      </w:pPr>
      <w:r w:rsidRPr="00B15F09">
        <w:rPr>
          <w:rFonts w:ascii="Arial Narrow" w:hAnsi="Arial Narrow" w:cs="Arial"/>
          <w:sz w:val="24"/>
          <w:szCs w:val="24"/>
        </w:rPr>
        <w:t>Adicionalmente El Fondo Nacional de Calamidades aprobó para Samaniego las siguientes solicitudes:</w:t>
      </w:r>
    </w:p>
    <w:p w:rsidR="00B15F09" w:rsidRPr="00B15F09" w:rsidRDefault="00B15F09" w:rsidP="000D59C2">
      <w:pPr>
        <w:pStyle w:val="Prrafodelista"/>
        <w:numPr>
          <w:ilvl w:val="0"/>
          <w:numId w:val="23"/>
        </w:numPr>
        <w:spacing w:after="0"/>
        <w:jc w:val="both"/>
        <w:rPr>
          <w:rFonts w:ascii="Arial Narrow" w:hAnsi="Arial Narrow" w:cs="Arial"/>
          <w:i/>
          <w:sz w:val="24"/>
          <w:szCs w:val="24"/>
        </w:rPr>
      </w:pPr>
      <w:r w:rsidRPr="00B15F09">
        <w:rPr>
          <w:rFonts w:ascii="Arial Narrow" w:hAnsi="Arial Narrow" w:cs="Arial"/>
          <w:sz w:val="24"/>
          <w:szCs w:val="24"/>
        </w:rPr>
        <w:t>Rehabilitación de las vías Samaniego – El empate, sector El Salado; Samaniego – La Llanada y el empate, sector Puente de Tierra.</w:t>
      </w:r>
    </w:p>
    <w:p w:rsidR="00B15F09" w:rsidRPr="00B15F09" w:rsidRDefault="00B15F09" w:rsidP="000D59C2">
      <w:pPr>
        <w:pStyle w:val="Prrafodelista"/>
        <w:numPr>
          <w:ilvl w:val="0"/>
          <w:numId w:val="23"/>
        </w:numPr>
        <w:spacing w:after="0"/>
        <w:jc w:val="both"/>
        <w:rPr>
          <w:rFonts w:ascii="Arial Narrow" w:hAnsi="Arial Narrow" w:cs="Arial"/>
          <w:i/>
          <w:sz w:val="24"/>
          <w:szCs w:val="24"/>
        </w:rPr>
      </w:pPr>
      <w:r w:rsidRPr="00B15F09">
        <w:rPr>
          <w:rFonts w:ascii="Arial Narrow" w:hAnsi="Arial Narrow" w:cs="Arial"/>
          <w:sz w:val="24"/>
          <w:szCs w:val="24"/>
        </w:rPr>
        <w:t>Rehabilitación de la vía El Llano – Chuguldy.</w:t>
      </w:r>
    </w:p>
    <w:p w:rsidR="00B15F09" w:rsidRPr="00B15F09" w:rsidRDefault="00B15F09" w:rsidP="000D59C2">
      <w:pPr>
        <w:pStyle w:val="Prrafodelista"/>
        <w:numPr>
          <w:ilvl w:val="0"/>
          <w:numId w:val="23"/>
        </w:numPr>
        <w:spacing w:after="0"/>
        <w:jc w:val="both"/>
        <w:rPr>
          <w:rFonts w:ascii="Arial Narrow" w:hAnsi="Arial Narrow" w:cs="Arial"/>
          <w:i/>
          <w:sz w:val="24"/>
          <w:szCs w:val="24"/>
        </w:rPr>
      </w:pPr>
      <w:r w:rsidRPr="00B15F09">
        <w:rPr>
          <w:rFonts w:ascii="Arial Narrow" w:hAnsi="Arial Narrow" w:cs="Arial"/>
          <w:sz w:val="24"/>
          <w:szCs w:val="24"/>
        </w:rPr>
        <w:t xml:space="preserve">Rehabilitación de vías mediante la construcción de canaleta de aguas de lluvia Y construcción de muro de contención en el barrio Alcázar y Siloe del casco urbano del municipio de Samaniego por inminente colapso de Talud; construcción de muro de contención en  la vía Samaniego – Tabiles, sector Motilón; construcción Box Coulvert en la vía Maranguay – Bellavista del municipio de Samaniego del Departamento de Nariño. </w:t>
      </w:r>
    </w:p>
    <w:p w:rsidR="00FA1440" w:rsidRPr="00FA1440" w:rsidRDefault="00B15F09" w:rsidP="000D59C2">
      <w:pPr>
        <w:pStyle w:val="Prrafodelista"/>
        <w:numPr>
          <w:ilvl w:val="0"/>
          <w:numId w:val="23"/>
        </w:numPr>
        <w:spacing w:after="0" w:line="360" w:lineRule="auto"/>
        <w:jc w:val="both"/>
        <w:rPr>
          <w:rFonts w:ascii="Arial Narrow" w:hAnsi="Arial Narrow" w:cs="Arial"/>
          <w:b/>
          <w:sz w:val="24"/>
          <w:szCs w:val="24"/>
        </w:rPr>
      </w:pPr>
      <w:r w:rsidRPr="00FA1440">
        <w:rPr>
          <w:rFonts w:ascii="Arial Narrow" w:hAnsi="Arial Narrow" w:cs="Arial"/>
          <w:sz w:val="24"/>
          <w:szCs w:val="24"/>
        </w:rPr>
        <w:t>Rehabilitación de vías mediante construcción de muro de contención vía Samaniego – Cansino; construcción Box Coulverts vía Samaniego – El Salado, y construcción de alcantarilla vía Samaniego – Las Letras.</w:t>
      </w:r>
    </w:p>
    <w:p w:rsidR="00FA1440" w:rsidRPr="00FA1440" w:rsidRDefault="00FA1440" w:rsidP="00FA1440">
      <w:pPr>
        <w:spacing w:after="0" w:line="360" w:lineRule="auto"/>
        <w:jc w:val="both"/>
        <w:rPr>
          <w:rFonts w:ascii="Arial Narrow" w:hAnsi="Arial Narrow" w:cs="Arial"/>
          <w:b/>
          <w:sz w:val="24"/>
          <w:szCs w:val="24"/>
        </w:rPr>
      </w:pPr>
    </w:p>
    <w:p w:rsidR="00B15F09" w:rsidRPr="00FA1440" w:rsidRDefault="003C595E" w:rsidP="00FA1440">
      <w:pPr>
        <w:spacing w:after="0" w:line="360" w:lineRule="auto"/>
        <w:jc w:val="both"/>
        <w:rPr>
          <w:rFonts w:ascii="Arial Narrow" w:hAnsi="Arial Narrow" w:cs="Arial"/>
          <w:b/>
          <w:sz w:val="24"/>
          <w:szCs w:val="24"/>
        </w:rPr>
      </w:pPr>
      <w:r>
        <w:rPr>
          <w:rFonts w:ascii="Arial Narrow" w:hAnsi="Arial Narrow" w:cs="Arial"/>
          <w:b/>
          <w:sz w:val="24"/>
          <w:szCs w:val="24"/>
        </w:rPr>
        <w:t>Cuadro 51</w:t>
      </w:r>
      <w:r w:rsidR="00B15F09" w:rsidRPr="00FA1440">
        <w:rPr>
          <w:rFonts w:ascii="Arial Narrow" w:hAnsi="Arial Narrow" w:cs="Arial"/>
          <w:b/>
          <w:sz w:val="24"/>
          <w:szCs w:val="24"/>
        </w:rPr>
        <w:t>. Número de familias afectadas por ola invernal</w:t>
      </w:r>
    </w:p>
    <w:tbl>
      <w:tblPr>
        <w:tblStyle w:val="Tablaconcuadrcula"/>
        <w:tblW w:w="0" w:type="auto"/>
        <w:jc w:val="center"/>
        <w:tblLook w:val="04A0" w:firstRow="1" w:lastRow="0" w:firstColumn="1" w:lastColumn="0" w:noHBand="0" w:noVBand="1"/>
      </w:tblPr>
      <w:tblGrid>
        <w:gridCol w:w="673"/>
        <w:gridCol w:w="1392"/>
        <w:gridCol w:w="1538"/>
      </w:tblGrid>
      <w:tr w:rsidR="00B15F09" w:rsidRPr="00B15F09" w:rsidTr="00B15F09">
        <w:trPr>
          <w:trHeight w:hRule="exact" w:val="227"/>
          <w:jc w:val="center"/>
        </w:trPr>
        <w:tc>
          <w:tcPr>
            <w:tcW w:w="673" w:type="dxa"/>
            <w:shd w:val="clear" w:color="auto" w:fill="C6D9F1" w:themeFill="text2" w:themeFillTint="33"/>
          </w:tcPr>
          <w:p w:rsidR="00B15F09" w:rsidRPr="00B15F09" w:rsidRDefault="00B15F09" w:rsidP="00FB1EE1">
            <w:pPr>
              <w:spacing w:line="360" w:lineRule="auto"/>
              <w:jc w:val="center"/>
              <w:rPr>
                <w:rFonts w:ascii="Arial Narrow" w:hAnsi="Arial Narrow" w:cs="Arial"/>
                <w:b/>
                <w:i/>
                <w:sz w:val="20"/>
                <w:szCs w:val="20"/>
              </w:rPr>
            </w:pPr>
            <w:r w:rsidRPr="00B15F09">
              <w:rPr>
                <w:rFonts w:ascii="Arial Narrow" w:hAnsi="Arial Narrow" w:cs="Arial"/>
                <w:b/>
                <w:sz w:val="20"/>
                <w:szCs w:val="20"/>
              </w:rPr>
              <w:t>AÑO</w:t>
            </w:r>
          </w:p>
        </w:tc>
        <w:tc>
          <w:tcPr>
            <w:tcW w:w="1392" w:type="dxa"/>
            <w:shd w:val="clear" w:color="auto" w:fill="C6D9F1" w:themeFill="text2" w:themeFillTint="33"/>
          </w:tcPr>
          <w:p w:rsidR="00B15F09" w:rsidRPr="00B15F09" w:rsidRDefault="00B15F09" w:rsidP="00FB1EE1">
            <w:pPr>
              <w:spacing w:line="360" w:lineRule="auto"/>
              <w:jc w:val="center"/>
              <w:rPr>
                <w:rFonts w:ascii="Arial Narrow" w:hAnsi="Arial Narrow" w:cs="Arial"/>
                <w:b/>
                <w:i/>
                <w:sz w:val="20"/>
                <w:szCs w:val="20"/>
              </w:rPr>
            </w:pPr>
            <w:r w:rsidRPr="00B15F09">
              <w:rPr>
                <w:rFonts w:ascii="Arial Narrow" w:hAnsi="Arial Narrow" w:cs="Arial"/>
                <w:b/>
                <w:sz w:val="20"/>
                <w:szCs w:val="20"/>
              </w:rPr>
              <w:t>No. FAMILIAS</w:t>
            </w:r>
          </w:p>
        </w:tc>
        <w:tc>
          <w:tcPr>
            <w:tcW w:w="1538" w:type="dxa"/>
            <w:shd w:val="clear" w:color="auto" w:fill="C6D9F1" w:themeFill="text2" w:themeFillTint="33"/>
          </w:tcPr>
          <w:p w:rsidR="00B15F09" w:rsidRPr="00B15F09" w:rsidRDefault="00B15F09" w:rsidP="00FB1EE1">
            <w:pPr>
              <w:spacing w:line="360" w:lineRule="auto"/>
              <w:jc w:val="center"/>
              <w:rPr>
                <w:rFonts w:ascii="Arial Narrow" w:hAnsi="Arial Narrow" w:cs="Arial"/>
                <w:b/>
                <w:i/>
                <w:sz w:val="20"/>
                <w:szCs w:val="20"/>
              </w:rPr>
            </w:pPr>
            <w:r w:rsidRPr="00B15F09">
              <w:rPr>
                <w:rFonts w:ascii="Arial Narrow" w:hAnsi="Arial Narrow" w:cs="Arial"/>
                <w:b/>
                <w:sz w:val="20"/>
                <w:szCs w:val="20"/>
              </w:rPr>
              <w:t>No. PERSONAS</w:t>
            </w:r>
          </w:p>
        </w:tc>
      </w:tr>
      <w:tr w:rsidR="00B15F09" w:rsidRPr="00B15F09" w:rsidTr="00B15F09">
        <w:trPr>
          <w:trHeight w:hRule="exact" w:val="227"/>
          <w:jc w:val="center"/>
        </w:trPr>
        <w:tc>
          <w:tcPr>
            <w:tcW w:w="673"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2008</w:t>
            </w:r>
          </w:p>
        </w:tc>
        <w:tc>
          <w:tcPr>
            <w:tcW w:w="1392"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47</w:t>
            </w:r>
          </w:p>
        </w:tc>
        <w:tc>
          <w:tcPr>
            <w:tcW w:w="1538"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195</w:t>
            </w:r>
          </w:p>
        </w:tc>
      </w:tr>
      <w:tr w:rsidR="00B15F09" w:rsidRPr="00B15F09" w:rsidTr="00B15F09">
        <w:trPr>
          <w:trHeight w:hRule="exact" w:val="227"/>
          <w:jc w:val="center"/>
        </w:trPr>
        <w:tc>
          <w:tcPr>
            <w:tcW w:w="673"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2009</w:t>
            </w:r>
          </w:p>
        </w:tc>
        <w:tc>
          <w:tcPr>
            <w:tcW w:w="1392"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31</w:t>
            </w:r>
          </w:p>
        </w:tc>
        <w:tc>
          <w:tcPr>
            <w:tcW w:w="1538" w:type="dxa"/>
          </w:tcPr>
          <w:p w:rsidR="00B15F09" w:rsidRPr="00B15F09" w:rsidRDefault="00B15F09" w:rsidP="00FB1EE1">
            <w:pPr>
              <w:spacing w:line="360" w:lineRule="auto"/>
              <w:jc w:val="center"/>
              <w:rPr>
                <w:rFonts w:ascii="Arial Narrow" w:hAnsi="Arial Narrow" w:cs="Arial"/>
                <w:i/>
                <w:sz w:val="20"/>
                <w:szCs w:val="20"/>
              </w:rPr>
            </w:pPr>
            <w:r w:rsidRPr="00B15F09">
              <w:rPr>
                <w:rFonts w:ascii="Arial Narrow" w:hAnsi="Arial Narrow" w:cs="Arial"/>
                <w:sz w:val="20"/>
                <w:szCs w:val="20"/>
              </w:rPr>
              <w:t>99</w:t>
            </w:r>
          </w:p>
        </w:tc>
      </w:tr>
    </w:tbl>
    <w:p w:rsidR="007B1ED2" w:rsidRDefault="007B1ED2" w:rsidP="007B1ED2">
      <w:pPr>
        <w:pStyle w:val="Sinespaciado"/>
      </w:pPr>
    </w:p>
    <w:p w:rsidR="00B15F09" w:rsidRDefault="00B15F09" w:rsidP="00B15F09">
      <w:pPr>
        <w:jc w:val="both"/>
        <w:rPr>
          <w:rFonts w:ascii="Arial Narrow" w:hAnsi="Arial Narrow" w:cs="Arial"/>
          <w:sz w:val="24"/>
          <w:szCs w:val="24"/>
        </w:rPr>
      </w:pPr>
      <w:r w:rsidRPr="00B15F09">
        <w:rPr>
          <w:rFonts w:ascii="Arial Narrow" w:hAnsi="Arial Narrow" w:cs="Arial"/>
          <w:sz w:val="24"/>
          <w:szCs w:val="24"/>
        </w:rPr>
        <w:t>Áreas de reserva que existen en el municipio para la conservación y protección del ambiente  y los recursos naturales, riesgos naturales (inundaciones, incendios, deslizamientos, erupción volcánica</w:t>
      </w:r>
      <w:r w:rsidR="007B1ED2">
        <w:rPr>
          <w:rFonts w:ascii="Arial Narrow" w:hAnsi="Arial Narrow" w:cs="Arial"/>
          <w:sz w:val="24"/>
          <w:szCs w:val="24"/>
        </w:rPr>
        <w:t>)</w:t>
      </w:r>
      <w:r w:rsidRPr="00B15F09">
        <w:rPr>
          <w:rFonts w:ascii="Arial Narrow" w:hAnsi="Arial Narrow" w:cs="Arial"/>
          <w:sz w:val="24"/>
          <w:szCs w:val="24"/>
        </w:rPr>
        <w:t>.</w:t>
      </w:r>
    </w:p>
    <w:p w:rsidR="00107754" w:rsidRDefault="00107754" w:rsidP="00B15F09">
      <w:pPr>
        <w:jc w:val="both"/>
        <w:rPr>
          <w:rFonts w:ascii="Arial Narrow" w:hAnsi="Arial Narrow" w:cs="Arial"/>
          <w:sz w:val="24"/>
          <w:szCs w:val="24"/>
        </w:rPr>
      </w:pPr>
    </w:p>
    <w:p w:rsidR="00107754" w:rsidRDefault="00107754" w:rsidP="00B15F09">
      <w:pPr>
        <w:jc w:val="both"/>
        <w:rPr>
          <w:rFonts w:ascii="Arial Narrow" w:hAnsi="Arial Narrow" w:cs="Arial"/>
          <w:sz w:val="24"/>
          <w:szCs w:val="24"/>
        </w:rPr>
      </w:pPr>
    </w:p>
    <w:p w:rsidR="00107754" w:rsidRDefault="00107754" w:rsidP="00B15F09">
      <w:pPr>
        <w:jc w:val="both"/>
        <w:rPr>
          <w:rFonts w:ascii="Arial Narrow" w:hAnsi="Arial Narrow" w:cs="Arial"/>
          <w:sz w:val="24"/>
          <w:szCs w:val="24"/>
        </w:rPr>
      </w:pPr>
    </w:p>
    <w:p w:rsidR="00107754" w:rsidRDefault="00107754" w:rsidP="00B15F09">
      <w:pPr>
        <w:jc w:val="both"/>
        <w:rPr>
          <w:rFonts w:ascii="Arial Narrow" w:hAnsi="Arial Narrow" w:cs="Arial"/>
          <w:sz w:val="24"/>
          <w:szCs w:val="24"/>
        </w:rPr>
      </w:pPr>
    </w:p>
    <w:p w:rsidR="00107754" w:rsidRPr="00B15F09" w:rsidRDefault="00107754" w:rsidP="00B15F09">
      <w:pPr>
        <w:jc w:val="both"/>
        <w:rPr>
          <w:rFonts w:ascii="Arial Narrow" w:hAnsi="Arial Narrow" w:cs="Arial"/>
          <w:b/>
          <w:bCs/>
          <w:sz w:val="24"/>
          <w:szCs w:val="24"/>
        </w:rPr>
      </w:pPr>
    </w:p>
    <w:p w:rsidR="00B15F09" w:rsidRPr="00B15F09" w:rsidRDefault="003C595E" w:rsidP="00B15F09">
      <w:pPr>
        <w:rPr>
          <w:rFonts w:ascii="Arial Narrow" w:hAnsi="Arial Narrow" w:cs="Arial"/>
          <w:b/>
          <w:bCs/>
          <w:sz w:val="24"/>
          <w:szCs w:val="24"/>
        </w:rPr>
      </w:pPr>
      <w:r>
        <w:rPr>
          <w:rFonts w:ascii="Arial Narrow" w:hAnsi="Arial Narrow" w:cs="Arial"/>
          <w:b/>
          <w:sz w:val="24"/>
          <w:szCs w:val="24"/>
        </w:rPr>
        <w:t>Tabla 52</w:t>
      </w:r>
      <w:r w:rsidR="00B15F09" w:rsidRPr="00B15F09">
        <w:rPr>
          <w:rFonts w:ascii="Arial Narrow" w:hAnsi="Arial Narrow" w:cs="Arial"/>
          <w:b/>
          <w:sz w:val="24"/>
          <w:szCs w:val="24"/>
        </w:rPr>
        <w:t xml:space="preserve">. </w:t>
      </w:r>
      <w:r w:rsidR="00B15F09" w:rsidRPr="00B15F09">
        <w:rPr>
          <w:rFonts w:ascii="Arial Narrow" w:hAnsi="Arial Narrow" w:cs="Arial"/>
          <w:b/>
          <w:bCs/>
          <w:sz w:val="24"/>
          <w:szCs w:val="24"/>
        </w:rPr>
        <w:t>Áreas de reserva adquiridas por el municipio de Samaniego.</w:t>
      </w:r>
    </w:p>
    <w:tbl>
      <w:tblPr>
        <w:tblW w:w="3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356"/>
        <w:gridCol w:w="1555"/>
      </w:tblGrid>
      <w:tr w:rsidR="00B15F09" w:rsidRPr="007B1ED2" w:rsidTr="007B1ED2">
        <w:trPr>
          <w:trHeight w:hRule="exact" w:val="227"/>
          <w:jc w:val="center"/>
        </w:trPr>
        <w:tc>
          <w:tcPr>
            <w:tcW w:w="673" w:type="dxa"/>
            <w:shd w:val="clear" w:color="auto" w:fill="C6D9F1" w:themeFill="text2" w:themeFillTint="33"/>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b/>
                <w:bCs/>
                <w:sz w:val="20"/>
                <w:szCs w:val="20"/>
              </w:rPr>
              <w:t>AÑO</w:t>
            </w:r>
          </w:p>
        </w:tc>
        <w:tc>
          <w:tcPr>
            <w:tcW w:w="1356" w:type="dxa"/>
            <w:shd w:val="clear" w:color="auto" w:fill="C6D9F1" w:themeFill="text2" w:themeFillTint="33"/>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b/>
                <w:bCs/>
                <w:sz w:val="20"/>
                <w:szCs w:val="20"/>
              </w:rPr>
              <w:t>VEREDA</w:t>
            </w:r>
          </w:p>
        </w:tc>
        <w:tc>
          <w:tcPr>
            <w:tcW w:w="1555" w:type="dxa"/>
            <w:shd w:val="clear" w:color="auto" w:fill="C6D9F1" w:themeFill="text2" w:themeFillTint="33"/>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b/>
                <w:bCs/>
                <w:sz w:val="20"/>
                <w:szCs w:val="20"/>
              </w:rPr>
              <w:t>MICROCUENCA</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1995</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Maranguay</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Maranguay</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1998</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Motilón</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Dos quebradas</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1999</w:t>
            </w:r>
          </w:p>
        </w:tc>
        <w:tc>
          <w:tcPr>
            <w:tcW w:w="1356" w:type="dxa"/>
            <w:shd w:val="clear" w:color="auto" w:fill="auto"/>
            <w:vAlign w:val="center"/>
          </w:tcPr>
          <w:p w:rsidR="00B15F09" w:rsidRPr="007B1ED2" w:rsidRDefault="00BF3FF1" w:rsidP="00FB1EE1">
            <w:pPr>
              <w:jc w:val="center"/>
              <w:rPr>
                <w:rFonts w:ascii="Arial Narrow" w:hAnsi="Arial Narrow" w:cs="Arial"/>
                <w:sz w:val="20"/>
                <w:szCs w:val="20"/>
              </w:rPr>
            </w:pPr>
            <w:r>
              <w:rPr>
                <w:rFonts w:ascii="Arial Narrow" w:hAnsi="Arial Narrow" w:cs="Arial"/>
                <w:sz w:val="20"/>
                <w:szCs w:val="20"/>
              </w:rPr>
              <w:t>El C</w:t>
            </w:r>
            <w:r w:rsidR="00B15F09" w:rsidRPr="007B1ED2">
              <w:rPr>
                <w:rFonts w:ascii="Arial Narrow" w:hAnsi="Arial Narrow" w:cs="Arial"/>
                <w:sz w:val="20"/>
                <w:szCs w:val="20"/>
              </w:rPr>
              <w:t>abuyal</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Paramillo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2000</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Cartagena</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Cartagena</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2001</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Juan</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Juan</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2001</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Cilindro</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cilindro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2003</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2003</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2003</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Chuguldi</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Piedra Blanca</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Piedra blanca</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San Francisco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Llano</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Llano</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Jardín</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El Chapuchal</w:t>
            </w:r>
          </w:p>
        </w:tc>
      </w:tr>
      <w:tr w:rsidR="00B15F09" w:rsidRPr="007B1ED2" w:rsidTr="007B1ED2">
        <w:trPr>
          <w:trHeight w:hRule="exact" w:val="227"/>
          <w:jc w:val="center"/>
        </w:trPr>
        <w:tc>
          <w:tcPr>
            <w:tcW w:w="673"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La Capilla</w:t>
            </w:r>
          </w:p>
        </w:tc>
        <w:tc>
          <w:tcPr>
            <w:tcW w:w="1555" w:type="dxa"/>
            <w:shd w:val="clear" w:color="auto" w:fill="auto"/>
            <w:vAlign w:val="center"/>
          </w:tcPr>
          <w:p w:rsidR="00B15F09" w:rsidRPr="007B1ED2" w:rsidRDefault="00B15F09" w:rsidP="00FB1EE1">
            <w:pPr>
              <w:jc w:val="center"/>
              <w:rPr>
                <w:rFonts w:ascii="Arial Narrow" w:hAnsi="Arial Narrow" w:cs="Arial"/>
                <w:sz w:val="20"/>
                <w:szCs w:val="20"/>
              </w:rPr>
            </w:pPr>
            <w:r w:rsidRPr="007B1ED2">
              <w:rPr>
                <w:rFonts w:ascii="Arial Narrow" w:hAnsi="Arial Narrow" w:cs="Arial"/>
                <w:sz w:val="20"/>
                <w:szCs w:val="20"/>
              </w:rPr>
              <w:t>La capilla</w:t>
            </w:r>
          </w:p>
        </w:tc>
      </w:tr>
      <w:tr w:rsidR="00094A06" w:rsidRPr="007B1ED2" w:rsidTr="00094A06">
        <w:trPr>
          <w:trHeight w:hRule="exact" w:val="227"/>
          <w:jc w:val="center"/>
        </w:trPr>
        <w:tc>
          <w:tcPr>
            <w:tcW w:w="673" w:type="dxa"/>
            <w:shd w:val="clear" w:color="auto" w:fill="C6D9F1" w:themeFill="text2" w:themeFillTint="33"/>
            <w:vAlign w:val="center"/>
          </w:tcPr>
          <w:p w:rsidR="00094A06" w:rsidRPr="007B1ED2" w:rsidRDefault="00094A06" w:rsidP="00545367">
            <w:pPr>
              <w:jc w:val="center"/>
              <w:rPr>
                <w:rFonts w:ascii="Arial Narrow" w:hAnsi="Arial Narrow" w:cs="Arial"/>
                <w:sz w:val="20"/>
                <w:szCs w:val="20"/>
              </w:rPr>
            </w:pPr>
            <w:r w:rsidRPr="007B1ED2">
              <w:rPr>
                <w:rFonts w:ascii="Arial Narrow" w:hAnsi="Arial Narrow" w:cs="Arial"/>
                <w:b/>
                <w:bCs/>
                <w:sz w:val="20"/>
                <w:szCs w:val="20"/>
              </w:rPr>
              <w:t>AÑO</w:t>
            </w:r>
          </w:p>
        </w:tc>
        <w:tc>
          <w:tcPr>
            <w:tcW w:w="1356" w:type="dxa"/>
            <w:shd w:val="clear" w:color="auto" w:fill="C6D9F1" w:themeFill="text2" w:themeFillTint="33"/>
            <w:vAlign w:val="center"/>
          </w:tcPr>
          <w:p w:rsidR="00094A06" w:rsidRPr="007B1ED2" w:rsidRDefault="00094A06" w:rsidP="00545367">
            <w:pPr>
              <w:jc w:val="center"/>
              <w:rPr>
                <w:rFonts w:ascii="Arial Narrow" w:hAnsi="Arial Narrow" w:cs="Arial"/>
                <w:sz w:val="20"/>
                <w:szCs w:val="20"/>
              </w:rPr>
            </w:pPr>
            <w:r w:rsidRPr="007B1ED2">
              <w:rPr>
                <w:rFonts w:ascii="Arial Narrow" w:hAnsi="Arial Narrow" w:cs="Arial"/>
                <w:b/>
                <w:bCs/>
                <w:sz w:val="20"/>
                <w:szCs w:val="20"/>
              </w:rPr>
              <w:t>VEREDA</w:t>
            </w:r>
          </w:p>
        </w:tc>
        <w:tc>
          <w:tcPr>
            <w:tcW w:w="1555" w:type="dxa"/>
            <w:shd w:val="clear" w:color="auto" w:fill="C6D9F1" w:themeFill="text2" w:themeFillTint="33"/>
            <w:vAlign w:val="center"/>
          </w:tcPr>
          <w:p w:rsidR="00094A06" w:rsidRPr="007B1ED2" w:rsidRDefault="00094A06" w:rsidP="00545367">
            <w:pPr>
              <w:jc w:val="center"/>
              <w:rPr>
                <w:rFonts w:ascii="Arial Narrow" w:hAnsi="Arial Narrow" w:cs="Arial"/>
                <w:sz w:val="20"/>
                <w:szCs w:val="20"/>
              </w:rPr>
            </w:pPr>
            <w:r w:rsidRPr="007B1ED2">
              <w:rPr>
                <w:rFonts w:ascii="Arial Narrow" w:hAnsi="Arial Narrow" w:cs="Arial"/>
                <w:b/>
                <w:bCs/>
                <w:sz w:val="20"/>
                <w:szCs w:val="20"/>
              </w:rPr>
              <w:t>MICROCUENCA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2004</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Santa María</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Santa maría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2005</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Alto Pacual</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Alto Pacual</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2005</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Pichuelo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Pichuelo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2005</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Alto Pacual</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 laguna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2005</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Chuguldi</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Chuguldi</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2005</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Llano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 cuchilla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partidero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salado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 floresta</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 floresta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Vista hermosa</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Santa Rosa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Las Cochas</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Las cochas</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60</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La esmeralda</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Vista hermosa</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Motilón</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Motilón</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Alto Pacual</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2006</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Mosqueral</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Mosqueral</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2007</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Bolívar</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Molino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2007</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Obando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Panecillo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2007</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Chupinagan</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Cucho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2008</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Salado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Salado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2009</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partidero</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El partidero</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2009</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Chupinagan</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Chupinagan</w:t>
            </w:r>
          </w:p>
        </w:tc>
      </w:tr>
      <w:tr w:rsidR="00094A06" w:rsidRPr="007B1ED2" w:rsidTr="007B1ED2">
        <w:trPr>
          <w:trHeight w:hRule="exact" w:val="227"/>
          <w:jc w:val="center"/>
        </w:trPr>
        <w:tc>
          <w:tcPr>
            <w:tcW w:w="673"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2010</w:t>
            </w:r>
          </w:p>
        </w:tc>
        <w:tc>
          <w:tcPr>
            <w:tcW w:w="1356"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Bajo Canadá</w:t>
            </w:r>
          </w:p>
        </w:tc>
        <w:tc>
          <w:tcPr>
            <w:tcW w:w="1555" w:type="dxa"/>
            <w:shd w:val="clear" w:color="auto" w:fill="auto"/>
            <w:vAlign w:val="center"/>
          </w:tcPr>
          <w:p w:rsidR="00094A06" w:rsidRPr="007B1ED2" w:rsidRDefault="00094A06" w:rsidP="00FB1EE1">
            <w:pPr>
              <w:jc w:val="center"/>
              <w:rPr>
                <w:rFonts w:ascii="Arial Narrow" w:hAnsi="Arial Narrow" w:cs="Arial"/>
                <w:sz w:val="20"/>
                <w:szCs w:val="20"/>
              </w:rPr>
            </w:pPr>
            <w:r w:rsidRPr="007B1ED2">
              <w:rPr>
                <w:rFonts w:ascii="Arial Narrow" w:hAnsi="Arial Narrow" w:cs="Arial"/>
                <w:sz w:val="20"/>
                <w:szCs w:val="20"/>
              </w:rPr>
              <w:t>Bajo Canadá</w:t>
            </w:r>
          </w:p>
        </w:tc>
      </w:tr>
    </w:tbl>
    <w:p w:rsidR="00B15F09" w:rsidRDefault="00B15F09">
      <w:pPr>
        <w:spacing w:after="200"/>
        <w:rPr>
          <w:rFonts w:ascii="Arial Narrow" w:hAnsi="Arial Narrow" w:cs="Arial"/>
          <w:sz w:val="24"/>
          <w:szCs w:val="24"/>
        </w:rPr>
      </w:pPr>
    </w:p>
    <w:p w:rsidR="00796E72" w:rsidRPr="003746D6" w:rsidRDefault="00796E72" w:rsidP="000D59C2">
      <w:pPr>
        <w:pStyle w:val="Prrafodelista"/>
        <w:numPr>
          <w:ilvl w:val="2"/>
          <w:numId w:val="30"/>
        </w:numPr>
        <w:jc w:val="both"/>
        <w:rPr>
          <w:rFonts w:ascii="Arial Narrow" w:hAnsi="Arial Narrow" w:cs="Arial"/>
          <w:sz w:val="24"/>
          <w:szCs w:val="24"/>
        </w:rPr>
      </w:pPr>
      <w:r w:rsidRPr="003746D6">
        <w:rPr>
          <w:rFonts w:ascii="Arial Narrow" w:hAnsi="Arial Narrow" w:cs="Arial"/>
          <w:b/>
          <w:bCs/>
          <w:sz w:val="24"/>
          <w:szCs w:val="24"/>
        </w:rPr>
        <w:t>PREVENCIÓN Y ATENCIÓN DE RIESGOS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Se ha realizado algunos diagnósticos del municipio de manera corregimental  y zonal, basados en las líneas estratégicas del Plan Nacional de Prevención y Atención de Desastres y el Plan Departamental para la Prevención y Atención de Desastres 2007-2017 sobre las amenazas de origen natural y </w:t>
      </w:r>
      <w:r w:rsidR="00796E72" w:rsidRPr="00796E72">
        <w:rPr>
          <w:rFonts w:ascii="Arial Narrow" w:hAnsi="Arial Narrow"/>
          <w:sz w:val="24"/>
          <w:szCs w:val="24"/>
        </w:rPr>
        <w:t>antrópico</w:t>
      </w:r>
      <w:r w:rsidRPr="00796E72">
        <w:rPr>
          <w:rFonts w:ascii="Arial Narrow" w:hAnsi="Arial Narrow"/>
          <w:sz w:val="24"/>
          <w:szCs w:val="24"/>
        </w:rPr>
        <w:t xml:space="preserve">, la incorporación de la prevención y reducción del Riesgos en la planificación, el fortalecimiento del desarrollo institucional, la socialización de la prevención  y </w:t>
      </w:r>
      <w:r w:rsidR="00796E72" w:rsidRPr="00796E72">
        <w:rPr>
          <w:rFonts w:ascii="Arial Narrow" w:hAnsi="Arial Narrow"/>
          <w:sz w:val="24"/>
          <w:szCs w:val="24"/>
        </w:rPr>
        <w:t>mitigación</w:t>
      </w:r>
      <w:r w:rsidRPr="00796E72">
        <w:rPr>
          <w:rFonts w:ascii="Arial Narrow" w:hAnsi="Arial Narrow"/>
          <w:sz w:val="24"/>
          <w:szCs w:val="24"/>
        </w:rPr>
        <w:t xml:space="preserve"> de desastres y medidas de prevención y </w:t>
      </w:r>
      <w:r w:rsidR="00796E72" w:rsidRPr="00796E72">
        <w:rPr>
          <w:rFonts w:ascii="Arial Narrow" w:hAnsi="Arial Narrow"/>
          <w:sz w:val="24"/>
          <w:szCs w:val="24"/>
        </w:rPr>
        <w:t>mitigación</w:t>
      </w:r>
      <w:r w:rsidRPr="00796E72">
        <w:rPr>
          <w:rFonts w:ascii="Arial Narrow" w:hAnsi="Arial Narrow"/>
          <w:sz w:val="24"/>
          <w:szCs w:val="24"/>
        </w:rPr>
        <w:t>.</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De acuerdo a la ley 046 de 1988, Decreto 919 de 1989, ley 99 de 1993, ley 152 de 1994 </w:t>
      </w:r>
      <w:r w:rsidR="00796E72" w:rsidRPr="00796E72">
        <w:rPr>
          <w:rFonts w:ascii="Arial Narrow" w:hAnsi="Arial Narrow"/>
          <w:sz w:val="24"/>
          <w:szCs w:val="24"/>
        </w:rPr>
        <w:t>artículo</w:t>
      </w:r>
      <w:r w:rsidRPr="00796E72">
        <w:rPr>
          <w:rFonts w:ascii="Arial Narrow" w:hAnsi="Arial Narrow"/>
          <w:sz w:val="24"/>
          <w:szCs w:val="24"/>
        </w:rPr>
        <w:t xml:space="preserve"> 6 </w:t>
      </w:r>
      <w:r w:rsidR="00796E72" w:rsidRPr="00796E72">
        <w:rPr>
          <w:rFonts w:ascii="Arial Narrow" w:hAnsi="Arial Narrow"/>
          <w:sz w:val="24"/>
          <w:szCs w:val="24"/>
        </w:rPr>
        <w:t>“todas</w:t>
      </w:r>
      <w:r w:rsidRPr="00796E72">
        <w:rPr>
          <w:rFonts w:ascii="Arial Narrow" w:hAnsi="Arial Narrow"/>
          <w:sz w:val="24"/>
          <w:szCs w:val="24"/>
        </w:rPr>
        <w:t xml:space="preserve"> las entidades territoriales tendrán en cuenta en sus planes de desarrollo, el componente de prevención de desastres </w:t>
      </w:r>
      <w:r w:rsidR="00796E72">
        <w:rPr>
          <w:rFonts w:ascii="Arial Narrow" w:hAnsi="Arial Narrow"/>
          <w:sz w:val="24"/>
          <w:szCs w:val="24"/>
        </w:rPr>
        <w:t xml:space="preserve">y </w:t>
      </w:r>
      <w:r w:rsidRPr="00796E72">
        <w:rPr>
          <w:rFonts w:ascii="Arial Narrow" w:hAnsi="Arial Narrow"/>
          <w:sz w:val="24"/>
          <w:szCs w:val="24"/>
        </w:rPr>
        <w:t>especialmente, disposiciones relacionadas con el ordenamiento urbano, las zonas de riesgo y los asentamientos humanos, así como las apropiaciones que sean indispensables para el efecto en los presupuestos anuales.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Se ha elaborado un mapa de riesgos del municipio donde se evidencia las siguientes problemáticas según las zonas: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Zona norte Corregimiento Bajo Canadá, posibles remociones de masa.</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Zona  sur Corregimiento Carrizal, alta posibilidad de deslizamientos.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Zona Oriental, veredas como la Esmeralda, Piedra Blanca, Motilón, Alta posibilidad de deslizamientos.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Zona Occidental, Corregimiento Chuguldy, vereda Alto Pacual, colchones de agua.</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Zona Central, Corregi</w:t>
      </w:r>
      <w:r w:rsidR="00796E72">
        <w:rPr>
          <w:rFonts w:ascii="Arial Narrow" w:hAnsi="Arial Narrow"/>
          <w:sz w:val="24"/>
          <w:szCs w:val="24"/>
        </w:rPr>
        <w:t>mi</w:t>
      </w:r>
      <w:r w:rsidRPr="00796E72">
        <w:rPr>
          <w:rFonts w:ascii="Arial Narrow" w:hAnsi="Arial Narrow"/>
          <w:sz w:val="24"/>
          <w:szCs w:val="24"/>
        </w:rPr>
        <w:t>entos Puerchag, Cartagena y Los Barrios Miraflores, Genoy  y los Ángeles, con avalanchas y deslizamientos.</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Un alto índice de incendios forestales en las zonas altas </w:t>
      </w:r>
      <w:r w:rsidR="00796E72" w:rsidRPr="00796E72">
        <w:rPr>
          <w:rFonts w:ascii="Arial Narrow" w:hAnsi="Arial Narrow"/>
          <w:sz w:val="24"/>
          <w:szCs w:val="24"/>
        </w:rPr>
        <w:t>de</w:t>
      </w:r>
      <w:r w:rsidR="00796E72">
        <w:rPr>
          <w:rFonts w:ascii="Arial Narrow" w:hAnsi="Arial Narrow"/>
          <w:sz w:val="24"/>
          <w:szCs w:val="24"/>
        </w:rPr>
        <w:t xml:space="preserve"> </w:t>
      </w:r>
      <w:r w:rsidR="00796E72" w:rsidRPr="00796E72">
        <w:rPr>
          <w:rFonts w:ascii="Arial Narrow" w:hAnsi="Arial Narrow"/>
          <w:sz w:val="24"/>
          <w:szCs w:val="24"/>
        </w:rPr>
        <w:t>l</w:t>
      </w:r>
      <w:r w:rsidR="00796E72">
        <w:rPr>
          <w:rFonts w:ascii="Arial Narrow" w:hAnsi="Arial Narrow"/>
          <w:sz w:val="24"/>
          <w:szCs w:val="24"/>
        </w:rPr>
        <w:t>as</w:t>
      </w:r>
      <w:r w:rsidRPr="00796E72">
        <w:rPr>
          <w:rFonts w:ascii="Arial Narrow" w:hAnsi="Arial Narrow"/>
          <w:sz w:val="24"/>
          <w:szCs w:val="24"/>
        </w:rPr>
        <w:t xml:space="preserve"> </w:t>
      </w:r>
      <w:r w:rsidR="00BA22BE">
        <w:rPr>
          <w:rFonts w:ascii="Arial Narrow" w:hAnsi="Arial Narrow"/>
          <w:sz w:val="24"/>
          <w:szCs w:val="24"/>
        </w:rPr>
        <w:t>micro cuencas</w:t>
      </w:r>
      <w:r w:rsidRPr="00796E72">
        <w:rPr>
          <w:rFonts w:ascii="Arial Narrow" w:hAnsi="Arial Narrow"/>
          <w:sz w:val="24"/>
          <w:szCs w:val="24"/>
        </w:rPr>
        <w:t xml:space="preserve"> de los ríos Pacual y San Juan.</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Se realizaran obras de prevención y </w:t>
      </w:r>
      <w:r w:rsidR="00796E72" w:rsidRPr="00796E72">
        <w:rPr>
          <w:rFonts w:ascii="Arial Narrow" w:hAnsi="Arial Narrow"/>
          <w:sz w:val="24"/>
          <w:szCs w:val="24"/>
        </w:rPr>
        <w:t>mitigación</w:t>
      </w:r>
      <w:r w:rsidRPr="00796E72">
        <w:rPr>
          <w:rFonts w:ascii="Arial Narrow" w:hAnsi="Arial Narrow"/>
          <w:sz w:val="24"/>
          <w:szCs w:val="24"/>
        </w:rPr>
        <w:t xml:space="preserve"> en las veredas de Doñana, Puerchag, barrios Genoy, Los Ángeles, Miraflores, en el dragado de los ríos Pacual y San Juan.  </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En este periodo se formulara el plan de Gestión del Riesgo, donde participen </w:t>
      </w:r>
      <w:r w:rsidR="00796E72" w:rsidRPr="00796E72">
        <w:rPr>
          <w:rFonts w:ascii="Arial Narrow" w:hAnsi="Arial Narrow"/>
          <w:sz w:val="24"/>
          <w:szCs w:val="24"/>
        </w:rPr>
        <w:t>todas las instituciones existentes</w:t>
      </w:r>
      <w:r w:rsidRPr="00796E72">
        <w:rPr>
          <w:rFonts w:ascii="Arial Narrow" w:hAnsi="Arial Narrow"/>
          <w:sz w:val="24"/>
          <w:szCs w:val="24"/>
        </w:rPr>
        <w:t xml:space="preserve"> en nuestro municipio.</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El programa de vivienda digna y segura, por ola invernal de ciento cincuenta (150) viviendas por </w:t>
      </w:r>
      <w:r w:rsidR="00796E72" w:rsidRPr="00796E72">
        <w:rPr>
          <w:rFonts w:ascii="Arial Narrow" w:hAnsi="Arial Narrow"/>
          <w:sz w:val="24"/>
          <w:szCs w:val="24"/>
        </w:rPr>
        <w:t>pérdida</w:t>
      </w:r>
      <w:r w:rsidRPr="00796E72">
        <w:rPr>
          <w:rFonts w:ascii="Arial Narrow" w:hAnsi="Arial Narrow"/>
          <w:sz w:val="24"/>
          <w:szCs w:val="24"/>
        </w:rPr>
        <w:t xml:space="preserve"> total y riesgo, </w:t>
      </w:r>
      <w:r w:rsidR="00796E72" w:rsidRPr="00796E72">
        <w:rPr>
          <w:rFonts w:ascii="Arial Narrow" w:hAnsi="Arial Narrow"/>
          <w:sz w:val="24"/>
          <w:szCs w:val="24"/>
        </w:rPr>
        <w:t>está</w:t>
      </w:r>
      <w:r w:rsidRPr="00796E72">
        <w:rPr>
          <w:rFonts w:ascii="Arial Narrow" w:hAnsi="Arial Narrow"/>
          <w:sz w:val="24"/>
          <w:szCs w:val="24"/>
        </w:rPr>
        <w:t xml:space="preserve"> enfocado a diferentes familias que por deslizamientos, remoción de masa, riesgos por fallas, colchones de agua,  inestabilidad  de talud   avalanchas han perdido sus viviendas y otras por encontrarse en alto riesgo.</w:t>
      </w:r>
    </w:p>
    <w:p w:rsidR="00215342" w:rsidRPr="00796E72" w:rsidRDefault="00215342" w:rsidP="00215342">
      <w:pPr>
        <w:jc w:val="both"/>
        <w:rPr>
          <w:rFonts w:ascii="Arial Narrow" w:hAnsi="Arial Narrow"/>
          <w:sz w:val="24"/>
          <w:szCs w:val="24"/>
        </w:rPr>
      </w:pPr>
      <w:r w:rsidRPr="00796E72">
        <w:rPr>
          <w:rFonts w:ascii="Arial Narrow" w:hAnsi="Arial Narrow"/>
          <w:sz w:val="24"/>
          <w:szCs w:val="24"/>
        </w:rPr>
        <w:t xml:space="preserve">Reparación de daños menores para 293 familias por la ola invernal 2010 – 2011 es el otro programa enfocado </w:t>
      </w:r>
      <w:r w:rsidR="00796E72" w:rsidRPr="00796E72">
        <w:rPr>
          <w:rFonts w:ascii="Arial Narrow" w:hAnsi="Arial Narrow"/>
          <w:sz w:val="24"/>
          <w:szCs w:val="24"/>
        </w:rPr>
        <w:t>a</w:t>
      </w:r>
      <w:r w:rsidRPr="00796E72">
        <w:rPr>
          <w:rFonts w:ascii="Arial Narrow" w:hAnsi="Arial Narrow"/>
          <w:sz w:val="24"/>
          <w:szCs w:val="24"/>
        </w:rPr>
        <w:t xml:space="preserve"> restauraciones en pisos, repellos, andenes, filtros  y cubiertas.</w:t>
      </w:r>
    </w:p>
    <w:p w:rsidR="0055765A" w:rsidRDefault="0055765A" w:rsidP="0055765A">
      <w:pPr>
        <w:pStyle w:val="Prrafodelista"/>
        <w:ind w:left="435"/>
        <w:jc w:val="both"/>
        <w:rPr>
          <w:rFonts w:ascii="Arial Narrow" w:hAnsi="Arial Narrow" w:cs="Arial"/>
          <w:b/>
          <w:sz w:val="24"/>
          <w:szCs w:val="24"/>
        </w:rPr>
      </w:pPr>
    </w:p>
    <w:p w:rsidR="00D85F4E" w:rsidRPr="00FA1440" w:rsidRDefault="00D85F4E" w:rsidP="000D59C2">
      <w:pPr>
        <w:pStyle w:val="Prrafodelista"/>
        <w:numPr>
          <w:ilvl w:val="1"/>
          <w:numId w:val="30"/>
        </w:numPr>
        <w:jc w:val="both"/>
        <w:rPr>
          <w:rFonts w:ascii="Arial Narrow" w:hAnsi="Arial Narrow" w:cs="Arial"/>
          <w:b/>
          <w:sz w:val="24"/>
          <w:szCs w:val="24"/>
        </w:rPr>
      </w:pPr>
      <w:r w:rsidRPr="00FA1440">
        <w:rPr>
          <w:rFonts w:ascii="Arial Narrow" w:hAnsi="Arial Narrow" w:cs="Arial"/>
          <w:b/>
          <w:sz w:val="24"/>
          <w:szCs w:val="24"/>
        </w:rPr>
        <w:t>AMBIENTE CONSTRUIDO</w:t>
      </w:r>
    </w:p>
    <w:p w:rsidR="00094A06" w:rsidRDefault="00D85F4E" w:rsidP="00094A06">
      <w:pPr>
        <w:autoSpaceDE w:val="0"/>
        <w:autoSpaceDN w:val="0"/>
        <w:adjustRightInd w:val="0"/>
        <w:jc w:val="both"/>
        <w:rPr>
          <w:rFonts w:ascii="Arial Narrow" w:eastAsia="SimSun" w:hAnsi="Arial Narrow" w:cs="Arial"/>
          <w:sz w:val="24"/>
          <w:szCs w:val="24"/>
          <w:lang w:val="es-CO" w:eastAsia="es-CO"/>
        </w:rPr>
      </w:pPr>
      <w:r w:rsidRPr="00FA1440">
        <w:rPr>
          <w:rFonts w:ascii="Arial Narrow" w:eastAsia="SimSun" w:hAnsi="Arial Narrow" w:cs="Arial"/>
          <w:sz w:val="24"/>
          <w:szCs w:val="24"/>
          <w:lang w:val="es-CO" w:eastAsia="es-CO"/>
        </w:rPr>
        <w:t>Las poblaciones humanas transforman permanentemente el ambiente natural para satisfacer sus necesidades biológicas y sociales y brindar una infraestructura base para el desarrollo de las actividades sociales, económicas y político-administrativas.</w:t>
      </w:r>
    </w:p>
    <w:p w:rsidR="000368DB" w:rsidRPr="000368DB" w:rsidRDefault="000368DB" w:rsidP="00094A06">
      <w:pPr>
        <w:autoSpaceDE w:val="0"/>
        <w:autoSpaceDN w:val="0"/>
        <w:adjustRightInd w:val="0"/>
        <w:jc w:val="both"/>
        <w:rPr>
          <w:rFonts w:ascii="Arial Narrow" w:hAnsi="Arial Narrow" w:cs="Tahoma"/>
          <w:sz w:val="24"/>
          <w:szCs w:val="24"/>
        </w:rPr>
      </w:pPr>
      <w:r w:rsidRPr="000368DB">
        <w:rPr>
          <w:rFonts w:ascii="Arial Narrow" w:hAnsi="Arial Narrow" w:cs="Tahoma"/>
          <w:sz w:val="24"/>
          <w:szCs w:val="24"/>
        </w:rPr>
        <w:t xml:space="preserve">Entre las construcciones existentes dentro del municipio de </w:t>
      </w:r>
      <w:r w:rsidR="00BC52A8">
        <w:rPr>
          <w:rFonts w:ascii="Arial Narrow" w:hAnsi="Arial Narrow" w:cs="Tahoma"/>
          <w:sz w:val="24"/>
          <w:szCs w:val="24"/>
        </w:rPr>
        <w:t>S</w:t>
      </w:r>
      <w:r w:rsidRPr="000368DB">
        <w:rPr>
          <w:rFonts w:ascii="Arial Narrow" w:hAnsi="Arial Narrow" w:cs="Tahoma"/>
          <w:sz w:val="24"/>
          <w:szCs w:val="24"/>
        </w:rPr>
        <w:t>amaniego se tienen:</w:t>
      </w:r>
    </w:p>
    <w:p w:rsidR="000368DB" w:rsidRPr="00FA1440" w:rsidRDefault="003317D3" w:rsidP="00094A06">
      <w:pPr>
        <w:tabs>
          <w:tab w:val="left" w:pos="5298"/>
        </w:tabs>
        <w:jc w:val="both"/>
        <w:rPr>
          <w:rFonts w:ascii="Arial Narrow" w:hAnsi="Arial Narrow" w:cs="Arial"/>
          <w:b/>
          <w:sz w:val="24"/>
          <w:szCs w:val="24"/>
          <w:lang w:val="es-CO"/>
        </w:rPr>
      </w:pPr>
      <w:r>
        <w:rPr>
          <w:rFonts w:ascii="Arial Narrow" w:hAnsi="Arial Narrow" w:cs="Tahoma"/>
          <w:b/>
          <w:sz w:val="24"/>
          <w:szCs w:val="24"/>
        </w:rPr>
        <w:t>Tabla</w:t>
      </w:r>
      <w:r w:rsidR="000368DB">
        <w:rPr>
          <w:rFonts w:ascii="Arial Narrow" w:hAnsi="Arial Narrow" w:cs="Tahoma"/>
          <w:b/>
          <w:sz w:val="24"/>
          <w:szCs w:val="24"/>
        </w:rPr>
        <w:t xml:space="preserve"> </w:t>
      </w:r>
      <w:r>
        <w:rPr>
          <w:rFonts w:ascii="Arial Narrow" w:hAnsi="Arial Narrow" w:cs="Tahoma"/>
          <w:b/>
          <w:sz w:val="24"/>
          <w:szCs w:val="24"/>
        </w:rPr>
        <w:t>11</w:t>
      </w:r>
      <w:r w:rsidR="000368DB">
        <w:rPr>
          <w:rFonts w:ascii="Arial Narrow" w:hAnsi="Arial Narrow" w:cs="Tahoma"/>
          <w:b/>
          <w:sz w:val="24"/>
          <w:szCs w:val="24"/>
        </w:rPr>
        <w:t>. Infraestructura vial y otras construcciones</w:t>
      </w:r>
      <w:r w:rsidR="00094A06" w:rsidRPr="00094A06">
        <w:rPr>
          <w:rStyle w:val="SinespaciadoCar"/>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6"/>
        <w:gridCol w:w="1612"/>
      </w:tblGrid>
      <w:tr w:rsidR="000368DB" w:rsidRPr="00FA1440" w:rsidTr="00094A06">
        <w:trPr>
          <w:trHeight w:hRule="exact" w:val="255"/>
          <w:jc w:val="center"/>
        </w:trPr>
        <w:tc>
          <w:tcPr>
            <w:tcW w:w="1866" w:type="dxa"/>
            <w:shd w:val="clear" w:color="auto" w:fill="C6D9F1" w:themeFill="text2" w:themeFillTint="33"/>
          </w:tcPr>
          <w:p w:rsidR="000368DB" w:rsidRPr="00FA1440" w:rsidRDefault="000368DB" w:rsidP="003317D3">
            <w:pPr>
              <w:jc w:val="center"/>
              <w:rPr>
                <w:rFonts w:ascii="Arial Narrow" w:hAnsi="Arial Narrow" w:cs="Tahoma"/>
                <w:b/>
                <w:sz w:val="20"/>
                <w:szCs w:val="20"/>
              </w:rPr>
            </w:pPr>
            <w:r>
              <w:rPr>
                <w:rFonts w:ascii="Arial Narrow" w:hAnsi="Arial Narrow" w:cs="Tahoma"/>
                <w:b/>
                <w:sz w:val="20"/>
                <w:szCs w:val="20"/>
              </w:rPr>
              <w:t>INFRAESTRUCTURA</w:t>
            </w:r>
          </w:p>
        </w:tc>
        <w:tc>
          <w:tcPr>
            <w:tcW w:w="1612" w:type="dxa"/>
            <w:shd w:val="clear" w:color="auto" w:fill="C6D9F1" w:themeFill="text2" w:themeFillTint="33"/>
          </w:tcPr>
          <w:p w:rsidR="000368DB" w:rsidRPr="00FA1440" w:rsidRDefault="000368DB" w:rsidP="003317D3">
            <w:pPr>
              <w:jc w:val="center"/>
              <w:rPr>
                <w:rFonts w:ascii="Arial Narrow" w:hAnsi="Arial Narrow" w:cs="Tahoma"/>
                <w:b/>
                <w:sz w:val="20"/>
                <w:szCs w:val="20"/>
              </w:rPr>
            </w:pPr>
            <w:r w:rsidRPr="00FA1440">
              <w:rPr>
                <w:rFonts w:ascii="Arial Narrow" w:hAnsi="Arial Narrow" w:cs="Tahoma"/>
                <w:b/>
                <w:sz w:val="20"/>
                <w:szCs w:val="20"/>
              </w:rPr>
              <w:t>CONSTRUIDO</w:t>
            </w:r>
            <w:r>
              <w:rPr>
                <w:rFonts w:ascii="Arial Narrow" w:hAnsi="Arial Narrow" w:cs="Tahoma"/>
                <w:b/>
                <w:sz w:val="20"/>
                <w:szCs w:val="20"/>
              </w:rPr>
              <w:t>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Vías rurales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310 kilómetros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Vías urbanas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15 kilómetros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Vías pavimentadas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15 kilómetros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Instituciones educativas urbanos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2 y 4 sedes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Centros educativos rurales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74</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Hogares agrupados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4 hogares</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Acueductos veredales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86</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Acueducto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1</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Polideportivos urbanos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3</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Polideportivos rurales</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75</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Estadio municipal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1</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Cancha auxiliar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1</w:t>
            </w:r>
          </w:p>
        </w:tc>
      </w:tr>
      <w:tr w:rsidR="000368DB"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Parques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368DB" w:rsidRPr="000368DB" w:rsidRDefault="000368DB" w:rsidP="003317D3">
            <w:pPr>
              <w:jc w:val="center"/>
              <w:rPr>
                <w:rFonts w:ascii="Arial Narrow" w:hAnsi="Arial Narrow" w:cs="Tahoma"/>
                <w:sz w:val="20"/>
                <w:szCs w:val="20"/>
              </w:rPr>
            </w:pPr>
            <w:r w:rsidRPr="000368DB">
              <w:rPr>
                <w:rFonts w:ascii="Arial Narrow" w:hAnsi="Arial Narrow" w:cs="Tahoma"/>
                <w:sz w:val="20"/>
                <w:szCs w:val="20"/>
              </w:rPr>
              <w:t>2</w:t>
            </w:r>
          </w:p>
        </w:tc>
      </w:tr>
      <w:tr w:rsidR="00094A06"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094A06" w:rsidRPr="00FA1440" w:rsidRDefault="00094A06" w:rsidP="00545367">
            <w:pPr>
              <w:jc w:val="center"/>
              <w:rPr>
                <w:rFonts w:ascii="Arial Narrow" w:hAnsi="Arial Narrow" w:cs="Tahoma"/>
                <w:b/>
                <w:sz w:val="20"/>
                <w:szCs w:val="20"/>
              </w:rPr>
            </w:pPr>
            <w:r>
              <w:rPr>
                <w:rFonts w:ascii="Arial Narrow" w:hAnsi="Arial Narrow" w:cs="Tahoma"/>
                <w:b/>
                <w:sz w:val="20"/>
                <w:szCs w:val="20"/>
              </w:rPr>
              <w:t>INFRAESTRUCTURA</w:t>
            </w:r>
          </w:p>
        </w:tc>
        <w:tc>
          <w:tcPr>
            <w:tcW w:w="161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094A06" w:rsidRPr="00FA1440" w:rsidRDefault="00094A06" w:rsidP="00545367">
            <w:pPr>
              <w:jc w:val="center"/>
              <w:rPr>
                <w:rFonts w:ascii="Arial Narrow" w:hAnsi="Arial Narrow" w:cs="Tahoma"/>
                <w:b/>
                <w:sz w:val="20"/>
                <w:szCs w:val="20"/>
              </w:rPr>
            </w:pPr>
            <w:r w:rsidRPr="00FA1440">
              <w:rPr>
                <w:rFonts w:ascii="Arial Narrow" w:hAnsi="Arial Narrow" w:cs="Tahoma"/>
                <w:b/>
                <w:sz w:val="20"/>
                <w:szCs w:val="20"/>
              </w:rPr>
              <w:t>CONSTRUIDO</w:t>
            </w:r>
            <w:r>
              <w:rPr>
                <w:rFonts w:ascii="Arial Narrow" w:hAnsi="Arial Narrow" w:cs="Tahoma"/>
                <w:b/>
                <w:sz w:val="20"/>
                <w:szCs w:val="20"/>
              </w:rPr>
              <w:t>S</w:t>
            </w:r>
          </w:p>
        </w:tc>
      </w:tr>
      <w:tr w:rsidR="00094A06"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Coliseo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En construcción 1</w:t>
            </w:r>
          </w:p>
        </w:tc>
      </w:tr>
      <w:tr w:rsidR="00094A06"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Plaza de mercado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En construcción 1</w:t>
            </w:r>
          </w:p>
        </w:tc>
      </w:tr>
      <w:tr w:rsidR="00094A06" w:rsidRPr="007A5F74" w:rsidTr="00094A06">
        <w:trPr>
          <w:trHeight w:hRule="exact" w:val="255"/>
          <w:jc w:val="center"/>
        </w:trPr>
        <w:tc>
          <w:tcPr>
            <w:tcW w:w="1866"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Terminal de transporte urbano</w:t>
            </w:r>
          </w:p>
        </w:tc>
        <w:tc>
          <w:tcPr>
            <w:tcW w:w="1612" w:type="dxa"/>
            <w:tcBorders>
              <w:top w:val="single" w:sz="4" w:space="0" w:color="auto"/>
              <w:left w:val="single" w:sz="4" w:space="0" w:color="auto"/>
              <w:bottom w:val="single" w:sz="4" w:space="0" w:color="auto"/>
              <w:right w:val="single" w:sz="4" w:space="0" w:color="auto"/>
            </w:tcBorders>
            <w:shd w:val="clear" w:color="auto" w:fill="auto"/>
          </w:tcPr>
          <w:p w:rsidR="00094A06" w:rsidRPr="000368DB" w:rsidRDefault="00094A06" w:rsidP="003317D3">
            <w:pPr>
              <w:jc w:val="center"/>
              <w:rPr>
                <w:rFonts w:ascii="Arial Narrow" w:hAnsi="Arial Narrow" w:cs="Tahoma"/>
                <w:sz w:val="20"/>
                <w:szCs w:val="20"/>
              </w:rPr>
            </w:pPr>
            <w:r w:rsidRPr="000368DB">
              <w:rPr>
                <w:rFonts w:ascii="Arial Narrow" w:hAnsi="Arial Narrow" w:cs="Tahoma"/>
                <w:sz w:val="20"/>
                <w:szCs w:val="20"/>
              </w:rPr>
              <w:t>1</w:t>
            </w:r>
          </w:p>
        </w:tc>
      </w:tr>
    </w:tbl>
    <w:p w:rsidR="0055765A" w:rsidRDefault="0055765A" w:rsidP="0055765A">
      <w:pPr>
        <w:autoSpaceDE w:val="0"/>
        <w:autoSpaceDN w:val="0"/>
        <w:adjustRightInd w:val="0"/>
        <w:jc w:val="both"/>
        <w:rPr>
          <w:rFonts w:ascii="Arial Narrow" w:eastAsia="SimSun" w:hAnsi="Arial Narrow" w:cs="Arial"/>
          <w:sz w:val="24"/>
          <w:szCs w:val="24"/>
          <w:lang w:val="es-CO" w:eastAsia="es-CO"/>
        </w:rPr>
      </w:pPr>
    </w:p>
    <w:p w:rsidR="00D85F4E" w:rsidRDefault="00D85F4E" w:rsidP="0055765A">
      <w:pPr>
        <w:autoSpaceDE w:val="0"/>
        <w:autoSpaceDN w:val="0"/>
        <w:adjustRightInd w:val="0"/>
        <w:jc w:val="both"/>
        <w:rPr>
          <w:rFonts w:ascii="Arial Narrow" w:hAnsi="Arial Narrow" w:cs="Arial"/>
          <w:b/>
          <w:sz w:val="24"/>
          <w:szCs w:val="24"/>
          <w:lang w:val="es-CO"/>
        </w:rPr>
      </w:pPr>
      <w:r w:rsidRPr="00FA1440">
        <w:rPr>
          <w:rFonts w:ascii="Arial Narrow" w:hAnsi="Arial Narrow" w:cs="Arial"/>
          <w:b/>
          <w:sz w:val="24"/>
          <w:szCs w:val="24"/>
          <w:lang w:val="es-CO"/>
        </w:rPr>
        <w:t>2.5.1 SECTOR TRASPORTE</w:t>
      </w:r>
    </w:p>
    <w:p w:rsidR="004D5CFD" w:rsidRPr="00FA1440" w:rsidRDefault="004D5CFD" w:rsidP="00C245DC">
      <w:pPr>
        <w:spacing w:after="0"/>
        <w:jc w:val="both"/>
        <w:rPr>
          <w:rFonts w:ascii="Arial Narrow" w:hAnsi="Arial Narrow" w:cs="Arial"/>
          <w:b/>
          <w:sz w:val="24"/>
          <w:szCs w:val="24"/>
        </w:rPr>
      </w:pPr>
      <w:r w:rsidRPr="00FA1440">
        <w:rPr>
          <w:rFonts w:ascii="Arial Narrow" w:hAnsi="Arial Narrow" w:cs="Tahoma"/>
          <w:sz w:val="24"/>
          <w:szCs w:val="24"/>
        </w:rPr>
        <w:t>Samaniego se comunica con el Municipio de Túquerres por vía carreteable pavimentada en regular estado - Distancia 45 kilómetros - Tiempo una hora; con el Municipio de la Llanada por vía carreteable sin pavimentar en regular estado</w:t>
      </w:r>
      <w:r w:rsidR="00CC0AEB">
        <w:rPr>
          <w:rFonts w:ascii="Arial Narrow" w:hAnsi="Arial Narrow" w:cs="Tahoma"/>
          <w:sz w:val="24"/>
          <w:szCs w:val="24"/>
        </w:rPr>
        <w:t xml:space="preserve"> </w:t>
      </w:r>
      <w:r w:rsidRPr="00FA1440">
        <w:rPr>
          <w:rFonts w:ascii="Arial Narrow" w:hAnsi="Arial Narrow" w:cs="Tahoma"/>
          <w:sz w:val="24"/>
          <w:szCs w:val="24"/>
        </w:rPr>
        <w:t>-</w:t>
      </w:r>
      <w:r w:rsidR="00CC0AEB">
        <w:rPr>
          <w:rFonts w:ascii="Arial Narrow" w:hAnsi="Arial Narrow" w:cs="Tahoma"/>
          <w:sz w:val="24"/>
          <w:szCs w:val="24"/>
        </w:rPr>
        <w:t xml:space="preserve"> </w:t>
      </w:r>
      <w:r w:rsidRPr="00FA1440">
        <w:rPr>
          <w:rFonts w:ascii="Arial Narrow" w:hAnsi="Arial Narrow" w:cs="Tahoma"/>
          <w:sz w:val="24"/>
          <w:szCs w:val="24"/>
        </w:rPr>
        <w:t>Distancia 24 Kilómetros – Tiempo una hora; con el Municipio de Linares por vía carreteable sin pavimentar en regular estado-Distancia 30 kilómetros-Tiempo una hora y veinte minutos.</w:t>
      </w:r>
    </w:p>
    <w:p w:rsidR="004D5CFD" w:rsidRDefault="004D5CFD"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Default="00D76CDC" w:rsidP="00C245DC">
      <w:pPr>
        <w:spacing w:after="0"/>
        <w:jc w:val="both"/>
        <w:rPr>
          <w:rFonts w:ascii="Arial Narrow" w:hAnsi="Arial Narrow" w:cs="Arial"/>
          <w:b/>
          <w:sz w:val="24"/>
          <w:szCs w:val="24"/>
        </w:rPr>
      </w:pPr>
    </w:p>
    <w:p w:rsidR="00D76CDC" w:rsidRPr="00FA1440" w:rsidRDefault="00D76CDC" w:rsidP="00C245DC">
      <w:pPr>
        <w:spacing w:after="0"/>
        <w:jc w:val="both"/>
        <w:rPr>
          <w:rFonts w:ascii="Arial Narrow" w:hAnsi="Arial Narrow" w:cs="Arial"/>
          <w:b/>
          <w:sz w:val="24"/>
          <w:szCs w:val="24"/>
        </w:rPr>
      </w:pPr>
    </w:p>
    <w:p w:rsidR="003B7C28" w:rsidRPr="00FA1440" w:rsidRDefault="003317D3" w:rsidP="003B7C28">
      <w:pPr>
        <w:jc w:val="both"/>
        <w:rPr>
          <w:rFonts w:ascii="Arial Narrow" w:hAnsi="Arial Narrow" w:cs="Tahoma"/>
          <w:b/>
          <w:sz w:val="24"/>
          <w:szCs w:val="24"/>
        </w:rPr>
      </w:pPr>
      <w:r>
        <w:rPr>
          <w:rFonts w:ascii="Arial Narrow" w:hAnsi="Arial Narrow" w:cs="Tahoma"/>
          <w:b/>
          <w:sz w:val="24"/>
          <w:szCs w:val="24"/>
        </w:rPr>
        <w:t>Tabla 12</w:t>
      </w:r>
      <w:r w:rsidR="00FA1440">
        <w:rPr>
          <w:rFonts w:ascii="Arial Narrow" w:hAnsi="Arial Narrow" w:cs="Tahoma"/>
          <w:b/>
          <w:sz w:val="24"/>
          <w:szCs w:val="24"/>
        </w:rPr>
        <w:t xml:space="preserve">. </w:t>
      </w:r>
      <w:r w:rsidR="00FA1440" w:rsidRPr="00FA1440">
        <w:rPr>
          <w:rFonts w:ascii="Arial Narrow" w:hAnsi="Arial Narrow" w:cs="Tahoma"/>
          <w:b/>
          <w:sz w:val="24"/>
          <w:szCs w:val="24"/>
        </w:rPr>
        <w:t>Distancia de veredas toma</w:t>
      </w:r>
      <w:r w:rsidR="00FA1440">
        <w:rPr>
          <w:rFonts w:ascii="Arial Narrow" w:hAnsi="Arial Narrow" w:cs="Tahoma"/>
          <w:b/>
          <w:sz w:val="24"/>
          <w:szCs w:val="24"/>
        </w:rPr>
        <w:t>ndo como centro el casco urbano, d</w:t>
      </w:r>
      <w:r w:rsidR="00FA1440" w:rsidRPr="00FA1440">
        <w:rPr>
          <w:rFonts w:ascii="Arial Narrow" w:hAnsi="Arial Narrow" w:cs="Tahoma"/>
          <w:b/>
          <w:sz w:val="24"/>
          <w:szCs w:val="24"/>
        </w:rPr>
        <w:t>e Samaniego a:</w:t>
      </w:r>
    </w:p>
    <w:tbl>
      <w:tblPr>
        <w:tblStyle w:val="Tablaconcuadrcula"/>
        <w:tblW w:w="0" w:type="auto"/>
        <w:jc w:val="center"/>
        <w:tblLook w:val="04A0" w:firstRow="1" w:lastRow="0" w:firstColumn="1" w:lastColumn="0" w:noHBand="0" w:noVBand="1"/>
      </w:tblPr>
      <w:tblGrid>
        <w:gridCol w:w="3296"/>
        <w:gridCol w:w="2613"/>
      </w:tblGrid>
      <w:tr w:rsidR="003B7C28" w:rsidRPr="00FA1440" w:rsidTr="00FA1440">
        <w:trPr>
          <w:trHeight w:hRule="exact" w:val="227"/>
          <w:jc w:val="center"/>
        </w:trPr>
        <w:tc>
          <w:tcPr>
            <w:tcW w:w="3296" w:type="dxa"/>
            <w:shd w:val="clear" w:color="auto" w:fill="C6D9F1" w:themeFill="text2" w:themeFillTint="33"/>
          </w:tcPr>
          <w:p w:rsidR="003B7C28" w:rsidRPr="00FA1440" w:rsidRDefault="003B7C28" w:rsidP="003317D3">
            <w:pPr>
              <w:jc w:val="center"/>
              <w:rPr>
                <w:rFonts w:ascii="Arial Narrow" w:hAnsi="Arial Narrow" w:cs="Tahoma"/>
                <w:b/>
                <w:sz w:val="20"/>
                <w:szCs w:val="20"/>
              </w:rPr>
            </w:pPr>
            <w:r w:rsidRPr="00FA1440">
              <w:rPr>
                <w:rFonts w:ascii="Arial Narrow" w:hAnsi="Arial Narrow" w:cs="Tahoma"/>
                <w:b/>
                <w:sz w:val="20"/>
                <w:szCs w:val="20"/>
              </w:rPr>
              <w:t>LUGAR DE REFERENCIA</w:t>
            </w:r>
          </w:p>
        </w:tc>
        <w:tc>
          <w:tcPr>
            <w:tcW w:w="2613" w:type="dxa"/>
            <w:shd w:val="clear" w:color="auto" w:fill="C6D9F1" w:themeFill="text2" w:themeFillTint="33"/>
          </w:tcPr>
          <w:p w:rsidR="003B7C28" w:rsidRPr="00FA1440" w:rsidRDefault="003B7C28" w:rsidP="003317D3">
            <w:pPr>
              <w:jc w:val="center"/>
              <w:rPr>
                <w:rFonts w:ascii="Arial Narrow" w:hAnsi="Arial Narrow" w:cs="Tahoma"/>
                <w:b/>
                <w:sz w:val="20"/>
                <w:szCs w:val="20"/>
              </w:rPr>
            </w:pPr>
            <w:r w:rsidRPr="00FA1440">
              <w:rPr>
                <w:rFonts w:ascii="Arial Narrow" w:hAnsi="Arial Narrow" w:cs="Tahoma"/>
                <w:b/>
                <w:sz w:val="20"/>
                <w:szCs w:val="20"/>
              </w:rPr>
              <w:t>DISTANCIA EN KILOMETROS</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b/>
                <w:sz w:val="20"/>
                <w:szCs w:val="20"/>
              </w:rPr>
            </w:pPr>
            <w:r w:rsidRPr="00FA1440">
              <w:rPr>
                <w:rFonts w:ascii="Arial Narrow" w:hAnsi="Arial Narrow" w:cs="Tahoma"/>
                <w:b/>
                <w:sz w:val="20"/>
                <w:szCs w:val="20"/>
              </w:rPr>
              <w:t>VIAS PRIMARIAS</w:t>
            </w:r>
          </w:p>
        </w:tc>
        <w:tc>
          <w:tcPr>
            <w:tcW w:w="2613" w:type="dxa"/>
          </w:tcPr>
          <w:p w:rsidR="003B7C28" w:rsidRPr="00FA1440" w:rsidRDefault="003B7C28" w:rsidP="003317D3">
            <w:pPr>
              <w:rPr>
                <w:rFonts w:ascii="Arial Narrow" w:hAnsi="Arial Narrow" w:cs="Tahoma"/>
                <w:sz w:val="20"/>
                <w:szCs w:val="20"/>
              </w:rPr>
            </w:pP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LAS LETRAS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LA LAGUNA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4.5</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CAPILLA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8.5</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CHUPINAGAN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11</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ALTO PACUAL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16</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CHUGULDY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19</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MOTILON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7.9</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VISTAHERMOSA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10.9</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FLORESTA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13.2</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SAN LUIS DEL 60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19</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CIMARRONES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29</w:t>
            </w:r>
          </w:p>
        </w:tc>
      </w:tr>
      <w:tr w:rsidR="003B7C28" w:rsidRPr="00FA1440" w:rsidTr="00FA1440">
        <w:trPr>
          <w:trHeight w:hRule="exact" w:val="227"/>
          <w:jc w:val="center"/>
        </w:trPr>
        <w:tc>
          <w:tcPr>
            <w:tcW w:w="3296" w:type="dxa"/>
          </w:tcPr>
          <w:p w:rsidR="003B7C28" w:rsidRPr="00FA1440" w:rsidRDefault="003B7C28" w:rsidP="000D59C2">
            <w:pPr>
              <w:numPr>
                <w:ilvl w:val="0"/>
                <w:numId w:val="32"/>
              </w:numPr>
              <w:spacing w:after="0"/>
              <w:rPr>
                <w:rFonts w:ascii="Arial Narrow" w:hAnsi="Arial Narrow" w:cs="Tahoma"/>
                <w:sz w:val="20"/>
                <w:szCs w:val="20"/>
              </w:rPr>
            </w:pPr>
            <w:r w:rsidRPr="00FA1440">
              <w:rPr>
                <w:rFonts w:ascii="Arial Narrow" w:hAnsi="Arial Narrow" w:cs="Tahoma"/>
                <w:sz w:val="20"/>
                <w:szCs w:val="20"/>
              </w:rPr>
              <w:t xml:space="preserve">SALADO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30</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PUERCHAG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3</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DOÑANA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6</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CANCINO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10.3</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BELLAVISTA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22.8</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MARANGUAY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29</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VILLAFLOR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34</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MONTEBLANCO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39</w:t>
            </w:r>
          </w:p>
        </w:tc>
      </w:tr>
      <w:tr w:rsidR="003B7C28" w:rsidRPr="00FA1440" w:rsidTr="00FA1440">
        <w:trPr>
          <w:trHeight w:hRule="exact" w:val="227"/>
          <w:jc w:val="center"/>
        </w:trPr>
        <w:tc>
          <w:tcPr>
            <w:tcW w:w="3296" w:type="dxa"/>
          </w:tcPr>
          <w:p w:rsidR="003B7C28" w:rsidRPr="00FA1440" w:rsidRDefault="003B7C28" w:rsidP="000D59C2">
            <w:pPr>
              <w:numPr>
                <w:ilvl w:val="0"/>
                <w:numId w:val="33"/>
              </w:numPr>
              <w:spacing w:after="0"/>
              <w:rPr>
                <w:rFonts w:ascii="Arial Narrow" w:hAnsi="Arial Narrow" w:cs="Tahoma"/>
                <w:sz w:val="20"/>
                <w:szCs w:val="20"/>
              </w:rPr>
            </w:pPr>
            <w:r w:rsidRPr="00FA1440">
              <w:rPr>
                <w:rFonts w:ascii="Arial Narrow" w:hAnsi="Arial Narrow" w:cs="Tahoma"/>
                <w:sz w:val="20"/>
                <w:szCs w:val="20"/>
              </w:rPr>
              <w:t xml:space="preserve">ESCRITORIO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44</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b/>
                <w:sz w:val="20"/>
                <w:szCs w:val="20"/>
              </w:rPr>
            </w:pPr>
            <w:r w:rsidRPr="00FA1440">
              <w:rPr>
                <w:rFonts w:ascii="Arial Narrow" w:hAnsi="Arial Narrow" w:cs="Tahoma"/>
                <w:b/>
                <w:sz w:val="20"/>
                <w:szCs w:val="20"/>
              </w:rPr>
              <w:t>VIAS SECUNDARIA:</w:t>
            </w:r>
          </w:p>
        </w:tc>
        <w:tc>
          <w:tcPr>
            <w:tcW w:w="2613" w:type="dxa"/>
          </w:tcPr>
          <w:p w:rsidR="003B7C28" w:rsidRPr="00FA1440" w:rsidRDefault="003B7C28" w:rsidP="003317D3">
            <w:pPr>
              <w:jc w:val="center"/>
              <w:rPr>
                <w:rFonts w:ascii="Arial Narrow" w:hAnsi="Arial Narrow" w:cs="Tahoma"/>
                <w:sz w:val="20"/>
                <w:szCs w:val="20"/>
              </w:rPr>
            </w:pP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SAMANIEGO -  EL BONETE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6.5</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SAMANIEGO -   PARTIDERO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11.7</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SAMANIEGO  -         MOTILON</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7.9</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b/>
                <w:sz w:val="20"/>
                <w:szCs w:val="20"/>
              </w:rPr>
            </w:pPr>
            <w:r w:rsidRPr="00FA1440">
              <w:rPr>
                <w:rFonts w:ascii="Arial Narrow" w:hAnsi="Arial Narrow" w:cs="Tahoma"/>
                <w:b/>
                <w:sz w:val="20"/>
                <w:szCs w:val="20"/>
              </w:rPr>
              <w:t xml:space="preserve">VIAS TERCIARIA: </w:t>
            </w:r>
          </w:p>
        </w:tc>
        <w:tc>
          <w:tcPr>
            <w:tcW w:w="2613" w:type="dxa"/>
          </w:tcPr>
          <w:p w:rsidR="003B7C28" w:rsidRPr="00FA1440" w:rsidRDefault="003B7C28" w:rsidP="003317D3">
            <w:pPr>
              <w:jc w:val="center"/>
              <w:rPr>
                <w:rFonts w:ascii="Arial Narrow" w:hAnsi="Arial Narrow" w:cs="Tahoma"/>
                <w:sz w:val="20"/>
                <w:szCs w:val="20"/>
              </w:rPr>
            </w:pP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SAMANIEGO  -  REPETIDORA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13.5</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EL LLANO -       CHUGULDI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8.5</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TANAMA -         CHUGULDI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9.5</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CHUGULDI -      DECIO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21</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SAN FRANCISCO  -   PUENTE TIERRA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17.5</w:t>
            </w:r>
          </w:p>
        </w:tc>
      </w:tr>
      <w:tr w:rsidR="003B7C28" w:rsidRPr="00FA1440" w:rsidTr="00FA1440">
        <w:trPr>
          <w:trHeight w:hRule="exact" w:val="227"/>
          <w:jc w:val="center"/>
        </w:trPr>
        <w:tc>
          <w:tcPr>
            <w:tcW w:w="3296" w:type="dxa"/>
          </w:tcPr>
          <w:p w:rsidR="003B7C28" w:rsidRPr="00FA1440" w:rsidRDefault="003B7C28" w:rsidP="003317D3">
            <w:pPr>
              <w:rPr>
                <w:rFonts w:ascii="Arial Narrow" w:hAnsi="Arial Narrow" w:cs="Tahoma"/>
                <w:sz w:val="20"/>
                <w:szCs w:val="20"/>
              </w:rPr>
            </w:pPr>
            <w:r w:rsidRPr="00FA1440">
              <w:rPr>
                <w:rFonts w:ascii="Arial Narrow" w:hAnsi="Arial Narrow" w:cs="Tahoma"/>
                <w:sz w:val="20"/>
                <w:szCs w:val="20"/>
              </w:rPr>
              <w:t xml:space="preserve">BOLIVAR -               VERJEL </w:t>
            </w:r>
          </w:p>
        </w:tc>
        <w:tc>
          <w:tcPr>
            <w:tcW w:w="2613" w:type="dxa"/>
          </w:tcPr>
          <w:p w:rsidR="003B7C28" w:rsidRPr="00FA1440" w:rsidRDefault="003B7C28" w:rsidP="003317D3">
            <w:pPr>
              <w:jc w:val="center"/>
              <w:rPr>
                <w:rFonts w:ascii="Arial Narrow" w:hAnsi="Arial Narrow" w:cs="Tahoma"/>
                <w:sz w:val="20"/>
                <w:szCs w:val="20"/>
              </w:rPr>
            </w:pPr>
            <w:r w:rsidRPr="00FA1440">
              <w:rPr>
                <w:rFonts w:ascii="Arial Narrow" w:hAnsi="Arial Narrow" w:cs="Tahoma"/>
                <w:sz w:val="20"/>
                <w:szCs w:val="20"/>
              </w:rPr>
              <w:t>23.3</w:t>
            </w:r>
          </w:p>
        </w:tc>
      </w:tr>
    </w:tbl>
    <w:p w:rsidR="003B7C28" w:rsidRPr="00FA1440" w:rsidRDefault="003B7C28" w:rsidP="00C245DC">
      <w:pPr>
        <w:spacing w:after="0"/>
        <w:jc w:val="both"/>
        <w:rPr>
          <w:rFonts w:ascii="Arial Narrow" w:hAnsi="Arial Narrow" w:cs="Arial"/>
          <w:b/>
          <w:sz w:val="24"/>
          <w:szCs w:val="24"/>
        </w:rPr>
      </w:pPr>
    </w:p>
    <w:p w:rsidR="00FB7913" w:rsidRPr="00FB7913" w:rsidRDefault="00C245DC" w:rsidP="000D59C2">
      <w:pPr>
        <w:pStyle w:val="Prrafodelista"/>
        <w:numPr>
          <w:ilvl w:val="0"/>
          <w:numId w:val="33"/>
        </w:numPr>
        <w:spacing w:after="0"/>
        <w:jc w:val="both"/>
        <w:rPr>
          <w:rFonts w:ascii="Arial Narrow" w:hAnsi="Arial Narrow" w:cs="Arial"/>
          <w:color w:val="000000" w:themeColor="text1"/>
          <w:sz w:val="24"/>
          <w:szCs w:val="24"/>
        </w:rPr>
      </w:pPr>
      <w:r w:rsidRPr="00FB7913">
        <w:rPr>
          <w:rFonts w:ascii="Arial Narrow" w:hAnsi="Arial Narrow" w:cs="Arial"/>
          <w:b/>
          <w:sz w:val="24"/>
          <w:szCs w:val="24"/>
        </w:rPr>
        <w:t>TRANSPORTE PÚBLICO</w:t>
      </w:r>
    </w:p>
    <w:p w:rsidR="00FB7913" w:rsidRDefault="00FB7913" w:rsidP="00FB7913">
      <w:pPr>
        <w:spacing w:after="0"/>
        <w:jc w:val="both"/>
        <w:rPr>
          <w:rFonts w:ascii="Arial Narrow" w:hAnsi="Arial Narrow" w:cs="Arial"/>
          <w:sz w:val="24"/>
          <w:szCs w:val="24"/>
        </w:rPr>
      </w:pPr>
    </w:p>
    <w:p w:rsidR="00FB7913" w:rsidRDefault="00C245DC" w:rsidP="00FB7913">
      <w:pPr>
        <w:spacing w:after="0"/>
        <w:jc w:val="both"/>
        <w:rPr>
          <w:rFonts w:ascii="Arial Narrow" w:hAnsi="Arial Narrow" w:cs="Arial"/>
          <w:sz w:val="24"/>
          <w:szCs w:val="24"/>
        </w:rPr>
      </w:pPr>
      <w:r w:rsidRPr="00FB7913">
        <w:rPr>
          <w:rFonts w:ascii="Arial Narrow" w:hAnsi="Arial Narrow" w:cs="Arial"/>
          <w:sz w:val="24"/>
          <w:szCs w:val="24"/>
        </w:rPr>
        <w:t>El transporte público es una actividad dinamizadora de la economía. Básicamente en Samaniego el transporte formal lo desarrollan empresas legalmente constituidas, de otra parte existe transporte informal a través del servicio de motos, camperos y camionetas quienes funcionan principalmente prestando un servicio interveredal donde no llega el transporte formal.</w:t>
      </w:r>
    </w:p>
    <w:p w:rsidR="00FB7913" w:rsidRDefault="00FB7913" w:rsidP="00FB7913">
      <w:pPr>
        <w:spacing w:after="0"/>
        <w:jc w:val="both"/>
        <w:rPr>
          <w:rFonts w:ascii="Arial Narrow" w:hAnsi="Arial Narrow" w:cs="Arial"/>
          <w:sz w:val="24"/>
          <w:szCs w:val="24"/>
        </w:rPr>
      </w:pPr>
    </w:p>
    <w:p w:rsidR="00C245DC" w:rsidRDefault="00C245DC" w:rsidP="00FB7913">
      <w:pPr>
        <w:spacing w:after="0"/>
        <w:jc w:val="both"/>
        <w:rPr>
          <w:rFonts w:ascii="Arial Narrow" w:hAnsi="Arial Narrow" w:cs="Arial"/>
          <w:sz w:val="24"/>
          <w:szCs w:val="24"/>
        </w:rPr>
      </w:pPr>
      <w:r w:rsidRPr="00FA1440">
        <w:rPr>
          <w:rFonts w:ascii="Arial Narrow" w:hAnsi="Arial Narrow" w:cs="Arial"/>
          <w:sz w:val="24"/>
          <w:szCs w:val="24"/>
        </w:rPr>
        <w:t>Respecto a las empresas existentes, Las siguientes son las que prestan el servicio de transporte público en el municipio de Samaniego en las diferentes modalidades existentes y  cuya habilitación, vigilancia y control corresponde a la Alcaldía Municipal de Samaniego.</w:t>
      </w:r>
    </w:p>
    <w:p w:rsidR="00FB7913" w:rsidRPr="00FA1440" w:rsidRDefault="00FB7913" w:rsidP="00FB7913">
      <w:pPr>
        <w:spacing w:after="0"/>
        <w:jc w:val="both"/>
        <w:rPr>
          <w:rFonts w:ascii="Arial Narrow" w:hAnsi="Arial Narrow" w:cs="Arial"/>
          <w:sz w:val="24"/>
          <w:szCs w:val="24"/>
        </w:rPr>
      </w:pPr>
    </w:p>
    <w:p w:rsidR="00C245DC" w:rsidRPr="00FA1440" w:rsidRDefault="00C245DC" w:rsidP="000D59C2">
      <w:pPr>
        <w:pStyle w:val="Prrafodelista"/>
        <w:numPr>
          <w:ilvl w:val="0"/>
          <w:numId w:val="31"/>
        </w:numPr>
        <w:jc w:val="both"/>
        <w:rPr>
          <w:rFonts w:ascii="Arial Narrow" w:hAnsi="Arial Narrow"/>
          <w:sz w:val="24"/>
          <w:szCs w:val="24"/>
        </w:rPr>
      </w:pPr>
      <w:r w:rsidRPr="00FA1440">
        <w:rPr>
          <w:rFonts w:ascii="Arial Narrow" w:hAnsi="Arial Narrow"/>
          <w:sz w:val="24"/>
          <w:szCs w:val="24"/>
        </w:rPr>
        <w:t xml:space="preserve">COOPERATIVA DE TAXISTAS DE TUQURRES LTDA “COOTAXTUQUERRES”: Habilitada en la modalidad de transporte taxi individual de pasajeros, mediante resolución </w:t>
      </w:r>
      <w:r w:rsidR="00CC0AEB" w:rsidRPr="00FA1440">
        <w:rPr>
          <w:rFonts w:ascii="Arial Narrow" w:hAnsi="Arial Narrow"/>
          <w:sz w:val="24"/>
          <w:szCs w:val="24"/>
        </w:rPr>
        <w:t>número</w:t>
      </w:r>
      <w:r w:rsidRPr="00FA1440">
        <w:rPr>
          <w:rFonts w:ascii="Arial Narrow" w:hAnsi="Arial Narrow"/>
          <w:sz w:val="24"/>
          <w:szCs w:val="24"/>
        </w:rPr>
        <w:t xml:space="preserve"> 146 de 21 de agosto de 2001; Respecto a esta empresa la administración municipal solicitó se aporte la documentación necesaria para corroborar que se esté prestando el servicio e inspeccionar si  cumple con los requisitos que dieron lugar  a su habilitación adicional a esto se ha solicitado la documentación de los vehículos vinculados a la empresa para expedir posterior a esto las tarjetas d operación.</w:t>
      </w:r>
    </w:p>
    <w:p w:rsidR="00C245DC" w:rsidRPr="00FA1440" w:rsidRDefault="00C245DC" w:rsidP="00C245DC">
      <w:pPr>
        <w:pStyle w:val="Prrafodelista"/>
        <w:jc w:val="both"/>
        <w:rPr>
          <w:rFonts w:ascii="Arial Narrow" w:hAnsi="Arial Narrow"/>
          <w:sz w:val="24"/>
          <w:szCs w:val="24"/>
        </w:rPr>
      </w:pPr>
    </w:p>
    <w:p w:rsidR="00C245DC" w:rsidRPr="00FA1440" w:rsidRDefault="00C245DC" w:rsidP="000D59C2">
      <w:pPr>
        <w:pStyle w:val="Prrafodelista"/>
        <w:numPr>
          <w:ilvl w:val="0"/>
          <w:numId w:val="31"/>
        </w:numPr>
        <w:jc w:val="both"/>
        <w:rPr>
          <w:rFonts w:ascii="Arial Narrow" w:hAnsi="Arial Narrow"/>
          <w:sz w:val="24"/>
          <w:szCs w:val="24"/>
        </w:rPr>
      </w:pPr>
      <w:r w:rsidRPr="00FA1440">
        <w:rPr>
          <w:rFonts w:ascii="Arial Narrow" w:hAnsi="Arial Narrow"/>
          <w:sz w:val="24"/>
          <w:szCs w:val="24"/>
        </w:rPr>
        <w:t xml:space="preserve">COOPERATIVA DE TRANSPORTE DE SAMANIEGO LTDA “COOTRASAMANIEGO”: Habilitada en la modalidad  de transporte mixto, mediante resolución </w:t>
      </w:r>
      <w:r w:rsidR="00F94AC9" w:rsidRPr="00FA1440">
        <w:rPr>
          <w:rFonts w:ascii="Arial Narrow" w:hAnsi="Arial Narrow"/>
          <w:sz w:val="24"/>
          <w:szCs w:val="24"/>
        </w:rPr>
        <w:t>número</w:t>
      </w:r>
      <w:r w:rsidRPr="00FA1440">
        <w:rPr>
          <w:rFonts w:ascii="Arial Narrow" w:hAnsi="Arial Narrow"/>
          <w:sz w:val="24"/>
          <w:szCs w:val="24"/>
        </w:rPr>
        <w:t xml:space="preserve"> 040 de 29 de abril de 2005; Respecto a esta empresa la administración municipal solicitó se aporte la documentación necesaria para corroborar que se </w:t>
      </w:r>
      <w:r w:rsidR="00F94AC9" w:rsidRPr="00FA1440">
        <w:rPr>
          <w:rFonts w:ascii="Arial Narrow" w:hAnsi="Arial Narrow"/>
          <w:sz w:val="24"/>
          <w:szCs w:val="24"/>
        </w:rPr>
        <w:t>esté</w:t>
      </w:r>
      <w:r w:rsidRPr="00FA1440">
        <w:rPr>
          <w:rFonts w:ascii="Arial Narrow" w:hAnsi="Arial Narrow"/>
          <w:sz w:val="24"/>
          <w:szCs w:val="24"/>
        </w:rPr>
        <w:t xml:space="preserve"> prestando el servicio e inspeccionar si  cumple con los requisitos que dieron lugar  a su habilitación adicional a esto se ha solicitado la documentación de los vehículos vinculados a la empresa para expedir posterior a esto las tarjetas d operación</w:t>
      </w:r>
    </w:p>
    <w:p w:rsidR="00C245DC" w:rsidRPr="00FA1440" w:rsidRDefault="00C245DC" w:rsidP="00C245DC">
      <w:pPr>
        <w:pStyle w:val="Prrafodelista"/>
        <w:jc w:val="both"/>
        <w:rPr>
          <w:rFonts w:ascii="Arial Narrow" w:hAnsi="Arial Narrow"/>
          <w:sz w:val="24"/>
          <w:szCs w:val="24"/>
        </w:rPr>
      </w:pPr>
    </w:p>
    <w:p w:rsidR="00C245DC" w:rsidRPr="00FA1440" w:rsidRDefault="00C245DC" w:rsidP="000D59C2">
      <w:pPr>
        <w:pStyle w:val="Prrafodelista"/>
        <w:numPr>
          <w:ilvl w:val="0"/>
          <w:numId w:val="31"/>
        </w:numPr>
        <w:jc w:val="both"/>
        <w:rPr>
          <w:rFonts w:ascii="Arial Narrow" w:hAnsi="Arial Narrow"/>
          <w:sz w:val="24"/>
          <w:szCs w:val="24"/>
        </w:rPr>
      </w:pPr>
      <w:r w:rsidRPr="00FA1440">
        <w:rPr>
          <w:rFonts w:ascii="Arial Narrow" w:hAnsi="Arial Narrow"/>
          <w:sz w:val="24"/>
          <w:szCs w:val="24"/>
        </w:rPr>
        <w:t xml:space="preserve">COOPERATIVA DE TRASNPORTE PACUALI LTDA “COOTRANSPACUALI”: Habilitada en la modalidad de transporte mixto , mediante resolución No 046 de mayo 13 de 2005;  Respecto a esta empresa la administración municipal solicitó se aporte la documentación necesaria para corroborar que se </w:t>
      </w:r>
      <w:r w:rsidR="00580527" w:rsidRPr="00FA1440">
        <w:rPr>
          <w:rFonts w:ascii="Arial Narrow" w:hAnsi="Arial Narrow"/>
          <w:sz w:val="24"/>
          <w:szCs w:val="24"/>
        </w:rPr>
        <w:t>esté</w:t>
      </w:r>
      <w:r w:rsidRPr="00FA1440">
        <w:rPr>
          <w:rFonts w:ascii="Arial Narrow" w:hAnsi="Arial Narrow"/>
          <w:sz w:val="24"/>
          <w:szCs w:val="24"/>
        </w:rPr>
        <w:t xml:space="preserve"> prestando el servicio e inspeccionar si  cumple con los requisitos que dieron lugar  a su habilitación adicional a esto se ha solicitado la documentación de los vehículos vinculados a la empresa para expedir posterior a esto las tarjetas d operación.</w:t>
      </w:r>
    </w:p>
    <w:p w:rsidR="00C245DC" w:rsidRPr="00FA1440" w:rsidRDefault="00C245DC" w:rsidP="00C245DC">
      <w:pPr>
        <w:pStyle w:val="Prrafodelista"/>
        <w:jc w:val="both"/>
        <w:rPr>
          <w:rFonts w:ascii="Arial Narrow" w:hAnsi="Arial Narrow"/>
          <w:sz w:val="24"/>
          <w:szCs w:val="24"/>
        </w:rPr>
      </w:pPr>
    </w:p>
    <w:p w:rsidR="00C245DC" w:rsidRPr="00FA1440" w:rsidRDefault="00F94AC9" w:rsidP="000D59C2">
      <w:pPr>
        <w:pStyle w:val="Prrafodelista"/>
        <w:numPr>
          <w:ilvl w:val="0"/>
          <w:numId w:val="31"/>
        </w:numPr>
        <w:jc w:val="both"/>
        <w:rPr>
          <w:rFonts w:ascii="Arial Narrow" w:hAnsi="Arial Narrow"/>
          <w:sz w:val="24"/>
          <w:szCs w:val="24"/>
        </w:rPr>
      </w:pPr>
      <w:r>
        <w:rPr>
          <w:rFonts w:ascii="Arial Narrow" w:hAnsi="Arial Narrow"/>
          <w:sz w:val="24"/>
          <w:szCs w:val="24"/>
        </w:rPr>
        <w:t xml:space="preserve">ASOCIACION DE </w:t>
      </w:r>
      <w:r w:rsidR="00C245DC" w:rsidRPr="00FA1440">
        <w:rPr>
          <w:rFonts w:ascii="Arial Narrow" w:hAnsi="Arial Narrow"/>
          <w:sz w:val="24"/>
          <w:szCs w:val="24"/>
        </w:rPr>
        <w:t>TRASNPORTADORES D</w:t>
      </w:r>
      <w:r w:rsidR="00BC63C7">
        <w:rPr>
          <w:rFonts w:ascii="Arial Narrow" w:hAnsi="Arial Narrow"/>
          <w:sz w:val="24"/>
          <w:szCs w:val="24"/>
        </w:rPr>
        <w:t>E</w:t>
      </w:r>
      <w:r w:rsidR="00C245DC" w:rsidRPr="00FA1440">
        <w:rPr>
          <w:rFonts w:ascii="Arial Narrow" w:hAnsi="Arial Narrow"/>
          <w:sz w:val="24"/>
          <w:szCs w:val="24"/>
        </w:rPr>
        <w:t xml:space="preserve"> SAMANIEGO “ASOTRASAMANIEGO”: Revisando la documentación del archivo de la Secretaria de Gobierno encontramos que en los que respecta a esta empresa existe una resolución sin numeración de fecha 19 de enero de 2006, mediante la cual se expidió un certificado de registro de servicio recorrido a la asociación en la modalidad de transporte mixto, que es la etapa previa a la habilitación, sin embargo no figura la resolución de habilitación, sino únicamente una certificación del alcalde anterior HAROLD MONTUFAR donde afirma que en su administración se expidió la respectiva resolución de habilitación, en razón a lo anterior la administración municipal solicito  a la empresa la documentación necesaria que dio lugar a su habilitación para realizar el respectivo estudio del caso.</w:t>
      </w:r>
    </w:p>
    <w:p w:rsidR="00C245DC" w:rsidRPr="00FA1440" w:rsidRDefault="00C245DC" w:rsidP="00C245DC">
      <w:pPr>
        <w:pStyle w:val="Prrafodelista"/>
        <w:rPr>
          <w:rFonts w:ascii="Arial Narrow" w:hAnsi="Arial Narrow"/>
          <w:sz w:val="24"/>
          <w:szCs w:val="24"/>
        </w:rPr>
      </w:pPr>
    </w:p>
    <w:p w:rsidR="00C245DC" w:rsidRPr="00FA1440" w:rsidRDefault="00C245DC" w:rsidP="000D59C2">
      <w:pPr>
        <w:pStyle w:val="Prrafodelista"/>
        <w:numPr>
          <w:ilvl w:val="0"/>
          <w:numId w:val="31"/>
        </w:numPr>
        <w:jc w:val="both"/>
        <w:rPr>
          <w:rFonts w:ascii="Arial Narrow" w:hAnsi="Arial Narrow"/>
          <w:sz w:val="24"/>
          <w:szCs w:val="24"/>
        </w:rPr>
      </w:pPr>
      <w:r w:rsidRPr="00FA1440">
        <w:rPr>
          <w:rFonts w:ascii="Arial Narrow" w:hAnsi="Arial Narrow"/>
          <w:sz w:val="24"/>
          <w:szCs w:val="24"/>
        </w:rPr>
        <w:t>COOPERATIVA DE TRANSPORTES UNITAXI: habilitada en la modalidad de transporte individual de pasajeros, mediante resolución No 423 de diciembre 27 de 2007,  en relación a esta habilitación se encuentra en estudio  por arte de un asesor del ministerio de transporte toda vez que no es posible otorgar  habilitaciones de carácter provisional, la empresa ha aportado la documentación actualizada que dio lugar a la mencionada habilitación.</w:t>
      </w:r>
    </w:p>
    <w:p w:rsidR="00C245DC" w:rsidRPr="00FA1440" w:rsidRDefault="00C245DC" w:rsidP="00C245DC">
      <w:pPr>
        <w:ind w:left="360"/>
        <w:jc w:val="both"/>
        <w:rPr>
          <w:rFonts w:ascii="Arial Narrow" w:hAnsi="Arial Narrow"/>
          <w:sz w:val="24"/>
          <w:szCs w:val="24"/>
        </w:rPr>
      </w:pPr>
      <w:r w:rsidRPr="00FA1440">
        <w:rPr>
          <w:rFonts w:ascii="Arial Narrow" w:hAnsi="Arial Narrow"/>
          <w:sz w:val="24"/>
          <w:szCs w:val="24"/>
        </w:rPr>
        <w:t>Respecto a nuevas empresas que hayan solicitado habilitación no se encuentra radicado ninguna solicitud, y como se mencionó anteriormente  se está realizando una verificación de legalidad de las empresas existentes; únicamente de las empresas en mención son las que tenemos archivo y que se encuentran en estudio.</w:t>
      </w:r>
    </w:p>
    <w:p w:rsidR="00FB7913" w:rsidRDefault="00FB7913" w:rsidP="00BC52A8">
      <w:pPr>
        <w:jc w:val="both"/>
        <w:rPr>
          <w:rFonts w:ascii="Arial Narrow" w:hAnsi="Arial Narrow" w:cs="Arial"/>
          <w:b/>
          <w:sz w:val="24"/>
          <w:szCs w:val="24"/>
          <w:lang w:val="es-CO"/>
        </w:rPr>
      </w:pPr>
    </w:p>
    <w:p w:rsidR="00F94AC9" w:rsidRPr="00FB7913" w:rsidRDefault="00F94AC9" w:rsidP="00FB7913">
      <w:pPr>
        <w:jc w:val="both"/>
        <w:rPr>
          <w:rFonts w:ascii="Arial Narrow" w:hAnsi="Arial Narrow" w:cs="Arial"/>
          <w:sz w:val="24"/>
          <w:szCs w:val="24"/>
          <w:lang w:val="es-CO"/>
        </w:rPr>
      </w:pPr>
      <w:r w:rsidRPr="00FA1440">
        <w:rPr>
          <w:rFonts w:ascii="Arial Narrow" w:hAnsi="Arial Narrow" w:cs="Arial"/>
          <w:b/>
          <w:sz w:val="24"/>
          <w:szCs w:val="24"/>
          <w:lang w:val="es-CO"/>
        </w:rPr>
        <w:t>2.5.</w:t>
      </w:r>
      <w:r w:rsidRPr="00FB7913">
        <w:rPr>
          <w:rFonts w:ascii="Arial Narrow" w:hAnsi="Arial Narrow" w:cs="Arial"/>
          <w:b/>
          <w:sz w:val="24"/>
          <w:szCs w:val="24"/>
          <w:lang w:val="es-CO"/>
        </w:rPr>
        <w:t>1 SECTOR EQUIPAMENTO MUNICIPAL</w:t>
      </w:r>
    </w:p>
    <w:p w:rsidR="00FB7913" w:rsidRPr="00FB7913" w:rsidRDefault="00FB7913" w:rsidP="000D59C2">
      <w:pPr>
        <w:pStyle w:val="Prrafodelista"/>
        <w:numPr>
          <w:ilvl w:val="0"/>
          <w:numId w:val="33"/>
        </w:numPr>
        <w:jc w:val="both"/>
        <w:rPr>
          <w:rFonts w:ascii="Arial Narrow" w:hAnsi="Arial Narrow" w:cs="Arial"/>
          <w:sz w:val="24"/>
          <w:szCs w:val="24"/>
        </w:rPr>
      </w:pPr>
      <w:r w:rsidRPr="00FB7913">
        <w:rPr>
          <w:rFonts w:ascii="Arial Narrow" w:hAnsi="Arial Narrow" w:cs="Arial"/>
          <w:b/>
          <w:sz w:val="24"/>
          <w:szCs w:val="24"/>
        </w:rPr>
        <w:t>PLAZA DE MERCADO</w:t>
      </w:r>
      <w:r w:rsidRPr="00FB7913">
        <w:rPr>
          <w:rFonts w:ascii="Arial Narrow" w:hAnsi="Arial Narrow" w:cs="Arial"/>
          <w:sz w:val="24"/>
          <w:szCs w:val="24"/>
        </w:rPr>
        <w:t>.</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En primera instancia, es importante mencionar que la Plaza de Mercado fue construida un lote ubicado en las afueras de casco urbano a 1,3 Kilómetros de la cabecera municipal y fue consolidado través de un crédito Bancario durante la Administración del Dr. Harold Montufar el cual fue legalizado por la sucesora Dra. Yamile Montenegro; la puesta en marcha de la plaza no se habilitado debido a la falta de intervención en construcciones y adecuaciones de alguna zonas disponibles. Esto obedece a que lastimosamente los diseños nunca fueron entregados en algún proceso de empalme por lo tanto no se tiene conocimiento previo de cómo se distribuían las zonas construidas, sin embargo, y gracias  a la información de la comunidad que intervino en la fase inicial se evidencio que una de las plataformas está destinada para expendio de carnes y venta de comidas.</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Por lo anteriormente mencionado, a continuación, presento unas observaciones respecto del estado, así como de las actividades necesarias para la adecuación y posterior puesta en marcha de la actual plaza de mercado. La descripción se refiere a cinco plataformas: Zona de Expendio de Carnes y Comidas, Zona de Legumbres, Zona de Ropa, estas tres se encuentran en el área actualmente construida y cubierta, las otras dos, que corresponden a zona que se ha destinado como parqueaderos de la Maquinaria Municipal y una zona de ampliación para ventas, las cuales son necesario adecuarlas con explanación, pavimentación, cubierta, cerramientos y mejoramiento del sistema eléctrico.</w:t>
      </w:r>
    </w:p>
    <w:p w:rsidR="00FB7913" w:rsidRPr="00FB7913" w:rsidRDefault="00512864" w:rsidP="00FB7913">
      <w:pPr>
        <w:jc w:val="both"/>
        <w:rPr>
          <w:rFonts w:ascii="Arial Narrow" w:hAnsi="Arial Narrow" w:cs="Arial"/>
          <w:b/>
          <w:sz w:val="24"/>
          <w:szCs w:val="24"/>
        </w:rPr>
      </w:pPr>
      <w:r w:rsidRPr="00FB7913">
        <w:rPr>
          <w:rFonts w:ascii="Arial Narrow" w:hAnsi="Arial Narrow" w:cs="Arial"/>
          <w:b/>
          <w:sz w:val="24"/>
          <w:szCs w:val="24"/>
        </w:rPr>
        <w:t>Plataforma Uno (Zona De Expendio De Carnes Y Comidas)</w:t>
      </w:r>
    </w:p>
    <w:p w:rsidR="00512864" w:rsidRPr="00512864" w:rsidRDefault="00FB7913" w:rsidP="000D59C2">
      <w:pPr>
        <w:pStyle w:val="Sinespaciado"/>
        <w:numPr>
          <w:ilvl w:val="0"/>
          <w:numId w:val="36"/>
        </w:numPr>
        <w:rPr>
          <w:rFonts w:ascii="Arial Narrow" w:hAnsi="Arial Narrow"/>
          <w:sz w:val="24"/>
          <w:szCs w:val="24"/>
        </w:rPr>
      </w:pPr>
      <w:r w:rsidRPr="00512864">
        <w:rPr>
          <w:rFonts w:ascii="Arial Narrow" w:hAnsi="Arial Narrow"/>
          <w:sz w:val="24"/>
          <w:szCs w:val="24"/>
        </w:rPr>
        <w:t>Toda el agua lluvia que recoge la cubierta de esta zona, cae en los puestos de venta, debido a la falta de una canaleta de conducción y de bajantes de estas aguas, que permitan desalojarla.</w:t>
      </w:r>
    </w:p>
    <w:p w:rsidR="00FB7913" w:rsidRPr="00512864" w:rsidRDefault="00FB7913" w:rsidP="000D59C2">
      <w:pPr>
        <w:pStyle w:val="Sinespaciado"/>
        <w:numPr>
          <w:ilvl w:val="0"/>
          <w:numId w:val="36"/>
        </w:numPr>
        <w:rPr>
          <w:rFonts w:ascii="Arial Narrow" w:hAnsi="Arial Narrow"/>
          <w:sz w:val="24"/>
          <w:szCs w:val="24"/>
        </w:rPr>
      </w:pPr>
      <w:r w:rsidRPr="00512864">
        <w:rPr>
          <w:rFonts w:ascii="Arial Narrow" w:hAnsi="Arial Narrow"/>
          <w:sz w:val="24"/>
          <w:szCs w:val="24"/>
        </w:rPr>
        <w:t>Ninguno de los lavaplatos instalados tienen los accesorios sanitarios necesarios para ponerlos en funcionamiento.</w:t>
      </w:r>
    </w:p>
    <w:p w:rsidR="00FB7913" w:rsidRPr="00512864" w:rsidRDefault="00FB7913" w:rsidP="000D59C2">
      <w:pPr>
        <w:pStyle w:val="Sinespaciado"/>
        <w:numPr>
          <w:ilvl w:val="0"/>
          <w:numId w:val="36"/>
        </w:numPr>
        <w:rPr>
          <w:rFonts w:ascii="Arial Narrow" w:hAnsi="Arial Narrow"/>
          <w:sz w:val="24"/>
          <w:szCs w:val="24"/>
        </w:rPr>
      </w:pPr>
      <w:r w:rsidRPr="00512864">
        <w:rPr>
          <w:rFonts w:ascii="Arial Narrow" w:hAnsi="Arial Narrow"/>
          <w:sz w:val="24"/>
          <w:szCs w:val="24"/>
        </w:rPr>
        <w:t xml:space="preserve">Es necesario hacer algunos arreglos menores de las instalaciones eléctricas y del tablero de controles, </w:t>
      </w:r>
    </w:p>
    <w:p w:rsidR="00FB7913" w:rsidRPr="00512864" w:rsidRDefault="00FB7913" w:rsidP="000D59C2">
      <w:pPr>
        <w:pStyle w:val="Sinespaciado"/>
        <w:numPr>
          <w:ilvl w:val="0"/>
          <w:numId w:val="36"/>
        </w:numPr>
        <w:rPr>
          <w:rFonts w:ascii="Arial Narrow" w:hAnsi="Arial Narrow"/>
          <w:sz w:val="24"/>
          <w:szCs w:val="24"/>
        </w:rPr>
      </w:pPr>
      <w:r w:rsidRPr="00512864">
        <w:rPr>
          <w:rFonts w:ascii="Arial Narrow" w:hAnsi="Arial Narrow"/>
          <w:sz w:val="24"/>
          <w:szCs w:val="24"/>
        </w:rPr>
        <w:t>La pintura de los cubículos para carne y comidas está en muy mal estado debido a la mala conducción de agua que existe en esta área.</w:t>
      </w:r>
    </w:p>
    <w:p w:rsidR="00FB7913" w:rsidRPr="00512864" w:rsidRDefault="00FB7913" w:rsidP="000D59C2">
      <w:pPr>
        <w:pStyle w:val="Sinespaciado"/>
        <w:numPr>
          <w:ilvl w:val="0"/>
          <w:numId w:val="36"/>
        </w:numPr>
        <w:rPr>
          <w:rFonts w:ascii="Arial Narrow" w:hAnsi="Arial Narrow" w:cs="Arial"/>
          <w:sz w:val="24"/>
          <w:szCs w:val="24"/>
        </w:rPr>
      </w:pPr>
      <w:r w:rsidRPr="00512864">
        <w:rPr>
          <w:rFonts w:ascii="Arial Narrow" w:hAnsi="Arial Narrow" w:cs="Arial"/>
          <w:sz w:val="24"/>
          <w:szCs w:val="24"/>
        </w:rPr>
        <w:t>Por los requerimientos normales de higiene de esta zona, es necesario repellar y pintar un muro que existe en la parte derecha de esta plataforma.</w:t>
      </w:r>
    </w:p>
    <w:p w:rsidR="00FB7913" w:rsidRPr="00512864" w:rsidRDefault="00FB7913" w:rsidP="000D59C2">
      <w:pPr>
        <w:pStyle w:val="Sinespaciado"/>
        <w:numPr>
          <w:ilvl w:val="0"/>
          <w:numId w:val="36"/>
        </w:numPr>
        <w:rPr>
          <w:rFonts w:ascii="Arial Narrow" w:hAnsi="Arial Narrow" w:cs="Arial"/>
          <w:sz w:val="24"/>
          <w:szCs w:val="24"/>
        </w:rPr>
      </w:pPr>
      <w:r w:rsidRPr="00512864">
        <w:rPr>
          <w:rFonts w:ascii="Arial Narrow" w:hAnsi="Arial Narrow" w:cs="Arial"/>
          <w:sz w:val="24"/>
          <w:szCs w:val="24"/>
        </w:rPr>
        <w:t>En la parte superior de esta sección, está localizada la vía, la cual no cuenta con cunetas que garanticen el normal desagüe del agua que llega hasta ella, por lo que es necesario construir una cuneta en concreto, que proteja esta zona de la filtración de aguas lluvias.</w:t>
      </w:r>
    </w:p>
    <w:p w:rsidR="00D92255" w:rsidRDefault="00D92255" w:rsidP="00FB7913">
      <w:pPr>
        <w:jc w:val="both"/>
        <w:rPr>
          <w:rFonts w:ascii="Arial Narrow" w:hAnsi="Arial Narrow" w:cs="Arial"/>
          <w:b/>
          <w:sz w:val="24"/>
          <w:szCs w:val="24"/>
        </w:rPr>
      </w:pPr>
    </w:p>
    <w:p w:rsidR="00FB7913" w:rsidRPr="00FB7913" w:rsidRDefault="00512864" w:rsidP="00FB7913">
      <w:pPr>
        <w:jc w:val="both"/>
        <w:rPr>
          <w:rFonts w:ascii="Arial Narrow" w:hAnsi="Arial Narrow" w:cs="Arial"/>
          <w:b/>
          <w:sz w:val="24"/>
          <w:szCs w:val="24"/>
        </w:rPr>
      </w:pPr>
      <w:r w:rsidRPr="00FB7913">
        <w:rPr>
          <w:rFonts w:ascii="Arial Narrow" w:hAnsi="Arial Narrow" w:cs="Arial"/>
          <w:b/>
          <w:sz w:val="24"/>
          <w:szCs w:val="24"/>
        </w:rPr>
        <w:t xml:space="preserve">Plataforma Dos (Zona De Expendio De Legumbres – Actual Cancha De </w:t>
      </w:r>
      <w:r w:rsidR="00BF3FF1" w:rsidRPr="00FB7913">
        <w:rPr>
          <w:rFonts w:ascii="Arial Narrow" w:hAnsi="Arial Narrow" w:cs="Arial"/>
          <w:b/>
          <w:sz w:val="24"/>
          <w:szCs w:val="24"/>
        </w:rPr>
        <w:t>Microfútbol</w:t>
      </w:r>
      <w:r w:rsidRPr="00FB7913">
        <w:rPr>
          <w:rFonts w:ascii="Arial Narrow" w:hAnsi="Arial Narrow" w:cs="Arial"/>
          <w:b/>
          <w:sz w:val="24"/>
          <w:szCs w:val="24"/>
        </w:rPr>
        <w:t>)</w:t>
      </w:r>
    </w:p>
    <w:p w:rsidR="00FB7913" w:rsidRPr="00512864" w:rsidRDefault="00FB7913" w:rsidP="000D59C2">
      <w:pPr>
        <w:pStyle w:val="Sinespaciado"/>
        <w:numPr>
          <w:ilvl w:val="0"/>
          <w:numId w:val="37"/>
        </w:numPr>
        <w:spacing w:line="276" w:lineRule="auto"/>
        <w:rPr>
          <w:rFonts w:ascii="Arial Narrow" w:hAnsi="Arial Narrow"/>
          <w:sz w:val="24"/>
          <w:szCs w:val="24"/>
        </w:rPr>
      </w:pPr>
      <w:r w:rsidRPr="00512864">
        <w:rPr>
          <w:rFonts w:ascii="Arial Narrow" w:hAnsi="Arial Narrow"/>
          <w:sz w:val="24"/>
          <w:szCs w:val="24"/>
        </w:rPr>
        <w:t>Es necesario pintar y repellar el muro de contención entre la primera y segunda plataforma.</w:t>
      </w:r>
    </w:p>
    <w:p w:rsidR="00FB7913" w:rsidRPr="00512864" w:rsidRDefault="00FB7913" w:rsidP="000D59C2">
      <w:pPr>
        <w:pStyle w:val="Sinespaciado"/>
        <w:numPr>
          <w:ilvl w:val="0"/>
          <w:numId w:val="37"/>
        </w:numPr>
        <w:spacing w:line="276" w:lineRule="auto"/>
        <w:rPr>
          <w:rFonts w:ascii="Arial Narrow" w:hAnsi="Arial Narrow"/>
          <w:sz w:val="24"/>
          <w:szCs w:val="24"/>
        </w:rPr>
      </w:pPr>
      <w:r w:rsidRPr="00512864">
        <w:rPr>
          <w:rFonts w:ascii="Arial Narrow" w:hAnsi="Arial Narrow"/>
          <w:sz w:val="24"/>
          <w:szCs w:val="24"/>
        </w:rPr>
        <w:t>Teniendo en cuenta que el área donde actualmente está la cancha de microfútbol se localizarán puestos sin cubiertas independientes, es importante pensar en ampliar o alargar el recubrimiento que actualmente alcanza la cubierta, puesto que el viento hace que en temporada de lluvia, ésta, ingrese ocupando la tercera parte de esta zonas, lo que dificultará las ventas en este importante sector.</w:t>
      </w:r>
    </w:p>
    <w:p w:rsidR="00FB7913" w:rsidRPr="00512864" w:rsidRDefault="00FB7913" w:rsidP="000D59C2">
      <w:pPr>
        <w:pStyle w:val="Sinespaciado"/>
        <w:numPr>
          <w:ilvl w:val="0"/>
          <w:numId w:val="37"/>
        </w:numPr>
        <w:spacing w:line="276" w:lineRule="auto"/>
        <w:rPr>
          <w:rFonts w:ascii="Arial Narrow" w:hAnsi="Arial Narrow"/>
          <w:sz w:val="24"/>
          <w:szCs w:val="24"/>
        </w:rPr>
      </w:pPr>
      <w:r w:rsidRPr="00512864">
        <w:rPr>
          <w:rFonts w:ascii="Arial Narrow" w:hAnsi="Arial Narrow"/>
          <w:sz w:val="24"/>
          <w:szCs w:val="24"/>
        </w:rPr>
        <w:t>También es importante mejorar los accesos a esta plataforma con la construcción de gradas y/o rampas, tanto por la parte trasera, que comunica con la plataforma 3, como la que la comunica con la vía principal.</w:t>
      </w:r>
    </w:p>
    <w:p w:rsidR="00FB7913" w:rsidRDefault="00FB7913" w:rsidP="000D59C2">
      <w:pPr>
        <w:pStyle w:val="Sinespaciado"/>
        <w:numPr>
          <w:ilvl w:val="0"/>
          <w:numId w:val="37"/>
        </w:numPr>
        <w:spacing w:line="276" w:lineRule="auto"/>
        <w:rPr>
          <w:rFonts w:ascii="Arial Narrow" w:hAnsi="Arial Narrow"/>
          <w:sz w:val="24"/>
          <w:szCs w:val="24"/>
        </w:rPr>
      </w:pPr>
      <w:r w:rsidRPr="00512864">
        <w:rPr>
          <w:rFonts w:ascii="Arial Narrow" w:hAnsi="Arial Narrow"/>
          <w:sz w:val="24"/>
          <w:szCs w:val="24"/>
        </w:rPr>
        <w:t>Adecuación de la malla eslabonada de protección.</w:t>
      </w:r>
    </w:p>
    <w:p w:rsidR="00512864" w:rsidRPr="00512864" w:rsidRDefault="00512864" w:rsidP="00512864">
      <w:pPr>
        <w:pStyle w:val="Sinespaciado"/>
        <w:rPr>
          <w:rFonts w:ascii="Arial Narrow" w:hAnsi="Arial Narrow"/>
          <w:sz w:val="24"/>
          <w:szCs w:val="24"/>
        </w:rPr>
      </w:pPr>
    </w:p>
    <w:p w:rsidR="00FB7913" w:rsidRPr="00FB7913" w:rsidRDefault="00512864" w:rsidP="00FB7913">
      <w:pPr>
        <w:jc w:val="both"/>
        <w:rPr>
          <w:rFonts w:ascii="Arial Narrow" w:hAnsi="Arial Narrow" w:cs="Arial"/>
          <w:b/>
          <w:sz w:val="24"/>
          <w:szCs w:val="24"/>
        </w:rPr>
      </w:pPr>
      <w:r w:rsidRPr="00FB7913">
        <w:rPr>
          <w:rFonts w:ascii="Arial Narrow" w:hAnsi="Arial Narrow" w:cs="Arial"/>
          <w:b/>
          <w:sz w:val="24"/>
          <w:szCs w:val="24"/>
        </w:rPr>
        <w:t>Plataforma Tres (Zona De Venta De Ropa)</w:t>
      </w:r>
    </w:p>
    <w:p w:rsidR="00FB7913" w:rsidRPr="00F60717" w:rsidRDefault="00FB7913" w:rsidP="000D59C2">
      <w:pPr>
        <w:pStyle w:val="Sinespaciado"/>
        <w:numPr>
          <w:ilvl w:val="0"/>
          <w:numId w:val="38"/>
        </w:numPr>
        <w:spacing w:line="276" w:lineRule="auto"/>
        <w:rPr>
          <w:rFonts w:ascii="Arial Narrow" w:hAnsi="Arial Narrow"/>
          <w:sz w:val="24"/>
          <w:szCs w:val="24"/>
        </w:rPr>
      </w:pPr>
      <w:r w:rsidRPr="00F60717">
        <w:rPr>
          <w:rFonts w:ascii="Arial Narrow" w:hAnsi="Arial Narrow"/>
          <w:sz w:val="24"/>
          <w:szCs w:val="24"/>
        </w:rPr>
        <w:t>Es necesario arreglar los accesos a esta zona, tanto por la parte trasera, como por la parte de la vía principal de acceso.</w:t>
      </w:r>
    </w:p>
    <w:p w:rsidR="00512864" w:rsidRPr="00F60717" w:rsidRDefault="00FB7913" w:rsidP="000D59C2">
      <w:pPr>
        <w:pStyle w:val="Sinespaciado"/>
        <w:numPr>
          <w:ilvl w:val="0"/>
          <w:numId w:val="38"/>
        </w:numPr>
        <w:spacing w:line="276" w:lineRule="auto"/>
        <w:rPr>
          <w:rFonts w:ascii="Arial Narrow" w:hAnsi="Arial Narrow"/>
          <w:sz w:val="24"/>
          <w:szCs w:val="24"/>
        </w:rPr>
      </w:pPr>
      <w:r w:rsidRPr="00F60717">
        <w:rPr>
          <w:rFonts w:ascii="Arial Narrow" w:hAnsi="Arial Narrow"/>
          <w:sz w:val="24"/>
          <w:szCs w:val="24"/>
        </w:rPr>
        <w:t>Algunas de las cortinas metálicas de las habitaciones destinadas a la venta de ropa se encuentran en mal estado, debido a la oxidación de algunos accesorios.</w:t>
      </w:r>
    </w:p>
    <w:p w:rsidR="00F60717" w:rsidRPr="00F60717" w:rsidRDefault="00FB7913" w:rsidP="000D59C2">
      <w:pPr>
        <w:pStyle w:val="Sinespaciado"/>
        <w:numPr>
          <w:ilvl w:val="0"/>
          <w:numId w:val="38"/>
        </w:numPr>
        <w:spacing w:line="276" w:lineRule="auto"/>
        <w:jc w:val="both"/>
        <w:rPr>
          <w:rFonts w:ascii="Arial Narrow" w:hAnsi="Arial Narrow" w:cs="Arial"/>
          <w:b/>
          <w:sz w:val="24"/>
          <w:szCs w:val="24"/>
        </w:rPr>
      </w:pPr>
      <w:r w:rsidRPr="00F60717">
        <w:rPr>
          <w:rFonts w:ascii="Arial Narrow" w:hAnsi="Arial Narrow"/>
          <w:sz w:val="24"/>
          <w:szCs w:val="24"/>
        </w:rPr>
        <w:t>Es importante para la seguridad de las personas que en este sector, se construya una estructura de cerramiento.</w:t>
      </w:r>
    </w:p>
    <w:p w:rsidR="00F60717" w:rsidRPr="00F60717" w:rsidRDefault="00F60717" w:rsidP="00F60717">
      <w:pPr>
        <w:pStyle w:val="Sinespaciado"/>
        <w:spacing w:line="276" w:lineRule="auto"/>
        <w:jc w:val="both"/>
        <w:rPr>
          <w:rFonts w:ascii="Arial Narrow" w:hAnsi="Arial Narrow" w:cs="Arial"/>
          <w:b/>
          <w:sz w:val="24"/>
          <w:szCs w:val="24"/>
        </w:rPr>
      </w:pPr>
    </w:p>
    <w:p w:rsidR="00D92255" w:rsidRDefault="00D92255">
      <w:pPr>
        <w:spacing w:after="200"/>
        <w:rPr>
          <w:rFonts w:ascii="Arial Narrow" w:hAnsi="Arial Narrow" w:cs="Arial"/>
          <w:b/>
          <w:sz w:val="24"/>
          <w:szCs w:val="24"/>
        </w:rPr>
      </w:pPr>
      <w:r>
        <w:rPr>
          <w:rFonts w:ascii="Arial Narrow" w:hAnsi="Arial Narrow" w:cs="Arial"/>
          <w:b/>
          <w:sz w:val="24"/>
          <w:szCs w:val="24"/>
        </w:rPr>
        <w:br w:type="page"/>
      </w:r>
    </w:p>
    <w:p w:rsidR="00F60717" w:rsidRDefault="00512864" w:rsidP="00F60717">
      <w:pPr>
        <w:pStyle w:val="Sinespaciado"/>
        <w:spacing w:line="276" w:lineRule="auto"/>
        <w:jc w:val="both"/>
        <w:rPr>
          <w:rFonts w:ascii="Arial Narrow" w:hAnsi="Arial Narrow" w:cs="Arial"/>
          <w:b/>
          <w:sz w:val="24"/>
          <w:szCs w:val="24"/>
        </w:rPr>
      </w:pPr>
      <w:r w:rsidRPr="00F60717">
        <w:rPr>
          <w:rFonts w:ascii="Arial Narrow" w:hAnsi="Arial Narrow" w:cs="Arial"/>
          <w:b/>
          <w:sz w:val="24"/>
          <w:szCs w:val="24"/>
        </w:rPr>
        <w:t xml:space="preserve">Plataforma Cuatro (Zona Para </w:t>
      </w:r>
      <w:r w:rsidR="00BF3FF1" w:rsidRPr="00F60717">
        <w:rPr>
          <w:rFonts w:ascii="Arial Narrow" w:hAnsi="Arial Narrow" w:cs="Arial"/>
          <w:b/>
          <w:sz w:val="24"/>
          <w:szCs w:val="24"/>
        </w:rPr>
        <w:t>Ampliación</w:t>
      </w:r>
      <w:r w:rsidRPr="00F60717">
        <w:rPr>
          <w:rFonts w:ascii="Arial Narrow" w:hAnsi="Arial Narrow" w:cs="Arial"/>
          <w:b/>
          <w:sz w:val="24"/>
          <w:szCs w:val="24"/>
        </w:rPr>
        <w:t xml:space="preserve"> De Ventas)</w:t>
      </w:r>
    </w:p>
    <w:p w:rsidR="00F60717" w:rsidRDefault="00F60717" w:rsidP="00F60717">
      <w:pPr>
        <w:pStyle w:val="Sinespaciado"/>
        <w:spacing w:line="276" w:lineRule="auto"/>
        <w:jc w:val="both"/>
        <w:rPr>
          <w:rFonts w:ascii="Arial Narrow" w:hAnsi="Arial Narrow" w:cs="Arial"/>
          <w:b/>
          <w:sz w:val="24"/>
          <w:szCs w:val="24"/>
        </w:rPr>
      </w:pPr>
    </w:p>
    <w:p w:rsidR="00FB7913" w:rsidRPr="00FB7913" w:rsidRDefault="00FB7913" w:rsidP="000D59C2">
      <w:pPr>
        <w:pStyle w:val="Sinespaciado"/>
        <w:numPr>
          <w:ilvl w:val="0"/>
          <w:numId w:val="39"/>
        </w:numPr>
        <w:spacing w:line="276" w:lineRule="auto"/>
        <w:jc w:val="both"/>
        <w:rPr>
          <w:rFonts w:ascii="Arial Narrow" w:hAnsi="Arial Narrow" w:cs="Arial"/>
          <w:sz w:val="24"/>
          <w:szCs w:val="24"/>
        </w:rPr>
      </w:pPr>
      <w:r w:rsidRPr="00FB7913">
        <w:rPr>
          <w:rFonts w:ascii="Arial Narrow" w:hAnsi="Arial Narrow" w:cs="Arial"/>
          <w:sz w:val="24"/>
          <w:szCs w:val="24"/>
        </w:rPr>
        <w:t>Esta zona actualmente es usada como parqueadero de los vehículos del municipio y requiere, como una primera etapa para su habilitación, el cierre de todo el perímetro.</w:t>
      </w:r>
    </w:p>
    <w:p w:rsidR="00FB7913" w:rsidRPr="00F60717" w:rsidRDefault="00FB7913" w:rsidP="000D59C2">
      <w:pPr>
        <w:pStyle w:val="Prrafodelista"/>
        <w:numPr>
          <w:ilvl w:val="0"/>
          <w:numId w:val="39"/>
        </w:numPr>
        <w:jc w:val="both"/>
        <w:rPr>
          <w:rFonts w:ascii="Arial Narrow" w:hAnsi="Arial Narrow" w:cs="Arial"/>
          <w:sz w:val="24"/>
          <w:szCs w:val="24"/>
        </w:rPr>
      </w:pPr>
      <w:r w:rsidRPr="00F60717">
        <w:rPr>
          <w:rFonts w:ascii="Arial Narrow" w:hAnsi="Arial Narrow" w:cs="Arial"/>
          <w:sz w:val="24"/>
          <w:szCs w:val="24"/>
        </w:rPr>
        <w:t>Es importante igualmente hacer una nivelación del terreno, para dar las pendientes adecuadas y evitar estancamientos de agua.</w:t>
      </w:r>
    </w:p>
    <w:p w:rsidR="00FB7913" w:rsidRPr="00F60717" w:rsidRDefault="00FB7913" w:rsidP="000D59C2">
      <w:pPr>
        <w:pStyle w:val="Prrafodelista"/>
        <w:numPr>
          <w:ilvl w:val="0"/>
          <w:numId w:val="39"/>
        </w:numPr>
        <w:jc w:val="both"/>
        <w:rPr>
          <w:rFonts w:ascii="Arial Narrow" w:hAnsi="Arial Narrow" w:cs="Arial"/>
          <w:sz w:val="24"/>
          <w:szCs w:val="24"/>
        </w:rPr>
      </w:pPr>
      <w:r w:rsidRPr="00F60717">
        <w:rPr>
          <w:rFonts w:ascii="Arial Narrow" w:hAnsi="Arial Narrow" w:cs="Arial"/>
          <w:sz w:val="24"/>
          <w:szCs w:val="24"/>
        </w:rPr>
        <w:t>Entre esta zona y la plataforma cinco, existe un talud, que debe ser estabilizado.</w:t>
      </w:r>
    </w:p>
    <w:p w:rsidR="00FB7913" w:rsidRPr="00F60717" w:rsidRDefault="00FB7913" w:rsidP="000D59C2">
      <w:pPr>
        <w:pStyle w:val="Prrafodelista"/>
        <w:numPr>
          <w:ilvl w:val="0"/>
          <w:numId w:val="39"/>
        </w:numPr>
        <w:jc w:val="both"/>
        <w:rPr>
          <w:rFonts w:ascii="Arial Narrow" w:hAnsi="Arial Narrow" w:cs="Arial"/>
          <w:sz w:val="24"/>
          <w:szCs w:val="24"/>
        </w:rPr>
      </w:pPr>
      <w:r w:rsidRPr="00F60717">
        <w:rPr>
          <w:rFonts w:ascii="Arial Narrow" w:hAnsi="Arial Narrow" w:cs="Arial"/>
          <w:sz w:val="24"/>
          <w:szCs w:val="24"/>
        </w:rPr>
        <w:t>Las instalaciones eléctricas existentes en el momento no son óptimas, se deben instalar reflectores.</w:t>
      </w:r>
    </w:p>
    <w:p w:rsidR="00FB7913" w:rsidRPr="00FB7913" w:rsidRDefault="00512864" w:rsidP="00FB7913">
      <w:pPr>
        <w:jc w:val="both"/>
        <w:rPr>
          <w:rFonts w:ascii="Arial Narrow" w:hAnsi="Arial Narrow" w:cs="Arial"/>
          <w:b/>
          <w:sz w:val="24"/>
          <w:szCs w:val="24"/>
        </w:rPr>
      </w:pPr>
      <w:r w:rsidRPr="00FB7913">
        <w:rPr>
          <w:rFonts w:ascii="Arial Narrow" w:hAnsi="Arial Narrow" w:cs="Arial"/>
          <w:b/>
          <w:sz w:val="24"/>
          <w:szCs w:val="24"/>
        </w:rPr>
        <w:t>Plataforma Cinco (Zona De Parqueadero)</w:t>
      </w:r>
    </w:p>
    <w:p w:rsidR="00FB7913" w:rsidRPr="00FB7913" w:rsidRDefault="00FB7913" w:rsidP="000D59C2">
      <w:pPr>
        <w:pStyle w:val="Prrafodelista"/>
        <w:numPr>
          <w:ilvl w:val="0"/>
          <w:numId w:val="34"/>
        </w:numPr>
        <w:jc w:val="both"/>
        <w:rPr>
          <w:rFonts w:ascii="Arial Narrow" w:hAnsi="Arial Narrow" w:cs="Arial"/>
          <w:sz w:val="24"/>
          <w:szCs w:val="24"/>
        </w:rPr>
      </w:pPr>
      <w:r w:rsidRPr="00FB7913">
        <w:rPr>
          <w:rFonts w:ascii="Arial Narrow" w:hAnsi="Arial Narrow" w:cs="Arial"/>
          <w:sz w:val="24"/>
          <w:szCs w:val="24"/>
        </w:rPr>
        <w:t>Esta área estará destinada a parqueadero, para cuya adaptación, se requiere hacer una conformación del terreno, previa explanación, y nivelación con pendientes adecuadas.</w:t>
      </w:r>
    </w:p>
    <w:p w:rsidR="00FB7913" w:rsidRPr="00FB7913" w:rsidRDefault="00FB7913" w:rsidP="000D59C2">
      <w:pPr>
        <w:pStyle w:val="Prrafodelista"/>
        <w:numPr>
          <w:ilvl w:val="0"/>
          <w:numId w:val="34"/>
        </w:numPr>
        <w:jc w:val="both"/>
        <w:rPr>
          <w:rFonts w:ascii="Arial Narrow" w:hAnsi="Arial Narrow" w:cs="Arial"/>
          <w:sz w:val="24"/>
          <w:szCs w:val="24"/>
        </w:rPr>
      </w:pPr>
      <w:r w:rsidRPr="00FB7913">
        <w:rPr>
          <w:rFonts w:ascii="Arial Narrow" w:hAnsi="Arial Narrow" w:cs="Arial"/>
          <w:sz w:val="24"/>
          <w:szCs w:val="24"/>
        </w:rPr>
        <w:t xml:space="preserve">Es importante, debido a que la cuneta de la vía interrumpe el acceso a esta zona, construir una canal, ya sea en concreto y aprovisionado de rejillas, o con algún sistema de tubería para que no se dificulte la entrada de vehículos a esta plataforma. </w:t>
      </w:r>
    </w:p>
    <w:p w:rsidR="00FB7913" w:rsidRPr="00FB7913" w:rsidRDefault="00FB7913" w:rsidP="000D59C2">
      <w:pPr>
        <w:pStyle w:val="Prrafodelista"/>
        <w:numPr>
          <w:ilvl w:val="0"/>
          <w:numId w:val="34"/>
        </w:numPr>
        <w:jc w:val="both"/>
        <w:rPr>
          <w:rFonts w:ascii="Arial Narrow" w:hAnsi="Arial Narrow" w:cs="Arial"/>
          <w:sz w:val="24"/>
          <w:szCs w:val="24"/>
        </w:rPr>
      </w:pPr>
      <w:r w:rsidRPr="00FB7913">
        <w:rPr>
          <w:rFonts w:ascii="Arial Narrow" w:hAnsi="Arial Narrow" w:cs="Arial"/>
          <w:sz w:val="24"/>
          <w:szCs w:val="24"/>
        </w:rPr>
        <w:t>Esta área no cuenta con instalaciones eléctricas por lo que es importante instalar reflectores.</w:t>
      </w:r>
    </w:p>
    <w:p w:rsidR="00FB7913" w:rsidRPr="00FB7913" w:rsidRDefault="00512864" w:rsidP="00FB7913">
      <w:pPr>
        <w:jc w:val="both"/>
        <w:rPr>
          <w:rFonts w:ascii="Arial Narrow" w:hAnsi="Arial Narrow" w:cs="Arial"/>
          <w:b/>
          <w:sz w:val="24"/>
          <w:szCs w:val="24"/>
        </w:rPr>
      </w:pPr>
      <w:r w:rsidRPr="00FB7913">
        <w:rPr>
          <w:rFonts w:ascii="Arial Narrow" w:hAnsi="Arial Narrow" w:cs="Arial"/>
          <w:b/>
          <w:sz w:val="24"/>
          <w:szCs w:val="24"/>
        </w:rPr>
        <w:t>Notas:</w:t>
      </w:r>
    </w:p>
    <w:p w:rsidR="00FB7913" w:rsidRPr="00FB7913" w:rsidRDefault="00FB7913" w:rsidP="000D59C2">
      <w:pPr>
        <w:pStyle w:val="Prrafodelista"/>
        <w:numPr>
          <w:ilvl w:val="0"/>
          <w:numId w:val="35"/>
        </w:numPr>
        <w:jc w:val="both"/>
        <w:rPr>
          <w:rFonts w:ascii="Arial Narrow" w:hAnsi="Arial Narrow" w:cs="Arial"/>
          <w:sz w:val="24"/>
          <w:szCs w:val="24"/>
        </w:rPr>
      </w:pPr>
      <w:r w:rsidRPr="00FB7913">
        <w:rPr>
          <w:rFonts w:ascii="Arial Narrow" w:hAnsi="Arial Narrow" w:cs="Arial"/>
          <w:sz w:val="24"/>
          <w:szCs w:val="24"/>
        </w:rPr>
        <w:t xml:space="preserve">Se debe hacer una conformación de vía en un tramo aproximado de 700 </w:t>
      </w:r>
      <w:r w:rsidR="00BF3FF1" w:rsidRPr="00FB7913">
        <w:rPr>
          <w:rFonts w:ascii="Arial Narrow" w:hAnsi="Arial Narrow" w:cs="Arial"/>
          <w:sz w:val="24"/>
          <w:szCs w:val="24"/>
        </w:rPr>
        <w:t>ms</w:t>
      </w:r>
      <w:r w:rsidR="00BF3FF1">
        <w:rPr>
          <w:rFonts w:ascii="Arial Narrow" w:hAnsi="Arial Narrow" w:cs="Arial"/>
          <w:sz w:val="24"/>
          <w:szCs w:val="24"/>
        </w:rPr>
        <w:t>.</w:t>
      </w:r>
      <w:r w:rsidRPr="00FB7913">
        <w:rPr>
          <w:rFonts w:ascii="Arial Narrow" w:hAnsi="Arial Narrow" w:cs="Arial"/>
          <w:sz w:val="24"/>
          <w:szCs w:val="24"/>
        </w:rPr>
        <w:t xml:space="preserve"> con la que se debe garantizar un adecuado desalojo de las aguas superficiales. </w:t>
      </w:r>
    </w:p>
    <w:p w:rsidR="00FB7913" w:rsidRPr="00FB7913" w:rsidRDefault="00FB7913" w:rsidP="000D59C2">
      <w:pPr>
        <w:pStyle w:val="Prrafodelista"/>
        <w:numPr>
          <w:ilvl w:val="0"/>
          <w:numId w:val="35"/>
        </w:numPr>
        <w:jc w:val="both"/>
        <w:rPr>
          <w:rFonts w:ascii="Arial Narrow" w:hAnsi="Arial Narrow" w:cs="Arial"/>
          <w:sz w:val="24"/>
          <w:szCs w:val="24"/>
        </w:rPr>
      </w:pPr>
      <w:r w:rsidRPr="00FB7913">
        <w:rPr>
          <w:rFonts w:ascii="Arial Narrow" w:hAnsi="Arial Narrow" w:cs="Arial"/>
          <w:sz w:val="24"/>
          <w:szCs w:val="24"/>
        </w:rPr>
        <w:t xml:space="preserve">Como actividad previa a las mencionadas, es necesario realizar una limpieza y desmonte de todas las plataformas, debido a que por la falta de uso de los elementos construidos, se han recubierto de materia orgánica. </w:t>
      </w:r>
    </w:p>
    <w:p w:rsidR="00FB7913" w:rsidRPr="00FB7913" w:rsidRDefault="00FB7913" w:rsidP="000D59C2">
      <w:pPr>
        <w:pStyle w:val="Prrafodelista"/>
        <w:numPr>
          <w:ilvl w:val="0"/>
          <w:numId w:val="35"/>
        </w:numPr>
        <w:jc w:val="both"/>
        <w:rPr>
          <w:rFonts w:ascii="Arial Narrow" w:hAnsi="Arial Narrow" w:cs="Arial"/>
          <w:sz w:val="24"/>
          <w:szCs w:val="24"/>
        </w:rPr>
      </w:pPr>
      <w:r w:rsidRPr="00FB7913">
        <w:rPr>
          <w:rFonts w:ascii="Arial Narrow" w:hAnsi="Arial Narrow" w:cs="Arial"/>
          <w:sz w:val="24"/>
          <w:szCs w:val="24"/>
        </w:rPr>
        <w:t>Así mismo se debe tener en cuenta que las observaciones realizadas pretenden habilitar la estructura que ya posee, corresponden a una primera etapa de la terminación de la plaza, consideran entre otros, la pavimentación de todas las plataformas y la vía de acceso, así como la ampliación de la plataforma tres (Venta de Ropa).</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La administración actual, preocupada por la situación de este importante centro Institucional, inicio el proceso de levantamiento topográficos y de diseño arquitectónico con el fin de gestionar y direccionar de manera indicada el proyecto denominado “TERMINACION Y PUESTA EN MARCHA DE LA PLAZA DE MERCADO DEL MUNICIPIO DE SAMANIEGO.</w:t>
      </w:r>
    </w:p>
    <w:p w:rsidR="00D92255" w:rsidRDefault="00D92255">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FB7913" w:rsidRPr="00F60717" w:rsidRDefault="00F60717" w:rsidP="000D59C2">
      <w:pPr>
        <w:pStyle w:val="Prrafodelista"/>
        <w:numPr>
          <w:ilvl w:val="0"/>
          <w:numId w:val="33"/>
        </w:numPr>
        <w:jc w:val="both"/>
        <w:rPr>
          <w:rFonts w:ascii="Arial Narrow" w:hAnsi="Arial Narrow" w:cs="Arial"/>
          <w:b/>
          <w:sz w:val="24"/>
          <w:szCs w:val="24"/>
        </w:rPr>
      </w:pPr>
      <w:r w:rsidRPr="00F60717">
        <w:rPr>
          <w:rFonts w:ascii="Arial Narrow" w:hAnsi="Arial Narrow" w:cs="Arial"/>
          <w:b/>
          <w:sz w:val="24"/>
          <w:szCs w:val="24"/>
        </w:rPr>
        <w:t>Registro Fotográfico</w:t>
      </w:r>
    </w:p>
    <w:p w:rsidR="00FB7913" w:rsidRPr="00FB7913" w:rsidRDefault="00F60717" w:rsidP="00FB7913">
      <w:pPr>
        <w:jc w:val="both"/>
        <w:rPr>
          <w:rFonts w:ascii="Arial Narrow" w:hAnsi="Arial Narrow" w:cs="Arial"/>
          <w:sz w:val="24"/>
          <w:szCs w:val="24"/>
        </w:rPr>
      </w:pPr>
      <w:r w:rsidRPr="00FB7913">
        <w:rPr>
          <w:rFonts w:ascii="Arial Narrow" w:hAnsi="Arial Narrow" w:cs="Arial"/>
          <w:sz w:val="24"/>
          <w:szCs w:val="24"/>
        </w:rPr>
        <w:t>Vías De Acceso</w:t>
      </w:r>
    </w:p>
    <w:p w:rsidR="00FB7913" w:rsidRPr="00FB7913" w:rsidRDefault="00F60717" w:rsidP="00FB7913">
      <w:pPr>
        <w:jc w:val="both"/>
        <w:rPr>
          <w:rFonts w:ascii="Arial Narrow" w:hAnsi="Arial Narrow" w:cs="Arial"/>
          <w:sz w:val="24"/>
          <w:szCs w:val="24"/>
        </w:rPr>
      </w:pPr>
      <w:r w:rsidRPr="00FB7913">
        <w:rPr>
          <w:rFonts w:ascii="Arial Narrow" w:hAnsi="Arial Narrow" w:cs="Arial"/>
          <w:noProof/>
          <w:sz w:val="24"/>
          <w:szCs w:val="24"/>
          <w:lang w:val="es-CO" w:eastAsia="es-CO"/>
        </w:rPr>
        <w:drawing>
          <wp:anchor distT="0" distB="0" distL="114300" distR="114300" simplePos="0" relativeHeight="251678208" behindDoc="0" locked="0" layoutInCell="1" allowOverlap="1">
            <wp:simplePos x="0" y="0"/>
            <wp:positionH relativeFrom="column">
              <wp:posOffset>2552589</wp:posOffset>
            </wp:positionH>
            <wp:positionV relativeFrom="paragraph">
              <wp:posOffset>-635</wp:posOffset>
            </wp:positionV>
            <wp:extent cx="2272665" cy="1709420"/>
            <wp:effectExtent l="0" t="0" r="0" b="5080"/>
            <wp:wrapNone/>
            <wp:docPr id="17" name="Imagen 17" descr="L:\FOTOS CELU\PLAZA DE MERCADO\Foto0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OTOS CELU\PLAZA DE MERCADO\Foto008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72665" cy="1709420"/>
                    </a:xfrm>
                    <a:prstGeom prst="rect">
                      <a:avLst/>
                    </a:prstGeom>
                    <a:noFill/>
                    <a:ln w="9525">
                      <a:noFill/>
                      <a:miter lim="800000"/>
                      <a:headEnd/>
                      <a:tailEnd/>
                    </a:ln>
                  </pic:spPr>
                </pic:pic>
              </a:graphicData>
            </a:graphic>
          </wp:anchor>
        </w:drawing>
      </w:r>
      <w:r w:rsidR="00FB7913" w:rsidRPr="00FB7913">
        <w:rPr>
          <w:rFonts w:ascii="Arial Narrow" w:hAnsi="Arial Narrow" w:cs="Arial"/>
          <w:noProof/>
          <w:sz w:val="24"/>
          <w:szCs w:val="24"/>
          <w:lang w:val="es-CO" w:eastAsia="es-CO"/>
        </w:rPr>
        <w:drawing>
          <wp:inline distT="0" distB="0" distL="0" distR="0">
            <wp:extent cx="2258170" cy="1698513"/>
            <wp:effectExtent l="0" t="0" r="8890" b="0"/>
            <wp:docPr id="14" name="Imagen 14" descr="L:\FOTOS CELU\PLAZA DE MERCADO\Foto0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OTOS CELU\PLAZA DE MERCADO\Foto0080.jpg"/>
                    <pic:cNvPicPr>
                      <a:picLocks noChangeAspect="1" noChangeArrowheads="1"/>
                    </pic:cNvPicPr>
                  </pic:nvPicPr>
                  <pic:blipFill>
                    <a:blip r:embed="rId20" cstate="print"/>
                    <a:srcRect/>
                    <a:stretch>
                      <a:fillRect/>
                    </a:stretch>
                  </pic:blipFill>
                  <pic:spPr bwMode="auto">
                    <a:xfrm>
                      <a:off x="0" y="0"/>
                      <a:ext cx="2261799" cy="1701242"/>
                    </a:xfrm>
                    <a:prstGeom prst="rect">
                      <a:avLst/>
                    </a:prstGeom>
                    <a:noFill/>
                    <a:ln w="9525">
                      <a:noFill/>
                      <a:miter lim="800000"/>
                      <a:headEnd/>
                      <a:tailEnd/>
                    </a:ln>
                  </pic:spPr>
                </pic:pic>
              </a:graphicData>
            </a:graphic>
          </wp:inline>
        </w:drawing>
      </w:r>
    </w:p>
    <w:p w:rsidR="00FB7913" w:rsidRDefault="00F60717" w:rsidP="00FB7913">
      <w:pPr>
        <w:jc w:val="both"/>
        <w:rPr>
          <w:rFonts w:ascii="Arial Narrow" w:hAnsi="Arial Narrow" w:cs="Arial"/>
          <w:sz w:val="24"/>
          <w:szCs w:val="24"/>
        </w:rPr>
      </w:pPr>
      <w:r>
        <w:rPr>
          <w:rFonts w:ascii="Arial Narrow" w:hAnsi="Arial Narrow" w:cs="Arial"/>
          <w:sz w:val="24"/>
          <w:szCs w:val="24"/>
        </w:rPr>
        <w:t>Plataforma N° Il</w:t>
      </w:r>
    </w:p>
    <w:p w:rsidR="00FB7913" w:rsidRPr="00FB7913" w:rsidRDefault="00F60717" w:rsidP="00FB7913">
      <w:pPr>
        <w:jc w:val="both"/>
        <w:rPr>
          <w:rFonts w:ascii="Arial Narrow" w:hAnsi="Arial Narrow" w:cs="Arial"/>
          <w:sz w:val="24"/>
          <w:szCs w:val="24"/>
        </w:rPr>
      </w:pPr>
      <w:r w:rsidRPr="00FB7913">
        <w:rPr>
          <w:rFonts w:ascii="Arial Narrow" w:hAnsi="Arial Narrow" w:cs="Arial"/>
          <w:noProof/>
          <w:sz w:val="24"/>
          <w:szCs w:val="24"/>
          <w:lang w:val="es-CO" w:eastAsia="es-CO"/>
        </w:rPr>
        <w:drawing>
          <wp:anchor distT="0" distB="0" distL="114300" distR="114300" simplePos="0" relativeHeight="251679232" behindDoc="0" locked="0" layoutInCell="1" allowOverlap="1">
            <wp:simplePos x="0" y="0"/>
            <wp:positionH relativeFrom="column">
              <wp:posOffset>2609215</wp:posOffset>
            </wp:positionH>
            <wp:positionV relativeFrom="paragraph">
              <wp:posOffset>4058</wp:posOffset>
            </wp:positionV>
            <wp:extent cx="2297927" cy="1728398"/>
            <wp:effectExtent l="0" t="0" r="7620" b="5715"/>
            <wp:wrapNone/>
            <wp:docPr id="19" name="Imagen 4" descr="L:\FOTOS CELU\PLAZA DE MERCADO\Foto0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OTOS CELU\PLAZA DE MERCADO\Foto008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97927" cy="1728398"/>
                    </a:xfrm>
                    <a:prstGeom prst="rect">
                      <a:avLst/>
                    </a:prstGeom>
                    <a:noFill/>
                    <a:ln w="9525">
                      <a:noFill/>
                      <a:miter lim="800000"/>
                      <a:headEnd/>
                      <a:tailEnd/>
                    </a:ln>
                  </pic:spPr>
                </pic:pic>
              </a:graphicData>
            </a:graphic>
          </wp:anchor>
        </w:drawing>
      </w:r>
      <w:r w:rsidR="00FB7913" w:rsidRPr="00FB7913">
        <w:rPr>
          <w:rFonts w:ascii="Arial Narrow" w:hAnsi="Arial Narrow" w:cs="Arial"/>
          <w:noProof/>
          <w:sz w:val="24"/>
          <w:szCs w:val="24"/>
          <w:lang w:val="es-CO" w:eastAsia="es-CO"/>
        </w:rPr>
        <w:drawing>
          <wp:inline distT="0" distB="0" distL="0" distR="0">
            <wp:extent cx="2305879" cy="1734398"/>
            <wp:effectExtent l="0" t="0" r="0" b="0"/>
            <wp:docPr id="18" name="Imagen 18" descr="L:\FOTOS CELU\PLAZA DE MERCADO\Foto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FOTOS CELU\PLAZA DE MERCADO\Foto0086.jpg"/>
                    <pic:cNvPicPr>
                      <a:picLocks noChangeAspect="1" noChangeArrowheads="1"/>
                    </pic:cNvPicPr>
                  </pic:nvPicPr>
                  <pic:blipFill>
                    <a:blip r:embed="rId22" cstate="print"/>
                    <a:srcRect/>
                    <a:stretch>
                      <a:fillRect/>
                    </a:stretch>
                  </pic:blipFill>
                  <pic:spPr bwMode="auto">
                    <a:xfrm>
                      <a:off x="0" y="0"/>
                      <a:ext cx="2313316" cy="1739992"/>
                    </a:xfrm>
                    <a:prstGeom prst="rect">
                      <a:avLst/>
                    </a:prstGeom>
                    <a:noFill/>
                    <a:ln w="9525">
                      <a:noFill/>
                      <a:miter lim="800000"/>
                      <a:headEnd/>
                      <a:tailEnd/>
                    </a:ln>
                  </pic:spPr>
                </pic:pic>
              </a:graphicData>
            </a:graphic>
          </wp:inline>
        </w:drawing>
      </w:r>
    </w:p>
    <w:p w:rsidR="00FB7913" w:rsidRPr="00FB7913" w:rsidRDefault="00F60717" w:rsidP="00FB7913">
      <w:pPr>
        <w:jc w:val="both"/>
        <w:rPr>
          <w:rFonts w:ascii="Arial Narrow" w:hAnsi="Arial Narrow" w:cs="Arial"/>
          <w:sz w:val="24"/>
          <w:szCs w:val="24"/>
        </w:rPr>
      </w:pPr>
      <w:r w:rsidRPr="00FB7913">
        <w:rPr>
          <w:rFonts w:ascii="Arial Narrow" w:hAnsi="Arial Narrow" w:cs="Arial"/>
          <w:sz w:val="24"/>
          <w:szCs w:val="24"/>
        </w:rPr>
        <w:t xml:space="preserve">Acceso Para Plataforma </w:t>
      </w:r>
    </w:p>
    <w:p w:rsidR="00FB7913" w:rsidRPr="00FB7913" w:rsidRDefault="00F60717" w:rsidP="00FB7913">
      <w:pPr>
        <w:jc w:val="both"/>
        <w:rPr>
          <w:rFonts w:ascii="Arial Narrow" w:hAnsi="Arial Narrow" w:cs="Arial"/>
          <w:sz w:val="24"/>
          <w:szCs w:val="24"/>
        </w:rPr>
      </w:pPr>
      <w:r w:rsidRPr="00FB7913">
        <w:rPr>
          <w:rFonts w:ascii="Arial Narrow" w:hAnsi="Arial Narrow" w:cs="Arial"/>
          <w:noProof/>
          <w:sz w:val="24"/>
          <w:szCs w:val="24"/>
          <w:lang w:val="es-CO" w:eastAsia="es-CO"/>
        </w:rPr>
        <w:drawing>
          <wp:anchor distT="0" distB="0" distL="114300" distR="114300" simplePos="0" relativeHeight="251680256" behindDoc="0" locked="0" layoutInCell="1" allowOverlap="1">
            <wp:simplePos x="0" y="0"/>
            <wp:positionH relativeFrom="column">
              <wp:posOffset>2633124</wp:posOffset>
            </wp:positionH>
            <wp:positionV relativeFrom="paragraph">
              <wp:posOffset>24351</wp:posOffset>
            </wp:positionV>
            <wp:extent cx="2336422" cy="1717482"/>
            <wp:effectExtent l="0" t="0" r="6985" b="0"/>
            <wp:wrapNone/>
            <wp:docPr id="21" name="Imagen 7" descr="L:\FOTOS CELU\PLAZA DE MERCADO\Foto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FOTOS CELU\PLAZA DE MERCADO\Foto010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36165" cy="1717293"/>
                    </a:xfrm>
                    <a:prstGeom prst="rect">
                      <a:avLst/>
                    </a:prstGeom>
                    <a:noFill/>
                    <a:ln w="9525">
                      <a:noFill/>
                      <a:miter lim="800000"/>
                      <a:headEnd/>
                      <a:tailEnd/>
                    </a:ln>
                  </pic:spPr>
                </pic:pic>
              </a:graphicData>
            </a:graphic>
          </wp:anchor>
        </w:drawing>
      </w:r>
      <w:r w:rsidR="00FB7913" w:rsidRPr="00FB7913">
        <w:rPr>
          <w:rFonts w:ascii="Arial Narrow" w:hAnsi="Arial Narrow" w:cs="Arial"/>
          <w:noProof/>
          <w:sz w:val="24"/>
          <w:szCs w:val="24"/>
          <w:lang w:val="es-CO" w:eastAsia="es-CO"/>
        </w:rPr>
        <w:drawing>
          <wp:inline distT="0" distB="0" distL="0" distR="0">
            <wp:extent cx="2313830" cy="1740378"/>
            <wp:effectExtent l="0" t="0" r="0" b="0"/>
            <wp:docPr id="20" name="Imagen 5" descr="L:\FOTOS CELU\PLAZA DE MERCADO\Foto0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FOTOS CELU\PLAZA DE MERCADO\Foto0094.jpg"/>
                    <pic:cNvPicPr>
                      <a:picLocks noChangeAspect="1" noChangeArrowheads="1"/>
                    </pic:cNvPicPr>
                  </pic:nvPicPr>
                  <pic:blipFill>
                    <a:blip r:embed="rId24" cstate="print"/>
                    <a:srcRect/>
                    <a:stretch>
                      <a:fillRect/>
                    </a:stretch>
                  </pic:blipFill>
                  <pic:spPr bwMode="auto">
                    <a:xfrm>
                      <a:off x="0" y="0"/>
                      <a:ext cx="2317549" cy="1743176"/>
                    </a:xfrm>
                    <a:prstGeom prst="rect">
                      <a:avLst/>
                    </a:prstGeom>
                    <a:noFill/>
                    <a:ln w="9525">
                      <a:noFill/>
                      <a:miter lim="800000"/>
                      <a:headEnd/>
                      <a:tailEnd/>
                    </a:ln>
                  </pic:spPr>
                </pic:pic>
              </a:graphicData>
            </a:graphic>
          </wp:inline>
        </w:drawing>
      </w:r>
    </w:p>
    <w:p w:rsidR="00D92255" w:rsidRDefault="00D92255">
      <w:pPr>
        <w:spacing w:after="200"/>
        <w:rPr>
          <w:rFonts w:ascii="Arial Narrow" w:hAnsi="Arial Narrow" w:cs="Arial"/>
          <w:sz w:val="24"/>
          <w:szCs w:val="24"/>
        </w:rPr>
      </w:pPr>
      <w:r>
        <w:rPr>
          <w:rFonts w:ascii="Arial Narrow" w:hAnsi="Arial Narrow" w:cs="Arial"/>
          <w:sz w:val="24"/>
          <w:szCs w:val="24"/>
        </w:rPr>
        <w:br w:type="page"/>
      </w:r>
    </w:p>
    <w:p w:rsidR="00FB7913" w:rsidRPr="00FB7913" w:rsidRDefault="00F60717" w:rsidP="00FB7913">
      <w:pPr>
        <w:jc w:val="both"/>
        <w:rPr>
          <w:rFonts w:ascii="Arial Narrow" w:hAnsi="Arial Narrow" w:cs="Arial"/>
          <w:sz w:val="24"/>
          <w:szCs w:val="24"/>
        </w:rPr>
      </w:pPr>
      <w:r>
        <w:rPr>
          <w:rFonts w:ascii="Arial Narrow" w:hAnsi="Arial Narrow" w:cs="Arial"/>
          <w:sz w:val="24"/>
          <w:szCs w:val="24"/>
        </w:rPr>
        <w:t>Acceso Plataforma I Y IV</w:t>
      </w:r>
    </w:p>
    <w:p w:rsidR="00FB7913" w:rsidRPr="00FB7913" w:rsidRDefault="00831D25" w:rsidP="00FB7913">
      <w:pPr>
        <w:jc w:val="both"/>
        <w:rPr>
          <w:rFonts w:ascii="Arial Narrow" w:hAnsi="Arial Narrow" w:cs="Arial"/>
          <w:sz w:val="24"/>
          <w:szCs w:val="24"/>
        </w:rPr>
      </w:pPr>
      <w:r w:rsidRPr="00FB7913">
        <w:rPr>
          <w:rFonts w:ascii="Arial Narrow" w:hAnsi="Arial Narrow" w:cs="Arial"/>
          <w:noProof/>
          <w:sz w:val="24"/>
          <w:szCs w:val="24"/>
          <w:lang w:val="es-CO" w:eastAsia="es-CO"/>
        </w:rPr>
        <w:drawing>
          <wp:anchor distT="0" distB="0" distL="114300" distR="114300" simplePos="0" relativeHeight="251681280" behindDoc="0" locked="0" layoutInCell="1" allowOverlap="1">
            <wp:simplePos x="0" y="0"/>
            <wp:positionH relativeFrom="column">
              <wp:posOffset>2662308</wp:posOffset>
            </wp:positionH>
            <wp:positionV relativeFrom="paragraph">
              <wp:posOffset>635</wp:posOffset>
            </wp:positionV>
            <wp:extent cx="2310765" cy="1741170"/>
            <wp:effectExtent l="0" t="0" r="0" b="0"/>
            <wp:wrapNone/>
            <wp:docPr id="23" name="Imagen 8" descr="L:\FOTOS CELU\PLAZA DE MERCADO\Foto0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FOTOS CELU\PLAZA DE MERCADO\Foto011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10765" cy="1741170"/>
                    </a:xfrm>
                    <a:prstGeom prst="rect">
                      <a:avLst/>
                    </a:prstGeom>
                    <a:noFill/>
                    <a:ln w="9525">
                      <a:noFill/>
                      <a:miter lim="800000"/>
                      <a:headEnd/>
                      <a:tailEnd/>
                    </a:ln>
                  </pic:spPr>
                </pic:pic>
              </a:graphicData>
            </a:graphic>
          </wp:anchor>
        </w:drawing>
      </w:r>
      <w:r w:rsidR="00FB7913" w:rsidRPr="00FB7913">
        <w:rPr>
          <w:rFonts w:ascii="Arial Narrow" w:hAnsi="Arial Narrow" w:cs="Arial"/>
          <w:noProof/>
          <w:sz w:val="24"/>
          <w:szCs w:val="24"/>
          <w:lang w:val="es-CO" w:eastAsia="es-CO"/>
        </w:rPr>
        <w:drawing>
          <wp:inline distT="0" distB="0" distL="0" distR="0">
            <wp:extent cx="2313830" cy="1740378"/>
            <wp:effectExtent l="0" t="0" r="0" b="0"/>
            <wp:docPr id="22" name="Imagen 6" descr="L:\FOTOS CELU\PLAZA DE MERCADO\Foto0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FOTOS CELU\PLAZA DE MERCADO\Foto0100.jpg"/>
                    <pic:cNvPicPr>
                      <a:picLocks noChangeAspect="1" noChangeArrowheads="1"/>
                    </pic:cNvPicPr>
                  </pic:nvPicPr>
                  <pic:blipFill>
                    <a:blip r:embed="rId26" cstate="print"/>
                    <a:srcRect/>
                    <a:stretch>
                      <a:fillRect/>
                    </a:stretch>
                  </pic:blipFill>
                  <pic:spPr bwMode="auto">
                    <a:xfrm>
                      <a:off x="0" y="0"/>
                      <a:ext cx="2317429" cy="1743085"/>
                    </a:xfrm>
                    <a:prstGeom prst="rect">
                      <a:avLst/>
                    </a:prstGeom>
                    <a:noFill/>
                    <a:ln w="9525">
                      <a:noFill/>
                      <a:miter lim="800000"/>
                      <a:headEnd/>
                      <a:tailEnd/>
                    </a:ln>
                  </pic:spPr>
                </pic:pic>
              </a:graphicData>
            </a:graphic>
          </wp:inline>
        </w:drawing>
      </w:r>
    </w:p>
    <w:p w:rsidR="00FB7913" w:rsidRPr="00FB7913" w:rsidRDefault="00FB7913" w:rsidP="00FB7913">
      <w:pPr>
        <w:jc w:val="both"/>
        <w:rPr>
          <w:rFonts w:ascii="Arial Narrow" w:hAnsi="Arial Narrow" w:cs="Arial"/>
          <w:sz w:val="24"/>
          <w:szCs w:val="24"/>
        </w:rPr>
      </w:pPr>
    </w:p>
    <w:p w:rsidR="00831D25" w:rsidRPr="00831D25" w:rsidRDefault="00831D25" w:rsidP="00831D25">
      <w:pPr>
        <w:jc w:val="both"/>
        <w:rPr>
          <w:rFonts w:ascii="Arial Narrow" w:hAnsi="Arial Narrow" w:cs="Arial"/>
          <w:sz w:val="24"/>
          <w:szCs w:val="24"/>
        </w:rPr>
      </w:pPr>
      <w:r w:rsidRPr="00FB7913">
        <w:rPr>
          <w:rFonts w:ascii="Arial Narrow" w:hAnsi="Arial Narrow" w:cs="Arial"/>
          <w:noProof/>
          <w:sz w:val="24"/>
          <w:szCs w:val="24"/>
          <w:lang w:val="es-CO" w:eastAsia="es-CO"/>
        </w:rPr>
        <w:drawing>
          <wp:anchor distT="0" distB="0" distL="114300" distR="114300" simplePos="0" relativeHeight="251682304" behindDoc="0" locked="0" layoutInCell="1" allowOverlap="1">
            <wp:simplePos x="0" y="0"/>
            <wp:positionH relativeFrom="column">
              <wp:posOffset>2712637</wp:posOffset>
            </wp:positionH>
            <wp:positionV relativeFrom="paragraph">
              <wp:posOffset>1050</wp:posOffset>
            </wp:positionV>
            <wp:extent cx="2341907" cy="1761118"/>
            <wp:effectExtent l="0" t="0" r="1270" b="0"/>
            <wp:wrapNone/>
            <wp:docPr id="25" name="Imagen 11" descr="L:\FOTOS CELU\PLAZA DE MERCADO\Foto0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FOTOS CELU\PLAZA DE MERCADO\Foto011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1907" cy="1761118"/>
                    </a:xfrm>
                    <a:prstGeom prst="rect">
                      <a:avLst/>
                    </a:prstGeom>
                    <a:noFill/>
                    <a:ln w="9525">
                      <a:noFill/>
                      <a:miter lim="800000"/>
                      <a:headEnd/>
                      <a:tailEnd/>
                    </a:ln>
                  </pic:spPr>
                </pic:pic>
              </a:graphicData>
            </a:graphic>
          </wp:anchor>
        </w:drawing>
      </w:r>
      <w:r w:rsidR="00FB7913" w:rsidRPr="00FB7913">
        <w:rPr>
          <w:rFonts w:ascii="Arial Narrow" w:hAnsi="Arial Narrow" w:cs="Arial"/>
          <w:noProof/>
          <w:sz w:val="24"/>
          <w:szCs w:val="24"/>
          <w:lang w:val="es-CO" w:eastAsia="es-CO"/>
        </w:rPr>
        <w:drawing>
          <wp:inline distT="0" distB="0" distL="0" distR="0">
            <wp:extent cx="2336244" cy="1757238"/>
            <wp:effectExtent l="0" t="0" r="6985" b="0"/>
            <wp:docPr id="24" name="Imagen 9" descr="L:\FOTOS CELU\PLAZA DE MERCADO\Foto0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FOTOS CELU\PLAZA DE MERCADO\Foto0118.jpg"/>
                    <pic:cNvPicPr>
                      <a:picLocks noChangeAspect="1" noChangeArrowheads="1"/>
                    </pic:cNvPicPr>
                  </pic:nvPicPr>
                  <pic:blipFill>
                    <a:blip r:embed="rId28" cstate="print"/>
                    <a:srcRect/>
                    <a:stretch>
                      <a:fillRect/>
                    </a:stretch>
                  </pic:blipFill>
                  <pic:spPr bwMode="auto">
                    <a:xfrm>
                      <a:off x="0" y="0"/>
                      <a:ext cx="2336244" cy="1757238"/>
                    </a:xfrm>
                    <a:prstGeom prst="rect">
                      <a:avLst/>
                    </a:prstGeom>
                    <a:noFill/>
                    <a:ln w="9525">
                      <a:noFill/>
                      <a:miter lim="800000"/>
                      <a:headEnd/>
                      <a:tailEnd/>
                    </a:ln>
                  </pic:spPr>
                </pic:pic>
              </a:graphicData>
            </a:graphic>
          </wp:inline>
        </w:drawing>
      </w:r>
    </w:p>
    <w:p w:rsidR="00831D25" w:rsidRPr="00831D25" w:rsidRDefault="00831D25" w:rsidP="00831D25">
      <w:pPr>
        <w:jc w:val="both"/>
        <w:rPr>
          <w:rFonts w:ascii="Arial Narrow" w:hAnsi="Arial Narrow" w:cs="Arial"/>
          <w:sz w:val="24"/>
          <w:szCs w:val="24"/>
        </w:rPr>
      </w:pPr>
    </w:p>
    <w:p w:rsidR="00FB7913" w:rsidRPr="00831D25" w:rsidRDefault="00FB7913" w:rsidP="000D59C2">
      <w:pPr>
        <w:pStyle w:val="Prrafodelista"/>
        <w:numPr>
          <w:ilvl w:val="0"/>
          <w:numId w:val="33"/>
        </w:numPr>
        <w:jc w:val="both"/>
        <w:rPr>
          <w:rFonts w:ascii="Arial Narrow" w:hAnsi="Arial Narrow" w:cs="Arial"/>
          <w:sz w:val="24"/>
          <w:szCs w:val="24"/>
        </w:rPr>
      </w:pPr>
      <w:r w:rsidRPr="00831D25">
        <w:rPr>
          <w:rFonts w:ascii="Arial Narrow" w:hAnsi="Arial Narrow" w:cs="Arial"/>
          <w:b/>
          <w:sz w:val="24"/>
          <w:szCs w:val="24"/>
        </w:rPr>
        <w:t>MATADERO</w:t>
      </w:r>
      <w:r w:rsidRPr="00831D25">
        <w:rPr>
          <w:rFonts w:ascii="Arial Narrow" w:hAnsi="Arial Narrow" w:cs="Arial"/>
          <w:sz w:val="24"/>
          <w:szCs w:val="24"/>
        </w:rPr>
        <w:t>.</w:t>
      </w:r>
    </w:p>
    <w:p w:rsidR="00FB7913" w:rsidRPr="00FB7913" w:rsidRDefault="00831D25" w:rsidP="00FB7913">
      <w:pPr>
        <w:jc w:val="both"/>
        <w:rPr>
          <w:rFonts w:ascii="Arial Narrow" w:hAnsi="Arial Narrow" w:cs="Arial"/>
          <w:sz w:val="24"/>
          <w:szCs w:val="24"/>
        </w:rPr>
      </w:pPr>
      <w:r>
        <w:rPr>
          <w:rFonts w:ascii="Arial Narrow" w:hAnsi="Arial Narrow" w:cs="Arial"/>
          <w:b/>
          <w:sz w:val="24"/>
          <w:szCs w:val="24"/>
        </w:rPr>
        <w:t xml:space="preserve">Recomendaciones Generales: </w:t>
      </w:r>
      <w:r w:rsidR="00FB7913" w:rsidRPr="00FB7913">
        <w:rPr>
          <w:rFonts w:ascii="Arial Narrow" w:hAnsi="Arial Narrow" w:cs="Arial"/>
          <w:sz w:val="24"/>
          <w:szCs w:val="24"/>
        </w:rPr>
        <w:t>La actual planta de sacrificio –MATADERO, se encuentra localizada en el casco urbano del municipio, en las afueras aledañas al sector Saranconcho sobre la vía que conduce hacia el Municipio de la Llanada.</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 xml:space="preserve">Su infraestructura se encuentra en su mayoría cubierta por material sanitario, contamos con dos lavamanos internos, sin embargo hay zonas donde no se encuentra este tipo de superficie lo que impide una adecuada limpieza y desinfección, los drenajes dentro de la planta no se encuentran provistos de material sanitario por lo cual por fines sanitarios se recomienda su cambio,  las áreas dentro de la planta no se encuentran separadas físicamente por lo cual también  se hace necesario realizar la separación, la área de porcinos falta la implementación de rieles aéreos y no está totalmente adecuada por lo cual el sacrificio de porcinos no se realiza de manera adecuada además de la falta de mantenimiento de equipos. Las tarimas no son de material sanitario lo cual no permite la limpieza y desinfección adecuada por lo que representa un material contaminante para la carne, la planta no cuenta con zona para la implementación  de casilleros lo que dificulta  la política de inocuidad. </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 xml:space="preserve">Finalmente, hace falta la construcción de un cerramiento en las afueras de la planta lo que hace difícil impedir la entrada de personal ajeno a las instalaciones que puede alterar  la inocuidad del producto. </w:t>
      </w:r>
    </w:p>
    <w:p w:rsidR="00FB7913" w:rsidRPr="00F71237" w:rsidRDefault="00F71237" w:rsidP="00FB7913">
      <w:pPr>
        <w:jc w:val="both"/>
        <w:rPr>
          <w:rFonts w:ascii="Arial Narrow" w:hAnsi="Arial Narrow" w:cs="Arial"/>
          <w:b/>
          <w:sz w:val="24"/>
          <w:szCs w:val="24"/>
        </w:rPr>
      </w:pPr>
      <w:r w:rsidRPr="00F71237">
        <w:rPr>
          <w:rFonts w:ascii="Arial Narrow" w:hAnsi="Arial Narrow" w:cs="Arial"/>
          <w:b/>
          <w:sz w:val="24"/>
          <w:szCs w:val="24"/>
        </w:rPr>
        <w:t>Tabla 11.</w:t>
      </w:r>
      <w:r w:rsidR="00FB7913" w:rsidRPr="00F71237">
        <w:rPr>
          <w:rFonts w:ascii="Arial Narrow" w:hAnsi="Arial Narrow" w:cs="Arial"/>
          <w:b/>
          <w:sz w:val="24"/>
          <w:szCs w:val="24"/>
        </w:rPr>
        <w:t xml:space="preserve"> </w:t>
      </w:r>
      <w:r w:rsidRPr="00F71237">
        <w:rPr>
          <w:rFonts w:ascii="Arial Narrow" w:hAnsi="Arial Narrow" w:cs="Arial"/>
          <w:b/>
          <w:sz w:val="24"/>
          <w:szCs w:val="24"/>
        </w:rPr>
        <w:t>Resumen</w:t>
      </w:r>
      <w:r w:rsidR="00FB7913" w:rsidRPr="00F71237">
        <w:rPr>
          <w:rFonts w:ascii="Arial Narrow" w:hAnsi="Arial Narrow" w:cs="Arial"/>
          <w:b/>
          <w:sz w:val="24"/>
          <w:szCs w:val="24"/>
        </w:rPr>
        <w:t xml:space="preserve"> de las áreas como se encuentra distribuido el Matadero del Municipio.</w:t>
      </w:r>
    </w:p>
    <w:tbl>
      <w:tblPr>
        <w:tblStyle w:val="Tablaconcuadrcula"/>
        <w:tblW w:w="5000" w:type="pct"/>
        <w:tblLook w:val="01E0" w:firstRow="1" w:lastRow="1" w:firstColumn="1" w:lastColumn="1" w:noHBand="0" w:noVBand="0"/>
      </w:tblPr>
      <w:tblGrid>
        <w:gridCol w:w="3016"/>
        <w:gridCol w:w="6040"/>
      </w:tblGrid>
      <w:tr w:rsidR="00831D25" w:rsidRPr="00512864" w:rsidTr="00831D25">
        <w:tc>
          <w:tcPr>
            <w:tcW w:w="1665" w:type="pct"/>
            <w:shd w:val="clear" w:color="auto" w:fill="C6D9F1" w:themeFill="text2" w:themeFillTint="33"/>
          </w:tcPr>
          <w:p w:rsidR="00831D25" w:rsidRPr="00512864" w:rsidRDefault="00831D25" w:rsidP="00831D25">
            <w:pPr>
              <w:pStyle w:val="Sinespaciado"/>
              <w:jc w:val="center"/>
              <w:rPr>
                <w:rFonts w:ascii="Arial Narrow" w:hAnsi="Arial Narrow"/>
                <w:b/>
                <w:sz w:val="20"/>
                <w:szCs w:val="20"/>
              </w:rPr>
            </w:pPr>
            <w:r w:rsidRPr="00512864">
              <w:rPr>
                <w:rFonts w:ascii="Arial Narrow" w:hAnsi="Arial Narrow"/>
                <w:b/>
                <w:sz w:val="20"/>
                <w:szCs w:val="20"/>
              </w:rPr>
              <w:t>ÁREAS</w:t>
            </w:r>
          </w:p>
        </w:tc>
        <w:tc>
          <w:tcPr>
            <w:tcW w:w="3335" w:type="pct"/>
            <w:shd w:val="clear" w:color="auto" w:fill="C6D9F1" w:themeFill="text2" w:themeFillTint="33"/>
          </w:tcPr>
          <w:p w:rsidR="00831D25" w:rsidRPr="00512864" w:rsidRDefault="00831D25" w:rsidP="00831D25">
            <w:pPr>
              <w:pStyle w:val="Sinespaciado"/>
              <w:jc w:val="center"/>
              <w:rPr>
                <w:rFonts w:ascii="Arial Narrow" w:hAnsi="Arial Narrow"/>
                <w:b/>
                <w:sz w:val="20"/>
                <w:szCs w:val="20"/>
              </w:rPr>
            </w:pPr>
            <w:r w:rsidRPr="00512864">
              <w:rPr>
                <w:rFonts w:ascii="Arial Narrow" w:hAnsi="Arial Narrow"/>
                <w:b/>
                <w:sz w:val="20"/>
                <w:szCs w:val="20"/>
              </w:rPr>
              <w:t>DESCRIPCIÓN</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desinfección</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Aquí se encuentra la entrada al interior de la planta donde existe un lavamanos para el lavado y desinfección de manos, hachas y cuchillos y un pediluvio con solución desinfectante para desinfectar botas.</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corrales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Existen 2 corrales para bovinos en los cuales se recepcionan antes de sacrificio y donde se realiza el examen ante mortem los corrales cuentas ambos con zonas para beber agua.</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 aturdimiento</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En este punto se inicia el sacrificio. Se insensibiliza al animal por medio de una puntilla.  El animal cae al suelo y al abrir la compuerta se desliza por la rampa hacia la zona de izamiento.</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Corte de cabeza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Después de desangrado el animal se corta la cabeza del animal y se dispone en el suelo y posteriormente se lavan. Se les extrae la lengua y los cuernos son cortados y eliminados en los desechos luego se disponen a almacenarse en el área para cabezas y patas. </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para Corte de patas y manos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En esta etapa se cortan las patas y manos, luego son dispuestas en el área de almacenamiento, para su posterior escaldado. </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Desuelle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Aquí se despoja al animal de la piel, este proceso se realiza manualmente después de ser desprendida se lleva al cuarto de almacenamiento temporal de pieles las cuales son llevadas al final de la faena. El pelo de la cola es recogido como desperdicio.</w:t>
            </w:r>
          </w:p>
        </w:tc>
      </w:tr>
      <w:tr w:rsidR="00831D25" w:rsidRPr="00512864" w:rsidTr="00831D25">
        <w:tc>
          <w:tcPr>
            <w:tcW w:w="1665" w:type="pct"/>
          </w:tcPr>
          <w:p w:rsidR="00831D25" w:rsidRPr="00512864" w:rsidRDefault="00831D25" w:rsidP="00545367">
            <w:pPr>
              <w:pStyle w:val="Sinespaciado"/>
              <w:rPr>
                <w:rFonts w:ascii="Arial Narrow" w:hAnsi="Arial Narrow"/>
                <w:sz w:val="20"/>
                <w:szCs w:val="20"/>
              </w:rPr>
            </w:pPr>
            <w:r w:rsidRPr="00512864">
              <w:rPr>
                <w:rFonts w:ascii="Arial Narrow" w:hAnsi="Arial Narrow"/>
                <w:sz w:val="20"/>
                <w:szCs w:val="20"/>
              </w:rPr>
              <w:t xml:space="preserve">Ara para Evisceración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El animal es abierto y se extraen las vísceras rojas y blancas en unos mesones enchapados con azulejo y son lavados y colocados en recipientes plásticos para su posterior comercialización.</w:t>
            </w:r>
          </w:p>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El rumen y estiércol de todo el proceso es recogido  y se vierte por el sistema de drenaje</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corte de canal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En esta área se procede a cortar en medio el canal y seguidamente son lavados con agua a presión.</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 almacenamiento y despacho</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Las canales se disponen en esta área para ser despachadas  En este sitio se lleva la inspección post mortem.</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corrales para porcinos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Existe un corral para el almacenamiento de porcinos adecuado con su respectivo bebedero.</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sacrificio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En este lugar se lleva a cabo el sacrificio de porcinos </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 escaldado</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En esta área se procede al escaldado de los porcinos y seguidamente la evisceración</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 lavado de vísceras</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En esta área se lavan las vísceras de porcinos se cuenta para ello con 2 mesones, y un tanque enchapado en azulejo.</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de almacenamiento y despacho</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En este lugar se almacenan las canales para su despacho.</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Área administrativa</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Aquí se llenan los registros ante mortem, post mortem, registro de entrada, salida, etc. se reciben  y almacenan boletas de degüello, se recepcionan y almacenan guías de movilización, se expiden boletas de salida y guías de movilización para canal.</w:t>
            </w:r>
          </w:p>
        </w:tc>
      </w:tr>
      <w:tr w:rsidR="00831D25" w:rsidRPr="00512864" w:rsidTr="00831D25">
        <w:tc>
          <w:tcPr>
            <w:tcW w:w="166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Área de baños </w:t>
            </w:r>
          </w:p>
        </w:tc>
        <w:tc>
          <w:tcPr>
            <w:tcW w:w="3335" w:type="pct"/>
          </w:tcPr>
          <w:p w:rsidR="00831D25" w:rsidRPr="00512864" w:rsidRDefault="00831D25" w:rsidP="00831D25">
            <w:pPr>
              <w:pStyle w:val="Sinespaciado"/>
              <w:rPr>
                <w:rFonts w:ascii="Arial Narrow" w:hAnsi="Arial Narrow"/>
                <w:sz w:val="20"/>
                <w:szCs w:val="20"/>
              </w:rPr>
            </w:pPr>
            <w:r w:rsidRPr="00512864">
              <w:rPr>
                <w:rFonts w:ascii="Arial Narrow" w:hAnsi="Arial Narrow"/>
                <w:sz w:val="20"/>
                <w:szCs w:val="20"/>
              </w:rPr>
              <w:t xml:space="preserve"> En esta área se encuentran 2 baños divididos por sexo, 2 duchas de igual manera, y un lavamanos.</w:t>
            </w:r>
          </w:p>
        </w:tc>
      </w:tr>
    </w:tbl>
    <w:p w:rsidR="00831D25" w:rsidRDefault="00831D25" w:rsidP="00FB7913">
      <w:pPr>
        <w:jc w:val="both"/>
        <w:rPr>
          <w:rFonts w:ascii="Arial Narrow" w:hAnsi="Arial Narrow" w:cs="Arial"/>
          <w:sz w:val="24"/>
          <w:szCs w:val="24"/>
        </w:rPr>
      </w:pPr>
    </w:p>
    <w:p w:rsidR="00545367" w:rsidRDefault="00545367">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FB7913" w:rsidRPr="00452F2B" w:rsidRDefault="00545367" w:rsidP="000D59C2">
      <w:pPr>
        <w:pStyle w:val="Prrafodelista"/>
        <w:numPr>
          <w:ilvl w:val="0"/>
          <w:numId w:val="33"/>
        </w:numPr>
        <w:jc w:val="both"/>
        <w:rPr>
          <w:rFonts w:ascii="Arial Narrow" w:hAnsi="Arial Narrow" w:cs="Arial"/>
          <w:sz w:val="24"/>
          <w:szCs w:val="24"/>
        </w:rPr>
      </w:pPr>
      <w:r>
        <w:rPr>
          <w:rFonts w:ascii="Arial Narrow" w:hAnsi="Arial Narrow" w:cs="Arial"/>
          <w:b/>
          <w:sz w:val="24"/>
          <w:szCs w:val="24"/>
        </w:rPr>
        <w:t>CEMENTERIO</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En la actualidad del Cementerio Municipal se encuentra localizado en el casco Urbano, junto al Centro Educativo “Antonio Nariño” en el barrio el Progreso. Inicialmente este presenta grandes problemas de accesibilidad debido a las condiciones topográficas abruptas sobre las zonas baja y media. Sobre estas mismas zonas se está generando un problema serio en cuanto a la in</w:t>
      </w:r>
      <w:r w:rsidR="00E57387">
        <w:rPr>
          <w:rFonts w:ascii="Arial Narrow" w:hAnsi="Arial Narrow" w:cs="Arial"/>
          <w:sz w:val="24"/>
          <w:szCs w:val="24"/>
        </w:rPr>
        <w:t>estabilidad de terreno generada</w:t>
      </w:r>
      <w:r w:rsidRPr="00FB7913">
        <w:rPr>
          <w:rFonts w:ascii="Arial Narrow" w:hAnsi="Arial Narrow" w:cs="Arial"/>
          <w:sz w:val="24"/>
          <w:szCs w:val="24"/>
        </w:rPr>
        <w:t xml:space="preserve"> por las fuertes olas invernales y por ende han ocasionado el desprendimiento de muchas bóvedas que caen sobre lotes aledaños, provocando malestar a la comunidad por los olores que esto emana.</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Hoy en día, la Alcaldía Municipal cuenta con el lote destinado para impulsar el proyecto de Construcción del Parque Santo en nuestro Municipio, el cual se localiza sobre un terreno en el perímetro urbano en la vía que conduce al municipio de Llanada, sin embargo, y desafortunadamente debido al problema de conflicto armado que vive el país, que generó el desplazamiento forzado de muchas seres humanos que han llegado a nuestro territorio y con ello han incurrido teniendo que ocupar este sitio.</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Es por este y muchas cosas más que el Dr. Ricardo Dorado Galindo está buscando y gestionando ante los entes de orden nacional, con el fin de viabilizar un proyecto de Construcción de Vivienda nueva para los desplazados urbanos, el cual ya se radico ante el respectivo Ministerio de Vivienda, Ciudad y Territorio, lo cual conlleva a buscar los mecanismos indicados para poder iniciar los estudios y diseños del  Cementerio Municipal de tal manera que se contribuya en el desarrollo de Samaniego brindando a sus habitantes la comodidad, tecnología, respeto por sus seres queridos ofreciendo un servicio con sentido humano., manteniendo en el buen sentido las costumbres combinadas con lo futurista y estando en continuo desarrollo para prestar un excelente servicio a la comunidad y las veredas.</w:t>
      </w:r>
    </w:p>
    <w:p w:rsidR="00FB7913" w:rsidRPr="00FB7913" w:rsidRDefault="00FB7913" w:rsidP="00FB7913">
      <w:pPr>
        <w:jc w:val="both"/>
        <w:rPr>
          <w:rFonts w:ascii="Arial Narrow" w:hAnsi="Arial Narrow" w:cs="Arial"/>
          <w:sz w:val="24"/>
          <w:szCs w:val="24"/>
        </w:rPr>
      </w:pPr>
    </w:p>
    <w:p w:rsidR="00FB7913" w:rsidRPr="006A4F85" w:rsidRDefault="00FB7913" w:rsidP="000D59C2">
      <w:pPr>
        <w:pStyle w:val="Prrafodelista"/>
        <w:numPr>
          <w:ilvl w:val="0"/>
          <w:numId w:val="33"/>
        </w:numPr>
        <w:jc w:val="both"/>
        <w:rPr>
          <w:rFonts w:ascii="Arial Narrow" w:hAnsi="Arial Narrow" w:cs="Arial"/>
          <w:sz w:val="24"/>
          <w:szCs w:val="24"/>
        </w:rPr>
      </w:pPr>
      <w:r w:rsidRPr="006A4F85">
        <w:rPr>
          <w:rFonts w:ascii="Arial Narrow" w:hAnsi="Arial Narrow" w:cs="Arial"/>
          <w:b/>
          <w:sz w:val="24"/>
          <w:szCs w:val="24"/>
        </w:rPr>
        <w:t>PLAZA DE FERIAS Y ESCO</w:t>
      </w:r>
      <w:r w:rsidR="006A4F85" w:rsidRPr="006A4F85">
        <w:rPr>
          <w:rFonts w:ascii="Arial Narrow" w:hAnsi="Arial Narrow" w:cs="Arial"/>
          <w:b/>
          <w:sz w:val="24"/>
          <w:szCs w:val="24"/>
        </w:rPr>
        <w:t>M</w:t>
      </w:r>
      <w:r w:rsidRPr="006A4F85">
        <w:rPr>
          <w:rFonts w:ascii="Arial Narrow" w:hAnsi="Arial Narrow" w:cs="Arial"/>
          <w:b/>
          <w:sz w:val="24"/>
          <w:szCs w:val="24"/>
        </w:rPr>
        <w:t>BRERA.</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En lo referente a estos dos centros de Equipamiento Institucional, desafortunadamente el Municipio de Samaniego, no cuenta con estos espacios. Por lo tanto, se informa que durante la Administración se aunaran esfuerzos a fin de llevar a cabo la compra, estudios y diseños para la adquisición, ejecución  y operación de estos importantes sitio, de tal manera que se contribuya al desarrollo del Municipio brindando un ambiente sano y sostenible, haciendo participe a la comunidad en la toma de decisiones acerca de las zonas destinadas para dicho fin.</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Actualmente, la plaza de ferias se lleva a cabo en sitios informales en el perímetro urbano del municipio, sobre lotes privados localizados en la Avenida Mayor Alejo y que cuentan son su respectivo cerramiento.</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En lo referente a la Escombrera Municipal, como se mencionó anteriormente está el compromiso por parte de la Administración actual en gestionar ante los entes de orden nacional para direccionar y seleccionar el sitio cuyo paisaje se encuentre degradado para la disposición final de los materiales y elementos como concretos y agregados sueltos, de construcción, de demolición y capa orgánica, suelo y subsuelo de excavación.</w:t>
      </w:r>
    </w:p>
    <w:p w:rsidR="00FB7913" w:rsidRPr="00FB7913" w:rsidRDefault="00FB7913" w:rsidP="00FB7913">
      <w:pPr>
        <w:jc w:val="both"/>
        <w:rPr>
          <w:rFonts w:ascii="Arial Narrow" w:hAnsi="Arial Narrow" w:cs="Arial"/>
          <w:sz w:val="24"/>
          <w:szCs w:val="24"/>
        </w:rPr>
      </w:pPr>
      <w:r w:rsidRPr="00FB7913">
        <w:rPr>
          <w:rFonts w:ascii="Arial Narrow" w:hAnsi="Arial Narrow" w:cs="Arial"/>
          <w:sz w:val="24"/>
          <w:szCs w:val="24"/>
        </w:rPr>
        <w:t xml:space="preserve"> Esta selección se hará teniendo en cuenta los volúmenes producidos y características de los materiales y elementos así como las distancias óptimas de acarreo, con la finalidad principal de que con la utilización de estos materiales se contribuya a su restauración paisajística y tener en cuenta la minimización de impactos ambientales sobre la población civil, a causa de la movilización de vehículos transportadores de materiales.</w:t>
      </w:r>
    </w:p>
    <w:p w:rsidR="00BC52A8" w:rsidRDefault="00FB7913" w:rsidP="00FB7913">
      <w:pPr>
        <w:jc w:val="both"/>
        <w:rPr>
          <w:rFonts w:ascii="Arial Narrow" w:hAnsi="Arial Narrow" w:cs="Arial"/>
          <w:sz w:val="24"/>
          <w:szCs w:val="24"/>
        </w:rPr>
      </w:pPr>
      <w:r w:rsidRPr="00FB7913">
        <w:rPr>
          <w:rFonts w:ascii="Arial Narrow" w:hAnsi="Arial Narrow" w:cs="Arial"/>
          <w:sz w:val="24"/>
          <w:szCs w:val="24"/>
        </w:rPr>
        <w:t>En el momento, la disposición de los escombros que se producen en nuestro municipio están dispuesto</w:t>
      </w:r>
      <w:r w:rsidR="004F5024">
        <w:rPr>
          <w:rFonts w:ascii="Arial Narrow" w:hAnsi="Arial Narrow" w:cs="Arial"/>
          <w:sz w:val="24"/>
          <w:szCs w:val="24"/>
        </w:rPr>
        <w:t>s</w:t>
      </w:r>
      <w:r w:rsidRPr="00FB7913">
        <w:rPr>
          <w:rFonts w:ascii="Arial Narrow" w:hAnsi="Arial Narrow" w:cs="Arial"/>
          <w:sz w:val="24"/>
          <w:szCs w:val="24"/>
        </w:rPr>
        <w:t xml:space="preserve"> sobre lotes de predio privados autorizados por sus propietarios, especialmente en sector </w:t>
      </w:r>
      <w:r w:rsidR="003317D3" w:rsidRPr="00FB7913">
        <w:rPr>
          <w:rFonts w:ascii="Arial Narrow" w:hAnsi="Arial Narrow" w:cs="Arial"/>
          <w:sz w:val="24"/>
          <w:szCs w:val="24"/>
        </w:rPr>
        <w:t>de la</w:t>
      </w:r>
      <w:r w:rsidRPr="00FB7913">
        <w:rPr>
          <w:rFonts w:ascii="Arial Narrow" w:hAnsi="Arial Narrow" w:cs="Arial"/>
          <w:sz w:val="24"/>
          <w:szCs w:val="24"/>
        </w:rPr>
        <w:t xml:space="preserve"> avenida Mayor Alejo.</w:t>
      </w:r>
    </w:p>
    <w:p w:rsidR="003C5A74" w:rsidRPr="003C5A74" w:rsidRDefault="003C5A74" w:rsidP="003C5A74">
      <w:pPr>
        <w:jc w:val="both"/>
        <w:rPr>
          <w:rFonts w:ascii="Arial Narrow" w:hAnsi="Arial Narrow" w:cs="Arial"/>
          <w:sz w:val="24"/>
          <w:szCs w:val="24"/>
        </w:rPr>
      </w:pPr>
    </w:p>
    <w:p w:rsidR="003C5A74" w:rsidRPr="003C5A74" w:rsidRDefault="003C5A74" w:rsidP="000D59C2">
      <w:pPr>
        <w:pStyle w:val="Prrafodelista"/>
        <w:numPr>
          <w:ilvl w:val="1"/>
          <w:numId w:val="30"/>
        </w:numPr>
        <w:jc w:val="both"/>
        <w:rPr>
          <w:rFonts w:ascii="Arial Narrow" w:hAnsi="Arial Narrow" w:cs="Arial"/>
          <w:b/>
          <w:sz w:val="24"/>
          <w:szCs w:val="24"/>
        </w:rPr>
      </w:pPr>
      <w:r w:rsidRPr="003C5A74">
        <w:rPr>
          <w:rFonts w:ascii="Arial Narrow" w:hAnsi="Arial Narrow" w:cs="Arial"/>
          <w:b/>
          <w:sz w:val="24"/>
          <w:szCs w:val="24"/>
        </w:rPr>
        <w:t>DIMENSION ECONOMICA</w:t>
      </w:r>
    </w:p>
    <w:p w:rsidR="003C5A74" w:rsidRPr="003C5A74" w:rsidRDefault="003C5A74" w:rsidP="003C5A74">
      <w:pPr>
        <w:jc w:val="both"/>
        <w:rPr>
          <w:rFonts w:ascii="Arial Narrow" w:hAnsi="Arial Narrow" w:cs="Arial"/>
          <w:b/>
          <w:sz w:val="24"/>
          <w:szCs w:val="24"/>
        </w:rPr>
      </w:pPr>
      <w:r w:rsidRPr="003C5A74">
        <w:rPr>
          <w:rFonts w:ascii="Arial Narrow" w:eastAsia="SimSun" w:hAnsi="Arial Narrow" w:cs="Arial"/>
          <w:sz w:val="24"/>
          <w:szCs w:val="24"/>
          <w:lang w:val="es-CO" w:eastAsia="es-CO"/>
        </w:rPr>
        <w:t xml:space="preserve">En esta dimensión tienen lugar las formas de apropiación, producción, distribución y consumo de los recursos materiales y no materiales. También contempla las formas de regulación para el acceso a los medios necesarios para la reproducción y la sostenibilidad de la población, del ambiente y de la organización social. </w:t>
      </w:r>
      <w:r w:rsidRPr="003C5A74">
        <w:rPr>
          <w:rFonts w:ascii="Arial Narrow" w:eastAsia="SimSun" w:hAnsi="Arial Narrow" w:cs="Arial"/>
          <w:color w:val="000000"/>
          <w:sz w:val="24"/>
          <w:szCs w:val="24"/>
          <w:lang w:val="es-CO" w:eastAsia="es-CO"/>
        </w:rPr>
        <w:t>La dimensión económica se entiende</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como la capacidad de transformación</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productiva y generación de valor</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agregado, competitividad, innovación</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empresarial y emprendimiento;</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generación y retención de excedentes,</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atracción de inversiones, desarrollo</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económico local y construcción de</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sistemas productivos; también está</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relacionada con la economía solidaria e</w:t>
      </w:r>
      <w:r w:rsidRPr="003C5A74">
        <w:rPr>
          <w:rFonts w:ascii="Arial Narrow" w:eastAsia="SimSun" w:hAnsi="Arial Narrow" w:cs="Arial"/>
          <w:sz w:val="24"/>
          <w:szCs w:val="24"/>
          <w:lang w:val="es-CO" w:eastAsia="es-CO"/>
        </w:rPr>
        <w:t xml:space="preserve"> </w:t>
      </w:r>
      <w:r w:rsidRPr="003C5A74">
        <w:rPr>
          <w:rFonts w:ascii="Arial Narrow" w:eastAsia="SimSun" w:hAnsi="Arial Narrow" w:cs="Arial"/>
          <w:color w:val="000000"/>
          <w:sz w:val="24"/>
          <w:szCs w:val="24"/>
          <w:lang w:val="es-CO" w:eastAsia="es-CO"/>
        </w:rPr>
        <w:t>incluyente</w:t>
      </w:r>
      <w:r>
        <w:rPr>
          <w:rFonts w:ascii="Arial Narrow" w:eastAsia="SimSun" w:hAnsi="Arial Narrow" w:cs="Arial"/>
          <w:color w:val="000000"/>
          <w:sz w:val="24"/>
          <w:szCs w:val="24"/>
          <w:lang w:val="es-CO" w:eastAsia="es-CO"/>
        </w:rPr>
        <w:t>.</w:t>
      </w:r>
    </w:p>
    <w:p w:rsidR="003C5A74" w:rsidRDefault="003C5A74" w:rsidP="003C5A74">
      <w:pPr>
        <w:jc w:val="both"/>
        <w:rPr>
          <w:rFonts w:ascii="Arial Narrow" w:hAnsi="Arial Narrow" w:cs="Arial"/>
          <w:b/>
          <w:sz w:val="24"/>
          <w:szCs w:val="24"/>
        </w:rPr>
      </w:pPr>
    </w:p>
    <w:p w:rsidR="003C5A74" w:rsidRPr="00DD6D6B" w:rsidRDefault="003C5A74" w:rsidP="003C5A74">
      <w:pPr>
        <w:jc w:val="both"/>
        <w:rPr>
          <w:rFonts w:ascii="Arial Narrow" w:hAnsi="Arial Narrow" w:cs="Arial"/>
          <w:b/>
          <w:sz w:val="24"/>
          <w:szCs w:val="24"/>
        </w:rPr>
      </w:pPr>
      <w:r w:rsidRPr="003C5A74">
        <w:rPr>
          <w:rFonts w:ascii="Arial Narrow" w:hAnsi="Arial Narrow" w:cs="Arial"/>
          <w:b/>
          <w:sz w:val="24"/>
          <w:szCs w:val="24"/>
        </w:rPr>
        <w:t>2.6.1 SECTOR EMPLEO Y DESARROLLO ECONOMICO</w:t>
      </w:r>
    </w:p>
    <w:p w:rsidR="00CB4965" w:rsidRPr="00DD6D6B" w:rsidRDefault="00743894" w:rsidP="00BC63C7">
      <w:pPr>
        <w:jc w:val="both"/>
        <w:rPr>
          <w:rFonts w:ascii="Arial Narrow" w:hAnsi="Arial Narrow" w:cs="Arial"/>
          <w:b/>
          <w:sz w:val="24"/>
          <w:szCs w:val="24"/>
        </w:rPr>
      </w:pPr>
      <w:r w:rsidRPr="00DD6D6B">
        <w:rPr>
          <w:rFonts w:ascii="Arial Narrow" w:hAnsi="Arial Narrow" w:cs="Arial"/>
          <w:sz w:val="24"/>
          <w:szCs w:val="24"/>
        </w:rPr>
        <w:t xml:space="preserve">La economía en el Municipio de Samaniego </w:t>
      </w:r>
      <w:r w:rsidR="00263953">
        <w:rPr>
          <w:rFonts w:ascii="Arial Narrow" w:hAnsi="Arial Narrow" w:cs="Arial"/>
          <w:sz w:val="24"/>
          <w:szCs w:val="24"/>
        </w:rPr>
        <w:t xml:space="preserve">se </w:t>
      </w:r>
      <w:r w:rsidRPr="00DD6D6B">
        <w:rPr>
          <w:rFonts w:ascii="Arial Narrow" w:hAnsi="Arial Narrow" w:cs="Arial"/>
          <w:sz w:val="24"/>
          <w:szCs w:val="24"/>
        </w:rPr>
        <w:t xml:space="preserve">deriva del trabajo formal en un 30% </w:t>
      </w:r>
      <w:r w:rsidR="00263953">
        <w:rPr>
          <w:rFonts w:ascii="Arial Narrow" w:hAnsi="Arial Narrow" w:cs="Arial"/>
          <w:sz w:val="24"/>
          <w:szCs w:val="24"/>
        </w:rPr>
        <w:t>y está constituida por personas adultas</w:t>
      </w:r>
      <w:r w:rsidRPr="00DD6D6B">
        <w:rPr>
          <w:rFonts w:ascii="Arial Narrow" w:hAnsi="Arial Narrow" w:cs="Arial"/>
          <w:sz w:val="24"/>
          <w:szCs w:val="24"/>
        </w:rPr>
        <w:t xml:space="preserve">. </w:t>
      </w:r>
      <w:r w:rsidR="00263953">
        <w:rPr>
          <w:rFonts w:ascii="Arial Narrow" w:hAnsi="Arial Narrow" w:cs="Arial"/>
          <w:sz w:val="24"/>
          <w:szCs w:val="24"/>
        </w:rPr>
        <w:t>Mientras que e</w:t>
      </w:r>
      <w:r w:rsidRPr="00DD6D6B">
        <w:rPr>
          <w:rFonts w:ascii="Arial Narrow" w:hAnsi="Arial Narrow" w:cs="Arial"/>
          <w:sz w:val="24"/>
          <w:szCs w:val="24"/>
        </w:rPr>
        <w:t xml:space="preserve">l trabajo informal </w:t>
      </w:r>
      <w:r w:rsidR="00263953">
        <w:rPr>
          <w:rFonts w:ascii="Arial Narrow" w:hAnsi="Arial Narrow" w:cs="Arial"/>
          <w:sz w:val="24"/>
          <w:szCs w:val="24"/>
        </w:rPr>
        <w:t xml:space="preserve">es de 40% y </w:t>
      </w:r>
      <w:r w:rsidRPr="00DD6D6B">
        <w:rPr>
          <w:rFonts w:ascii="Arial Narrow" w:hAnsi="Arial Narrow" w:cs="Arial"/>
          <w:sz w:val="24"/>
          <w:szCs w:val="24"/>
        </w:rPr>
        <w:t xml:space="preserve">lo constituyen </w:t>
      </w:r>
      <w:r w:rsidR="00263953">
        <w:rPr>
          <w:rFonts w:ascii="Arial Narrow" w:hAnsi="Arial Narrow" w:cs="Arial"/>
          <w:sz w:val="24"/>
          <w:szCs w:val="24"/>
        </w:rPr>
        <w:t>niños,</w:t>
      </w:r>
      <w:r w:rsidRPr="00DD6D6B">
        <w:rPr>
          <w:rFonts w:ascii="Arial Narrow" w:hAnsi="Arial Narrow" w:cs="Arial"/>
          <w:sz w:val="24"/>
          <w:szCs w:val="24"/>
        </w:rPr>
        <w:t xml:space="preserve"> jóvenes, y </w:t>
      </w:r>
      <w:r w:rsidR="00263953">
        <w:rPr>
          <w:rFonts w:ascii="Arial Narrow" w:hAnsi="Arial Narrow" w:cs="Arial"/>
          <w:sz w:val="24"/>
          <w:szCs w:val="24"/>
        </w:rPr>
        <w:t>adultos</w:t>
      </w:r>
      <w:r w:rsidRPr="00DD6D6B">
        <w:rPr>
          <w:rFonts w:ascii="Arial Narrow" w:hAnsi="Arial Narrow" w:cs="Arial"/>
          <w:sz w:val="24"/>
          <w:szCs w:val="24"/>
        </w:rPr>
        <w:t xml:space="preserve">, </w:t>
      </w:r>
      <w:r w:rsidR="00263953">
        <w:rPr>
          <w:rFonts w:ascii="Arial Narrow" w:hAnsi="Arial Narrow" w:cs="Arial"/>
          <w:sz w:val="24"/>
          <w:szCs w:val="24"/>
        </w:rPr>
        <w:t>por tanto</w:t>
      </w:r>
      <w:r w:rsidRPr="00DD6D6B">
        <w:rPr>
          <w:rFonts w:ascii="Arial Narrow" w:hAnsi="Arial Narrow" w:cs="Arial"/>
          <w:sz w:val="24"/>
          <w:szCs w:val="24"/>
        </w:rPr>
        <w:t xml:space="preserve"> no </w:t>
      </w:r>
      <w:r w:rsidR="00263953">
        <w:rPr>
          <w:rFonts w:ascii="Arial Narrow" w:hAnsi="Arial Narrow" w:cs="Arial"/>
          <w:sz w:val="24"/>
          <w:szCs w:val="24"/>
        </w:rPr>
        <w:t>se cuenta</w:t>
      </w:r>
      <w:r w:rsidRPr="00DD6D6B">
        <w:rPr>
          <w:rFonts w:ascii="Arial Narrow" w:hAnsi="Arial Narrow" w:cs="Arial"/>
          <w:sz w:val="24"/>
          <w:szCs w:val="24"/>
        </w:rPr>
        <w:t xml:space="preserve"> con una economía estable</w:t>
      </w:r>
      <w:r w:rsidR="00263953">
        <w:rPr>
          <w:rFonts w:ascii="Arial Narrow" w:hAnsi="Arial Narrow" w:cs="Arial"/>
          <w:sz w:val="24"/>
          <w:szCs w:val="24"/>
        </w:rPr>
        <w:t>.</w:t>
      </w:r>
    </w:p>
    <w:p w:rsidR="00DD6D6B" w:rsidRPr="00DD6D6B" w:rsidRDefault="00DD6D6B" w:rsidP="00BC63C7">
      <w:pPr>
        <w:spacing w:after="0"/>
        <w:jc w:val="both"/>
        <w:rPr>
          <w:rFonts w:ascii="Arial Narrow" w:hAnsi="Arial Narrow" w:cs="Arial"/>
          <w:sz w:val="24"/>
          <w:szCs w:val="24"/>
        </w:rPr>
      </w:pPr>
      <w:r w:rsidRPr="00DD6D6B">
        <w:rPr>
          <w:rFonts w:ascii="Arial Narrow" w:hAnsi="Arial Narrow" w:cs="Arial"/>
          <w:sz w:val="24"/>
          <w:szCs w:val="24"/>
        </w:rPr>
        <w:t xml:space="preserve">El Promedio de personas por hogar en SAMANIEGO es de 4,6. El 1,4% de los hogares tiene actividad económica en sus Viviendas. El 60,5% de la población residente en SAMANIEGO, ha alcanzado el nivel básica primaria; el 18,8% ha alcanzado secundaria y el 3,6% el nivel superior y postgrado. La población residente sin ningún nivel educativo es el 11,2%. La población en edad de trabajar, es entre los años de 16-18 en adelante cumpliendo las labores de agricultura y pecuaria.  </w:t>
      </w:r>
    </w:p>
    <w:p w:rsidR="00DD6D6B" w:rsidRPr="00DD6D6B" w:rsidRDefault="00DD6D6B" w:rsidP="00BC63C7">
      <w:pPr>
        <w:spacing w:after="0"/>
        <w:jc w:val="both"/>
        <w:rPr>
          <w:rFonts w:ascii="Arial Narrow" w:hAnsi="Arial Narrow" w:cs="Arial"/>
          <w:sz w:val="24"/>
          <w:szCs w:val="24"/>
        </w:rPr>
      </w:pPr>
    </w:p>
    <w:p w:rsidR="00DD6D6B" w:rsidRPr="00DD6D6B" w:rsidRDefault="00DD6D6B" w:rsidP="00BC63C7">
      <w:pPr>
        <w:spacing w:after="0"/>
        <w:jc w:val="both"/>
        <w:rPr>
          <w:rFonts w:ascii="Arial Narrow" w:hAnsi="Arial Narrow" w:cs="Arial"/>
          <w:sz w:val="24"/>
          <w:szCs w:val="24"/>
        </w:rPr>
      </w:pPr>
      <w:r w:rsidRPr="00DD6D6B">
        <w:rPr>
          <w:rFonts w:ascii="Arial Narrow" w:hAnsi="Arial Narrow" w:cs="Arial"/>
          <w:sz w:val="24"/>
          <w:szCs w:val="24"/>
        </w:rPr>
        <w:t>La población económicamente activa se ve representada por jóvenes desde los 16 años, madres cabeza de familia y jefes de hogar. Las principales actividades económicas del municipio de Samaniego son: agrícola, forestal, pecuario, pesquero, minero, comercio y trabajo  informal.</w:t>
      </w:r>
    </w:p>
    <w:p w:rsidR="00DD6D6B" w:rsidRPr="00DD6D6B" w:rsidRDefault="00DD6D6B" w:rsidP="00DD6D6B">
      <w:pPr>
        <w:spacing w:line="240" w:lineRule="auto"/>
        <w:jc w:val="both"/>
        <w:rPr>
          <w:rFonts w:ascii="Arial Narrow" w:hAnsi="Arial Narrow" w:cs="Arial"/>
          <w:b/>
          <w:sz w:val="24"/>
          <w:szCs w:val="24"/>
        </w:rPr>
      </w:pPr>
    </w:p>
    <w:p w:rsidR="00004E73" w:rsidRPr="002138BE" w:rsidRDefault="00004E73" w:rsidP="000D59C2">
      <w:pPr>
        <w:pStyle w:val="Prrafodelista"/>
        <w:numPr>
          <w:ilvl w:val="0"/>
          <w:numId w:val="33"/>
        </w:numPr>
        <w:spacing w:after="0" w:line="240" w:lineRule="auto"/>
        <w:rPr>
          <w:rFonts w:ascii="Arial Narrow" w:hAnsi="Arial Narrow" w:cs="Arial"/>
          <w:b/>
          <w:sz w:val="24"/>
          <w:szCs w:val="24"/>
        </w:rPr>
      </w:pPr>
      <w:r w:rsidRPr="002138BE">
        <w:rPr>
          <w:rFonts w:ascii="Arial Narrow" w:hAnsi="Arial Narrow" w:cs="Arial"/>
          <w:b/>
          <w:sz w:val="24"/>
          <w:szCs w:val="24"/>
        </w:rPr>
        <w:t>ACTIVIDAD ECONOMICA EN EL MUNICIPIO DE SAMANIEGO</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 xml:space="preserve">La característica principal en la actividad económica del Municipio de Samaniego, es la producción agropecuaria (64.9% de su población según el estudio prospectivo visión Nariño 2020) basada principalmente en los cultivos de caña panelera (800 Has. Sembradas, 9.000 toneladas anuales de producción); café (1.000 Has. sembrada, 765 toneladas anuales), cítricos (naranja, </w:t>
      </w:r>
      <w:r w:rsidR="00BB199B" w:rsidRPr="00004E73">
        <w:rPr>
          <w:rFonts w:ascii="Arial Narrow" w:hAnsi="Arial Narrow" w:cs="Arial"/>
          <w:sz w:val="24"/>
          <w:szCs w:val="24"/>
        </w:rPr>
        <w:t>limón</w:t>
      </w:r>
      <w:r w:rsidRPr="00004E73">
        <w:rPr>
          <w:rFonts w:ascii="Arial Narrow" w:hAnsi="Arial Narrow" w:cs="Arial"/>
          <w:sz w:val="24"/>
          <w:szCs w:val="24"/>
        </w:rPr>
        <w:t xml:space="preserve">), plátano – </w:t>
      </w:r>
      <w:r w:rsidR="002138BE" w:rsidRPr="00004E73">
        <w:rPr>
          <w:rFonts w:ascii="Arial Narrow" w:hAnsi="Arial Narrow" w:cs="Arial"/>
          <w:sz w:val="24"/>
          <w:szCs w:val="24"/>
        </w:rPr>
        <w:t>infantil</w:t>
      </w:r>
      <w:r w:rsidRPr="00004E73">
        <w:rPr>
          <w:rFonts w:ascii="Arial Narrow" w:hAnsi="Arial Narrow" w:cs="Arial"/>
          <w:sz w:val="24"/>
          <w:szCs w:val="24"/>
        </w:rPr>
        <w:t xml:space="preserve"> (900 Has. sembradas, 4.000 toneladas anuales), frijol (80 Has. sembradas, 45 toneladas anuales), </w:t>
      </w:r>
      <w:r w:rsidR="002138BE" w:rsidRPr="00004E73">
        <w:rPr>
          <w:rFonts w:ascii="Arial Narrow" w:hAnsi="Arial Narrow" w:cs="Arial"/>
          <w:sz w:val="24"/>
          <w:szCs w:val="24"/>
        </w:rPr>
        <w:t>maíz</w:t>
      </w:r>
      <w:r w:rsidRPr="00004E73">
        <w:rPr>
          <w:rFonts w:ascii="Arial Narrow" w:hAnsi="Arial Narrow" w:cs="Arial"/>
          <w:sz w:val="24"/>
          <w:szCs w:val="24"/>
        </w:rPr>
        <w:t xml:space="preserve"> (200 Has. sembradas, 120 toneladas anuales) y la producción de algunas especies menores como cuyes, cerdos, pollos de engorde y estanques piscícolas.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 xml:space="preserve">La actividad agropecuaria como principal fuente de producción gira alrededor de las costumbres tradicionales, debido a la carencia de una tecnología moderna, oportuna y adecuada; la estructura agraria es minifundista. Una pequeña parte de los pobladores de la zona </w:t>
      </w:r>
      <w:r w:rsidR="002138BE" w:rsidRPr="00004E73">
        <w:rPr>
          <w:rFonts w:ascii="Arial Narrow" w:hAnsi="Arial Narrow" w:cs="Arial"/>
          <w:sz w:val="24"/>
          <w:szCs w:val="24"/>
        </w:rPr>
        <w:t>fría</w:t>
      </w:r>
      <w:r w:rsidRPr="00004E73">
        <w:rPr>
          <w:rFonts w:ascii="Arial Narrow" w:hAnsi="Arial Narrow" w:cs="Arial"/>
          <w:sz w:val="24"/>
          <w:szCs w:val="24"/>
        </w:rPr>
        <w:t xml:space="preserve"> del municipio se </w:t>
      </w:r>
      <w:r w:rsidR="002138BE" w:rsidRPr="00004E73">
        <w:rPr>
          <w:rFonts w:ascii="Arial Narrow" w:hAnsi="Arial Narrow" w:cs="Arial"/>
          <w:sz w:val="24"/>
          <w:szCs w:val="24"/>
        </w:rPr>
        <w:t>dedican</w:t>
      </w:r>
      <w:r w:rsidRPr="00004E73">
        <w:rPr>
          <w:rFonts w:ascii="Arial Narrow" w:hAnsi="Arial Narrow" w:cs="Arial"/>
          <w:sz w:val="24"/>
          <w:szCs w:val="24"/>
        </w:rPr>
        <w:t xml:space="preserve"> a la ganadería, quienes cuentan con 2.500 cabezas de ganado bovino para una producción láctea de 4.000 litros diarios.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 xml:space="preserve">En la zona urbana los habitantes se dedican a actividades comerciales (almacenes, graneros y </w:t>
      </w:r>
      <w:r w:rsidR="002138BE" w:rsidRPr="00004E73">
        <w:rPr>
          <w:rFonts w:ascii="Arial Narrow" w:hAnsi="Arial Narrow" w:cs="Arial"/>
          <w:sz w:val="24"/>
          <w:szCs w:val="24"/>
        </w:rPr>
        <w:t>misceláneas</w:t>
      </w:r>
      <w:r w:rsidRPr="00004E73">
        <w:rPr>
          <w:rFonts w:ascii="Arial Narrow" w:hAnsi="Arial Narrow" w:cs="Arial"/>
          <w:sz w:val="24"/>
          <w:szCs w:val="24"/>
        </w:rPr>
        <w:t>) y de servicios, con un 35% de participación de la población; de otra parte el 12% de la población participa del sector público considerándose a la Alcaldía como la principal fuente generadora de empleo local.</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La productividad de la economía local en los últimos años en el municipio de caracteriza por el paso de una economía agropecuaria a una basada en el sector comercio y representado en la venta de productos de consumo familiar (alimentos, vestuario) debido a que ha venido sustituyendo la producción agrícola y pecuaria por cultivos ilícitos lo que ha relegado el sector primario a un segundo plano.</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El sector semi-industrial ha venido despegando encontrando en el municipio un incremento en la sección de las confecciones, luego es seguido de la industria de los alimentos, la manufactura y metalmecánica, el sector servicios ocupa el último lugar, pero con tendencia a seguir subiendo según estadísticas obtenidas por ASMESAM en un muestreo a 95 microempresas.</w:t>
      </w:r>
    </w:p>
    <w:p w:rsidR="00004E73" w:rsidRPr="00004E73" w:rsidRDefault="00004E73" w:rsidP="00004E73">
      <w:pPr>
        <w:spacing w:after="0" w:line="240" w:lineRule="auto"/>
        <w:jc w:val="both"/>
        <w:rPr>
          <w:rFonts w:ascii="Arial Narrow" w:hAnsi="Arial Narrow" w:cs="Arial"/>
          <w:sz w:val="24"/>
          <w:szCs w:val="24"/>
        </w:rPr>
      </w:pPr>
    </w:p>
    <w:p w:rsidR="00004E73" w:rsidRPr="000A2089" w:rsidRDefault="003C595E" w:rsidP="00004E73">
      <w:pPr>
        <w:spacing w:after="0" w:line="240" w:lineRule="auto"/>
        <w:jc w:val="both"/>
        <w:rPr>
          <w:rFonts w:ascii="Arial Narrow" w:hAnsi="Arial Narrow" w:cs="Arial"/>
          <w:b/>
          <w:sz w:val="24"/>
          <w:szCs w:val="24"/>
        </w:rPr>
      </w:pPr>
      <w:r>
        <w:rPr>
          <w:rFonts w:ascii="Arial Narrow" w:hAnsi="Arial Narrow" w:cs="Arial"/>
          <w:b/>
          <w:sz w:val="24"/>
          <w:szCs w:val="24"/>
        </w:rPr>
        <w:t>Cuadro 53</w:t>
      </w:r>
      <w:r w:rsidR="000A2089" w:rsidRPr="000A2089">
        <w:rPr>
          <w:rFonts w:ascii="Arial Narrow" w:hAnsi="Arial Narrow" w:cs="Arial"/>
          <w:b/>
          <w:sz w:val="24"/>
          <w:szCs w:val="24"/>
        </w:rPr>
        <w:t>. Porcentaje de participación en la economía</w:t>
      </w:r>
      <w:r w:rsidR="000A2089">
        <w:rPr>
          <w:rFonts w:ascii="Arial Narrow" w:hAnsi="Arial Narrow" w:cs="Arial"/>
          <w:b/>
          <w:sz w:val="24"/>
          <w:szCs w:val="24"/>
        </w:rPr>
        <w:t xml:space="preserve"> municipal</w:t>
      </w:r>
    </w:p>
    <w:tbl>
      <w:tblPr>
        <w:tblStyle w:val="Tablaconcuadrcula"/>
        <w:tblW w:w="0" w:type="auto"/>
        <w:jc w:val="center"/>
        <w:tblInd w:w="534" w:type="dxa"/>
        <w:tblLook w:val="04A0" w:firstRow="1" w:lastRow="0" w:firstColumn="1" w:lastColumn="0" w:noHBand="0" w:noVBand="1"/>
      </w:tblPr>
      <w:tblGrid>
        <w:gridCol w:w="1647"/>
        <w:gridCol w:w="3278"/>
      </w:tblGrid>
      <w:tr w:rsidR="00004E73" w:rsidRPr="00004E73" w:rsidTr="000A2089">
        <w:trPr>
          <w:trHeight w:hRule="exact" w:val="227"/>
          <w:jc w:val="center"/>
        </w:trPr>
        <w:tc>
          <w:tcPr>
            <w:tcW w:w="1647" w:type="dxa"/>
            <w:shd w:val="clear" w:color="auto" w:fill="C6D9F1" w:themeFill="text2" w:themeFillTint="33"/>
            <w:vAlign w:val="center"/>
          </w:tcPr>
          <w:p w:rsidR="00004E73" w:rsidRPr="00004E73" w:rsidRDefault="00004E73" w:rsidP="005F4ACA">
            <w:pPr>
              <w:jc w:val="center"/>
              <w:rPr>
                <w:rFonts w:ascii="Arial Narrow" w:hAnsi="Arial Narrow" w:cs="Arial"/>
                <w:b/>
                <w:sz w:val="20"/>
                <w:szCs w:val="20"/>
              </w:rPr>
            </w:pPr>
            <w:r w:rsidRPr="00004E73">
              <w:rPr>
                <w:rFonts w:ascii="Arial Narrow" w:hAnsi="Arial Narrow" w:cs="Arial"/>
                <w:b/>
                <w:sz w:val="20"/>
                <w:szCs w:val="20"/>
              </w:rPr>
              <w:t>SECTOR</w:t>
            </w:r>
          </w:p>
        </w:tc>
        <w:tc>
          <w:tcPr>
            <w:tcW w:w="3278" w:type="dxa"/>
            <w:shd w:val="clear" w:color="auto" w:fill="C6D9F1" w:themeFill="text2" w:themeFillTint="33"/>
            <w:vAlign w:val="center"/>
          </w:tcPr>
          <w:p w:rsidR="00004E73" w:rsidRPr="00004E73" w:rsidRDefault="00004E73" w:rsidP="005F4ACA">
            <w:pPr>
              <w:jc w:val="center"/>
              <w:rPr>
                <w:rFonts w:ascii="Arial Narrow" w:hAnsi="Arial Narrow" w:cs="Arial"/>
                <w:b/>
                <w:sz w:val="20"/>
                <w:szCs w:val="20"/>
              </w:rPr>
            </w:pPr>
            <w:r w:rsidRPr="00004E73">
              <w:rPr>
                <w:rFonts w:ascii="Arial Narrow" w:hAnsi="Arial Narrow" w:cs="Arial"/>
                <w:b/>
                <w:sz w:val="20"/>
                <w:szCs w:val="20"/>
              </w:rPr>
              <w:t>% PARTICIPACION EN LA ECONOMIA</w:t>
            </w:r>
          </w:p>
        </w:tc>
      </w:tr>
      <w:tr w:rsidR="00004E73" w:rsidRPr="00004E73" w:rsidTr="000A2089">
        <w:trPr>
          <w:trHeight w:hRule="exact" w:val="227"/>
          <w:jc w:val="center"/>
        </w:trPr>
        <w:tc>
          <w:tcPr>
            <w:tcW w:w="1647" w:type="dxa"/>
          </w:tcPr>
          <w:p w:rsidR="00004E73" w:rsidRPr="00004E73" w:rsidRDefault="00004E73" w:rsidP="005F4ACA">
            <w:pPr>
              <w:jc w:val="both"/>
              <w:rPr>
                <w:rFonts w:ascii="Arial Narrow" w:hAnsi="Arial Narrow" w:cs="Arial"/>
                <w:sz w:val="20"/>
                <w:szCs w:val="20"/>
              </w:rPr>
            </w:pPr>
            <w:r w:rsidRPr="00004E73">
              <w:rPr>
                <w:rFonts w:ascii="Arial Narrow" w:hAnsi="Arial Narrow" w:cs="Arial"/>
                <w:sz w:val="20"/>
                <w:szCs w:val="20"/>
              </w:rPr>
              <w:t>COMERCIO</w:t>
            </w:r>
          </w:p>
        </w:tc>
        <w:tc>
          <w:tcPr>
            <w:tcW w:w="3278" w:type="dxa"/>
            <w:vAlign w:val="center"/>
          </w:tcPr>
          <w:p w:rsidR="00004E73" w:rsidRPr="00004E73" w:rsidRDefault="00004E73" w:rsidP="005F4ACA">
            <w:pPr>
              <w:jc w:val="center"/>
              <w:rPr>
                <w:rFonts w:ascii="Arial Narrow" w:hAnsi="Arial Narrow" w:cs="Arial"/>
                <w:sz w:val="20"/>
                <w:szCs w:val="20"/>
              </w:rPr>
            </w:pPr>
            <w:r w:rsidRPr="00004E73">
              <w:rPr>
                <w:rFonts w:ascii="Arial Narrow" w:hAnsi="Arial Narrow" w:cs="Arial"/>
                <w:sz w:val="20"/>
                <w:szCs w:val="20"/>
              </w:rPr>
              <w:t>45.00</w:t>
            </w:r>
          </w:p>
        </w:tc>
      </w:tr>
      <w:tr w:rsidR="00004E73" w:rsidRPr="00004E73" w:rsidTr="000A2089">
        <w:trPr>
          <w:trHeight w:hRule="exact" w:val="227"/>
          <w:jc w:val="center"/>
        </w:trPr>
        <w:tc>
          <w:tcPr>
            <w:tcW w:w="1647" w:type="dxa"/>
          </w:tcPr>
          <w:p w:rsidR="00004E73" w:rsidRPr="00004E73" w:rsidRDefault="00004E73" w:rsidP="005F4ACA">
            <w:pPr>
              <w:jc w:val="both"/>
              <w:rPr>
                <w:rFonts w:ascii="Arial Narrow" w:hAnsi="Arial Narrow" w:cs="Arial"/>
                <w:sz w:val="20"/>
                <w:szCs w:val="20"/>
              </w:rPr>
            </w:pPr>
            <w:r w:rsidRPr="00004E73">
              <w:rPr>
                <w:rFonts w:ascii="Arial Narrow" w:hAnsi="Arial Narrow" w:cs="Arial"/>
                <w:sz w:val="20"/>
                <w:szCs w:val="20"/>
              </w:rPr>
              <w:t>AGROPECUARIO</w:t>
            </w:r>
          </w:p>
        </w:tc>
        <w:tc>
          <w:tcPr>
            <w:tcW w:w="3278" w:type="dxa"/>
            <w:vAlign w:val="center"/>
          </w:tcPr>
          <w:p w:rsidR="00004E73" w:rsidRPr="00004E73" w:rsidRDefault="00004E73" w:rsidP="005F4ACA">
            <w:pPr>
              <w:jc w:val="center"/>
              <w:rPr>
                <w:rFonts w:ascii="Arial Narrow" w:hAnsi="Arial Narrow" w:cs="Arial"/>
                <w:sz w:val="20"/>
                <w:szCs w:val="20"/>
              </w:rPr>
            </w:pPr>
            <w:r w:rsidRPr="00004E73">
              <w:rPr>
                <w:rFonts w:ascii="Arial Narrow" w:hAnsi="Arial Narrow" w:cs="Arial"/>
                <w:sz w:val="20"/>
                <w:szCs w:val="20"/>
              </w:rPr>
              <w:t>35.00</w:t>
            </w:r>
          </w:p>
        </w:tc>
      </w:tr>
      <w:tr w:rsidR="00004E73" w:rsidRPr="00004E73" w:rsidTr="000A2089">
        <w:trPr>
          <w:trHeight w:hRule="exact" w:val="227"/>
          <w:jc w:val="center"/>
        </w:trPr>
        <w:tc>
          <w:tcPr>
            <w:tcW w:w="1647" w:type="dxa"/>
          </w:tcPr>
          <w:p w:rsidR="00004E73" w:rsidRPr="00004E73" w:rsidRDefault="00004E73" w:rsidP="005F4ACA">
            <w:pPr>
              <w:jc w:val="both"/>
              <w:rPr>
                <w:rFonts w:ascii="Arial Narrow" w:hAnsi="Arial Narrow" w:cs="Arial"/>
                <w:sz w:val="20"/>
                <w:szCs w:val="20"/>
              </w:rPr>
            </w:pPr>
            <w:r w:rsidRPr="00004E73">
              <w:rPr>
                <w:rFonts w:ascii="Arial Narrow" w:hAnsi="Arial Narrow" w:cs="Arial"/>
                <w:sz w:val="20"/>
                <w:szCs w:val="20"/>
              </w:rPr>
              <w:t>INDUSTRIAL</w:t>
            </w:r>
          </w:p>
        </w:tc>
        <w:tc>
          <w:tcPr>
            <w:tcW w:w="3278" w:type="dxa"/>
            <w:vAlign w:val="center"/>
          </w:tcPr>
          <w:p w:rsidR="00004E73" w:rsidRPr="00004E73" w:rsidRDefault="00004E73" w:rsidP="005F4ACA">
            <w:pPr>
              <w:jc w:val="center"/>
              <w:rPr>
                <w:rFonts w:ascii="Arial Narrow" w:hAnsi="Arial Narrow" w:cs="Arial"/>
                <w:sz w:val="20"/>
                <w:szCs w:val="20"/>
              </w:rPr>
            </w:pPr>
            <w:r w:rsidRPr="00004E73">
              <w:rPr>
                <w:rFonts w:ascii="Arial Narrow" w:hAnsi="Arial Narrow" w:cs="Arial"/>
                <w:sz w:val="20"/>
                <w:szCs w:val="20"/>
              </w:rPr>
              <w:t>23.15</w:t>
            </w:r>
          </w:p>
        </w:tc>
      </w:tr>
      <w:tr w:rsidR="00004E73" w:rsidRPr="00004E73" w:rsidTr="000A2089">
        <w:trPr>
          <w:trHeight w:hRule="exact" w:val="227"/>
          <w:jc w:val="center"/>
        </w:trPr>
        <w:tc>
          <w:tcPr>
            <w:tcW w:w="1647" w:type="dxa"/>
          </w:tcPr>
          <w:p w:rsidR="00004E73" w:rsidRPr="00004E73" w:rsidRDefault="00004E73" w:rsidP="005F4ACA">
            <w:pPr>
              <w:jc w:val="both"/>
              <w:rPr>
                <w:rFonts w:ascii="Arial Narrow" w:hAnsi="Arial Narrow" w:cs="Arial"/>
                <w:sz w:val="20"/>
                <w:szCs w:val="20"/>
              </w:rPr>
            </w:pPr>
            <w:r w:rsidRPr="00004E73">
              <w:rPr>
                <w:rFonts w:ascii="Arial Narrow" w:hAnsi="Arial Narrow" w:cs="Arial"/>
                <w:sz w:val="20"/>
                <w:szCs w:val="20"/>
              </w:rPr>
              <w:t>SERVICIOS</w:t>
            </w:r>
          </w:p>
        </w:tc>
        <w:tc>
          <w:tcPr>
            <w:tcW w:w="3278" w:type="dxa"/>
            <w:vAlign w:val="center"/>
          </w:tcPr>
          <w:p w:rsidR="00004E73" w:rsidRPr="00004E73" w:rsidRDefault="00004E73" w:rsidP="005F4ACA">
            <w:pPr>
              <w:jc w:val="center"/>
              <w:rPr>
                <w:rFonts w:ascii="Arial Narrow" w:hAnsi="Arial Narrow" w:cs="Arial"/>
                <w:sz w:val="20"/>
                <w:szCs w:val="20"/>
              </w:rPr>
            </w:pPr>
            <w:r w:rsidRPr="00004E73">
              <w:rPr>
                <w:rFonts w:ascii="Arial Narrow" w:hAnsi="Arial Narrow" w:cs="Arial"/>
                <w:sz w:val="20"/>
                <w:szCs w:val="20"/>
              </w:rPr>
              <w:t>13.68</w:t>
            </w:r>
          </w:p>
        </w:tc>
      </w:tr>
    </w:tbl>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Sector Comercio</w:t>
      </w:r>
      <w:r w:rsidR="00004E73" w:rsidRPr="00004E73">
        <w:rPr>
          <w:rFonts w:ascii="Arial Narrow" w:hAnsi="Arial Narrow" w:cs="Arial"/>
          <w:b/>
          <w:sz w:val="24"/>
          <w:szCs w:val="24"/>
        </w:rPr>
        <w:t>:</w:t>
      </w:r>
      <w:r w:rsidR="00004E73" w:rsidRPr="00004E73">
        <w:rPr>
          <w:rFonts w:ascii="Arial Narrow" w:hAnsi="Arial Narrow" w:cs="Arial"/>
          <w:sz w:val="24"/>
          <w:szCs w:val="24"/>
        </w:rPr>
        <w:t xml:space="preserve"> El sector comercio está en el primer lugar debido al aumento poblacional tanto por la explosión demográfica como el desplazamiento de personas desde otras regiones del país debido a la violencia derivada principalmente del conflicto armado y los cultivos ilícitos que se han incrementado en otras partes del país y en el municipio en estos últimos años. Como consecuencia del auge del narcotráfico se </w:t>
      </w:r>
      <w:r w:rsidRPr="00004E73">
        <w:rPr>
          <w:rFonts w:ascii="Arial Narrow" w:hAnsi="Arial Narrow" w:cs="Arial"/>
          <w:sz w:val="24"/>
          <w:szCs w:val="24"/>
        </w:rPr>
        <w:t>disparó</w:t>
      </w:r>
      <w:r w:rsidR="00004E73" w:rsidRPr="00004E73">
        <w:rPr>
          <w:rFonts w:ascii="Arial Narrow" w:hAnsi="Arial Narrow" w:cs="Arial"/>
          <w:sz w:val="24"/>
          <w:szCs w:val="24"/>
        </w:rPr>
        <w:t xml:space="preserve"> temporalmente el consumo </w:t>
      </w:r>
      <w:r w:rsidR="002138BE" w:rsidRPr="00004E73">
        <w:rPr>
          <w:rFonts w:ascii="Arial Narrow" w:hAnsi="Arial Narrow" w:cs="Arial"/>
          <w:sz w:val="24"/>
          <w:szCs w:val="24"/>
        </w:rPr>
        <w:t>suntuario</w:t>
      </w:r>
      <w:r w:rsidR="00004E73" w:rsidRPr="00004E73">
        <w:rPr>
          <w:rFonts w:ascii="Arial Narrow" w:hAnsi="Arial Narrow" w:cs="Arial"/>
          <w:sz w:val="24"/>
          <w:szCs w:val="24"/>
        </w:rPr>
        <w:t xml:space="preserve"> de electrodomésticos, de automotores, vivienda; además se ha fortalecido el comercio de agroquímicos, vestuario, alimentos, restaurantes, bares, misceláneas. El comercio informal es acentuado en el Municipio y está representado por casetas, vehículos acondicionados para venta de producto, carretas, carpas, etc. En </w:t>
      </w:r>
      <w:r w:rsidR="00BB199B" w:rsidRPr="00004E73">
        <w:rPr>
          <w:rFonts w:ascii="Arial Narrow" w:hAnsi="Arial Narrow" w:cs="Arial"/>
          <w:sz w:val="24"/>
          <w:szCs w:val="24"/>
        </w:rPr>
        <w:t>él</w:t>
      </w:r>
      <w:r w:rsidR="00004E73" w:rsidRPr="00004E73">
        <w:rPr>
          <w:rFonts w:ascii="Arial Narrow" w:hAnsi="Arial Narrow" w:cs="Arial"/>
          <w:sz w:val="24"/>
          <w:szCs w:val="24"/>
        </w:rPr>
        <w:t xml:space="preserve"> se ofrecen víveres, abarrotes, comidas, expendios de carne ambulante y otros.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Sector agrícola</w:t>
      </w:r>
      <w:r w:rsidRPr="00004E73">
        <w:rPr>
          <w:rFonts w:ascii="Arial Narrow" w:hAnsi="Arial Narrow" w:cs="Arial"/>
          <w:sz w:val="24"/>
          <w:szCs w:val="24"/>
        </w:rPr>
        <w:t xml:space="preserve">. </w:t>
      </w:r>
      <w:r w:rsidR="00004E73" w:rsidRPr="00004E73">
        <w:rPr>
          <w:rFonts w:ascii="Arial Narrow" w:hAnsi="Arial Narrow" w:cs="Arial"/>
          <w:sz w:val="24"/>
          <w:szCs w:val="24"/>
        </w:rPr>
        <w:t xml:space="preserve">La diversidad de pisos térmicos con que cuenta el municipio hace que sea posible que se cultiven diferentes productos destacándose la caña panelera, café, maíz, fríjol, frutales, como tomate de árbol, cítricos, lulo, papaya. Se está incrementando el cultivo de tomate de mesa bajo invernadero dando unos rendimientos excelentes, convirtiéndose en el primer renglón productivo en las veredas de Alto Pacual, Chuguldi, Cartagena y La Capilla. Se debe destacar el trabajo permanente de la cooperativa COOPDESAM, quienes ya han logrado penetrar </w:t>
      </w:r>
      <w:r w:rsidR="002138BE" w:rsidRPr="00004E73">
        <w:rPr>
          <w:rFonts w:ascii="Arial Narrow" w:hAnsi="Arial Narrow" w:cs="Arial"/>
          <w:sz w:val="24"/>
          <w:szCs w:val="24"/>
        </w:rPr>
        <w:t>mercados</w:t>
      </w:r>
      <w:r w:rsidR="00004E73" w:rsidRPr="00004E73">
        <w:rPr>
          <w:rFonts w:ascii="Arial Narrow" w:hAnsi="Arial Narrow" w:cs="Arial"/>
          <w:sz w:val="24"/>
          <w:szCs w:val="24"/>
        </w:rPr>
        <w:t xml:space="preserve"> en Pasto, Cali y </w:t>
      </w:r>
      <w:r w:rsidR="002138BE" w:rsidRPr="00004E73">
        <w:rPr>
          <w:rFonts w:ascii="Arial Narrow" w:hAnsi="Arial Narrow" w:cs="Arial"/>
          <w:sz w:val="24"/>
          <w:szCs w:val="24"/>
        </w:rPr>
        <w:t>supermercados</w:t>
      </w:r>
      <w:r w:rsidR="00004E73" w:rsidRPr="00004E73">
        <w:rPr>
          <w:rFonts w:ascii="Arial Narrow" w:hAnsi="Arial Narrow" w:cs="Arial"/>
          <w:sz w:val="24"/>
          <w:szCs w:val="24"/>
        </w:rPr>
        <w:t xml:space="preserve"> como </w:t>
      </w:r>
      <w:r w:rsidR="002138BE" w:rsidRPr="00004E73">
        <w:rPr>
          <w:rFonts w:ascii="Arial Narrow" w:hAnsi="Arial Narrow" w:cs="Arial"/>
          <w:sz w:val="24"/>
          <w:szCs w:val="24"/>
        </w:rPr>
        <w:t>Carrefour</w:t>
      </w:r>
      <w:r w:rsidR="00004E73" w:rsidRPr="00004E73">
        <w:rPr>
          <w:rFonts w:ascii="Arial Narrow" w:hAnsi="Arial Narrow" w:cs="Arial"/>
          <w:sz w:val="24"/>
          <w:szCs w:val="24"/>
        </w:rPr>
        <w:t>.</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Las plantas aromáticas son muy apetecidas en los mercados extranjeros, pero en nuestra región es muy poco el interés en nuestros productos, debido al desconocimiento del mercado y fuente de riqueza que pueden representar producidos técnicamente.</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 xml:space="preserve">En general en el sector agrícola se observa una baja productividad debido a que no se han </w:t>
      </w:r>
      <w:r w:rsidR="002138BE" w:rsidRPr="00004E73">
        <w:rPr>
          <w:rFonts w:ascii="Arial Narrow" w:hAnsi="Arial Narrow" w:cs="Arial"/>
          <w:sz w:val="24"/>
          <w:szCs w:val="24"/>
        </w:rPr>
        <w:t>implementado</w:t>
      </w:r>
      <w:r w:rsidRPr="00004E73">
        <w:rPr>
          <w:rFonts w:ascii="Arial Narrow" w:hAnsi="Arial Narrow" w:cs="Arial"/>
          <w:sz w:val="24"/>
          <w:szCs w:val="24"/>
        </w:rPr>
        <w:t xml:space="preserve"> tecnologías apropiadas por falta de capital de trabajo, esto ha propiciado que se obtengan productos de baja calidad que no son apetecidos en un mercado competitivo. Cabe destacar que hay una baja significativa en el área sembrada de los cultivos tradiciones, por el auge de la siembra de los cultivos ilícitos, convirtiéndose este problema en el limitante para el desarrollo agrícola del Municipio.</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Sector pecuario</w:t>
      </w:r>
      <w:r w:rsidRPr="00004E73">
        <w:rPr>
          <w:rFonts w:ascii="Arial Narrow" w:hAnsi="Arial Narrow" w:cs="Arial"/>
          <w:sz w:val="24"/>
          <w:szCs w:val="24"/>
        </w:rPr>
        <w:t xml:space="preserve">. </w:t>
      </w:r>
      <w:r w:rsidR="00004E73" w:rsidRPr="00004E73">
        <w:rPr>
          <w:rFonts w:ascii="Arial Narrow" w:hAnsi="Arial Narrow" w:cs="Arial"/>
          <w:sz w:val="24"/>
          <w:szCs w:val="24"/>
        </w:rPr>
        <w:t>En cuanto al renglón pecuario podemos destacar la producción bovina la cual se ha incrementado en forma incipiente y ha desplazado la superficie dedicada al cultivo de maíz, fríjol y otros. Si bien es cierto que se ha aumentado el número de los animales no ha mejorado su calidad por la escasa o casi nula aplicación de tecnologías apropiadas en cuanto a la utilización de razas mejoradas, mal manejo de praderas alimentos complementarios y escaso manejo sanitario.</w:t>
      </w: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Piscicultura.</w:t>
      </w:r>
      <w:r w:rsidRPr="00004E73">
        <w:rPr>
          <w:rFonts w:ascii="Arial Narrow" w:hAnsi="Arial Narrow" w:cs="Arial"/>
          <w:sz w:val="24"/>
          <w:szCs w:val="24"/>
        </w:rPr>
        <w:t xml:space="preserve"> </w:t>
      </w:r>
      <w:r w:rsidR="00004E73" w:rsidRPr="00004E73">
        <w:rPr>
          <w:rFonts w:ascii="Arial Narrow" w:hAnsi="Arial Narrow" w:cs="Arial"/>
          <w:sz w:val="24"/>
          <w:szCs w:val="24"/>
        </w:rPr>
        <w:t>Ha tenido un leve incremento debido a la demanda creciente de este producto como consecuencia del aumento del poder adquisitivo de los habitantes y la tendencia a mejorar su nivel nutricional considerándose uno de los renglones productivos más promisorios en el momento no hay estanques tecnificados a gran escala, existiendo algunas explotaciones comerciales pequeñas de trucha arco iris, tilapia, carpa, cachama que no abastecen el mercado existente.</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2138BE"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Porcicultura</w:t>
      </w:r>
      <w:r w:rsidR="00004E73" w:rsidRPr="00004E73">
        <w:rPr>
          <w:rFonts w:ascii="Arial Narrow" w:hAnsi="Arial Narrow" w:cs="Arial"/>
          <w:b/>
          <w:sz w:val="24"/>
          <w:szCs w:val="24"/>
        </w:rPr>
        <w:t>.</w:t>
      </w:r>
      <w:r w:rsidR="00004E73" w:rsidRPr="00004E73">
        <w:rPr>
          <w:rFonts w:ascii="Arial Narrow" w:hAnsi="Arial Narrow" w:cs="Arial"/>
          <w:sz w:val="24"/>
          <w:szCs w:val="24"/>
        </w:rPr>
        <w:t xml:space="preserve"> Es un renglón que no se ha explotado técnicamente, existiendo explotaciones tradicionales con poca población y baja tecnología de manejo, alimentación y sanidad. Son razas mejoradas en menor proporción y en su mayoría son razas criollas. Las construcciones son </w:t>
      </w:r>
      <w:r w:rsidRPr="00004E73">
        <w:rPr>
          <w:rFonts w:ascii="Arial Narrow" w:hAnsi="Arial Narrow" w:cs="Arial"/>
          <w:sz w:val="24"/>
          <w:szCs w:val="24"/>
        </w:rPr>
        <w:t>deficientes</w:t>
      </w:r>
      <w:r w:rsidR="00004E73" w:rsidRPr="00004E73">
        <w:rPr>
          <w:rFonts w:ascii="Arial Narrow" w:hAnsi="Arial Narrow" w:cs="Arial"/>
          <w:sz w:val="24"/>
          <w:szCs w:val="24"/>
        </w:rPr>
        <w:t xml:space="preserve"> en diseños técnicos y escasez de las mismas que no garantizan una producción comercial.</w:t>
      </w: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Avicultura.</w:t>
      </w:r>
      <w:r w:rsidRPr="00004E73">
        <w:rPr>
          <w:rFonts w:ascii="Arial Narrow" w:hAnsi="Arial Narrow" w:cs="Arial"/>
          <w:sz w:val="24"/>
          <w:szCs w:val="24"/>
        </w:rPr>
        <w:t xml:space="preserve"> </w:t>
      </w:r>
      <w:r w:rsidR="00004E73" w:rsidRPr="00004E73">
        <w:rPr>
          <w:rFonts w:ascii="Arial Narrow" w:hAnsi="Arial Narrow" w:cs="Arial"/>
          <w:sz w:val="24"/>
          <w:szCs w:val="24"/>
        </w:rPr>
        <w:t>La explotación avícola en el municipio de Samaniego es precaria, en su mayoría con algunas granjas de pollos de engorde a baja escala. Las gallinas ponedoras es una actividad económica que se han explotado pero que puede ser alternativa en la avicultura especialmente a nivel del nuevo campesino.</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Apicultura.</w:t>
      </w:r>
      <w:r w:rsidRPr="00004E73">
        <w:rPr>
          <w:rFonts w:ascii="Arial Narrow" w:hAnsi="Arial Narrow" w:cs="Arial"/>
          <w:sz w:val="24"/>
          <w:szCs w:val="24"/>
        </w:rPr>
        <w:t xml:space="preserve"> </w:t>
      </w:r>
      <w:r w:rsidR="00004E73" w:rsidRPr="00004E73">
        <w:rPr>
          <w:rFonts w:ascii="Arial Narrow" w:hAnsi="Arial Narrow" w:cs="Arial"/>
          <w:sz w:val="24"/>
          <w:szCs w:val="24"/>
        </w:rPr>
        <w:t xml:space="preserve">Es un sector que no se le ha dado mucha importancia a nivel comercial en la actualidad existen en Samaniego alrededor de unos treinta (30) productores que comercializan en condiciones de manejo deficiente por lo cual no se </w:t>
      </w:r>
      <w:r w:rsidR="002138BE" w:rsidRPr="00004E73">
        <w:rPr>
          <w:rFonts w:ascii="Arial Narrow" w:hAnsi="Arial Narrow" w:cs="Arial"/>
          <w:sz w:val="24"/>
          <w:szCs w:val="24"/>
        </w:rPr>
        <w:t>está</w:t>
      </w:r>
      <w:r w:rsidR="00004E73" w:rsidRPr="00004E73">
        <w:rPr>
          <w:rFonts w:ascii="Arial Narrow" w:hAnsi="Arial Narrow" w:cs="Arial"/>
          <w:sz w:val="24"/>
          <w:szCs w:val="24"/>
        </w:rPr>
        <w:t xml:space="preserve"> extrayendo un producto de calidad, se hace necesario implementar un paquete tecnológico y de organización para mejorar la producción y la comercialización tanto de la miel, polen, jalea real, cera y propóleos.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Sector industrial</w:t>
      </w:r>
      <w:r w:rsidRPr="00004E73">
        <w:rPr>
          <w:rFonts w:ascii="Arial Narrow" w:hAnsi="Arial Narrow" w:cs="Arial"/>
          <w:sz w:val="24"/>
          <w:szCs w:val="24"/>
        </w:rPr>
        <w:t xml:space="preserve">. </w:t>
      </w:r>
      <w:r w:rsidR="00004E73" w:rsidRPr="00004E73">
        <w:rPr>
          <w:rFonts w:ascii="Arial Narrow" w:hAnsi="Arial Narrow" w:cs="Arial"/>
          <w:sz w:val="24"/>
          <w:szCs w:val="24"/>
        </w:rPr>
        <w:t>Ha venido creciendo en los últimos tiempos, siendo el renglón de las confecciones uno de los más representativos pero con muchos limitantes debido a la escasa implementación de tecnologías modernas de producción y de mercadeo. Las cerrajerías han crecido en gran cantidad pero con escasa y casi nula tecnología y organización. El renglón de la manufactura del cuero también tiene un leve crecimiento pero por los altos costos de la materia prima, la producción tiende a estancarse. Los microempresarios dedicados a esta labor producen temporalmente debido a que carecen de maquinaria y conocimientos en diseño que les permita sacar al mercado productos competitivos.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Agroindustria.</w:t>
      </w:r>
      <w:r w:rsidRPr="00004E73">
        <w:rPr>
          <w:rFonts w:ascii="Arial Narrow" w:hAnsi="Arial Narrow" w:cs="Arial"/>
          <w:sz w:val="24"/>
          <w:szCs w:val="24"/>
        </w:rPr>
        <w:t xml:space="preserve"> </w:t>
      </w:r>
      <w:r w:rsidR="00004E73" w:rsidRPr="00004E73">
        <w:rPr>
          <w:rFonts w:ascii="Arial Narrow" w:hAnsi="Arial Narrow" w:cs="Arial"/>
          <w:sz w:val="24"/>
          <w:szCs w:val="24"/>
        </w:rPr>
        <w:t xml:space="preserve">Existen en el Municipio más de cuarenta (40) trapiches para el procesamiento de la caña panelera que no </w:t>
      </w:r>
      <w:r w:rsidRPr="00004E73">
        <w:rPr>
          <w:rFonts w:ascii="Arial Narrow" w:hAnsi="Arial Narrow" w:cs="Arial"/>
          <w:sz w:val="24"/>
          <w:szCs w:val="24"/>
        </w:rPr>
        <w:t>reúnen</w:t>
      </w:r>
      <w:r w:rsidR="00004E73" w:rsidRPr="00004E73">
        <w:rPr>
          <w:rFonts w:ascii="Arial Narrow" w:hAnsi="Arial Narrow" w:cs="Arial"/>
          <w:sz w:val="24"/>
          <w:szCs w:val="24"/>
        </w:rPr>
        <w:t xml:space="preserve"> las condiciones óptimas para obtener un producto de calidad, la panela producida contiene impurezas debido a la falta de filtros, protección contra insectos, implementos de seguridad industrial, utilización de correctivos no autorizados por salud pública. Todos estos factores hacen que la comercialización de este producto fuera de la región no sea competitiva.</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A2089" w:rsidP="00004E73">
      <w:pPr>
        <w:spacing w:after="0" w:line="240" w:lineRule="auto"/>
        <w:jc w:val="both"/>
        <w:rPr>
          <w:rFonts w:ascii="Arial Narrow" w:hAnsi="Arial Narrow" w:cs="Arial"/>
          <w:sz w:val="24"/>
          <w:szCs w:val="24"/>
        </w:rPr>
      </w:pPr>
      <w:r w:rsidRPr="00004E73">
        <w:rPr>
          <w:rFonts w:ascii="Arial Narrow" w:hAnsi="Arial Narrow" w:cs="Arial"/>
          <w:b/>
          <w:sz w:val="24"/>
          <w:szCs w:val="24"/>
        </w:rPr>
        <w:t>Sector Servicios</w:t>
      </w:r>
      <w:r w:rsidR="00004E73" w:rsidRPr="00004E73">
        <w:rPr>
          <w:rFonts w:ascii="Arial Narrow" w:hAnsi="Arial Narrow" w:cs="Arial"/>
          <w:sz w:val="24"/>
          <w:szCs w:val="24"/>
        </w:rPr>
        <w:t>. En cuanto a restaurantes se refiere, ha tenido un leve incremento debido al conflicto armado que ha hecho disminuir la afluencia de turistas especialmente en el concurso de bandas musicales, carnavales, semana santa y fiestas patronales.</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 xml:space="preserve">En cuanto al transporte, existe </w:t>
      </w:r>
      <w:r w:rsidR="002138BE" w:rsidRPr="00004E73">
        <w:rPr>
          <w:rFonts w:ascii="Arial Narrow" w:hAnsi="Arial Narrow" w:cs="Arial"/>
          <w:sz w:val="24"/>
          <w:szCs w:val="24"/>
        </w:rPr>
        <w:t>una</w:t>
      </w:r>
      <w:r w:rsidRPr="00004E73">
        <w:rPr>
          <w:rFonts w:ascii="Arial Narrow" w:hAnsi="Arial Narrow" w:cs="Arial"/>
          <w:sz w:val="24"/>
          <w:szCs w:val="24"/>
        </w:rPr>
        <w:t xml:space="preserve"> abundante oferta; </w:t>
      </w:r>
      <w:r w:rsidR="002138BE" w:rsidRPr="00004E73">
        <w:rPr>
          <w:rFonts w:ascii="Arial Narrow" w:hAnsi="Arial Narrow" w:cs="Arial"/>
          <w:sz w:val="24"/>
          <w:szCs w:val="24"/>
        </w:rPr>
        <w:t>pero</w:t>
      </w:r>
      <w:r w:rsidRPr="00004E73">
        <w:rPr>
          <w:rFonts w:ascii="Arial Narrow" w:hAnsi="Arial Narrow" w:cs="Arial"/>
          <w:sz w:val="24"/>
          <w:szCs w:val="24"/>
        </w:rPr>
        <w:t xml:space="preserve"> con falta de organización que les permita ofrecer un servicio de calidad. A pesar de ello con más de 200 socios, se habilitó y </w:t>
      </w:r>
      <w:r w:rsidR="002138BE" w:rsidRPr="00004E73">
        <w:rPr>
          <w:rFonts w:ascii="Arial Narrow" w:hAnsi="Arial Narrow" w:cs="Arial"/>
          <w:sz w:val="24"/>
          <w:szCs w:val="24"/>
        </w:rPr>
        <w:t>está</w:t>
      </w:r>
      <w:r w:rsidRPr="00004E73">
        <w:rPr>
          <w:rFonts w:ascii="Arial Narrow" w:hAnsi="Arial Narrow" w:cs="Arial"/>
          <w:sz w:val="24"/>
          <w:szCs w:val="24"/>
        </w:rPr>
        <w:t xml:space="preserve"> en funcionamiento la Cooperativa de Transportadores de Samaniego – COOTRANSAMANIEGO.</w:t>
      </w:r>
    </w:p>
    <w:p w:rsidR="00004E73" w:rsidRPr="00004E73" w:rsidRDefault="00004E73" w:rsidP="00004E73">
      <w:pPr>
        <w:spacing w:after="0" w:line="240" w:lineRule="auto"/>
        <w:jc w:val="both"/>
        <w:rPr>
          <w:rFonts w:ascii="Arial Narrow" w:hAnsi="Arial Narrow" w:cs="Arial"/>
          <w:sz w:val="24"/>
          <w:szCs w:val="24"/>
        </w:rPr>
      </w:pPr>
    </w:p>
    <w:p w:rsidR="00004E73" w:rsidRPr="00004E73" w:rsidRDefault="00004E73" w:rsidP="00004E73">
      <w:pPr>
        <w:spacing w:after="0" w:line="240" w:lineRule="auto"/>
        <w:jc w:val="both"/>
        <w:rPr>
          <w:rFonts w:ascii="Arial Narrow" w:hAnsi="Arial Narrow" w:cs="Arial"/>
          <w:sz w:val="24"/>
          <w:szCs w:val="24"/>
        </w:rPr>
      </w:pPr>
      <w:r w:rsidRPr="00004E73">
        <w:rPr>
          <w:rFonts w:ascii="Arial Narrow" w:hAnsi="Arial Narrow" w:cs="Arial"/>
          <w:sz w:val="24"/>
          <w:szCs w:val="24"/>
        </w:rPr>
        <w:t>Mototaxismo. En los últimos tiempos se ha incrementado esta forma de trabajo informal, que si bien el transporte es menos costoso, es inseguro y no ofrece garantía alguna en el caso de presentarse accidentes de tránsito, ya que en su gran mayoría sus propietarios no cuentan con el seguro obligatorio SOAT el cual responderá por las lesiones y traumatismos en estos eventos.</w:t>
      </w:r>
    </w:p>
    <w:p w:rsidR="00004E73" w:rsidRPr="00004E73" w:rsidRDefault="00004E73" w:rsidP="00004E73">
      <w:pPr>
        <w:spacing w:after="0" w:line="240" w:lineRule="auto"/>
        <w:jc w:val="both"/>
        <w:rPr>
          <w:rFonts w:ascii="Arial Narrow" w:hAnsi="Arial Narrow" w:cs="Arial"/>
          <w:sz w:val="24"/>
          <w:szCs w:val="24"/>
        </w:rPr>
      </w:pPr>
    </w:p>
    <w:p w:rsidR="00BC63C7" w:rsidRPr="00BC63C7" w:rsidRDefault="001C47DE" w:rsidP="000D59C2">
      <w:pPr>
        <w:pStyle w:val="Prrafodelista"/>
        <w:numPr>
          <w:ilvl w:val="0"/>
          <w:numId w:val="33"/>
        </w:numPr>
        <w:spacing w:line="240" w:lineRule="auto"/>
        <w:jc w:val="both"/>
        <w:rPr>
          <w:rFonts w:ascii="Arial Narrow" w:hAnsi="Arial Narrow" w:cs="Arial"/>
          <w:b/>
          <w:sz w:val="24"/>
          <w:szCs w:val="24"/>
        </w:rPr>
      </w:pPr>
      <w:r>
        <w:rPr>
          <w:rFonts w:ascii="Arial Narrow" w:hAnsi="Arial Narrow" w:cs="Arial"/>
          <w:b/>
          <w:sz w:val="24"/>
          <w:szCs w:val="24"/>
        </w:rPr>
        <w:t xml:space="preserve">OTROS </w:t>
      </w:r>
      <w:r w:rsidR="00BC63C7">
        <w:rPr>
          <w:rFonts w:ascii="Arial Narrow" w:hAnsi="Arial Narrow" w:cs="Arial"/>
          <w:b/>
          <w:sz w:val="24"/>
          <w:szCs w:val="24"/>
        </w:rPr>
        <w:t xml:space="preserve">DATOS </w:t>
      </w:r>
      <w:r>
        <w:rPr>
          <w:rFonts w:ascii="Arial Narrow" w:hAnsi="Arial Narrow" w:cs="Arial"/>
          <w:b/>
          <w:sz w:val="24"/>
          <w:szCs w:val="24"/>
        </w:rPr>
        <w:t>DE INTERES</w:t>
      </w:r>
      <w:r w:rsidR="00BC63C7">
        <w:rPr>
          <w:rFonts w:ascii="Arial Narrow" w:hAnsi="Arial Narrow" w:cs="Arial"/>
          <w:b/>
          <w:sz w:val="24"/>
          <w:szCs w:val="24"/>
        </w:rPr>
        <w:t xml:space="preserve"> </w:t>
      </w:r>
    </w:p>
    <w:p w:rsidR="00F46B8B" w:rsidRPr="00F46B8B" w:rsidRDefault="00F46B8B" w:rsidP="00F46B8B">
      <w:pPr>
        <w:jc w:val="both"/>
        <w:rPr>
          <w:rFonts w:ascii="Arial Narrow" w:hAnsi="Arial Narrow" w:cs="Arial"/>
          <w:sz w:val="24"/>
          <w:szCs w:val="24"/>
        </w:rPr>
      </w:pPr>
      <w:r w:rsidRPr="00F46B8B">
        <w:rPr>
          <w:rFonts w:ascii="Arial Narrow" w:hAnsi="Arial Narrow" w:cs="Arial"/>
          <w:sz w:val="24"/>
          <w:szCs w:val="24"/>
        </w:rPr>
        <w:t>Entre las causas del desempleo, las de mayor relevancia son de carácter estructural, ligadas a la recesión económica por la que atraviesa el país, al atraso de la economía del municipio, a la falta de capacitación en labores productivas, la carencia de recursos financieros y liderazgo empresarial entre las gentes  (Plan de Ordenamiento territorial, 1994-2001, p. 126).</w:t>
      </w:r>
    </w:p>
    <w:p w:rsidR="00F46B8B" w:rsidRPr="00F46B8B" w:rsidRDefault="00F46B8B" w:rsidP="00F46B8B">
      <w:pPr>
        <w:jc w:val="both"/>
        <w:rPr>
          <w:rFonts w:ascii="Arial Narrow" w:hAnsi="Arial Narrow" w:cs="Arial"/>
          <w:sz w:val="24"/>
          <w:szCs w:val="24"/>
        </w:rPr>
      </w:pPr>
      <w:r w:rsidRPr="00F46B8B">
        <w:rPr>
          <w:rFonts w:ascii="Arial Narrow" w:hAnsi="Arial Narrow" w:cs="Arial"/>
          <w:sz w:val="24"/>
          <w:szCs w:val="24"/>
        </w:rPr>
        <w:t>La población económicamente inactiva (PEI) representa el 36.65% de la población (18.864 personas), siendo la más representativa la dedicada a los oficios del hogar (59.36%), seguida de la población estudiantil con 6.024 personas.</w:t>
      </w:r>
    </w:p>
    <w:p w:rsidR="00BC63C7" w:rsidRPr="00BC63C7" w:rsidRDefault="003C595E" w:rsidP="00BC63C7">
      <w:pPr>
        <w:spacing w:line="240" w:lineRule="auto"/>
        <w:jc w:val="both"/>
        <w:rPr>
          <w:rFonts w:ascii="Arial Narrow" w:hAnsi="Arial Narrow" w:cs="Arial"/>
          <w:b/>
          <w:sz w:val="24"/>
          <w:szCs w:val="24"/>
        </w:rPr>
      </w:pPr>
      <w:r>
        <w:rPr>
          <w:rFonts w:ascii="Arial Narrow" w:hAnsi="Arial Narrow" w:cs="Arial"/>
          <w:b/>
          <w:sz w:val="24"/>
          <w:szCs w:val="24"/>
        </w:rPr>
        <w:t>Cuadro 54</w:t>
      </w:r>
      <w:r w:rsidR="00BC63C7">
        <w:rPr>
          <w:rFonts w:ascii="Arial Narrow" w:hAnsi="Arial Narrow" w:cs="Arial"/>
          <w:b/>
          <w:sz w:val="24"/>
          <w:szCs w:val="24"/>
        </w:rPr>
        <w:t xml:space="preserve">. </w:t>
      </w:r>
      <w:r w:rsidR="00BC63C7" w:rsidRPr="00BC63C7">
        <w:rPr>
          <w:rFonts w:ascii="Arial Narrow" w:hAnsi="Arial Narrow" w:cs="Arial"/>
          <w:b/>
          <w:sz w:val="24"/>
          <w:szCs w:val="24"/>
        </w:rPr>
        <w:t>Tasa glob</w:t>
      </w:r>
      <w:r w:rsidR="00BC63C7">
        <w:rPr>
          <w:rFonts w:ascii="Arial Narrow" w:hAnsi="Arial Narrow" w:cs="Arial"/>
          <w:b/>
          <w:sz w:val="24"/>
          <w:szCs w:val="24"/>
        </w:rPr>
        <w:t>al de participación y desempleo en la zona rural</w:t>
      </w:r>
    </w:p>
    <w:tbl>
      <w:tblPr>
        <w:tblStyle w:val="Tablaconcuadrcula"/>
        <w:tblW w:w="0" w:type="auto"/>
        <w:jc w:val="center"/>
        <w:tblLook w:val="04A0" w:firstRow="1" w:lastRow="0" w:firstColumn="1" w:lastColumn="0" w:noHBand="0" w:noVBand="1"/>
      </w:tblPr>
      <w:tblGrid>
        <w:gridCol w:w="764"/>
        <w:gridCol w:w="718"/>
        <w:gridCol w:w="764"/>
        <w:gridCol w:w="627"/>
        <w:gridCol w:w="673"/>
        <w:gridCol w:w="718"/>
        <w:gridCol w:w="672"/>
        <w:gridCol w:w="627"/>
        <w:gridCol w:w="627"/>
        <w:gridCol w:w="718"/>
        <w:gridCol w:w="581"/>
        <w:gridCol w:w="718"/>
      </w:tblGrid>
      <w:tr w:rsidR="00BC63C7" w:rsidRPr="009B3554" w:rsidTr="005F4ACA">
        <w:trPr>
          <w:trHeight w:hRule="exact" w:val="227"/>
          <w:jc w:val="center"/>
        </w:trPr>
        <w:tc>
          <w:tcPr>
            <w:tcW w:w="4264" w:type="dxa"/>
            <w:gridSpan w:val="6"/>
            <w:shd w:val="clear" w:color="auto" w:fill="C6D9F1" w:themeFill="text2" w:themeFillTint="33"/>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OCUPADOS</w:t>
            </w:r>
          </w:p>
        </w:tc>
        <w:tc>
          <w:tcPr>
            <w:tcW w:w="3943" w:type="dxa"/>
            <w:gridSpan w:val="6"/>
            <w:shd w:val="clear" w:color="auto" w:fill="C6D9F1" w:themeFill="text2" w:themeFillTint="33"/>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DESOCUPADOS</w:t>
            </w:r>
          </w:p>
        </w:tc>
      </w:tr>
      <w:tr w:rsidR="00BC63C7" w:rsidRPr="009B3554" w:rsidTr="005F4ACA">
        <w:trPr>
          <w:trHeight w:hRule="exact" w:val="227"/>
          <w:jc w:val="center"/>
        </w:trPr>
        <w:tc>
          <w:tcPr>
            <w:tcW w:w="764"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Total</w:t>
            </w:r>
          </w:p>
        </w:tc>
        <w:tc>
          <w:tcPr>
            <w:tcW w:w="718"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w:t>
            </w:r>
          </w:p>
        </w:tc>
        <w:tc>
          <w:tcPr>
            <w:tcW w:w="764"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H</w:t>
            </w:r>
          </w:p>
        </w:tc>
        <w:tc>
          <w:tcPr>
            <w:tcW w:w="627"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w:t>
            </w:r>
          </w:p>
        </w:tc>
        <w:tc>
          <w:tcPr>
            <w:tcW w:w="673"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M</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w:t>
            </w:r>
          </w:p>
        </w:tc>
        <w:tc>
          <w:tcPr>
            <w:tcW w:w="672"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Total</w:t>
            </w:r>
          </w:p>
        </w:tc>
        <w:tc>
          <w:tcPr>
            <w:tcW w:w="627"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w:t>
            </w:r>
          </w:p>
        </w:tc>
        <w:tc>
          <w:tcPr>
            <w:tcW w:w="627"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H</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w:t>
            </w:r>
          </w:p>
        </w:tc>
        <w:tc>
          <w:tcPr>
            <w:tcW w:w="581"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M</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w:t>
            </w:r>
          </w:p>
        </w:tc>
      </w:tr>
      <w:tr w:rsidR="00BC63C7" w:rsidRPr="009B3554" w:rsidTr="005F4ACA">
        <w:trPr>
          <w:trHeight w:hRule="exact" w:val="227"/>
          <w:jc w:val="center"/>
        </w:trPr>
        <w:tc>
          <w:tcPr>
            <w:tcW w:w="764"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15652</w:t>
            </w:r>
          </w:p>
        </w:tc>
        <w:tc>
          <w:tcPr>
            <w:tcW w:w="718"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97.33</w:t>
            </w:r>
          </w:p>
        </w:tc>
        <w:tc>
          <w:tcPr>
            <w:tcW w:w="764"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12804</w:t>
            </w:r>
          </w:p>
        </w:tc>
        <w:tc>
          <w:tcPr>
            <w:tcW w:w="627" w:type="dxa"/>
          </w:tcPr>
          <w:p w:rsidR="00BC63C7" w:rsidRPr="009B3554" w:rsidRDefault="00BC63C7" w:rsidP="005F4ACA">
            <w:pPr>
              <w:jc w:val="center"/>
              <w:rPr>
                <w:rFonts w:ascii="Arial Narrow" w:hAnsi="Arial Narrow" w:cs="Arial"/>
                <w:b/>
                <w:sz w:val="20"/>
                <w:szCs w:val="20"/>
              </w:rPr>
            </w:pPr>
            <w:r w:rsidRPr="009B3554">
              <w:rPr>
                <w:rFonts w:ascii="Arial Narrow" w:hAnsi="Arial Narrow" w:cs="Arial"/>
                <w:b/>
                <w:sz w:val="20"/>
                <w:szCs w:val="20"/>
              </w:rPr>
              <w:t>81.8</w:t>
            </w:r>
          </w:p>
        </w:tc>
        <w:tc>
          <w:tcPr>
            <w:tcW w:w="673"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2848</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18.19</w:t>
            </w:r>
          </w:p>
        </w:tc>
        <w:tc>
          <w:tcPr>
            <w:tcW w:w="672"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429</w:t>
            </w:r>
          </w:p>
        </w:tc>
        <w:tc>
          <w:tcPr>
            <w:tcW w:w="627"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2.66</w:t>
            </w:r>
          </w:p>
        </w:tc>
        <w:tc>
          <w:tcPr>
            <w:tcW w:w="627"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1.79</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41.72</w:t>
            </w:r>
          </w:p>
        </w:tc>
        <w:tc>
          <w:tcPr>
            <w:tcW w:w="581"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250</w:t>
            </w:r>
          </w:p>
        </w:tc>
        <w:tc>
          <w:tcPr>
            <w:tcW w:w="718" w:type="dxa"/>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58.27</w:t>
            </w:r>
          </w:p>
        </w:tc>
      </w:tr>
    </w:tbl>
    <w:p w:rsidR="00BC63C7" w:rsidRPr="00DD6D6B" w:rsidRDefault="00BC63C7" w:rsidP="00BC63C7">
      <w:pPr>
        <w:spacing w:line="240" w:lineRule="auto"/>
        <w:jc w:val="center"/>
        <w:rPr>
          <w:rFonts w:ascii="Arial Narrow" w:hAnsi="Arial Narrow" w:cs="Arial"/>
          <w:b/>
          <w:sz w:val="24"/>
          <w:szCs w:val="24"/>
        </w:rPr>
      </w:pPr>
    </w:p>
    <w:p w:rsidR="00A53039" w:rsidRDefault="003C595E" w:rsidP="00A53039">
      <w:pPr>
        <w:pStyle w:val="Sangra3detindependiente"/>
        <w:ind w:left="0"/>
        <w:rPr>
          <w:rFonts w:ascii="Arial Narrow" w:hAnsi="Arial Narrow" w:cs="Arial"/>
          <w:b/>
          <w:sz w:val="24"/>
          <w:szCs w:val="24"/>
        </w:rPr>
      </w:pPr>
      <w:r>
        <w:rPr>
          <w:rFonts w:ascii="Arial Narrow" w:hAnsi="Arial Narrow" w:cs="Arial"/>
          <w:b/>
          <w:sz w:val="24"/>
          <w:szCs w:val="24"/>
        </w:rPr>
        <w:t>Cuadro 55</w:t>
      </w:r>
      <w:r w:rsidR="00A53039">
        <w:rPr>
          <w:rFonts w:ascii="Arial Narrow" w:hAnsi="Arial Narrow" w:cs="Arial"/>
          <w:b/>
          <w:sz w:val="24"/>
          <w:szCs w:val="24"/>
        </w:rPr>
        <w:t xml:space="preserve">. </w:t>
      </w:r>
      <w:r w:rsidR="00A53039" w:rsidRPr="00DD6D6B">
        <w:rPr>
          <w:rFonts w:ascii="Arial Narrow" w:hAnsi="Arial Narrow" w:cs="Arial"/>
          <w:b/>
          <w:sz w:val="24"/>
          <w:szCs w:val="24"/>
        </w:rPr>
        <w:t>Tasa de subempleo</w:t>
      </w:r>
      <w:r w:rsidR="00A53039">
        <w:rPr>
          <w:rFonts w:ascii="Arial Narrow" w:hAnsi="Arial Narrow" w:cs="Arial"/>
          <w:b/>
          <w:sz w:val="24"/>
          <w:szCs w:val="24"/>
        </w:rPr>
        <w:t xml:space="preserve"> en la zona</w:t>
      </w:r>
      <w:r w:rsidR="00A53039" w:rsidRPr="00DD6D6B">
        <w:rPr>
          <w:rFonts w:ascii="Arial Narrow" w:hAnsi="Arial Narrow" w:cs="Arial"/>
          <w:b/>
          <w:sz w:val="24"/>
          <w:szCs w:val="24"/>
        </w:rPr>
        <w:t xml:space="preserve"> rural</w:t>
      </w:r>
      <w:r w:rsidR="00A53039">
        <w:rPr>
          <w:rFonts w:ascii="Arial Narrow" w:hAnsi="Arial Narrow" w:cs="Arial"/>
          <w:b/>
          <w:sz w:val="24"/>
          <w:szCs w:val="24"/>
        </w:rPr>
        <w:t xml:space="preserve"> por ocupación y sexo</w:t>
      </w:r>
    </w:p>
    <w:tbl>
      <w:tblPr>
        <w:tblW w:w="7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99"/>
        <w:gridCol w:w="733"/>
        <w:gridCol w:w="639"/>
        <w:gridCol w:w="942"/>
        <w:gridCol w:w="639"/>
        <w:gridCol w:w="852"/>
        <w:gridCol w:w="639"/>
      </w:tblGrid>
      <w:tr w:rsidR="00A53039" w:rsidRPr="009B3554" w:rsidTr="005F4ACA">
        <w:trPr>
          <w:trHeight w:hRule="exact" w:val="227"/>
          <w:jc w:val="center"/>
        </w:trPr>
        <w:tc>
          <w:tcPr>
            <w:tcW w:w="2899" w:type="dxa"/>
            <w:shd w:val="clear" w:color="auto" w:fill="C6D9F1" w:themeFill="text2" w:themeFillTint="33"/>
          </w:tcPr>
          <w:p w:rsidR="00A53039" w:rsidRPr="009B3554" w:rsidRDefault="00A53039" w:rsidP="005F4ACA">
            <w:pPr>
              <w:pStyle w:val="Sangra3detindependiente"/>
              <w:ind w:left="0"/>
              <w:jc w:val="center"/>
              <w:rPr>
                <w:rFonts w:ascii="Arial Narrow" w:hAnsi="Arial Narrow" w:cs="Arial"/>
                <w:b/>
                <w:sz w:val="20"/>
                <w:szCs w:val="20"/>
                <w:lang w:val="es-ES" w:eastAsia="es-ES"/>
              </w:rPr>
            </w:pPr>
            <w:r>
              <w:rPr>
                <w:rFonts w:ascii="Arial Narrow" w:hAnsi="Arial Narrow" w:cs="Arial"/>
                <w:b/>
                <w:sz w:val="24"/>
                <w:szCs w:val="24"/>
              </w:rPr>
              <w:t xml:space="preserve"> </w:t>
            </w:r>
            <w:r w:rsidRPr="009B3554">
              <w:rPr>
                <w:rFonts w:ascii="Arial Narrow" w:hAnsi="Arial Narrow" w:cs="Arial"/>
                <w:b/>
                <w:sz w:val="20"/>
                <w:szCs w:val="20"/>
                <w:lang w:val="es-ES" w:eastAsia="es-ES"/>
              </w:rPr>
              <w:t>Posición Ocupacional</w:t>
            </w:r>
          </w:p>
        </w:tc>
        <w:tc>
          <w:tcPr>
            <w:tcW w:w="733"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Total</w:t>
            </w:r>
          </w:p>
        </w:tc>
        <w:tc>
          <w:tcPr>
            <w:tcW w:w="639"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w:t>
            </w:r>
          </w:p>
        </w:tc>
        <w:tc>
          <w:tcPr>
            <w:tcW w:w="942"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Hombres</w:t>
            </w:r>
          </w:p>
        </w:tc>
        <w:tc>
          <w:tcPr>
            <w:tcW w:w="639"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w:t>
            </w:r>
          </w:p>
        </w:tc>
        <w:tc>
          <w:tcPr>
            <w:tcW w:w="852"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Mujeres</w:t>
            </w:r>
          </w:p>
        </w:tc>
        <w:tc>
          <w:tcPr>
            <w:tcW w:w="639" w:type="dxa"/>
            <w:shd w:val="clear" w:color="auto" w:fill="C6D9F1" w:themeFill="text2" w:themeFillTint="33"/>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w:t>
            </w:r>
          </w:p>
        </w:tc>
      </w:tr>
      <w:tr w:rsidR="00A53039" w:rsidRPr="009B3554" w:rsidTr="005F4ACA">
        <w:trPr>
          <w:trHeight w:val="1361"/>
          <w:jc w:val="center"/>
        </w:trPr>
        <w:tc>
          <w:tcPr>
            <w:tcW w:w="2899"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Obrero-empleado</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Patrón-empleador</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Trabajador por cuenta propia</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Empleado doméstico</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Trabajador familiar sin remuneración</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Sin información</w:t>
            </w:r>
          </w:p>
        </w:tc>
        <w:tc>
          <w:tcPr>
            <w:tcW w:w="733"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7.590</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325</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4.567</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566</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1.611</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890</w:t>
            </w:r>
          </w:p>
        </w:tc>
        <w:tc>
          <w:tcPr>
            <w:tcW w:w="639"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48.81</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2.09</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29.37</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3.64</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10.36</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5.72</w:t>
            </w:r>
          </w:p>
        </w:tc>
        <w:tc>
          <w:tcPr>
            <w:tcW w:w="942"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6.877</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312</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3.667</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42</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1.208</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619</w:t>
            </w:r>
          </w:p>
        </w:tc>
        <w:tc>
          <w:tcPr>
            <w:tcW w:w="639"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54.01</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2.45</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28.81</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0.33</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9.49</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4.86</w:t>
            </w:r>
          </w:p>
        </w:tc>
        <w:tc>
          <w:tcPr>
            <w:tcW w:w="852"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713</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13</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900</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524</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403</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271</w:t>
            </w:r>
          </w:p>
        </w:tc>
        <w:tc>
          <w:tcPr>
            <w:tcW w:w="639" w:type="dxa"/>
          </w:tcPr>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25.24</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0.46</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31.86</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18.55</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14.27</w:t>
            </w:r>
          </w:p>
          <w:p w:rsidR="00A53039" w:rsidRPr="009B3554" w:rsidRDefault="00A53039" w:rsidP="005F4ACA">
            <w:pPr>
              <w:pStyle w:val="Sinespaciado"/>
              <w:rPr>
                <w:rFonts w:ascii="Arial Narrow" w:hAnsi="Arial Narrow"/>
                <w:sz w:val="20"/>
                <w:szCs w:val="20"/>
                <w:lang w:eastAsia="es-ES"/>
              </w:rPr>
            </w:pPr>
            <w:r w:rsidRPr="009B3554">
              <w:rPr>
                <w:rFonts w:ascii="Arial Narrow" w:hAnsi="Arial Narrow"/>
                <w:sz w:val="20"/>
                <w:szCs w:val="20"/>
                <w:lang w:eastAsia="es-ES"/>
              </w:rPr>
              <w:t>9.59</w:t>
            </w:r>
          </w:p>
        </w:tc>
      </w:tr>
      <w:tr w:rsidR="00A53039" w:rsidRPr="009B3554" w:rsidTr="005F4ACA">
        <w:trPr>
          <w:trHeight w:hRule="exact" w:val="227"/>
          <w:jc w:val="center"/>
        </w:trPr>
        <w:tc>
          <w:tcPr>
            <w:tcW w:w="2899"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Totales</w:t>
            </w:r>
          </w:p>
        </w:tc>
        <w:tc>
          <w:tcPr>
            <w:tcW w:w="733"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15.549</w:t>
            </w:r>
          </w:p>
        </w:tc>
        <w:tc>
          <w:tcPr>
            <w:tcW w:w="639"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100</w:t>
            </w:r>
          </w:p>
        </w:tc>
        <w:tc>
          <w:tcPr>
            <w:tcW w:w="942"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12.275</w:t>
            </w:r>
          </w:p>
        </w:tc>
        <w:tc>
          <w:tcPr>
            <w:tcW w:w="639"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100</w:t>
            </w:r>
          </w:p>
        </w:tc>
        <w:tc>
          <w:tcPr>
            <w:tcW w:w="852"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2.824</w:t>
            </w:r>
          </w:p>
        </w:tc>
        <w:tc>
          <w:tcPr>
            <w:tcW w:w="639" w:type="dxa"/>
          </w:tcPr>
          <w:p w:rsidR="00A53039" w:rsidRPr="009B3554" w:rsidRDefault="00A53039" w:rsidP="005F4ACA">
            <w:pPr>
              <w:pStyle w:val="Sangra3detindependiente"/>
              <w:ind w:left="0"/>
              <w:rPr>
                <w:rFonts w:ascii="Arial Narrow" w:hAnsi="Arial Narrow" w:cs="Arial"/>
                <w:b/>
                <w:sz w:val="20"/>
                <w:szCs w:val="20"/>
                <w:lang w:val="es-ES" w:eastAsia="es-ES"/>
              </w:rPr>
            </w:pPr>
            <w:r w:rsidRPr="009B3554">
              <w:rPr>
                <w:rFonts w:ascii="Arial Narrow" w:hAnsi="Arial Narrow" w:cs="Arial"/>
                <w:b/>
                <w:sz w:val="20"/>
                <w:szCs w:val="20"/>
                <w:lang w:val="es-ES" w:eastAsia="es-ES"/>
              </w:rPr>
              <w:t>100</w:t>
            </w:r>
          </w:p>
        </w:tc>
      </w:tr>
    </w:tbl>
    <w:p w:rsidR="00A53039" w:rsidRDefault="00A53039" w:rsidP="00BC63C7">
      <w:pPr>
        <w:spacing w:after="0" w:line="240" w:lineRule="auto"/>
        <w:jc w:val="both"/>
        <w:rPr>
          <w:rFonts w:ascii="Arial Narrow" w:hAnsi="Arial Narrow" w:cs="Arial"/>
          <w:b/>
          <w:sz w:val="24"/>
          <w:szCs w:val="24"/>
        </w:rPr>
      </w:pPr>
    </w:p>
    <w:p w:rsidR="00BC63C7" w:rsidRDefault="003C595E" w:rsidP="00BC63C7">
      <w:pPr>
        <w:spacing w:after="0" w:line="240" w:lineRule="auto"/>
        <w:jc w:val="both"/>
        <w:rPr>
          <w:rFonts w:ascii="Arial Narrow" w:hAnsi="Arial Narrow" w:cs="Arial"/>
          <w:b/>
          <w:sz w:val="24"/>
          <w:szCs w:val="24"/>
        </w:rPr>
      </w:pPr>
      <w:r>
        <w:rPr>
          <w:rFonts w:ascii="Arial Narrow" w:hAnsi="Arial Narrow" w:cs="Arial"/>
          <w:b/>
          <w:sz w:val="24"/>
          <w:szCs w:val="24"/>
        </w:rPr>
        <w:t>Cuadro 56</w:t>
      </w:r>
      <w:r w:rsidR="00BC63C7">
        <w:rPr>
          <w:rFonts w:ascii="Arial Narrow" w:hAnsi="Arial Narrow" w:cs="Arial"/>
          <w:b/>
          <w:sz w:val="24"/>
          <w:szCs w:val="24"/>
        </w:rPr>
        <w:t xml:space="preserve">. </w:t>
      </w:r>
      <w:r w:rsidR="00BC63C7" w:rsidRPr="00DD6D6B">
        <w:rPr>
          <w:rFonts w:ascii="Arial Narrow" w:hAnsi="Arial Narrow" w:cs="Arial"/>
          <w:b/>
          <w:sz w:val="24"/>
          <w:szCs w:val="24"/>
        </w:rPr>
        <w:t>Tasa de empleo rural por actividad, sexo y rango de edad</w:t>
      </w:r>
    </w:p>
    <w:p w:rsidR="00BC63C7" w:rsidRPr="00DD6D6B" w:rsidRDefault="00BC63C7" w:rsidP="00BC63C7">
      <w:pPr>
        <w:spacing w:after="0" w:line="240" w:lineRule="auto"/>
        <w:jc w:val="both"/>
        <w:rPr>
          <w:rFonts w:ascii="Arial Narrow" w:hAnsi="Arial Narrow" w:cs="Arial"/>
          <w:b/>
          <w:sz w:val="24"/>
          <w:szCs w:val="24"/>
        </w:rPr>
      </w:pPr>
    </w:p>
    <w:tbl>
      <w:tblPr>
        <w:tblW w:w="8480" w:type="dxa"/>
        <w:jc w:val="center"/>
        <w:tblCellMar>
          <w:left w:w="70" w:type="dxa"/>
          <w:right w:w="70" w:type="dxa"/>
        </w:tblCellMar>
        <w:tblLook w:val="04A0" w:firstRow="1" w:lastRow="0" w:firstColumn="1" w:lastColumn="0" w:noHBand="0" w:noVBand="1"/>
      </w:tblPr>
      <w:tblGrid>
        <w:gridCol w:w="2506"/>
        <w:gridCol w:w="733"/>
        <w:gridCol w:w="642"/>
        <w:gridCol w:w="942"/>
        <w:gridCol w:w="642"/>
        <w:gridCol w:w="742"/>
        <w:gridCol w:w="852"/>
        <w:gridCol w:w="642"/>
        <w:gridCol w:w="779"/>
      </w:tblGrid>
      <w:tr w:rsidR="00BC63C7" w:rsidRPr="009B3554" w:rsidTr="005F4ACA">
        <w:trPr>
          <w:trHeight w:hRule="exact" w:val="227"/>
          <w:jc w:val="center"/>
        </w:trPr>
        <w:tc>
          <w:tcPr>
            <w:tcW w:w="2506"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Ramas Actividad</w:t>
            </w:r>
          </w:p>
        </w:tc>
        <w:tc>
          <w:tcPr>
            <w:tcW w:w="733"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Total</w:t>
            </w:r>
          </w:p>
        </w:tc>
        <w:tc>
          <w:tcPr>
            <w:tcW w:w="64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w:t>
            </w:r>
          </w:p>
        </w:tc>
        <w:tc>
          <w:tcPr>
            <w:tcW w:w="94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Hombres</w:t>
            </w:r>
          </w:p>
        </w:tc>
        <w:tc>
          <w:tcPr>
            <w:tcW w:w="64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w:t>
            </w:r>
          </w:p>
        </w:tc>
        <w:tc>
          <w:tcPr>
            <w:tcW w:w="74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Edad</w:t>
            </w:r>
          </w:p>
        </w:tc>
        <w:tc>
          <w:tcPr>
            <w:tcW w:w="85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Mujeres</w:t>
            </w:r>
          </w:p>
        </w:tc>
        <w:tc>
          <w:tcPr>
            <w:tcW w:w="642"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w:t>
            </w:r>
          </w:p>
        </w:tc>
        <w:tc>
          <w:tcPr>
            <w:tcW w:w="779"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Edad</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Agricultura/ganadería</w:t>
            </w:r>
          </w:p>
        </w:tc>
        <w:tc>
          <w:tcPr>
            <w:tcW w:w="733"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11.607</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87,24</w:t>
            </w:r>
          </w:p>
        </w:tc>
        <w:tc>
          <w:tcPr>
            <w:tcW w:w="9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11.028</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90,37</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16 - 70</w:t>
            </w:r>
          </w:p>
        </w:tc>
        <w:tc>
          <w:tcPr>
            <w:tcW w:w="85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579</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52,54</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50</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Piscicultura</w:t>
            </w:r>
          </w:p>
        </w:tc>
        <w:tc>
          <w:tcPr>
            <w:tcW w:w="733"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0,008</w:t>
            </w:r>
          </w:p>
        </w:tc>
        <w:tc>
          <w:tcPr>
            <w:tcW w:w="9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0,008</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20 - 60</w:t>
            </w:r>
          </w:p>
        </w:tc>
        <w:tc>
          <w:tcPr>
            <w:tcW w:w="85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sz w:val="20"/>
                <w:szCs w:val="20"/>
              </w:rPr>
            </w:pPr>
            <w:r w:rsidRPr="009B3554">
              <w:rPr>
                <w:rFonts w:ascii="Arial Narrow" w:hAnsi="Arial Narrow" w:cs="Arial"/>
                <w:snapToGrid w:val="0"/>
                <w:sz w:val="20"/>
                <w:szCs w:val="20"/>
              </w:rPr>
              <w:t>0</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sz w:val="20"/>
                <w:szCs w:val="20"/>
              </w:rPr>
            </w:pPr>
            <w:r w:rsidRPr="009B3554">
              <w:rPr>
                <w:rFonts w:ascii="Arial Narrow" w:hAnsi="Arial Narrow" w:cs="Arial"/>
                <w:snapToGrid w:val="0"/>
                <w:sz w:val="20"/>
                <w:szCs w:val="20"/>
              </w:rPr>
              <w:t>0</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sz w:val="20"/>
                <w:szCs w:val="20"/>
              </w:rPr>
            </w:pPr>
            <w:r w:rsidRPr="009B3554">
              <w:rPr>
                <w:rFonts w:ascii="Arial Narrow" w:hAnsi="Arial Narrow" w:cs="Arial"/>
                <w:sz w:val="20"/>
                <w:szCs w:val="20"/>
              </w:rPr>
              <w:t>-</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Explotación de minas</w:t>
            </w:r>
          </w:p>
        </w:tc>
        <w:tc>
          <w:tcPr>
            <w:tcW w:w="733"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287</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2,16</w:t>
            </w:r>
          </w:p>
        </w:tc>
        <w:tc>
          <w:tcPr>
            <w:tcW w:w="9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271</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2,24</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16 - 60</w:t>
            </w:r>
          </w:p>
        </w:tc>
        <w:tc>
          <w:tcPr>
            <w:tcW w:w="85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16</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1,45</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30 – 50</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Otras actividades comunitarias</w:t>
            </w:r>
          </w:p>
        </w:tc>
        <w:tc>
          <w:tcPr>
            <w:tcW w:w="733"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20</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0,15</w:t>
            </w:r>
          </w:p>
        </w:tc>
        <w:tc>
          <w:tcPr>
            <w:tcW w:w="9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3</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0,025</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16 - 70</w:t>
            </w:r>
          </w:p>
        </w:tc>
        <w:tc>
          <w:tcPr>
            <w:tcW w:w="85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17</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1,54</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50</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Sin clasificación</w:t>
            </w:r>
          </w:p>
        </w:tc>
        <w:tc>
          <w:tcPr>
            <w:tcW w:w="733"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390</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2,93</w:t>
            </w:r>
          </w:p>
        </w:tc>
        <w:tc>
          <w:tcPr>
            <w:tcW w:w="9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900</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7,38</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16 - 60</w:t>
            </w:r>
          </w:p>
        </w:tc>
        <w:tc>
          <w:tcPr>
            <w:tcW w:w="85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490</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snapToGrid w:val="0"/>
                <w:color w:val="000000"/>
                <w:sz w:val="20"/>
                <w:szCs w:val="20"/>
              </w:rPr>
              <w:t>44,46</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color w:val="000000"/>
                <w:sz w:val="20"/>
                <w:szCs w:val="20"/>
              </w:rPr>
            </w:pPr>
            <w:r w:rsidRPr="009B3554">
              <w:rPr>
                <w:rFonts w:ascii="Arial Narrow" w:hAnsi="Arial Narrow" w:cs="Arial"/>
                <w:color w:val="000000"/>
                <w:sz w:val="20"/>
                <w:szCs w:val="20"/>
              </w:rPr>
              <w:t>16 – 50</w:t>
            </w:r>
          </w:p>
        </w:tc>
      </w:tr>
      <w:tr w:rsidR="00BC63C7" w:rsidRPr="009B3554" w:rsidTr="005F4ACA">
        <w:trPr>
          <w:trHeight w:hRule="exact" w:val="227"/>
          <w:jc w:val="center"/>
        </w:trPr>
        <w:tc>
          <w:tcPr>
            <w:tcW w:w="2506" w:type="dxa"/>
            <w:tcBorders>
              <w:top w:val="nil"/>
              <w:left w:val="single" w:sz="4" w:space="0" w:color="auto"/>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Totales</w:t>
            </w:r>
          </w:p>
        </w:tc>
        <w:tc>
          <w:tcPr>
            <w:tcW w:w="733"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13.304</w:t>
            </w:r>
          </w:p>
        </w:tc>
        <w:tc>
          <w:tcPr>
            <w:tcW w:w="6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100</w:t>
            </w:r>
          </w:p>
        </w:tc>
        <w:tc>
          <w:tcPr>
            <w:tcW w:w="9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12.203</w:t>
            </w:r>
          </w:p>
        </w:tc>
        <w:tc>
          <w:tcPr>
            <w:tcW w:w="642" w:type="dxa"/>
            <w:tcBorders>
              <w:top w:val="nil"/>
              <w:left w:val="nil"/>
              <w:bottom w:val="single" w:sz="4" w:space="0" w:color="auto"/>
              <w:right w:val="single" w:sz="4" w:space="0" w:color="auto"/>
            </w:tcBorders>
            <w:shd w:val="clear" w:color="000000" w:fill="FFFFFF"/>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100</w:t>
            </w:r>
          </w:p>
        </w:tc>
        <w:tc>
          <w:tcPr>
            <w:tcW w:w="7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16 - 60</w:t>
            </w:r>
          </w:p>
        </w:tc>
        <w:tc>
          <w:tcPr>
            <w:tcW w:w="85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1.102</w:t>
            </w:r>
          </w:p>
        </w:tc>
        <w:tc>
          <w:tcPr>
            <w:tcW w:w="642"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100</w:t>
            </w:r>
          </w:p>
        </w:tc>
        <w:tc>
          <w:tcPr>
            <w:tcW w:w="779" w:type="dxa"/>
            <w:tcBorders>
              <w:top w:val="nil"/>
              <w:left w:val="nil"/>
              <w:bottom w:val="single" w:sz="4" w:space="0" w:color="auto"/>
              <w:right w:val="single" w:sz="4" w:space="0" w:color="auto"/>
            </w:tcBorders>
            <w:noWrap/>
            <w:vAlign w:val="bottom"/>
          </w:tcPr>
          <w:p w:rsidR="00BC63C7" w:rsidRPr="009B3554" w:rsidRDefault="00BC63C7" w:rsidP="005F4ACA">
            <w:pPr>
              <w:jc w:val="center"/>
              <w:rPr>
                <w:rFonts w:ascii="Arial Narrow" w:hAnsi="Arial Narrow" w:cs="Arial"/>
                <w:b/>
                <w:bCs/>
                <w:color w:val="000000"/>
                <w:sz w:val="20"/>
                <w:szCs w:val="20"/>
              </w:rPr>
            </w:pPr>
            <w:r w:rsidRPr="009B3554">
              <w:rPr>
                <w:rFonts w:ascii="Arial Narrow" w:hAnsi="Arial Narrow" w:cs="Arial"/>
                <w:b/>
                <w:bCs/>
                <w:color w:val="000000"/>
                <w:sz w:val="20"/>
                <w:szCs w:val="20"/>
              </w:rPr>
              <w:t>16 – 50</w:t>
            </w:r>
          </w:p>
        </w:tc>
      </w:tr>
    </w:tbl>
    <w:p w:rsidR="00BC63C7" w:rsidRDefault="00BC63C7" w:rsidP="00BC63C7">
      <w:pPr>
        <w:pStyle w:val="Sangra3detindependiente"/>
        <w:ind w:left="0"/>
        <w:rPr>
          <w:rFonts w:ascii="Arial Narrow" w:hAnsi="Arial Narrow" w:cs="Arial"/>
          <w:b/>
          <w:sz w:val="24"/>
          <w:szCs w:val="24"/>
        </w:rPr>
      </w:pPr>
    </w:p>
    <w:p w:rsidR="000E5689" w:rsidRDefault="005F4ACA" w:rsidP="000E5689">
      <w:pPr>
        <w:pStyle w:val="Subttulo"/>
        <w:spacing w:after="0"/>
        <w:jc w:val="both"/>
        <w:rPr>
          <w:rFonts w:ascii="Arial Narrow" w:hAnsi="Arial Narrow" w:cs="Arial"/>
          <w:bCs/>
          <w:sz w:val="24"/>
          <w:szCs w:val="24"/>
        </w:rPr>
      </w:pPr>
      <w:r>
        <w:rPr>
          <w:rFonts w:ascii="Arial Narrow" w:hAnsi="Arial Narrow" w:cs="Arial"/>
          <w:bCs/>
          <w:sz w:val="24"/>
          <w:szCs w:val="24"/>
        </w:rPr>
        <w:t xml:space="preserve">Con el tiempo las </w:t>
      </w:r>
      <w:r w:rsidR="001C47DE" w:rsidRPr="00A53039">
        <w:rPr>
          <w:rFonts w:ascii="Arial Narrow" w:hAnsi="Arial Narrow" w:cs="Arial"/>
          <w:bCs/>
          <w:sz w:val="24"/>
          <w:szCs w:val="24"/>
        </w:rPr>
        <w:t>administraci</w:t>
      </w:r>
      <w:r>
        <w:rPr>
          <w:rFonts w:ascii="Arial Narrow" w:hAnsi="Arial Narrow" w:cs="Arial"/>
          <w:bCs/>
          <w:sz w:val="24"/>
          <w:szCs w:val="24"/>
        </w:rPr>
        <w:t xml:space="preserve">ones </w:t>
      </w:r>
      <w:r w:rsidR="00F46B8B" w:rsidRPr="00A53039">
        <w:rPr>
          <w:rFonts w:ascii="Arial Narrow" w:hAnsi="Arial Narrow" w:cs="Arial"/>
          <w:bCs/>
          <w:sz w:val="24"/>
          <w:szCs w:val="24"/>
        </w:rPr>
        <w:t>se ha</w:t>
      </w:r>
      <w:r>
        <w:rPr>
          <w:rFonts w:ascii="Arial Narrow" w:hAnsi="Arial Narrow" w:cs="Arial"/>
          <w:bCs/>
          <w:sz w:val="24"/>
          <w:szCs w:val="24"/>
        </w:rPr>
        <w:t>n</w:t>
      </w:r>
      <w:r w:rsidR="00F46B8B" w:rsidRPr="00A53039">
        <w:rPr>
          <w:rFonts w:ascii="Arial Narrow" w:hAnsi="Arial Narrow" w:cs="Arial"/>
          <w:bCs/>
          <w:sz w:val="24"/>
          <w:szCs w:val="24"/>
        </w:rPr>
        <w:t xml:space="preserve"> propuesto </w:t>
      </w:r>
      <w:r w:rsidR="00F46B8B" w:rsidRPr="00A53039">
        <w:rPr>
          <w:rFonts w:ascii="Arial Narrow" w:hAnsi="Arial Narrow" w:cs="Arial"/>
          <w:sz w:val="24"/>
          <w:szCs w:val="24"/>
        </w:rPr>
        <w:t xml:space="preserve">estimular el crecimiento económico de la región apoyando y fortaleciendo </w:t>
      </w:r>
      <w:r>
        <w:rPr>
          <w:rFonts w:ascii="Arial Narrow" w:hAnsi="Arial Narrow" w:cs="Arial"/>
          <w:sz w:val="24"/>
          <w:szCs w:val="24"/>
        </w:rPr>
        <w:t>los objetivos</w:t>
      </w:r>
      <w:r w:rsidR="00F46B8B" w:rsidRPr="00A53039">
        <w:rPr>
          <w:rFonts w:ascii="Arial Narrow" w:hAnsi="Arial Narrow" w:cs="Arial"/>
          <w:sz w:val="24"/>
          <w:szCs w:val="24"/>
        </w:rPr>
        <w:t xml:space="preserve"> </w:t>
      </w:r>
      <w:r w:rsidR="00A53039" w:rsidRPr="00A53039">
        <w:rPr>
          <w:rFonts w:ascii="Arial Narrow" w:hAnsi="Arial Narrow" w:cs="Arial"/>
          <w:sz w:val="24"/>
          <w:szCs w:val="24"/>
        </w:rPr>
        <w:t>específic</w:t>
      </w:r>
      <w:r>
        <w:rPr>
          <w:rFonts w:ascii="Arial Narrow" w:hAnsi="Arial Narrow" w:cs="Arial"/>
          <w:sz w:val="24"/>
          <w:szCs w:val="24"/>
        </w:rPr>
        <w:t>o</w:t>
      </w:r>
      <w:r w:rsidR="00A53039" w:rsidRPr="00A53039">
        <w:rPr>
          <w:rFonts w:ascii="Arial Narrow" w:hAnsi="Arial Narrow" w:cs="Arial"/>
          <w:sz w:val="24"/>
          <w:szCs w:val="24"/>
        </w:rPr>
        <w:t>s</w:t>
      </w:r>
      <w:r w:rsidR="00F46B8B" w:rsidRPr="00A53039">
        <w:rPr>
          <w:rFonts w:ascii="Arial Narrow" w:hAnsi="Arial Narrow" w:cs="Arial"/>
          <w:sz w:val="24"/>
          <w:szCs w:val="24"/>
        </w:rPr>
        <w:t xml:space="preserve"> de los diferentes sectores</w:t>
      </w:r>
      <w:r>
        <w:rPr>
          <w:rFonts w:ascii="Arial Narrow" w:hAnsi="Arial Narrow" w:cs="Arial"/>
          <w:sz w:val="24"/>
          <w:szCs w:val="24"/>
        </w:rPr>
        <w:t xml:space="preserve">; </w:t>
      </w:r>
      <w:r w:rsidRPr="00A53039">
        <w:rPr>
          <w:rFonts w:ascii="Arial Narrow" w:hAnsi="Arial Narrow" w:cs="Arial"/>
          <w:bCs/>
          <w:sz w:val="24"/>
          <w:szCs w:val="24"/>
        </w:rPr>
        <w:t>c</w:t>
      </w:r>
      <w:r w:rsidRPr="00A53039">
        <w:rPr>
          <w:rFonts w:ascii="Arial Narrow" w:hAnsi="Arial Narrow" w:cs="Arial"/>
          <w:sz w:val="24"/>
          <w:szCs w:val="24"/>
        </w:rPr>
        <w:t>on el objetivo de propiciar condiciones desde la perspectiva del desarrollo sostenible para el aprovechamiento de las ventajas comparativas de Samaniego, mejorando su competitividad y ampliando las oportunidades para la generación de ingresos y empleo de calidad y fomentando la creación y consolidación de empresas</w:t>
      </w:r>
      <w:r>
        <w:rPr>
          <w:rFonts w:ascii="Arial Narrow" w:hAnsi="Arial Narrow" w:cs="Arial"/>
          <w:bCs/>
          <w:sz w:val="24"/>
          <w:szCs w:val="24"/>
        </w:rPr>
        <w:t>.</w:t>
      </w:r>
    </w:p>
    <w:p w:rsidR="000E5689" w:rsidRDefault="000E5689" w:rsidP="000E5689">
      <w:pPr>
        <w:pStyle w:val="Subttulo"/>
        <w:spacing w:after="0"/>
        <w:jc w:val="both"/>
        <w:rPr>
          <w:rFonts w:ascii="Arial Narrow" w:hAnsi="Arial Narrow" w:cs="Arial"/>
          <w:bCs/>
          <w:sz w:val="24"/>
          <w:szCs w:val="24"/>
        </w:rPr>
      </w:pPr>
    </w:p>
    <w:p w:rsidR="000E5689" w:rsidRDefault="000E5689" w:rsidP="000E5689">
      <w:pPr>
        <w:pStyle w:val="Subttulo"/>
        <w:spacing w:after="0"/>
        <w:jc w:val="both"/>
        <w:rPr>
          <w:rFonts w:ascii="Arial Narrow" w:hAnsi="Arial Narrow"/>
          <w:sz w:val="24"/>
          <w:szCs w:val="24"/>
        </w:rPr>
      </w:pPr>
      <w:r w:rsidRPr="000E5689">
        <w:rPr>
          <w:rFonts w:ascii="Arial Narrow" w:hAnsi="Arial Narrow"/>
          <w:sz w:val="24"/>
          <w:szCs w:val="24"/>
        </w:rPr>
        <w:t>Entre los principales objetivos que han sido contemplados están:</w:t>
      </w:r>
    </w:p>
    <w:p w:rsidR="000E5689" w:rsidRDefault="000E5689" w:rsidP="000E5689">
      <w:pPr>
        <w:pStyle w:val="Subttulo"/>
        <w:spacing w:after="0"/>
        <w:jc w:val="both"/>
        <w:rPr>
          <w:rFonts w:ascii="Arial Narrow" w:hAnsi="Arial Narrow"/>
          <w:sz w:val="24"/>
          <w:szCs w:val="24"/>
        </w:rPr>
      </w:pPr>
    </w:p>
    <w:p w:rsidR="001C47DE" w:rsidRPr="005F4ACA" w:rsidRDefault="005F4ACA" w:rsidP="000E5689">
      <w:pPr>
        <w:pStyle w:val="Subttulo"/>
        <w:spacing w:after="0"/>
        <w:jc w:val="both"/>
        <w:rPr>
          <w:rFonts w:ascii="Arial Narrow" w:hAnsi="Arial Narrow"/>
          <w:b/>
          <w:sz w:val="24"/>
          <w:szCs w:val="24"/>
        </w:rPr>
      </w:pPr>
      <w:r w:rsidRPr="005F4ACA">
        <w:rPr>
          <w:rFonts w:ascii="Arial Narrow" w:hAnsi="Arial Narrow"/>
          <w:b/>
          <w:sz w:val="24"/>
          <w:szCs w:val="24"/>
        </w:rPr>
        <w:t>Sector Agropecuario</w:t>
      </w:r>
    </w:p>
    <w:p w:rsidR="001C47DE" w:rsidRPr="00F46B8B" w:rsidRDefault="001C47DE" w:rsidP="005F4ACA">
      <w:pPr>
        <w:pStyle w:val="Lista"/>
        <w:numPr>
          <w:ilvl w:val="0"/>
          <w:numId w:val="40"/>
        </w:numPr>
        <w:spacing w:after="0" w:line="240" w:lineRule="auto"/>
        <w:jc w:val="both"/>
        <w:rPr>
          <w:rFonts w:ascii="Arial Narrow" w:hAnsi="Arial Narrow" w:cs="Arial"/>
          <w:sz w:val="24"/>
          <w:szCs w:val="24"/>
        </w:rPr>
      </w:pPr>
      <w:r w:rsidRPr="00F46B8B">
        <w:rPr>
          <w:rFonts w:ascii="Arial Narrow" w:hAnsi="Arial Narrow" w:cs="Arial"/>
          <w:sz w:val="24"/>
          <w:szCs w:val="24"/>
        </w:rPr>
        <w:t>Asegurar a través de convenios interinstitucionales comprometidos con la comercialización de los productos agropecuarios</w:t>
      </w:r>
    </w:p>
    <w:p w:rsidR="001C47DE" w:rsidRPr="00F46B8B" w:rsidRDefault="001C47DE" w:rsidP="000E5689">
      <w:pPr>
        <w:pStyle w:val="Lista"/>
        <w:numPr>
          <w:ilvl w:val="0"/>
          <w:numId w:val="40"/>
        </w:numPr>
        <w:spacing w:after="0" w:line="240" w:lineRule="auto"/>
        <w:jc w:val="both"/>
        <w:rPr>
          <w:rFonts w:ascii="Arial Narrow" w:hAnsi="Arial Narrow" w:cs="Arial"/>
          <w:sz w:val="24"/>
          <w:szCs w:val="24"/>
        </w:rPr>
      </w:pPr>
      <w:r w:rsidRPr="00F46B8B">
        <w:rPr>
          <w:rFonts w:ascii="Arial Narrow" w:hAnsi="Arial Narrow" w:cs="Arial"/>
          <w:sz w:val="24"/>
          <w:szCs w:val="24"/>
        </w:rPr>
        <w:t>Incrementar el porcentaje de producción agrícola con asistencia técnica permanente y con proyección.</w:t>
      </w:r>
    </w:p>
    <w:p w:rsidR="001C47DE" w:rsidRPr="00F46B8B" w:rsidRDefault="001C47DE" w:rsidP="000E5689">
      <w:pPr>
        <w:pStyle w:val="Lista"/>
        <w:numPr>
          <w:ilvl w:val="0"/>
          <w:numId w:val="40"/>
        </w:numPr>
        <w:spacing w:after="0" w:line="240" w:lineRule="auto"/>
        <w:jc w:val="both"/>
        <w:rPr>
          <w:rFonts w:ascii="Arial Narrow" w:hAnsi="Arial Narrow" w:cs="Arial"/>
          <w:sz w:val="24"/>
          <w:szCs w:val="24"/>
        </w:rPr>
      </w:pPr>
      <w:r w:rsidRPr="00F46B8B">
        <w:rPr>
          <w:rFonts w:ascii="Arial Narrow" w:hAnsi="Arial Narrow" w:cs="Arial"/>
          <w:sz w:val="24"/>
          <w:szCs w:val="24"/>
        </w:rPr>
        <w:t>Incrementar el nivel de calidad de vida de la población rural con base a Planes estructurados a largo plazo donde la Asistencia Técnica sea la herramienta estratégica y de seguimiento del Campo.</w:t>
      </w:r>
    </w:p>
    <w:p w:rsidR="001C47DE" w:rsidRPr="00F46B8B" w:rsidRDefault="001C47DE" w:rsidP="000E5689">
      <w:pPr>
        <w:pStyle w:val="Lista"/>
        <w:numPr>
          <w:ilvl w:val="0"/>
          <w:numId w:val="40"/>
        </w:numPr>
        <w:spacing w:after="0" w:line="240" w:lineRule="auto"/>
        <w:jc w:val="both"/>
        <w:rPr>
          <w:rFonts w:ascii="Arial Narrow" w:hAnsi="Arial Narrow" w:cs="Arial"/>
          <w:sz w:val="24"/>
          <w:szCs w:val="24"/>
        </w:rPr>
      </w:pPr>
      <w:r w:rsidRPr="00F46B8B">
        <w:rPr>
          <w:rFonts w:ascii="Arial Narrow" w:hAnsi="Arial Narrow" w:cs="Arial"/>
          <w:sz w:val="24"/>
          <w:szCs w:val="24"/>
        </w:rPr>
        <w:t>Generar a corto, mediano y largo plazo el Plan Estratégico Ambiental del Sector Agropecuario, Piscícola y Forestal del Municipio de Samaniego para elevar la calidad de vida de sus habitantes con una perspectiva sostenible.</w:t>
      </w:r>
    </w:p>
    <w:p w:rsidR="001C47DE" w:rsidRPr="00F46B8B" w:rsidRDefault="001C47DE" w:rsidP="000E5689">
      <w:pPr>
        <w:pStyle w:val="Lista"/>
        <w:numPr>
          <w:ilvl w:val="0"/>
          <w:numId w:val="40"/>
        </w:numPr>
        <w:spacing w:after="0" w:line="240" w:lineRule="auto"/>
        <w:jc w:val="both"/>
        <w:rPr>
          <w:rFonts w:ascii="Arial Narrow" w:hAnsi="Arial Narrow" w:cs="Arial"/>
          <w:sz w:val="24"/>
          <w:szCs w:val="24"/>
        </w:rPr>
      </w:pPr>
      <w:r w:rsidRPr="00F46B8B">
        <w:rPr>
          <w:rFonts w:ascii="Arial Narrow" w:hAnsi="Arial Narrow" w:cs="Arial"/>
          <w:sz w:val="24"/>
          <w:szCs w:val="24"/>
        </w:rPr>
        <w:t>Incrementar la aplicación de técnicas agrícolas sostenibles.</w:t>
      </w:r>
    </w:p>
    <w:p w:rsidR="000E5689" w:rsidRPr="000E5689" w:rsidRDefault="001C47DE" w:rsidP="000E5689">
      <w:pPr>
        <w:pStyle w:val="Lista"/>
        <w:numPr>
          <w:ilvl w:val="0"/>
          <w:numId w:val="40"/>
        </w:numPr>
        <w:autoSpaceDE w:val="0"/>
        <w:autoSpaceDN w:val="0"/>
        <w:adjustRightInd w:val="0"/>
        <w:spacing w:after="0" w:line="240" w:lineRule="auto"/>
        <w:jc w:val="both"/>
        <w:rPr>
          <w:rFonts w:ascii="Arial Narrow" w:hAnsi="Arial Narrow"/>
          <w:b/>
          <w:sz w:val="24"/>
          <w:szCs w:val="24"/>
        </w:rPr>
      </w:pPr>
      <w:r w:rsidRPr="000E5689">
        <w:rPr>
          <w:rFonts w:ascii="Arial Narrow" w:hAnsi="Arial Narrow" w:cs="Arial"/>
          <w:sz w:val="24"/>
          <w:szCs w:val="24"/>
        </w:rPr>
        <w:t>Desarrollar el campo desde la perspectiva ambiental sostenible con miras de un incremento en la calidad de vida de los habitantes del Municipio de Samaniego</w:t>
      </w:r>
    </w:p>
    <w:p w:rsidR="000E5689" w:rsidRPr="000E5689" w:rsidRDefault="000E5689" w:rsidP="000E5689">
      <w:pPr>
        <w:pStyle w:val="Lista"/>
        <w:autoSpaceDE w:val="0"/>
        <w:autoSpaceDN w:val="0"/>
        <w:adjustRightInd w:val="0"/>
        <w:spacing w:after="0" w:line="240" w:lineRule="auto"/>
        <w:ind w:left="0" w:firstLine="0"/>
        <w:jc w:val="both"/>
        <w:rPr>
          <w:rFonts w:ascii="Arial Narrow" w:hAnsi="Arial Narrow"/>
          <w:b/>
          <w:sz w:val="24"/>
          <w:szCs w:val="24"/>
        </w:rPr>
      </w:pPr>
    </w:p>
    <w:p w:rsidR="001C47DE" w:rsidRPr="000E5689" w:rsidRDefault="000E5689" w:rsidP="000E5689">
      <w:pPr>
        <w:pStyle w:val="Lista"/>
        <w:autoSpaceDE w:val="0"/>
        <w:autoSpaceDN w:val="0"/>
        <w:adjustRightInd w:val="0"/>
        <w:spacing w:after="0" w:line="240" w:lineRule="auto"/>
        <w:ind w:left="0" w:firstLine="0"/>
        <w:jc w:val="both"/>
        <w:rPr>
          <w:rFonts w:ascii="Arial Narrow" w:hAnsi="Arial Narrow"/>
          <w:b/>
          <w:sz w:val="24"/>
          <w:szCs w:val="24"/>
        </w:rPr>
      </w:pPr>
      <w:r w:rsidRPr="000E5689">
        <w:rPr>
          <w:rFonts w:ascii="Arial Narrow" w:hAnsi="Arial Narrow"/>
          <w:b/>
          <w:sz w:val="24"/>
          <w:szCs w:val="24"/>
        </w:rPr>
        <w:t>Trabajo Y Seguridad Social</w:t>
      </w:r>
    </w:p>
    <w:p w:rsidR="001C47DE" w:rsidRPr="00F46B8B" w:rsidRDefault="001C47DE" w:rsidP="000E5689">
      <w:pPr>
        <w:pStyle w:val="Lista"/>
        <w:numPr>
          <w:ilvl w:val="0"/>
          <w:numId w:val="41"/>
        </w:numPr>
        <w:spacing w:after="0" w:line="240" w:lineRule="auto"/>
        <w:jc w:val="both"/>
        <w:rPr>
          <w:rFonts w:ascii="Arial Narrow" w:hAnsi="Arial Narrow" w:cs="Arial"/>
          <w:sz w:val="24"/>
          <w:szCs w:val="24"/>
        </w:rPr>
      </w:pPr>
      <w:r w:rsidRPr="00F46B8B">
        <w:rPr>
          <w:rFonts w:ascii="Arial Narrow" w:hAnsi="Arial Narrow" w:cs="Arial"/>
          <w:sz w:val="24"/>
          <w:szCs w:val="24"/>
        </w:rPr>
        <w:t>Generar mecanismos de gestión para la promoción de oportunidades laborales y a la vez propiciar mejoramiento de condiciones de vida de los habitantes del Municipio.</w:t>
      </w:r>
    </w:p>
    <w:p w:rsidR="001C47DE" w:rsidRPr="00F46B8B" w:rsidRDefault="001C47DE" w:rsidP="000E5689">
      <w:pPr>
        <w:pStyle w:val="Lista"/>
        <w:numPr>
          <w:ilvl w:val="0"/>
          <w:numId w:val="41"/>
        </w:numPr>
        <w:spacing w:after="0" w:line="240" w:lineRule="auto"/>
        <w:jc w:val="both"/>
        <w:rPr>
          <w:rFonts w:ascii="Arial Narrow" w:hAnsi="Arial Narrow" w:cs="Arial"/>
          <w:sz w:val="24"/>
          <w:szCs w:val="24"/>
        </w:rPr>
      </w:pPr>
      <w:r w:rsidRPr="00F46B8B">
        <w:rPr>
          <w:rFonts w:ascii="Arial Narrow" w:hAnsi="Arial Narrow" w:cs="Arial"/>
          <w:sz w:val="24"/>
          <w:szCs w:val="24"/>
        </w:rPr>
        <w:t>Propender por el desarrollo de programas especiales de formación para el trabajo en áreas que permitan mayor probabilidad de acceso al empleo y autoempleo en la fase de inserción laboral.</w:t>
      </w:r>
    </w:p>
    <w:p w:rsidR="001C47DE" w:rsidRPr="00F46B8B" w:rsidRDefault="001C47DE" w:rsidP="001C47DE">
      <w:pPr>
        <w:autoSpaceDE w:val="0"/>
        <w:autoSpaceDN w:val="0"/>
        <w:adjustRightInd w:val="0"/>
        <w:spacing w:after="0" w:line="240" w:lineRule="auto"/>
        <w:jc w:val="both"/>
        <w:rPr>
          <w:rFonts w:ascii="Arial Narrow" w:hAnsi="Arial Narrow" w:cs="Arial"/>
          <w:sz w:val="24"/>
          <w:szCs w:val="24"/>
        </w:rPr>
      </w:pPr>
    </w:p>
    <w:p w:rsidR="000E5689" w:rsidRPr="000E5689" w:rsidRDefault="000E5689" w:rsidP="000E5689">
      <w:pPr>
        <w:pStyle w:val="Sinespaciado"/>
        <w:rPr>
          <w:rFonts w:ascii="Arial Narrow" w:hAnsi="Arial Narrow"/>
          <w:b/>
          <w:sz w:val="24"/>
          <w:szCs w:val="24"/>
        </w:rPr>
      </w:pPr>
      <w:r w:rsidRPr="000E5689">
        <w:rPr>
          <w:rFonts w:ascii="Arial Narrow" w:hAnsi="Arial Narrow"/>
          <w:b/>
          <w:sz w:val="24"/>
          <w:szCs w:val="24"/>
        </w:rPr>
        <w:t>Promoción Al Desarrollo</w:t>
      </w:r>
    </w:p>
    <w:p w:rsidR="001C47DE" w:rsidRPr="000E5689" w:rsidRDefault="001C47DE" w:rsidP="00B90BFF">
      <w:pPr>
        <w:pStyle w:val="Sinespaciado"/>
        <w:numPr>
          <w:ilvl w:val="0"/>
          <w:numId w:val="42"/>
        </w:numPr>
        <w:rPr>
          <w:rFonts w:ascii="Arial Narrow" w:hAnsi="Arial Narrow" w:cs="Arial"/>
          <w:sz w:val="24"/>
          <w:szCs w:val="24"/>
        </w:rPr>
      </w:pPr>
      <w:r w:rsidRPr="000E5689">
        <w:rPr>
          <w:rFonts w:ascii="Arial Narrow" w:hAnsi="Arial Narrow" w:cs="Arial"/>
          <w:sz w:val="24"/>
          <w:szCs w:val="24"/>
        </w:rPr>
        <w:t>Fortalecer escenarios y mecanismos de gestión para mejorar los niveles de competitividad del sector productivo, comercial, agroindustrial, micro empresarial y de los empresarios ubicados en el municipio.</w:t>
      </w:r>
    </w:p>
    <w:p w:rsidR="001C47DE" w:rsidRPr="00F46B8B" w:rsidRDefault="001C47DE" w:rsidP="001C47DE">
      <w:pPr>
        <w:pStyle w:val="Textoindependiente"/>
        <w:spacing w:after="0"/>
        <w:jc w:val="both"/>
        <w:rPr>
          <w:rFonts w:ascii="Arial Narrow" w:hAnsi="Arial Narrow" w:cs="Arial"/>
          <w:sz w:val="24"/>
          <w:szCs w:val="24"/>
        </w:rPr>
      </w:pPr>
    </w:p>
    <w:p w:rsidR="000E5689" w:rsidRPr="000E5689" w:rsidRDefault="000E5689" w:rsidP="000E5689">
      <w:pPr>
        <w:pStyle w:val="Sinespaciado"/>
        <w:jc w:val="both"/>
        <w:rPr>
          <w:rFonts w:ascii="Arial Narrow" w:hAnsi="Arial Narrow"/>
          <w:b/>
          <w:sz w:val="24"/>
          <w:szCs w:val="24"/>
        </w:rPr>
      </w:pPr>
      <w:r w:rsidRPr="000E5689">
        <w:rPr>
          <w:rFonts w:ascii="Arial Narrow" w:hAnsi="Arial Narrow"/>
          <w:b/>
          <w:sz w:val="24"/>
          <w:szCs w:val="24"/>
        </w:rPr>
        <w:t>Turismo Y Competitividad</w:t>
      </w:r>
    </w:p>
    <w:p w:rsidR="001C47DE" w:rsidRPr="000E5689" w:rsidRDefault="001C47DE" w:rsidP="00B90BFF">
      <w:pPr>
        <w:pStyle w:val="Sinespaciado"/>
        <w:numPr>
          <w:ilvl w:val="0"/>
          <w:numId w:val="43"/>
        </w:numPr>
        <w:jc w:val="both"/>
        <w:rPr>
          <w:rFonts w:ascii="Arial Narrow" w:hAnsi="Arial Narrow" w:cs="Arial"/>
          <w:sz w:val="24"/>
          <w:szCs w:val="24"/>
        </w:rPr>
      </w:pPr>
      <w:r w:rsidRPr="000E5689">
        <w:rPr>
          <w:rFonts w:ascii="Arial Narrow" w:hAnsi="Arial Narrow" w:cs="Arial"/>
          <w:sz w:val="24"/>
          <w:szCs w:val="24"/>
        </w:rPr>
        <w:t>Incrementar el número de turistas Nacionales y Departamentales que visitan el Municipio de Samaniego.</w:t>
      </w:r>
    </w:p>
    <w:p w:rsidR="001C47DE" w:rsidRPr="000E5689" w:rsidRDefault="001C47DE" w:rsidP="00B90BFF">
      <w:pPr>
        <w:pStyle w:val="Sinespaciado"/>
        <w:numPr>
          <w:ilvl w:val="0"/>
          <w:numId w:val="43"/>
        </w:numPr>
        <w:jc w:val="both"/>
        <w:rPr>
          <w:rFonts w:ascii="Arial Narrow" w:hAnsi="Arial Narrow" w:cs="Arial"/>
          <w:sz w:val="24"/>
          <w:szCs w:val="24"/>
        </w:rPr>
      </w:pPr>
      <w:r w:rsidRPr="000E5689">
        <w:rPr>
          <w:rFonts w:ascii="Arial Narrow" w:hAnsi="Arial Narrow" w:cs="Arial"/>
          <w:sz w:val="24"/>
          <w:szCs w:val="24"/>
        </w:rPr>
        <w:t>Establecer Mecanismos para generación de nuevos procesos de oferta y demanda a nivel económico.</w:t>
      </w:r>
    </w:p>
    <w:p w:rsidR="001C47DE" w:rsidRPr="000E5689" w:rsidRDefault="001C47DE" w:rsidP="00B90BFF">
      <w:pPr>
        <w:pStyle w:val="Sinespaciado"/>
        <w:numPr>
          <w:ilvl w:val="0"/>
          <w:numId w:val="43"/>
        </w:numPr>
        <w:jc w:val="both"/>
        <w:rPr>
          <w:rFonts w:ascii="Arial Narrow" w:hAnsi="Arial Narrow" w:cs="Arial"/>
          <w:sz w:val="24"/>
          <w:szCs w:val="24"/>
        </w:rPr>
      </w:pPr>
      <w:r w:rsidRPr="000E5689">
        <w:rPr>
          <w:rFonts w:ascii="Arial Narrow" w:hAnsi="Arial Narrow" w:cs="Arial"/>
          <w:sz w:val="24"/>
          <w:szCs w:val="24"/>
        </w:rPr>
        <w:t>Fortalecer e incrementar la vocación turística de la economía rural, enfatizando en los modelos de agroturismo, turismo ecológico y agro aventura.</w:t>
      </w:r>
    </w:p>
    <w:p w:rsidR="001C47DE" w:rsidRPr="000E5689" w:rsidRDefault="001C47DE" w:rsidP="00B90BFF">
      <w:pPr>
        <w:pStyle w:val="Sinespaciado"/>
        <w:numPr>
          <w:ilvl w:val="0"/>
          <w:numId w:val="43"/>
        </w:numPr>
        <w:jc w:val="both"/>
        <w:rPr>
          <w:rFonts w:ascii="Arial Narrow" w:hAnsi="Arial Narrow" w:cs="Arial"/>
          <w:sz w:val="24"/>
          <w:szCs w:val="24"/>
        </w:rPr>
      </w:pPr>
      <w:r w:rsidRPr="000E5689">
        <w:rPr>
          <w:rFonts w:ascii="Arial Narrow" w:hAnsi="Arial Narrow" w:cs="Arial"/>
          <w:sz w:val="24"/>
          <w:szCs w:val="24"/>
        </w:rPr>
        <w:t>Fortalecer y consolidar las rutas turísticas establecidas en el municipio.</w:t>
      </w:r>
    </w:p>
    <w:p w:rsidR="00BC63C7" w:rsidRPr="00F46B8B" w:rsidRDefault="001C47DE" w:rsidP="00B90BFF">
      <w:pPr>
        <w:pStyle w:val="Sinespaciado"/>
        <w:numPr>
          <w:ilvl w:val="0"/>
          <w:numId w:val="43"/>
        </w:numPr>
        <w:jc w:val="both"/>
        <w:rPr>
          <w:rFonts w:ascii="Arial Narrow" w:hAnsi="Arial Narrow"/>
          <w:sz w:val="24"/>
          <w:szCs w:val="24"/>
        </w:rPr>
      </w:pPr>
      <w:r w:rsidRPr="000E5689">
        <w:rPr>
          <w:rFonts w:ascii="Arial Narrow" w:hAnsi="Arial Narrow" w:cs="Arial"/>
          <w:sz w:val="24"/>
          <w:szCs w:val="24"/>
        </w:rPr>
        <w:t>Desarrollar instrumentos de información que permitan identificar oportunidades para la creación de empresas, en función de las vocaciones productivas, identificadas con potencial de desarrollo para la ciudad y la región</w:t>
      </w:r>
      <w:r w:rsidRPr="00F46B8B">
        <w:rPr>
          <w:rFonts w:ascii="Arial Narrow" w:hAnsi="Arial Narrow" w:cs="Arial"/>
          <w:sz w:val="24"/>
          <w:szCs w:val="24"/>
        </w:rPr>
        <w:t>.</w:t>
      </w:r>
    </w:p>
    <w:p w:rsidR="00F94AC9" w:rsidRPr="00004E73" w:rsidRDefault="00F94AC9" w:rsidP="00FB7913">
      <w:pPr>
        <w:jc w:val="both"/>
        <w:rPr>
          <w:rFonts w:ascii="Arial Narrow" w:hAnsi="Arial Narrow" w:cs="Arial"/>
          <w:sz w:val="24"/>
          <w:szCs w:val="24"/>
        </w:rPr>
      </w:pPr>
    </w:p>
    <w:p w:rsidR="00D85F4E" w:rsidRDefault="009D3244" w:rsidP="00580527">
      <w:pPr>
        <w:jc w:val="both"/>
        <w:rPr>
          <w:rFonts w:ascii="Arial Narrow" w:hAnsi="Arial Narrow" w:cs="Arial"/>
          <w:sz w:val="24"/>
          <w:szCs w:val="24"/>
        </w:rPr>
      </w:pPr>
      <w:r w:rsidRPr="00580527">
        <w:rPr>
          <w:rFonts w:ascii="Arial Narrow" w:hAnsi="Arial Narrow" w:cs="Arial"/>
          <w:sz w:val="24"/>
          <w:szCs w:val="24"/>
        </w:rPr>
        <w:t xml:space="preserve">Uno de los programas promovidos bajo esta estrategia ha sido ¨Todos en pro del empleo¨ del sector denominado Trabajo y seguridad social, cuya meta ha sido fomentar para el desarrollo y calificación de los recursos humanos del municipio, que garanticen la formación para el trabajo, generando una estructura que permita la articulación entre la oferta del empleo con la demanda laboral; </w:t>
      </w:r>
      <w:r w:rsidR="00580527" w:rsidRPr="00580527">
        <w:rPr>
          <w:rFonts w:ascii="Arial Narrow" w:hAnsi="Arial Narrow" w:cs="Arial"/>
          <w:sz w:val="24"/>
          <w:szCs w:val="24"/>
        </w:rPr>
        <w:t>el cual contiene un subprograma denominado ¨acción social para el empleo¨ con sus proyectos denominados ¨Fortalecimiento y mejoramiento en la capacidad de la prestación del servicio del empleo para la intermediación laboral¨ e ¨Implementación de un consejo comunitario e Interinstitucional para la generación del empleo productivo¨ tienen como finalidad el Fortalecimiento y desarrollo e interacción laboral.</w:t>
      </w:r>
    </w:p>
    <w:p w:rsidR="003C595E" w:rsidRDefault="003C595E" w:rsidP="00580527">
      <w:pPr>
        <w:jc w:val="both"/>
        <w:rPr>
          <w:rFonts w:ascii="Arial Narrow" w:hAnsi="Arial Narrow" w:cs="Arial"/>
          <w:sz w:val="24"/>
          <w:szCs w:val="24"/>
        </w:rPr>
      </w:pPr>
    </w:p>
    <w:p w:rsidR="003C595E" w:rsidRPr="00ED5021" w:rsidRDefault="003C595E" w:rsidP="003C595E">
      <w:pPr>
        <w:pStyle w:val="Prrafodelista"/>
        <w:numPr>
          <w:ilvl w:val="1"/>
          <w:numId w:val="41"/>
        </w:numPr>
        <w:jc w:val="both"/>
        <w:rPr>
          <w:rFonts w:ascii="Arial Narrow" w:hAnsi="Arial Narrow" w:cs="Arial"/>
          <w:b/>
          <w:sz w:val="24"/>
          <w:szCs w:val="24"/>
        </w:rPr>
      </w:pPr>
      <w:r w:rsidRPr="00ED5021">
        <w:rPr>
          <w:rFonts w:ascii="Arial Narrow" w:hAnsi="Arial Narrow" w:cs="Arial"/>
          <w:b/>
          <w:sz w:val="24"/>
          <w:szCs w:val="24"/>
        </w:rPr>
        <w:t>DIMENSION POLITICO ADMINISTRATIVA</w:t>
      </w:r>
    </w:p>
    <w:p w:rsidR="003C595E" w:rsidRPr="00ED5021" w:rsidRDefault="003C595E" w:rsidP="00ED5021">
      <w:pPr>
        <w:jc w:val="both"/>
        <w:rPr>
          <w:rFonts w:ascii="Arial Narrow" w:eastAsia="SimSun" w:hAnsi="Arial Narrow" w:cs="Arial"/>
          <w:sz w:val="24"/>
          <w:szCs w:val="24"/>
          <w:lang w:val="es-CO" w:eastAsia="es-CO"/>
        </w:rPr>
      </w:pPr>
      <w:r w:rsidRPr="00ED5021">
        <w:rPr>
          <w:rFonts w:ascii="Arial Narrow" w:eastAsia="SimSun" w:hAnsi="Arial Narrow" w:cs="Arial"/>
          <w:sz w:val="24"/>
          <w:szCs w:val="24"/>
          <w:lang w:val="es-CO" w:eastAsia="es-CO"/>
        </w:rPr>
        <w:t>Se refiere al conjunto de estructuras de regulación y control formalmente establecidas y a las instituciones públicas que hacen parte de esas estructuras, conforme a la ley. Uno de los conceptos asociados a esta dimensión es la descentralización, entendida como el traslado de competencias, poder de decisión y recursos de una escala superior de gobierno a una escala jerárquica inferior para asumir la provisión de bienes y servicios y facilitar la producción en un territorio determinado. Esta dimensión, al igual que la sociocultural, está asociada a la generación y fortalecimiento de capacidades de los actores del desarrollo territorial, para que de acuerdo con su rol o competencia contribuyan con el logro del desarrollo integral deseado.</w:t>
      </w:r>
    </w:p>
    <w:p w:rsidR="003C595E" w:rsidRPr="00ED5021" w:rsidRDefault="003C595E" w:rsidP="00ED5021">
      <w:pPr>
        <w:pStyle w:val="Prrafodelista"/>
        <w:numPr>
          <w:ilvl w:val="0"/>
          <w:numId w:val="33"/>
        </w:numPr>
        <w:shd w:val="clear" w:color="auto" w:fill="FFFFFF"/>
        <w:spacing w:after="0"/>
        <w:jc w:val="both"/>
        <w:rPr>
          <w:rFonts w:ascii="Arial Narrow" w:hAnsi="Arial Narrow" w:cs="Arial"/>
          <w:b/>
          <w:sz w:val="24"/>
          <w:szCs w:val="24"/>
        </w:rPr>
      </w:pPr>
      <w:r w:rsidRPr="00ED5021">
        <w:rPr>
          <w:rFonts w:ascii="Arial Narrow" w:hAnsi="Arial Narrow" w:cs="Arial"/>
          <w:b/>
          <w:sz w:val="24"/>
          <w:szCs w:val="24"/>
        </w:rPr>
        <w:t>DIVISION POLITICO ADMINISTRATIVA</w:t>
      </w:r>
      <w:r w:rsidR="00ED5021" w:rsidRPr="00ED5021">
        <w:rPr>
          <w:rFonts w:ascii="Arial Narrow" w:hAnsi="Arial Narrow" w:cs="Arial"/>
          <w:b/>
          <w:sz w:val="24"/>
          <w:szCs w:val="24"/>
        </w:rPr>
        <w:t xml:space="preserve"> - MUNICIPIO DE SAMANIEGO</w:t>
      </w:r>
    </w:p>
    <w:p w:rsidR="003C595E" w:rsidRPr="00ED5021" w:rsidRDefault="003C595E" w:rsidP="00ED5021">
      <w:pPr>
        <w:shd w:val="clear" w:color="auto" w:fill="FFFFFF"/>
        <w:spacing w:after="0"/>
        <w:jc w:val="both"/>
        <w:rPr>
          <w:rFonts w:ascii="Arial Narrow" w:hAnsi="Arial Narrow" w:cs="Arial"/>
          <w:b/>
          <w:bCs/>
          <w:sz w:val="24"/>
          <w:szCs w:val="24"/>
        </w:rPr>
      </w:pPr>
    </w:p>
    <w:p w:rsidR="003C595E" w:rsidRPr="00ED5021" w:rsidRDefault="00ED5021" w:rsidP="00ED5021">
      <w:pPr>
        <w:shd w:val="clear" w:color="auto" w:fill="FFFFFF"/>
        <w:spacing w:after="0"/>
        <w:jc w:val="both"/>
        <w:rPr>
          <w:rFonts w:ascii="Arial Narrow" w:hAnsi="Arial Narrow" w:cs="Arial"/>
          <w:sz w:val="24"/>
          <w:szCs w:val="24"/>
        </w:rPr>
      </w:pPr>
      <w:r w:rsidRPr="00ED5021">
        <w:rPr>
          <w:rFonts w:ascii="Arial Narrow" w:hAnsi="Arial Narrow" w:cs="Arial"/>
          <w:b/>
          <w:bCs/>
          <w:sz w:val="24"/>
          <w:szCs w:val="24"/>
        </w:rPr>
        <w:t xml:space="preserve">Conformación Político Administrativa: </w:t>
      </w:r>
      <w:r w:rsidRPr="00ED5021">
        <w:rPr>
          <w:rFonts w:ascii="Arial Narrow" w:hAnsi="Arial Narrow" w:cs="Arial"/>
          <w:bCs/>
          <w:sz w:val="24"/>
          <w:szCs w:val="24"/>
        </w:rPr>
        <w:t>Q</w:t>
      </w:r>
      <w:r w:rsidR="003C595E" w:rsidRPr="00ED5021">
        <w:rPr>
          <w:rFonts w:ascii="Arial Narrow" w:hAnsi="Arial Narrow" w:cs="Arial"/>
          <w:sz w:val="24"/>
          <w:szCs w:val="24"/>
        </w:rPr>
        <w:t>ueda constituido en una Comuna, 24 corregimientos y 86 veredas</w:t>
      </w:r>
    </w:p>
    <w:p w:rsidR="00ED5021" w:rsidRDefault="00ED5021"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Default="00C15CA5" w:rsidP="00ED5021">
      <w:pPr>
        <w:shd w:val="clear" w:color="auto" w:fill="FFFFFF"/>
        <w:spacing w:after="0"/>
        <w:jc w:val="both"/>
        <w:rPr>
          <w:rFonts w:ascii="Arial Narrow" w:hAnsi="Arial Narrow" w:cs="Arial"/>
          <w:b/>
          <w:sz w:val="24"/>
          <w:szCs w:val="24"/>
        </w:rPr>
      </w:pPr>
    </w:p>
    <w:p w:rsidR="00C15CA5" w:rsidRPr="00ED5021" w:rsidRDefault="00C15CA5" w:rsidP="00ED5021">
      <w:pPr>
        <w:shd w:val="clear" w:color="auto" w:fill="FFFFFF"/>
        <w:spacing w:after="0"/>
        <w:jc w:val="both"/>
        <w:rPr>
          <w:rFonts w:ascii="Arial Narrow" w:hAnsi="Arial Narrow" w:cs="Arial"/>
          <w:b/>
          <w:sz w:val="24"/>
          <w:szCs w:val="24"/>
        </w:rPr>
      </w:pPr>
    </w:p>
    <w:p w:rsidR="003C595E" w:rsidRDefault="00ED5021" w:rsidP="00ED5021">
      <w:pPr>
        <w:shd w:val="clear" w:color="auto" w:fill="FFFFFF"/>
        <w:spacing w:after="0"/>
        <w:jc w:val="both"/>
        <w:rPr>
          <w:rFonts w:ascii="Arial" w:hAnsi="Arial" w:cs="Arial"/>
          <w:b/>
          <w:sz w:val="24"/>
          <w:szCs w:val="24"/>
        </w:rPr>
      </w:pPr>
      <w:r w:rsidRPr="00ED5021">
        <w:rPr>
          <w:rFonts w:ascii="Arial Narrow" w:hAnsi="Arial Narrow" w:cs="Arial"/>
          <w:b/>
          <w:sz w:val="24"/>
          <w:szCs w:val="24"/>
        </w:rPr>
        <w:t>Tabla 12. Corregimientos y veredas del sector rural</w:t>
      </w:r>
    </w:p>
    <w:p w:rsidR="00ED5021" w:rsidRPr="00744356" w:rsidRDefault="00ED5021" w:rsidP="00ED5021">
      <w:pPr>
        <w:shd w:val="clear" w:color="auto" w:fill="FFFFFF"/>
        <w:spacing w:after="0"/>
        <w:jc w:val="both"/>
        <w:rPr>
          <w:rFonts w:ascii="Arial" w:hAnsi="Arial" w:cs="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61"/>
        <w:gridCol w:w="4142"/>
      </w:tblGrid>
      <w:tr w:rsidR="003C595E" w:rsidRPr="00ED5021" w:rsidTr="00ED5021">
        <w:trPr>
          <w:trHeight w:hRule="exact" w:val="227"/>
          <w:jc w:val="center"/>
        </w:trPr>
        <w:tc>
          <w:tcPr>
            <w:tcW w:w="3561" w:type="dxa"/>
            <w:shd w:val="clear" w:color="auto" w:fill="C6D9F1" w:themeFill="text2" w:themeFillTint="33"/>
          </w:tcPr>
          <w:p w:rsidR="003C595E" w:rsidRPr="00ED5021" w:rsidRDefault="003C595E" w:rsidP="00B7299A">
            <w:pPr>
              <w:pStyle w:val="Default"/>
              <w:jc w:val="center"/>
              <w:rPr>
                <w:rFonts w:ascii="Arial Narrow" w:hAnsi="Arial Narrow"/>
                <w:sz w:val="20"/>
                <w:szCs w:val="20"/>
              </w:rPr>
            </w:pPr>
            <w:r w:rsidRPr="00ED5021">
              <w:rPr>
                <w:rFonts w:ascii="Arial Narrow" w:hAnsi="Arial Narrow"/>
                <w:b/>
                <w:bCs/>
                <w:sz w:val="20"/>
                <w:szCs w:val="20"/>
              </w:rPr>
              <w:t>CORREGIMIENTOS</w:t>
            </w:r>
          </w:p>
        </w:tc>
        <w:tc>
          <w:tcPr>
            <w:tcW w:w="4142" w:type="dxa"/>
            <w:shd w:val="clear" w:color="auto" w:fill="C6D9F1" w:themeFill="text2" w:themeFillTint="33"/>
          </w:tcPr>
          <w:p w:rsidR="003C595E" w:rsidRPr="00ED5021" w:rsidRDefault="003C595E" w:rsidP="00B7299A">
            <w:pPr>
              <w:pStyle w:val="Default"/>
              <w:jc w:val="center"/>
              <w:rPr>
                <w:rFonts w:ascii="Arial Narrow" w:hAnsi="Arial Narrow"/>
                <w:sz w:val="20"/>
                <w:szCs w:val="20"/>
              </w:rPr>
            </w:pPr>
            <w:r w:rsidRPr="00ED5021">
              <w:rPr>
                <w:rFonts w:ascii="Arial Narrow" w:hAnsi="Arial Narrow"/>
                <w:b/>
                <w:bCs/>
                <w:sz w:val="20"/>
                <w:szCs w:val="20"/>
              </w:rPr>
              <w:t>VEREDAS</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VILLAFLOR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Villaflor, Maranguay, El Jardín y Monte Blanco.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EL CARRIZAL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Carrizal, Germán y San Francisco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PUERCHAG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Puerchag, Doña Ana y El Cancino </w:t>
            </w:r>
          </w:p>
        </w:tc>
      </w:tr>
      <w:tr w:rsidR="003C595E" w:rsidRPr="00ED5021" w:rsidTr="00ED5021">
        <w:trPr>
          <w:trHeight w:hRule="exact" w:val="454"/>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EL SALADO </w:t>
            </w:r>
          </w:p>
        </w:tc>
        <w:tc>
          <w:tcPr>
            <w:tcW w:w="4142" w:type="dxa"/>
          </w:tcPr>
          <w:p w:rsidR="003C595E" w:rsidRPr="00ED5021" w:rsidRDefault="003C595E" w:rsidP="00ED5021">
            <w:pPr>
              <w:pStyle w:val="Default"/>
              <w:rPr>
                <w:rFonts w:ascii="Arial Narrow" w:hAnsi="Arial Narrow"/>
                <w:sz w:val="20"/>
                <w:szCs w:val="20"/>
              </w:rPr>
            </w:pPr>
            <w:r w:rsidRPr="00ED5021">
              <w:rPr>
                <w:rFonts w:ascii="Arial Narrow" w:hAnsi="Arial Narrow"/>
                <w:sz w:val="20"/>
                <w:szCs w:val="20"/>
              </w:rPr>
              <w:t xml:space="preserve">El Salado, Cimarrones, San Luis del Sesenta, Guadual , Piedra blanca y Obando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LA AGUADA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La Aguada, Bellavista y El Cabuyal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ESTACION ROSO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Estación Rozo, Puente Tierra y El Partidero </w:t>
            </w:r>
          </w:p>
        </w:tc>
      </w:tr>
      <w:tr w:rsidR="003C595E" w:rsidRPr="00ED5021" w:rsidTr="00ED5021">
        <w:trPr>
          <w:trHeight w:hRule="exact" w:val="454"/>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EL MOTILON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El Motilón, La Floresta, Vista Hermosa, La Mesa y Santa Rosa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CARTAGENA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Cartagena y Santa Catalina. </w:t>
            </w:r>
          </w:p>
        </w:tc>
      </w:tr>
      <w:tr w:rsidR="003C595E" w:rsidRPr="00ED5021" w:rsidTr="00ED5021">
        <w:trPr>
          <w:trHeight w:hRule="exact" w:val="454"/>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DEL CHINCHAL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El Chinchal, Las Cochas, Alto Cartagena, y El Mosqueral. </w:t>
            </w:r>
          </w:p>
        </w:tc>
      </w:tr>
      <w:tr w:rsidR="003C595E" w:rsidRPr="00ED5021" w:rsidTr="00ED5021">
        <w:trPr>
          <w:trHeight w:hRule="exact" w:val="454"/>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TANAMA </w:t>
            </w:r>
          </w:p>
        </w:tc>
        <w:tc>
          <w:tcPr>
            <w:tcW w:w="4142" w:type="dxa"/>
          </w:tcPr>
          <w:p w:rsidR="003C595E" w:rsidRPr="00ED5021" w:rsidRDefault="003C595E" w:rsidP="00ED5021">
            <w:pPr>
              <w:pStyle w:val="Default"/>
              <w:rPr>
                <w:rFonts w:ascii="Arial Narrow" w:hAnsi="Arial Narrow"/>
                <w:sz w:val="20"/>
                <w:szCs w:val="20"/>
              </w:rPr>
            </w:pPr>
            <w:r w:rsidRPr="00ED5021">
              <w:rPr>
                <w:rFonts w:ascii="Arial Narrow" w:hAnsi="Arial Narrow"/>
                <w:sz w:val="20"/>
                <w:szCs w:val="20"/>
              </w:rPr>
              <w:t xml:space="preserve">Tanamá, El Cilindro, El Pichuelo, El Naranjal, El Bermejal y El </w:t>
            </w:r>
            <w:r w:rsidR="00ED5021">
              <w:rPr>
                <w:rFonts w:ascii="Arial Narrow" w:hAnsi="Arial Narrow"/>
                <w:sz w:val="20"/>
                <w:szCs w:val="20"/>
              </w:rPr>
              <w:t xml:space="preserve"> </w:t>
            </w:r>
            <w:r w:rsidRPr="00ED5021">
              <w:rPr>
                <w:rFonts w:ascii="Arial Narrow" w:hAnsi="Arial Narrow"/>
                <w:sz w:val="20"/>
                <w:szCs w:val="20"/>
              </w:rPr>
              <w:t xml:space="preserve">Pilche.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YUNGUILLA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Yunguilla, Saraconcho y Archiduque.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LA CAPILLA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La Capilla, Chupinagán y La Laguna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CHUGULDI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 Chuguldí, San Gregorio, Alto Pacual y El Morro.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EL LLANO: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El Llano y El Limo.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BOLIVAR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Bolívar, Sacampués y Oso San Agustín. </w:t>
            </w:r>
          </w:p>
        </w:tc>
      </w:tr>
      <w:tr w:rsidR="003C595E" w:rsidRPr="00ED5021" w:rsidTr="00ED5021">
        <w:trPr>
          <w:trHeight w:hRule="exact" w:val="454"/>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DEL BAJO CANADA </w:t>
            </w:r>
          </w:p>
        </w:tc>
        <w:tc>
          <w:tcPr>
            <w:tcW w:w="4142" w:type="dxa"/>
          </w:tcPr>
          <w:p w:rsidR="003C595E" w:rsidRPr="00ED5021" w:rsidRDefault="003C595E" w:rsidP="00ED5021">
            <w:pPr>
              <w:pStyle w:val="Default"/>
              <w:rPr>
                <w:rFonts w:ascii="Arial Narrow" w:hAnsi="Arial Narrow"/>
                <w:sz w:val="20"/>
                <w:szCs w:val="20"/>
              </w:rPr>
            </w:pPr>
            <w:r w:rsidRPr="00ED5021">
              <w:rPr>
                <w:rFonts w:ascii="Arial Narrow" w:hAnsi="Arial Narrow"/>
                <w:sz w:val="20"/>
                <w:szCs w:val="20"/>
              </w:rPr>
              <w:t xml:space="preserve">Bajo Canadá, El Pinal, San Antonio, Campo Alegre y Alto Canadá. </w:t>
            </w:r>
          </w:p>
        </w:tc>
      </w:tr>
      <w:tr w:rsidR="003C595E" w:rsidRPr="00ED5021" w:rsidTr="00ED5021">
        <w:trPr>
          <w:trHeight w:hRule="exact" w:val="227"/>
          <w:jc w:val="center"/>
        </w:trPr>
        <w:tc>
          <w:tcPr>
            <w:tcW w:w="3561"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EL DECIO </w:t>
            </w:r>
          </w:p>
        </w:tc>
        <w:tc>
          <w:tcPr>
            <w:tcW w:w="4142" w:type="dxa"/>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El Decio y El Palacio. </w:t>
            </w:r>
          </w:p>
        </w:tc>
      </w:tr>
      <w:tr w:rsidR="003C595E" w:rsidRPr="00ED5021" w:rsidTr="00545367">
        <w:trPr>
          <w:trHeight w:hRule="exact" w:val="227"/>
          <w:jc w:val="center"/>
        </w:trPr>
        <w:tc>
          <w:tcPr>
            <w:tcW w:w="3561" w:type="dxa"/>
            <w:tcBorders>
              <w:bottom w:val="single" w:sz="4" w:space="0" w:color="auto"/>
            </w:tcBorders>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SAN DIEGO </w:t>
            </w:r>
          </w:p>
        </w:tc>
        <w:tc>
          <w:tcPr>
            <w:tcW w:w="4142" w:type="dxa"/>
            <w:tcBorders>
              <w:bottom w:val="single" w:sz="4" w:space="0" w:color="auto"/>
            </w:tcBorders>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San Diego, El Maizal y Carmen del Telembí. </w:t>
            </w:r>
          </w:p>
        </w:tc>
      </w:tr>
      <w:tr w:rsidR="003C595E" w:rsidRPr="00ED5021" w:rsidTr="00545367">
        <w:trPr>
          <w:trHeight w:hRule="exact" w:val="227"/>
          <w:jc w:val="center"/>
        </w:trPr>
        <w:tc>
          <w:tcPr>
            <w:tcW w:w="3561" w:type="dxa"/>
            <w:tcBorders>
              <w:top w:val="single" w:sz="4" w:space="0" w:color="auto"/>
              <w:left w:val="single" w:sz="4" w:space="0" w:color="auto"/>
              <w:bottom w:val="single" w:sz="4" w:space="0" w:color="auto"/>
              <w:right w:val="single" w:sz="4" w:space="0" w:color="auto"/>
            </w:tcBorders>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CORREGIMIENTO DE BETANIA </w:t>
            </w:r>
          </w:p>
        </w:tc>
        <w:tc>
          <w:tcPr>
            <w:tcW w:w="4142" w:type="dxa"/>
            <w:tcBorders>
              <w:top w:val="single" w:sz="4" w:space="0" w:color="auto"/>
              <w:left w:val="single" w:sz="4" w:space="0" w:color="auto"/>
              <w:bottom w:val="single" w:sz="4" w:space="0" w:color="auto"/>
              <w:right w:val="single" w:sz="4" w:space="0" w:color="auto"/>
            </w:tcBorders>
          </w:tcPr>
          <w:p w:rsidR="003C595E" w:rsidRPr="00ED5021" w:rsidRDefault="003C595E" w:rsidP="00B7299A">
            <w:pPr>
              <w:pStyle w:val="Default"/>
              <w:rPr>
                <w:rFonts w:ascii="Arial Narrow" w:hAnsi="Arial Narrow"/>
                <w:sz w:val="20"/>
                <w:szCs w:val="20"/>
              </w:rPr>
            </w:pPr>
            <w:r w:rsidRPr="00ED5021">
              <w:rPr>
                <w:rFonts w:ascii="Arial Narrow" w:hAnsi="Arial Narrow"/>
                <w:sz w:val="20"/>
                <w:szCs w:val="20"/>
              </w:rPr>
              <w:t xml:space="preserve">Betania, Buenavista y La Verde </w:t>
            </w:r>
          </w:p>
        </w:tc>
      </w:tr>
      <w:tr w:rsidR="00545367" w:rsidRPr="00ED5021" w:rsidTr="00545367">
        <w:trPr>
          <w:trHeight w:hRule="exact" w:val="227"/>
          <w:jc w:val="center"/>
        </w:trPr>
        <w:tc>
          <w:tcPr>
            <w:tcW w:w="3561" w:type="dxa"/>
            <w:tcBorders>
              <w:top w:val="single" w:sz="4" w:space="0" w:color="auto"/>
            </w:tcBorders>
            <w:shd w:val="clear" w:color="auto" w:fill="C6D9F1" w:themeFill="text2" w:themeFillTint="33"/>
          </w:tcPr>
          <w:p w:rsidR="00545367" w:rsidRPr="00ED5021" w:rsidRDefault="00545367" w:rsidP="00545367">
            <w:pPr>
              <w:pStyle w:val="Default"/>
              <w:jc w:val="center"/>
              <w:rPr>
                <w:rFonts w:ascii="Arial Narrow" w:hAnsi="Arial Narrow"/>
                <w:sz w:val="20"/>
                <w:szCs w:val="20"/>
              </w:rPr>
            </w:pPr>
            <w:r w:rsidRPr="00ED5021">
              <w:rPr>
                <w:rFonts w:ascii="Arial Narrow" w:hAnsi="Arial Narrow"/>
                <w:b/>
                <w:bCs/>
                <w:sz w:val="20"/>
                <w:szCs w:val="20"/>
              </w:rPr>
              <w:t>CORREGIMIENTOS</w:t>
            </w:r>
          </w:p>
        </w:tc>
        <w:tc>
          <w:tcPr>
            <w:tcW w:w="4142" w:type="dxa"/>
            <w:tcBorders>
              <w:top w:val="single" w:sz="4" w:space="0" w:color="auto"/>
            </w:tcBorders>
            <w:shd w:val="clear" w:color="auto" w:fill="C6D9F1" w:themeFill="text2" w:themeFillTint="33"/>
          </w:tcPr>
          <w:p w:rsidR="00545367" w:rsidRPr="00ED5021" w:rsidRDefault="00545367" w:rsidP="00545367">
            <w:pPr>
              <w:pStyle w:val="Default"/>
              <w:jc w:val="center"/>
              <w:rPr>
                <w:rFonts w:ascii="Arial Narrow" w:hAnsi="Arial Narrow"/>
                <w:sz w:val="20"/>
                <w:szCs w:val="20"/>
              </w:rPr>
            </w:pPr>
            <w:r w:rsidRPr="00ED5021">
              <w:rPr>
                <w:rFonts w:ascii="Arial Narrow" w:hAnsi="Arial Narrow"/>
                <w:b/>
                <w:bCs/>
                <w:sz w:val="20"/>
                <w:szCs w:val="20"/>
              </w:rPr>
              <w:t>VEREDAS</w:t>
            </w:r>
          </w:p>
        </w:tc>
      </w:tr>
      <w:tr w:rsidR="00545367" w:rsidRPr="00ED5021" w:rsidTr="00ED5021">
        <w:trPr>
          <w:trHeight w:hRule="exact" w:val="227"/>
          <w:jc w:val="center"/>
        </w:trPr>
        <w:tc>
          <w:tcPr>
            <w:tcW w:w="3561"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CORREGIMIENTO DE ANDALUCIA </w:t>
            </w:r>
          </w:p>
        </w:tc>
        <w:tc>
          <w:tcPr>
            <w:tcW w:w="4142"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Andalucía y La Paloma. </w:t>
            </w:r>
          </w:p>
        </w:tc>
      </w:tr>
      <w:tr w:rsidR="00545367" w:rsidRPr="00ED5021" w:rsidTr="00ED5021">
        <w:trPr>
          <w:trHeight w:hRule="exact" w:val="227"/>
          <w:jc w:val="center"/>
        </w:trPr>
        <w:tc>
          <w:tcPr>
            <w:tcW w:w="3561"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CORREGIMIENTO DE LA MONTUFAR </w:t>
            </w:r>
          </w:p>
        </w:tc>
        <w:tc>
          <w:tcPr>
            <w:tcW w:w="4142"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La Montufar, El Salto y el Tigre </w:t>
            </w:r>
          </w:p>
        </w:tc>
      </w:tr>
      <w:tr w:rsidR="00545367" w:rsidRPr="00ED5021" w:rsidTr="00ED5021">
        <w:trPr>
          <w:trHeight w:hRule="exact" w:val="454"/>
          <w:jc w:val="center"/>
        </w:trPr>
        <w:tc>
          <w:tcPr>
            <w:tcW w:w="3561"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CORREGIMIENTO DE LA PLANADA </w:t>
            </w:r>
          </w:p>
        </w:tc>
        <w:tc>
          <w:tcPr>
            <w:tcW w:w="4142"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La Planada, La Esperanza, Cedral, Trasval y El Socorro. </w:t>
            </w:r>
          </w:p>
        </w:tc>
      </w:tr>
      <w:tr w:rsidR="00545367" w:rsidRPr="00ED5021" w:rsidTr="00ED5021">
        <w:trPr>
          <w:trHeight w:hRule="exact" w:val="227"/>
          <w:jc w:val="center"/>
        </w:trPr>
        <w:tc>
          <w:tcPr>
            <w:tcW w:w="3561"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CORREGIMIENTO DE EL TIGRE </w:t>
            </w:r>
          </w:p>
        </w:tc>
        <w:tc>
          <w:tcPr>
            <w:tcW w:w="4142"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El Tigre </w:t>
            </w:r>
          </w:p>
        </w:tc>
      </w:tr>
      <w:tr w:rsidR="00545367" w:rsidRPr="00ED5021" w:rsidTr="00ED5021">
        <w:trPr>
          <w:trHeight w:hRule="exact" w:val="227"/>
          <w:jc w:val="center"/>
        </w:trPr>
        <w:tc>
          <w:tcPr>
            <w:tcW w:w="3561"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CORREGIMIENTO PLAN DE SAN MARTÍN </w:t>
            </w:r>
          </w:p>
        </w:tc>
        <w:tc>
          <w:tcPr>
            <w:tcW w:w="4142" w:type="dxa"/>
          </w:tcPr>
          <w:p w:rsidR="00545367" w:rsidRPr="00ED5021" w:rsidRDefault="00545367" w:rsidP="00B7299A">
            <w:pPr>
              <w:pStyle w:val="Default"/>
              <w:rPr>
                <w:rFonts w:ascii="Arial Narrow" w:hAnsi="Arial Narrow"/>
                <w:sz w:val="20"/>
                <w:szCs w:val="20"/>
              </w:rPr>
            </w:pPr>
            <w:r w:rsidRPr="00ED5021">
              <w:rPr>
                <w:rFonts w:ascii="Arial Narrow" w:hAnsi="Arial Narrow"/>
                <w:sz w:val="20"/>
                <w:szCs w:val="20"/>
              </w:rPr>
              <w:t xml:space="preserve">Plan de San Martín, Turupamba, La Ceja y Los Pinos </w:t>
            </w:r>
          </w:p>
        </w:tc>
      </w:tr>
    </w:tbl>
    <w:p w:rsidR="003C595E" w:rsidRPr="00ED5021" w:rsidRDefault="003C595E" w:rsidP="00ED5021">
      <w:pPr>
        <w:shd w:val="clear" w:color="auto" w:fill="FFFFFF"/>
        <w:spacing w:after="0"/>
        <w:jc w:val="both"/>
        <w:rPr>
          <w:rFonts w:ascii="Arial Narrow" w:hAnsi="Arial Narrow" w:cs="Arial"/>
          <w:b/>
          <w:sz w:val="24"/>
          <w:szCs w:val="24"/>
        </w:rPr>
      </w:pPr>
    </w:p>
    <w:p w:rsidR="003C595E" w:rsidRPr="00ED5021" w:rsidRDefault="00ED5021" w:rsidP="00ED5021">
      <w:pPr>
        <w:jc w:val="both"/>
        <w:rPr>
          <w:rFonts w:ascii="Arial Narrow" w:hAnsi="Arial Narrow" w:cs="Arial"/>
          <w:sz w:val="24"/>
          <w:szCs w:val="24"/>
          <w:lang w:val="es-CO"/>
        </w:rPr>
      </w:pPr>
      <w:r w:rsidRPr="00ED5021">
        <w:rPr>
          <w:rFonts w:ascii="Arial Narrow" w:hAnsi="Arial Narrow" w:cs="Arial"/>
          <w:b/>
          <w:bCs/>
          <w:sz w:val="24"/>
          <w:szCs w:val="24"/>
        </w:rPr>
        <w:t>Sector Del Perímetro Urbano Del Municipio</w:t>
      </w:r>
      <w:r w:rsidR="008A604A">
        <w:rPr>
          <w:rFonts w:ascii="Arial Narrow" w:hAnsi="Arial Narrow" w:cs="Arial"/>
          <w:b/>
          <w:bCs/>
          <w:sz w:val="24"/>
          <w:szCs w:val="24"/>
        </w:rPr>
        <w:t>:</w:t>
      </w:r>
      <w:r w:rsidRPr="00ED5021">
        <w:rPr>
          <w:rFonts w:ascii="Arial Narrow" w:hAnsi="Arial Narrow" w:cs="Arial"/>
          <w:b/>
          <w:bCs/>
          <w:sz w:val="24"/>
          <w:szCs w:val="24"/>
        </w:rPr>
        <w:t xml:space="preserve"> </w:t>
      </w:r>
      <w:r w:rsidR="003C595E" w:rsidRPr="00ED5021">
        <w:rPr>
          <w:rFonts w:ascii="Arial Narrow" w:hAnsi="Arial Narrow" w:cs="Arial"/>
          <w:sz w:val="24"/>
          <w:szCs w:val="24"/>
        </w:rPr>
        <w:t xml:space="preserve">La cabecera Municipal de Samaniego, queda constituida en una Comuna con 28 barrios que son: Genoy unido con los Ángeles, Las lajas, el Siloé, el Sucre, el </w:t>
      </w:r>
      <w:r w:rsidR="00BB199B" w:rsidRPr="00ED5021">
        <w:rPr>
          <w:rFonts w:ascii="Arial Narrow" w:hAnsi="Arial Narrow" w:cs="Arial"/>
          <w:sz w:val="24"/>
          <w:szCs w:val="24"/>
        </w:rPr>
        <w:t>Schumacher</w:t>
      </w:r>
      <w:r w:rsidR="003C595E" w:rsidRPr="00ED5021">
        <w:rPr>
          <w:rFonts w:ascii="Arial Narrow" w:hAnsi="Arial Narrow" w:cs="Arial"/>
          <w:sz w:val="24"/>
          <w:szCs w:val="24"/>
        </w:rPr>
        <w:t>, el Progreso, Industrial, Mira flores, San Juan, Santa rosa estadio, Nuevo Samaniego, Villa esperanza, el Placer, Oriental, Alcázar, el Recreo, Nuevo Horizonte, Girardot, la Inmaculada, Villa del rosario, la Colina, Brisas del Pacual, Villa del río, San José, Villa Rosita, Paola Isabel, San Juan de Dios y nuevo Samaniego 2.</w:t>
      </w:r>
    </w:p>
    <w:p w:rsidR="008A604A" w:rsidRDefault="008A604A" w:rsidP="00ED5021">
      <w:pPr>
        <w:jc w:val="both"/>
        <w:rPr>
          <w:rFonts w:ascii="Arial Narrow" w:hAnsi="Arial Narrow" w:cs="Arial"/>
          <w:sz w:val="24"/>
          <w:szCs w:val="24"/>
        </w:rPr>
      </w:pPr>
    </w:p>
    <w:p w:rsidR="003C595E" w:rsidRPr="007E7FBC" w:rsidRDefault="003C595E" w:rsidP="00ED5021">
      <w:pPr>
        <w:jc w:val="both"/>
        <w:rPr>
          <w:rFonts w:ascii="Arial Narrow" w:hAnsi="Arial Narrow" w:cs="Arial"/>
          <w:b/>
          <w:sz w:val="24"/>
          <w:szCs w:val="24"/>
        </w:rPr>
      </w:pPr>
      <w:r w:rsidRPr="007E7FBC">
        <w:rPr>
          <w:rFonts w:ascii="Arial Narrow" w:hAnsi="Arial Narrow" w:cs="Arial"/>
          <w:b/>
          <w:sz w:val="24"/>
          <w:szCs w:val="24"/>
        </w:rPr>
        <w:t>2.7.1 SECTOR DE DERECHOS HUMANOS</w:t>
      </w:r>
    </w:p>
    <w:p w:rsidR="007E7FBC" w:rsidRDefault="001C5469" w:rsidP="007E7FBC">
      <w:pPr>
        <w:autoSpaceDE w:val="0"/>
        <w:autoSpaceDN w:val="0"/>
        <w:adjustRightInd w:val="0"/>
        <w:spacing w:after="0"/>
        <w:jc w:val="both"/>
        <w:rPr>
          <w:rFonts w:ascii="Arial Narrow" w:hAnsi="Arial Narrow" w:cs="Arial"/>
          <w:color w:val="000000"/>
          <w:sz w:val="24"/>
          <w:szCs w:val="24"/>
        </w:rPr>
      </w:pPr>
      <w:r>
        <w:rPr>
          <w:rFonts w:ascii="Arial Narrow" w:hAnsi="Arial Narrow"/>
          <w:color w:val="000000"/>
          <w:sz w:val="24"/>
          <w:szCs w:val="24"/>
        </w:rPr>
        <w:t>S</w:t>
      </w:r>
      <w:r w:rsidRPr="001C5469">
        <w:rPr>
          <w:rFonts w:ascii="Arial Narrow" w:hAnsi="Arial Narrow"/>
          <w:color w:val="000000"/>
          <w:sz w:val="24"/>
          <w:szCs w:val="24"/>
        </w:rPr>
        <w:t xml:space="preserve">i bien la presencia del estado está destinada a </w:t>
      </w:r>
      <w:r>
        <w:rPr>
          <w:rFonts w:ascii="Arial Narrow" w:hAnsi="Arial Narrow"/>
          <w:color w:val="000000"/>
          <w:sz w:val="24"/>
          <w:szCs w:val="24"/>
        </w:rPr>
        <w:t xml:space="preserve">velar y garantizar el cumplimiento de los fines </w:t>
      </w:r>
      <w:r w:rsidR="00EC4BA2">
        <w:rPr>
          <w:rFonts w:ascii="Arial Narrow" w:hAnsi="Arial Narrow"/>
          <w:color w:val="000000"/>
          <w:sz w:val="24"/>
          <w:szCs w:val="24"/>
        </w:rPr>
        <w:t>esenciales</w:t>
      </w:r>
      <w:r>
        <w:rPr>
          <w:rFonts w:ascii="Arial Narrow" w:hAnsi="Arial Narrow"/>
          <w:color w:val="000000"/>
          <w:sz w:val="24"/>
          <w:szCs w:val="24"/>
        </w:rPr>
        <w:t xml:space="preserve"> (promoción del desarrollo, garantizar los derechos humanos y fortalecer la democra</w:t>
      </w:r>
      <w:r w:rsidR="00EC4BA2">
        <w:rPr>
          <w:rFonts w:ascii="Arial Narrow" w:hAnsi="Arial Narrow"/>
          <w:color w:val="000000"/>
          <w:sz w:val="24"/>
          <w:szCs w:val="24"/>
        </w:rPr>
        <w:t xml:space="preserve">cia participativa y pluralista), la presencia de grupos al margen de la ley restringe </w:t>
      </w:r>
      <w:r w:rsidRPr="001C5469">
        <w:rPr>
          <w:rFonts w:ascii="Arial Narrow" w:hAnsi="Arial Narrow"/>
          <w:color w:val="000000"/>
          <w:sz w:val="24"/>
          <w:szCs w:val="24"/>
        </w:rPr>
        <w:t>el pr</w:t>
      </w:r>
      <w:r w:rsidR="00EC4BA2">
        <w:rPr>
          <w:rFonts w:ascii="Arial Narrow" w:hAnsi="Arial Narrow"/>
          <w:color w:val="000000"/>
          <w:sz w:val="24"/>
          <w:szCs w:val="24"/>
        </w:rPr>
        <w:t xml:space="preserve">oceso de desarrollo e incrementa </w:t>
      </w:r>
      <w:r w:rsidRPr="001C5469">
        <w:rPr>
          <w:rFonts w:ascii="Arial Narrow" w:hAnsi="Arial Narrow"/>
          <w:color w:val="000000"/>
          <w:sz w:val="24"/>
          <w:szCs w:val="24"/>
        </w:rPr>
        <w:t>la afectación de la población civil por el conflicto</w:t>
      </w:r>
      <w:r w:rsidR="00EC4BA2">
        <w:rPr>
          <w:rFonts w:ascii="Arial Narrow" w:hAnsi="Arial Narrow"/>
          <w:color w:val="000000"/>
          <w:sz w:val="24"/>
          <w:szCs w:val="24"/>
        </w:rPr>
        <w:t xml:space="preserve"> al ser vulnerados los derechos humanos básicos, generando </w:t>
      </w:r>
      <w:r w:rsidRPr="001C5469">
        <w:rPr>
          <w:rFonts w:ascii="Arial Narrow" w:hAnsi="Arial Narrow"/>
          <w:color w:val="000000"/>
          <w:sz w:val="24"/>
          <w:szCs w:val="24"/>
        </w:rPr>
        <w:t>consecuencias tan nefastas como:</w:t>
      </w:r>
      <w:r w:rsidRPr="001C5469">
        <w:rPr>
          <w:rFonts w:ascii="Arial Narrow" w:hAnsi="Arial Narrow" w:cs="Arial"/>
          <w:color w:val="000000"/>
          <w:sz w:val="24"/>
          <w:szCs w:val="24"/>
        </w:rPr>
        <w:t xml:space="preserve"> Homicidios, Desplazamientos, Desapariciones, Lesionados o en estado de discapacidad, Secuestrados, Reclutados, Afectados por minas antipersonales, Violados sexualmente, Despojados o que han abandonado sus bienes, Amenazados, extorciones, hurtos y torturas.</w:t>
      </w:r>
    </w:p>
    <w:p w:rsidR="007E7FBC" w:rsidRDefault="007E7FBC" w:rsidP="007E7FBC">
      <w:pPr>
        <w:autoSpaceDE w:val="0"/>
        <w:autoSpaceDN w:val="0"/>
        <w:adjustRightInd w:val="0"/>
        <w:spacing w:after="0"/>
        <w:jc w:val="both"/>
        <w:rPr>
          <w:rFonts w:ascii="Arial Narrow" w:hAnsi="Arial Narrow" w:cs="Arial"/>
          <w:color w:val="000000"/>
          <w:sz w:val="24"/>
          <w:szCs w:val="24"/>
        </w:rPr>
      </w:pPr>
    </w:p>
    <w:p w:rsidR="007E7FBC" w:rsidRPr="007E7FBC" w:rsidRDefault="007E7FBC" w:rsidP="007E7FBC">
      <w:pPr>
        <w:autoSpaceDE w:val="0"/>
        <w:autoSpaceDN w:val="0"/>
        <w:adjustRightInd w:val="0"/>
        <w:spacing w:after="0"/>
        <w:jc w:val="both"/>
        <w:rPr>
          <w:rFonts w:ascii="Arial Narrow" w:hAnsi="Arial Narrow"/>
          <w:color w:val="000000"/>
          <w:sz w:val="24"/>
          <w:szCs w:val="24"/>
        </w:rPr>
      </w:pPr>
      <w:r w:rsidRPr="007E7FBC">
        <w:rPr>
          <w:rFonts w:ascii="Arial Narrow" w:hAnsi="Arial Narrow"/>
          <w:b/>
          <w:bCs/>
        </w:rPr>
        <w:t>Orden Público</w:t>
      </w:r>
      <w:r>
        <w:rPr>
          <w:rFonts w:ascii="Arial Narrow" w:hAnsi="Arial Narrow"/>
          <w:b/>
          <w:bCs/>
        </w:rPr>
        <w:t xml:space="preserve">: </w:t>
      </w:r>
      <w:r w:rsidRPr="007E7FBC">
        <w:rPr>
          <w:rFonts w:ascii="Arial Narrow" w:hAnsi="Arial Narrow"/>
          <w:color w:val="000000"/>
          <w:sz w:val="24"/>
          <w:szCs w:val="24"/>
        </w:rPr>
        <w:t>El municipio sufre un grave problema de orden público, así lo confirman las acciones violentas con atentados a las fuerzas militares y a la sede de la Alcaldía municipal, acontecido una en el mes de febrero dejando como resultado dos policías heridos y múltiples viviendas afectadas y la segunda en el mes de abril, dejando como resultado un muerto civil y varias afectaciones de vivienda, los ataques directos de las que están siendo objeto la fuerza pública Además entre las causas más comunes de vulnerabilidad y desplazamiento encontramos como la principal la alteración del orden público como consecuencia del conflicto armado, siendo Samaniego un municipio que presenta las dos calidades esto es, debido al conflicto armado el cual involucra enfrentamientos armados, amenazas a los civiles, terrenos minados, entre otros.</w:t>
      </w:r>
    </w:p>
    <w:p w:rsidR="007E7FBC" w:rsidRPr="00B71EAC" w:rsidRDefault="007E7FBC" w:rsidP="007E7FBC">
      <w:pPr>
        <w:pStyle w:val="Default"/>
        <w:rPr>
          <w:rFonts w:ascii="Century Gothic" w:hAnsi="Century Gothic"/>
        </w:rPr>
      </w:pPr>
    </w:p>
    <w:p w:rsidR="007E7FBC" w:rsidRDefault="007E7FBC" w:rsidP="007E7FBC">
      <w:pPr>
        <w:pStyle w:val="Default"/>
        <w:spacing w:line="276" w:lineRule="auto"/>
        <w:rPr>
          <w:rFonts w:ascii="Arial Narrow" w:hAnsi="Arial Narrow"/>
          <w:b/>
          <w:bCs/>
        </w:rPr>
      </w:pPr>
      <w:r>
        <w:rPr>
          <w:rFonts w:ascii="Arial Narrow" w:hAnsi="Arial Narrow"/>
          <w:b/>
          <w:bCs/>
        </w:rPr>
        <w:t xml:space="preserve">Cuadro 65. </w:t>
      </w:r>
      <w:r w:rsidRPr="00280EE4">
        <w:rPr>
          <w:rFonts w:ascii="Arial Narrow" w:hAnsi="Arial Narrow"/>
          <w:b/>
          <w:bCs/>
        </w:rPr>
        <w:t xml:space="preserve">Delitos Presentados En La Jurisdicción </w:t>
      </w:r>
      <w:r w:rsidR="00280EE4">
        <w:rPr>
          <w:rFonts w:ascii="Arial Narrow" w:hAnsi="Arial Narrow"/>
          <w:b/>
          <w:bCs/>
        </w:rPr>
        <w:t xml:space="preserve">que implican la </w:t>
      </w:r>
      <w:r w:rsidR="00280EE4" w:rsidRPr="00280EE4">
        <w:rPr>
          <w:rFonts w:ascii="Arial Narrow" w:hAnsi="Arial Narrow"/>
          <w:b/>
          <w:bCs/>
        </w:rPr>
        <w:t>Violación del derecho a la vida e integridad personal</w:t>
      </w:r>
    </w:p>
    <w:p w:rsidR="00545367" w:rsidRPr="007E7FBC" w:rsidRDefault="00545367" w:rsidP="007E7FBC">
      <w:pPr>
        <w:pStyle w:val="Default"/>
        <w:spacing w:line="276" w:lineRule="auto"/>
        <w:rPr>
          <w:rFonts w:ascii="Arial Narrow" w:hAnsi="Arial Narrow"/>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7"/>
        <w:gridCol w:w="2759"/>
      </w:tblGrid>
      <w:tr w:rsidR="007E7FBC" w:rsidRPr="007E7FBC" w:rsidTr="007E7FBC">
        <w:trPr>
          <w:trHeight w:hRule="exact" w:val="227"/>
          <w:jc w:val="center"/>
        </w:trPr>
        <w:tc>
          <w:tcPr>
            <w:tcW w:w="1547" w:type="dxa"/>
            <w:shd w:val="clear" w:color="auto" w:fill="C6D9F1" w:themeFill="text2" w:themeFillTint="33"/>
          </w:tcPr>
          <w:p w:rsidR="007E7FBC" w:rsidRPr="007E7FBC" w:rsidRDefault="007E7FBC" w:rsidP="007E7FBC">
            <w:pPr>
              <w:pStyle w:val="Sinespaciado"/>
              <w:spacing w:line="276" w:lineRule="auto"/>
              <w:jc w:val="center"/>
              <w:rPr>
                <w:rFonts w:ascii="Arial Narrow" w:hAnsi="Arial Narrow"/>
                <w:b/>
                <w:color w:val="000000"/>
                <w:sz w:val="20"/>
                <w:szCs w:val="20"/>
              </w:rPr>
            </w:pPr>
            <w:r w:rsidRPr="007E7FBC">
              <w:rPr>
                <w:rFonts w:ascii="Arial Narrow" w:hAnsi="Arial Narrow"/>
                <w:b/>
                <w:color w:val="000000"/>
                <w:sz w:val="20"/>
                <w:szCs w:val="20"/>
              </w:rPr>
              <w:t>CASOS</w:t>
            </w:r>
          </w:p>
        </w:tc>
        <w:tc>
          <w:tcPr>
            <w:tcW w:w="2759" w:type="dxa"/>
            <w:shd w:val="clear" w:color="auto" w:fill="C6D9F1" w:themeFill="text2" w:themeFillTint="33"/>
          </w:tcPr>
          <w:p w:rsidR="007E7FBC" w:rsidRPr="007E7FBC" w:rsidRDefault="007E7FBC" w:rsidP="007E7FBC">
            <w:pPr>
              <w:pStyle w:val="Sinespaciado"/>
              <w:spacing w:line="276" w:lineRule="auto"/>
              <w:jc w:val="center"/>
              <w:rPr>
                <w:rFonts w:ascii="Arial Narrow" w:hAnsi="Arial Narrow"/>
                <w:b/>
                <w:color w:val="000000"/>
                <w:sz w:val="20"/>
                <w:szCs w:val="20"/>
              </w:rPr>
            </w:pPr>
            <w:r w:rsidRPr="007E7FBC">
              <w:rPr>
                <w:rFonts w:ascii="Arial Narrow" w:hAnsi="Arial Narrow"/>
                <w:b/>
                <w:color w:val="000000"/>
                <w:sz w:val="20"/>
                <w:szCs w:val="20"/>
              </w:rPr>
              <w:t>NÚMERO DE CASOS AÑO 2011</w:t>
            </w:r>
          </w:p>
        </w:tc>
      </w:tr>
      <w:tr w:rsidR="007E7FBC" w:rsidRPr="007E7FBC" w:rsidTr="007E7FBC">
        <w:trPr>
          <w:trHeight w:hRule="exact" w:val="227"/>
          <w:jc w:val="center"/>
        </w:trPr>
        <w:tc>
          <w:tcPr>
            <w:tcW w:w="1547" w:type="dxa"/>
            <w:shd w:val="clear" w:color="auto" w:fill="auto"/>
          </w:tcPr>
          <w:p w:rsidR="007E7FBC" w:rsidRPr="007E7FBC" w:rsidRDefault="007E7FBC"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HOMICIDIOS</w:t>
            </w:r>
          </w:p>
        </w:tc>
        <w:tc>
          <w:tcPr>
            <w:tcW w:w="2759" w:type="dxa"/>
            <w:shd w:val="clear" w:color="auto" w:fill="auto"/>
          </w:tcPr>
          <w:p w:rsidR="007E7FBC" w:rsidRPr="007E7FBC" w:rsidRDefault="007E7FBC"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4</w:t>
            </w:r>
          </w:p>
        </w:tc>
      </w:tr>
      <w:tr w:rsidR="00545367" w:rsidRPr="007E7FBC" w:rsidTr="00545367">
        <w:trPr>
          <w:trHeight w:hRule="exact" w:val="227"/>
          <w:jc w:val="center"/>
        </w:trPr>
        <w:tc>
          <w:tcPr>
            <w:tcW w:w="1547" w:type="dxa"/>
            <w:shd w:val="clear" w:color="auto" w:fill="C6D9F1" w:themeFill="text2" w:themeFillTint="33"/>
          </w:tcPr>
          <w:p w:rsidR="00545367" w:rsidRPr="007E7FBC" w:rsidRDefault="00545367" w:rsidP="00545367">
            <w:pPr>
              <w:pStyle w:val="Sinespaciado"/>
              <w:spacing w:line="276" w:lineRule="auto"/>
              <w:jc w:val="center"/>
              <w:rPr>
                <w:rFonts w:ascii="Arial Narrow" w:hAnsi="Arial Narrow"/>
                <w:b/>
                <w:color w:val="000000"/>
                <w:sz w:val="20"/>
                <w:szCs w:val="20"/>
              </w:rPr>
            </w:pPr>
            <w:r w:rsidRPr="007E7FBC">
              <w:rPr>
                <w:rFonts w:ascii="Arial Narrow" w:hAnsi="Arial Narrow"/>
                <w:b/>
                <w:color w:val="000000"/>
                <w:sz w:val="20"/>
                <w:szCs w:val="20"/>
              </w:rPr>
              <w:t>CASOS</w:t>
            </w:r>
          </w:p>
        </w:tc>
        <w:tc>
          <w:tcPr>
            <w:tcW w:w="2759" w:type="dxa"/>
            <w:shd w:val="clear" w:color="auto" w:fill="C6D9F1" w:themeFill="text2" w:themeFillTint="33"/>
          </w:tcPr>
          <w:p w:rsidR="00545367" w:rsidRPr="007E7FBC" w:rsidRDefault="00545367" w:rsidP="00545367">
            <w:pPr>
              <w:pStyle w:val="Sinespaciado"/>
              <w:spacing w:line="276" w:lineRule="auto"/>
              <w:jc w:val="center"/>
              <w:rPr>
                <w:rFonts w:ascii="Arial Narrow" w:hAnsi="Arial Narrow"/>
                <w:b/>
                <w:color w:val="000000"/>
                <w:sz w:val="20"/>
                <w:szCs w:val="20"/>
              </w:rPr>
            </w:pPr>
            <w:r w:rsidRPr="007E7FBC">
              <w:rPr>
                <w:rFonts w:ascii="Arial Narrow" w:hAnsi="Arial Narrow"/>
                <w:b/>
                <w:color w:val="000000"/>
                <w:sz w:val="20"/>
                <w:szCs w:val="20"/>
              </w:rPr>
              <w:t>NÚMERO DE CASOS AÑO 2011</w:t>
            </w:r>
          </w:p>
        </w:tc>
      </w:tr>
      <w:tr w:rsidR="00545367" w:rsidRPr="007E7FBC" w:rsidTr="007E7FBC">
        <w:trPr>
          <w:trHeight w:hRule="exact" w:val="227"/>
          <w:jc w:val="center"/>
        </w:trPr>
        <w:tc>
          <w:tcPr>
            <w:tcW w:w="1547"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HURTOS</w:t>
            </w:r>
          </w:p>
        </w:tc>
        <w:tc>
          <w:tcPr>
            <w:tcW w:w="2759"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28</w:t>
            </w:r>
          </w:p>
        </w:tc>
      </w:tr>
      <w:tr w:rsidR="00545367" w:rsidRPr="007E7FBC" w:rsidTr="007E7FBC">
        <w:trPr>
          <w:trHeight w:hRule="exact" w:val="227"/>
          <w:jc w:val="center"/>
        </w:trPr>
        <w:tc>
          <w:tcPr>
            <w:tcW w:w="1547"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AMENAZAS</w:t>
            </w:r>
          </w:p>
        </w:tc>
        <w:tc>
          <w:tcPr>
            <w:tcW w:w="2759"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16</w:t>
            </w:r>
          </w:p>
        </w:tc>
      </w:tr>
      <w:tr w:rsidR="00545367" w:rsidRPr="007E7FBC" w:rsidTr="007E7FBC">
        <w:trPr>
          <w:trHeight w:hRule="exact" w:val="227"/>
          <w:jc w:val="center"/>
        </w:trPr>
        <w:tc>
          <w:tcPr>
            <w:tcW w:w="1547"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SECUESTROS</w:t>
            </w:r>
          </w:p>
        </w:tc>
        <w:tc>
          <w:tcPr>
            <w:tcW w:w="2759"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2</w:t>
            </w:r>
          </w:p>
        </w:tc>
      </w:tr>
      <w:tr w:rsidR="00545367" w:rsidRPr="007E7FBC" w:rsidTr="007E7FBC">
        <w:trPr>
          <w:trHeight w:hRule="exact" w:val="227"/>
          <w:jc w:val="center"/>
        </w:trPr>
        <w:tc>
          <w:tcPr>
            <w:tcW w:w="1547"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EXTORCIÓN</w:t>
            </w:r>
          </w:p>
        </w:tc>
        <w:tc>
          <w:tcPr>
            <w:tcW w:w="2759"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2 (denunciados)</w:t>
            </w:r>
          </w:p>
        </w:tc>
      </w:tr>
      <w:tr w:rsidR="00545367" w:rsidRPr="007E7FBC" w:rsidTr="007E7FBC">
        <w:trPr>
          <w:trHeight w:hRule="exact" w:val="227"/>
          <w:jc w:val="center"/>
        </w:trPr>
        <w:tc>
          <w:tcPr>
            <w:tcW w:w="1547"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DESAPARICIÓN</w:t>
            </w:r>
          </w:p>
        </w:tc>
        <w:tc>
          <w:tcPr>
            <w:tcW w:w="2759" w:type="dxa"/>
            <w:shd w:val="clear" w:color="auto" w:fill="auto"/>
          </w:tcPr>
          <w:p w:rsidR="00545367" w:rsidRPr="007E7FBC" w:rsidRDefault="00545367" w:rsidP="007E7FBC">
            <w:pPr>
              <w:pStyle w:val="Sinespaciado"/>
              <w:spacing w:line="276" w:lineRule="auto"/>
              <w:jc w:val="center"/>
              <w:rPr>
                <w:rFonts w:ascii="Arial Narrow" w:hAnsi="Arial Narrow"/>
                <w:color w:val="000000"/>
                <w:sz w:val="20"/>
                <w:szCs w:val="20"/>
              </w:rPr>
            </w:pPr>
            <w:r w:rsidRPr="007E7FBC">
              <w:rPr>
                <w:rFonts w:ascii="Arial Narrow" w:hAnsi="Arial Narrow"/>
                <w:color w:val="000000"/>
                <w:sz w:val="20"/>
                <w:szCs w:val="20"/>
              </w:rPr>
              <w:t>6</w:t>
            </w:r>
          </w:p>
        </w:tc>
      </w:tr>
    </w:tbl>
    <w:p w:rsidR="007E7FBC" w:rsidRDefault="007E7FBC" w:rsidP="007E7FBC">
      <w:pPr>
        <w:jc w:val="center"/>
        <w:rPr>
          <w:rFonts w:ascii="Arial Narrow" w:hAnsi="Arial Narrow"/>
          <w:color w:val="000000"/>
          <w:sz w:val="20"/>
          <w:szCs w:val="20"/>
        </w:rPr>
      </w:pPr>
      <w:r w:rsidRPr="007E7FBC">
        <w:rPr>
          <w:rFonts w:ascii="Arial Narrow" w:hAnsi="Arial Narrow" w:cs="Arial"/>
          <w:sz w:val="20"/>
          <w:szCs w:val="20"/>
        </w:rPr>
        <w:t xml:space="preserve">Fuente: </w:t>
      </w:r>
      <w:r w:rsidRPr="007E7FBC">
        <w:rPr>
          <w:rFonts w:ascii="Arial Narrow" w:hAnsi="Arial Narrow"/>
          <w:color w:val="000000"/>
          <w:sz w:val="20"/>
          <w:szCs w:val="20"/>
        </w:rPr>
        <w:t>Consolidado del observatorio del delito del municipio de Samaniego</w:t>
      </w:r>
    </w:p>
    <w:p w:rsidR="00FD512F" w:rsidRPr="00FD512F" w:rsidRDefault="00FD512F" w:rsidP="00FD512F">
      <w:pPr>
        <w:pStyle w:val="Default"/>
        <w:jc w:val="both"/>
        <w:rPr>
          <w:rFonts w:ascii="Arial Narrow" w:hAnsi="Arial Narrow"/>
          <w:b/>
          <w:bCs/>
        </w:rPr>
      </w:pPr>
      <w:r w:rsidRPr="00FD512F">
        <w:rPr>
          <w:rFonts w:ascii="Arial Narrow" w:hAnsi="Arial Narrow"/>
          <w:b/>
          <w:bCs/>
        </w:rPr>
        <w:t>Conflictos Sociales</w:t>
      </w:r>
      <w:r w:rsidRPr="00FD512F">
        <w:rPr>
          <w:rFonts w:ascii="Arial Narrow" w:hAnsi="Arial Narrow"/>
          <w:b/>
        </w:rPr>
        <w:t xml:space="preserve">: </w:t>
      </w:r>
      <w:r w:rsidRPr="00FD512F">
        <w:rPr>
          <w:rFonts w:ascii="Arial Narrow" w:hAnsi="Arial Narrow"/>
        </w:rPr>
        <w:t>Los conflictos sociales en nuestro municipio se reflejan en aspectos como:</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Violencia intrafamiliar</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Descomposición del núcleo familiar</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Maltrato infantil</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Explotación laboral y sexual de niños y adolescentes</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Aislamiento población discapacitada</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Violencia contra la mujer</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Maltrato emocional</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 xml:space="preserve">Indiferencia hacia las personas de la tercera edad </w:t>
      </w:r>
    </w:p>
    <w:p w:rsidR="00FD512F" w:rsidRPr="00FD512F" w:rsidRDefault="00FD512F" w:rsidP="00A319AA">
      <w:pPr>
        <w:pStyle w:val="Default"/>
        <w:numPr>
          <w:ilvl w:val="0"/>
          <w:numId w:val="33"/>
        </w:numPr>
        <w:jc w:val="both"/>
        <w:rPr>
          <w:rFonts w:ascii="Arial Narrow" w:hAnsi="Arial Narrow"/>
        </w:rPr>
      </w:pPr>
      <w:r w:rsidRPr="00FD512F">
        <w:rPr>
          <w:rFonts w:ascii="Arial Narrow" w:hAnsi="Arial Narrow"/>
        </w:rPr>
        <w:t>Violencia sexual</w:t>
      </w:r>
    </w:p>
    <w:p w:rsidR="00FD512F" w:rsidRPr="00A319AA" w:rsidRDefault="00FD512F" w:rsidP="00A319AA">
      <w:pPr>
        <w:pStyle w:val="Prrafodelista"/>
        <w:numPr>
          <w:ilvl w:val="0"/>
          <w:numId w:val="33"/>
        </w:numPr>
        <w:jc w:val="both"/>
        <w:rPr>
          <w:rFonts w:ascii="Arial Narrow" w:hAnsi="Arial Narrow"/>
          <w:sz w:val="24"/>
          <w:szCs w:val="24"/>
        </w:rPr>
      </w:pPr>
      <w:r w:rsidRPr="00A319AA">
        <w:rPr>
          <w:rFonts w:ascii="Arial Narrow" w:hAnsi="Arial Narrow"/>
          <w:sz w:val="24"/>
          <w:szCs w:val="24"/>
        </w:rPr>
        <w:t>Problemática juvenil por conformación de pandillas, suicidios, drogadicción y alcoholismo, prostitución, deserción estudiantil.</w:t>
      </w:r>
    </w:p>
    <w:p w:rsidR="00FD512F" w:rsidRPr="00A319AA" w:rsidRDefault="00FD512F" w:rsidP="00A319AA">
      <w:pPr>
        <w:jc w:val="both"/>
        <w:rPr>
          <w:rFonts w:ascii="Arial Narrow" w:hAnsi="Arial Narrow"/>
          <w:b/>
          <w:sz w:val="24"/>
          <w:szCs w:val="24"/>
        </w:rPr>
      </w:pPr>
      <w:r w:rsidRPr="00A319AA">
        <w:rPr>
          <w:rFonts w:ascii="Arial Narrow" w:hAnsi="Arial Narrow"/>
          <w:b/>
          <w:sz w:val="24"/>
          <w:szCs w:val="24"/>
        </w:rPr>
        <w:t xml:space="preserve">Mecanismos De Apoyo: </w:t>
      </w:r>
      <w:r w:rsidRPr="00A319AA">
        <w:rPr>
          <w:rFonts w:ascii="Arial Narrow" w:hAnsi="Arial Narrow"/>
          <w:sz w:val="24"/>
          <w:szCs w:val="24"/>
        </w:rPr>
        <w:t>Tienen Como Finalidad Fortalecer A La Comunidad El Tema De Derechos Humanos.</w:t>
      </w:r>
    </w:p>
    <w:p w:rsidR="00A319AA" w:rsidRPr="00A319AA" w:rsidRDefault="00FD512F" w:rsidP="00A319AA">
      <w:pPr>
        <w:pStyle w:val="Sinespaciado"/>
        <w:spacing w:line="276" w:lineRule="auto"/>
        <w:rPr>
          <w:rFonts w:ascii="Arial Narrow" w:hAnsi="Arial Narrow"/>
          <w:b/>
          <w:sz w:val="24"/>
          <w:szCs w:val="24"/>
        </w:rPr>
      </w:pPr>
      <w:r w:rsidRPr="00A319AA">
        <w:rPr>
          <w:rFonts w:ascii="Arial Narrow" w:hAnsi="Arial Narrow"/>
          <w:b/>
          <w:sz w:val="24"/>
          <w:szCs w:val="24"/>
        </w:rPr>
        <w:t>Para atender a víctima de MINAS ANTIPERSONA se cuenta con:</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Atención médica inmediata</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Reestructuración del comité municipal de minas antipersonal</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Subsidio otorgado por acción social para reposición de bienes afectados por minas</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Existencia de programas de educación dirigida a familiares de victimas</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Indemnización brindada por acción social por muerte y discapacidad para personas afectadas por minas</w:t>
      </w:r>
    </w:p>
    <w:p w:rsidR="00FD512F" w:rsidRPr="00A319AA" w:rsidRDefault="00FD512F"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Asistencias de victimas de minas antipersonal y municiones sin explotar por: -Vicepresidencia de la Republica- Programa presidencial para los DH y DIH (Observatorio de Minas Antipersonal), Ministerio de la Protección Social, UNICEF, Defensoría del Pueblo, PNUD, Acción Social, Hospital Lorencita Villegas de Santos, SENA, ICBF.</w:t>
      </w:r>
    </w:p>
    <w:p w:rsidR="00A319AA" w:rsidRPr="00A319AA" w:rsidRDefault="00A319AA"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Se está adelantado el desminado en veredas afectadas por minas antipersonal, con grupos especializados (antiexplosivos) del Ejercito Nacional</w:t>
      </w:r>
    </w:p>
    <w:p w:rsidR="00A319AA" w:rsidRDefault="00A319AA" w:rsidP="00B90BFF">
      <w:pPr>
        <w:pStyle w:val="Sinespaciado"/>
        <w:numPr>
          <w:ilvl w:val="0"/>
          <w:numId w:val="44"/>
        </w:numPr>
        <w:spacing w:line="276" w:lineRule="auto"/>
        <w:rPr>
          <w:rFonts w:ascii="Arial Narrow" w:hAnsi="Arial Narrow"/>
          <w:sz w:val="24"/>
          <w:szCs w:val="24"/>
        </w:rPr>
      </w:pPr>
      <w:r w:rsidRPr="00A319AA">
        <w:rPr>
          <w:rFonts w:ascii="Arial Narrow" w:hAnsi="Arial Narrow"/>
          <w:sz w:val="24"/>
          <w:szCs w:val="24"/>
        </w:rPr>
        <w:t>Existencia de la fundación "corazón" que brinda atención especial a población en situación de discapacidad.</w:t>
      </w:r>
    </w:p>
    <w:p w:rsidR="00A319AA" w:rsidRDefault="00A319AA" w:rsidP="00A319AA">
      <w:pPr>
        <w:pStyle w:val="Sinespaciado"/>
        <w:spacing w:line="276" w:lineRule="auto"/>
        <w:rPr>
          <w:rFonts w:ascii="Arial Narrow" w:hAnsi="Arial Narrow"/>
          <w:sz w:val="24"/>
          <w:szCs w:val="24"/>
        </w:rPr>
      </w:pPr>
    </w:p>
    <w:p w:rsidR="00FD512F" w:rsidRPr="00A319AA" w:rsidRDefault="00A319AA" w:rsidP="00A319AA">
      <w:pPr>
        <w:pStyle w:val="Sinespaciado"/>
        <w:spacing w:line="276" w:lineRule="auto"/>
        <w:rPr>
          <w:rFonts w:ascii="Arial Narrow" w:hAnsi="Arial Narrow"/>
          <w:sz w:val="24"/>
          <w:szCs w:val="24"/>
        </w:rPr>
      </w:pPr>
      <w:r w:rsidRPr="00A319AA">
        <w:rPr>
          <w:rFonts w:ascii="Arial Narrow" w:hAnsi="Arial Narrow"/>
          <w:b/>
          <w:sz w:val="24"/>
          <w:szCs w:val="24"/>
        </w:rPr>
        <w:t>Para atender a VICTIMAS DE TERRORISMO</w:t>
      </w:r>
    </w:p>
    <w:p w:rsidR="00A319AA" w:rsidRPr="00A319AA" w:rsidRDefault="00A319AA" w:rsidP="00B90BFF">
      <w:pPr>
        <w:pStyle w:val="Sinespaciado"/>
        <w:numPr>
          <w:ilvl w:val="0"/>
          <w:numId w:val="45"/>
        </w:numPr>
        <w:spacing w:line="276" w:lineRule="auto"/>
        <w:rPr>
          <w:rFonts w:ascii="Arial Narrow" w:hAnsi="Arial Narrow"/>
          <w:sz w:val="24"/>
          <w:szCs w:val="24"/>
        </w:rPr>
      </w:pPr>
      <w:r w:rsidRPr="00A319AA">
        <w:rPr>
          <w:rFonts w:ascii="Arial Narrow" w:hAnsi="Arial Narrow"/>
          <w:sz w:val="24"/>
          <w:szCs w:val="24"/>
        </w:rPr>
        <w:t>Cooperación de la Cruz Roja Internacional</w:t>
      </w:r>
    </w:p>
    <w:p w:rsidR="00A319AA" w:rsidRPr="00A319AA" w:rsidRDefault="00A319AA" w:rsidP="00B90BFF">
      <w:pPr>
        <w:pStyle w:val="Sinespaciado"/>
        <w:numPr>
          <w:ilvl w:val="0"/>
          <w:numId w:val="45"/>
        </w:numPr>
        <w:spacing w:line="276" w:lineRule="auto"/>
        <w:rPr>
          <w:rFonts w:ascii="Arial Narrow" w:hAnsi="Arial Narrow"/>
          <w:sz w:val="24"/>
          <w:szCs w:val="24"/>
        </w:rPr>
      </w:pPr>
      <w:r w:rsidRPr="00A319AA">
        <w:rPr>
          <w:rFonts w:ascii="Arial Narrow" w:hAnsi="Arial Narrow"/>
          <w:sz w:val="24"/>
          <w:szCs w:val="24"/>
        </w:rPr>
        <w:t>Existencia de una fiduciaria con recursos específicos para disminuir intereses en créditos otorgados a víctimas del terrorismo</w:t>
      </w:r>
    </w:p>
    <w:p w:rsidR="00A319AA" w:rsidRPr="00A319AA" w:rsidRDefault="00A319AA" w:rsidP="00B90BFF">
      <w:pPr>
        <w:pStyle w:val="Sinespaciado"/>
        <w:numPr>
          <w:ilvl w:val="0"/>
          <w:numId w:val="45"/>
        </w:numPr>
        <w:spacing w:line="276" w:lineRule="auto"/>
        <w:rPr>
          <w:rFonts w:ascii="Arial Narrow" w:hAnsi="Arial Narrow"/>
          <w:sz w:val="24"/>
          <w:szCs w:val="24"/>
        </w:rPr>
      </w:pPr>
      <w:r w:rsidRPr="00A319AA">
        <w:rPr>
          <w:rFonts w:ascii="Arial Narrow" w:hAnsi="Arial Narrow"/>
          <w:sz w:val="24"/>
          <w:szCs w:val="24"/>
        </w:rPr>
        <w:t>Subsidios para reposición de vivienda por ataque terroristas en coordinación con fon vivienda.</w:t>
      </w:r>
    </w:p>
    <w:p w:rsidR="00A319AA" w:rsidRPr="00A319AA" w:rsidRDefault="00A319AA" w:rsidP="00B90BFF">
      <w:pPr>
        <w:pStyle w:val="Sinespaciado"/>
        <w:numPr>
          <w:ilvl w:val="0"/>
          <w:numId w:val="45"/>
        </w:numPr>
        <w:spacing w:line="276" w:lineRule="auto"/>
        <w:rPr>
          <w:rFonts w:ascii="Arial Narrow" w:hAnsi="Arial Narrow"/>
          <w:sz w:val="24"/>
          <w:szCs w:val="24"/>
        </w:rPr>
      </w:pPr>
      <w:r w:rsidRPr="00A319AA">
        <w:rPr>
          <w:rFonts w:ascii="Arial Narrow" w:hAnsi="Arial Narrow"/>
          <w:sz w:val="24"/>
          <w:szCs w:val="24"/>
        </w:rPr>
        <w:t>Subsidio para arrendamiento</w:t>
      </w:r>
    </w:p>
    <w:p w:rsidR="00A319AA" w:rsidRPr="00A319AA" w:rsidRDefault="00A319AA" w:rsidP="00B90BFF">
      <w:pPr>
        <w:pStyle w:val="Sinespaciado"/>
        <w:numPr>
          <w:ilvl w:val="0"/>
          <w:numId w:val="45"/>
        </w:numPr>
        <w:spacing w:line="276" w:lineRule="auto"/>
        <w:rPr>
          <w:rFonts w:ascii="Arial Narrow" w:hAnsi="Arial Narrow"/>
          <w:color w:val="000000"/>
          <w:sz w:val="24"/>
          <w:szCs w:val="24"/>
        </w:rPr>
      </w:pPr>
      <w:r w:rsidRPr="00A319AA">
        <w:rPr>
          <w:rFonts w:ascii="Arial Narrow" w:hAnsi="Arial Narrow"/>
          <w:sz w:val="24"/>
          <w:szCs w:val="24"/>
        </w:rPr>
        <w:t>Comisión Nacional de Reparación y Reconciliación. (CNRR)</w:t>
      </w:r>
    </w:p>
    <w:p w:rsidR="00A319AA" w:rsidRDefault="00A319AA" w:rsidP="00A319AA">
      <w:pPr>
        <w:pStyle w:val="Sinespaciado"/>
        <w:spacing w:line="276" w:lineRule="auto"/>
        <w:ind w:left="360"/>
        <w:rPr>
          <w:rFonts w:ascii="Arial Narrow" w:hAnsi="Arial Narrow"/>
          <w:sz w:val="24"/>
          <w:szCs w:val="24"/>
        </w:rPr>
      </w:pPr>
    </w:p>
    <w:p w:rsidR="00A319AA" w:rsidRPr="00A319AA" w:rsidRDefault="00A319AA" w:rsidP="00A319AA">
      <w:pPr>
        <w:pStyle w:val="Sinespaciado"/>
        <w:spacing w:line="276" w:lineRule="auto"/>
        <w:rPr>
          <w:rFonts w:ascii="Arial Narrow" w:hAnsi="Arial Narrow"/>
          <w:color w:val="000000"/>
          <w:sz w:val="24"/>
          <w:szCs w:val="24"/>
        </w:rPr>
      </w:pPr>
      <w:r w:rsidRPr="00A319AA">
        <w:rPr>
          <w:rFonts w:ascii="Arial Narrow" w:hAnsi="Arial Narrow"/>
          <w:b/>
          <w:sz w:val="24"/>
          <w:szCs w:val="24"/>
        </w:rPr>
        <w:t>Para atender a POBLACIÓN DESPLAZADA</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Existencia de la oficina para la atención de la población desplazada</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Reestructuración del comité municipal para la atención de la población desplazada</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Seguimiento a la población desplazada</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Programas de vivienda de interés social (mejoramiento y construcción)</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Acciones de prevención para la población desplazada</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Fomento de microempresas a través de proyectos productivos</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Atención integral en salud</w:t>
      </w:r>
    </w:p>
    <w:p w:rsidR="00A319AA" w:rsidRPr="00A319AA" w:rsidRDefault="00A319AA" w:rsidP="00B90BFF">
      <w:pPr>
        <w:pStyle w:val="Sinespaciado"/>
        <w:numPr>
          <w:ilvl w:val="0"/>
          <w:numId w:val="46"/>
        </w:numPr>
        <w:spacing w:line="276" w:lineRule="auto"/>
        <w:rPr>
          <w:rFonts w:ascii="Arial Narrow" w:hAnsi="Arial Narrow"/>
          <w:sz w:val="24"/>
          <w:szCs w:val="24"/>
        </w:rPr>
      </w:pPr>
      <w:r w:rsidRPr="00A319AA">
        <w:rPr>
          <w:rFonts w:ascii="Arial Narrow" w:hAnsi="Arial Narrow"/>
          <w:sz w:val="24"/>
          <w:szCs w:val="24"/>
        </w:rPr>
        <w:t>Educación gratuita para la población desplazada</w:t>
      </w:r>
    </w:p>
    <w:p w:rsidR="00A319AA" w:rsidRPr="00A319AA" w:rsidRDefault="00A319AA" w:rsidP="00A319AA">
      <w:pPr>
        <w:pStyle w:val="Sinespaciado"/>
        <w:spacing w:line="276" w:lineRule="auto"/>
        <w:rPr>
          <w:rFonts w:ascii="Arial Narrow" w:hAnsi="Arial Narrow"/>
          <w:sz w:val="24"/>
          <w:szCs w:val="24"/>
        </w:rPr>
      </w:pPr>
    </w:p>
    <w:p w:rsidR="00A319AA" w:rsidRPr="00A319AA" w:rsidRDefault="00A319AA" w:rsidP="00A319AA">
      <w:pPr>
        <w:pStyle w:val="Sinespaciado"/>
        <w:spacing w:line="276" w:lineRule="auto"/>
        <w:rPr>
          <w:rFonts w:ascii="Arial Narrow" w:hAnsi="Arial Narrow"/>
          <w:b/>
          <w:sz w:val="24"/>
          <w:szCs w:val="24"/>
        </w:rPr>
      </w:pPr>
      <w:r w:rsidRPr="00A319AA">
        <w:rPr>
          <w:rFonts w:ascii="Arial Narrow" w:hAnsi="Arial Narrow"/>
          <w:b/>
          <w:sz w:val="24"/>
          <w:szCs w:val="24"/>
        </w:rPr>
        <w:t>Para atender a la MUJER, NIÑEZ, JUVENTUD Y ADOLESCENCIA.</w:t>
      </w:r>
    </w:p>
    <w:p w:rsid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 comisaría de familia que orienta a niños, adolescentes, y grupo familiar en el ejercicio y restablecimiento de sus derechos</w:t>
      </w:r>
    </w:p>
    <w:p w:rsid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 la oficina "casa de la mujer": que brinda protección a la niñez, juventud, mujer y bienestar de la familia, existen 49 organizaciones de mujeres de diferentes sectores.</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 la ludo teca infantil para desarrollar las diferentes potencialidades infantiles</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Creación del concejo de política social enfocado a la protección de los derechos de la infancia</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del programa nacional de "maletín lúdico" con el fin de fomentar la lectura y el juego en la niñez del sector rural</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 convenios con el ICBF tendientes a la protección de los derechos de la infancia y la adolescencia</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Vinculación al programa nacional de "atención a la diversidad"</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Subsidios por parte gobierno nacional para personas de la tercera edad</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Campañas de salud enfocadas a la prevención</w:t>
      </w:r>
    </w:p>
    <w:p w:rsidR="00A319AA" w:rsidRPr="00A319AA" w:rsidRDefault="00A319AA" w:rsidP="00B90BFF">
      <w:pPr>
        <w:pStyle w:val="Sinespaciado"/>
        <w:numPr>
          <w:ilvl w:val="0"/>
          <w:numId w:val="47"/>
        </w:numPr>
        <w:spacing w:line="276" w:lineRule="auto"/>
        <w:rPr>
          <w:rFonts w:ascii="Arial Narrow" w:hAnsi="Arial Narrow"/>
          <w:sz w:val="24"/>
          <w:szCs w:val="24"/>
        </w:rPr>
      </w:pPr>
      <w:r w:rsidRPr="00A319AA">
        <w:rPr>
          <w:rFonts w:ascii="Arial Narrow" w:hAnsi="Arial Narrow"/>
          <w:sz w:val="24"/>
          <w:szCs w:val="24"/>
        </w:rPr>
        <w:t>Existencia de programas de recreación y deporte para las personas de la tercera edad</w:t>
      </w:r>
    </w:p>
    <w:p w:rsidR="00A319AA" w:rsidRPr="00A319AA" w:rsidRDefault="00A319AA" w:rsidP="00B90BFF">
      <w:pPr>
        <w:pStyle w:val="Sinespaciado"/>
        <w:numPr>
          <w:ilvl w:val="0"/>
          <w:numId w:val="47"/>
        </w:numPr>
        <w:spacing w:line="276" w:lineRule="auto"/>
        <w:rPr>
          <w:rFonts w:ascii="Arial Narrow" w:hAnsi="Arial Narrow"/>
          <w:color w:val="000000"/>
          <w:sz w:val="24"/>
          <w:szCs w:val="24"/>
        </w:rPr>
      </w:pPr>
      <w:r w:rsidRPr="00A319AA">
        <w:rPr>
          <w:rFonts w:ascii="Arial Narrow" w:hAnsi="Arial Narrow"/>
          <w:sz w:val="24"/>
          <w:szCs w:val="24"/>
        </w:rPr>
        <w:t>Existencia de profesionales de la psicología al servicio de las víctimas de la violencia sexual</w:t>
      </w:r>
    </w:p>
    <w:p w:rsidR="00280EE4" w:rsidRDefault="00280EE4" w:rsidP="00A319AA">
      <w:pPr>
        <w:pStyle w:val="Default"/>
        <w:spacing w:line="276" w:lineRule="auto"/>
        <w:rPr>
          <w:rFonts w:ascii="Arial Narrow" w:hAnsi="Arial Narrow"/>
          <w:b/>
          <w:bCs/>
        </w:rPr>
      </w:pPr>
    </w:p>
    <w:p w:rsidR="007E7FBC" w:rsidRPr="001355C9" w:rsidRDefault="001355C9" w:rsidP="00B90BFF">
      <w:pPr>
        <w:pStyle w:val="Prrafodelista"/>
        <w:numPr>
          <w:ilvl w:val="2"/>
          <w:numId w:val="48"/>
        </w:numPr>
        <w:rPr>
          <w:rFonts w:ascii="Arial Narrow" w:hAnsi="Arial Narrow" w:cs="Arial"/>
          <w:b/>
          <w:sz w:val="24"/>
          <w:szCs w:val="24"/>
        </w:rPr>
      </w:pPr>
      <w:r w:rsidRPr="001355C9">
        <w:rPr>
          <w:rFonts w:ascii="Arial Narrow" w:hAnsi="Arial Narrow" w:cs="Arial"/>
          <w:b/>
          <w:sz w:val="24"/>
          <w:szCs w:val="24"/>
        </w:rPr>
        <w:t>SECTOR COMUNITARIO</w:t>
      </w:r>
    </w:p>
    <w:p w:rsidR="001355C9" w:rsidRPr="001355C9" w:rsidRDefault="001355C9" w:rsidP="001355C9">
      <w:pPr>
        <w:pStyle w:val="Default"/>
        <w:spacing w:line="276" w:lineRule="auto"/>
        <w:jc w:val="both"/>
        <w:rPr>
          <w:rFonts w:ascii="Arial Narrow" w:hAnsi="Arial Narrow"/>
        </w:rPr>
      </w:pPr>
      <w:r w:rsidRPr="001355C9">
        <w:rPr>
          <w:rFonts w:ascii="Arial Narrow" w:hAnsi="Arial Narrow"/>
          <w:b/>
          <w:bCs/>
        </w:rPr>
        <w:t>Organizacion</w:t>
      </w:r>
      <w:r>
        <w:rPr>
          <w:rFonts w:ascii="Arial Narrow" w:hAnsi="Arial Narrow"/>
          <w:b/>
          <w:bCs/>
        </w:rPr>
        <w:t>es</w:t>
      </w:r>
      <w:r w:rsidRPr="001355C9">
        <w:rPr>
          <w:rFonts w:ascii="Arial Narrow" w:hAnsi="Arial Narrow"/>
          <w:b/>
          <w:bCs/>
        </w:rPr>
        <w:t xml:space="preserve"> </w:t>
      </w:r>
      <w:r>
        <w:rPr>
          <w:rFonts w:ascii="Arial Narrow" w:hAnsi="Arial Narrow"/>
          <w:b/>
          <w:bCs/>
        </w:rPr>
        <w:t>De</w:t>
      </w:r>
      <w:r w:rsidRPr="001355C9">
        <w:rPr>
          <w:rFonts w:ascii="Arial Narrow" w:hAnsi="Arial Narrow"/>
          <w:b/>
          <w:bCs/>
        </w:rPr>
        <w:t xml:space="preserve"> Participación Comunitaria </w:t>
      </w:r>
      <w:r>
        <w:rPr>
          <w:rFonts w:ascii="Arial Narrow" w:hAnsi="Arial Narrow"/>
          <w:b/>
          <w:bCs/>
        </w:rPr>
        <w:t xml:space="preserve">Existentes En El Municipio De Samaniego: </w:t>
      </w:r>
      <w:r w:rsidRPr="001355C9">
        <w:rPr>
          <w:rFonts w:ascii="Arial Narrow" w:hAnsi="Arial Narrow"/>
          <w:bCs/>
        </w:rPr>
        <w:t>A pesar de la existencia de organizaciones legalmente constituidas hay debilidades evidentes respecto al manejo y liderazgo de las mismas, sus estatutos son  en general son tomados de modelos de otras organizaciones y no obedecen a sus propias aspiraciones, hay debilidad en sus compromisos tributarios y muchas de ellas tienen deudas en la DIAN. Es necesario brindar apoyo para el fortalecimiento institucional, de lo contrario las organizaciones pueden entrar un estado de desmotivación que termine por deteriorar sus relaciones internas y por ende la organización.</w:t>
      </w:r>
    </w:p>
    <w:p w:rsidR="001355C9" w:rsidRPr="001355C9" w:rsidRDefault="001355C9" w:rsidP="001355C9">
      <w:pPr>
        <w:pStyle w:val="Default"/>
        <w:spacing w:line="276" w:lineRule="auto"/>
        <w:rPr>
          <w:rFonts w:ascii="Arial Narrow" w:hAnsi="Arial Narrow"/>
          <w:b/>
          <w:bCs/>
        </w:rPr>
      </w:pP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mixto el progreso de la vereda el Partidero Municipio de Samaniego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NUEVO Horizonte, Puente Tierra.</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AGROMUJER, Partidero.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Las Dueñas del Sabor, El Pilche.</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Manos Creativas, El Guadual.</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Emprendedores hacia el futuro, Motilón.</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Manos Productivas, Tanamá.</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Verde Esperanza, Estación Roso.</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Mujeres Unidas, La Capilla.</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Mujeres Emprendedoras, Vista hermosa.</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Integración, La Mesa.</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Un Mejor Porvenir.</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Grupo asociativo Bello atardecer.</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pro desarrollo del Carrizal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nueva amistad del Motilón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Integración Chuguldi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Asociación productiva campesina de Vista Hermosa Municipio de Samaniego ASOPROVISAM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de Mujeres Vista Hermosa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Asociación de productores progresar de Vista Hermosa ASOPROGRESAR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Camino hacia el futuro Alto Cartagena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Asociación el Porvenir de </w:t>
      </w:r>
      <w:r w:rsidR="00BB199B" w:rsidRPr="001355C9">
        <w:rPr>
          <w:rFonts w:ascii="Arial Narrow" w:hAnsi="Arial Narrow"/>
        </w:rPr>
        <w:t>Tanamá</w:t>
      </w:r>
      <w:r w:rsidRPr="001355C9">
        <w:rPr>
          <w:rFonts w:ascii="Arial Narrow" w:hAnsi="Arial Narrow"/>
        </w:rPr>
        <w:t xml:space="preserve">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libertad de Piedrablanca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AGROFUTURO El Guadual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Grupo asociativo de especies menores Manos Amigas El Salado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Asociación Nueva Integración la Mesa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Federación municipal de grupos y asociaciones de productores del municipio de Samaniego FEMUGAP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Lazos familiares el Salado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Agrocuy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FUNDASAM.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Asociación de carretilleros </w:t>
      </w:r>
    </w:p>
    <w:p w:rsidR="001355C9" w:rsidRPr="001355C9" w:rsidRDefault="001355C9" w:rsidP="00B90BFF">
      <w:pPr>
        <w:pStyle w:val="Default"/>
        <w:numPr>
          <w:ilvl w:val="0"/>
          <w:numId w:val="49"/>
        </w:numPr>
        <w:spacing w:line="276" w:lineRule="auto"/>
        <w:rPr>
          <w:rFonts w:ascii="Arial Narrow" w:hAnsi="Arial Narrow"/>
        </w:rPr>
      </w:pPr>
      <w:r w:rsidRPr="001355C9">
        <w:rPr>
          <w:rFonts w:ascii="Arial Narrow" w:hAnsi="Arial Narrow"/>
        </w:rPr>
        <w:t xml:space="preserve">ASOPANELA </w:t>
      </w:r>
    </w:p>
    <w:p w:rsidR="001355C9" w:rsidRPr="002C2AEE" w:rsidRDefault="001355C9" w:rsidP="00B90BFF">
      <w:pPr>
        <w:pStyle w:val="Prrafodelista"/>
        <w:numPr>
          <w:ilvl w:val="0"/>
          <w:numId w:val="49"/>
        </w:numPr>
        <w:rPr>
          <w:rFonts w:ascii="Arial Narrow" w:hAnsi="Arial Narrow" w:cs="Arial"/>
          <w:sz w:val="24"/>
          <w:szCs w:val="24"/>
        </w:rPr>
      </w:pPr>
      <w:r w:rsidRPr="002C2AEE">
        <w:rPr>
          <w:rFonts w:ascii="Arial Narrow" w:hAnsi="Arial Narrow" w:cs="Arial"/>
          <w:sz w:val="24"/>
          <w:szCs w:val="24"/>
        </w:rPr>
        <w:t>Federación de Cafeteros</w:t>
      </w:r>
    </w:p>
    <w:p w:rsidR="001355C9" w:rsidRPr="001355C9" w:rsidRDefault="001355C9" w:rsidP="002C2AEE">
      <w:pPr>
        <w:jc w:val="both"/>
        <w:rPr>
          <w:rFonts w:ascii="Arial Narrow" w:hAnsi="Arial Narrow" w:cs="Arial"/>
          <w:sz w:val="24"/>
          <w:szCs w:val="24"/>
        </w:rPr>
      </w:pPr>
      <w:r w:rsidRPr="001355C9">
        <w:rPr>
          <w:rFonts w:ascii="Arial Narrow" w:hAnsi="Arial Narrow" w:cs="Arial"/>
          <w:sz w:val="24"/>
          <w:szCs w:val="24"/>
        </w:rPr>
        <w:t>Adicionalmente hay una organización denominada ASOEMFESA que agrupa a 14 diferentes organizaciones de mujeres. Del sector rural, desplazadas, madres comunitarias, comerciantes entre otras.</w:t>
      </w:r>
    </w:p>
    <w:p w:rsidR="001355C9" w:rsidRPr="001355C9" w:rsidRDefault="002C2AEE" w:rsidP="002C2AEE">
      <w:pPr>
        <w:jc w:val="both"/>
        <w:rPr>
          <w:rFonts w:ascii="Arial Narrow" w:hAnsi="Arial Narrow"/>
          <w:sz w:val="24"/>
          <w:szCs w:val="24"/>
        </w:rPr>
      </w:pPr>
      <w:r w:rsidRPr="002C2AEE">
        <w:rPr>
          <w:rFonts w:ascii="Arial Narrow" w:hAnsi="Arial Narrow"/>
          <w:b/>
          <w:sz w:val="24"/>
          <w:szCs w:val="24"/>
        </w:rPr>
        <w:t>Asociaciones De Desplazados</w:t>
      </w:r>
      <w:r>
        <w:rPr>
          <w:rFonts w:ascii="Arial Narrow" w:hAnsi="Arial Narrow"/>
          <w:b/>
          <w:sz w:val="24"/>
          <w:szCs w:val="24"/>
        </w:rPr>
        <w:t xml:space="preserve">: </w:t>
      </w:r>
      <w:r w:rsidR="001355C9" w:rsidRPr="001355C9">
        <w:rPr>
          <w:rFonts w:ascii="Arial Narrow" w:hAnsi="Arial Narrow"/>
          <w:sz w:val="24"/>
          <w:szCs w:val="24"/>
        </w:rPr>
        <w:t>Dentro del municipio de Samaniego contamos con la participación de 16 asociaciones de población Desplazada las cuales se encuentran conformadas tanto en el sector urbano como en el sector Rural, además se encuentran inscritas dentro de la Mesa Departamental de Atención y Reparación a Victimas.</w:t>
      </w:r>
    </w:p>
    <w:p w:rsidR="001355C9" w:rsidRPr="002C2AEE" w:rsidRDefault="001355C9" w:rsidP="001355C9">
      <w:pPr>
        <w:rPr>
          <w:rFonts w:ascii="Arial Narrow" w:hAnsi="Arial Narrow"/>
          <w:b/>
          <w:sz w:val="24"/>
          <w:szCs w:val="24"/>
        </w:rPr>
      </w:pPr>
      <w:r w:rsidRPr="002C2AEE">
        <w:rPr>
          <w:rFonts w:ascii="Arial Narrow" w:hAnsi="Arial Narrow"/>
          <w:b/>
          <w:sz w:val="24"/>
          <w:szCs w:val="24"/>
        </w:rPr>
        <w:t>Legalizadas</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Capilla unida ASODESCAP – Corregimiento de la Capilla</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Integración de vida ADIB – Corregimiento de Bolívar</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Nuevo Horizonte de Samaniego ADENHOSAM -  Corregimiento de Cartagena</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Los Caminantes ASODESCAM – Sector Urbano</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El llano Unido ASODESLLANU – Corregimiento del llano</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Los Fundadores ASODESFUN – Corregimiento Chuguldí</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Nuevo Porvenir ASODENPOR – Corregimiento Motilón</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 xml:space="preserve">El Progreso ASODESPRO – Corregimiento la Aguada </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 xml:space="preserve">Nueva Esperanza ASODESNES – Corregimiento </w:t>
      </w:r>
      <w:r w:rsidR="00BB199B" w:rsidRPr="002C2AEE">
        <w:rPr>
          <w:rFonts w:ascii="Arial Narrow" w:hAnsi="Arial Narrow"/>
          <w:sz w:val="24"/>
          <w:szCs w:val="24"/>
        </w:rPr>
        <w:t>Tanamá</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Proyecto de Paz  ADESPROPAZ – Corregimiento San Martin</w:t>
      </w:r>
    </w:p>
    <w:p w:rsidR="001355C9" w:rsidRPr="002C2AEE" w:rsidRDefault="001355C9" w:rsidP="00B90BFF">
      <w:pPr>
        <w:pStyle w:val="Prrafodelista"/>
        <w:numPr>
          <w:ilvl w:val="0"/>
          <w:numId w:val="50"/>
        </w:numPr>
        <w:rPr>
          <w:rFonts w:ascii="Arial Narrow" w:hAnsi="Arial Narrow"/>
          <w:sz w:val="24"/>
          <w:szCs w:val="24"/>
        </w:rPr>
      </w:pPr>
      <w:r w:rsidRPr="002C2AEE">
        <w:rPr>
          <w:rFonts w:ascii="Arial Narrow" w:hAnsi="Arial Narrow"/>
          <w:sz w:val="24"/>
          <w:szCs w:val="24"/>
        </w:rPr>
        <w:t>Una luz en el Camino ADULEC – Sector el Pichuelo</w:t>
      </w:r>
    </w:p>
    <w:p w:rsidR="001355C9" w:rsidRPr="002C2AEE" w:rsidRDefault="001355C9" w:rsidP="001355C9">
      <w:pPr>
        <w:rPr>
          <w:rFonts w:ascii="Arial Narrow" w:hAnsi="Arial Narrow"/>
          <w:b/>
          <w:sz w:val="24"/>
          <w:szCs w:val="24"/>
        </w:rPr>
      </w:pPr>
      <w:r w:rsidRPr="002C2AEE">
        <w:rPr>
          <w:rFonts w:ascii="Arial Narrow" w:hAnsi="Arial Narrow"/>
          <w:b/>
          <w:sz w:val="24"/>
          <w:szCs w:val="24"/>
        </w:rPr>
        <w:t>Sin legalizar</w:t>
      </w:r>
    </w:p>
    <w:p w:rsidR="001355C9" w:rsidRPr="002C2AEE" w:rsidRDefault="001355C9" w:rsidP="00B90BFF">
      <w:pPr>
        <w:pStyle w:val="Prrafodelista"/>
        <w:numPr>
          <w:ilvl w:val="0"/>
          <w:numId w:val="51"/>
        </w:numPr>
        <w:rPr>
          <w:rFonts w:ascii="Arial Narrow" w:hAnsi="Arial Narrow"/>
          <w:sz w:val="24"/>
          <w:szCs w:val="24"/>
        </w:rPr>
      </w:pPr>
      <w:r w:rsidRPr="002C2AEE">
        <w:rPr>
          <w:rFonts w:ascii="Arial Narrow" w:hAnsi="Arial Narrow"/>
          <w:sz w:val="24"/>
          <w:szCs w:val="24"/>
        </w:rPr>
        <w:t>El Mirador – Ocupación SARANCONCHA</w:t>
      </w:r>
    </w:p>
    <w:p w:rsidR="001355C9" w:rsidRPr="002C2AEE" w:rsidRDefault="001355C9" w:rsidP="00B90BFF">
      <w:pPr>
        <w:pStyle w:val="Prrafodelista"/>
        <w:numPr>
          <w:ilvl w:val="0"/>
          <w:numId w:val="51"/>
        </w:numPr>
        <w:rPr>
          <w:rFonts w:ascii="Arial Narrow" w:hAnsi="Arial Narrow"/>
          <w:sz w:val="24"/>
          <w:szCs w:val="24"/>
        </w:rPr>
      </w:pPr>
      <w:r w:rsidRPr="002C2AEE">
        <w:rPr>
          <w:rFonts w:ascii="Arial Narrow" w:hAnsi="Arial Narrow"/>
          <w:sz w:val="24"/>
          <w:szCs w:val="24"/>
        </w:rPr>
        <w:t>Nuevo despertar – Ocupación La Universidad</w:t>
      </w:r>
    </w:p>
    <w:p w:rsidR="001355C9" w:rsidRPr="002C2AEE" w:rsidRDefault="001355C9" w:rsidP="00B90BFF">
      <w:pPr>
        <w:pStyle w:val="Prrafodelista"/>
        <w:numPr>
          <w:ilvl w:val="0"/>
          <w:numId w:val="51"/>
        </w:numPr>
        <w:rPr>
          <w:rFonts w:ascii="Arial Narrow" w:hAnsi="Arial Narrow"/>
          <w:sz w:val="24"/>
          <w:szCs w:val="24"/>
        </w:rPr>
      </w:pPr>
      <w:r w:rsidRPr="002C2AEE">
        <w:rPr>
          <w:rFonts w:ascii="Arial Narrow" w:hAnsi="Arial Narrow"/>
          <w:sz w:val="24"/>
          <w:szCs w:val="24"/>
        </w:rPr>
        <w:t>Proyecto de Vida – Corregimiento El Salado</w:t>
      </w:r>
    </w:p>
    <w:p w:rsidR="001355C9" w:rsidRPr="002C2AEE" w:rsidRDefault="001355C9" w:rsidP="00B90BFF">
      <w:pPr>
        <w:pStyle w:val="Prrafodelista"/>
        <w:numPr>
          <w:ilvl w:val="0"/>
          <w:numId w:val="51"/>
        </w:numPr>
        <w:rPr>
          <w:rFonts w:ascii="Arial Narrow" w:hAnsi="Arial Narrow"/>
          <w:sz w:val="24"/>
          <w:szCs w:val="24"/>
        </w:rPr>
      </w:pPr>
      <w:r w:rsidRPr="002C2AEE">
        <w:rPr>
          <w:rFonts w:ascii="Arial Narrow" w:hAnsi="Arial Narrow"/>
          <w:sz w:val="24"/>
          <w:szCs w:val="24"/>
        </w:rPr>
        <w:t>Archiduque – Vereda Archiduque</w:t>
      </w:r>
    </w:p>
    <w:p w:rsidR="001355C9" w:rsidRPr="002C2AEE" w:rsidRDefault="001355C9" w:rsidP="00B90BFF">
      <w:pPr>
        <w:pStyle w:val="Prrafodelista"/>
        <w:numPr>
          <w:ilvl w:val="0"/>
          <w:numId w:val="51"/>
        </w:numPr>
        <w:rPr>
          <w:rFonts w:ascii="Arial Narrow" w:hAnsi="Arial Narrow" w:cs="Arial"/>
          <w:sz w:val="24"/>
          <w:szCs w:val="24"/>
        </w:rPr>
      </w:pPr>
      <w:r w:rsidRPr="002C2AEE">
        <w:rPr>
          <w:rFonts w:ascii="Arial Narrow" w:hAnsi="Arial Narrow"/>
          <w:sz w:val="24"/>
          <w:szCs w:val="24"/>
        </w:rPr>
        <w:t>San Juan – Ocupación San Juan</w:t>
      </w:r>
    </w:p>
    <w:p w:rsidR="002C2AEE" w:rsidRDefault="0069074C" w:rsidP="001355C9">
      <w:pPr>
        <w:jc w:val="both"/>
        <w:rPr>
          <w:rFonts w:ascii="Arial Narrow" w:hAnsi="Arial Narrow"/>
          <w:b/>
          <w:sz w:val="24"/>
          <w:szCs w:val="24"/>
        </w:rPr>
      </w:pPr>
      <w:r w:rsidRPr="002C2AEE">
        <w:rPr>
          <w:rFonts w:ascii="Arial Narrow" w:hAnsi="Arial Narrow"/>
          <w:b/>
          <w:sz w:val="24"/>
          <w:szCs w:val="24"/>
        </w:rPr>
        <w:t xml:space="preserve">Asociaciones De </w:t>
      </w:r>
      <w:r>
        <w:rPr>
          <w:rFonts w:ascii="Arial Narrow" w:hAnsi="Arial Narrow"/>
          <w:b/>
          <w:sz w:val="24"/>
          <w:szCs w:val="24"/>
        </w:rPr>
        <w:t>Mujeres</w:t>
      </w:r>
      <w:r w:rsidR="00455EFC">
        <w:rPr>
          <w:rFonts w:ascii="Arial Narrow" w:hAnsi="Arial Narrow"/>
          <w:b/>
          <w:sz w:val="24"/>
          <w:szCs w:val="24"/>
        </w:rPr>
        <w:t xml:space="preserve"> Zona Urbana y Rural</w:t>
      </w:r>
      <w:r>
        <w:rPr>
          <w:rFonts w:ascii="Arial Narrow" w:hAnsi="Arial Narrow"/>
          <w:b/>
          <w:sz w:val="24"/>
          <w:szCs w:val="24"/>
        </w:rPr>
        <w:t>:</w:t>
      </w:r>
    </w:p>
    <w:p w:rsidR="002C2AEE" w:rsidRPr="0069074C" w:rsidRDefault="0069074C" w:rsidP="00B90BFF">
      <w:pPr>
        <w:pStyle w:val="Prrafodelista"/>
        <w:numPr>
          <w:ilvl w:val="0"/>
          <w:numId w:val="53"/>
        </w:numPr>
        <w:jc w:val="both"/>
        <w:rPr>
          <w:rFonts w:ascii="Arial Narrow" w:hAnsi="Arial Narrow"/>
          <w:sz w:val="24"/>
          <w:szCs w:val="24"/>
        </w:rPr>
      </w:pPr>
      <w:r w:rsidRPr="0069074C">
        <w:rPr>
          <w:rFonts w:ascii="Arial Narrow" w:hAnsi="Arial Narrow"/>
          <w:sz w:val="24"/>
          <w:szCs w:val="24"/>
        </w:rPr>
        <w:t>Asociación emprender femenino ASOEMFESA, 70 asociados.</w:t>
      </w:r>
    </w:p>
    <w:p w:rsidR="0069074C" w:rsidRDefault="0069074C" w:rsidP="00B90BFF">
      <w:pPr>
        <w:pStyle w:val="Prrafodelista"/>
        <w:numPr>
          <w:ilvl w:val="0"/>
          <w:numId w:val="53"/>
        </w:numPr>
        <w:jc w:val="both"/>
        <w:rPr>
          <w:rFonts w:ascii="Arial Narrow" w:hAnsi="Arial Narrow"/>
          <w:sz w:val="24"/>
          <w:szCs w:val="24"/>
        </w:rPr>
      </w:pPr>
      <w:r w:rsidRPr="0069074C">
        <w:rPr>
          <w:rFonts w:ascii="Arial Narrow" w:hAnsi="Arial Narrow"/>
          <w:sz w:val="24"/>
          <w:szCs w:val="24"/>
        </w:rPr>
        <w:t>Mujeres ahorradoras Grupo 1, 15 Asociados</w:t>
      </w:r>
    </w:p>
    <w:p w:rsidR="0069074C" w:rsidRDefault="0069074C" w:rsidP="00B90BFF">
      <w:pPr>
        <w:pStyle w:val="Prrafodelista"/>
        <w:numPr>
          <w:ilvl w:val="0"/>
          <w:numId w:val="53"/>
        </w:numPr>
        <w:jc w:val="both"/>
        <w:rPr>
          <w:rFonts w:ascii="Arial Narrow" w:hAnsi="Arial Narrow"/>
          <w:sz w:val="24"/>
          <w:szCs w:val="24"/>
        </w:rPr>
      </w:pPr>
      <w:r w:rsidRPr="0069074C">
        <w:rPr>
          <w:rFonts w:ascii="Arial Narrow" w:hAnsi="Arial Narrow"/>
          <w:sz w:val="24"/>
          <w:szCs w:val="24"/>
        </w:rPr>
        <w:t>M</w:t>
      </w:r>
      <w:r>
        <w:rPr>
          <w:rFonts w:ascii="Arial Narrow" w:hAnsi="Arial Narrow"/>
          <w:sz w:val="24"/>
          <w:szCs w:val="24"/>
        </w:rPr>
        <w:t>ujeres ahorradoras Grupo 2, 13</w:t>
      </w:r>
      <w:r w:rsidRPr="0069074C">
        <w:rPr>
          <w:rFonts w:ascii="Arial Narrow" w:hAnsi="Arial Narrow"/>
          <w:sz w:val="24"/>
          <w:szCs w:val="24"/>
        </w:rPr>
        <w:t xml:space="preserve">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Madres Comunitarias,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Asociación Agrocuy, 13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Semillas de Paz,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verde esperanza,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nuevo horizonte, 14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Mujeres emprendedoras,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integración, 24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manos creativas, 22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mujeres unidas,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emprendedores al futuro, 12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dueñas del sabor, 12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Asociativo progreso, 10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Agromujer, 10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Sabor del campo, 28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Arcoiris, 20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Asolresam, 61 Asociados</w:t>
      </w:r>
    </w:p>
    <w:p w:rsidR="0069074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Asociación</w:t>
      </w:r>
      <w:r w:rsidR="0069074C">
        <w:rPr>
          <w:rFonts w:ascii="Arial Narrow" w:hAnsi="Arial Narrow"/>
          <w:sz w:val="24"/>
          <w:szCs w:val="24"/>
        </w:rPr>
        <w:t xml:space="preserve"> mejor porvenir, 12 Asociados</w:t>
      </w:r>
    </w:p>
    <w:p w:rsidR="0069074C" w:rsidRDefault="0069074C" w:rsidP="00B90BFF">
      <w:pPr>
        <w:pStyle w:val="Prrafodelista"/>
        <w:numPr>
          <w:ilvl w:val="0"/>
          <w:numId w:val="53"/>
        </w:numPr>
        <w:jc w:val="both"/>
        <w:rPr>
          <w:rFonts w:ascii="Arial Narrow" w:hAnsi="Arial Narrow"/>
          <w:sz w:val="24"/>
          <w:szCs w:val="24"/>
        </w:rPr>
      </w:pPr>
      <w:r>
        <w:rPr>
          <w:rFonts w:ascii="Arial Narrow" w:hAnsi="Arial Narrow"/>
          <w:sz w:val="24"/>
          <w:szCs w:val="24"/>
        </w:rPr>
        <w:t>Grupo Arteguayco, 15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Grupo brisas del Pacual, 20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Grupo Artecreaciones, 15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Empresa Familiar, 5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Manos Productivas, 11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Grupo Soñadores, 10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Mujeres Por la Paz, 20 Asociados</w:t>
      </w:r>
    </w:p>
    <w:p w:rsidR="00455EFC" w:rsidRDefault="00455EFC" w:rsidP="00B90BFF">
      <w:pPr>
        <w:pStyle w:val="Prrafodelista"/>
        <w:numPr>
          <w:ilvl w:val="0"/>
          <w:numId w:val="53"/>
        </w:numPr>
        <w:jc w:val="both"/>
        <w:rPr>
          <w:rFonts w:ascii="Arial Narrow" w:hAnsi="Arial Narrow"/>
          <w:sz w:val="24"/>
          <w:szCs w:val="24"/>
        </w:rPr>
      </w:pPr>
      <w:r>
        <w:rPr>
          <w:rFonts w:ascii="Arial Narrow" w:hAnsi="Arial Narrow"/>
          <w:sz w:val="24"/>
          <w:szCs w:val="24"/>
        </w:rPr>
        <w:t>Grupo Nueva integración, 15 Asociados</w:t>
      </w:r>
    </w:p>
    <w:p w:rsidR="0069074C" w:rsidRDefault="00455EFC" w:rsidP="00455EFC">
      <w:pPr>
        <w:jc w:val="both"/>
        <w:rPr>
          <w:rFonts w:ascii="Arial Narrow" w:hAnsi="Arial Narrow"/>
          <w:b/>
          <w:sz w:val="24"/>
          <w:szCs w:val="24"/>
        </w:rPr>
      </w:pPr>
      <w:r w:rsidRPr="002C2AEE">
        <w:rPr>
          <w:rFonts w:ascii="Arial Narrow" w:hAnsi="Arial Narrow"/>
          <w:b/>
          <w:sz w:val="24"/>
          <w:szCs w:val="24"/>
        </w:rPr>
        <w:t xml:space="preserve">Asociaciones De </w:t>
      </w:r>
      <w:r>
        <w:rPr>
          <w:rFonts w:ascii="Arial Narrow" w:hAnsi="Arial Narrow"/>
          <w:b/>
          <w:sz w:val="24"/>
          <w:szCs w:val="24"/>
        </w:rPr>
        <w:t>Adultos Mayores:</w:t>
      </w:r>
    </w:p>
    <w:p w:rsidR="00455EFC" w:rsidRDefault="00455EFC" w:rsidP="00B90BFF">
      <w:pPr>
        <w:pStyle w:val="Prrafodelista"/>
        <w:numPr>
          <w:ilvl w:val="0"/>
          <w:numId w:val="54"/>
        </w:numPr>
        <w:jc w:val="both"/>
        <w:rPr>
          <w:rFonts w:ascii="Arial Narrow" w:hAnsi="Arial Narrow"/>
          <w:sz w:val="24"/>
          <w:szCs w:val="24"/>
        </w:rPr>
      </w:pPr>
      <w:r w:rsidRPr="00455EFC">
        <w:rPr>
          <w:rFonts w:ascii="Arial Narrow" w:hAnsi="Arial Narrow"/>
          <w:sz w:val="24"/>
          <w:szCs w:val="24"/>
        </w:rPr>
        <w:t>Construcciones de Paz de San Agustín</w:t>
      </w:r>
      <w:r>
        <w:rPr>
          <w:rFonts w:ascii="Arial Narrow" w:hAnsi="Arial Narrow"/>
          <w:sz w:val="24"/>
          <w:szCs w:val="24"/>
        </w:rPr>
        <w:t>, 25 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Adultos felices del Llano, 10 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Amistad y deporte, 14 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Nueva vida Alto </w:t>
      </w:r>
      <w:r w:rsidR="00BB199B">
        <w:rPr>
          <w:rFonts w:ascii="Arial Narrow" w:hAnsi="Arial Narrow"/>
          <w:sz w:val="24"/>
          <w:szCs w:val="24"/>
        </w:rPr>
        <w:t>Canadá</w:t>
      </w:r>
      <w:r>
        <w:rPr>
          <w:rFonts w:ascii="Arial Narrow" w:hAnsi="Arial Narrow"/>
          <w:sz w:val="24"/>
          <w:szCs w:val="24"/>
        </w:rPr>
        <w:t>, 63 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Alegre despertar Bajo </w:t>
      </w:r>
      <w:r w:rsidR="00BB199B">
        <w:rPr>
          <w:rFonts w:ascii="Arial Narrow" w:hAnsi="Arial Narrow"/>
          <w:sz w:val="24"/>
          <w:szCs w:val="24"/>
        </w:rPr>
        <w:t>Canadá</w:t>
      </w:r>
      <w:r>
        <w:rPr>
          <w:rFonts w:ascii="Arial Narrow" w:hAnsi="Arial Narrow"/>
          <w:sz w:val="24"/>
          <w:szCs w:val="24"/>
        </w:rPr>
        <w:t xml:space="preserve">, 39 </w:t>
      </w:r>
      <w:r w:rsidR="00C21011">
        <w:rPr>
          <w:rFonts w:ascii="Arial Narrow" w:hAnsi="Arial Narrow"/>
          <w:sz w:val="24"/>
          <w:szCs w:val="24"/>
        </w:rPr>
        <w:t>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Salud y Alegría El Carrizal, 22 </w:t>
      </w:r>
      <w:r w:rsidR="00C21011">
        <w:rPr>
          <w:rFonts w:ascii="Arial Narrow" w:hAnsi="Arial Narrow"/>
          <w:sz w:val="24"/>
          <w:szCs w:val="24"/>
        </w:rPr>
        <w:t>Adultos Mayores</w:t>
      </w:r>
    </w:p>
    <w:p w:rsidR="00455EFC" w:rsidRDefault="00455EFC"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Amor por la vida German, 16 </w:t>
      </w:r>
      <w:r w:rsidR="00C21011">
        <w:rPr>
          <w:rFonts w:ascii="Arial Narrow" w:hAnsi="Arial Narrow"/>
          <w:sz w:val="24"/>
          <w:szCs w:val="24"/>
        </w:rPr>
        <w:t>Adultos Mayores</w:t>
      </w:r>
    </w:p>
    <w:p w:rsidR="00455EFC" w:rsidRDefault="00E602CD"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Nuevo Renacer San </w:t>
      </w:r>
      <w:r w:rsidR="00C44A59">
        <w:rPr>
          <w:rFonts w:ascii="Arial Narrow" w:hAnsi="Arial Narrow"/>
          <w:sz w:val="24"/>
          <w:szCs w:val="24"/>
        </w:rPr>
        <w:t>Francisco</w:t>
      </w:r>
      <w:r>
        <w:rPr>
          <w:rFonts w:ascii="Arial Narrow" w:hAnsi="Arial Narrow"/>
          <w:sz w:val="24"/>
          <w:szCs w:val="24"/>
        </w:rPr>
        <w:t xml:space="preserve">, 10 </w:t>
      </w:r>
      <w:r w:rsidR="00455EFC">
        <w:rPr>
          <w:rFonts w:ascii="Arial Narrow" w:hAnsi="Arial Narrow"/>
          <w:sz w:val="24"/>
          <w:szCs w:val="24"/>
        </w:rPr>
        <w:t xml:space="preserve"> </w:t>
      </w:r>
      <w:r w:rsidR="00C21011">
        <w:rPr>
          <w:rFonts w:ascii="Arial Narrow" w:hAnsi="Arial Narrow"/>
          <w:sz w:val="24"/>
          <w:szCs w:val="24"/>
        </w:rPr>
        <w:t>Adultos Mayores</w:t>
      </w:r>
    </w:p>
    <w:p w:rsidR="00E602CD" w:rsidRDefault="00E602CD" w:rsidP="00B90BFF">
      <w:pPr>
        <w:pStyle w:val="Prrafodelista"/>
        <w:numPr>
          <w:ilvl w:val="0"/>
          <w:numId w:val="54"/>
        </w:numPr>
        <w:jc w:val="both"/>
        <w:rPr>
          <w:rFonts w:ascii="Arial Narrow" w:hAnsi="Arial Narrow"/>
          <w:sz w:val="24"/>
          <w:szCs w:val="24"/>
        </w:rPr>
      </w:pPr>
      <w:r w:rsidRPr="00455EFC">
        <w:rPr>
          <w:rFonts w:ascii="Arial Narrow" w:hAnsi="Arial Narrow"/>
          <w:sz w:val="24"/>
          <w:szCs w:val="24"/>
        </w:rPr>
        <w:t>Construcciones de Paz</w:t>
      </w:r>
      <w:r>
        <w:rPr>
          <w:rFonts w:ascii="Arial Narrow" w:hAnsi="Arial Narrow"/>
          <w:sz w:val="24"/>
          <w:szCs w:val="24"/>
        </w:rPr>
        <w:t xml:space="preserve"> La Mesa, 24 </w:t>
      </w:r>
      <w:r w:rsidR="00C21011">
        <w:rPr>
          <w:rFonts w:ascii="Arial Narrow" w:hAnsi="Arial Narrow"/>
          <w:sz w:val="24"/>
          <w:szCs w:val="24"/>
        </w:rPr>
        <w:t>Adultos Mayores</w:t>
      </w:r>
    </w:p>
    <w:p w:rsidR="00E602CD" w:rsidRDefault="00E602CD" w:rsidP="00B90BFF">
      <w:pPr>
        <w:pStyle w:val="Prrafodelista"/>
        <w:numPr>
          <w:ilvl w:val="0"/>
          <w:numId w:val="54"/>
        </w:numPr>
        <w:jc w:val="both"/>
        <w:rPr>
          <w:rFonts w:ascii="Arial Narrow" w:hAnsi="Arial Narrow"/>
          <w:sz w:val="24"/>
          <w:szCs w:val="24"/>
        </w:rPr>
      </w:pPr>
      <w:r>
        <w:rPr>
          <w:rFonts w:ascii="Arial Narrow" w:hAnsi="Arial Narrow"/>
          <w:sz w:val="24"/>
          <w:szCs w:val="24"/>
        </w:rPr>
        <w:t>Amor y Paz Vista Hermosa, 11</w:t>
      </w:r>
      <w:r w:rsidR="00C21011" w:rsidRPr="00C21011">
        <w:rPr>
          <w:rFonts w:ascii="Arial Narrow" w:hAnsi="Arial Narrow"/>
          <w:sz w:val="24"/>
          <w:szCs w:val="24"/>
        </w:rPr>
        <w:t xml:space="preserve"> </w:t>
      </w:r>
      <w:r w:rsidR="00C21011">
        <w:rPr>
          <w:rFonts w:ascii="Arial Narrow" w:hAnsi="Arial Narrow"/>
          <w:sz w:val="24"/>
          <w:szCs w:val="24"/>
        </w:rPr>
        <w:t>Adultos Mayores</w:t>
      </w:r>
    </w:p>
    <w:p w:rsidR="00E602CD" w:rsidRDefault="00E602CD"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Nueva integración La Floresta, 15 </w:t>
      </w:r>
      <w:r w:rsidR="00C21011">
        <w:rPr>
          <w:rFonts w:ascii="Arial Narrow" w:hAnsi="Arial Narrow"/>
          <w:sz w:val="24"/>
          <w:szCs w:val="24"/>
        </w:rPr>
        <w:t>Adultos Mayores</w:t>
      </w:r>
    </w:p>
    <w:p w:rsidR="00E602CD"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Brisas del San Juan, 14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Los Girasoles Doñana, 18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Personajes del ayer San Martin, 26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Amar es vivir Chinchal, Mosqueral y Las Cochas, 32</w:t>
      </w:r>
      <w:r w:rsidR="00C21011" w:rsidRPr="00C21011">
        <w:rPr>
          <w:rFonts w:ascii="Arial Narrow" w:hAnsi="Arial Narrow"/>
          <w:sz w:val="24"/>
          <w:szCs w:val="24"/>
        </w:rPr>
        <w:t xml:space="preserve">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Todo Con Amor El Pichuelo, 37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Paz y Amor La Capilla, 15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Los Jazmines Alto Pacual, 33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Elixir de vida El Pinal, 48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Bello Amanecer de Bolívar, 21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Libertad de Cartagena, 27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Amor y Paz de Catalina, 14</w:t>
      </w:r>
      <w:r w:rsidR="00C21011" w:rsidRPr="00C21011">
        <w:rPr>
          <w:rFonts w:ascii="Arial Narrow" w:hAnsi="Arial Narrow"/>
          <w:sz w:val="24"/>
          <w:szCs w:val="24"/>
        </w:rPr>
        <w:t xml:space="preserve">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Sol Naciente Paola Isabel, 16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Recordar es vivir piedra blanca, 40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Volver a la infancia de Alto Salado, 16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Brisas del amanecer Cimarrones, 72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Puente tierra, 12</w:t>
      </w:r>
      <w:r w:rsidR="00C21011" w:rsidRPr="00C21011">
        <w:rPr>
          <w:rFonts w:ascii="Arial Narrow" w:hAnsi="Arial Narrow"/>
          <w:sz w:val="24"/>
          <w:szCs w:val="24"/>
        </w:rPr>
        <w:t xml:space="preserve"> </w:t>
      </w:r>
      <w:r w:rsidR="00C21011">
        <w:rPr>
          <w:rFonts w:ascii="Arial Narrow" w:hAnsi="Arial Narrow"/>
          <w:sz w:val="24"/>
          <w:szCs w:val="24"/>
        </w:rPr>
        <w:t>Adultos Mayores</w:t>
      </w:r>
    </w:p>
    <w:p w:rsidR="00C44A59" w:rsidRDefault="00C44A59" w:rsidP="00B90BFF">
      <w:pPr>
        <w:pStyle w:val="Prrafodelista"/>
        <w:numPr>
          <w:ilvl w:val="0"/>
          <w:numId w:val="54"/>
        </w:numPr>
        <w:jc w:val="both"/>
        <w:rPr>
          <w:rFonts w:ascii="Arial Narrow" w:hAnsi="Arial Narrow"/>
          <w:sz w:val="24"/>
          <w:szCs w:val="24"/>
        </w:rPr>
      </w:pPr>
      <w:r>
        <w:rPr>
          <w:rFonts w:ascii="Arial Narrow" w:hAnsi="Arial Narrow"/>
          <w:sz w:val="24"/>
          <w:szCs w:val="24"/>
        </w:rPr>
        <w:t>Estación Roso, 16</w:t>
      </w:r>
      <w:r w:rsidR="00C21011" w:rsidRPr="00C21011">
        <w:rPr>
          <w:rFonts w:ascii="Arial Narrow" w:hAnsi="Arial Narrow"/>
          <w:sz w:val="24"/>
          <w:szCs w:val="24"/>
        </w:rPr>
        <w:t xml:space="preserve"> </w:t>
      </w:r>
      <w:r w:rsidR="00C21011">
        <w:rPr>
          <w:rFonts w:ascii="Arial Narrow" w:hAnsi="Arial Narrow"/>
          <w:sz w:val="24"/>
          <w:szCs w:val="24"/>
        </w:rPr>
        <w:t>Adultos Mayores</w:t>
      </w:r>
    </w:p>
    <w:p w:rsidR="00C44A59"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Verde Amanecer Del Partidero, 8</w:t>
      </w:r>
      <w:r w:rsidRPr="00C21011">
        <w:rPr>
          <w:rFonts w:ascii="Arial Narrow" w:hAnsi="Arial Narrow"/>
          <w:sz w:val="24"/>
          <w:szCs w:val="24"/>
        </w:rPr>
        <w:t xml:space="preserve"> </w:t>
      </w:r>
      <w:r>
        <w:rPr>
          <w:rFonts w:ascii="Arial Narrow" w:hAnsi="Arial Narrow"/>
          <w:sz w:val="24"/>
          <w:szCs w:val="24"/>
        </w:rPr>
        <w:t>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Vida Nueva Del Monte Blanco, 16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Flor de Mayo de Villaflor, 20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Feliz atardecer de Maranguay, 20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Renovadores de vida de Guadual, 25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Flor Campestre de la Esmeralda,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Bello Atardecer del Salado, 21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Nuevo Horizonte de Chuguldi, 13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Grupo Numero 2 de Chuguldi, 15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Grupo Número 3 del Morro, 4</w:t>
      </w:r>
      <w:r w:rsidRPr="00C21011">
        <w:rPr>
          <w:rFonts w:ascii="Arial Narrow" w:hAnsi="Arial Narrow"/>
          <w:sz w:val="24"/>
          <w:szCs w:val="24"/>
        </w:rPr>
        <w:t xml:space="preserve"> </w:t>
      </w:r>
      <w:r>
        <w:rPr>
          <w:rFonts w:ascii="Arial Narrow" w:hAnsi="Arial Narrow"/>
          <w:sz w:val="24"/>
          <w:szCs w:val="24"/>
        </w:rPr>
        <w:t>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Feliz Amanecer Samaniego, 34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Nuevo Milenio Samaniego, 23</w:t>
      </w:r>
      <w:r w:rsidRPr="00C21011">
        <w:rPr>
          <w:rFonts w:ascii="Arial Narrow" w:hAnsi="Arial Narrow"/>
          <w:sz w:val="24"/>
          <w:szCs w:val="24"/>
        </w:rPr>
        <w:t xml:space="preserve"> </w:t>
      </w:r>
      <w:r>
        <w:rPr>
          <w:rFonts w:ascii="Arial Narrow" w:hAnsi="Arial Narrow"/>
          <w:sz w:val="24"/>
          <w:szCs w:val="24"/>
        </w:rPr>
        <w:t>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Activos por la paz Samaniego, 19</w:t>
      </w:r>
      <w:r w:rsidRPr="00C21011">
        <w:rPr>
          <w:rFonts w:ascii="Arial Narrow" w:hAnsi="Arial Narrow"/>
          <w:sz w:val="24"/>
          <w:szCs w:val="24"/>
        </w:rPr>
        <w:t xml:space="preserve"> </w:t>
      </w:r>
      <w:r>
        <w:rPr>
          <w:rFonts w:ascii="Arial Narrow" w:hAnsi="Arial Narrow"/>
          <w:sz w:val="24"/>
          <w:szCs w:val="24"/>
        </w:rPr>
        <w:t>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 xml:space="preserve">Amor y Paz de </w:t>
      </w:r>
      <w:r w:rsidR="00BB199B">
        <w:rPr>
          <w:rFonts w:ascii="Arial Narrow" w:hAnsi="Arial Narrow"/>
          <w:sz w:val="24"/>
          <w:szCs w:val="24"/>
        </w:rPr>
        <w:t>Tanamá</w:t>
      </w:r>
      <w:r>
        <w:rPr>
          <w:rFonts w:ascii="Arial Narrow" w:hAnsi="Arial Narrow"/>
          <w:sz w:val="24"/>
          <w:szCs w:val="24"/>
        </w:rPr>
        <w:t>, 25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Armonía de Archiduque, 32 Adultos Mayores</w:t>
      </w:r>
    </w:p>
    <w:p w:rsidR="00C21011" w:rsidRDefault="00C21011" w:rsidP="00B90BFF">
      <w:pPr>
        <w:pStyle w:val="Prrafodelista"/>
        <w:numPr>
          <w:ilvl w:val="0"/>
          <w:numId w:val="54"/>
        </w:numPr>
        <w:jc w:val="both"/>
        <w:rPr>
          <w:rFonts w:ascii="Arial Narrow" w:hAnsi="Arial Narrow"/>
          <w:sz w:val="24"/>
          <w:szCs w:val="24"/>
        </w:rPr>
      </w:pPr>
      <w:r>
        <w:rPr>
          <w:rFonts w:ascii="Arial Narrow" w:hAnsi="Arial Narrow"/>
          <w:sz w:val="24"/>
          <w:szCs w:val="24"/>
        </w:rPr>
        <w:t>Brisas del Guaico, 45  Adultos Mayores</w:t>
      </w:r>
    </w:p>
    <w:p w:rsidR="00BF5C4E" w:rsidRPr="00BF5C4E" w:rsidRDefault="00BF5C4E" w:rsidP="00BF5C4E">
      <w:pPr>
        <w:jc w:val="both"/>
        <w:rPr>
          <w:rFonts w:ascii="Arial Narrow" w:hAnsi="Arial Narrow"/>
          <w:sz w:val="24"/>
          <w:szCs w:val="24"/>
        </w:rPr>
      </w:pPr>
      <w:r>
        <w:rPr>
          <w:rFonts w:ascii="Arial Narrow" w:hAnsi="Arial Narrow"/>
          <w:sz w:val="24"/>
          <w:szCs w:val="24"/>
        </w:rPr>
        <w:t xml:space="preserve">No existe contabilización en la Zona Montañosa, pero se estima que </w:t>
      </w:r>
      <w:r w:rsidR="00545367">
        <w:rPr>
          <w:rFonts w:ascii="Arial Narrow" w:hAnsi="Arial Narrow"/>
          <w:sz w:val="24"/>
          <w:szCs w:val="24"/>
        </w:rPr>
        <w:t>existen</w:t>
      </w:r>
      <w:r>
        <w:rPr>
          <w:rFonts w:ascii="Arial Narrow" w:hAnsi="Arial Narrow"/>
          <w:sz w:val="24"/>
          <w:szCs w:val="24"/>
        </w:rPr>
        <w:t xml:space="preserve"> alrededor de 20 Adultos Mayores.</w:t>
      </w:r>
    </w:p>
    <w:p w:rsidR="001355C9" w:rsidRPr="002C2AEE" w:rsidRDefault="001355C9" w:rsidP="001355C9">
      <w:pPr>
        <w:jc w:val="both"/>
        <w:rPr>
          <w:rFonts w:ascii="Arial Narrow" w:hAnsi="Arial Narrow"/>
          <w:b/>
          <w:sz w:val="24"/>
          <w:szCs w:val="24"/>
        </w:rPr>
      </w:pPr>
      <w:r w:rsidRPr="002C2AEE">
        <w:rPr>
          <w:rFonts w:ascii="Arial Narrow" w:hAnsi="Arial Narrow"/>
          <w:b/>
          <w:sz w:val="24"/>
          <w:szCs w:val="24"/>
        </w:rPr>
        <w:t>Organizaciones Sociales que participan en programas de capacitación y/o asistencia técnica</w:t>
      </w:r>
      <w:r w:rsidR="002C2AEE" w:rsidRPr="002C2AEE">
        <w:rPr>
          <w:rFonts w:ascii="Arial Narrow" w:hAnsi="Arial Narrow"/>
          <w:b/>
          <w:sz w:val="24"/>
          <w:szCs w:val="24"/>
        </w:rPr>
        <w:t>:</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Concejo Noruego</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OPS – Organización Panamericana de la Salud</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AIMAC -  Plan integral de protección de victimas anti – personas</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ICBF – Instituto Colombiano de Bienestar Familiar</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DPS – Departamento para la Prosperidad Social</w:t>
      </w:r>
    </w:p>
    <w:p w:rsidR="001355C9" w:rsidRPr="001355C9" w:rsidRDefault="001355C9" w:rsidP="00B90BFF">
      <w:pPr>
        <w:pStyle w:val="Sinespaciado"/>
        <w:numPr>
          <w:ilvl w:val="0"/>
          <w:numId w:val="52"/>
        </w:numPr>
        <w:spacing w:line="276" w:lineRule="auto"/>
        <w:rPr>
          <w:rFonts w:ascii="Arial Narrow" w:hAnsi="Arial Narrow"/>
          <w:sz w:val="24"/>
          <w:szCs w:val="24"/>
        </w:rPr>
      </w:pPr>
      <w:r w:rsidRPr="001355C9">
        <w:rPr>
          <w:rFonts w:ascii="Arial Narrow" w:hAnsi="Arial Narrow"/>
          <w:sz w:val="24"/>
          <w:szCs w:val="24"/>
        </w:rPr>
        <w:t>Red Unidos</w:t>
      </w:r>
    </w:p>
    <w:p w:rsidR="001355C9" w:rsidRPr="001355C9" w:rsidRDefault="001355C9" w:rsidP="001355C9">
      <w:pPr>
        <w:pStyle w:val="Sinespaciado"/>
        <w:spacing w:line="276" w:lineRule="auto"/>
        <w:rPr>
          <w:rFonts w:ascii="Arial Narrow" w:hAnsi="Arial Narrow"/>
          <w:sz w:val="24"/>
          <w:szCs w:val="24"/>
        </w:rPr>
      </w:pPr>
    </w:p>
    <w:p w:rsidR="001355C9" w:rsidRPr="001355C9" w:rsidRDefault="002C2AEE" w:rsidP="002C2AEE">
      <w:pPr>
        <w:pStyle w:val="Sinespaciado"/>
        <w:spacing w:line="276" w:lineRule="auto"/>
        <w:rPr>
          <w:rFonts w:ascii="Arial Narrow" w:hAnsi="Arial Narrow" w:cs="Arial"/>
          <w:b/>
          <w:sz w:val="24"/>
          <w:szCs w:val="24"/>
        </w:rPr>
      </w:pPr>
      <w:r w:rsidRPr="002C2AEE">
        <w:rPr>
          <w:rFonts w:ascii="Arial Narrow" w:hAnsi="Arial Narrow"/>
          <w:b/>
          <w:sz w:val="24"/>
          <w:szCs w:val="24"/>
        </w:rPr>
        <w:t>Mesas De Concertación Para Propuestas De Elaboración Del Plan De Desarrollo</w:t>
      </w:r>
      <w:r>
        <w:rPr>
          <w:rFonts w:ascii="Arial Narrow" w:hAnsi="Arial Narrow"/>
          <w:b/>
          <w:sz w:val="24"/>
          <w:szCs w:val="24"/>
        </w:rPr>
        <w:t xml:space="preserve">: </w:t>
      </w:r>
      <w:r w:rsidR="001355C9" w:rsidRPr="001355C9">
        <w:rPr>
          <w:rFonts w:ascii="Arial Narrow" w:hAnsi="Arial Narrow"/>
          <w:sz w:val="24"/>
          <w:szCs w:val="24"/>
        </w:rPr>
        <w:t>Se realizaron 2 diálogos de solicitud donde los representantes de las asociaciones de las poblaciones de victimas OPDV participaron dar a conocer sus propuestas en cuanto que se tenga en cuenta los refuerzos en los programas de vivienda, salud, educación ya establecidos.</w:t>
      </w:r>
    </w:p>
    <w:p w:rsidR="001355C9" w:rsidRDefault="001355C9" w:rsidP="001355C9">
      <w:pPr>
        <w:rPr>
          <w:rFonts w:ascii="Arial Narrow" w:hAnsi="Arial Narrow" w:cs="Arial"/>
          <w:sz w:val="24"/>
          <w:szCs w:val="24"/>
        </w:rPr>
      </w:pPr>
    </w:p>
    <w:p w:rsidR="00C21011" w:rsidRPr="003814C2" w:rsidRDefault="00C21011" w:rsidP="00B90BFF">
      <w:pPr>
        <w:pStyle w:val="Prrafodelista"/>
        <w:numPr>
          <w:ilvl w:val="2"/>
          <w:numId w:val="48"/>
        </w:numPr>
        <w:rPr>
          <w:rFonts w:ascii="Arial Narrow" w:hAnsi="Arial Narrow" w:cs="Arial"/>
          <w:b/>
          <w:sz w:val="24"/>
          <w:szCs w:val="24"/>
        </w:rPr>
      </w:pPr>
      <w:r>
        <w:rPr>
          <w:rFonts w:ascii="Arial Narrow" w:hAnsi="Arial Narrow" w:cs="Arial"/>
          <w:b/>
          <w:sz w:val="24"/>
          <w:szCs w:val="24"/>
        </w:rPr>
        <w:t>SECTOR INSTITUCIONAL</w:t>
      </w:r>
    </w:p>
    <w:p w:rsidR="000E3C80" w:rsidRPr="000E3C80" w:rsidRDefault="000E3C80" w:rsidP="000E3C80">
      <w:pPr>
        <w:pStyle w:val="Default"/>
        <w:spacing w:line="276" w:lineRule="auto"/>
        <w:jc w:val="both"/>
        <w:rPr>
          <w:rFonts w:ascii="Arial Narrow" w:hAnsi="Arial Narrow"/>
        </w:rPr>
      </w:pPr>
      <w:r w:rsidRPr="000E3C80">
        <w:rPr>
          <w:rFonts w:ascii="Arial Narrow" w:hAnsi="Arial Narrow"/>
        </w:rPr>
        <w:t>En cuanto a ese tema la alcaldía</w:t>
      </w:r>
      <w:r>
        <w:rPr>
          <w:rFonts w:ascii="Arial Narrow" w:hAnsi="Arial Narrow"/>
        </w:rPr>
        <w:t xml:space="preserve"> del m</w:t>
      </w:r>
      <w:r w:rsidRPr="000E3C80">
        <w:rPr>
          <w:rFonts w:ascii="Arial Narrow" w:hAnsi="Arial Narrow"/>
        </w:rPr>
        <w:t xml:space="preserve">unicipio </w:t>
      </w:r>
      <w:r>
        <w:rPr>
          <w:rFonts w:ascii="Arial Narrow" w:hAnsi="Arial Narrow"/>
        </w:rPr>
        <w:t xml:space="preserve">de Samaniego </w:t>
      </w:r>
      <w:r w:rsidRPr="000E3C80">
        <w:rPr>
          <w:rFonts w:ascii="Arial Narrow" w:hAnsi="Arial Narrow"/>
        </w:rPr>
        <w:t xml:space="preserve">ha logrado ciertos avances, cabe resaltar en lo financiero y contable se cuenta con programas especializados para el tema, la administración municipal está dividida por dependencias y en los sectores más relevantes como gobierno, planeación, obras, salud, vivienda, educación, además existe la oficina de la mujer, control interno, deportes, cultura, desarrollo comunitario, oficina de desplazados que en la actualidad va asumir el tema de víctimas, inspección de policía, comisaria de familia, UMATA y oficina de asuntos mineros. Con  el ánimo de hacer más eficientes las tareas administrativas se cuenta con asesores externos en el tema jurídico y financiero. No obstante estas condiciones favorables existen debilidades en el área de sistemas, los equipos algunos ya han cumplido su vida útil y es necesario mejorar las condiciones de este tipo de infraestructura, como también crear una red   e implementar internet banda ancha. </w:t>
      </w:r>
    </w:p>
    <w:p w:rsidR="000E3C80" w:rsidRPr="000E3C80" w:rsidRDefault="000E3C80" w:rsidP="000E3C80">
      <w:pPr>
        <w:pStyle w:val="Default"/>
        <w:spacing w:line="276" w:lineRule="auto"/>
        <w:jc w:val="both"/>
        <w:rPr>
          <w:rFonts w:ascii="Arial Narrow" w:hAnsi="Arial Narrow"/>
        </w:rPr>
      </w:pPr>
    </w:p>
    <w:p w:rsidR="000E3C80" w:rsidRPr="000E3C80" w:rsidRDefault="000E3C80" w:rsidP="000E3C80">
      <w:pPr>
        <w:pStyle w:val="Default"/>
        <w:spacing w:line="276" w:lineRule="auto"/>
        <w:jc w:val="both"/>
        <w:rPr>
          <w:rFonts w:ascii="Arial Narrow" w:hAnsi="Arial Narrow"/>
        </w:rPr>
      </w:pPr>
      <w:r w:rsidRPr="000E3C80">
        <w:rPr>
          <w:rFonts w:ascii="Arial Narrow" w:hAnsi="Arial Narrow"/>
        </w:rPr>
        <w:t>Cabe anotar que existe buena disposición del personal para adoptar los distintos cambios en materia institucional. Existe una buena adaptación a las diferentes circunstancias que puedan efectuar a la entidad frente al riesgo. Se pretende establecer actividades con el fin de involucrar las acciones conducentes a reducir los riesgos. Estos deben ser suficientes, comprensibles, eficaces, económicos y oportunos. La normatividad debe aplicarse a todas las dependencias.  Existe la disposición para el Cumplimiento a los requerimientos establecidos en resultados bienes y servicios para cada proceso. Los trabajadores son conscientes y conocen las funciones y procedimientos que diariamente deben desarrollar</w:t>
      </w:r>
    </w:p>
    <w:p w:rsidR="000E3C80" w:rsidRDefault="000E3C80" w:rsidP="000E3C80">
      <w:pPr>
        <w:pStyle w:val="Default"/>
        <w:spacing w:line="276" w:lineRule="auto"/>
        <w:jc w:val="both"/>
        <w:rPr>
          <w:rFonts w:ascii="Arial Narrow" w:hAnsi="Arial Narrow"/>
        </w:rPr>
      </w:pPr>
      <w:r w:rsidRPr="000E3C80">
        <w:rPr>
          <w:rFonts w:ascii="Arial Narrow" w:hAnsi="Arial Narrow"/>
        </w:rPr>
        <w:t xml:space="preserve">En la actualidad la Alcaldía Municipal está ubicada en las mismas instalaciones donde funciona la policía nacional y teniendo en cuenta  que Samaniego presenta problemas de orden público es necesaria la reubicación del ente administrativo. </w:t>
      </w:r>
    </w:p>
    <w:p w:rsidR="000E3C80" w:rsidRDefault="000E3C80" w:rsidP="000E3C80">
      <w:pPr>
        <w:pStyle w:val="Default"/>
        <w:spacing w:line="276" w:lineRule="auto"/>
        <w:jc w:val="both"/>
        <w:rPr>
          <w:rFonts w:ascii="Arial Narrow" w:hAnsi="Arial Narrow"/>
        </w:rPr>
      </w:pPr>
    </w:p>
    <w:p w:rsidR="00B7299A" w:rsidRDefault="003814C2" w:rsidP="00B7299A">
      <w:pPr>
        <w:jc w:val="both"/>
        <w:rPr>
          <w:rFonts w:ascii="Arial Narrow" w:hAnsi="Arial Narrow" w:cs="Arial"/>
          <w:sz w:val="24"/>
          <w:szCs w:val="24"/>
        </w:rPr>
      </w:pPr>
      <w:r w:rsidRPr="003814C2">
        <w:rPr>
          <w:rFonts w:ascii="Arial Narrow" w:hAnsi="Arial Narrow" w:cs="Arial"/>
          <w:sz w:val="24"/>
          <w:szCs w:val="24"/>
        </w:rPr>
        <w:t>A  continuación se  detalla el estado de instrumentos y herramientas institucionales creados en la entidad que permiten optimizar los procesos, tramites  y mejorar la atención en la prestación de los diferentes servicios y que se elaboraron e implementan en el marco del desarrollo del Modelo Estándar de Control Interno –MECI- orientados además a la certificación de la entidad en control de calidad.</w:t>
      </w: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D659B9" w:rsidRDefault="00D659B9" w:rsidP="00B7299A">
      <w:pPr>
        <w:jc w:val="both"/>
        <w:rPr>
          <w:rFonts w:ascii="Arial Narrow" w:hAnsi="Arial Narrow" w:cs="Arial"/>
          <w:sz w:val="24"/>
          <w:szCs w:val="24"/>
        </w:rPr>
      </w:pPr>
    </w:p>
    <w:p w:rsidR="00B7299A" w:rsidRPr="00840520" w:rsidRDefault="00840520" w:rsidP="00B7299A">
      <w:pPr>
        <w:rPr>
          <w:rFonts w:ascii="Arial Narrow" w:hAnsi="Arial Narrow" w:cs="Arial"/>
          <w:b/>
          <w:sz w:val="24"/>
          <w:szCs w:val="24"/>
        </w:rPr>
      </w:pPr>
      <w:r w:rsidRPr="00840520">
        <w:rPr>
          <w:rFonts w:ascii="Arial Narrow" w:hAnsi="Arial Narrow" w:cs="Arial"/>
          <w:b/>
          <w:sz w:val="24"/>
          <w:szCs w:val="24"/>
        </w:rPr>
        <w:t>Tabla 15. Instrumentos y herramientas institucionales</w:t>
      </w:r>
    </w:p>
    <w:tbl>
      <w:tblPr>
        <w:tblStyle w:val="Tablaconcuadrcula"/>
        <w:tblW w:w="8330" w:type="dxa"/>
        <w:jc w:val="center"/>
        <w:tblLayout w:type="fixed"/>
        <w:tblLook w:val="04A0" w:firstRow="1" w:lastRow="0" w:firstColumn="1" w:lastColumn="0" w:noHBand="0" w:noVBand="1"/>
      </w:tblPr>
      <w:tblGrid>
        <w:gridCol w:w="1526"/>
        <w:gridCol w:w="2268"/>
        <w:gridCol w:w="1390"/>
        <w:gridCol w:w="1728"/>
        <w:gridCol w:w="1418"/>
      </w:tblGrid>
      <w:tr w:rsidR="00B7299A" w:rsidTr="00B7299A">
        <w:trPr>
          <w:jc w:val="center"/>
        </w:trPr>
        <w:tc>
          <w:tcPr>
            <w:tcW w:w="1526" w:type="dxa"/>
            <w:shd w:val="clear" w:color="auto" w:fill="C6D9F1" w:themeFill="text2" w:themeFillTint="33"/>
            <w:vAlign w:val="center"/>
          </w:tcPr>
          <w:p w:rsidR="00B7299A" w:rsidRPr="00D83990" w:rsidRDefault="00B7299A" w:rsidP="00B7299A">
            <w:pPr>
              <w:spacing w:after="0"/>
              <w:jc w:val="center"/>
              <w:rPr>
                <w:rFonts w:ascii="Arial Narrow" w:eastAsia="Times New Roman" w:hAnsi="Arial Narrow" w:cs="Calibri"/>
                <w:b/>
                <w:color w:val="000000"/>
                <w:sz w:val="20"/>
                <w:szCs w:val="20"/>
                <w:lang w:eastAsia="es-ES"/>
              </w:rPr>
            </w:pPr>
            <w:r w:rsidRPr="00D83990">
              <w:rPr>
                <w:rFonts w:ascii="Arial Narrow" w:eastAsia="Times New Roman" w:hAnsi="Arial Narrow" w:cs="Calibri"/>
                <w:b/>
                <w:color w:val="000000"/>
                <w:sz w:val="20"/>
                <w:szCs w:val="20"/>
                <w:lang w:eastAsia="es-ES"/>
              </w:rPr>
              <w:t>DENOMINACION DEL REGLAMENTO Y/O MANUAL</w:t>
            </w:r>
          </w:p>
        </w:tc>
        <w:tc>
          <w:tcPr>
            <w:tcW w:w="2268" w:type="dxa"/>
            <w:shd w:val="clear" w:color="auto" w:fill="C6D9F1" w:themeFill="text2" w:themeFillTint="33"/>
            <w:vAlign w:val="center"/>
          </w:tcPr>
          <w:p w:rsidR="00B7299A" w:rsidRPr="00D83990" w:rsidRDefault="00B7299A" w:rsidP="00B7299A">
            <w:pPr>
              <w:spacing w:after="0"/>
              <w:jc w:val="center"/>
              <w:rPr>
                <w:rFonts w:ascii="Arial Narrow" w:eastAsia="Times New Roman" w:hAnsi="Arial Narrow" w:cs="Calibri"/>
                <w:b/>
                <w:color w:val="000000"/>
                <w:sz w:val="20"/>
                <w:szCs w:val="20"/>
                <w:lang w:eastAsia="es-ES"/>
              </w:rPr>
            </w:pPr>
            <w:r w:rsidRPr="00D83990">
              <w:rPr>
                <w:rFonts w:ascii="Arial Narrow" w:eastAsia="Times New Roman" w:hAnsi="Arial Narrow" w:cs="Calibri"/>
                <w:b/>
                <w:color w:val="000000"/>
                <w:sz w:val="20"/>
                <w:szCs w:val="20"/>
                <w:lang w:eastAsia="es-ES"/>
              </w:rPr>
              <w:t xml:space="preserve">DESCRIPCION </w:t>
            </w:r>
          </w:p>
        </w:tc>
        <w:tc>
          <w:tcPr>
            <w:tcW w:w="1390" w:type="dxa"/>
            <w:shd w:val="clear" w:color="auto" w:fill="C6D9F1" w:themeFill="text2" w:themeFillTint="33"/>
            <w:vAlign w:val="center"/>
          </w:tcPr>
          <w:p w:rsidR="00B7299A" w:rsidRPr="00D83990" w:rsidRDefault="00B7299A" w:rsidP="00B7299A">
            <w:pPr>
              <w:spacing w:after="0"/>
              <w:jc w:val="center"/>
              <w:rPr>
                <w:rFonts w:ascii="Arial Narrow" w:eastAsia="Times New Roman" w:hAnsi="Arial Narrow" w:cs="Calibri"/>
                <w:b/>
                <w:color w:val="000000"/>
                <w:sz w:val="20"/>
                <w:szCs w:val="20"/>
                <w:lang w:eastAsia="es-ES"/>
              </w:rPr>
            </w:pPr>
            <w:r w:rsidRPr="00D83990">
              <w:rPr>
                <w:rFonts w:ascii="Arial Narrow" w:eastAsia="Times New Roman" w:hAnsi="Arial Narrow" w:cs="Calibri"/>
                <w:b/>
                <w:color w:val="000000"/>
                <w:sz w:val="20"/>
                <w:szCs w:val="20"/>
                <w:lang w:eastAsia="es-ES"/>
              </w:rPr>
              <w:t>MECANISMOS DE ADOPCION  Y VIGENCIA</w:t>
            </w:r>
          </w:p>
        </w:tc>
        <w:tc>
          <w:tcPr>
            <w:tcW w:w="1728" w:type="dxa"/>
            <w:shd w:val="clear" w:color="auto" w:fill="C6D9F1" w:themeFill="text2" w:themeFillTint="33"/>
            <w:vAlign w:val="center"/>
          </w:tcPr>
          <w:p w:rsidR="00B7299A" w:rsidRPr="00D83990" w:rsidRDefault="00B7299A" w:rsidP="00B7299A">
            <w:pPr>
              <w:spacing w:after="0"/>
              <w:jc w:val="center"/>
              <w:rPr>
                <w:rFonts w:ascii="Arial Narrow" w:eastAsia="Times New Roman" w:hAnsi="Arial Narrow" w:cs="Calibri"/>
                <w:b/>
                <w:color w:val="000000"/>
                <w:sz w:val="20"/>
                <w:szCs w:val="20"/>
                <w:lang w:eastAsia="es-ES"/>
              </w:rPr>
            </w:pPr>
            <w:r w:rsidRPr="00D83990">
              <w:rPr>
                <w:rFonts w:ascii="Arial Narrow" w:eastAsia="Times New Roman" w:hAnsi="Arial Narrow" w:cs="Calibri"/>
                <w:b/>
                <w:color w:val="000000"/>
                <w:sz w:val="20"/>
                <w:szCs w:val="20"/>
                <w:lang w:eastAsia="es-ES"/>
              </w:rPr>
              <w:t>No DE ACTO ADMINISTRATIVO DE ADOPCION</w:t>
            </w:r>
          </w:p>
        </w:tc>
        <w:tc>
          <w:tcPr>
            <w:tcW w:w="1418" w:type="dxa"/>
            <w:shd w:val="clear" w:color="auto" w:fill="C6D9F1" w:themeFill="text2" w:themeFillTint="33"/>
            <w:vAlign w:val="center"/>
          </w:tcPr>
          <w:p w:rsidR="00B7299A" w:rsidRPr="00D83990" w:rsidRDefault="00B7299A" w:rsidP="00B7299A">
            <w:pPr>
              <w:spacing w:after="0"/>
              <w:jc w:val="center"/>
              <w:rPr>
                <w:rFonts w:ascii="Arial Narrow" w:eastAsia="Times New Roman" w:hAnsi="Arial Narrow" w:cs="Calibri"/>
                <w:b/>
                <w:color w:val="000000"/>
                <w:sz w:val="20"/>
                <w:szCs w:val="20"/>
                <w:lang w:eastAsia="es-ES"/>
              </w:rPr>
            </w:pPr>
            <w:r w:rsidRPr="00D83990">
              <w:rPr>
                <w:rFonts w:ascii="Arial Narrow" w:eastAsia="Times New Roman" w:hAnsi="Arial Narrow" w:cs="Calibri"/>
                <w:b/>
                <w:color w:val="000000"/>
                <w:sz w:val="20"/>
                <w:szCs w:val="20"/>
                <w:lang w:eastAsia="es-ES"/>
              </w:rPr>
              <w:t xml:space="preserve">FECHA DE ADOPCION O VIGENCIA  </w:t>
            </w:r>
          </w:p>
        </w:tc>
      </w:tr>
      <w:tr w:rsidR="00B7299A" w:rsidTr="00B7299A">
        <w:trPr>
          <w:jc w:val="center"/>
        </w:trPr>
        <w:tc>
          <w:tcPr>
            <w:tcW w:w="1526"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Manuales de funciones  y competencias laborales</w:t>
            </w:r>
          </w:p>
        </w:tc>
        <w:tc>
          <w:tcPr>
            <w:tcW w:w="226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Por medio del cual se adopta  el manual de funciones y competencias laborales de la Alcaldía Municipal de Samaniego </w:t>
            </w:r>
          </w:p>
        </w:tc>
        <w:tc>
          <w:tcPr>
            <w:tcW w:w="1390"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Decreto</w:t>
            </w:r>
          </w:p>
        </w:tc>
        <w:tc>
          <w:tcPr>
            <w:tcW w:w="172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28</w:t>
            </w:r>
          </w:p>
        </w:tc>
        <w:tc>
          <w:tcPr>
            <w:tcW w:w="141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7 de julio  de 2009</w:t>
            </w:r>
          </w:p>
        </w:tc>
      </w:tr>
      <w:tr w:rsidR="00B7299A" w:rsidTr="00B7299A">
        <w:trPr>
          <w:jc w:val="center"/>
        </w:trPr>
        <w:tc>
          <w:tcPr>
            <w:tcW w:w="1526"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Manual Ética</w:t>
            </w:r>
          </w:p>
        </w:tc>
        <w:tc>
          <w:tcPr>
            <w:tcW w:w="226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 xml:space="preserve">Instrumento orientador de la conducta de los servidores públicos en cumplimiento de sus funciones  en el desempeño del cargo publico </w:t>
            </w:r>
          </w:p>
        </w:tc>
        <w:tc>
          <w:tcPr>
            <w:tcW w:w="1390"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Resolución</w:t>
            </w:r>
          </w:p>
        </w:tc>
        <w:tc>
          <w:tcPr>
            <w:tcW w:w="172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272</w:t>
            </w:r>
          </w:p>
        </w:tc>
        <w:tc>
          <w:tcPr>
            <w:tcW w:w="141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25 de junio de 2008</w:t>
            </w:r>
          </w:p>
        </w:tc>
      </w:tr>
      <w:tr w:rsidR="00B7299A" w:rsidTr="00B7299A">
        <w:trPr>
          <w:jc w:val="center"/>
        </w:trPr>
        <w:tc>
          <w:tcPr>
            <w:tcW w:w="1526"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Reglamento Interno de Trabajo</w:t>
            </w:r>
          </w:p>
        </w:tc>
        <w:tc>
          <w:tcPr>
            <w:tcW w:w="226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Por medio del cual se determina el Reglamento Interno de Trabajo de la Alcaldía Municipal  de  Samaniego</w:t>
            </w:r>
          </w:p>
        </w:tc>
        <w:tc>
          <w:tcPr>
            <w:tcW w:w="1390"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Decreto</w:t>
            </w:r>
          </w:p>
        </w:tc>
        <w:tc>
          <w:tcPr>
            <w:tcW w:w="172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39</w:t>
            </w:r>
          </w:p>
        </w:tc>
        <w:tc>
          <w:tcPr>
            <w:tcW w:w="141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9   de septiembre de 2009</w:t>
            </w:r>
          </w:p>
        </w:tc>
      </w:tr>
      <w:tr w:rsidR="00B7299A" w:rsidTr="00B7299A">
        <w:trPr>
          <w:jc w:val="center"/>
        </w:trPr>
        <w:tc>
          <w:tcPr>
            <w:tcW w:w="1526"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Código de Rentas Municipal</w:t>
            </w:r>
          </w:p>
        </w:tc>
        <w:tc>
          <w:tcPr>
            <w:tcW w:w="226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Compilación de las normas que regulan los impuestos, tasas y contribuciones Municipales  </w:t>
            </w:r>
          </w:p>
        </w:tc>
        <w:tc>
          <w:tcPr>
            <w:tcW w:w="1390"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Acuerdo Municipal</w:t>
            </w:r>
          </w:p>
        </w:tc>
        <w:tc>
          <w:tcPr>
            <w:tcW w:w="172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24</w:t>
            </w:r>
          </w:p>
        </w:tc>
        <w:tc>
          <w:tcPr>
            <w:tcW w:w="141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10 de diciembre de 2009</w:t>
            </w:r>
          </w:p>
        </w:tc>
      </w:tr>
      <w:tr w:rsidR="00B7299A" w:rsidTr="00B7299A">
        <w:trPr>
          <w:jc w:val="center"/>
        </w:trPr>
        <w:tc>
          <w:tcPr>
            <w:tcW w:w="1526"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Plan de seguridad y Convivencia ciudadana</w:t>
            </w:r>
          </w:p>
        </w:tc>
        <w:tc>
          <w:tcPr>
            <w:tcW w:w="226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Instrumento acorde a la ley para facilitar la gestión de las autoridades en temas de seguridad, aplicación de normas y su autorregulación </w:t>
            </w:r>
          </w:p>
        </w:tc>
        <w:tc>
          <w:tcPr>
            <w:tcW w:w="1390"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Diagnostico En formulación</w:t>
            </w:r>
          </w:p>
        </w:tc>
        <w:tc>
          <w:tcPr>
            <w:tcW w:w="172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Sin reglamentar</w:t>
            </w:r>
          </w:p>
        </w:tc>
        <w:tc>
          <w:tcPr>
            <w:tcW w:w="1418" w:type="dxa"/>
            <w:vAlign w:val="center"/>
          </w:tcPr>
          <w:p w:rsidR="00B7299A" w:rsidRPr="00673F36" w:rsidRDefault="00B7299A" w:rsidP="00B7299A">
            <w:pPr>
              <w:spacing w:after="0"/>
              <w:jc w:val="center"/>
              <w:rPr>
                <w:rFonts w:ascii="Arial Narrow" w:eastAsia="Times New Roman" w:hAnsi="Arial Narrow" w:cs="Calibri"/>
                <w:color w:val="000000"/>
                <w:sz w:val="20"/>
                <w:szCs w:val="20"/>
                <w:lang w:eastAsia="es-ES"/>
              </w:rPr>
            </w:pPr>
            <w:r w:rsidRPr="00673F36">
              <w:rPr>
                <w:rFonts w:ascii="Arial Narrow" w:eastAsia="Times New Roman" w:hAnsi="Arial Narrow" w:cs="Calibri"/>
                <w:color w:val="000000"/>
                <w:sz w:val="20"/>
                <w:szCs w:val="20"/>
                <w:lang w:eastAsia="es-ES"/>
              </w:rPr>
              <w:t> </w:t>
            </w:r>
          </w:p>
        </w:tc>
      </w:tr>
    </w:tbl>
    <w:p w:rsidR="00B7299A" w:rsidRDefault="00B7299A" w:rsidP="00B7299A">
      <w:pPr>
        <w:rPr>
          <w:rFonts w:ascii="Arial Narrow" w:hAnsi="Arial Narrow" w:cs="Arial"/>
          <w:sz w:val="24"/>
          <w:szCs w:val="24"/>
        </w:rPr>
      </w:pPr>
    </w:p>
    <w:p w:rsidR="003814C2" w:rsidRPr="00B7299A" w:rsidRDefault="00A109E1" w:rsidP="00B90BFF">
      <w:pPr>
        <w:pStyle w:val="Prrafodelista"/>
        <w:numPr>
          <w:ilvl w:val="0"/>
          <w:numId w:val="55"/>
        </w:numPr>
        <w:autoSpaceDE w:val="0"/>
        <w:autoSpaceDN w:val="0"/>
        <w:adjustRightInd w:val="0"/>
        <w:spacing w:after="0"/>
        <w:jc w:val="both"/>
        <w:rPr>
          <w:rFonts w:ascii="Arial Narrow" w:hAnsi="Arial Narrow" w:cs="Arial"/>
          <w:b/>
          <w:sz w:val="24"/>
          <w:szCs w:val="24"/>
        </w:rPr>
      </w:pPr>
      <w:r w:rsidRPr="00B7299A">
        <w:rPr>
          <w:rFonts w:ascii="Arial Narrow" w:hAnsi="Arial Narrow" w:cs="Arial"/>
          <w:b/>
          <w:sz w:val="24"/>
          <w:szCs w:val="24"/>
        </w:rPr>
        <w:t>GESTION ADMINISTRATIVA</w:t>
      </w:r>
    </w:p>
    <w:p w:rsidR="003814C2" w:rsidRPr="003814C2" w:rsidRDefault="003814C2" w:rsidP="005B05CC">
      <w:pPr>
        <w:pStyle w:val="Prrafodelista"/>
        <w:autoSpaceDE w:val="0"/>
        <w:autoSpaceDN w:val="0"/>
        <w:adjustRightInd w:val="0"/>
        <w:spacing w:after="0"/>
        <w:ind w:left="435"/>
        <w:jc w:val="both"/>
        <w:rPr>
          <w:rFonts w:ascii="Arial Narrow" w:hAnsi="Arial Narrow" w:cs="Arial"/>
          <w:b/>
          <w:sz w:val="24"/>
          <w:szCs w:val="24"/>
        </w:rPr>
      </w:pPr>
    </w:p>
    <w:p w:rsidR="003814C2" w:rsidRPr="005B05CC" w:rsidRDefault="003814C2" w:rsidP="00840520">
      <w:pPr>
        <w:autoSpaceDE w:val="0"/>
        <w:autoSpaceDN w:val="0"/>
        <w:adjustRightInd w:val="0"/>
        <w:spacing w:after="0"/>
        <w:jc w:val="both"/>
        <w:rPr>
          <w:rFonts w:ascii="Arial Narrow" w:hAnsi="Arial Narrow" w:cs="Arial"/>
          <w:sz w:val="24"/>
          <w:szCs w:val="24"/>
        </w:rPr>
      </w:pPr>
      <w:r w:rsidRPr="005B05CC">
        <w:rPr>
          <w:rFonts w:ascii="Arial Narrow" w:hAnsi="Arial Narrow" w:cs="Arial"/>
          <w:sz w:val="24"/>
          <w:szCs w:val="24"/>
        </w:rPr>
        <w:t xml:space="preserve">Cumpliendo con los indicadores eficiencia y eficacia en el manejo de los recursos, los requisitos de Ley y la gestión administrativa el municipio de Samaniego paso del puesto 54 en 2008 al puesto </w:t>
      </w:r>
      <w:r w:rsidR="00A109E1" w:rsidRPr="005B05CC">
        <w:rPr>
          <w:rFonts w:ascii="Arial Narrow" w:hAnsi="Arial Narrow" w:cs="Arial"/>
          <w:sz w:val="24"/>
          <w:szCs w:val="24"/>
        </w:rPr>
        <w:t>número</w:t>
      </w:r>
      <w:r w:rsidRPr="005B05CC">
        <w:rPr>
          <w:rFonts w:ascii="Arial Narrow" w:hAnsi="Arial Narrow" w:cs="Arial"/>
          <w:sz w:val="24"/>
          <w:szCs w:val="24"/>
        </w:rPr>
        <w:t xml:space="preserve">  9 en 2011 a nivel departamental y el 45 a nivel nacional, que refleja la eficiencia, eficacia y cumplimiento de requisitos legales en la gestión, administración de recursos y cumplimiento de las metas establecidas en el Plan de Desarrollo.</w:t>
      </w:r>
    </w:p>
    <w:p w:rsidR="003814C2" w:rsidRPr="003814C2" w:rsidRDefault="003814C2" w:rsidP="00840520">
      <w:pPr>
        <w:pStyle w:val="Prrafodelista"/>
        <w:autoSpaceDE w:val="0"/>
        <w:autoSpaceDN w:val="0"/>
        <w:adjustRightInd w:val="0"/>
        <w:spacing w:after="0"/>
        <w:ind w:left="435"/>
        <w:jc w:val="both"/>
        <w:rPr>
          <w:rFonts w:ascii="Arial Narrow" w:hAnsi="Arial Narrow" w:cs="Arial"/>
          <w:sz w:val="24"/>
          <w:szCs w:val="24"/>
        </w:rPr>
      </w:pPr>
    </w:p>
    <w:p w:rsidR="003814C2" w:rsidRPr="005B05CC" w:rsidRDefault="003814C2" w:rsidP="00840520">
      <w:pPr>
        <w:autoSpaceDE w:val="0"/>
        <w:autoSpaceDN w:val="0"/>
        <w:adjustRightInd w:val="0"/>
        <w:spacing w:after="0"/>
        <w:jc w:val="both"/>
        <w:rPr>
          <w:rFonts w:ascii="Arial Narrow" w:hAnsi="Arial Narrow" w:cs="Arial"/>
          <w:sz w:val="24"/>
          <w:szCs w:val="24"/>
        </w:rPr>
      </w:pPr>
      <w:r w:rsidRPr="005B05CC">
        <w:rPr>
          <w:rFonts w:ascii="Arial Narrow" w:hAnsi="Arial Narrow" w:cs="Arial"/>
          <w:sz w:val="24"/>
          <w:szCs w:val="24"/>
        </w:rPr>
        <w:t>Se realizó la actualización del Estatuto de Rentas Municipales por medio del  Acuerdo  024 de diciembre  2009.</w:t>
      </w:r>
    </w:p>
    <w:p w:rsidR="003814C2" w:rsidRPr="005B05CC" w:rsidRDefault="003814C2" w:rsidP="00840520">
      <w:pPr>
        <w:autoSpaceDE w:val="0"/>
        <w:autoSpaceDN w:val="0"/>
        <w:adjustRightInd w:val="0"/>
        <w:spacing w:after="0"/>
        <w:jc w:val="both"/>
        <w:rPr>
          <w:rFonts w:ascii="Arial Narrow" w:hAnsi="Arial Narrow" w:cs="Arial"/>
          <w:sz w:val="24"/>
          <w:szCs w:val="24"/>
        </w:rPr>
      </w:pPr>
      <w:r w:rsidRPr="005B05CC">
        <w:rPr>
          <w:rFonts w:ascii="Arial Narrow" w:hAnsi="Arial Narrow" w:cs="Arial"/>
          <w:sz w:val="24"/>
          <w:szCs w:val="24"/>
        </w:rPr>
        <w:t xml:space="preserve">En cuanto al PBOT perdió vigencia en el año 2011, al respecto se encuentra elaborado  el expediente municipal debidamente aprobado por CORPONARIÑO, que contiene insumos importantes para la elaboración del nuevo EOT. </w:t>
      </w:r>
    </w:p>
    <w:p w:rsidR="003814C2" w:rsidRPr="005B05CC" w:rsidRDefault="003814C2" w:rsidP="00840520">
      <w:pPr>
        <w:autoSpaceDE w:val="0"/>
        <w:autoSpaceDN w:val="0"/>
        <w:adjustRightInd w:val="0"/>
        <w:spacing w:after="0"/>
        <w:jc w:val="both"/>
        <w:rPr>
          <w:rFonts w:ascii="Arial Narrow" w:hAnsi="Arial Narrow" w:cs="Arial"/>
          <w:sz w:val="24"/>
          <w:szCs w:val="24"/>
        </w:rPr>
      </w:pPr>
    </w:p>
    <w:p w:rsidR="00840520" w:rsidRDefault="003814C2" w:rsidP="00840520">
      <w:pPr>
        <w:jc w:val="both"/>
        <w:rPr>
          <w:rFonts w:ascii="Arial Narrow" w:eastAsia="Times New Roman" w:hAnsi="Arial Narrow" w:cs="Arial"/>
          <w:sz w:val="24"/>
          <w:szCs w:val="24"/>
        </w:rPr>
      </w:pPr>
      <w:r w:rsidRPr="005B05CC">
        <w:rPr>
          <w:rFonts w:ascii="Arial Narrow" w:eastAsia="Times New Roman" w:hAnsi="Arial Narrow" w:cs="Arial"/>
          <w:sz w:val="24"/>
          <w:szCs w:val="24"/>
        </w:rPr>
        <w:t xml:space="preserve">El sistema de Control Interno de la Alcaldía Municipal de Samaniego se encuentra en etapa de transición, direccionada a la obtención de un modelo que permita construir bases </w:t>
      </w:r>
      <w:r w:rsidR="00840520" w:rsidRPr="005B05CC">
        <w:rPr>
          <w:rFonts w:ascii="Arial Narrow" w:eastAsia="Times New Roman" w:hAnsi="Arial Narrow" w:cs="Arial"/>
          <w:sz w:val="24"/>
          <w:szCs w:val="24"/>
        </w:rPr>
        <w:t>sólidas</w:t>
      </w:r>
      <w:r w:rsidRPr="005B05CC">
        <w:rPr>
          <w:rFonts w:ascii="Arial Narrow" w:eastAsia="Times New Roman" w:hAnsi="Arial Narrow" w:cs="Arial"/>
          <w:sz w:val="24"/>
          <w:szCs w:val="24"/>
        </w:rPr>
        <w:t xml:space="preserve"> de la entidad que redunden en la efectividad y eficiencia de la gestión y la buena prestación de los servicios a ella signada, lo cual ha ido en avances con la implementación del Modelo Estándar de Control Interno -MECI- y la adopción y aplicación de los subsistemas: Control estratégico, Control de Gestión y Control de Evaluación; el cumplimiento de los diferentes puntos que contiene los subsistemas ha permitido a la entidad mejorar en aspectos de atención, comunicación, procesos, evaluación, organización de información, entre otros; se </w:t>
      </w:r>
      <w:r w:rsidR="00840520" w:rsidRPr="005B05CC">
        <w:rPr>
          <w:rFonts w:ascii="Arial Narrow" w:eastAsia="Times New Roman" w:hAnsi="Arial Narrow" w:cs="Arial"/>
          <w:sz w:val="24"/>
          <w:szCs w:val="24"/>
        </w:rPr>
        <w:t>inició</w:t>
      </w:r>
      <w:r w:rsidRPr="005B05CC">
        <w:rPr>
          <w:rFonts w:ascii="Arial Narrow" w:eastAsia="Times New Roman" w:hAnsi="Arial Narrow" w:cs="Arial"/>
          <w:sz w:val="24"/>
          <w:szCs w:val="24"/>
        </w:rPr>
        <w:t xml:space="preserve"> en 2011 el Plan de </w:t>
      </w:r>
      <w:r w:rsidR="00840520" w:rsidRPr="005B05CC">
        <w:rPr>
          <w:rFonts w:ascii="Arial Narrow" w:eastAsia="Times New Roman" w:hAnsi="Arial Narrow" w:cs="Arial"/>
          <w:sz w:val="24"/>
          <w:szCs w:val="24"/>
        </w:rPr>
        <w:t>auditorías</w:t>
      </w:r>
      <w:r w:rsidRPr="005B05CC">
        <w:rPr>
          <w:rFonts w:ascii="Arial Narrow" w:eastAsia="Times New Roman" w:hAnsi="Arial Narrow" w:cs="Arial"/>
          <w:sz w:val="24"/>
          <w:szCs w:val="24"/>
        </w:rPr>
        <w:t xml:space="preserve"> internas que permite evidenciar falencias en algunas áreas y donde se han iniciado los correspondientes correctivos.</w:t>
      </w:r>
    </w:p>
    <w:p w:rsidR="00691D41" w:rsidRDefault="00691D41" w:rsidP="00691D41">
      <w:pPr>
        <w:pStyle w:val="Prrafodelista"/>
        <w:ind w:left="360"/>
        <w:rPr>
          <w:rFonts w:ascii="Arial Narrow" w:hAnsi="Arial Narrow" w:cs="Arial"/>
          <w:b/>
          <w:color w:val="0070C0"/>
          <w:sz w:val="24"/>
          <w:szCs w:val="24"/>
        </w:rPr>
      </w:pPr>
    </w:p>
    <w:p w:rsidR="00691D41" w:rsidRDefault="00691D41" w:rsidP="00691D41">
      <w:pPr>
        <w:pStyle w:val="Prrafodelista"/>
        <w:ind w:left="360"/>
        <w:rPr>
          <w:rFonts w:ascii="Arial Narrow" w:hAnsi="Arial Narrow" w:cs="Arial"/>
          <w:b/>
          <w:color w:val="0070C0"/>
          <w:sz w:val="24"/>
          <w:szCs w:val="24"/>
        </w:rPr>
      </w:pPr>
    </w:p>
    <w:p w:rsidR="00840520" w:rsidRPr="00920ACC" w:rsidRDefault="00840520" w:rsidP="00840520">
      <w:pPr>
        <w:pStyle w:val="Prrafodelista"/>
        <w:numPr>
          <w:ilvl w:val="0"/>
          <w:numId w:val="41"/>
        </w:numPr>
        <w:jc w:val="center"/>
        <w:rPr>
          <w:rFonts w:ascii="Arial Narrow" w:hAnsi="Arial Narrow" w:cs="Arial"/>
          <w:b/>
          <w:color w:val="365F91" w:themeColor="accent1" w:themeShade="BF"/>
          <w:sz w:val="24"/>
          <w:szCs w:val="24"/>
        </w:rPr>
      </w:pPr>
      <w:r w:rsidRPr="00920ACC">
        <w:rPr>
          <w:rFonts w:ascii="Arial Narrow" w:hAnsi="Arial Narrow" w:cs="Arial"/>
          <w:b/>
          <w:color w:val="365F91" w:themeColor="accent1" w:themeShade="BF"/>
          <w:sz w:val="24"/>
          <w:szCs w:val="24"/>
        </w:rPr>
        <w:t>IDENTIFICACION DE PROBLEMAS Y VALORACION DE ACUERDO A LA METODOLOGIA DE PLANEACION</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 xml:space="preserve">El diagnostico permitió la identificación de diversos problemas los cuales fueron valorados de acuerdo a los lineamientos metodológicos recomendados en la nueva metodología del departamento nacional planeación DNP. Para lo cual se utilizaron las matrices suministradas al municipio. </w:t>
      </w:r>
    </w:p>
    <w:p w:rsidR="00840520" w:rsidRDefault="00840520" w:rsidP="00840520">
      <w:pPr>
        <w:jc w:val="both"/>
        <w:rPr>
          <w:rFonts w:ascii="Arial Narrow" w:hAnsi="Arial Narrow" w:cs="Arial"/>
          <w:sz w:val="24"/>
          <w:szCs w:val="24"/>
        </w:rPr>
      </w:pPr>
      <w:r w:rsidRPr="00840520">
        <w:rPr>
          <w:rFonts w:ascii="Arial Narrow" w:hAnsi="Arial Narrow" w:cs="Arial"/>
          <w:sz w:val="24"/>
          <w:szCs w:val="24"/>
        </w:rPr>
        <w:t>Donde tras la descripción general de la problemática por dimensiones se pondera en cada matriz sectorial y se evalúa de acuerdo a su Gravedad ¨grado de afectación de actores involucrados¨, Duración ¨Tiempo que lleva presentándose la situación¨, Impacto ¨efectos negativos sobre las demás dimensiones¨ y Debilidad institucional ¨capacidad de dar respuesta¨ donde los intervalos de valoración parcial se encuentran de 1 a 3 y para global de escenario presente de 0 a 6 y escenario futuro de 0 a 9.</w:t>
      </w:r>
    </w:p>
    <w:p w:rsidR="00691D41" w:rsidRPr="0004337D" w:rsidRDefault="00691D41" w:rsidP="00840520">
      <w:pPr>
        <w:jc w:val="both"/>
        <w:rPr>
          <w:rFonts w:ascii="Arial Narrow" w:hAnsi="Arial Narrow" w:cs="Arial"/>
          <w:b/>
          <w:sz w:val="24"/>
          <w:szCs w:val="24"/>
        </w:rPr>
      </w:pPr>
      <w:r w:rsidRPr="0004337D">
        <w:rPr>
          <w:rFonts w:ascii="Arial Narrow" w:hAnsi="Arial Narrow" w:cs="Arial"/>
          <w:b/>
          <w:sz w:val="24"/>
          <w:szCs w:val="24"/>
        </w:rPr>
        <w:t xml:space="preserve">Tabla 17. </w:t>
      </w:r>
      <w:r w:rsidR="0004337D" w:rsidRPr="0004337D">
        <w:rPr>
          <w:rFonts w:ascii="Arial Narrow" w:hAnsi="Arial Narrow" w:cs="Arial"/>
          <w:b/>
          <w:sz w:val="24"/>
          <w:szCs w:val="24"/>
        </w:rPr>
        <w:t>Parámetros de valoración y priorización de problemas.</w:t>
      </w:r>
    </w:p>
    <w:tbl>
      <w:tblPr>
        <w:tblW w:w="9075" w:type="dxa"/>
        <w:tblInd w:w="65" w:type="dxa"/>
        <w:tblCellMar>
          <w:left w:w="70" w:type="dxa"/>
          <w:right w:w="70" w:type="dxa"/>
        </w:tblCellMar>
        <w:tblLook w:val="04A0" w:firstRow="1" w:lastRow="0" w:firstColumn="1" w:lastColumn="0" w:noHBand="0" w:noVBand="1"/>
      </w:tblPr>
      <w:tblGrid>
        <w:gridCol w:w="4232"/>
        <w:gridCol w:w="3553"/>
        <w:gridCol w:w="1290"/>
      </w:tblGrid>
      <w:tr w:rsidR="00840520" w:rsidRPr="00840520" w:rsidTr="00A12474">
        <w:trPr>
          <w:trHeight w:val="315"/>
        </w:trPr>
        <w:tc>
          <w:tcPr>
            <w:tcW w:w="4232"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hAnsi="Arial Narrow" w:cs="Arial"/>
                <w:sz w:val="24"/>
                <w:szCs w:val="24"/>
              </w:rPr>
              <w:t>Escenario Presente</w:t>
            </w:r>
          </w:p>
        </w:tc>
        <w:tc>
          <w:tcPr>
            <w:tcW w:w="355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hAnsi="Arial Narrow" w:cs="Arial"/>
                <w:sz w:val="24"/>
                <w:szCs w:val="24"/>
              </w:rPr>
              <w:t>Escenario Futuro</w:t>
            </w:r>
          </w:p>
        </w:tc>
        <w:tc>
          <w:tcPr>
            <w:tcW w:w="1290" w:type="dxa"/>
            <w:tcBorders>
              <w:top w:val="single" w:sz="4" w:space="0" w:color="auto"/>
              <w:left w:val="nil"/>
              <w:bottom w:val="single" w:sz="4" w:space="0" w:color="auto"/>
              <w:right w:val="single" w:sz="4" w:space="0" w:color="auto"/>
            </w:tcBorders>
            <w:shd w:val="clear" w:color="auto" w:fill="DBE5F1" w:themeFill="accent1" w:themeFillTint="33"/>
            <w:vAlign w:val="center"/>
          </w:tcPr>
          <w:p w:rsidR="00840520" w:rsidRPr="00840520" w:rsidRDefault="00840520" w:rsidP="00A12474">
            <w:pPr>
              <w:spacing w:after="0" w:line="240" w:lineRule="auto"/>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Descripción</w:t>
            </w:r>
          </w:p>
        </w:tc>
      </w:tr>
      <w:tr w:rsidR="00840520" w:rsidRPr="00840520" w:rsidTr="00A12474">
        <w:trPr>
          <w:trHeight w:val="315"/>
        </w:trPr>
        <w:tc>
          <w:tcPr>
            <w:tcW w:w="4232" w:type="dxa"/>
            <w:tcBorders>
              <w:top w:val="single" w:sz="4" w:space="0" w:color="auto"/>
              <w:left w:val="single" w:sz="4" w:space="0" w:color="auto"/>
              <w:bottom w:val="single" w:sz="4" w:space="0" w:color="auto"/>
              <w:right w:val="single" w:sz="4" w:space="0" w:color="auto"/>
            </w:tcBorders>
            <w:shd w:val="clear" w:color="000000" w:fill="FFFFFF"/>
            <w:vAlign w:val="center"/>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Menor o igual a 1 : Problema bajo control</w:t>
            </w:r>
          </w:p>
        </w:tc>
        <w:tc>
          <w:tcPr>
            <w:tcW w:w="3553" w:type="dxa"/>
            <w:tcBorders>
              <w:top w:val="single" w:sz="4" w:space="0" w:color="auto"/>
              <w:left w:val="single" w:sz="4" w:space="0" w:color="auto"/>
              <w:bottom w:val="single" w:sz="4" w:space="0" w:color="auto"/>
              <w:right w:val="single" w:sz="4" w:space="0" w:color="auto"/>
            </w:tcBorders>
            <w:shd w:val="clear" w:color="000000" w:fill="FFFFFF"/>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Menor o igual a 1 : P. bajo control</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rsidR="00840520" w:rsidRPr="00840520" w:rsidRDefault="00840520" w:rsidP="00A12474">
            <w:pPr>
              <w:spacing w:after="0" w:line="240" w:lineRule="auto"/>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w:t>
            </w:r>
          </w:p>
        </w:tc>
      </w:tr>
      <w:tr w:rsidR="00840520" w:rsidRPr="00840520" w:rsidTr="00A12474">
        <w:trPr>
          <w:trHeight w:val="315"/>
        </w:trPr>
        <w:tc>
          <w:tcPr>
            <w:tcW w:w="4232" w:type="dxa"/>
            <w:tcBorders>
              <w:top w:val="single" w:sz="4" w:space="0" w:color="auto"/>
              <w:left w:val="single" w:sz="4" w:space="0" w:color="auto"/>
              <w:bottom w:val="single" w:sz="4" w:space="0" w:color="auto"/>
              <w:right w:val="single" w:sz="4" w:space="0" w:color="auto"/>
            </w:tcBorders>
            <w:shd w:val="clear" w:color="000000" w:fill="FFFFFF"/>
            <w:vAlign w:val="center"/>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1 ,1 a 2:  Problema leve</w:t>
            </w:r>
          </w:p>
        </w:tc>
        <w:tc>
          <w:tcPr>
            <w:tcW w:w="3553" w:type="dxa"/>
            <w:tcBorders>
              <w:top w:val="single" w:sz="4" w:space="0" w:color="auto"/>
              <w:left w:val="single" w:sz="4" w:space="0" w:color="auto"/>
              <w:bottom w:val="single" w:sz="4" w:space="0" w:color="auto"/>
              <w:right w:val="single" w:sz="4" w:space="0" w:color="auto"/>
            </w:tcBorders>
            <w:shd w:val="clear" w:color="000000" w:fill="FFFFFF"/>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1 ,1 a 3:  Problema leve</w:t>
            </w:r>
          </w:p>
        </w:tc>
        <w:tc>
          <w:tcPr>
            <w:tcW w:w="1290" w:type="dxa"/>
            <w:tcBorders>
              <w:top w:val="nil"/>
              <w:left w:val="nil"/>
              <w:bottom w:val="single" w:sz="4" w:space="0" w:color="auto"/>
              <w:right w:val="single" w:sz="4" w:space="0" w:color="auto"/>
            </w:tcBorders>
            <w:shd w:val="clear" w:color="000000" w:fill="9BBB59"/>
            <w:noWrap/>
            <w:vAlign w:val="bottom"/>
            <w:hideMark/>
          </w:tcPr>
          <w:p w:rsidR="00840520" w:rsidRPr="00840520" w:rsidRDefault="00840520" w:rsidP="00A12474">
            <w:pPr>
              <w:spacing w:after="0" w:line="240" w:lineRule="auto"/>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w:t>
            </w:r>
          </w:p>
        </w:tc>
      </w:tr>
      <w:tr w:rsidR="00840520" w:rsidRPr="00840520" w:rsidTr="00A12474">
        <w:trPr>
          <w:trHeight w:val="315"/>
        </w:trPr>
        <w:tc>
          <w:tcPr>
            <w:tcW w:w="4232" w:type="dxa"/>
            <w:tcBorders>
              <w:top w:val="single" w:sz="4" w:space="0" w:color="auto"/>
              <w:left w:val="single" w:sz="4" w:space="0" w:color="auto"/>
              <w:bottom w:val="single" w:sz="4" w:space="0" w:color="auto"/>
              <w:right w:val="single" w:sz="4" w:space="0" w:color="auto"/>
            </w:tcBorders>
            <w:shd w:val="clear" w:color="000000" w:fill="FFFFFF"/>
            <w:vAlign w:val="center"/>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2,1 a 4:  Problema grave</w:t>
            </w:r>
          </w:p>
        </w:tc>
        <w:tc>
          <w:tcPr>
            <w:tcW w:w="3553" w:type="dxa"/>
            <w:tcBorders>
              <w:top w:val="single" w:sz="4" w:space="0" w:color="auto"/>
              <w:left w:val="single" w:sz="4" w:space="0" w:color="auto"/>
              <w:bottom w:val="single" w:sz="4" w:space="0" w:color="auto"/>
              <w:right w:val="single" w:sz="4" w:space="0" w:color="auto"/>
            </w:tcBorders>
            <w:shd w:val="clear" w:color="000000" w:fill="FFFFFF"/>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3,1 a 6:  Problema grave</w:t>
            </w:r>
          </w:p>
        </w:tc>
        <w:tc>
          <w:tcPr>
            <w:tcW w:w="1290" w:type="dxa"/>
            <w:tcBorders>
              <w:top w:val="nil"/>
              <w:left w:val="nil"/>
              <w:bottom w:val="single" w:sz="4" w:space="0" w:color="auto"/>
              <w:right w:val="single" w:sz="4" w:space="0" w:color="auto"/>
            </w:tcBorders>
            <w:shd w:val="clear" w:color="000000" w:fill="FFFF00"/>
            <w:noWrap/>
            <w:vAlign w:val="bottom"/>
            <w:hideMark/>
          </w:tcPr>
          <w:p w:rsidR="00840520" w:rsidRPr="00840520" w:rsidRDefault="00840520" w:rsidP="00A12474">
            <w:pPr>
              <w:spacing w:after="0" w:line="240" w:lineRule="auto"/>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w:t>
            </w:r>
          </w:p>
        </w:tc>
      </w:tr>
      <w:tr w:rsidR="00840520" w:rsidRPr="00840520" w:rsidTr="00A12474">
        <w:trPr>
          <w:trHeight w:val="315"/>
        </w:trPr>
        <w:tc>
          <w:tcPr>
            <w:tcW w:w="4232" w:type="dxa"/>
            <w:tcBorders>
              <w:top w:val="single" w:sz="4" w:space="0" w:color="auto"/>
              <w:left w:val="single" w:sz="4" w:space="0" w:color="auto"/>
              <w:bottom w:val="single" w:sz="4" w:space="0" w:color="auto"/>
              <w:right w:val="single" w:sz="4" w:space="0" w:color="auto"/>
            </w:tcBorders>
            <w:shd w:val="clear" w:color="000000" w:fill="FFFFFF"/>
            <w:vAlign w:val="center"/>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4,1 a 6: Problema muy grave</w:t>
            </w:r>
          </w:p>
        </w:tc>
        <w:tc>
          <w:tcPr>
            <w:tcW w:w="3553" w:type="dxa"/>
            <w:tcBorders>
              <w:top w:val="single" w:sz="4" w:space="0" w:color="auto"/>
              <w:left w:val="single" w:sz="4" w:space="0" w:color="auto"/>
              <w:bottom w:val="single" w:sz="4" w:space="0" w:color="auto"/>
              <w:right w:val="single" w:sz="4" w:space="0" w:color="auto"/>
            </w:tcBorders>
            <w:shd w:val="clear" w:color="000000" w:fill="FFFFFF"/>
          </w:tcPr>
          <w:p w:rsidR="00840520" w:rsidRPr="00840520" w:rsidRDefault="00840520" w:rsidP="00A12474">
            <w:pPr>
              <w:spacing w:after="0" w:line="240" w:lineRule="auto"/>
              <w:jc w:val="cente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6,1 a 9: Problema muy grave</w:t>
            </w:r>
          </w:p>
        </w:tc>
        <w:tc>
          <w:tcPr>
            <w:tcW w:w="1290" w:type="dxa"/>
            <w:tcBorders>
              <w:top w:val="nil"/>
              <w:left w:val="nil"/>
              <w:bottom w:val="single" w:sz="4" w:space="0" w:color="auto"/>
              <w:right w:val="single" w:sz="4" w:space="0" w:color="auto"/>
            </w:tcBorders>
            <w:shd w:val="clear" w:color="000000" w:fill="FF0000"/>
            <w:noWrap/>
            <w:vAlign w:val="bottom"/>
            <w:hideMark/>
          </w:tcPr>
          <w:p w:rsidR="00840520" w:rsidRPr="00840520" w:rsidRDefault="00840520" w:rsidP="00A12474">
            <w:pPr>
              <w:spacing w:after="0" w:line="240" w:lineRule="auto"/>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w:t>
            </w:r>
          </w:p>
        </w:tc>
      </w:tr>
    </w:tbl>
    <w:p w:rsidR="00840520" w:rsidRPr="00840520" w:rsidRDefault="00840520" w:rsidP="00840520">
      <w:pPr>
        <w:jc w:val="center"/>
        <w:rPr>
          <w:rFonts w:ascii="Arial Narrow" w:hAnsi="Arial Narrow" w:cs="Arial"/>
          <w:sz w:val="24"/>
          <w:szCs w:val="24"/>
        </w:rPr>
      </w:pPr>
      <w:r w:rsidRPr="00840520">
        <w:rPr>
          <w:rFonts w:ascii="Arial Narrow" w:hAnsi="Arial Narrow" w:cs="Arial"/>
          <w:b/>
          <w:sz w:val="24"/>
          <w:szCs w:val="24"/>
        </w:rPr>
        <w:t>Fuente:</w:t>
      </w:r>
      <w:r w:rsidRPr="00840520">
        <w:rPr>
          <w:rFonts w:ascii="Arial Narrow" w:hAnsi="Arial Narrow" w:cs="Arial"/>
          <w:sz w:val="24"/>
          <w:szCs w:val="24"/>
        </w:rPr>
        <w:t xml:space="preserve"> Guía DNP para la elaboración de planes de desarrollo.</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Toda la valoración se anexa al presente PDM mediante el anexo 1. Y a continuación se presenta el cuadro de identificación de los problemas prioritarios identificados en los distintos sectores, los cuales sirvieron para identificar la generalidad de la problemática Municipal usada como insumo para construir la matriz DOFA.</w:t>
      </w:r>
    </w:p>
    <w:p w:rsidR="00840520" w:rsidRDefault="00840520" w:rsidP="00840520">
      <w:pPr>
        <w:rPr>
          <w:rFonts w:ascii="Arial Narrow" w:hAnsi="Arial Narrow" w:cs="Arial"/>
          <w:b/>
          <w:sz w:val="24"/>
          <w:szCs w:val="24"/>
        </w:rPr>
      </w:pPr>
    </w:p>
    <w:p w:rsidR="00840520" w:rsidRPr="00840520" w:rsidRDefault="00840520" w:rsidP="009E726B">
      <w:pPr>
        <w:ind w:left="709"/>
        <w:rPr>
          <w:rFonts w:ascii="Arial Narrow" w:hAnsi="Arial Narrow" w:cs="Arial"/>
          <w:b/>
          <w:sz w:val="24"/>
          <w:szCs w:val="24"/>
        </w:rPr>
      </w:pPr>
      <w:r w:rsidRPr="00840520">
        <w:rPr>
          <w:rFonts w:ascii="Arial Narrow" w:hAnsi="Arial Narrow" w:cs="Arial"/>
          <w:b/>
          <w:sz w:val="24"/>
          <w:szCs w:val="24"/>
        </w:rPr>
        <w:t xml:space="preserve">3.1 PRIORIZACIÓN DE PROBLEMAS </w:t>
      </w:r>
    </w:p>
    <w:p w:rsidR="009E726B" w:rsidRPr="00691D41" w:rsidRDefault="009E726B" w:rsidP="009E726B">
      <w:pPr>
        <w:jc w:val="both"/>
        <w:rPr>
          <w:rFonts w:ascii="Arial Narrow" w:hAnsi="Arial Narrow" w:cs="Arial"/>
          <w:b/>
          <w:sz w:val="24"/>
          <w:szCs w:val="24"/>
        </w:rPr>
      </w:pPr>
      <w:r>
        <w:rPr>
          <w:rFonts w:ascii="Arial Narrow" w:hAnsi="Arial Narrow" w:cs="Arial"/>
          <w:b/>
          <w:sz w:val="24"/>
          <w:szCs w:val="24"/>
        </w:rPr>
        <w:t>Tabla</w:t>
      </w:r>
      <w:r w:rsidRPr="00691D41">
        <w:rPr>
          <w:rFonts w:ascii="Arial Narrow" w:hAnsi="Arial Narrow" w:cs="Arial"/>
          <w:b/>
          <w:sz w:val="24"/>
          <w:szCs w:val="24"/>
        </w:rPr>
        <w:t xml:space="preserve"> 16. Ponderaci</w:t>
      </w:r>
      <w:r>
        <w:rPr>
          <w:rFonts w:ascii="Arial Narrow" w:hAnsi="Arial Narrow" w:cs="Arial"/>
          <w:b/>
          <w:sz w:val="24"/>
          <w:szCs w:val="24"/>
        </w:rPr>
        <w:t>ón de los principales problemas</w:t>
      </w:r>
    </w:p>
    <w:tbl>
      <w:tblPr>
        <w:tblStyle w:val="Tablaconcuadrcula"/>
        <w:tblW w:w="0" w:type="auto"/>
        <w:tblLook w:val="04A0" w:firstRow="1" w:lastRow="0" w:firstColumn="1" w:lastColumn="0" w:noHBand="0" w:noVBand="1"/>
      </w:tblPr>
      <w:tblGrid>
        <w:gridCol w:w="9056"/>
      </w:tblGrid>
      <w:tr w:rsidR="009E726B" w:rsidRPr="00840520" w:rsidTr="009E726B">
        <w:trPr>
          <w:trHeight w:hRule="exact" w:val="284"/>
        </w:trPr>
        <w:tc>
          <w:tcPr>
            <w:tcW w:w="0" w:type="auto"/>
            <w:tcBorders>
              <w:top w:val="single" w:sz="4" w:space="0" w:color="auto"/>
              <w:left w:val="single" w:sz="4" w:space="0" w:color="auto"/>
              <w:bottom w:val="single" w:sz="4" w:space="0" w:color="auto"/>
              <w:right w:val="single" w:sz="4" w:space="0" w:color="auto"/>
            </w:tcBorders>
            <w:shd w:val="clear" w:color="auto" w:fill="auto"/>
          </w:tcPr>
          <w:p w:rsidR="009E726B" w:rsidRPr="00BF1318" w:rsidRDefault="009E726B" w:rsidP="00FF7A92">
            <w:pPr>
              <w:jc w:val="center"/>
              <w:rPr>
                <w:rFonts w:ascii="Arial Narrow" w:hAnsi="Arial Narrow" w:cs="Arial"/>
                <w:b/>
                <w:sz w:val="24"/>
                <w:szCs w:val="24"/>
              </w:rPr>
            </w:pPr>
            <w:r w:rsidRPr="00BF1318">
              <w:rPr>
                <w:rFonts w:ascii="Arial Narrow" w:hAnsi="Arial Narrow" w:cs="Arial"/>
                <w:b/>
                <w:sz w:val="24"/>
                <w:szCs w:val="24"/>
              </w:rPr>
              <w:t>DIMENSION SOCIO CULTURAL</w:t>
            </w:r>
          </w:p>
        </w:tc>
      </w:tr>
      <w:tr w:rsidR="009E726B" w:rsidRPr="00840520" w:rsidTr="009E726B">
        <w:trPr>
          <w:trHeight w:hRule="exact" w:val="284"/>
        </w:trPr>
        <w:tc>
          <w:tcPr>
            <w:tcW w:w="0" w:type="auto"/>
            <w:tcBorders>
              <w:top w:val="single" w:sz="4" w:space="0" w:color="auto"/>
            </w:tcBorders>
            <w:shd w:val="clear" w:color="auto" w:fill="C6D9F1" w:themeFill="text2" w:themeFillTint="33"/>
          </w:tcPr>
          <w:p w:rsidR="009E726B" w:rsidRPr="00840520" w:rsidRDefault="009E726B" w:rsidP="00FF7A92">
            <w:pPr>
              <w:jc w:val="center"/>
              <w:rPr>
                <w:rFonts w:ascii="Arial Narrow" w:hAnsi="Arial Narrow" w:cs="Arial"/>
                <w:b/>
                <w:sz w:val="24"/>
                <w:szCs w:val="24"/>
              </w:rPr>
            </w:pPr>
            <w:r>
              <w:rPr>
                <w:rFonts w:ascii="Arial Narrow" w:hAnsi="Arial Narrow" w:cs="Arial"/>
                <w:b/>
                <w:sz w:val="24"/>
                <w:szCs w:val="24"/>
              </w:rPr>
              <w:t xml:space="preserve"> </w:t>
            </w:r>
            <w:r w:rsidRPr="00840520">
              <w:rPr>
                <w:rFonts w:ascii="Arial Narrow" w:hAnsi="Arial Narrow" w:cs="Arial"/>
                <w:b/>
                <w:sz w:val="24"/>
                <w:szCs w:val="24"/>
              </w:rPr>
              <w:t>SECTOR EDUCACIÓN</w:t>
            </w:r>
          </w:p>
        </w:tc>
      </w:tr>
      <w:tr w:rsidR="009E726B" w:rsidRPr="00840520" w:rsidTr="00FF7A92">
        <w:trPr>
          <w:trHeight w:hRule="exact" w:val="1361"/>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No existe acceso total a la educación y la mayoría de personas que se encuentran fuera de esta cobertura forman parte de los grupos de mayor vulnerabilidad.  El 52% de los niños menores a 5 años (preescolar) son atendidos en el sector rural y un 48% en lo urbano; básica primaria 65% rural y 35% en lo urbano; básica secundaria 23% rural y 77% en lo urbano; media 20% rural y 80% urbano.</w:t>
            </w:r>
          </w:p>
        </w:tc>
      </w:tr>
      <w:tr w:rsidR="009E726B" w:rsidRPr="00840520" w:rsidTr="009E726B">
        <w:trPr>
          <w:trHeight w:hRule="exact" w:val="294"/>
        </w:trPr>
        <w:tc>
          <w:tcPr>
            <w:tcW w:w="0" w:type="auto"/>
            <w:shd w:val="clear" w:color="auto" w:fill="C6D9F1" w:themeFill="text2" w:themeFillTint="33"/>
          </w:tcPr>
          <w:p w:rsidR="009E726B" w:rsidRPr="00840520" w:rsidRDefault="009E726B" w:rsidP="009E726B">
            <w:pPr>
              <w:jc w:val="center"/>
              <w:rPr>
                <w:rFonts w:ascii="Arial Narrow" w:eastAsia="Times New Roman" w:hAnsi="Arial Narrow" w:cs="Arial"/>
                <w:sz w:val="24"/>
                <w:szCs w:val="24"/>
              </w:rPr>
            </w:pPr>
            <w:r>
              <w:br w:type="page"/>
            </w:r>
            <w:r w:rsidRPr="00840520">
              <w:rPr>
                <w:rFonts w:ascii="Arial Narrow" w:hAnsi="Arial Narrow" w:cs="Arial"/>
                <w:b/>
                <w:sz w:val="24"/>
                <w:szCs w:val="24"/>
              </w:rPr>
              <w:t>SECTOR EDUCACIÓN</w:t>
            </w:r>
          </w:p>
        </w:tc>
      </w:tr>
      <w:tr w:rsidR="009E726B" w:rsidRPr="00840520" w:rsidTr="00FF7A92">
        <w:trPr>
          <w:trHeight w:hRule="exact" w:val="567"/>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Los problemas de inseguridad restringen el acceso a comerciantes y profesionales que podrían contribuir al desarrollo de esta comunidad.</w:t>
            </w:r>
          </w:p>
        </w:tc>
      </w:tr>
      <w:tr w:rsidR="009E726B" w:rsidRPr="00840520" w:rsidTr="00FF7A92">
        <w:trPr>
          <w:trHeight w:hRule="exact" w:val="567"/>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Establecimientos educativos ubicados en zonas con vías en mal estado y otros carentes de vías carreteadles</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hAnsi="Arial Narrow" w:cs="Arial"/>
                <w:b/>
                <w:sz w:val="24"/>
                <w:szCs w:val="24"/>
              </w:rPr>
              <w:t>SECTOR SALUD</w:t>
            </w:r>
          </w:p>
        </w:tc>
      </w:tr>
      <w:tr w:rsidR="009E726B" w:rsidRPr="00840520" w:rsidTr="00FF7A92">
        <w:trPr>
          <w:trHeight w:hRule="exact" w:val="284"/>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Aumento en el índice de enfermedades de transmisión sexual</w:t>
            </w:r>
          </w:p>
        </w:tc>
      </w:tr>
      <w:tr w:rsidR="009E726B" w:rsidRPr="00840520" w:rsidTr="00FF7A92">
        <w:trPr>
          <w:trHeight w:hRule="exact" w:val="567"/>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 xml:space="preserve">Existencia de Conflicto armado por el cual se incrementa la discapacidad debido a minas anti personas </w:t>
            </w:r>
          </w:p>
        </w:tc>
      </w:tr>
      <w:tr w:rsidR="009E726B" w:rsidRPr="00840520" w:rsidTr="00FF7A92">
        <w:trPr>
          <w:trHeight w:hRule="exact" w:val="567"/>
        </w:trPr>
        <w:tc>
          <w:tcPr>
            <w:tcW w:w="0" w:type="auto"/>
            <w:hideMark/>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Desplazamiento de personas de diferentes departamentos y municipios, que traen culturas diferentes a la localidad.</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CULTURA</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Marginamiento de los sectores rurales, especialmente del sector montañoso y las etnias indígenas y afro</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Deficiente cultura ciudadana que se manifiesta en una subvaloración de lo propio y el descuido de los recursos públicos</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Pérdida de valores e identidad cultural que ha transformado una sociedad pacífica en violenta, egoísta, corrupta, materialista.</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VIVIENDA</w:t>
            </w:r>
          </w:p>
        </w:tc>
      </w:tr>
      <w:tr w:rsidR="009E726B" w:rsidRPr="00840520" w:rsidTr="00FF7A92">
        <w:trPr>
          <w:trHeight w:hRule="exact" w:val="113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Déficit cuantitativo y cualitativo de vivienda, manifestado en la necesidad de ocupar asentamientos precarios carentes de servicios públicos que están menoscabando lentamente la calidad de vida de sus moradores, su entorno social y los recursos naturales vitales para la autososteniblidad del municipio.</w:t>
            </w:r>
          </w:p>
        </w:tc>
      </w:tr>
      <w:tr w:rsidR="009E726B" w:rsidRPr="00840520" w:rsidTr="00FF7A92">
        <w:trPr>
          <w:trHeight w:hRule="exact" w:val="113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 xml:space="preserve">Inadecuada planeación del espacio público reflejadas en zonas de recreación, calles y andenes estrechos invadidos por rampas, gradas y estructuras para beneficios personales; poniendo en riesgo la vida de las personas al tener que transitar por la calles de uso exclusivo para carros y motos, o  discusiones que han llegado en múltiples ocasiones hasta lo legal.  </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 xml:space="preserve">El deterioro del suelo, la mala ubicación de centros poblacionales y la falta de seguridad en cuanto a diseño de las viviendas han generado escenarios con alto riesgo de desastres. </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OTROS SERVICIOS</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Tala y quema indiscriminada de bosques para cubrir necesidades de básicas de consumo familiar</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La población rural no cuenta con un adecuado servicio de energía eléctrica</w:t>
            </w:r>
          </w:p>
        </w:tc>
      </w:tr>
    </w:tbl>
    <w:p w:rsidR="007C34F3" w:rsidRDefault="007C34F3"/>
    <w:tbl>
      <w:tblPr>
        <w:tblStyle w:val="Tablaconcuadrcula"/>
        <w:tblW w:w="0" w:type="auto"/>
        <w:tblLook w:val="04A0" w:firstRow="1" w:lastRow="0" w:firstColumn="1" w:lastColumn="0" w:noHBand="0" w:noVBand="1"/>
      </w:tblPr>
      <w:tblGrid>
        <w:gridCol w:w="9056"/>
      </w:tblGrid>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DEPORTE</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 xml:space="preserve">Crecimiento en los últimos años del consumo de sustancias psicoactivas </w:t>
            </w:r>
          </w:p>
        </w:tc>
      </w:tr>
      <w:tr w:rsidR="009E726B" w:rsidRPr="00840520" w:rsidTr="00FF7A92">
        <w:trPr>
          <w:trHeight w:hRule="exact" w:val="569"/>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Inconformismo del sector deportivo por la utilización del polideportivo municipal para otras actividades como: secado de café y plaza de mercado</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Falta de incentivos para la ejecución de proyectos deportivos</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TECNOLOGIAS DE INFORMACIÓN Y LA COMUNICACIÓN</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Irritación y stress en la población urbana como consecuencia del ruido que producen los perifoneos permanentes y en horas de la noche.</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Desconcierto, malos entendidos, generación de chismes, incomprensión y juzgamientos, muchas veces apresurados y sin fundamento de las acciones gubernamentales, administrativas.</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Pérdida de identidad cultural por deterioro de antiguos escenarios de patrimonio histórico.</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sz w:val="24"/>
                <w:szCs w:val="24"/>
              </w:rPr>
            </w:pPr>
            <w:r w:rsidRPr="00920ACC">
              <w:rPr>
                <w:rFonts w:ascii="Arial Narrow" w:eastAsia="Times New Roman" w:hAnsi="Arial Narrow" w:cs="Arial"/>
                <w:b/>
                <w:sz w:val="24"/>
                <w:szCs w:val="24"/>
                <w:shd w:val="clear" w:color="auto" w:fill="C6D9F1" w:themeFill="text2" w:themeFillTint="33"/>
              </w:rPr>
              <w:t>SECTOR JUSTICIA</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Fuerza pública mínima e ilegítima, lo cual ha facilitado el incremento punitivo sobre todo en sectores donde por orden público no llegan y la insuficiente concurrencia a denunciar.</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Las personas están haciendo justicia por sus propias manos lo cual implica que exista un aumento del índice de mortalidad.</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Incremento grupos subversivos ilícitos en el casco rural del municipio, los cuales auspician los cultivos ilícitos, vulneran arbitrariamente los derechos humanos,  tienen extorsionada a la población comerciante y han reclutado a muchos menores.</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 xml:space="preserve">SECTOR </w:t>
            </w:r>
            <w:r>
              <w:rPr>
                <w:rFonts w:ascii="Arial Narrow" w:eastAsia="Times New Roman" w:hAnsi="Arial Narrow" w:cs="Arial"/>
                <w:b/>
                <w:sz w:val="24"/>
                <w:szCs w:val="24"/>
              </w:rPr>
              <w:t>POBLACION POBRE Y VULNERABLE</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Existe una población flotante que se traslada de vereda en vereda ya que los grupos subversivos los buscan y la gente tiene que volverse a Desplazar.</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Gran frecuencia de enfermedades gastrointestinales de diversa índole ocasionadas por las bajas condiciones sanitarias en las cuales vive la población desplazada o vulnerada</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Hacinamiento y carecía de servicios públicos en las viviendas rudimentarias implementadas por gente desplazada y vulnerada.</w:t>
            </w:r>
          </w:p>
        </w:tc>
      </w:tr>
      <w:tr w:rsidR="009E726B" w:rsidRPr="00840520" w:rsidTr="00FF7A92">
        <w:trPr>
          <w:trHeight w:hRule="exact" w:val="284"/>
        </w:trPr>
        <w:tc>
          <w:tcPr>
            <w:tcW w:w="0" w:type="auto"/>
          </w:tcPr>
          <w:p w:rsidR="009E726B" w:rsidRPr="00920ACC" w:rsidRDefault="009E726B" w:rsidP="00FF7A92">
            <w:pPr>
              <w:jc w:val="center"/>
              <w:rPr>
                <w:rFonts w:ascii="Arial Narrow" w:eastAsia="Times New Roman" w:hAnsi="Arial Narrow" w:cs="Arial"/>
                <w:b/>
                <w:sz w:val="24"/>
                <w:szCs w:val="24"/>
              </w:rPr>
            </w:pPr>
            <w:r w:rsidRPr="00920ACC">
              <w:rPr>
                <w:rFonts w:ascii="Arial Narrow" w:eastAsia="Times New Roman" w:hAnsi="Arial Narrow" w:cs="Arial"/>
                <w:b/>
                <w:sz w:val="24"/>
                <w:szCs w:val="24"/>
              </w:rPr>
              <w:t>DIMENSION AMBIENTE NATURAL</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hAnsi="Arial Narrow" w:cs="Arial"/>
                <w:b/>
                <w:sz w:val="24"/>
                <w:szCs w:val="24"/>
              </w:rPr>
              <w:t>SECTOR AGUA POTABLE Y SANEAMIENTO BASICO</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Deforestación en riveras y cuencas de los nacimientos hídricos / Emanación de gases sin control al medio ambiente en el relleno sanitario.</w:t>
            </w:r>
          </w:p>
        </w:tc>
      </w:tr>
      <w:tr w:rsidR="009E726B" w:rsidRPr="00840520" w:rsidTr="00FF7A92">
        <w:trPr>
          <w:trHeight w:hRule="exact" w:val="113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Contaminación de fuente abastecedora por vertimientos las descargas orgánicas provenientes de la actividad como la agricultura, ganadería, vertimientos domésticos afectando  gravemente</w:t>
            </w:r>
            <w:r w:rsidR="00BB199B">
              <w:rPr>
                <w:rFonts w:ascii="Arial Narrow" w:eastAsia="Times New Roman" w:hAnsi="Arial Narrow" w:cs="Arial"/>
                <w:sz w:val="24"/>
                <w:szCs w:val="24"/>
              </w:rPr>
              <w:t xml:space="preserve"> la calidad del recurso hídrico,</w:t>
            </w:r>
            <w:r w:rsidRPr="00840520">
              <w:rPr>
                <w:rFonts w:ascii="Arial Narrow" w:eastAsia="Times New Roman" w:hAnsi="Arial Narrow" w:cs="Arial"/>
                <w:sz w:val="24"/>
                <w:szCs w:val="24"/>
              </w:rPr>
              <w:t xml:space="preserve"> afectando las condiciones la calidad ambiental, salud de la población beneficiada y la calidad de vida de las poblaciones urbanas y rurales en nuestro municipio.</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Los acueductos rurales no cuentan con la infraestructura adecuada.</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AMBIENTAL</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Limitado acceso a zonas vulneradas por eventos naturales o conflicto armado</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Ampliación de la frontera agropecuaria sin ningún control</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Falta de educación ambiental por parte de la comunidad</w:t>
            </w:r>
          </w:p>
        </w:tc>
      </w:tr>
    </w:tbl>
    <w:p w:rsidR="00DB3BA5" w:rsidRDefault="00DB3BA5"/>
    <w:p w:rsidR="00DB3BA5" w:rsidRDefault="00DB3BA5"/>
    <w:p w:rsidR="00DB3BA5" w:rsidRDefault="00DB3BA5"/>
    <w:tbl>
      <w:tblPr>
        <w:tblStyle w:val="Tablaconcuadrcula"/>
        <w:tblW w:w="0" w:type="auto"/>
        <w:tblLook w:val="04A0" w:firstRow="1" w:lastRow="0" w:firstColumn="1" w:lastColumn="0" w:noHBand="0" w:noVBand="1"/>
      </w:tblPr>
      <w:tblGrid>
        <w:gridCol w:w="9056"/>
      </w:tblGrid>
      <w:tr w:rsidR="009E726B" w:rsidRPr="00840520" w:rsidTr="00B919E7">
        <w:trPr>
          <w:trHeight w:hRule="exact" w:val="284"/>
        </w:trPr>
        <w:tc>
          <w:tcPr>
            <w:tcW w:w="9056" w:type="dxa"/>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hAnsi="Arial Narrow"/>
                <w:sz w:val="24"/>
                <w:szCs w:val="24"/>
              </w:rPr>
              <w:br w:type="page"/>
            </w:r>
            <w:r w:rsidRPr="00840520">
              <w:rPr>
                <w:rFonts w:ascii="Arial Narrow" w:eastAsia="Times New Roman" w:hAnsi="Arial Narrow" w:cs="Arial"/>
                <w:b/>
                <w:sz w:val="24"/>
                <w:szCs w:val="24"/>
              </w:rPr>
              <w:t>SECTOR AGROPECUARIO</w:t>
            </w:r>
          </w:p>
        </w:tc>
      </w:tr>
      <w:tr w:rsidR="009E726B" w:rsidRPr="00840520" w:rsidTr="00B919E7">
        <w:trPr>
          <w:trHeight w:hRule="exact" w:val="284"/>
        </w:trPr>
        <w:tc>
          <w:tcPr>
            <w:tcW w:w="9056" w:type="dxa"/>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Problema de orden público que limita la inversión en el sector agropecuario.</w:t>
            </w:r>
          </w:p>
        </w:tc>
      </w:tr>
      <w:tr w:rsidR="009E726B" w:rsidRPr="00840520" w:rsidTr="00B919E7">
        <w:trPr>
          <w:trHeight w:hRule="exact" w:val="284"/>
        </w:trPr>
        <w:tc>
          <w:tcPr>
            <w:tcW w:w="9056" w:type="dxa"/>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Falta de implementación de vías hacia las zonas habilitadas para producción agropecuaria.</w:t>
            </w:r>
          </w:p>
        </w:tc>
      </w:tr>
      <w:tr w:rsidR="009E726B" w:rsidRPr="00840520" w:rsidTr="00B919E7">
        <w:trPr>
          <w:trHeight w:hRule="exact" w:val="284"/>
        </w:trPr>
        <w:tc>
          <w:tcPr>
            <w:tcW w:w="9056" w:type="dxa"/>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Mal manejo de los recursos  naturales para la explotación agropecuaria.</w:t>
            </w:r>
          </w:p>
        </w:tc>
      </w:tr>
      <w:tr w:rsidR="009E726B" w:rsidRPr="00840520" w:rsidTr="00FF7A92">
        <w:trPr>
          <w:trHeight w:hRule="exact" w:val="284"/>
        </w:trPr>
        <w:tc>
          <w:tcPr>
            <w:tcW w:w="0" w:type="auto"/>
          </w:tcPr>
          <w:p w:rsidR="009E726B" w:rsidRPr="00920ACC" w:rsidRDefault="009E726B" w:rsidP="00FF7A92">
            <w:pPr>
              <w:jc w:val="center"/>
              <w:rPr>
                <w:rFonts w:ascii="Arial Narrow" w:eastAsia="Times New Roman" w:hAnsi="Arial Narrow" w:cs="Arial"/>
                <w:b/>
                <w:sz w:val="24"/>
                <w:szCs w:val="24"/>
              </w:rPr>
            </w:pPr>
            <w:r w:rsidRPr="00920ACC">
              <w:rPr>
                <w:rFonts w:ascii="Arial Narrow" w:eastAsia="Times New Roman" w:hAnsi="Arial Narrow" w:cs="Arial"/>
                <w:b/>
                <w:sz w:val="24"/>
                <w:szCs w:val="24"/>
              </w:rPr>
              <w:t>DIMENSION AMBIENTE CONSTRUIDO</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TRANSPORTE</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La economía de la región es afectada por abnegación de los transportadores a llevar sus productos debido a la inseguridad y la carencia de un adecuado sistema articulado de carreteras.</w:t>
            </w:r>
          </w:p>
        </w:tc>
      </w:tr>
      <w:tr w:rsidR="009E726B" w:rsidRPr="00840520" w:rsidTr="00FF7A92">
        <w:trPr>
          <w:trHeight w:hRule="exact" w:val="567"/>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Existe una red Vial Municipal muy extensa donde el tráfico de vehículos de gran tamaño no está controlado, acelerando su desgaste progresivo hacia el final de su vida útil.</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El movimiento musical de más cobertura en el municipio es el concurso departamental de bandas; pero actualmente presenta un detrimento debido al aspecto empobrecido manifestado en la calidad de vida y de transporte de la comunidad.</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br w:type="page"/>
            </w:r>
            <w:r w:rsidRPr="00840520">
              <w:rPr>
                <w:rFonts w:ascii="Arial Narrow" w:eastAsia="Times New Roman" w:hAnsi="Arial Narrow" w:cs="Arial"/>
                <w:b/>
                <w:sz w:val="24"/>
                <w:szCs w:val="24"/>
              </w:rPr>
              <w:t>SECTOR EQUIPAMIENTO</w:t>
            </w:r>
            <w:r>
              <w:rPr>
                <w:rFonts w:ascii="Arial Narrow" w:eastAsia="Times New Roman" w:hAnsi="Arial Narrow" w:cs="Arial"/>
                <w:b/>
                <w:sz w:val="24"/>
                <w:szCs w:val="24"/>
              </w:rPr>
              <w:t xml:space="preserve"> MUNICIPAL</w:t>
            </w:r>
          </w:p>
        </w:tc>
      </w:tr>
      <w:tr w:rsidR="009E726B" w:rsidRPr="00840520" w:rsidTr="007B3352">
        <w:trPr>
          <w:trHeight w:hRule="exact" w:val="1153"/>
        </w:trPr>
        <w:tc>
          <w:tcPr>
            <w:tcW w:w="0" w:type="auto"/>
          </w:tcPr>
          <w:p w:rsidR="009E726B" w:rsidRPr="00840520" w:rsidRDefault="009E726B" w:rsidP="007B3352">
            <w:pPr>
              <w:jc w:val="both"/>
              <w:rPr>
                <w:rFonts w:ascii="Arial Narrow" w:eastAsia="Times New Roman" w:hAnsi="Arial Narrow" w:cs="Arial"/>
                <w:sz w:val="24"/>
                <w:szCs w:val="24"/>
              </w:rPr>
            </w:pPr>
            <w:r w:rsidRPr="00840520">
              <w:rPr>
                <w:rFonts w:ascii="Arial Narrow" w:eastAsia="Times New Roman" w:hAnsi="Arial Narrow" w:cs="Arial"/>
                <w:sz w:val="24"/>
                <w:szCs w:val="24"/>
              </w:rPr>
              <w:t xml:space="preserve">Samaniego debe en gran parte su desarrollo economizo a la comercialización de productos agrícolas y ganaderos, es frecuente encontrar gran proliferación de comerciantes y vendedores ambulantes los cuales al no contar  con una adecuada plaza de mercado invaden y deterioran con gran magnitud los espacios públicos destinados para </w:t>
            </w:r>
            <w:r w:rsidR="007B3352">
              <w:rPr>
                <w:rFonts w:ascii="Arial Narrow" w:eastAsia="Times New Roman" w:hAnsi="Arial Narrow" w:cs="Arial"/>
                <w:sz w:val="24"/>
                <w:szCs w:val="24"/>
              </w:rPr>
              <w:t xml:space="preserve">la </w:t>
            </w:r>
            <w:r w:rsidRPr="00840520">
              <w:rPr>
                <w:rFonts w:ascii="Arial Narrow" w:eastAsia="Times New Roman" w:hAnsi="Arial Narrow" w:cs="Arial"/>
                <w:sz w:val="24"/>
                <w:szCs w:val="24"/>
              </w:rPr>
              <w:t>movilidad y recreación de sus hab</w:t>
            </w:r>
            <w:r w:rsidR="007B3352">
              <w:rPr>
                <w:rFonts w:ascii="Arial Narrow" w:eastAsia="Times New Roman" w:hAnsi="Arial Narrow" w:cs="Arial"/>
                <w:sz w:val="24"/>
                <w:szCs w:val="24"/>
              </w:rPr>
              <w:t>itantes.</w:t>
            </w:r>
          </w:p>
        </w:tc>
      </w:tr>
      <w:tr w:rsidR="009E726B" w:rsidRPr="00840520" w:rsidTr="00FF7A92">
        <w:trPr>
          <w:trHeight w:hRule="exact" w:val="113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Existen problemas de salubridad asociados a la inadecuada recepción, manipulación, almacenamiento y comercialización  de productos alimenticios. Lo que pone en evidencia que las que estos escenarios no permiten un efectivo control de higiene durante estas actividades sino que por el contrario facilita su contaminación.</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Existe frecuentemente sobresaturación de vehículos de transporte público localizados en andenes obstaculizando el tránsito peatonal y en calles muchas veces reduciendo los anchos de carril de tránsito vehicular.</w:t>
            </w:r>
          </w:p>
        </w:tc>
      </w:tr>
      <w:tr w:rsidR="009E726B" w:rsidRPr="00840520" w:rsidTr="00FF7A92">
        <w:trPr>
          <w:trHeight w:hRule="exact" w:val="284"/>
        </w:trPr>
        <w:tc>
          <w:tcPr>
            <w:tcW w:w="0" w:type="auto"/>
          </w:tcPr>
          <w:p w:rsidR="009E726B" w:rsidRPr="00920ACC" w:rsidRDefault="009E726B" w:rsidP="00FF7A92">
            <w:pPr>
              <w:jc w:val="center"/>
              <w:rPr>
                <w:rFonts w:ascii="Arial Narrow" w:eastAsia="Times New Roman" w:hAnsi="Arial Narrow" w:cs="Arial"/>
                <w:b/>
                <w:sz w:val="24"/>
                <w:szCs w:val="24"/>
              </w:rPr>
            </w:pPr>
            <w:r w:rsidRPr="00920ACC">
              <w:rPr>
                <w:rFonts w:ascii="Arial Narrow" w:eastAsia="Times New Roman" w:hAnsi="Arial Narrow" w:cs="Arial"/>
                <w:b/>
                <w:sz w:val="24"/>
                <w:szCs w:val="24"/>
              </w:rPr>
              <w:t>DIMENSION ECONOMICA</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hAnsi="Arial Narrow"/>
                <w:sz w:val="24"/>
                <w:szCs w:val="24"/>
              </w:rPr>
              <w:br w:type="page"/>
            </w:r>
            <w:r w:rsidRPr="00840520">
              <w:rPr>
                <w:rFonts w:ascii="Arial Narrow" w:eastAsia="Times New Roman" w:hAnsi="Arial Narrow" w:cs="Arial"/>
                <w:b/>
                <w:sz w:val="24"/>
                <w:szCs w:val="24"/>
              </w:rPr>
              <w:t xml:space="preserve">SECTOR </w:t>
            </w:r>
            <w:r>
              <w:rPr>
                <w:rFonts w:ascii="Arial Narrow" w:eastAsia="Times New Roman" w:hAnsi="Arial Narrow" w:cs="Arial"/>
                <w:b/>
                <w:sz w:val="24"/>
                <w:szCs w:val="24"/>
              </w:rPr>
              <w:t>EMPLEO Y DESARROLLO ECONOMICO</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No se incentiva él trabajó en el sector rural para que no haya desplazamientos al sector urbano</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No hay fuentes de trabajo para generación de empleos directos</w:t>
            </w:r>
          </w:p>
        </w:tc>
      </w:tr>
      <w:tr w:rsidR="009E726B" w:rsidRPr="00840520" w:rsidTr="00FF7A92">
        <w:trPr>
          <w:trHeight w:hRule="exact" w:val="284"/>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Falta organización en los sectores de trabajo informal, pues trabajan con ruedas independientes.</w:t>
            </w:r>
          </w:p>
        </w:tc>
      </w:tr>
      <w:tr w:rsidR="009E726B" w:rsidRPr="00840520" w:rsidTr="00FF7A92">
        <w:trPr>
          <w:trHeight w:hRule="exact" w:val="284"/>
        </w:trPr>
        <w:tc>
          <w:tcPr>
            <w:tcW w:w="0" w:type="auto"/>
          </w:tcPr>
          <w:p w:rsidR="009E726B" w:rsidRPr="00920ACC" w:rsidRDefault="009E726B" w:rsidP="00FF7A92">
            <w:pPr>
              <w:jc w:val="center"/>
              <w:rPr>
                <w:rFonts w:ascii="Arial Narrow" w:eastAsia="Times New Roman" w:hAnsi="Arial Narrow" w:cs="Arial"/>
                <w:b/>
                <w:sz w:val="24"/>
                <w:szCs w:val="24"/>
              </w:rPr>
            </w:pPr>
            <w:r w:rsidRPr="00920ACC">
              <w:rPr>
                <w:rFonts w:ascii="Arial Narrow" w:eastAsia="Times New Roman" w:hAnsi="Arial Narrow" w:cs="Arial"/>
                <w:b/>
                <w:sz w:val="24"/>
                <w:szCs w:val="24"/>
              </w:rPr>
              <w:t>DIMENSION POLITICO ADMINISTRATIVO</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hAnsi="Arial Narrow"/>
                <w:sz w:val="24"/>
                <w:szCs w:val="24"/>
              </w:rPr>
              <w:br w:type="page"/>
            </w:r>
            <w:r w:rsidRPr="00840520">
              <w:rPr>
                <w:rFonts w:ascii="Arial Narrow" w:eastAsia="Times New Roman" w:hAnsi="Arial Narrow" w:cs="Arial"/>
                <w:b/>
                <w:sz w:val="24"/>
                <w:szCs w:val="24"/>
              </w:rPr>
              <w:t>SECTOR DERECHOS HUMANOS</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Limitación en los programas de resocialización integral en referencia al acompañamiento del post-trauma psicológico y la posibilidad de encontrar solvencia económica, por lo tanto surge en las personas desplazadas la costumbre al paternalismo.</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Alarmante índice de personas  desplazadas que llegan del sector montañoso del municipio y en la misma medida de otras que son desarraigadas de municipios vecinos lo cual hace que vivan en condiciones indignas.</w:t>
            </w:r>
          </w:p>
        </w:tc>
      </w:tr>
      <w:tr w:rsidR="009E726B" w:rsidRPr="00840520" w:rsidTr="00FF7A92">
        <w:trPr>
          <w:trHeight w:hRule="exact" w:val="851"/>
        </w:trPr>
        <w:tc>
          <w:tcPr>
            <w:tcW w:w="0" w:type="auto"/>
          </w:tcPr>
          <w:p w:rsidR="009E726B" w:rsidRPr="00840520" w:rsidRDefault="009E726B" w:rsidP="00FF7A92">
            <w:pPr>
              <w:jc w:val="both"/>
              <w:rPr>
                <w:rFonts w:ascii="Arial Narrow" w:eastAsia="Times New Roman" w:hAnsi="Arial Narrow" w:cs="Arial"/>
                <w:sz w:val="24"/>
                <w:szCs w:val="24"/>
              </w:rPr>
            </w:pPr>
            <w:r w:rsidRPr="00840520">
              <w:rPr>
                <w:rFonts w:ascii="Arial Narrow" w:eastAsia="Times New Roman" w:hAnsi="Arial Narrow" w:cs="Arial"/>
                <w:sz w:val="24"/>
                <w:szCs w:val="24"/>
              </w:rPr>
              <w:t>Insuficiente apoyo gubernamental para alternativas de trabajo por lo cual existe un alármate incremento de cultivos encaminados a la producción de estupefacientes, produciendo que existan terrenos minados y que se dé el despojo de tierras.</w:t>
            </w:r>
          </w:p>
        </w:tc>
      </w:tr>
    </w:tbl>
    <w:p w:rsidR="00B919E7" w:rsidRDefault="00B919E7"/>
    <w:p w:rsidR="00B919E7" w:rsidRDefault="00B919E7"/>
    <w:tbl>
      <w:tblPr>
        <w:tblStyle w:val="Tablaconcuadrcula"/>
        <w:tblW w:w="0" w:type="auto"/>
        <w:tblLook w:val="04A0" w:firstRow="1" w:lastRow="0" w:firstColumn="1" w:lastColumn="0" w:noHBand="0" w:noVBand="1"/>
      </w:tblPr>
      <w:tblGrid>
        <w:gridCol w:w="9056"/>
      </w:tblGrid>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sidRPr="00840520">
              <w:rPr>
                <w:rFonts w:ascii="Arial Narrow" w:eastAsia="Times New Roman" w:hAnsi="Arial Narrow" w:cs="Arial"/>
                <w:b/>
                <w:sz w:val="24"/>
                <w:szCs w:val="24"/>
              </w:rPr>
              <w:t>SECTOR COMUNITARIO</w:t>
            </w:r>
          </w:p>
        </w:tc>
      </w:tr>
      <w:tr w:rsidR="009E726B" w:rsidRPr="00840520" w:rsidTr="00FF7A92">
        <w:trPr>
          <w:trHeight w:hRule="exact" w:val="567"/>
        </w:trPr>
        <w:tc>
          <w:tcPr>
            <w:tcW w:w="0" w:type="auto"/>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No existe un consolidado e información sistematizada que permita determinar con precisión el número de organizaciones sociales y comunitarias existentes</w:t>
            </w:r>
          </w:p>
        </w:tc>
      </w:tr>
      <w:tr w:rsidR="009E726B" w:rsidRPr="00840520" w:rsidTr="00FF7A92">
        <w:trPr>
          <w:trHeight w:hRule="exact" w:val="284"/>
        </w:trPr>
        <w:tc>
          <w:tcPr>
            <w:tcW w:w="0" w:type="auto"/>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Precaria formación de su personal directivo y de gestión</w:t>
            </w:r>
          </w:p>
        </w:tc>
      </w:tr>
      <w:tr w:rsidR="009E726B" w:rsidRPr="00840520" w:rsidTr="00FF7A92">
        <w:trPr>
          <w:trHeight w:hRule="exact" w:val="284"/>
        </w:trPr>
        <w:tc>
          <w:tcPr>
            <w:tcW w:w="0" w:type="auto"/>
          </w:tcPr>
          <w:p w:rsidR="009E726B" w:rsidRPr="00840520" w:rsidRDefault="009E726B" w:rsidP="00FF7A92">
            <w:pPr>
              <w:rPr>
                <w:rFonts w:ascii="Arial Narrow" w:eastAsia="Times New Roman" w:hAnsi="Arial Narrow" w:cs="Arial"/>
                <w:sz w:val="24"/>
                <w:szCs w:val="24"/>
              </w:rPr>
            </w:pPr>
            <w:r w:rsidRPr="00840520">
              <w:rPr>
                <w:rFonts w:ascii="Arial Narrow" w:eastAsia="Times New Roman" w:hAnsi="Arial Narrow" w:cs="Arial"/>
                <w:sz w:val="24"/>
                <w:szCs w:val="24"/>
              </w:rPr>
              <w:t>Desconocimiento normativo y funcional</w:t>
            </w:r>
          </w:p>
        </w:tc>
      </w:tr>
      <w:tr w:rsidR="009E726B" w:rsidRPr="00840520" w:rsidTr="00FF7A92">
        <w:trPr>
          <w:trHeight w:hRule="exact" w:val="284"/>
        </w:trPr>
        <w:tc>
          <w:tcPr>
            <w:tcW w:w="0" w:type="auto"/>
            <w:shd w:val="clear" w:color="auto" w:fill="C6D9F1" w:themeFill="text2" w:themeFillTint="33"/>
          </w:tcPr>
          <w:p w:rsidR="009E726B" w:rsidRPr="00840520" w:rsidRDefault="009E726B" w:rsidP="00FF7A92">
            <w:pPr>
              <w:jc w:val="center"/>
              <w:rPr>
                <w:rFonts w:ascii="Arial Narrow" w:eastAsia="Times New Roman" w:hAnsi="Arial Narrow" w:cs="Arial"/>
                <w:b/>
                <w:sz w:val="24"/>
                <w:szCs w:val="24"/>
              </w:rPr>
            </w:pPr>
            <w:r>
              <w:rPr>
                <w:rFonts w:ascii="Arial Narrow" w:eastAsia="Times New Roman" w:hAnsi="Arial Narrow" w:cs="Arial"/>
                <w:b/>
                <w:sz w:val="24"/>
                <w:szCs w:val="24"/>
              </w:rPr>
              <w:t>SECTOR INSTITUCIONAL</w:t>
            </w:r>
          </w:p>
        </w:tc>
      </w:tr>
      <w:tr w:rsidR="009E726B" w:rsidRPr="00840520" w:rsidTr="00FF7A92">
        <w:trPr>
          <w:trHeight w:hRule="exact" w:val="855"/>
        </w:trPr>
        <w:tc>
          <w:tcPr>
            <w:tcW w:w="0" w:type="auto"/>
          </w:tcPr>
          <w:p w:rsidR="009E726B" w:rsidRPr="00D83990" w:rsidRDefault="009E726B" w:rsidP="00FF7A92">
            <w:pPr>
              <w:pStyle w:val="Default"/>
              <w:jc w:val="both"/>
              <w:rPr>
                <w:rFonts w:ascii="Arial Narrow" w:eastAsia="Times New Roman" w:hAnsi="Arial Narrow"/>
                <w:lang w:val="es-ES"/>
              </w:rPr>
            </w:pPr>
            <w:r>
              <w:rPr>
                <w:rFonts w:ascii="Arial Narrow" w:hAnsi="Arial Narrow"/>
              </w:rPr>
              <w:t>L</w:t>
            </w:r>
            <w:r w:rsidRPr="000E3C80">
              <w:rPr>
                <w:rFonts w:ascii="Arial Narrow" w:hAnsi="Arial Narrow"/>
              </w:rPr>
              <w:t>a Alcaldía Municipal está ubicada en las mismas instalaciones donde funciona la policía nacional</w:t>
            </w:r>
            <w:r>
              <w:rPr>
                <w:rFonts w:ascii="Arial Narrow" w:hAnsi="Arial Narrow"/>
              </w:rPr>
              <w:t>, exponiendo al personal administrativo y civil a repercusiones personales por acciones bélicas del conflicto armado.</w:t>
            </w:r>
          </w:p>
        </w:tc>
      </w:tr>
      <w:tr w:rsidR="009E726B" w:rsidRPr="00840520" w:rsidTr="00FF7A92">
        <w:trPr>
          <w:trHeight w:hRule="exact" w:val="854"/>
        </w:trPr>
        <w:tc>
          <w:tcPr>
            <w:tcW w:w="0" w:type="auto"/>
          </w:tcPr>
          <w:p w:rsidR="009E726B" w:rsidRPr="000E3C80" w:rsidRDefault="009E726B" w:rsidP="00FF7A92">
            <w:pPr>
              <w:pStyle w:val="Default"/>
              <w:jc w:val="both"/>
              <w:rPr>
                <w:rFonts w:ascii="Arial Narrow" w:hAnsi="Arial Narrow"/>
              </w:rPr>
            </w:pPr>
            <w:r w:rsidRPr="000E3C80">
              <w:rPr>
                <w:rFonts w:ascii="Arial Narrow" w:hAnsi="Arial Narrow"/>
              </w:rPr>
              <w:t xml:space="preserve">No se cuenta con un instrumento </w:t>
            </w:r>
            <w:r w:rsidRPr="005B05CC">
              <w:rPr>
                <w:rFonts w:ascii="Arial Narrow" w:eastAsia="Times New Roman" w:hAnsi="Arial Narrow"/>
              </w:rPr>
              <w:t xml:space="preserve">modelo </w:t>
            </w:r>
            <w:r w:rsidRPr="000E3C80">
              <w:rPr>
                <w:rFonts w:ascii="Arial Narrow" w:hAnsi="Arial Narrow"/>
              </w:rPr>
              <w:t>de control</w:t>
            </w:r>
            <w:r w:rsidRPr="005B05CC">
              <w:rPr>
                <w:rFonts w:ascii="Arial Narrow" w:eastAsia="Times New Roman" w:hAnsi="Arial Narrow"/>
              </w:rPr>
              <w:t xml:space="preserve"> que permita construir bases sólidas</w:t>
            </w:r>
            <w:r w:rsidRPr="000E3C80">
              <w:rPr>
                <w:rFonts w:ascii="Arial Narrow" w:hAnsi="Arial Narrow"/>
              </w:rPr>
              <w:t>,</w:t>
            </w:r>
            <w:r>
              <w:rPr>
                <w:rFonts w:ascii="Arial Narrow" w:hAnsi="Arial Narrow"/>
              </w:rPr>
              <w:t xml:space="preserve"> en cuanto continuidad de procesos y el seguimiento -</w:t>
            </w:r>
            <w:r w:rsidRPr="000E3C80">
              <w:rPr>
                <w:rFonts w:ascii="Arial Narrow" w:hAnsi="Arial Narrow"/>
              </w:rPr>
              <w:t xml:space="preserve"> evaluación del personal</w:t>
            </w:r>
            <w:r>
              <w:rPr>
                <w:rFonts w:ascii="Arial Narrow" w:hAnsi="Arial Narrow"/>
              </w:rPr>
              <w:t xml:space="preserve"> </w:t>
            </w:r>
            <w:r w:rsidRPr="000E3C80">
              <w:rPr>
                <w:rFonts w:ascii="Arial Narrow" w:hAnsi="Arial Narrow"/>
              </w:rPr>
              <w:t xml:space="preserve"> de carrera que labora en la alcaldía municipal.</w:t>
            </w:r>
          </w:p>
          <w:p w:rsidR="009E726B" w:rsidRPr="001C2413" w:rsidRDefault="009E726B" w:rsidP="00FF7A92">
            <w:pPr>
              <w:jc w:val="both"/>
              <w:rPr>
                <w:rFonts w:ascii="Arial Narrow" w:eastAsia="Times New Roman" w:hAnsi="Arial Narrow" w:cs="Arial"/>
                <w:sz w:val="24"/>
                <w:szCs w:val="24"/>
                <w:lang w:val="es-CO"/>
              </w:rPr>
            </w:pPr>
          </w:p>
        </w:tc>
      </w:tr>
      <w:tr w:rsidR="009E726B" w:rsidRPr="00840520" w:rsidTr="00FF7A92">
        <w:trPr>
          <w:trHeight w:hRule="exact" w:val="850"/>
        </w:trPr>
        <w:tc>
          <w:tcPr>
            <w:tcW w:w="0" w:type="auto"/>
          </w:tcPr>
          <w:p w:rsidR="009E726B" w:rsidRPr="00D83990" w:rsidRDefault="009E726B" w:rsidP="00FF7A92">
            <w:pPr>
              <w:pStyle w:val="Default"/>
              <w:jc w:val="both"/>
              <w:rPr>
                <w:rFonts w:ascii="Arial Narrow" w:eastAsia="Times New Roman" w:hAnsi="Arial Narrow"/>
              </w:rPr>
            </w:pPr>
            <w:r>
              <w:rPr>
                <w:rFonts w:ascii="Arial Narrow" w:eastAsia="Times New Roman" w:hAnsi="Arial Narrow"/>
              </w:rPr>
              <w:t>Limitado acceso a internet en condiciones adecuadas que permitan la retroalimentación de conocimientos, difusión de información entre la totalidad de oficinas de la administración y rendición de cuentas a los entes de control y  la comunidad.</w:t>
            </w:r>
          </w:p>
        </w:tc>
      </w:tr>
    </w:tbl>
    <w:p w:rsidR="009E726B" w:rsidRDefault="009E726B" w:rsidP="009E726B">
      <w:pPr>
        <w:pStyle w:val="Sinespaciado"/>
        <w:spacing w:line="276" w:lineRule="auto"/>
        <w:rPr>
          <w:rFonts w:ascii="Arial Narrow" w:hAnsi="Arial Narrow"/>
          <w:b/>
          <w:sz w:val="24"/>
          <w:szCs w:val="24"/>
        </w:rPr>
      </w:pPr>
      <w:r>
        <w:rPr>
          <w:rFonts w:ascii="Arial Narrow" w:hAnsi="Arial Narrow" w:cs="Arial"/>
          <w:b/>
          <w:sz w:val="24"/>
          <w:szCs w:val="24"/>
        </w:rPr>
        <w:t>3.1.1 Identificación del problema por dimensión</w:t>
      </w:r>
    </w:p>
    <w:p w:rsidR="009E726B" w:rsidRDefault="009E726B" w:rsidP="009E726B">
      <w:pPr>
        <w:pStyle w:val="Sinespaciado"/>
        <w:spacing w:line="276" w:lineRule="auto"/>
        <w:rPr>
          <w:rFonts w:ascii="Arial Narrow" w:hAnsi="Arial Narrow"/>
          <w:b/>
          <w:sz w:val="24"/>
          <w:szCs w:val="24"/>
        </w:rPr>
      </w:pPr>
    </w:p>
    <w:p w:rsidR="0004337D" w:rsidRPr="0004337D" w:rsidRDefault="003E7867" w:rsidP="009E726B">
      <w:pPr>
        <w:pStyle w:val="Sinespaciado"/>
        <w:numPr>
          <w:ilvl w:val="0"/>
          <w:numId w:val="55"/>
        </w:numPr>
        <w:spacing w:line="276" w:lineRule="auto"/>
        <w:rPr>
          <w:rFonts w:ascii="Arial Narrow" w:hAnsi="Arial Narrow"/>
          <w:b/>
          <w:sz w:val="24"/>
          <w:szCs w:val="24"/>
        </w:rPr>
      </w:pPr>
      <w:r>
        <w:rPr>
          <w:rFonts w:ascii="Arial Narrow" w:hAnsi="Arial Narrow"/>
          <w:b/>
          <w:noProof/>
          <w:sz w:val="24"/>
          <w:szCs w:val="24"/>
          <w:lang w:val="es-CO" w:eastAsia="es-CO"/>
        </w:rPr>
        <mc:AlternateContent>
          <mc:Choice Requires="wps">
            <w:drawing>
              <wp:anchor distT="0" distB="0" distL="114300" distR="114300" simplePos="0" relativeHeight="251687424" behindDoc="0" locked="0" layoutInCell="1" allowOverlap="1">
                <wp:simplePos x="0" y="0"/>
                <wp:positionH relativeFrom="column">
                  <wp:posOffset>-604520</wp:posOffset>
                </wp:positionH>
                <wp:positionV relativeFrom="paragraph">
                  <wp:posOffset>385445</wp:posOffset>
                </wp:positionV>
                <wp:extent cx="603250" cy="520700"/>
                <wp:effectExtent l="0" t="0" r="6350" b="0"/>
                <wp:wrapNone/>
                <wp:docPr id="2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250" cy="520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47.6pt;margin-top:30.35pt;width:47.5pt;height:41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A/sfQIAAPw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" stroked="f"/>
            </w:pict>
          </mc:Fallback>
        </mc:AlternateContent>
      </w:r>
      <w:r w:rsidR="00840520" w:rsidRPr="00BF1318">
        <w:rPr>
          <w:rFonts w:ascii="Arial Narrow" w:hAnsi="Arial Narrow"/>
          <w:b/>
          <w:sz w:val="24"/>
          <w:szCs w:val="24"/>
        </w:rPr>
        <w:t>DIMENSION</w:t>
      </w:r>
      <w:r w:rsidR="00840520" w:rsidRPr="0004337D">
        <w:rPr>
          <w:rFonts w:ascii="Arial Narrow" w:hAnsi="Arial Narrow"/>
          <w:b/>
          <w:sz w:val="24"/>
          <w:szCs w:val="24"/>
        </w:rPr>
        <w:t xml:space="preserve"> POBLACIONAL</w:t>
      </w:r>
    </w:p>
    <w:p w:rsidR="0004337D" w:rsidRPr="0004337D" w:rsidRDefault="0004337D" w:rsidP="0004337D">
      <w:pPr>
        <w:pStyle w:val="Sinespaciado"/>
        <w:spacing w:line="276" w:lineRule="auto"/>
        <w:rPr>
          <w:rFonts w:ascii="Arial Narrow" w:hAnsi="Arial Narrow"/>
          <w:sz w:val="24"/>
          <w:szCs w:val="24"/>
        </w:rPr>
      </w:pPr>
    </w:p>
    <w:p w:rsidR="00840520" w:rsidRPr="0004337D" w:rsidRDefault="00840520" w:rsidP="0004337D">
      <w:pPr>
        <w:pStyle w:val="Sinespaciado"/>
        <w:spacing w:line="276" w:lineRule="auto"/>
        <w:rPr>
          <w:rFonts w:ascii="Arial Narrow" w:eastAsia="BellGothicStd-Bold" w:hAnsi="Arial Narrow"/>
          <w:bCs/>
          <w:sz w:val="24"/>
          <w:szCs w:val="24"/>
        </w:rPr>
      </w:pPr>
      <w:r w:rsidRPr="0004337D">
        <w:rPr>
          <w:rFonts w:ascii="Arial Narrow" w:eastAsia="BellGothicStd-Bold" w:hAnsi="Arial Narrow"/>
          <w:bCs/>
          <w:sz w:val="24"/>
          <w:szCs w:val="24"/>
        </w:rPr>
        <w:t>No se dimensiona y reconoce a la población como una entidad activa en constante transformación, tanto demandante de bienes y servicios, como sujeto de derechos, de responsabilidades y gestora de su propio proceso de desarrollo, dentro de una perspectiva necesariamente más amplia, de desarrollo integral, que involucra también, necesariamente, junto con la Poblacional demográfica a las dimensiones Ambiental, Social y Económica.</w:t>
      </w:r>
    </w:p>
    <w:p w:rsidR="00840520" w:rsidRPr="0004337D" w:rsidRDefault="00840520" w:rsidP="0004337D">
      <w:pPr>
        <w:pStyle w:val="Sinespaciado"/>
        <w:spacing w:line="276" w:lineRule="auto"/>
        <w:rPr>
          <w:rFonts w:ascii="Arial Narrow" w:eastAsia="BellGothicStd-Bold" w:hAnsi="Arial Narrow"/>
          <w:bCs/>
          <w:sz w:val="24"/>
          <w:szCs w:val="24"/>
        </w:rPr>
      </w:pPr>
    </w:p>
    <w:p w:rsidR="00BF1318" w:rsidRPr="0004337D" w:rsidRDefault="00BF1318" w:rsidP="009E726B">
      <w:pPr>
        <w:pStyle w:val="Sinespaciado"/>
        <w:numPr>
          <w:ilvl w:val="0"/>
          <w:numId w:val="55"/>
        </w:numPr>
        <w:spacing w:line="276" w:lineRule="auto"/>
        <w:rPr>
          <w:rFonts w:ascii="Arial Narrow" w:eastAsia="BellGothicStd-Bold" w:hAnsi="Arial Narrow"/>
          <w:b/>
          <w:bCs/>
          <w:sz w:val="24"/>
          <w:szCs w:val="24"/>
        </w:rPr>
      </w:pPr>
      <w:r w:rsidRPr="0004337D">
        <w:rPr>
          <w:rFonts w:ascii="Arial Narrow" w:eastAsia="BellGothicStd-Bold" w:hAnsi="Arial Narrow"/>
          <w:b/>
          <w:bCs/>
          <w:sz w:val="24"/>
          <w:szCs w:val="24"/>
        </w:rPr>
        <w:t>DIMENSION SOCIOCULTURAL</w:t>
      </w:r>
    </w:p>
    <w:p w:rsidR="00BF1318" w:rsidRPr="0004337D" w:rsidRDefault="00BF1318" w:rsidP="00BF1318">
      <w:pPr>
        <w:pStyle w:val="Sinespaciado"/>
        <w:spacing w:line="276" w:lineRule="auto"/>
        <w:rPr>
          <w:rFonts w:ascii="Arial Narrow" w:eastAsia="BellGothicStd-Bold" w:hAnsi="Arial Narrow"/>
          <w:bCs/>
          <w:sz w:val="24"/>
          <w:szCs w:val="24"/>
        </w:rPr>
      </w:pPr>
    </w:p>
    <w:p w:rsidR="00BF1318" w:rsidRPr="0004337D" w:rsidRDefault="00BF1318" w:rsidP="00BF1318">
      <w:pPr>
        <w:pStyle w:val="Sinespaciado"/>
        <w:spacing w:line="276" w:lineRule="auto"/>
        <w:rPr>
          <w:rFonts w:ascii="Arial Narrow" w:eastAsia="BellGothicStd-Bold" w:hAnsi="Arial Narrow"/>
          <w:bCs/>
          <w:sz w:val="24"/>
          <w:szCs w:val="24"/>
        </w:rPr>
      </w:pPr>
      <w:r w:rsidRPr="0004337D">
        <w:rPr>
          <w:rFonts w:ascii="Arial Narrow" w:eastAsia="BellGothicStd-Bold" w:hAnsi="Arial Narrow"/>
          <w:bCs/>
          <w:sz w:val="24"/>
          <w:szCs w:val="24"/>
        </w:rPr>
        <w:t xml:space="preserve">El deterioro de los valores y la falta de respeto por la vida, orienta a la sociedad a prácticas por fuera de la ley. Las  tradiciones y creencias pasan a un segundo plano y los niños se desarrollan en un ambiente social donde corren el riesgo de creer que ese es el camino correcto para su vida. </w:t>
      </w:r>
    </w:p>
    <w:p w:rsidR="00BF1318" w:rsidRDefault="00BF1318" w:rsidP="0004337D">
      <w:pPr>
        <w:pStyle w:val="Sinespaciado"/>
        <w:spacing w:line="276" w:lineRule="auto"/>
        <w:rPr>
          <w:rFonts w:ascii="Arial Narrow" w:eastAsia="BellGothicStd-Bold" w:hAnsi="Arial Narrow"/>
          <w:b/>
          <w:bCs/>
          <w:sz w:val="24"/>
          <w:szCs w:val="24"/>
        </w:rPr>
      </w:pPr>
    </w:p>
    <w:p w:rsidR="0004337D" w:rsidRPr="0004337D" w:rsidRDefault="00840520" w:rsidP="009E726B">
      <w:pPr>
        <w:pStyle w:val="Sinespaciado"/>
        <w:numPr>
          <w:ilvl w:val="0"/>
          <w:numId w:val="55"/>
        </w:numPr>
        <w:spacing w:line="276" w:lineRule="auto"/>
        <w:rPr>
          <w:rFonts w:ascii="Arial Narrow" w:eastAsia="BellGothicStd-Bold" w:hAnsi="Arial Narrow"/>
          <w:b/>
          <w:bCs/>
          <w:sz w:val="24"/>
          <w:szCs w:val="24"/>
        </w:rPr>
      </w:pPr>
      <w:r w:rsidRPr="0004337D">
        <w:rPr>
          <w:rFonts w:ascii="Arial Narrow" w:eastAsia="BellGothicStd-Bold" w:hAnsi="Arial Narrow"/>
          <w:b/>
          <w:bCs/>
          <w:sz w:val="24"/>
          <w:szCs w:val="24"/>
        </w:rPr>
        <w:t>DIMENSION AMBIENTE NATURAL</w:t>
      </w:r>
    </w:p>
    <w:p w:rsidR="0004337D" w:rsidRPr="0004337D" w:rsidRDefault="0004337D" w:rsidP="0004337D">
      <w:pPr>
        <w:pStyle w:val="Sinespaciado"/>
        <w:spacing w:line="276" w:lineRule="auto"/>
        <w:rPr>
          <w:rFonts w:ascii="Arial Narrow" w:eastAsia="BellGothicStd-Bold" w:hAnsi="Arial Narrow"/>
          <w:bCs/>
          <w:sz w:val="24"/>
          <w:szCs w:val="24"/>
        </w:rPr>
      </w:pPr>
    </w:p>
    <w:p w:rsidR="00840520" w:rsidRPr="0004337D" w:rsidRDefault="00840520" w:rsidP="0004337D">
      <w:pPr>
        <w:pStyle w:val="Sinespaciado"/>
        <w:spacing w:line="276" w:lineRule="auto"/>
        <w:rPr>
          <w:rFonts w:ascii="Arial Narrow" w:eastAsia="BellGothicStd-Bold" w:hAnsi="Arial Narrow"/>
          <w:bCs/>
          <w:sz w:val="24"/>
          <w:szCs w:val="24"/>
        </w:rPr>
      </w:pPr>
      <w:r w:rsidRPr="0004337D">
        <w:rPr>
          <w:rFonts w:ascii="Arial Narrow" w:eastAsia="BellGothicStd-Bold" w:hAnsi="Arial Narrow"/>
          <w:bCs/>
          <w:sz w:val="24"/>
          <w:szCs w:val="24"/>
        </w:rPr>
        <w:t xml:space="preserve">El uso irracional de los recursos naturales está deteriorando el medio natural y ocasionando desastres  que de no controlarlos pueden ser irreversibles.  </w:t>
      </w:r>
    </w:p>
    <w:p w:rsidR="00840520" w:rsidRPr="0004337D" w:rsidRDefault="00840520" w:rsidP="0004337D">
      <w:pPr>
        <w:pStyle w:val="Sinespaciado"/>
        <w:spacing w:line="276" w:lineRule="auto"/>
        <w:rPr>
          <w:rFonts w:ascii="Arial Narrow" w:eastAsia="BellGothicStd-Bold" w:hAnsi="Arial Narrow"/>
          <w:bCs/>
          <w:sz w:val="24"/>
          <w:szCs w:val="24"/>
        </w:rPr>
      </w:pPr>
    </w:p>
    <w:p w:rsidR="00840520" w:rsidRPr="0004337D" w:rsidRDefault="00840520" w:rsidP="009E726B">
      <w:pPr>
        <w:pStyle w:val="Sinespaciado"/>
        <w:numPr>
          <w:ilvl w:val="0"/>
          <w:numId w:val="55"/>
        </w:numPr>
        <w:spacing w:line="276" w:lineRule="auto"/>
        <w:rPr>
          <w:rFonts w:ascii="Arial Narrow" w:eastAsia="BellGothicStd-Bold" w:hAnsi="Arial Narrow"/>
          <w:b/>
          <w:bCs/>
          <w:sz w:val="24"/>
          <w:szCs w:val="24"/>
        </w:rPr>
      </w:pPr>
      <w:r w:rsidRPr="0004337D">
        <w:rPr>
          <w:rFonts w:ascii="Arial Narrow" w:eastAsia="BellGothicStd-Bold" w:hAnsi="Arial Narrow"/>
          <w:b/>
          <w:bCs/>
          <w:sz w:val="24"/>
          <w:szCs w:val="24"/>
        </w:rPr>
        <w:t>DIMENSION AMBIENTE CONSTRUIDO</w:t>
      </w:r>
    </w:p>
    <w:p w:rsidR="00840520" w:rsidRPr="0004337D" w:rsidRDefault="00840520" w:rsidP="0004337D">
      <w:pPr>
        <w:pStyle w:val="Sinespaciado"/>
        <w:spacing w:line="276" w:lineRule="auto"/>
        <w:rPr>
          <w:rFonts w:ascii="Arial Narrow" w:eastAsia="BellGothicStd-Bold" w:hAnsi="Arial Narrow"/>
          <w:bCs/>
          <w:sz w:val="24"/>
          <w:szCs w:val="24"/>
        </w:rPr>
      </w:pPr>
    </w:p>
    <w:p w:rsidR="00840520" w:rsidRPr="0004337D" w:rsidRDefault="00840520" w:rsidP="0004337D">
      <w:pPr>
        <w:pStyle w:val="Sinespaciado"/>
        <w:spacing w:line="276" w:lineRule="auto"/>
        <w:rPr>
          <w:rFonts w:ascii="Arial Narrow" w:eastAsia="BellGothicStd-Bold" w:hAnsi="Arial Narrow"/>
          <w:bCs/>
          <w:sz w:val="24"/>
          <w:szCs w:val="24"/>
        </w:rPr>
      </w:pPr>
      <w:r w:rsidRPr="0004337D">
        <w:rPr>
          <w:rFonts w:ascii="Arial Narrow" w:eastAsia="BellGothicStd-Bold" w:hAnsi="Arial Narrow"/>
          <w:bCs/>
          <w:sz w:val="24"/>
          <w:szCs w:val="24"/>
        </w:rPr>
        <w:t xml:space="preserve">El ambiente construido no obedece a las condiciones  naturales del territorio, la falta de planificación ha ocasionado que principalmente en el sector urbano las construcciones se ubiquen en sectores donde la población corre de alto riesgo, por las condiciones físicas del terreno. </w:t>
      </w:r>
    </w:p>
    <w:p w:rsidR="00840520" w:rsidRPr="0004337D" w:rsidRDefault="00840520" w:rsidP="0004337D">
      <w:pPr>
        <w:pStyle w:val="Sinespaciado"/>
        <w:spacing w:line="276" w:lineRule="auto"/>
        <w:rPr>
          <w:rFonts w:ascii="Arial Narrow" w:eastAsia="BellGothicStd-Bold" w:hAnsi="Arial Narrow"/>
          <w:bCs/>
          <w:sz w:val="24"/>
          <w:szCs w:val="24"/>
        </w:rPr>
      </w:pPr>
    </w:p>
    <w:p w:rsidR="00840520" w:rsidRDefault="00840520" w:rsidP="009E726B">
      <w:pPr>
        <w:pStyle w:val="Sinespaciado"/>
        <w:numPr>
          <w:ilvl w:val="0"/>
          <w:numId w:val="55"/>
        </w:numPr>
        <w:spacing w:line="276" w:lineRule="auto"/>
        <w:rPr>
          <w:rFonts w:ascii="Arial Narrow" w:hAnsi="Arial Narrow"/>
          <w:b/>
          <w:sz w:val="24"/>
          <w:szCs w:val="24"/>
        </w:rPr>
      </w:pPr>
      <w:r w:rsidRPr="0004337D">
        <w:rPr>
          <w:rFonts w:ascii="Arial Narrow" w:hAnsi="Arial Narrow"/>
          <w:b/>
          <w:sz w:val="24"/>
          <w:szCs w:val="24"/>
        </w:rPr>
        <w:t>DIMENSION ECONOMICA</w:t>
      </w:r>
    </w:p>
    <w:p w:rsidR="0004337D" w:rsidRPr="0004337D" w:rsidRDefault="0004337D" w:rsidP="0004337D">
      <w:pPr>
        <w:pStyle w:val="Sinespaciado"/>
        <w:spacing w:line="276" w:lineRule="auto"/>
        <w:rPr>
          <w:rFonts w:ascii="Arial Narrow" w:hAnsi="Arial Narrow"/>
          <w:b/>
          <w:sz w:val="24"/>
          <w:szCs w:val="24"/>
        </w:rPr>
      </w:pPr>
    </w:p>
    <w:p w:rsidR="00840520" w:rsidRPr="0004337D" w:rsidRDefault="00840520" w:rsidP="0004337D">
      <w:pPr>
        <w:pStyle w:val="Sinespaciado"/>
        <w:spacing w:line="276" w:lineRule="auto"/>
        <w:rPr>
          <w:rFonts w:ascii="Arial Narrow" w:hAnsi="Arial Narrow"/>
          <w:sz w:val="24"/>
          <w:szCs w:val="24"/>
        </w:rPr>
      </w:pPr>
      <w:r w:rsidRPr="0004337D">
        <w:rPr>
          <w:rFonts w:ascii="Arial Narrow" w:hAnsi="Arial Narrow"/>
          <w:sz w:val="24"/>
          <w:szCs w:val="24"/>
        </w:rPr>
        <w:t>Las  oportunidades de empleo estable están ligadas al sector público y no hay espacios formales  donde se acojan y promuevan ideas que permitan el empleo de la población en actividades productivas generadoras de ingresos. En lo rural la infraestructura vial es precaria y no permite el fácil acceso de la producción a los mercados locales debido a los altos costos adicionales del transporte.</w:t>
      </w:r>
    </w:p>
    <w:p w:rsidR="00BF1318" w:rsidRDefault="00BF1318" w:rsidP="00BF1318">
      <w:pPr>
        <w:pStyle w:val="Sinespaciado"/>
        <w:spacing w:line="276" w:lineRule="auto"/>
        <w:rPr>
          <w:rFonts w:ascii="Arial Narrow" w:hAnsi="Arial Narrow"/>
          <w:b/>
          <w:sz w:val="24"/>
          <w:szCs w:val="24"/>
        </w:rPr>
      </w:pPr>
    </w:p>
    <w:p w:rsidR="00BF1318" w:rsidRDefault="00BF1318" w:rsidP="009E726B">
      <w:pPr>
        <w:pStyle w:val="Sinespaciado"/>
        <w:numPr>
          <w:ilvl w:val="0"/>
          <w:numId w:val="55"/>
        </w:numPr>
        <w:spacing w:line="276" w:lineRule="auto"/>
        <w:rPr>
          <w:rFonts w:ascii="Arial Narrow" w:hAnsi="Arial Narrow"/>
          <w:b/>
          <w:sz w:val="24"/>
          <w:szCs w:val="24"/>
        </w:rPr>
      </w:pPr>
      <w:r w:rsidRPr="0004337D">
        <w:rPr>
          <w:rFonts w:ascii="Arial Narrow" w:hAnsi="Arial Narrow"/>
          <w:b/>
          <w:sz w:val="24"/>
          <w:szCs w:val="24"/>
        </w:rPr>
        <w:t>DIMENSION POLITICO ADMINISTRATIVA</w:t>
      </w:r>
    </w:p>
    <w:p w:rsidR="00BF1318" w:rsidRPr="0004337D" w:rsidRDefault="00BF1318" w:rsidP="00BF1318">
      <w:pPr>
        <w:pStyle w:val="Sinespaciado"/>
        <w:spacing w:line="276" w:lineRule="auto"/>
        <w:rPr>
          <w:rFonts w:ascii="Arial Narrow" w:hAnsi="Arial Narrow"/>
          <w:b/>
          <w:sz w:val="24"/>
          <w:szCs w:val="24"/>
        </w:rPr>
      </w:pPr>
    </w:p>
    <w:p w:rsidR="00BF1318" w:rsidRPr="0004337D" w:rsidRDefault="00BF1318" w:rsidP="00BF1318">
      <w:pPr>
        <w:pStyle w:val="Sinespaciado"/>
        <w:spacing w:line="276" w:lineRule="auto"/>
        <w:rPr>
          <w:rFonts w:ascii="Arial Narrow" w:hAnsi="Arial Narrow"/>
          <w:sz w:val="24"/>
          <w:szCs w:val="24"/>
        </w:rPr>
      </w:pPr>
      <w:r w:rsidRPr="0004337D">
        <w:rPr>
          <w:rFonts w:ascii="Arial Narrow" w:hAnsi="Arial Narrow"/>
          <w:sz w:val="24"/>
          <w:szCs w:val="24"/>
        </w:rPr>
        <w:t xml:space="preserve">La administración Municipal no cuenta con todas las estructuras  organizacionales necesarias para garantizar mayor eficiencia en sus diversos procesos esta situación impide una atención de calidad para todos los ciudadanos </w:t>
      </w:r>
    </w:p>
    <w:p w:rsidR="009E726B" w:rsidRDefault="009E726B">
      <w:pPr>
        <w:spacing w:after="200"/>
        <w:rPr>
          <w:rFonts w:ascii="Arial Narrow" w:hAnsi="Arial Narrow" w:cs="Arial"/>
          <w:b/>
          <w:sz w:val="24"/>
          <w:szCs w:val="24"/>
        </w:rPr>
      </w:pPr>
    </w:p>
    <w:p w:rsidR="009E726B" w:rsidRPr="00840520" w:rsidRDefault="009E726B" w:rsidP="009E726B">
      <w:pPr>
        <w:jc w:val="both"/>
        <w:rPr>
          <w:rFonts w:ascii="Arial Narrow" w:hAnsi="Arial Narrow" w:cs="Arial"/>
          <w:b/>
          <w:sz w:val="24"/>
          <w:szCs w:val="24"/>
        </w:rPr>
      </w:pPr>
      <w:r>
        <w:rPr>
          <w:rFonts w:ascii="Arial Narrow" w:hAnsi="Arial Narrow" w:cs="Arial"/>
          <w:b/>
          <w:sz w:val="24"/>
          <w:szCs w:val="24"/>
        </w:rPr>
        <w:t xml:space="preserve">3.1.2 </w:t>
      </w:r>
      <w:r w:rsidRPr="00840520">
        <w:rPr>
          <w:rFonts w:ascii="Arial Narrow" w:hAnsi="Arial Narrow" w:cs="Arial"/>
          <w:b/>
          <w:sz w:val="24"/>
          <w:szCs w:val="24"/>
        </w:rPr>
        <w:t>Identificac</w:t>
      </w:r>
      <w:r>
        <w:rPr>
          <w:rFonts w:ascii="Arial Narrow" w:hAnsi="Arial Narrow" w:cs="Arial"/>
          <w:b/>
          <w:sz w:val="24"/>
          <w:szCs w:val="24"/>
        </w:rPr>
        <w:t>ión del problema del territorio</w:t>
      </w:r>
    </w:p>
    <w:p w:rsidR="009E726B" w:rsidRPr="00840520" w:rsidRDefault="009E726B" w:rsidP="009E726B">
      <w:pPr>
        <w:jc w:val="both"/>
        <w:rPr>
          <w:rFonts w:ascii="Arial Narrow" w:hAnsi="Arial Narrow" w:cs="Arial"/>
          <w:sz w:val="24"/>
          <w:szCs w:val="24"/>
        </w:rPr>
      </w:pPr>
      <w:r w:rsidRPr="00840520">
        <w:rPr>
          <w:rFonts w:ascii="Arial Narrow" w:hAnsi="Arial Narrow" w:cs="Arial"/>
          <w:sz w:val="24"/>
          <w:szCs w:val="24"/>
        </w:rPr>
        <w:t xml:space="preserve">En las actuales circunstancias el territorio no se ha consolidado como un sistema socioecológico que reúne la sociedad y el medio que ésta habita. El territorio en su generalidad se usa de manera irracional principalmente en el sector rural, los estudios de ordenamiento territorial se han quedado más en la teoría que en la práctica  y esto ha ocasionado incoherencias tanto en sus relaciones verticales (entre sociedad y medio físico), como en sus características (organización económica, política, demográfica, espacio construido, medio físico en cuanto condiciona a la sociedad, </w:t>
      </w:r>
      <w:r w:rsidR="00696AD6" w:rsidRPr="00840520">
        <w:rPr>
          <w:rFonts w:ascii="Arial Narrow" w:hAnsi="Arial Narrow" w:cs="Arial"/>
          <w:sz w:val="24"/>
          <w:szCs w:val="24"/>
        </w:rPr>
        <w:t>etc.</w:t>
      </w:r>
      <w:r w:rsidRPr="00840520">
        <w:rPr>
          <w:rFonts w:ascii="Arial Narrow" w:hAnsi="Arial Narrow" w:cs="Arial"/>
          <w:sz w:val="24"/>
          <w:szCs w:val="24"/>
        </w:rPr>
        <w:t>) como en sus relaciones horizontales (entre los diversos sub</w:t>
      </w:r>
      <w:r w:rsidR="00696AD6">
        <w:rPr>
          <w:rFonts w:ascii="Arial Narrow" w:hAnsi="Arial Narrow" w:cs="Arial"/>
          <w:sz w:val="24"/>
          <w:szCs w:val="24"/>
        </w:rPr>
        <w:t xml:space="preserve"> </w:t>
      </w:r>
      <w:r w:rsidRPr="00840520">
        <w:rPr>
          <w:rFonts w:ascii="Arial Narrow" w:hAnsi="Arial Narrow" w:cs="Arial"/>
          <w:sz w:val="24"/>
          <w:szCs w:val="24"/>
        </w:rPr>
        <w:t>territorios que lo conforman).</w:t>
      </w:r>
    </w:p>
    <w:p w:rsidR="009E726B" w:rsidRDefault="009E726B" w:rsidP="00840520">
      <w:pPr>
        <w:jc w:val="both"/>
        <w:rPr>
          <w:rFonts w:ascii="Arial Narrow" w:hAnsi="Arial Narrow" w:cs="Arial"/>
          <w:b/>
          <w:sz w:val="24"/>
          <w:szCs w:val="24"/>
        </w:rPr>
      </w:pPr>
    </w:p>
    <w:p w:rsidR="00840520" w:rsidRPr="00840520" w:rsidRDefault="00840520" w:rsidP="009E726B">
      <w:pPr>
        <w:ind w:left="709"/>
        <w:jc w:val="both"/>
        <w:rPr>
          <w:rFonts w:ascii="Arial Narrow" w:hAnsi="Arial Narrow" w:cs="Arial"/>
          <w:b/>
          <w:sz w:val="24"/>
          <w:szCs w:val="24"/>
        </w:rPr>
      </w:pPr>
      <w:r w:rsidRPr="00840520">
        <w:rPr>
          <w:rFonts w:ascii="Arial Narrow" w:hAnsi="Arial Narrow" w:cs="Arial"/>
          <w:b/>
          <w:sz w:val="24"/>
          <w:szCs w:val="24"/>
        </w:rPr>
        <w:t>3.2 MATRIZ DOFA MUNICIPIO DE SAMANIEGO</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 xml:space="preserve">Además para complementar el panorama de </w:t>
      </w:r>
      <w:r w:rsidR="00691D41" w:rsidRPr="00840520">
        <w:rPr>
          <w:rFonts w:ascii="Arial Narrow" w:hAnsi="Arial Narrow" w:cs="Arial"/>
          <w:sz w:val="24"/>
          <w:szCs w:val="24"/>
        </w:rPr>
        <w:t>diagnóstico</w:t>
      </w:r>
      <w:r w:rsidRPr="00840520">
        <w:rPr>
          <w:rFonts w:ascii="Arial Narrow" w:hAnsi="Arial Narrow" w:cs="Arial"/>
          <w:sz w:val="24"/>
          <w:szCs w:val="24"/>
        </w:rPr>
        <w:t xml:space="preserve"> y abarcar en  una sola matriz se </w:t>
      </w:r>
      <w:r w:rsidR="00691D41" w:rsidRPr="00840520">
        <w:rPr>
          <w:rFonts w:ascii="Arial Narrow" w:hAnsi="Arial Narrow" w:cs="Arial"/>
          <w:sz w:val="24"/>
          <w:szCs w:val="24"/>
        </w:rPr>
        <w:t>construyó</w:t>
      </w:r>
      <w:r w:rsidRPr="00840520">
        <w:rPr>
          <w:rFonts w:ascii="Arial Narrow" w:hAnsi="Arial Narrow" w:cs="Arial"/>
          <w:sz w:val="24"/>
          <w:szCs w:val="24"/>
        </w:rPr>
        <w:t xml:space="preserve"> la matriz DOFA. La importancia de la matriz DOFA radica en que nos hace un diagnóstico real de nuestra empresa o negocio, nos dice cómo estamos, cómo vamos, lo que nos brinda el principal elemento requerido para tomar decisiones, que no es otro que la conciencia de la realidad, pues cuando conocemos nuestra realidad, casi siempre sabemos qué hacer.</w:t>
      </w:r>
    </w:p>
    <w:p w:rsidR="00840520" w:rsidRP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La matriz DOFA nos muestra con claridad cuáles son nuestras debilidades, nuestras oportunidades, nuestras fortalezas y nuestras amenazas, elementos que al tenerlos claros, nos da una visión global e integral de nuestra verdadera situación.</w:t>
      </w:r>
    </w:p>
    <w:p w:rsidR="00840520" w:rsidRP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Si conocemos nuestras debilidades, sabemos de qué somos capaces y de qué no. Nos permite ser objetivos lo que nos evita asumir riesgos que luego no podemos cubrir. Conocer nuestras debilidades nos evita “meternos en camisa de 11 varas”. Adicionalmente, sí conocemos cuales son nuestros puntos débiles, sabremos qué es lo que necesitamos mejorar. Las soluciones a los problemas sólo son posibles cuando hemos identificado los problemas, y eso no los da la matriz DOFA.</w:t>
      </w:r>
    </w:p>
    <w:p w:rsidR="00840520" w:rsidRP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 xml:space="preserve">Cuando conocemos nuestras oportunidades, tenemos claro hacia </w:t>
      </w:r>
      <w:r w:rsidR="00BF1318" w:rsidRPr="00840520">
        <w:rPr>
          <w:rFonts w:ascii="Arial Narrow" w:hAnsi="Arial Narrow" w:cs="Arial"/>
          <w:lang w:val="es-ES"/>
        </w:rPr>
        <w:t>dónde</w:t>
      </w:r>
      <w:r w:rsidRPr="00840520">
        <w:rPr>
          <w:rFonts w:ascii="Arial Narrow" w:hAnsi="Arial Narrow" w:cs="Arial"/>
          <w:lang w:val="es-ES"/>
        </w:rPr>
        <w:t xml:space="preserve"> encaminar nuestros recursos y esfuerzos, de tal manera que podamos aprovechar esas oportunidades antes de que desaparezcan o antes de que alguien más las aproveche. Generalmente un negocio fracasa cuando no es capaz de identificar ninguna oportunidad, y en eso hay empresas y personas expertas, que ven oportunidades donde los demás ven dificultades, problemas, de modo que si somos capaces de identificar nuestras oportunidades y plasmarlas en la matriz DOFA hemos hecho buena parte del trabajo.</w:t>
      </w:r>
    </w:p>
    <w:p w:rsidR="00840520" w:rsidRP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Al conocer nuestras fortalezas, al saber qué es lo que mejor hacemos, podemos diseñar objetivos y metas claras y precisas, que bien pueden estar encaminadas para mejorar nuestras debilidades y/o para aprovechar nuestras oportunidades. Cuando tenemos claro qué es lo que sabemos hacer, cuando sabemos en qué nos desempeñamos mejor, estamos en condiciones de ver con mayor facilidad las oportunidades, o podemos sortear con mayor facilidad nuestras debilidades. Se supone que lo primero que una empresa o persona se debe preguntar, es cuáles son sus fortalezas, una vez identificadas, sólo resta explotarlas.</w:t>
      </w:r>
    </w:p>
    <w:p w:rsidR="00840520" w:rsidRP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Por último tenemos las amenazas. Si se quiere sobrevivir, debemos ser capaces de identificar, de anticipar las amenazas, lo que nos permitirá definir las medidas para enfrentarlas, o para minimizar sus efectos. Si una empresa no anticipa que le llegará una fuerte competencia, cuando esta llegue no habrá forma de reaccionar oportunamente, y sobre todo, no se podrá actuar con efectividad puesto que nunca estuvimos preparados para ello. Si no se conoce una amenaza, mucho menos se sabe cómo reaccionar frente a ella, de allí la importancia de conocer el medio, el camino a que tenemos que enfrentar.</w:t>
      </w:r>
    </w:p>
    <w:p w:rsidR="00840520" w:rsidRDefault="00840520" w:rsidP="00840520">
      <w:pPr>
        <w:pStyle w:val="NormalWeb"/>
        <w:spacing w:line="276" w:lineRule="auto"/>
        <w:jc w:val="both"/>
        <w:rPr>
          <w:rFonts w:ascii="Arial Narrow" w:hAnsi="Arial Narrow" w:cs="Arial"/>
          <w:lang w:val="es-ES"/>
        </w:rPr>
      </w:pPr>
      <w:r w:rsidRPr="00840520">
        <w:rPr>
          <w:rFonts w:ascii="Arial Narrow" w:hAnsi="Arial Narrow" w:cs="Arial"/>
          <w:lang w:val="es-ES"/>
        </w:rPr>
        <w:t xml:space="preserve">Como se observa, es imprescindible elaborar concienzudamente una matriz DOFA, pues en ella está casi todo lo necesario para tomar las decisiones oportunas y apropiadas a cada situación que se presente, y es probable que muy pocas situaciones nos </w:t>
      </w:r>
      <w:r w:rsidR="00656550" w:rsidRPr="00840520">
        <w:rPr>
          <w:rFonts w:ascii="Arial Narrow" w:hAnsi="Arial Narrow" w:cs="Arial"/>
          <w:lang w:val="es-ES"/>
        </w:rPr>
        <w:t>tomaran</w:t>
      </w:r>
      <w:r w:rsidRPr="00840520">
        <w:rPr>
          <w:rFonts w:ascii="Arial Narrow" w:hAnsi="Arial Narrow" w:cs="Arial"/>
          <w:lang w:val="es-ES"/>
        </w:rPr>
        <w:t xml:space="preserve"> por sorpresa</w:t>
      </w:r>
    </w:p>
    <w:p w:rsidR="000A7337" w:rsidRPr="00840520" w:rsidRDefault="000A7337" w:rsidP="00840520">
      <w:pPr>
        <w:pStyle w:val="NormalWeb"/>
        <w:spacing w:line="276" w:lineRule="auto"/>
        <w:jc w:val="both"/>
        <w:rPr>
          <w:rFonts w:ascii="Arial Narrow" w:hAnsi="Arial Narrow" w:cs="Arial"/>
          <w:lang w:val="es-ES"/>
        </w:rPr>
      </w:pPr>
    </w:p>
    <w:p w:rsidR="00840520" w:rsidRPr="00840520" w:rsidRDefault="00691D41" w:rsidP="00840520">
      <w:pPr>
        <w:rPr>
          <w:rFonts w:ascii="Arial Narrow" w:hAnsi="Arial Narrow" w:cs="Arial"/>
          <w:b/>
          <w:sz w:val="24"/>
          <w:szCs w:val="24"/>
        </w:rPr>
      </w:pPr>
      <w:r>
        <w:rPr>
          <w:rFonts w:ascii="Arial Narrow" w:hAnsi="Arial Narrow" w:cs="Arial"/>
          <w:b/>
          <w:sz w:val="24"/>
          <w:szCs w:val="24"/>
        </w:rPr>
        <w:t xml:space="preserve">Tabla 17. </w:t>
      </w:r>
      <w:r w:rsidRPr="00840520">
        <w:rPr>
          <w:rFonts w:ascii="Arial Narrow" w:hAnsi="Arial Narrow" w:cs="Arial"/>
          <w:b/>
          <w:sz w:val="24"/>
          <w:szCs w:val="24"/>
        </w:rPr>
        <w:t>Matriz DOFA Municipio De Samaniego Nariño</w:t>
      </w:r>
    </w:p>
    <w:tbl>
      <w:tblPr>
        <w:tblStyle w:val="Tablaconcuadrcula"/>
        <w:tblW w:w="0" w:type="auto"/>
        <w:jc w:val="center"/>
        <w:tblLook w:val="04A0" w:firstRow="1" w:lastRow="0" w:firstColumn="1" w:lastColumn="0" w:noHBand="0" w:noVBand="1"/>
      </w:tblPr>
      <w:tblGrid>
        <w:gridCol w:w="4489"/>
        <w:gridCol w:w="4489"/>
      </w:tblGrid>
      <w:tr w:rsidR="00840520" w:rsidRPr="00840520" w:rsidTr="00656550">
        <w:trPr>
          <w:trHeight w:hRule="exact" w:val="284"/>
          <w:jc w:val="center"/>
        </w:trPr>
        <w:tc>
          <w:tcPr>
            <w:tcW w:w="4489" w:type="dxa"/>
            <w:shd w:val="clear" w:color="auto" w:fill="C6D9F1" w:themeFill="text2" w:themeFillTint="33"/>
          </w:tcPr>
          <w:p w:rsidR="00840520" w:rsidRPr="00840520" w:rsidRDefault="00840520" w:rsidP="00A12474">
            <w:pPr>
              <w:jc w:val="both"/>
              <w:rPr>
                <w:rFonts w:ascii="Arial Narrow" w:hAnsi="Arial Narrow" w:cs="Arial"/>
                <w:b/>
                <w:sz w:val="24"/>
                <w:szCs w:val="24"/>
              </w:rPr>
            </w:pPr>
            <w:r w:rsidRPr="00840520">
              <w:rPr>
                <w:rFonts w:ascii="Arial Narrow" w:hAnsi="Arial Narrow" w:cs="Arial"/>
                <w:b/>
                <w:sz w:val="24"/>
                <w:szCs w:val="24"/>
              </w:rPr>
              <w:t xml:space="preserve">FORTALEZAS </w:t>
            </w:r>
          </w:p>
        </w:tc>
        <w:tc>
          <w:tcPr>
            <w:tcW w:w="4489" w:type="dxa"/>
            <w:shd w:val="clear" w:color="auto" w:fill="C6D9F1" w:themeFill="text2" w:themeFillTint="33"/>
          </w:tcPr>
          <w:p w:rsidR="00840520" w:rsidRPr="00840520" w:rsidRDefault="00840520" w:rsidP="00A12474">
            <w:pPr>
              <w:jc w:val="both"/>
              <w:rPr>
                <w:rFonts w:ascii="Arial Narrow" w:hAnsi="Arial Narrow" w:cs="Arial"/>
                <w:b/>
                <w:sz w:val="24"/>
                <w:szCs w:val="24"/>
              </w:rPr>
            </w:pPr>
            <w:r w:rsidRPr="00840520">
              <w:rPr>
                <w:rFonts w:ascii="Arial Narrow" w:hAnsi="Arial Narrow" w:cs="Arial"/>
                <w:b/>
                <w:sz w:val="24"/>
                <w:szCs w:val="24"/>
              </w:rPr>
              <w:t>DEBILIDADES</w:t>
            </w:r>
          </w:p>
        </w:tc>
      </w:tr>
      <w:tr w:rsidR="00840520" w:rsidRPr="00840520" w:rsidTr="00656550">
        <w:trPr>
          <w:jc w:val="center"/>
        </w:trPr>
        <w:tc>
          <w:tcPr>
            <w:tcW w:w="4489" w:type="dxa"/>
          </w:tcPr>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Samaniego es un pueblo de gente honesta y trabajadora</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La prestación de los servicios de salud es reconocida por su eficiencia en el Municipio y por los municipios vecinos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Hay gran cobertura en los servicios educativos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Alta cobertura en energía eléctrica</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La administración municipal reconoce la importancia y aplica para el cuatrienio un modelo de gestión por resultados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Hay reconocimiento nacional  en actividades culturales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Hay facilidad de acceso por vía terrestre hacia la capital, hacia los municipios vecinos, y al interior del Municipio hay facilidad de acceso</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La población cuenta con diversos grupos étnicos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Hay mecanismos de reacción inmediata cuando se presentan desplazamientos y víctimas del conflicto</w:t>
            </w:r>
          </w:p>
        </w:tc>
        <w:tc>
          <w:tcPr>
            <w:tcW w:w="4489" w:type="dxa"/>
          </w:tcPr>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administración Municipal no cuenta con herramientas informáticas a nivel general en las distintas dependencias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El municipio carece de sistemas de información detallada en los distintos sectores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prestación de los servicios de acueducto y alcantarillado Son deficientes tanto en lo urbano como en lo urbano</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actividad productiva rural no ha sido planeada para ser competitiva</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Hay deserción escolar una vez se termina la primaria</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infraestructura  de los  servicios de sacrificio de ganado y del relleno sanitario no garantiza la correcta prestación del servicio</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 xml:space="preserve">No hay infraestructura en </w:t>
            </w:r>
            <w:r w:rsidR="00656550" w:rsidRPr="00840520">
              <w:rPr>
                <w:rFonts w:ascii="Arial Narrow" w:hAnsi="Arial Narrow" w:cs="Arial"/>
                <w:sz w:val="24"/>
                <w:szCs w:val="24"/>
              </w:rPr>
              <w:t>óptimas</w:t>
            </w:r>
            <w:r w:rsidRPr="00840520">
              <w:rPr>
                <w:rFonts w:ascii="Arial Narrow" w:hAnsi="Arial Narrow" w:cs="Arial"/>
                <w:sz w:val="24"/>
                <w:szCs w:val="24"/>
              </w:rPr>
              <w:t xml:space="preserve"> condiciones  para la educación  superior</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El Municipio no cuenta con un banco de proyectos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posición del Municipio respecto a nivel nacional como municipio con altos índices de desplazamiento y víctimas del conflicto genera una imagen negativa</w:t>
            </w:r>
          </w:p>
        </w:tc>
      </w:tr>
      <w:tr w:rsidR="00840520" w:rsidRPr="00840520" w:rsidTr="00656550">
        <w:trPr>
          <w:trHeight w:hRule="exact" w:val="284"/>
          <w:jc w:val="center"/>
        </w:trPr>
        <w:tc>
          <w:tcPr>
            <w:tcW w:w="4489" w:type="dxa"/>
            <w:shd w:val="clear" w:color="auto" w:fill="C6D9F1" w:themeFill="text2" w:themeFillTint="33"/>
          </w:tcPr>
          <w:p w:rsidR="00840520" w:rsidRPr="00840520" w:rsidRDefault="00840520" w:rsidP="00A12474">
            <w:pPr>
              <w:jc w:val="both"/>
              <w:rPr>
                <w:rFonts w:ascii="Arial Narrow" w:hAnsi="Arial Narrow" w:cs="Arial"/>
                <w:b/>
                <w:sz w:val="24"/>
                <w:szCs w:val="24"/>
              </w:rPr>
            </w:pPr>
            <w:r w:rsidRPr="00840520">
              <w:rPr>
                <w:rFonts w:ascii="Arial Narrow" w:hAnsi="Arial Narrow" w:cs="Arial"/>
                <w:b/>
                <w:sz w:val="24"/>
                <w:szCs w:val="24"/>
              </w:rPr>
              <w:t xml:space="preserve">OPORTUNIDADES </w:t>
            </w:r>
          </w:p>
        </w:tc>
        <w:tc>
          <w:tcPr>
            <w:tcW w:w="4489" w:type="dxa"/>
            <w:shd w:val="clear" w:color="auto" w:fill="C6D9F1" w:themeFill="text2" w:themeFillTint="33"/>
          </w:tcPr>
          <w:p w:rsidR="00840520" w:rsidRPr="00840520" w:rsidRDefault="00840520" w:rsidP="00A12474">
            <w:pPr>
              <w:jc w:val="both"/>
              <w:rPr>
                <w:rFonts w:ascii="Arial Narrow" w:hAnsi="Arial Narrow" w:cs="Arial"/>
                <w:b/>
                <w:sz w:val="24"/>
                <w:szCs w:val="24"/>
              </w:rPr>
            </w:pPr>
            <w:r w:rsidRPr="00840520">
              <w:rPr>
                <w:rFonts w:ascii="Arial Narrow" w:hAnsi="Arial Narrow" w:cs="Arial"/>
                <w:b/>
                <w:sz w:val="24"/>
                <w:szCs w:val="24"/>
              </w:rPr>
              <w:t>AMENAZAS</w:t>
            </w:r>
          </w:p>
        </w:tc>
      </w:tr>
      <w:tr w:rsidR="00840520" w:rsidRPr="00840520" w:rsidTr="00656550">
        <w:trPr>
          <w:trHeight w:val="853"/>
          <w:jc w:val="center"/>
        </w:trPr>
        <w:tc>
          <w:tcPr>
            <w:tcW w:w="4489" w:type="dxa"/>
          </w:tcPr>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 xml:space="preserve">Aprovechar el apoyo de los entes nacionales acogiéndose a los distintos programas </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 xml:space="preserve">Buenas relaciones con organismos internacionales </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La posición de vulnerabilidad del Municipio lo hace fácilmente focalizable en proyectos de apoyo de diversa índole</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En el campo agrícola el clima ofrece buenas condiciones para la siembra de frutales</w:t>
            </w:r>
          </w:p>
          <w:p w:rsidR="00840520" w:rsidRPr="00840520" w:rsidRDefault="00840520" w:rsidP="00A8116A">
            <w:pPr>
              <w:pStyle w:val="Prrafodelista"/>
              <w:numPr>
                <w:ilvl w:val="0"/>
                <w:numId w:val="18"/>
              </w:numPr>
              <w:spacing w:after="0"/>
              <w:ind w:left="245" w:hanging="245"/>
              <w:jc w:val="both"/>
              <w:rPr>
                <w:rFonts w:ascii="Arial Narrow" w:hAnsi="Arial Narrow" w:cs="Arial"/>
                <w:b/>
                <w:sz w:val="24"/>
                <w:szCs w:val="24"/>
              </w:rPr>
            </w:pPr>
            <w:r w:rsidRPr="00840520">
              <w:rPr>
                <w:rFonts w:ascii="Arial Narrow" w:hAnsi="Arial Narrow" w:cs="Arial"/>
                <w:sz w:val="24"/>
                <w:szCs w:val="24"/>
              </w:rPr>
              <w:t xml:space="preserve">Desarrollo de cultivos de la zona </w:t>
            </w:r>
          </w:p>
        </w:tc>
        <w:tc>
          <w:tcPr>
            <w:tcW w:w="4489" w:type="dxa"/>
          </w:tcPr>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Conflicto armado</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Presencia de cultivos ilícitos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juventud corre el riesgo ser reclutada de manera forzosa en las filas de los distintos actores armados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No hay un reconocimiento en el territorio de los diversos campos sembrados de minas antipersonas</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tala indiscriminada</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 minería ilegal</w:t>
            </w:r>
          </w:p>
          <w:p w:rsidR="00840520" w:rsidRPr="00840520" w:rsidRDefault="00840520" w:rsidP="00A8116A">
            <w:pPr>
              <w:pStyle w:val="Prrafodelista"/>
              <w:numPr>
                <w:ilvl w:val="0"/>
                <w:numId w:val="18"/>
              </w:numPr>
              <w:spacing w:after="0"/>
              <w:ind w:left="150" w:hanging="150"/>
              <w:jc w:val="both"/>
              <w:rPr>
                <w:rFonts w:ascii="Arial Narrow" w:hAnsi="Arial Narrow" w:cs="Arial"/>
                <w:sz w:val="24"/>
                <w:szCs w:val="24"/>
              </w:rPr>
            </w:pPr>
            <w:r w:rsidRPr="00840520">
              <w:rPr>
                <w:rFonts w:ascii="Arial Narrow" w:hAnsi="Arial Narrow" w:cs="Arial"/>
                <w:sz w:val="24"/>
                <w:szCs w:val="24"/>
              </w:rPr>
              <w:t>Las comunidades del sector de la montaña en especial los jóvenes corren mayor riesgo de ser reclutados por los grupos al margen de la ley</w:t>
            </w:r>
          </w:p>
        </w:tc>
      </w:tr>
    </w:tbl>
    <w:p w:rsidR="00840520" w:rsidRPr="00840520" w:rsidRDefault="00840520" w:rsidP="00840520">
      <w:pPr>
        <w:jc w:val="both"/>
        <w:rPr>
          <w:rFonts w:ascii="Arial Narrow" w:hAnsi="Arial Narrow" w:cs="Arial"/>
          <w:sz w:val="24"/>
          <w:szCs w:val="24"/>
        </w:rPr>
      </w:pPr>
    </w:p>
    <w:p w:rsidR="00840520" w:rsidRPr="00840520" w:rsidRDefault="00840520" w:rsidP="00840520">
      <w:pPr>
        <w:rPr>
          <w:rFonts w:ascii="Arial Narrow" w:hAnsi="Arial Narrow" w:cs="Arial"/>
          <w:b/>
          <w:sz w:val="24"/>
          <w:szCs w:val="24"/>
        </w:rPr>
      </w:pPr>
    </w:p>
    <w:p w:rsidR="00840520" w:rsidRPr="00840520" w:rsidRDefault="00840520" w:rsidP="00840520">
      <w:pPr>
        <w:pStyle w:val="Prrafodelista"/>
        <w:rPr>
          <w:rFonts w:ascii="Arial Narrow" w:hAnsi="Arial Narrow" w:cs="Arial"/>
          <w:b/>
          <w:sz w:val="24"/>
          <w:szCs w:val="24"/>
        </w:rPr>
      </w:pPr>
    </w:p>
    <w:p w:rsidR="00840520" w:rsidRPr="00B53BC6" w:rsidRDefault="00840520" w:rsidP="00840520">
      <w:pPr>
        <w:pStyle w:val="Prrafodelista"/>
        <w:numPr>
          <w:ilvl w:val="0"/>
          <w:numId w:val="41"/>
        </w:numPr>
        <w:jc w:val="center"/>
        <w:rPr>
          <w:rFonts w:ascii="Arial Narrow" w:hAnsi="Arial Narrow" w:cs="Arial"/>
          <w:b/>
          <w:color w:val="365F91" w:themeColor="accent1" w:themeShade="BF"/>
          <w:sz w:val="24"/>
          <w:szCs w:val="24"/>
        </w:rPr>
      </w:pPr>
      <w:r w:rsidRPr="00B53BC6">
        <w:rPr>
          <w:rFonts w:ascii="Arial Narrow" w:hAnsi="Arial Narrow" w:cs="Arial"/>
          <w:b/>
          <w:color w:val="365F91" w:themeColor="accent1" w:themeShade="BF"/>
          <w:sz w:val="24"/>
          <w:szCs w:val="24"/>
        </w:rPr>
        <w:t>COMPONENTE ESTRATEGICO DEL PLAN DE DESARROLLO</w:t>
      </w:r>
    </w:p>
    <w:p w:rsidR="00840520" w:rsidRPr="00840520" w:rsidRDefault="00840520" w:rsidP="00840520">
      <w:pPr>
        <w:pStyle w:val="NormalWeb"/>
        <w:spacing w:line="276" w:lineRule="auto"/>
        <w:jc w:val="both"/>
        <w:rPr>
          <w:rFonts w:ascii="Arial Narrow" w:hAnsi="Arial Narrow" w:cs="Arial"/>
        </w:rPr>
      </w:pPr>
      <w:r w:rsidRPr="00BF1318">
        <w:rPr>
          <w:rStyle w:val="Textoennegrita"/>
          <w:rFonts w:ascii="Arial Narrow" w:hAnsi="Arial Narrow" w:cs="Arial"/>
          <w:color w:val="auto"/>
          <w:szCs w:val="24"/>
        </w:rPr>
        <w:t>Estrategia</w:t>
      </w:r>
      <w:r w:rsidRPr="00840520">
        <w:rPr>
          <w:rStyle w:val="estilo8"/>
          <w:rFonts w:ascii="Arial Narrow" w:eastAsiaTheme="minorEastAsia" w:hAnsi="Arial Narrow" w:cs="Arial"/>
        </w:rPr>
        <w:t xml:space="preserve"> es la forma de alcanzar los objetivos, teniendo en cuenta, las características de la estructura y del entorno, que permite el ajuste de los procesos de la institución  y la adecuada ejecución de sus recursos. </w:t>
      </w:r>
      <w:r w:rsidRPr="00840520">
        <w:rPr>
          <w:rFonts w:ascii="Arial Narrow" w:hAnsi="Arial Narrow" w:cs="Arial"/>
        </w:rPr>
        <w:t>Las estrategias orientan la formulación de iniciativas que son la forma en que vamos a desarrollar un valor agregado a nuestras actividades, procurando con ellos darle alcance a nuestra estrategia. Estas iniciativas son plasmadas en los planes de acción.</w:t>
      </w:r>
    </w:p>
    <w:p w:rsidR="00840520" w:rsidRPr="00840520" w:rsidRDefault="00840520" w:rsidP="00840520">
      <w:pPr>
        <w:shd w:val="clear" w:color="auto" w:fill="FFFFFF"/>
        <w:spacing w:before="100" w:beforeAutospacing="1" w:after="0"/>
        <w:jc w:val="both"/>
        <w:rPr>
          <w:rFonts w:ascii="Arial Narrow" w:eastAsia="Times New Roman" w:hAnsi="Arial Narrow" w:cs="Arial"/>
          <w:color w:val="292929"/>
          <w:sz w:val="24"/>
          <w:szCs w:val="24"/>
        </w:rPr>
      </w:pPr>
      <w:r w:rsidRPr="00840520">
        <w:rPr>
          <w:rFonts w:ascii="Arial Narrow" w:hAnsi="Arial Narrow" w:cs="Arial"/>
          <w:sz w:val="24"/>
          <w:szCs w:val="24"/>
        </w:rPr>
        <w:t>El componente estratégico del PDM inicia con la denominada plataforma estratégica.</w:t>
      </w:r>
      <w:r w:rsidRPr="00840520">
        <w:rPr>
          <w:rFonts w:ascii="Arial Narrow" w:hAnsi="Arial Narrow" w:cs="MyriadPro-Bold"/>
          <w:b/>
          <w:bCs/>
          <w:color w:val="0033FF"/>
          <w:sz w:val="24"/>
          <w:szCs w:val="24"/>
        </w:rPr>
        <w:t xml:space="preserve"> </w:t>
      </w:r>
      <w:r w:rsidRPr="00840520">
        <w:rPr>
          <w:rFonts w:ascii="Arial Narrow" w:eastAsia="Times New Roman" w:hAnsi="Arial Narrow" w:cs="Arial"/>
          <w:color w:val="292929"/>
          <w:sz w:val="24"/>
          <w:szCs w:val="24"/>
        </w:rPr>
        <w:t>El objetivo principal del direccionamiento estratégico es  establecer o revisar los lineamientos o postulados fundamentales de la organización, lo que constituye la Plataforma Estratégica de la misma. En ellos se plasman los aspectos fundamentales de la estrategia de la institución. Adicional a lo anterior se definen los objetivos generales o estratégicos de cada sector del desarrollo y luego aparece la matriz de objetivos de resultado, indicadores de resultado, objetivos de producto e indicadores de producto, de manera que el PDM sea fácilmente medible y coherente respecto  al programa de gobierno, al  programa de gobierno del gobernador, al Plan de desarrollo Nacional y a otras políticas nacionales que afectan directamente el acontecer municipal.</w:t>
      </w:r>
    </w:p>
    <w:p w:rsidR="00840520" w:rsidRPr="00840520" w:rsidRDefault="00840520" w:rsidP="00840520">
      <w:pPr>
        <w:shd w:val="clear" w:color="auto" w:fill="FFFFFF"/>
        <w:spacing w:before="100" w:beforeAutospacing="1" w:after="0"/>
        <w:jc w:val="both"/>
        <w:rPr>
          <w:rFonts w:ascii="Arial Narrow" w:eastAsia="Times New Roman" w:hAnsi="Arial Narrow" w:cs="Arial"/>
          <w:color w:val="292929"/>
          <w:sz w:val="24"/>
          <w:szCs w:val="24"/>
        </w:rPr>
      </w:pPr>
    </w:p>
    <w:p w:rsidR="00840520" w:rsidRPr="009148AD" w:rsidRDefault="009148AD" w:rsidP="009148AD">
      <w:pPr>
        <w:shd w:val="clear" w:color="auto" w:fill="FFFFFF"/>
        <w:autoSpaceDE w:val="0"/>
        <w:autoSpaceDN w:val="0"/>
        <w:adjustRightInd w:val="0"/>
        <w:spacing w:before="100" w:beforeAutospacing="1" w:after="0" w:line="240" w:lineRule="auto"/>
        <w:jc w:val="both"/>
        <w:rPr>
          <w:rFonts w:ascii="Arial Narrow" w:hAnsi="Arial Narrow" w:cs="Arial"/>
          <w:color w:val="000000"/>
          <w:sz w:val="24"/>
          <w:szCs w:val="24"/>
        </w:rPr>
      </w:pPr>
      <w:r>
        <w:rPr>
          <w:rFonts w:ascii="Arial Narrow" w:eastAsia="Times New Roman" w:hAnsi="Arial Narrow" w:cs="Arial"/>
          <w:b/>
          <w:sz w:val="24"/>
          <w:szCs w:val="24"/>
        </w:rPr>
        <w:t xml:space="preserve"> </w:t>
      </w:r>
      <w:r>
        <w:rPr>
          <w:rFonts w:ascii="Arial Narrow" w:eastAsia="Times New Roman" w:hAnsi="Arial Narrow" w:cs="Arial"/>
          <w:b/>
          <w:sz w:val="24"/>
          <w:szCs w:val="24"/>
        </w:rPr>
        <w:tab/>
        <w:t xml:space="preserve">4.1 </w:t>
      </w:r>
      <w:r w:rsidR="00840520" w:rsidRPr="009148AD">
        <w:rPr>
          <w:rFonts w:ascii="Arial Narrow" w:eastAsia="Times New Roman" w:hAnsi="Arial Narrow" w:cs="Arial"/>
          <w:b/>
          <w:sz w:val="24"/>
          <w:szCs w:val="24"/>
        </w:rPr>
        <w:t>PLATAFORMA ESTRATEGICA</w:t>
      </w:r>
    </w:p>
    <w:p w:rsidR="00840520" w:rsidRPr="00840520" w:rsidRDefault="00840520" w:rsidP="00840520">
      <w:pPr>
        <w:shd w:val="clear" w:color="auto" w:fill="FFFFFF"/>
        <w:autoSpaceDE w:val="0"/>
        <w:autoSpaceDN w:val="0"/>
        <w:adjustRightInd w:val="0"/>
        <w:spacing w:before="100" w:beforeAutospacing="1" w:after="0" w:line="240" w:lineRule="auto"/>
        <w:jc w:val="both"/>
        <w:rPr>
          <w:rFonts w:ascii="Arial Narrow" w:hAnsi="Arial Narrow" w:cs="Arial"/>
          <w:color w:val="000000"/>
          <w:sz w:val="24"/>
          <w:szCs w:val="24"/>
        </w:rPr>
      </w:pPr>
      <w:r w:rsidRPr="00840520">
        <w:rPr>
          <w:rFonts w:ascii="Arial Narrow" w:hAnsi="Arial Narrow" w:cs="Arial"/>
          <w:color w:val="000000"/>
          <w:sz w:val="24"/>
          <w:szCs w:val="24"/>
        </w:rPr>
        <w:t xml:space="preserve">Elementos que tuvieron en cuenta para la construcción de la Misión. </w:t>
      </w:r>
    </w:p>
    <w:p w:rsidR="00840520" w:rsidRPr="00840520" w:rsidRDefault="00840520" w:rsidP="00840520">
      <w:pPr>
        <w:autoSpaceDE w:val="0"/>
        <w:autoSpaceDN w:val="0"/>
        <w:adjustRightInd w:val="0"/>
        <w:spacing w:after="0" w:line="240" w:lineRule="auto"/>
        <w:jc w:val="both"/>
        <w:rPr>
          <w:rFonts w:ascii="Arial Narrow" w:hAnsi="Arial Narrow" w:cs="Arial"/>
          <w:color w:val="000000"/>
          <w:sz w:val="24"/>
          <w:szCs w:val="24"/>
        </w:rPr>
      </w:pPr>
    </w:p>
    <w:p w:rsidR="00840520" w:rsidRPr="00840520" w:rsidRDefault="00840520" w:rsidP="00840520">
      <w:pPr>
        <w:autoSpaceDE w:val="0"/>
        <w:autoSpaceDN w:val="0"/>
        <w:adjustRightInd w:val="0"/>
        <w:spacing w:after="0" w:line="240" w:lineRule="auto"/>
        <w:jc w:val="both"/>
        <w:rPr>
          <w:rFonts w:ascii="Arial Narrow" w:hAnsi="Arial Narrow" w:cs="Arial"/>
          <w:b/>
          <w:color w:val="000000"/>
          <w:sz w:val="24"/>
          <w:szCs w:val="24"/>
        </w:rPr>
      </w:pPr>
      <w:r w:rsidRPr="00840520">
        <w:rPr>
          <w:rFonts w:ascii="Arial Narrow" w:hAnsi="Arial Narrow" w:cs="Arial"/>
          <w:b/>
          <w:color w:val="000000"/>
          <w:sz w:val="24"/>
          <w:szCs w:val="24"/>
        </w:rPr>
        <w:t>4.1.1 CONCEPTO DE MISION</w:t>
      </w:r>
    </w:p>
    <w:p w:rsidR="00840520" w:rsidRPr="00840520" w:rsidRDefault="00840520" w:rsidP="00840520">
      <w:pPr>
        <w:autoSpaceDE w:val="0"/>
        <w:autoSpaceDN w:val="0"/>
        <w:adjustRightInd w:val="0"/>
        <w:spacing w:after="0" w:line="240" w:lineRule="auto"/>
        <w:jc w:val="both"/>
        <w:rPr>
          <w:rFonts w:ascii="Arial Narrow" w:hAnsi="Arial Narrow" w:cs="Arial"/>
          <w:b/>
          <w:color w:val="000000"/>
          <w:sz w:val="24"/>
          <w:szCs w:val="24"/>
        </w:rPr>
      </w:pP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Es la expresión formal de la razón de ser de la Entidad, evoca la búsqueda y definición de los principios filosóficos y de los valores más profundos que inspiran la organización y justifican su existencia en la sociedad, se constituirá en el credo de la Entidad y su papel será integrar alrededor de sí misma todos los elementos de la gestión.</w:t>
      </w:r>
      <w:r w:rsidRPr="00840520">
        <w:rPr>
          <w:rFonts w:ascii="Arial Narrow" w:hAnsi="Arial Narrow" w:cs="Arial"/>
          <w:color w:val="000000"/>
          <w:sz w:val="24"/>
          <w:szCs w:val="24"/>
        </w:rPr>
        <w:t xml:space="preserve"> </w:t>
      </w:r>
    </w:p>
    <w:p w:rsidR="00840520" w:rsidRPr="00840520" w:rsidRDefault="00840520" w:rsidP="00840520">
      <w:pPr>
        <w:jc w:val="both"/>
        <w:rPr>
          <w:rFonts w:ascii="Arial Narrow" w:hAnsi="Arial Narrow" w:cs="Arial"/>
          <w:b/>
          <w:sz w:val="24"/>
          <w:szCs w:val="24"/>
        </w:rPr>
      </w:pPr>
      <w:r w:rsidRPr="00840520">
        <w:rPr>
          <w:rFonts w:ascii="Arial Narrow" w:hAnsi="Arial Narrow" w:cs="Arial"/>
          <w:color w:val="000000"/>
          <w:sz w:val="24"/>
          <w:szCs w:val="24"/>
        </w:rPr>
        <w:t>Algunas  preguntas fundamentales que guían al equipo de personas que se reúnen a definir una Misión.</w:t>
      </w:r>
    </w:p>
    <w:p w:rsidR="00840520" w:rsidRPr="00840520" w:rsidRDefault="003E7867"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Pr>
          <w:rFonts w:ascii="Arial Narrow" w:eastAsia="Times New Roman" w:hAnsi="Arial Narrow" w:cs="Arial"/>
          <w:noProof/>
          <w:color w:val="000000"/>
          <w:sz w:val="24"/>
          <w:szCs w:val="24"/>
          <w:lang w:val="es-CO" w:eastAsia="es-CO"/>
        </w:rPr>
        <mc:AlternateContent>
          <mc:Choice Requires="wps">
            <w:drawing>
              <wp:anchor distT="0" distB="0" distL="114300" distR="114300" simplePos="0" relativeHeight="251685376" behindDoc="0" locked="0" layoutInCell="1" allowOverlap="1">
                <wp:simplePos x="0" y="0"/>
                <wp:positionH relativeFrom="column">
                  <wp:posOffset>5368290</wp:posOffset>
                </wp:positionH>
                <wp:positionV relativeFrom="paragraph">
                  <wp:posOffset>360045</wp:posOffset>
                </wp:positionV>
                <wp:extent cx="438150" cy="428625"/>
                <wp:effectExtent l="0" t="0" r="0" b="9525"/>
                <wp:wrapNone/>
                <wp:docPr id="2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428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422.7pt;margin-top:28.35pt;width:34.5pt;height:33.7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" stroked="f"/>
            </w:pict>
          </mc:Fallback>
        </mc:AlternateContent>
      </w:r>
      <w:r w:rsidR="00840520" w:rsidRPr="00840520">
        <w:rPr>
          <w:rFonts w:ascii="Arial Narrow" w:eastAsia="Times New Roman" w:hAnsi="Arial Narrow" w:cs="Arial"/>
          <w:color w:val="000000"/>
          <w:sz w:val="24"/>
          <w:szCs w:val="24"/>
        </w:rPr>
        <w:t xml:space="preserve">¿Por qué existimos (cuál es nuestro propósito básico)?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¿En qué sector debemos estar?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¿Quién es nuestro usuario o ciudadano objetivo?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¿En dónde se encuentra nuestro usuario o ciudadano objetivo?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¿Qué es valor para nuestro usuario o ciudadano? </w:t>
      </w:r>
    </w:p>
    <w:p w:rsidR="00840520" w:rsidRPr="00840520" w:rsidRDefault="003E7867"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Pr>
          <w:rFonts w:ascii="Arial Narrow" w:eastAsia="Times New Roman" w:hAnsi="Arial Narrow" w:cs="Arial"/>
          <w:noProof/>
          <w:color w:val="000000"/>
          <w:sz w:val="24"/>
          <w:szCs w:val="24"/>
          <w:lang w:val="es-CO" w:eastAsia="es-CO"/>
        </w:rPr>
        <mc:AlternateContent>
          <mc:Choice Requires="wps">
            <w:drawing>
              <wp:anchor distT="0" distB="0" distL="114300" distR="114300" simplePos="0" relativeHeight="251684352" behindDoc="0" locked="0" layoutInCell="1" allowOverlap="1">
                <wp:simplePos x="0" y="0"/>
                <wp:positionH relativeFrom="column">
                  <wp:posOffset>5615940</wp:posOffset>
                </wp:positionH>
                <wp:positionV relativeFrom="paragraph">
                  <wp:posOffset>253365</wp:posOffset>
                </wp:positionV>
                <wp:extent cx="600075" cy="625475"/>
                <wp:effectExtent l="0" t="0" r="9525" b="3175"/>
                <wp:wrapNone/>
                <wp:docPr id="2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625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442.2pt;margin-top:19.95pt;width:47.25pt;height:49.2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" stroked="f"/>
            </w:pict>
          </mc:Fallback>
        </mc:AlternateContent>
      </w:r>
      <w:r w:rsidR="00840520" w:rsidRPr="00840520">
        <w:rPr>
          <w:rFonts w:ascii="Arial Narrow" w:eastAsia="Times New Roman" w:hAnsi="Arial Narrow" w:cs="Arial"/>
          <w:color w:val="000000"/>
          <w:sz w:val="24"/>
          <w:szCs w:val="24"/>
        </w:rPr>
        <w:t xml:space="preserve">¿Qué necesidades podemos satisfacer?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¿Cómo es que vamos a satisfacer estas necesidades?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¿En qué nicho o sector queremos estar?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¿Cuáles son nuestros productos o servicios presentes o futuros?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¿En qué nos distinguimos?, ¿qué característica especial tenemos o deseamos tener?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¿Cómo mediremos el éxito de la misión? </w:t>
      </w:r>
    </w:p>
    <w:p w:rsidR="00840520" w:rsidRPr="00840520" w:rsidRDefault="00840520" w:rsidP="00B90BFF">
      <w:pPr>
        <w:numPr>
          <w:ilvl w:val="0"/>
          <w:numId w:val="56"/>
        </w:numPr>
        <w:spacing w:before="100" w:beforeAutospacing="1" w:after="100" w:afterAutospacing="1"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¿Qué aspectos filosóficos son importantes para el futuro de nuestra organización? </w:t>
      </w:r>
    </w:p>
    <w:p w:rsidR="00840520" w:rsidRPr="00840520" w:rsidRDefault="00840520" w:rsidP="00840520">
      <w:pPr>
        <w:jc w:val="center"/>
        <w:rPr>
          <w:rFonts w:ascii="Arial Narrow" w:hAnsi="Arial Narrow" w:cs="Arial"/>
          <w:b/>
          <w:sz w:val="24"/>
          <w:szCs w:val="24"/>
        </w:rPr>
      </w:pPr>
      <w:r w:rsidRPr="00840520">
        <w:rPr>
          <w:rFonts w:ascii="Arial Narrow" w:hAnsi="Arial Narrow" w:cs="Arial"/>
          <w:b/>
          <w:sz w:val="24"/>
          <w:szCs w:val="24"/>
        </w:rPr>
        <w:t>MISION INSTITUCIONAL 2012 – 2015</w:t>
      </w:r>
    </w:p>
    <w:tbl>
      <w:tblPr>
        <w:tblStyle w:val="Tablaconcuadrcula"/>
        <w:tblW w:w="0" w:type="auto"/>
        <w:tblInd w:w="108" w:type="dxa"/>
        <w:shd w:val="clear" w:color="auto" w:fill="C6D9F1" w:themeFill="text2" w:themeFillTint="33"/>
        <w:tblLook w:val="04A0" w:firstRow="1" w:lastRow="0" w:firstColumn="1" w:lastColumn="0" w:noHBand="0" w:noVBand="1"/>
      </w:tblPr>
      <w:tblGrid>
        <w:gridCol w:w="8789"/>
      </w:tblGrid>
      <w:tr w:rsidR="00840520" w:rsidRPr="00840520" w:rsidTr="00656550">
        <w:trPr>
          <w:trHeight w:hRule="exact" w:val="1296"/>
        </w:trPr>
        <w:tc>
          <w:tcPr>
            <w:tcW w:w="8789" w:type="dxa"/>
            <w:shd w:val="clear" w:color="auto" w:fill="C6D9F1" w:themeFill="text2" w:themeFillTint="33"/>
            <w:vAlign w:val="center"/>
          </w:tcPr>
          <w:p w:rsidR="00840520" w:rsidRPr="00B53BC6" w:rsidRDefault="00840520" w:rsidP="00656550">
            <w:pPr>
              <w:jc w:val="center"/>
              <w:rPr>
                <w:rFonts w:ascii="Arial Narrow" w:hAnsi="Arial Narrow" w:cs="Arial"/>
                <w:sz w:val="24"/>
                <w:szCs w:val="24"/>
              </w:rPr>
            </w:pPr>
            <w:r w:rsidRPr="00B53BC6">
              <w:rPr>
                <w:rFonts w:ascii="Arial Narrow" w:hAnsi="Arial Narrow" w:cs="Arial"/>
                <w:sz w:val="26"/>
                <w:szCs w:val="26"/>
              </w:rPr>
              <w:t>Servir a toda la población del municipio mediante una administración transparente, respetuosa de lo público que garantice a los distintos actores desde sus diversas condiciones su inclusión  la vida municipal, a través  la búsqueda permanente de espacios de participación en los distintos sectores del desarrollo</w:t>
            </w:r>
            <w:r w:rsidRPr="00B53BC6">
              <w:rPr>
                <w:rFonts w:ascii="Arial Narrow" w:hAnsi="Arial Narrow" w:cs="Arial"/>
                <w:sz w:val="24"/>
                <w:szCs w:val="24"/>
              </w:rPr>
              <w:t>.</w:t>
            </w:r>
          </w:p>
          <w:p w:rsidR="00840520" w:rsidRPr="00840520" w:rsidRDefault="00840520" w:rsidP="00656550">
            <w:pPr>
              <w:jc w:val="center"/>
              <w:rPr>
                <w:rFonts w:ascii="Arial Narrow" w:hAnsi="Arial Narrow" w:cs="Arial"/>
                <w:b/>
                <w:sz w:val="24"/>
                <w:szCs w:val="24"/>
              </w:rPr>
            </w:pPr>
          </w:p>
        </w:tc>
      </w:tr>
    </w:tbl>
    <w:p w:rsidR="00840520" w:rsidRPr="00840520" w:rsidRDefault="00840520" w:rsidP="00840520">
      <w:pPr>
        <w:jc w:val="both"/>
        <w:rPr>
          <w:rFonts w:ascii="Arial Narrow" w:hAnsi="Arial Narrow" w:cs="Arial"/>
          <w:b/>
          <w:sz w:val="24"/>
          <w:szCs w:val="24"/>
        </w:rPr>
      </w:pPr>
    </w:p>
    <w:p w:rsidR="00840520" w:rsidRPr="00840520" w:rsidRDefault="00840520" w:rsidP="00840520">
      <w:pPr>
        <w:jc w:val="both"/>
        <w:rPr>
          <w:rFonts w:ascii="Arial Narrow" w:hAnsi="Arial Narrow" w:cs="Arial"/>
          <w:b/>
          <w:sz w:val="24"/>
          <w:szCs w:val="24"/>
        </w:rPr>
      </w:pPr>
      <w:r w:rsidRPr="00840520">
        <w:rPr>
          <w:rFonts w:ascii="Arial Narrow" w:hAnsi="Arial Narrow" w:cs="Arial"/>
          <w:b/>
          <w:sz w:val="24"/>
          <w:szCs w:val="24"/>
        </w:rPr>
        <w:t>4.1.2 VISION INSTITUCIONAL</w:t>
      </w:r>
    </w:p>
    <w:p w:rsidR="00840520" w:rsidRPr="00840520" w:rsidRDefault="00840520" w:rsidP="00840520">
      <w:pPr>
        <w:jc w:val="both"/>
        <w:rPr>
          <w:rFonts w:ascii="Arial Narrow" w:hAnsi="Arial Narrow" w:cs="Arial"/>
          <w:color w:val="000000"/>
          <w:sz w:val="24"/>
          <w:szCs w:val="24"/>
        </w:rPr>
      </w:pPr>
      <w:r w:rsidRPr="00840520">
        <w:rPr>
          <w:rFonts w:ascii="Arial Narrow" w:hAnsi="Arial Narrow" w:cs="Arial"/>
          <w:color w:val="000000"/>
          <w:sz w:val="24"/>
          <w:szCs w:val="24"/>
        </w:rPr>
        <w:t>Elementos que tuvieron en cuenta para la construcción de Visión.</w:t>
      </w:r>
    </w:p>
    <w:p w:rsidR="00840520" w:rsidRPr="00840520" w:rsidRDefault="00840520" w:rsidP="00840520">
      <w:pPr>
        <w:jc w:val="both"/>
        <w:rPr>
          <w:rFonts w:ascii="Arial Narrow" w:hAnsi="Arial Narrow" w:cs="Arial"/>
          <w:b/>
          <w:color w:val="000000"/>
          <w:sz w:val="24"/>
          <w:szCs w:val="24"/>
        </w:rPr>
      </w:pPr>
      <w:r w:rsidRPr="00840520">
        <w:rPr>
          <w:rFonts w:ascii="Arial Narrow" w:hAnsi="Arial Narrow" w:cs="Arial"/>
          <w:b/>
          <w:color w:val="000000"/>
          <w:sz w:val="24"/>
          <w:szCs w:val="24"/>
        </w:rPr>
        <w:t>CONCEPTO DE VISION</w:t>
      </w: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 xml:space="preserve">Es la imagen que la Empresa tiene de sí misma frente al futuro. La definición de la visión corporativa es un proceso institucional mediante el cual la alta gerencia establece en enunciados, claros y motivantes, el futuro deseado de la Entidad, tanto en el componente técnico como humano. Esta se debe formular teniendo claro un horizonte de tiempo y un camino que permita a la dirección establecer el desarrollo esperado de la organización en el futuro. </w:t>
      </w:r>
    </w:p>
    <w:p w:rsidR="00840520" w:rsidRPr="00840520" w:rsidRDefault="00840520" w:rsidP="00840520">
      <w:pPr>
        <w:autoSpaceDE w:val="0"/>
        <w:autoSpaceDN w:val="0"/>
        <w:adjustRightInd w:val="0"/>
        <w:spacing w:after="0" w:line="240" w:lineRule="auto"/>
        <w:jc w:val="both"/>
        <w:rPr>
          <w:rFonts w:ascii="Arial Narrow" w:hAnsi="Arial Narrow" w:cs="Arial"/>
          <w:sz w:val="24"/>
          <w:szCs w:val="24"/>
        </w:rPr>
      </w:pPr>
    </w:p>
    <w:p w:rsidR="00840520" w:rsidRPr="00840520" w:rsidRDefault="00840520" w:rsidP="00840520">
      <w:pPr>
        <w:autoSpaceDE w:val="0"/>
        <w:autoSpaceDN w:val="0"/>
        <w:adjustRightInd w:val="0"/>
        <w:spacing w:after="0" w:line="240" w:lineRule="auto"/>
        <w:jc w:val="both"/>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La declaración de la visión debe responder a las siguientes preguntas: </w:t>
      </w:r>
    </w:p>
    <w:p w:rsidR="00840520" w:rsidRPr="00840520" w:rsidRDefault="00840520" w:rsidP="00840520">
      <w:pPr>
        <w:autoSpaceDE w:val="0"/>
        <w:autoSpaceDN w:val="0"/>
        <w:adjustRightInd w:val="0"/>
        <w:spacing w:after="0" w:line="240" w:lineRule="auto"/>
        <w:jc w:val="both"/>
        <w:rPr>
          <w:rFonts w:ascii="Arial Narrow" w:hAnsi="Arial Narrow" w:cs="Arial"/>
          <w:sz w:val="24"/>
          <w:szCs w:val="24"/>
        </w:rPr>
      </w:pPr>
    </w:p>
    <w:p w:rsidR="00840520" w:rsidRPr="00840520" w:rsidRDefault="00840520" w:rsidP="00840520">
      <w:pPr>
        <w:rPr>
          <w:rFonts w:ascii="Arial Narrow" w:eastAsia="Times New Roman" w:hAnsi="Arial Narrow" w:cs="Arial"/>
          <w:color w:val="000000"/>
          <w:sz w:val="24"/>
          <w:szCs w:val="24"/>
        </w:rPr>
      </w:pPr>
      <w:r w:rsidRPr="00840520">
        <w:rPr>
          <w:rFonts w:ascii="Arial Narrow" w:eastAsia="Times New Roman" w:hAnsi="Arial Narrow" w:cs="Arial"/>
          <w:color w:val="000000"/>
          <w:sz w:val="24"/>
          <w:szCs w:val="24"/>
        </w:rPr>
        <w:t xml:space="preserve">· ¿Qué tratamos de conseguir? </w:t>
      </w:r>
      <w:r w:rsidRPr="00840520">
        <w:rPr>
          <w:rFonts w:ascii="Arial Narrow" w:eastAsia="Times New Roman" w:hAnsi="Arial Narrow" w:cs="Arial"/>
          <w:color w:val="000000"/>
          <w:sz w:val="24"/>
          <w:szCs w:val="24"/>
        </w:rPr>
        <w:br/>
        <w:t>· ¿Cuáles son nuestros valores?</w:t>
      </w:r>
      <w:r w:rsidRPr="00840520">
        <w:rPr>
          <w:rFonts w:ascii="Arial Narrow" w:eastAsia="Times New Roman" w:hAnsi="Arial Narrow" w:cs="Arial"/>
          <w:color w:val="000000"/>
          <w:sz w:val="24"/>
          <w:szCs w:val="24"/>
        </w:rPr>
        <w:br/>
        <w:t>· ¿Cómo produciremos resultados?</w:t>
      </w:r>
      <w:r w:rsidRPr="00840520">
        <w:rPr>
          <w:rFonts w:ascii="Arial Narrow" w:eastAsia="Times New Roman" w:hAnsi="Arial Narrow" w:cs="Arial"/>
          <w:color w:val="000000"/>
          <w:sz w:val="24"/>
          <w:szCs w:val="24"/>
        </w:rPr>
        <w:br/>
        <w:t>· ¿Cómo nos enfrentaremos al cambio?</w:t>
      </w:r>
      <w:r w:rsidRPr="00840520">
        <w:rPr>
          <w:rFonts w:ascii="Arial Narrow" w:eastAsia="Times New Roman" w:hAnsi="Arial Narrow" w:cs="Arial"/>
          <w:color w:val="000000"/>
          <w:sz w:val="24"/>
          <w:szCs w:val="24"/>
        </w:rPr>
        <w:br/>
        <w:t>· ¿Cómo conseguiremos ser competitivos?</w:t>
      </w:r>
    </w:p>
    <w:p w:rsidR="00840520" w:rsidRPr="00840520" w:rsidRDefault="00840520" w:rsidP="00840520">
      <w:pPr>
        <w:jc w:val="center"/>
        <w:rPr>
          <w:rFonts w:ascii="Arial Narrow" w:hAnsi="Arial Narrow" w:cs="Arial"/>
          <w:b/>
          <w:sz w:val="24"/>
          <w:szCs w:val="24"/>
        </w:rPr>
      </w:pPr>
      <w:r w:rsidRPr="00840520">
        <w:rPr>
          <w:rFonts w:ascii="Arial Narrow" w:hAnsi="Arial Narrow" w:cs="Arial"/>
          <w:b/>
          <w:sz w:val="24"/>
          <w:szCs w:val="24"/>
        </w:rPr>
        <w:t xml:space="preserve">VISION DEL TERRITORIO </w:t>
      </w:r>
    </w:p>
    <w:tbl>
      <w:tblPr>
        <w:tblStyle w:val="Tablaconcuadrcula"/>
        <w:tblW w:w="0" w:type="auto"/>
        <w:jc w:val="center"/>
        <w:tblInd w:w="69" w:type="dxa"/>
        <w:shd w:val="clear" w:color="auto" w:fill="C6D9F1" w:themeFill="text2" w:themeFillTint="33"/>
        <w:tblLook w:val="04A0" w:firstRow="1" w:lastRow="0" w:firstColumn="1" w:lastColumn="0" w:noHBand="0" w:noVBand="1"/>
      </w:tblPr>
      <w:tblGrid>
        <w:gridCol w:w="8824"/>
      </w:tblGrid>
      <w:tr w:rsidR="00840520" w:rsidRPr="00840520" w:rsidTr="00656550">
        <w:trPr>
          <w:trHeight w:hRule="exact" w:val="1644"/>
          <w:jc w:val="center"/>
        </w:trPr>
        <w:tc>
          <w:tcPr>
            <w:tcW w:w="8824" w:type="dxa"/>
            <w:shd w:val="clear" w:color="auto" w:fill="C6D9F1" w:themeFill="text2" w:themeFillTint="33"/>
            <w:vAlign w:val="center"/>
          </w:tcPr>
          <w:p w:rsidR="00840520" w:rsidRPr="00B53BC6" w:rsidRDefault="00840520" w:rsidP="00656550">
            <w:pPr>
              <w:jc w:val="center"/>
              <w:rPr>
                <w:rFonts w:ascii="Arial Narrow" w:hAnsi="Arial Narrow" w:cs="Arial"/>
                <w:sz w:val="26"/>
                <w:szCs w:val="26"/>
              </w:rPr>
            </w:pPr>
            <w:r w:rsidRPr="00B53BC6">
              <w:rPr>
                <w:rFonts w:ascii="Arial Narrow" w:hAnsi="Arial Narrow" w:cs="Arial"/>
                <w:sz w:val="26"/>
                <w:szCs w:val="26"/>
              </w:rPr>
              <w:t xml:space="preserve">En el 2020 nuestro territorio ha sido ordenado de manera que regula los distintos aprovechamientos y usos que le dan al suelo diferentes </w:t>
            </w:r>
            <w:hyperlink r:id="rId29" w:tooltip="Agente" w:history="1">
              <w:r w:rsidRPr="00B53BC6">
                <w:rPr>
                  <w:rStyle w:val="Hipervnculo"/>
                  <w:rFonts w:ascii="Arial Narrow" w:hAnsi="Arial Narrow" w:cs="Arial"/>
                  <w:color w:val="auto"/>
                  <w:sz w:val="26"/>
                  <w:szCs w:val="26"/>
                </w:rPr>
                <w:t>agentes</w:t>
              </w:r>
            </w:hyperlink>
            <w:r w:rsidRPr="00B53BC6">
              <w:rPr>
                <w:rFonts w:ascii="Arial Narrow" w:hAnsi="Arial Narrow" w:cs="Arial"/>
                <w:sz w:val="26"/>
                <w:szCs w:val="26"/>
              </w:rPr>
              <w:t>. Además  se consolida como un sistema socio-ecológico conocedor de los diversos sub-territorios que lo forman  y las relaciones y flujos horizontales que los unen con el fin de lograr un desarrollo socioeconómico equilibrado y equitativo entre éstos.</w:t>
            </w:r>
          </w:p>
          <w:p w:rsidR="00840520" w:rsidRPr="00840520" w:rsidRDefault="00840520" w:rsidP="00656550">
            <w:pPr>
              <w:jc w:val="center"/>
              <w:rPr>
                <w:rFonts w:ascii="Arial Narrow" w:hAnsi="Arial Narrow" w:cs="Arial"/>
                <w:b/>
                <w:sz w:val="24"/>
                <w:szCs w:val="24"/>
              </w:rPr>
            </w:pPr>
          </w:p>
        </w:tc>
      </w:tr>
    </w:tbl>
    <w:p w:rsidR="00C2739D" w:rsidRDefault="00C2739D" w:rsidP="00840520">
      <w:pPr>
        <w:jc w:val="center"/>
        <w:rPr>
          <w:rFonts w:ascii="Arial Narrow" w:hAnsi="Arial Narrow" w:cs="Arial"/>
          <w:b/>
          <w:sz w:val="24"/>
          <w:szCs w:val="24"/>
        </w:rPr>
      </w:pPr>
    </w:p>
    <w:p w:rsidR="00840520" w:rsidRPr="00840520" w:rsidRDefault="00C2739D" w:rsidP="00C2739D">
      <w:pPr>
        <w:spacing w:after="200"/>
        <w:jc w:val="center"/>
        <w:rPr>
          <w:rFonts w:ascii="Arial Narrow" w:hAnsi="Arial Narrow" w:cs="Arial"/>
          <w:b/>
          <w:sz w:val="24"/>
          <w:szCs w:val="24"/>
        </w:rPr>
      </w:pPr>
      <w:r>
        <w:rPr>
          <w:rFonts w:ascii="Arial Narrow" w:hAnsi="Arial Narrow" w:cs="Arial"/>
          <w:b/>
          <w:sz w:val="24"/>
          <w:szCs w:val="24"/>
        </w:rPr>
        <w:br w:type="page"/>
      </w:r>
      <w:r w:rsidR="00840520" w:rsidRPr="00840520">
        <w:rPr>
          <w:rFonts w:ascii="Arial Narrow" w:hAnsi="Arial Narrow" w:cs="Arial"/>
          <w:b/>
          <w:sz w:val="24"/>
          <w:szCs w:val="24"/>
        </w:rPr>
        <w:t>VISIÓN INSTITUCIONAL 2012 - 2015</w:t>
      </w:r>
    </w:p>
    <w:tbl>
      <w:tblPr>
        <w:tblStyle w:val="Tablaconcuadrcula"/>
        <w:tblW w:w="0" w:type="auto"/>
        <w:tblInd w:w="108" w:type="dxa"/>
        <w:shd w:val="clear" w:color="auto" w:fill="C6D9F1" w:themeFill="text2" w:themeFillTint="33"/>
        <w:tblLook w:val="04A0" w:firstRow="1" w:lastRow="0" w:firstColumn="1" w:lastColumn="0" w:noHBand="0" w:noVBand="1"/>
      </w:tblPr>
      <w:tblGrid>
        <w:gridCol w:w="8789"/>
      </w:tblGrid>
      <w:tr w:rsidR="00840520" w:rsidRPr="00840520" w:rsidTr="00315932">
        <w:trPr>
          <w:trHeight w:hRule="exact" w:val="2211"/>
        </w:trPr>
        <w:tc>
          <w:tcPr>
            <w:tcW w:w="8789" w:type="dxa"/>
            <w:shd w:val="clear" w:color="auto" w:fill="C6D9F1" w:themeFill="text2" w:themeFillTint="33"/>
            <w:vAlign w:val="center"/>
          </w:tcPr>
          <w:p w:rsidR="00840520" w:rsidRPr="00B53BC6" w:rsidRDefault="00840520" w:rsidP="00315932">
            <w:pPr>
              <w:jc w:val="center"/>
              <w:rPr>
                <w:rFonts w:ascii="Arial Narrow" w:hAnsi="Arial Narrow" w:cs="Arial"/>
                <w:sz w:val="26"/>
                <w:szCs w:val="26"/>
              </w:rPr>
            </w:pPr>
            <w:r w:rsidRPr="00B53BC6">
              <w:rPr>
                <w:rFonts w:ascii="Arial Narrow" w:hAnsi="Arial Narrow" w:cs="Arial"/>
                <w:sz w:val="26"/>
                <w:szCs w:val="26"/>
              </w:rPr>
              <w:t>En el 2020  la comunidad de Samaniego hombres y mujeres  de buena fe,  gente trabajadora y serena  ante la adversidad, reconoce la importancia de un ejercicio público transparente que ha generado las condiciones para respetar las diferencias y propiciar la participación de todos y todas en espacios de dialogo donde sus diversas aspiraciones  se puedan realizar acorde a las posibilidades objetivas que a futuro consoliden un municipio con mayores oportunidades para que las nuevas generaciones crezcan fundamentalmente respetando el derecho a la vida.</w:t>
            </w:r>
          </w:p>
          <w:p w:rsidR="00840520" w:rsidRPr="00840520" w:rsidRDefault="00840520" w:rsidP="00315932">
            <w:pPr>
              <w:jc w:val="center"/>
              <w:rPr>
                <w:rFonts w:ascii="Arial Narrow" w:hAnsi="Arial Narrow" w:cs="Arial"/>
                <w:b/>
                <w:sz w:val="24"/>
                <w:szCs w:val="24"/>
              </w:rPr>
            </w:pPr>
          </w:p>
        </w:tc>
      </w:tr>
    </w:tbl>
    <w:p w:rsidR="00840520" w:rsidRPr="00840520" w:rsidRDefault="00840520" w:rsidP="00840520">
      <w:pPr>
        <w:autoSpaceDE w:val="0"/>
        <w:autoSpaceDN w:val="0"/>
        <w:adjustRightInd w:val="0"/>
        <w:spacing w:after="0" w:line="240" w:lineRule="auto"/>
        <w:rPr>
          <w:rFonts w:ascii="Arial Narrow" w:hAnsi="Arial Narrow" w:cs="Arial"/>
          <w:b/>
          <w:sz w:val="24"/>
          <w:szCs w:val="24"/>
        </w:rPr>
      </w:pPr>
    </w:p>
    <w:p w:rsidR="00840520" w:rsidRPr="00840520" w:rsidRDefault="00840520" w:rsidP="00840520">
      <w:pPr>
        <w:autoSpaceDE w:val="0"/>
        <w:autoSpaceDN w:val="0"/>
        <w:adjustRightInd w:val="0"/>
        <w:spacing w:after="0" w:line="240" w:lineRule="auto"/>
        <w:rPr>
          <w:rFonts w:ascii="Arial Narrow" w:hAnsi="Arial Narrow" w:cs="Impact"/>
          <w:color w:val="0033FF"/>
          <w:sz w:val="24"/>
          <w:szCs w:val="24"/>
        </w:rPr>
      </w:pPr>
    </w:p>
    <w:p w:rsidR="00840520" w:rsidRPr="00840520" w:rsidRDefault="00840520" w:rsidP="00840520">
      <w:pPr>
        <w:autoSpaceDE w:val="0"/>
        <w:autoSpaceDN w:val="0"/>
        <w:adjustRightInd w:val="0"/>
        <w:spacing w:after="0" w:line="240" w:lineRule="auto"/>
        <w:rPr>
          <w:rFonts w:ascii="Arial Narrow" w:hAnsi="Arial Narrow" w:cs="Arial"/>
          <w:b/>
          <w:bCs/>
          <w:sz w:val="24"/>
          <w:szCs w:val="24"/>
        </w:rPr>
      </w:pPr>
      <w:r w:rsidRPr="00840520">
        <w:rPr>
          <w:rFonts w:ascii="Arial Narrow" w:hAnsi="Arial Narrow" w:cs="Arial"/>
          <w:b/>
          <w:bCs/>
          <w:sz w:val="24"/>
          <w:szCs w:val="24"/>
        </w:rPr>
        <w:t>4.1.3 PRINCIPIOS INSTITUCIONALES</w:t>
      </w:r>
    </w:p>
    <w:p w:rsidR="00840520" w:rsidRPr="00840520" w:rsidRDefault="00840520" w:rsidP="00840520">
      <w:pPr>
        <w:autoSpaceDE w:val="0"/>
        <w:autoSpaceDN w:val="0"/>
        <w:adjustRightInd w:val="0"/>
        <w:spacing w:after="0" w:line="240" w:lineRule="auto"/>
        <w:rPr>
          <w:rFonts w:ascii="Arial Narrow" w:hAnsi="Arial Narrow" w:cs="Arial"/>
          <w:b/>
          <w:sz w:val="24"/>
          <w:szCs w:val="24"/>
        </w:rPr>
      </w:pPr>
    </w:p>
    <w:p w:rsidR="00840520" w:rsidRPr="00840520" w:rsidRDefault="00840520" w:rsidP="00840520">
      <w:pPr>
        <w:pStyle w:val="Sinespaciado"/>
        <w:rPr>
          <w:rFonts w:ascii="Arial Narrow" w:hAnsi="Arial Narrow" w:cs="Arial"/>
          <w:b/>
          <w:sz w:val="24"/>
          <w:szCs w:val="24"/>
        </w:rPr>
      </w:pPr>
      <w:r w:rsidRPr="00840520">
        <w:rPr>
          <w:rFonts w:ascii="Arial Narrow" w:hAnsi="Arial Narrow" w:cs="Arial"/>
          <w:b/>
          <w:sz w:val="24"/>
          <w:szCs w:val="24"/>
        </w:rPr>
        <w:t>Humanización:</w:t>
      </w:r>
    </w:p>
    <w:p w:rsidR="00840520" w:rsidRPr="00840520" w:rsidRDefault="00840520" w:rsidP="00840520">
      <w:pPr>
        <w:pStyle w:val="Sinespaciado"/>
        <w:spacing w:line="276" w:lineRule="auto"/>
        <w:jc w:val="both"/>
        <w:rPr>
          <w:rFonts w:ascii="Arial Narrow" w:hAnsi="Arial Narrow" w:cs="Arial"/>
          <w:sz w:val="24"/>
          <w:szCs w:val="24"/>
        </w:rPr>
      </w:pPr>
      <w:r w:rsidRPr="00840520">
        <w:rPr>
          <w:rFonts w:ascii="Arial Narrow" w:hAnsi="Arial Narrow" w:cs="Arial"/>
          <w:sz w:val="24"/>
          <w:szCs w:val="24"/>
        </w:rPr>
        <w:t>Nuestra institución, promoverá la garantía de los derechos universales e irrenunciables de las personas y la comunidad para mejorar la calidad de vida y el desarrollo individual y social.</w:t>
      </w:r>
    </w:p>
    <w:p w:rsidR="00840520" w:rsidRPr="00840520" w:rsidRDefault="00840520" w:rsidP="00840520">
      <w:pPr>
        <w:autoSpaceDE w:val="0"/>
        <w:autoSpaceDN w:val="0"/>
        <w:adjustRightInd w:val="0"/>
        <w:spacing w:after="0"/>
        <w:jc w:val="both"/>
        <w:rPr>
          <w:rFonts w:ascii="Arial Narrow" w:hAnsi="Arial Narrow" w:cs="Arial"/>
          <w:b/>
          <w:bCs/>
          <w:sz w:val="24"/>
          <w:szCs w:val="24"/>
        </w:rPr>
      </w:pPr>
    </w:p>
    <w:p w:rsidR="00840520" w:rsidRPr="00840520" w:rsidRDefault="00840520" w:rsidP="00840520">
      <w:pPr>
        <w:autoSpaceDE w:val="0"/>
        <w:autoSpaceDN w:val="0"/>
        <w:adjustRightInd w:val="0"/>
        <w:spacing w:after="0"/>
        <w:jc w:val="both"/>
        <w:rPr>
          <w:rFonts w:ascii="Arial Narrow" w:hAnsi="Arial Narrow" w:cs="Arial"/>
          <w:b/>
          <w:bCs/>
          <w:sz w:val="24"/>
          <w:szCs w:val="24"/>
        </w:rPr>
      </w:pPr>
      <w:r w:rsidRPr="00840520">
        <w:rPr>
          <w:rFonts w:ascii="Arial Narrow" w:hAnsi="Arial Narrow" w:cs="Arial"/>
          <w:b/>
          <w:bCs/>
          <w:sz w:val="24"/>
          <w:szCs w:val="24"/>
        </w:rPr>
        <w:t xml:space="preserve">Transparencia en los procesos: </w:t>
      </w: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Desde un punto de vista administrativo una actuación o un trámite transparentes serán aquellos que el ciudadano conoce sin que medie a su instancia una posterior tarea evidenciándola del órgano que resuelve el procedimiento o la unidad en que se ventila. Lo que es evidente no requiere que se pida poder ver porque siempre ha estado a la vista.</w:t>
      </w:r>
    </w:p>
    <w:p w:rsidR="00840520" w:rsidRPr="00840520" w:rsidRDefault="00840520" w:rsidP="00840520">
      <w:pPr>
        <w:pStyle w:val="Sinespaciado"/>
        <w:rPr>
          <w:rFonts w:ascii="Arial Narrow" w:hAnsi="Arial Narrow" w:cs="Arial"/>
          <w:b/>
          <w:sz w:val="24"/>
          <w:szCs w:val="24"/>
        </w:rPr>
      </w:pPr>
    </w:p>
    <w:p w:rsidR="00840520" w:rsidRPr="00840520" w:rsidRDefault="00840520" w:rsidP="00840520">
      <w:pPr>
        <w:pStyle w:val="Sinespaciado"/>
        <w:rPr>
          <w:rFonts w:ascii="Arial Narrow" w:hAnsi="Arial Narrow" w:cs="Arial"/>
          <w:b/>
          <w:sz w:val="24"/>
          <w:szCs w:val="24"/>
        </w:rPr>
      </w:pPr>
      <w:r w:rsidRPr="00840520">
        <w:rPr>
          <w:rFonts w:ascii="Arial Narrow" w:hAnsi="Arial Narrow" w:cs="Arial"/>
          <w:b/>
          <w:sz w:val="24"/>
          <w:szCs w:val="24"/>
        </w:rPr>
        <w:t xml:space="preserve">Compromiso: </w:t>
      </w:r>
    </w:p>
    <w:p w:rsidR="00840520" w:rsidRPr="00840520" w:rsidRDefault="00840520" w:rsidP="00840520">
      <w:pPr>
        <w:pStyle w:val="Sinespaciado"/>
        <w:jc w:val="both"/>
        <w:rPr>
          <w:rFonts w:ascii="Arial Narrow" w:hAnsi="Arial Narrow" w:cs="Arial"/>
          <w:sz w:val="24"/>
          <w:szCs w:val="24"/>
        </w:rPr>
      </w:pPr>
      <w:r w:rsidRPr="00840520">
        <w:rPr>
          <w:rFonts w:ascii="Arial Narrow" w:hAnsi="Arial Narrow" w:cs="Arial"/>
          <w:sz w:val="24"/>
          <w:szCs w:val="24"/>
        </w:rPr>
        <w:t>Es la obligación contraída con la comunidad de cumplir a cabalidad la labor administrativa sujeta al cumplimiento de las normas.</w:t>
      </w:r>
    </w:p>
    <w:p w:rsidR="00840520" w:rsidRPr="00840520" w:rsidRDefault="00840520" w:rsidP="00840520">
      <w:pPr>
        <w:pStyle w:val="Sinespaciado"/>
        <w:rPr>
          <w:rFonts w:ascii="Arial Narrow" w:hAnsi="Arial Narrow" w:cs="Arial"/>
          <w:sz w:val="24"/>
          <w:szCs w:val="24"/>
        </w:rPr>
      </w:pPr>
    </w:p>
    <w:p w:rsidR="00840520" w:rsidRPr="00840520" w:rsidRDefault="00840520" w:rsidP="00840520">
      <w:pPr>
        <w:pStyle w:val="Sinespaciado"/>
        <w:rPr>
          <w:rFonts w:ascii="Arial Narrow" w:hAnsi="Arial Narrow" w:cs="Arial"/>
          <w:b/>
          <w:sz w:val="24"/>
          <w:szCs w:val="24"/>
        </w:rPr>
      </w:pPr>
      <w:r w:rsidRPr="00840520">
        <w:rPr>
          <w:rFonts w:ascii="Arial Narrow" w:hAnsi="Arial Narrow" w:cs="Arial"/>
          <w:b/>
          <w:sz w:val="24"/>
          <w:szCs w:val="24"/>
        </w:rPr>
        <w:t>Trabajo en equipo:</w:t>
      </w:r>
    </w:p>
    <w:p w:rsidR="00840520" w:rsidRPr="00840520" w:rsidRDefault="00840520" w:rsidP="00840520">
      <w:pPr>
        <w:pStyle w:val="Sinespaciado"/>
        <w:jc w:val="both"/>
        <w:rPr>
          <w:rFonts w:ascii="Arial Narrow" w:hAnsi="Arial Narrow" w:cs="Arial"/>
          <w:sz w:val="24"/>
          <w:szCs w:val="24"/>
        </w:rPr>
      </w:pPr>
      <w:r w:rsidRPr="00840520">
        <w:rPr>
          <w:rFonts w:ascii="Arial Narrow" w:hAnsi="Arial Narrow" w:cs="Arial"/>
          <w:sz w:val="24"/>
          <w:szCs w:val="24"/>
        </w:rPr>
        <w:t>El trabajar en equipo resulta provechoso no solo para una persona sino para todo el equipo involucrado. Nos traerá más satisfacción y nos hará más sociables, también nos enseñará a respetar las ideas de los demás y ayudar a los compañeros si es que necesitan nuestra ayuda.</w:t>
      </w:r>
    </w:p>
    <w:p w:rsidR="00840520" w:rsidRPr="00840520" w:rsidRDefault="00840520" w:rsidP="00840520">
      <w:pPr>
        <w:rPr>
          <w:rFonts w:ascii="Arial Narrow" w:hAnsi="Arial Narrow" w:cs="Arial"/>
          <w:b/>
          <w:sz w:val="24"/>
          <w:szCs w:val="24"/>
        </w:rPr>
      </w:pPr>
    </w:p>
    <w:p w:rsidR="00840520" w:rsidRPr="00840520" w:rsidRDefault="00840520" w:rsidP="00840520">
      <w:pPr>
        <w:rPr>
          <w:rFonts w:ascii="Arial Narrow" w:hAnsi="Arial Narrow" w:cs="Arial"/>
          <w:b/>
          <w:sz w:val="24"/>
          <w:szCs w:val="24"/>
        </w:rPr>
      </w:pPr>
      <w:r w:rsidRPr="00840520">
        <w:rPr>
          <w:rFonts w:ascii="Arial Narrow" w:hAnsi="Arial Narrow" w:cs="Arial"/>
          <w:b/>
          <w:sz w:val="24"/>
          <w:szCs w:val="24"/>
        </w:rPr>
        <w:t>4.1.4 VALORES INSTITUCIONALES</w:t>
      </w:r>
    </w:p>
    <w:p w:rsidR="00840520" w:rsidRPr="00840520" w:rsidRDefault="00840520" w:rsidP="00840520">
      <w:pPr>
        <w:autoSpaceDE w:val="0"/>
        <w:autoSpaceDN w:val="0"/>
        <w:adjustRightInd w:val="0"/>
        <w:spacing w:after="0"/>
        <w:jc w:val="both"/>
        <w:rPr>
          <w:rFonts w:ascii="Arial Narrow" w:hAnsi="Arial Narrow" w:cs="Arial"/>
          <w:b/>
          <w:bCs/>
          <w:sz w:val="24"/>
          <w:szCs w:val="24"/>
        </w:rPr>
      </w:pPr>
      <w:r w:rsidRPr="00840520">
        <w:rPr>
          <w:rFonts w:ascii="Arial Narrow" w:hAnsi="Arial Narrow" w:cs="Arial"/>
          <w:b/>
          <w:bCs/>
          <w:sz w:val="24"/>
          <w:szCs w:val="24"/>
        </w:rPr>
        <w:t>Respeto:</w:t>
      </w: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Es aceptar y comprender tal y cómo son los demás, acatar su autoridad y considerar su dignidad, es la esencia de las relaciones humanas.</w:t>
      </w:r>
    </w:p>
    <w:p w:rsidR="00840520" w:rsidRPr="00840520" w:rsidRDefault="00840520" w:rsidP="00840520">
      <w:pPr>
        <w:autoSpaceDE w:val="0"/>
        <w:autoSpaceDN w:val="0"/>
        <w:adjustRightInd w:val="0"/>
        <w:spacing w:after="0"/>
        <w:jc w:val="both"/>
        <w:rPr>
          <w:rFonts w:ascii="Arial Narrow" w:hAnsi="Arial Narrow" w:cs="Arial"/>
          <w:sz w:val="24"/>
          <w:szCs w:val="24"/>
        </w:rPr>
      </w:pPr>
    </w:p>
    <w:p w:rsidR="00840520" w:rsidRPr="00840520" w:rsidRDefault="00840520" w:rsidP="00840520">
      <w:pPr>
        <w:autoSpaceDE w:val="0"/>
        <w:autoSpaceDN w:val="0"/>
        <w:adjustRightInd w:val="0"/>
        <w:spacing w:after="0"/>
        <w:jc w:val="both"/>
        <w:rPr>
          <w:rFonts w:ascii="Arial Narrow" w:hAnsi="Arial Narrow" w:cs="Arial"/>
          <w:b/>
          <w:bCs/>
          <w:sz w:val="24"/>
          <w:szCs w:val="24"/>
        </w:rPr>
      </w:pPr>
      <w:r w:rsidRPr="00840520">
        <w:rPr>
          <w:rFonts w:ascii="Arial Narrow" w:hAnsi="Arial Narrow" w:cs="Arial"/>
          <w:b/>
          <w:bCs/>
          <w:sz w:val="24"/>
          <w:szCs w:val="24"/>
        </w:rPr>
        <w:t xml:space="preserve">Responsabilidad: </w:t>
      </w: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Es la actitud del ser humano de interactuar, comprometerse, ir más allá y aceptar las consecuencias de sus actos.</w:t>
      </w:r>
    </w:p>
    <w:p w:rsidR="00840520" w:rsidRPr="00840520" w:rsidRDefault="00840520" w:rsidP="00840520">
      <w:pPr>
        <w:autoSpaceDE w:val="0"/>
        <w:autoSpaceDN w:val="0"/>
        <w:adjustRightInd w:val="0"/>
        <w:spacing w:after="0"/>
        <w:jc w:val="both"/>
        <w:rPr>
          <w:rFonts w:ascii="Arial Narrow" w:hAnsi="Arial Narrow" w:cs="Arial"/>
          <w:b/>
          <w:bCs/>
          <w:sz w:val="24"/>
          <w:szCs w:val="24"/>
        </w:rPr>
      </w:pPr>
      <w:r w:rsidRPr="00840520">
        <w:rPr>
          <w:rFonts w:ascii="Arial Narrow" w:hAnsi="Arial Narrow" w:cs="Arial"/>
          <w:b/>
          <w:bCs/>
          <w:sz w:val="24"/>
          <w:szCs w:val="24"/>
        </w:rPr>
        <w:t xml:space="preserve">Solidaridad: </w:t>
      </w:r>
    </w:p>
    <w:p w:rsidR="00840520" w:rsidRPr="00840520" w:rsidRDefault="00840520" w:rsidP="00840520">
      <w:pPr>
        <w:autoSpaceDE w:val="0"/>
        <w:autoSpaceDN w:val="0"/>
        <w:adjustRightInd w:val="0"/>
        <w:spacing w:after="0"/>
        <w:jc w:val="both"/>
        <w:rPr>
          <w:rFonts w:ascii="Arial Narrow" w:hAnsi="Arial Narrow" w:cs="Arial"/>
          <w:sz w:val="24"/>
          <w:szCs w:val="24"/>
        </w:rPr>
      </w:pPr>
      <w:r w:rsidRPr="00840520">
        <w:rPr>
          <w:rFonts w:ascii="Arial Narrow" w:hAnsi="Arial Narrow" w:cs="Arial"/>
          <w:sz w:val="24"/>
          <w:szCs w:val="24"/>
        </w:rPr>
        <w:t>Practica de mutua ayuda entre las personas con el ánimo de actuar siempre en pro de la comunidad, con base en la verdad y la justicia sin buscar jamás aprovecharse de la confianza, la inocencia e ignorancia del otro.</w:t>
      </w:r>
    </w:p>
    <w:p w:rsidR="00840520" w:rsidRPr="00840520" w:rsidRDefault="00840520" w:rsidP="00840520">
      <w:pPr>
        <w:autoSpaceDE w:val="0"/>
        <w:autoSpaceDN w:val="0"/>
        <w:adjustRightInd w:val="0"/>
        <w:spacing w:after="0"/>
        <w:jc w:val="both"/>
        <w:rPr>
          <w:rFonts w:ascii="Arial Narrow" w:hAnsi="Arial Narrow" w:cs="Arial"/>
          <w:b/>
          <w:sz w:val="24"/>
          <w:szCs w:val="24"/>
        </w:rPr>
      </w:pPr>
    </w:p>
    <w:p w:rsidR="00840520" w:rsidRPr="00840520" w:rsidRDefault="00840520" w:rsidP="00840520">
      <w:pPr>
        <w:autoSpaceDE w:val="0"/>
        <w:autoSpaceDN w:val="0"/>
        <w:adjustRightInd w:val="0"/>
        <w:spacing w:after="0" w:line="240" w:lineRule="auto"/>
        <w:rPr>
          <w:rFonts w:ascii="Arial Narrow" w:hAnsi="Arial Narrow" w:cs="Arial"/>
          <w:b/>
          <w:sz w:val="24"/>
          <w:szCs w:val="24"/>
        </w:rPr>
      </w:pPr>
      <w:r w:rsidRPr="00840520">
        <w:rPr>
          <w:rFonts w:ascii="Arial Narrow" w:hAnsi="Arial Narrow" w:cs="Arial"/>
          <w:b/>
          <w:sz w:val="24"/>
          <w:szCs w:val="24"/>
        </w:rPr>
        <w:t xml:space="preserve">4.1.5 OBJETIVOS ESTRATEGICOS GENERALES DEL DESARROLLO </w:t>
      </w:r>
      <w:r w:rsidRPr="00840520">
        <w:rPr>
          <w:rFonts w:ascii="Arial Narrow" w:hAnsi="Arial Narrow" w:cs="MyriadPro-Bold"/>
          <w:b/>
          <w:bCs/>
          <w:sz w:val="24"/>
          <w:szCs w:val="24"/>
        </w:rPr>
        <w:t>2012 - 2015</w:t>
      </w:r>
    </w:p>
    <w:p w:rsidR="00840520" w:rsidRPr="00840520" w:rsidRDefault="00840520" w:rsidP="00840520">
      <w:pPr>
        <w:autoSpaceDE w:val="0"/>
        <w:autoSpaceDN w:val="0"/>
        <w:adjustRightInd w:val="0"/>
        <w:spacing w:after="0"/>
        <w:jc w:val="both"/>
        <w:rPr>
          <w:rFonts w:ascii="Arial Narrow" w:hAnsi="Arial Narrow" w:cs="Arial"/>
          <w:b/>
          <w:sz w:val="24"/>
          <w:szCs w:val="24"/>
        </w:rPr>
      </w:pPr>
    </w:p>
    <w:p w:rsidR="00840520" w:rsidRPr="00840520" w:rsidRDefault="00840520" w:rsidP="00840520">
      <w:pPr>
        <w:autoSpaceDE w:val="0"/>
        <w:autoSpaceDN w:val="0"/>
        <w:adjustRightInd w:val="0"/>
        <w:spacing w:after="0"/>
        <w:rPr>
          <w:rFonts w:ascii="Arial Narrow" w:hAnsi="Arial Narrow" w:cs="Arial"/>
          <w:sz w:val="24"/>
          <w:szCs w:val="24"/>
        </w:rPr>
      </w:pPr>
      <w:r w:rsidRPr="00840520">
        <w:rPr>
          <w:rFonts w:ascii="Arial Narrow" w:hAnsi="Arial Narrow" w:cs="Arial"/>
          <w:sz w:val="24"/>
          <w:szCs w:val="24"/>
        </w:rPr>
        <w:t>Garantizar la implementación de los sistemas de gestión.</w:t>
      </w:r>
    </w:p>
    <w:p w:rsidR="00840520" w:rsidRPr="00840520" w:rsidRDefault="00840520" w:rsidP="00840520">
      <w:pPr>
        <w:autoSpaceDE w:val="0"/>
        <w:autoSpaceDN w:val="0"/>
        <w:adjustRightInd w:val="0"/>
        <w:spacing w:after="0"/>
        <w:rPr>
          <w:rFonts w:ascii="Arial Narrow" w:hAnsi="Arial Narrow" w:cs="Arial"/>
          <w:sz w:val="24"/>
          <w:szCs w:val="24"/>
        </w:rPr>
      </w:pPr>
      <w:r w:rsidRPr="00840520">
        <w:rPr>
          <w:rFonts w:ascii="Arial Narrow" w:hAnsi="Arial Narrow" w:cs="Arial"/>
          <w:sz w:val="24"/>
          <w:szCs w:val="24"/>
        </w:rPr>
        <w:t>Garantizar la sostenibilidad financiera.</w:t>
      </w:r>
    </w:p>
    <w:p w:rsidR="00840520" w:rsidRPr="00840520" w:rsidRDefault="00840520" w:rsidP="00840520">
      <w:pPr>
        <w:autoSpaceDE w:val="0"/>
        <w:autoSpaceDN w:val="0"/>
        <w:adjustRightInd w:val="0"/>
        <w:spacing w:after="0" w:line="240" w:lineRule="auto"/>
        <w:rPr>
          <w:rFonts w:ascii="Arial Narrow" w:hAnsi="Arial Narrow" w:cs="Arial"/>
          <w:sz w:val="24"/>
          <w:szCs w:val="24"/>
        </w:rPr>
      </w:pPr>
      <w:r w:rsidRPr="00840520">
        <w:rPr>
          <w:rFonts w:ascii="Arial Narrow" w:hAnsi="Arial Narrow" w:cs="Arial"/>
          <w:sz w:val="24"/>
          <w:szCs w:val="24"/>
        </w:rPr>
        <w:t>Legitimar la institución en la comunidad con intervenciones sociales integrales.</w:t>
      </w:r>
    </w:p>
    <w:p w:rsidR="00840520" w:rsidRPr="00840520" w:rsidRDefault="00840520" w:rsidP="00840520">
      <w:pPr>
        <w:autoSpaceDE w:val="0"/>
        <w:autoSpaceDN w:val="0"/>
        <w:adjustRightInd w:val="0"/>
        <w:spacing w:after="0" w:line="240" w:lineRule="auto"/>
        <w:rPr>
          <w:rFonts w:ascii="Arial Narrow" w:hAnsi="Arial Narrow" w:cs="Arial"/>
          <w:sz w:val="24"/>
          <w:szCs w:val="24"/>
        </w:rPr>
      </w:pPr>
    </w:p>
    <w:p w:rsidR="002E0B9C" w:rsidRPr="009148AD" w:rsidRDefault="009148AD" w:rsidP="009148AD">
      <w:pPr>
        <w:pStyle w:val="Prrafodelista"/>
        <w:numPr>
          <w:ilvl w:val="3"/>
          <w:numId w:val="20"/>
        </w:numPr>
        <w:autoSpaceDE w:val="0"/>
        <w:autoSpaceDN w:val="0"/>
        <w:adjustRightInd w:val="0"/>
        <w:spacing w:after="0" w:line="240" w:lineRule="auto"/>
        <w:rPr>
          <w:rFonts w:ascii="Arial Narrow" w:hAnsi="Arial Narrow" w:cs="Arial"/>
          <w:b/>
          <w:sz w:val="24"/>
          <w:szCs w:val="24"/>
        </w:rPr>
      </w:pPr>
      <w:r>
        <w:rPr>
          <w:rFonts w:ascii="Arial Narrow" w:hAnsi="Arial Narrow" w:cs="Arial"/>
          <w:b/>
          <w:sz w:val="24"/>
          <w:szCs w:val="24"/>
        </w:rPr>
        <w:t>Objetivo d</w:t>
      </w:r>
      <w:r w:rsidRPr="009148AD">
        <w:rPr>
          <w:rFonts w:ascii="Arial Narrow" w:hAnsi="Arial Narrow" w:cs="Arial"/>
          <w:b/>
          <w:sz w:val="24"/>
          <w:szCs w:val="24"/>
        </w:rPr>
        <w:t>el Territorio</w:t>
      </w:r>
    </w:p>
    <w:p w:rsidR="002E0B9C" w:rsidRDefault="002E0B9C" w:rsidP="002E0B9C">
      <w:pPr>
        <w:autoSpaceDE w:val="0"/>
        <w:autoSpaceDN w:val="0"/>
        <w:adjustRightInd w:val="0"/>
        <w:spacing w:after="0" w:line="240" w:lineRule="auto"/>
        <w:rPr>
          <w:rFonts w:ascii="Arial Narrow" w:hAnsi="Arial Narrow" w:cs="Arial"/>
          <w:b/>
          <w:sz w:val="24"/>
          <w:szCs w:val="24"/>
        </w:rPr>
      </w:pPr>
    </w:p>
    <w:p w:rsidR="002E0B9C" w:rsidRDefault="00840520" w:rsidP="00EF6A8B">
      <w:pPr>
        <w:autoSpaceDE w:val="0"/>
        <w:autoSpaceDN w:val="0"/>
        <w:adjustRightInd w:val="0"/>
        <w:spacing w:after="0" w:line="240" w:lineRule="auto"/>
        <w:jc w:val="both"/>
        <w:rPr>
          <w:rFonts w:ascii="Arial Narrow" w:hAnsi="Arial Narrow" w:cs="Arial"/>
          <w:sz w:val="24"/>
          <w:szCs w:val="24"/>
        </w:rPr>
      </w:pPr>
      <w:r w:rsidRPr="00840520">
        <w:rPr>
          <w:rFonts w:ascii="Arial Narrow" w:hAnsi="Arial Narrow" w:cs="Arial"/>
          <w:sz w:val="24"/>
          <w:szCs w:val="24"/>
        </w:rPr>
        <w:t>Garantizar que el ordenamiento territorial responda a la realidad político administrativa y ambiental del municipio, contribuyendo a la dinámica de la naturaleza y la dinámica de la población que forma parte de él, de manera que incluya los intereses de las distintas comunidades.</w:t>
      </w:r>
    </w:p>
    <w:p w:rsidR="002E0B9C" w:rsidRDefault="002E0B9C" w:rsidP="002E0B9C">
      <w:pPr>
        <w:autoSpaceDE w:val="0"/>
        <w:autoSpaceDN w:val="0"/>
        <w:adjustRightInd w:val="0"/>
        <w:spacing w:after="0" w:line="240" w:lineRule="auto"/>
        <w:rPr>
          <w:rFonts w:ascii="Arial Narrow" w:hAnsi="Arial Narrow" w:cs="Arial"/>
          <w:sz w:val="24"/>
          <w:szCs w:val="24"/>
        </w:rPr>
      </w:pPr>
    </w:p>
    <w:p w:rsidR="00840520" w:rsidRPr="009148AD" w:rsidRDefault="009148AD" w:rsidP="009148AD">
      <w:pPr>
        <w:pStyle w:val="Prrafodelista"/>
        <w:numPr>
          <w:ilvl w:val="3"/>
          <w:numId w:val="20"/>
        </w:numPr>
        <w:autoSpaceDE w:val="0"/>
        <w:autoSpaceDN w:val="0"/>
        <w:adjustRightInd w:val="0"/>
        <w:spacing w:after="0" w:line="240" w:lineRule="auto"/>
        <w:rPr>
          <w:rFonts w:ascii="Arial Narrow" w:hAnsi="Arial Narrow" w:cs="Arial"/>
          <w:b/>
          <w:sz w:val="24"/>
          <w:szCs w:val="24"/>
        </w:rPr>
      </w:pPr>
      <w:r w:rsidRPr="009148AD">
        <w:rPr>
          <w:rFonts w:ascii="Arial Narrow" w:hAnsi="Arial Narrow" w:cs="Arial"/>
          <w:b/>
          <w:sz w:val="24"/>
          <w:szCs w:val="24"/>
        </w:rPr>
        <w:t>Objetivos Por Dimensiones</w:t>
      </w:r>
    </w:p>
    <w:p w:rsidR="002E0B9C" w:rsidRDefault="002E0B9C" w:rsidP="00840520">
      <w:pPr>
        <w:rPr>
          <w:rFonts w:ascii="Arial Narrow" w:hAnsi="Arial Narrow" w:cs="Arial"/>
          <w:b/>
          <w:sz w:val="24"/>
          <w:szCs w:val="24"/>
        </w:rPr>
      </w:pPr>
    </w:p>
    <w:p w:rsidR="00840520" w:rsidRPr="00EF6A8B" w:rsidRDefault="00840520"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POBLACIONAL</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Incentivar la provisión de bienes y servicios en la entidad territorial de manera integral e incluyente.</w:t>
      </w:r>
    </w:p>
    <w:p w:rsidR="00840520" w:rsidRPr="00EF6A8B" w:rsidRDefault="00840520"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SOCIO – CULTURAL</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 xml:space="preserve">Promover el acceso a nuevas oportunidades para el desarrollo integral a través del fomento de buenas prácticas sociales, culturales, deportivas, educativas y teológicas. </w:t>
      </w:r>
    </w:p>
    <w:p w:rsidR="002E0B9C" w:rsidRPr="00EF6A8B" w:rsidRDefault="002E0B9C"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AMBIENTE NATURAL</w:t>
      </w:r>
    </w:p>
    <w:p w:rsidR="002E0B9C" w:rsidRPr="00840520" w:rsidRDefault="002E0B9C" w:rsidP="002E0B9C">
      <w:pPr>
        <w:rPr>
          <w:rFonts w:ascii="Arial Narrow" w:hAnsi="Arial Narrow" w:cs="Arial"/>
          <w:sz w:val="24"/>
          <w:szCs w:val="24"/>
        </w:rPr>
      </w:pPr>
      <w:r w:rsidRPr="00840520">
        <w:rPr>
          <w:rFonts w:ascii="Arial Narrow" w:hAnsi="Arial Narrow" w:cs="Arial"/>
          <w:sz w:val="24"/>
          <w:szCs w:val="24"/>
        </w:rPr>
        <w:t>Reconocer los ecosistemas territoriales sostenibles del municipio para fomentar su protección y potencializar el aprovechamiento de los recursos en zonas adecuadas con técnicas que garanticen su sostenibilidad.</w:t>
      </w:r>
    </w:p>
    <w:p w:rsidR="00840520" w:rsidRPr="00EF6A8B" w:rsidRDefault="00840520"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AMBIENTE – CONSTRUIDO</w:t>
      </w:r>
    </w:p>
    <w:p w:rsidR="00840520" w:rsidRPr="00840520" w:rsidRDefault="00840520" w:rsidP="00840520">
      <w:pPr>
        <w:rPr>
          <w:rFonts w:ascii="Arial Narrow" w:hAnsi="Arial Narrow" w:cs="Arial"/>
          <w:sz w:val="24"/>
          <w:szCs w:val="24"/>
        </w:rPr>
      </w:pPr>
      <w:r w:rsidRPr="00840520">
        <w:rPr>
          <w:rFonts w:ascii="Arial Narrow" w:hAnsi="Arial Narrow" w:cs="Arial"/>
          <w:sz w:val="24"/>
          <w:szCs w:val="24"/>
        </w:rPr>
        <w:t>Mejorar la funcionalidad de los elementos construidos dentro del municipio como base para la promoción del desarrollo.</w:t>
      </w:r>
    </w:p>
    <w:p w:rsidR="002E0B9C" w:rsidRPr="00EF6A8B" w:rsidRDefault="002E0B9C"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DESARROLLO ECONOMICO</w:t>
      </w:r>
    </w:p>
    <w:p w:rsidR="002E0B9C" w:rsidRPr="00840520" w:rsidRDefault="002E0B9C" w:rsidP="002E0B9C">
      <w:pPr>
        <w:rPr>
          <w:rFonts w:ascii="Arial Narrow" w:hAnsi="Arial Narrow" w:cs="Arial"/>
          <w:sz w:val="24"/>
          <w:szCs w:val="24"/>
        </w:rPr>
      </w:pPr>
      <w:r w:rsidRPr="00840520">
        <w:rPr>
          <w:rFonts w:ascii="Arial Narrow" w:hAnsi="Arial Narrow" w:cs="Arial"/>
          <w:sz w:val="24"/>
          <w:szCs w:val="24"/>
        </w:rPr>
        <w:t>Incentivar la generación y el fortalecimiento de la capacidad de transformación productiva como valor agregado a los procesos cotidianos brindando un escenario de auto-sostenibilidad y competitividad.</w:t>
      </w:r>
    </w:p>
    <w:p w:rsidR="00840520" w:rsidRPr="00EF6A8B" w:rsidRDefault="00840520" w:rsidP="00B90BFF">
      <w:pPr>
        <w:pStyle w:val="Prrafodelista"/>
        <w:numPr>
          <w:ilvl w:val="0"/>
          <w:numId w:val="59"/>
        </w:numPr>
        <w:rPr>
          <w:rFonts w:ascii="Arial Narrow" w:hAnsi="Arial Narrow" w:cs="Arial"/>
          <w:b/>
          <w:sz w:val="24"/>
          <w:szCs w:val="24"/>
        </w:rPr>
      </w:pPr>
      <w:r w:rsidRPr="00EF6A8B">
        <w:rPr>
          <w:rFonts w:ascii="Arial Narrow" w:hAnsi="Arial Narrow" w:cs="Arial"/>
          <w:b/>
          <w:sz w:val="24"/>
          <w:szCs w:val="24"/>
        </w:rPr>
        <w:t>POLITICO ADMINISTRATIVO</w:t>
      </w:r>
    </w:p>
    <w:p w:rsidR="00840520" w:rsidRPr="00840520" w:rsidRDefault="00840520" w:rsidP="00840520">
      <w:pPr>
        <w:rPr>
          <w:rFonts w:ascii="Arial Narrow" w:hAnsi="Arial Narrow" w:cs="Arial"/>
          <w:sz w:val="24"/>
          <w:szCs w:val="24"/>
        </w:rPr>
      </w:pPr>
      <w:r w:rsidRPr="00840520">
        <w:rPr>
          <w:rFonts w:ascii="Arial Narrow" w:hAnsi="Arial Narrow" w:cs="Arial"/>
          <w:sz w:val="24"/>
          <w:szCs w:val="24"/>
        </w:rPr>
        <w:t>Contribuir con el orden administrativo y la priorización sus actividades como elementos de prevención para la regulación y control de las instituciones públicas formalmente constituidas.</w:t>
      </w:r>
    </w:p>
    <w:p w:rsidR="00840520" w:rsidRPr="00315932" w:rsidRDefault="00840520" w:rsidP="00840520">
      <w:pPr>
        <w:autoSpaceDE w:val="0"/>
        <w:autoSpaceDN w:val="0"/>
        <w:adjustRightInd w:val="0"/>
        <w:spacing w:after="0" w:line="240" w:lineRule="auto"/>
        <w:rPr>
          <w:rFonts w:ascii="Arial Narrow" w:hAnsi="Arial Narrow" w:cs="MyriadPro-Bold"/>
          <w:b/>
          <w:bCs/>
          <w:sz w:val="10"/>
          <w:szCs w:val="10"/>
        </w:rPr>
      </w:pPr>
    </w:p>
    <w:p w:rsidR="00840520" w:rsidRPr="009148AD" w:rsidRDefault="009148AD" w:rsidP="009148AD">
      <w:pPr>
        <w:pStyle w:val="Prrafodelista"/>
        <w:numPr>
          <w:ilvl w:val="3"/>
          <w:numId w:val="20"/>
        </w:numPr>
        <w:autoSpaceDE w:val="0"/>
        <w:autoSpaceDN w:val="0"/>
        <w:adjustRightInd w:val="0"/>
        <w:spacing w:after="0" w:line="240" w:lineRule="auto"/>
        <w:rPr>
          <w:rFonts w:ascii="Arial Narrow" w:hAnsi="Arial Narrow" w:cs="MyriadPro-Bold"/>
          <w:b/>
          <w:bCs/>
          <w:sz w:val="24"/>
          <w:szCs w:val="24"/>
        </w:rPr>
      </w:pPr>
      <w:r>
        <w:rPr>
          <w:rFonts w:ascii="Arial Narrow" w:hAnsi="Arial Narrow" w:cs="MyriadPro-Bold"/>
          <w:b/>
          <w:bCs/>
          <w:sz w:val="24"/>
          <w:szCs w:val="24"/>
        </w:rPr>
        <w:t>Objetivos e</w:t>
      </w:r>
      <w:r w:rsidRPr="009148AD">
        <w:rPr>
          <w:rFonts w:ascii="Arial Narrow" w:hAnsi="Arial Narrow" w:cs="MyriadPro-Bold"/>
          <w:b/>
          <w:bCs/>
          <w:sz w:val="24"/>
          <w:szCs w:val="24"/>
        </w:rPr>
        <w:t>stratégicos</w:t>
      </w:r>
      <w:r>
        <w:rPr>
          <w:rFonts w:ascii="Arial Narrow" w:hAnsi="Arial Narrow" w:cs="MyriadPro-Bold"/>
          <w:b/>
          <w:bCs/>
          <w:sz w:val="24"/>
          <w:szCs w:val="24"/>
        </w:rPr>
        <w:t>, programas y proyectos</w:t>
      </w:r>
      <w:r w:rsidRPr="009148AD">
        <w:rPr>
          <w:rFonts w:ascii="Arial Narrow" w:hAnsi="Arial Narrow" w:cs="MyriadPro-Bold"/>
          <w:b/>
          <w:bCs/>
          <w:sz w:val="24"/>
          <w:szCs w:val="24"/>
        </w:rPr>
        <w:t xml:space="preserve"> </w:t>
      </w:r>
      <w:r>
        <w:rPr>
          <w:rFonts w:ascii="Arial Narrow" w:hAnsi="Arial Narrow" w:cs="MyriadPro-Bold"/>
          <w:b/>
          <w:bCs/>
          <w:sz w:val="24"/>
          <w:szCs w:val="24"/>
        </w:rPr>
        <w:t>por sector</w:t>
      </w:r>
    </w:p>
    <w:p w:rsidR="00840520" w:rsidRPr="00840520" w:rsidRDefault="00840520" w:rsidP="00840520">
      <w:pPr>
        <w:autoSpaceDE w:val="0"/>
        <w:autoSpaceDN w:val="0"/>
        <w:adjustRightInd w:val="0"/>
        <w:spacing w:after="0" w:line="240" w:lineRule="auto"/>
        <w:rPr>
          <w:rFonts w:ascii="Arial Narrow" w:hAnsi="Arial Narrow" w:cs="MyriadPro-Bold"/>
          <w:b/>
          <w:bCs/>
          <w:sz w:val="24"/>
          <w:szCs w:val="24"/>
        </w:rPr>
      </w:pPr>
    </w:p>
    <w:p w:rsidR="00840520" w:rsidRPr="00105BF4" w:rsidRDefault="00840520" w:rsidP="00B90BFF">
      <w:pPr>
        <w:pStyle w:val="Prrafodelista"/>
        <w:numPr>
          <w:ilvl w:val="0"/>
          <w:numId w:val="69"/>
        </w:numPr>
        <w:autoSpaceDE w:val="0"/>
        <w:autoSpaceDN w:val="0"/>
        <w:adjustRightInd w:val="0"/>
        <w:spacing w:after="0" w:line="240" w:lineRule="auto"/>
        <w:rPr>
          <w:rFonts w:ascii="Arial Narrow" w:hAnsi="Arial Narrow" w:cs="Arial"/>
          <w:b/>
          <w:sz w:val="24"/>
          <w:szCs w:val="24"/>
        </w:rPr>
      </w:pPr>
      <w:r w:rsidRPr="00105BF4">
        <w:rPr>
          <w:rFonts w:ascii="Arial Narrow" w:hAnsi="Arial Narrow" w:cs="Arial"/>
          <w:b/>
          <w:sz w:val="24"/>
          <w:szCs w:val="24"/>
        </w:rPr>
        <w:t>SECTOR EDUCACION</w:t>
      </w:r>
    </w:p>
    <w:p w:rsidR="00840520" w:rsidRPr="00840520" w:rsidRDefault="00840520" w:rsidP="00840520">
      <w:pPr>
        <w:autoSpaceDE w:val="0"/>
        <w:autoSpaceDN w:val="0"/>
        <w:adjustRightInd w:val="0"/>
        <w:spacing w:after="0" w:line="240" w:lineRule="auto"/>
        <w:rPr>
          <w:rFonts w:ascii="Arial Narrow" w:hAnsi="Arial Narrow" w:cs="Arial"/>
          <w:b/>
          <w:sz w:val="24"/>
          <w:szCs w:val="24"/>
        </w:rPr>
      </w:pP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 xml:space="preserve">Contribuir en la formación integral con calidad, donde niños, niñas y jóvenes reconozcan sus diferencias y crezcan en un ambiente donde todos estén incluidos respetando y haciendo respetar sus derechos. </w:t>
      </w:r>
    </w:p>
    <w:p w:rsidR="00840520" w:rsidRPr="00840520" w:rsidRDefault="00EF6A8B" w:rsidP="00840520">
      <w:pPr>
        <w:jc w:val="both"/>
        <w:rPr>
          <w:rFonts w:ascii="Arial Narrow" w:hAnsi="Arial Narrow" w:cs="Arial"/>
          <w:b/>
          <w:sz w:val="24"/>
          <w:szCs w:val="24"/>
        </w:rPr>
      </w:pPr>
      <w:r>
        <w:rPr>
          <w:rFonts w:ascii="Arial Narrow" w:hAnsi="Arial Narrow" w:cs="Arial"/>
          <w:b/>
          <w:sz w:val="24"/>
          <w:szCs w:val="24"/>
        </w:rPr>
        <w:t>Ta</w:t>
      </w:r>
      <w:r w:rsidR="00B501F3">
        <w:rPr>
          <w:rFonts w:ascii="Arial Narrow" w:hAnsi="Arial Narrow" w:cs="Arial"/>
          <w:b/>
          <w:sz w:val="24"/>
          <w:szCs w:val="24"/>
        </w:rPr>
        <w:t>bla 18</w:t>
      </w:r>
      <w:r>
        <w:rPr>
          <w:rFonts w:ascii="Arial Narrow" w:hAnsi="Arial Narrow" w:cs="Arial"/>
          <w:b/>
          <w:sz w:val="24"/>
          <w:szCs w:val="24"/>
        </w:rPr>
        <w:t>. Programa</w:t>
      </w:r>
      <w:r w:rsidR="00161A4A">
        <w:rPr>
          <w:rFonts w:ascii="Arial Narrow" w:hAnsi="Arial Narrow" w:cs="Arial"/>
          <w:b/>
          <w:sz w:val="24"/>
          <w:szCs w:val="24"/>
        </w:rPr>
        <w:t>s y Proyectos del Sector E</w:t>
      </w:r>
      <w:r>
        <w:rPr>
          <w:rFonts w:ascii="Arial Narrow" w:hAnsi="Arial Narrow" w:cs="Arial"/>
          <w:b/>
          <w:sz w:val="24"/>
          <w:szCs w:val="24"/>
        </w:rPr>
        <w:t>ducativo</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37"/>
        <w:gridCol w:w="6783"/>
      </w:tblGrid>
      <w:tr w:rsidR="00F33820" w:rsidRPr="003774F5" w:rsidTr="00BE4132">
        <w:trPr>
          <w:trHeight w:hRule="exact" w:val="284"/>
        </w:trPr>
        <w:tc>
          <w:tcPr>
            <w:tcW w:w="2137" w:type="dxa"/>
            <w:shd w:val="clear" w:color="auto" w:fill="C6D9F1" w:themeFill="text2" w:themeFillTint="33"/>
            <w:noWrap/>
            <w:vAlign w:val="center"/>
            <w:hideMark/>
          </w:tcPr>
          <w:p w:rsidR="00F33820" w:rsidRPr="003774F5" w:rsidRDefault="00806D79" w:rsidP="003774F5">
            <w:pPr>
              <w:jc w:val="center"/>
              <w:rPr>
                <w:rFonts w:ascii="Arial Narrow" w:eastAsia="Times New Roman" w:hAnsi="Arial Narrow"/>
                <w:b/>
                <w:sz w:val="20"/>
                <w:szCs w:val="20"/>
              </w:rPr>
            </w:pPr>
            <w:r w:rsidRPr="003774F5">
              <w:rPr>
                <w:rFonts w:ascii="Arial Narrow" w:eastAsia="Times New Roman" w:hAnsi="Arial Narrow"/>
                <w:b/>
                <w:sz w:val="20"/>
                <w:szCs w:val="20"/>
              </w:rPr>
              <w:t>PROGRAMAS</w:t>
            </w:r>
          </w:p>
        </w:tc>
        <w:tc>
          <w:tcPr>
            <w:tcW w:w="6783" w:type="dxa"/>
            <w:shd w:val="clear" w:color="auto" w:fill="C6D9F1" w:themeFill="text2" w:themeFillTint="33"/>
            <w:noWrap/>
          </w:tcPr>
          <w:p w:rsidR="00F33820" w:rsidRPr="003774F5" w:rsidRDefault="00806D79" w:rsidP="003774F5">
            <w:pPr>
              <w:jc w:val="center"/>
              <w:rPr>
                <w:rFonts w:ascii="Arial Narrow" w:eastAsia="Times New Roman" w:hAnsi="Arial Narrow"/>
                <w:b/>
                <w:sz w:val="20"/>
                <w:szCs w:val="20"/>
              </w:rPr>
            </w:pPr>
            <w:r w:rsidRPr="003774F5">
              <w:rPr>
                <w:rFonts w:ascii="Arial Narrow" w:eastAsia="Times New Roman" w:hAnsi="Arial Narrow"/>
                <w:b/>
                <w:sz w:val="20"/>
                <w:szCs w:val="20"/>
              </w:rPr>
              <w:t>PROYECTOS</w:t>
            </w:r>
          </w:p>
        </w:tc>
      </w:tr>
      <w:tr w:rsidR="00EF6A8B" w:rsidRPr="003774F5" w:rsidTr="00B501F3">
        <w:trPr>
          <w:trHeight w:val="300"/>
        </w:trPr>
        <w:tc>
          <w:tcPr>
            <w:tcW w:w="2137" w:type="dxa"/>
            <w:vMerge w:val="restart"/>
            <w:shd w:val="clear" w:color="auto" w:fill="auto"/>
            <w:noWrap/>
            <w:vAlign w:val="center"/>
          </w:tcPr>
          <w:p w:rsidR="00EF6A8B" w:rsidRDefault="00EF6A8B" w:rsidP="0057608A">
            <w:pPr>
              <w:pStyle w:val="Sinespaciado"/>
              <w:jc w:val="center"/>
              <w:rPr>
                <w:rFonts w:ascii="Arial Narrow" w:eastAsia="Times New Roman" w:hAnsi="Arial Narrow"/>
                <w:b/>
                <w:sz w:val="20"/>
                <w:szCs w:val="20"/>
              </w:rPr>
            </w:pPr>
            <w:r w:rsidRPr="0057608A">
              <w:rPr>
                <w:rFonts w:ascii="Arial Narrow" w:eastAsia="Times New Roman" w:hAnsi="Arial Narrow"/>
                <w:b/>
                <w:sz w:val="20"/>
                <w:szCs w:val="20"/>
              </w:rPr>
              <w:t>¨DESDE LA ESCUELA HASTA EL COLEGIO¨</w:t>
            </w:r>
          </w:p>
          <w:p w:rsidR="00BE4132" w:rsidRPr="0057608A" w:rsidRDefault="00BE4132" w:rsidP="0057608A">
            <w:pPr>
              <w:pStyle w:val="Sinespaciado"/>
              <w:jc w:val="center"/>
              <w:rPr>
                <w:rFonts w:ascii="Arial Narrow" w:eastAsia="Times New Roman" w:hAnsi="Arial Narrow"/>
                <w:b/>
                <w:sz w:val="20"/>
                <w:szCs w:val="20"/>
              </w:rPr>
            </w:pPr>
          </w:p>
          <w:p w:rsidR="00EF6A8B" w:rsidRPr="0057608A" w:rsidRDefault="00EF6A8B" w:rsidP="0057608A">
            <w:pPr>
              <w:pStyle w:val="Sinespaciado"/>
              <w:jc w:val="center"/>
              <w:rPr>
                <w:rFonts w:eastAsia="Times New Roman"/>
              </w:rPr>
            </w:pPr>
            <w:r w:rsidRPr="0057608A">
              <w:rPr>
                <w:rFonts w:ascii="Arial Narrow" w:hAnsi="Arial Narrow"/>
                <w:sz w:val="20"/>
                <w:szCs w:val="20"/>
              </w:rPr>
              <w:t xml:space="preserve">Pretende que nuestra niñez y adolescentes </w:t>
            </w:r>
            <w:r w:rsidR="00783F02">
              <w:rPr>
                <w:rFonts w:ascii="Arial Narrow" w:hAnsi="Arial Narrow"/>
                <w:sz w:val="20"/>
                <w:szCs w:val="20"/>
              </w:rPr>
              <w:t>Samaniegue</w:t>
            </w:r>
            <w:r w:rsidRPr="0057608A">
              <w:rPr>
                <w:rFonts w:ascii="Arial Narrow" w:hAnsi="Arial Narrow"/>
                <w:sz w:val="20"/>
                <w:szCs w:val="20"/>
              </w:rPr>
              <w:t>nses tengan la oportunidad de ser atendidos en el sector educativo en todos sus niveles.</w:t>
            </w:r>
          </w:p>
        </w:tc>
        <w:tc>
          <w:tcPr>
            <w:tcW w:w="6783" w:type="dxa"/>
            <w:noWrap/>
          </w:tcPr>
          <w:p w:rsid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¨Dotación material, pedagógica, didáctica y mobiliario a instituciones y centros educativos en preescolar¨</w:t>
            </w:r>
          </w:p>
          <w:p w:rsidR="00EF6A8B" w:rsidRPr="003774F5" w:rsidRDefault="00EF6A8B" w:rsidP="00B501F3">
            <w:pPr>
              <w:pStyle w:val="Sinespaciado"/>
              <w:jc w:val="center"/>
              <w:rPr>
                <w:rFonts w:eastAsia="Times New Roman"/>
              </w:rPr>
            </w:pPr>
            <w:r w:rsidRPr="00B501F3">
              <w:rPr>
                <w:rFonts w:ascii="Arial Narrow" w:hAnsi="Arial Narrow"/>
                <w:sz w:val="20"/>
                <w:szCs w:val="20"/>
                <w:shd w:val="clear" w:color="auto" w:fill="FFFFFF"/>
              </w:rPr>
              <w:t>Se utiliza para apoyar el desarrollo de niños y niñas en aspectos relacionados con la lúdica, el pensamiento, el lenguaje oral y escrito, la imaginación, la socialización, el mejor conocimiento de sí mismo y de los demás.”</w:t>
            </w:r>
          </w:p>
        </w:tc>
      </w:tr>
      <w:tr w:rsidR="00EF6A8B" w:rsidRPr="003774F5" w:rsidTr="00B501F3">
        <w:trPr>
          <w:trHeight w:val="300"/>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¨Pago servicios públicos¨</w:t>
            </w:r>
          </w:p>
          <w:p w:rsidR="00EF6A8B" w:rsidRPr="003774F5" w:rsidRDefault="00EF6A8B" w:rsidP="00B501F3">
            <w:pPr>
              <w:pStyle w:val="Sinespaciado"/>
              <w:jc w:val="center"/>
              <w:rPr>
                <w:rFonts w:eastAsia="Times New Roman"/>
              </w:rPr>
            </w:pPr>
            <w:r w:rsidRPr="00B501F3">
              <w:rPr>
                <w:rFonts w:ascii="Arial Narrow" w:hAnsi="Arial Narrow"/>
                <w:sz w:val="20"/>
                <w:szCs w:val="20"/>
              </w:rPr>
              <w:t>Elementos necesarios para prestar un servicio educativo con calidad, igualdad y eficiencia</w:t>
            </w:r>
          </w:p>
        </w:tc>
      </w:tr>
      <w:tr w:rsidR="00EF6A8B" w:rsidRPr="003774F5" w:rsidTr="00B501F3">
        <w:trPr>
          <w:trHeight w:val="300"/>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EF6A8B" w:rsidRP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¨Dotación de uniformes y/o  kits escolares para población víctima de la violencia¨</w:t>
            </w:r>
          </w:p>
          <w:p w:rsidR="00EF6A8B" w:rsidRPr="003774F5" w:rsidRDefault="00EF6A8B" w:rsidP="00B501F3">
            <w:pPr>
              <w:pStyle w:val="Sinespaciado"/>
              <w:jc w:val="center"/>
              <w:rPr>
                <w:rFonts w:eastAsia="Times New Roman"/>
              </w:rPr>
            </w:pPr>
            <w:r w:rsidRPr="00B501F3">
              <w:rPr>
                <w:rFonts w:ascii="Arial Narrow" w:hAnsi="Arial Narrow"/>
                <w:sz w:val="20"/>
                <w:szCs w:val="20"/>
              </w:rPr>
              <w:t>Con el fin de garantizar el acceso y permanencia  al sistema  escolar de los estudiantes víctimas de la violencia y vulnerables.</w:t>
            </w:r>
          </w:p>
        </w:tc>
      </w:tr>
      <w:tr w:rsidR="00EF6A8B" w:rsidRPr="003774F5" w:rsidTr="00B501F3">
        <w:trPr>
          <w:trHeight w:val="749"/>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B501F3" w:rsidRP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¨Mejoramiento de la infraestructura educativa¨</w:t>
            </w:r>
          </w:p>
          <w:p w:rsidR="00EF6A8B" w:rsidRPr="00B501F3" w:rsidRDefault="00EF6A8B" w:rsidP="00B501F3">
            <w:pPr>
              <w:pStyle w:val="Sinespaciado"/>
              <w:jc w:val="center"/>
              <w:rPr>
                <w:rFonts w:ascii="Arial Narrow" w:eastAsia="Times New Roman" w:hAnsi="Arial Narrow"/>
                <w:sz w:val="20"/>
                <w:szCs w:val="20"/>
              </w:rPr>
            </w:pPr>
            <w:r w:rsidRPr="00B501F3">
              <w:rPr>
                <w:rFonts w:ascii="Arial Narrow" w:hAnsi="Arial Narrow"/>
                <w:sz w:val="20"/>
                <w:szCs w:val="20"/>
              </w:rPr>
              <w:t>Desempeña un papel importante en la creación de ambientes adecuados para el aprendizaje que apoyen el mejoramiento de la cobertura y la calidad del servicio.</w:t>
            </w:r>
          </w:p>
        </w:tc>
      </w:tr>
      <w:tr w:rsidR="00EF6A8B" w:rsidRPr="003774F5" w:rsidTr="00B501F3">
        <w:trPr>
          <w:trHeight w:val="300"/>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EF6A8B" w:rsidRP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¨Actividades culturales para fomentar la identidad, el folclor, el sentido de pertenencia regional y la formación, integral de los niños, niñas y adolescentes¨</w:t>
            </w:r>
          </w:p>
          <w:p w:rsidR="00EF6A8B" w:rsidRPr="00B501F3" w:rsidRDefault="00EF6A8B" w:rsidP="00B501F3">
            <w:pPr>
              <w:pStyle w:val="Sinespaciado"/>
              <w:jc w:val="center"/>
              <w:rPr>
                <w:rFonts w:ascii="Arial Narrow" w:eastAsia="Times New Roman" w:hAnsi="Arial Narrow"/>
                <w:sz w:val="20"/>
                <w:szCs w:val="20"/>
              </w:rPr>
            </w:pPr>
            <w:r w:rsidRPr="00B501F3">
              <w:rPr>
                <w:rFonts w:ascii="Arial Narrow" w:hAnsi="Arial Narrow"/>
                <w:sz w:val="20"/>
                <w:szCs w:val="20"/>
              </w:rPr>
              <w:t>Permiten diferentes manifestaciones de la vida artística, cultural y científica que enriquece y actualiza conocimientos, promueve la identidad  regional, nacional e internacional y brinda a la comunidad educativa momentos de esparcimiento.</w:t>
            </w:r>
          </w:p>
        </w:tc>
      </w:tr>
      <w:tr w:rsidR="00EF6A8B" w:rsidRPr="003774F5" w:rsidTr="00B501F3">
        <w:trPr>
          <w:trHeight w:val="300"/>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EF6A8B" w:rsidRPr="00B501F3" w:rsidRDefault="00EF6A8B" w:rsidP="00B501F3">
            <w:pPr>
              <w:pStyle w:val="Sinespaciado"/>
              <w:jc w:val="center"/>
              <w:rPr>
                <w:rFonts w:ascii="Arial Narrow" w:hAnsi="Arial Narrow"/>
                <w:b/>
                <w:sz w:val="20"/>
                <w:szCs w:val="20"/>
              </w:rPr>
            </w:pPr>
            <w:r w:rsidRPr="00B501F3">
              <w:rPr>
                <w:rFonts w:ascii="Arial Narrow" w:hAnsi="Arial Narrow"/>
                <w:b/>
                <w:sz w:val="20"/>
                <w:szCs w:val="20"/>
              </w:rPr>
              <w:t>¨Gratuidad en la matricula total anualizada¨</w:t>
            </w:r>
          </w:p>
          <w:p w:rsidR="00EF6A8B" w:rsidRPr="00B501F3" w:rsidRDefault="00EF6A8B" w:rsidP="00B501F3">
            <w:pPr>
              <w:pStyle w:val="Sinespaciado"/>
              <w:jc w:val="center"/>
              <w:rPr>
                <w:rFonts w:ascii="Arial Narrow" w:eastAsia="Times New Roman" w:hAnsi="Arial Narrow"/>
                <w:sz w:val="20"/>
                <w:szCs w:val="20"/>
              </w:rPr>
            </w:pPr>
            <w:r w:rsidRPr="00B501F3">
              <w:rPr>
                <w:rFonts w:ascii="Arial Narrow" w:hAnsi="Arial Narrow"/>
                <w:sz w:val="20"/>
                <w:szCs w:val="20"/>
              </w:rPr>
              <w:t>Permite Cobertura.</w:t>
            </w:r>
          </w:p>
        </w:tc>
      </w:tr>
      <w:tr w:rsidR="00EF6A8B" w:rsidRPr="003774F5" w:rsidTr="00B501F3">
        <w:trPr>
          <w:trHeight w:val="300"/>
        </w:trPr>
        <w:tc>
          <w:tcPr>
            <w:tcW w:w="2137" w:type="dxa"/>
            <w:vMerge/>
            <w:shd w:val="clear" w:color="auto" w:fill="auto"/>
            <w:noWrap/>
            <w:vAlign w:val="center"/>
          </w:tcPr>
          <w:p w:rsidR="00EF6A8B" w:rsidRPr="0057608A" w:rsidRDefault="00EF6A8B" w:rsidP="003774F5">
            <w:pPr>
              <w:jc w:val="center"/>
              <w:rPr>
                <w:rFonts w:ascii="Arial Narrow" w:eastAsia="Times New Roman" w:hAnsi="Arial Narrow"/>
                <w:sz w:val="20"/>
                <w:szCs w:val="20"/>
              </w:rPr>
            </w:pPr>
          </w:p>
        </w:tc>
        <w:tc>
          <w:tcPr>
            <w:tcW w:w="6783" w:type="dxa"/>
            <w:noWrap/>
          </w:tcPr>
          <w:p w:rsidR="00EF6A8B" w:rsidRPr="0057608A" w:rsidRDefault="00EF6A8B" w:rsidP="00B501F3">
            <w:pPr>
              <w:pStyle w:val="Sinespaciado"/>
              <w:jc w:val="center"/>
              <w:rPr>
                <w:rFonts w:ascii="Arial Narrow" w:hAnsi="Arial Narrow"/>
                <w:b/>
                <w:sz w:val="20"/>
                <w:szCs w:val="20"/>
              </w:rPr>
            </w:pPr>
            <w:r w:rsidRPr="0057608A">
              <w:rPr>
                <w:rFonts w:ascii="Arial Narrow" w:hAnsi="Arial Narrow"/>
                <w:b/>
                <w:sz w:val="20"/>
                <w:szCs w:val="20"/>
              </w:rPr>
              <w:t>¨Articulación de la media con entidades de educación superior, técnica y/o tecnológica¨</w:t>
            </w:r>
          </w:p>
          <w:p w:rsidR="00EF6A8B" w:rsidRPr="00B501F3" w:rsidRDefault="00EF6A8B" w:rsidP="00B501F3">
            <w:pPr>
              <w:pStyle w:val="Sinespaciado"/>
              <w:jc w:val="center"/>
              <w:rPr>
                <w:rFonts w:ascii="Arial Narrow" w:eastAsia="Times New Roman" w:hAnsi="Arial Narrow"/>
                <w:sz w:val="20"/>
                <w:szCs w:val="20"/>
              </w:rPr>
            </w:pPr>
            <w:r w:rsidRPr="00B501F3">
              <w:rPr>
                <w:rFonts w:ascii="Arial Narrow" w:hAnsi="Arial Narrow"/>
                <w:sz w:val="20"/>
                <w:szCs w:val="20"/>
              </w:rPr>
              <w:t>Continuidad con la educación superior con competencias laborales.</w:t>
            </w:r>
          </w:p>
        </w:tc>
      </w:tr>
      <w:tr w:rsidR="000F5217" w:rsidRPr="003774F5" w:rsidTr="00B501F3">
        <w:trPr>
          <w:trHeight w:val="300"/>
        </w:trPr>
        <w:tc>
          <w:tcPr>
            <w:tcW w:w="2137" w:type="dxa"/>
            <w:vMerge w:val="restart"/>
            <w:shd w:val="clear" w:color="auto" w:fill="auto"/>
            <w:noWrap/>
            <w:vAlign w:val="center"/>
            <w:hideMark/>
          </w:tcPr>
          <w:p w:rsidR="000F5217" w:rsidRPr="0057608A" w:rsidRDefault="000F5217" w:rsidP="0057608A">
            <w:pPr>
              <w:pStyle w:val="Sinespaciado"/>
              <w:jc w:val="center"/>
              <w:rPr>
                <w:rFonts w:ascii="Arial Narrow" w:hAnsi="Arial Narrow"/>
                <w:b/>
                <w:sz w:val="20"/>
                <w:szCs w:val="20"/>
              </w:rPr>
            </w:pPr>
            <w:r w:rsidRPr="0057608A">
              <w:rPr>
                <w:rFonts w:ascii="Arial Narrow" w:hAnsi="Arial Narrow"/>
                <w:b/>
                <w:sz w:val="20"/>
                <w:szCs w:val="20"/>
              </w:rPr>
              <w:t>¨PROGRAMA NUESTRO COMPROMISO CON LA EDUCACION DE JOVENES Y ADULTOS¨</w:t>
            </w:r>
          </w:p>
          <w:p w:rsidR="000F5217" w:rsidRPr="0057608A" w:rsidRDefault="000F5217" w:rsidP="0057608A">
            <w:pPr>
              <w:pStyle w:val="Sinespaciado"/>
              <w:jc w:val="center"/>
              <w:rPr>
                <w:rFonts w:ascii="Arial Narrow" w:hAnsi="Arial Narrow"/>
                <w:sz w:val="20"/>
                <w:szCs w:val="20"/>
              </w:rPr>
            </w:pPr>
            <w:r w:rsidRPr="0057608A">
              <w:rPr>
                <w:rFonts w:ascii="Arial Narrow" w:hAnsi="Arial Narrow"/>
                <w:sz w:val="20"/>
                <w:szCs w:val="20"/>
                <w:shd w:val="clear" w:color="auto" w:fill="FFFFFF"/>
              </w:rPr>
              <w:t>Es el fortalecimiento del desarrollo personal y comunitario.</w:t>
            </w:r>
          </w:p>
          <w:p w:rsidR="000F5217" w:rsidRPr="0057608A" w:rsidRDefault="000F5217" w:rsidP="003774F5">
            <w:pPr>
              <w:jc w:val="center"/>
              <w:rPr>
                <w:rFonts w:ascii="Arial Narrow" w:eastAsia="Times New Roman" w:hAnsi="Arial Narrow"/>
                <w:sz w:val="20"/>
                <w:szCs w:val="20"/>
              </w:rPr>
            </w:pPr>
          </w:p>
        </w:tc>
        <w:tc>
          <w:tcPr>
            <w:tcW w:w="6783" w:type="dxa"/>
            <w:noWrap/>
          </w:tcPr>
          <w:p w:rsidR="000F5217" w:rsidRPr="0057608A" w:rsidRDefault="0057608A" w:rsidP="00B501F3">
            <w:pPr>
              <w:pStyle w:val="Sinespaciado"/>
              <w:jc w:val="center"/>
              <w:rPr>
                <w:rFonts w:ascii="Arial Narrow" w:hAnsi="Arial Narrow"/>
                <w:b/>
                <w:sz w:val="20"/>
                <w:szCs w:val="20"/>
              </w:rPr>
            </w:pPr>
            <w:r>
              <w:rPr>
                <w:rFonts w:ascii="Arial Narrow" w:hAnsi="Arial Narrow"/>
                <w:b/>
                <w:sz w:val="20"/>
                <w:szCs w:val="20"/>
              </w:rPr>
              <w:t>¨</w:t>
            </w:r>
            <w:r w:rsidR="000F5217" w:rsidRPr="0057608A">
              <w:rPr>
                <w:rFonts w:ascii="Arial Narrow" w:hAnsi="Arial Narrow"/>
                <w:b/>
                <w:sz w:val="20"/>
                <w:szCs w:val="20"/>
              </w:rPr>
              <w:t>Educación para jóvenes y adultos</w:t>
            </w:r>
            <w:r>
              <w:rPr>
                <w:rFonts w:ascii="Arial Narrow" w:hAnsi="Arial Narrow"/>
                <w:b/>
                <w:sz w:val="20"/>
                <w:szCs w:val="20"/>
              </w:rPr>
              <w:t>¨</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shd w:val="clear" w:color="auto" w:fill="FFFFFF"/>
              </w:rPr>
              <w:t>Procesos de alfabetización o terminación de la básica primaria y debe proyectar al estudiante en su comunidad y estar en conexión con procesos de formación para el trabajo, la producción y la participación, debe ser un puente a la vida y un motor al cambio y transformación social.</w:t>
            </w:r>
          </w:p>
        </w:tc>
      </w:tr>
      <w:tr w:rsidR="000F5217" w:rsidRPr="003774F5" w:rsidTr="00B501F3">
        <w:trPr>
          <w:trHeight w:val="300"/>
        </w:trPr>
        <w:tc>
          <w:tcPr>
            <w:tcW w:w="2137" w:type="dxa"/>
            <w:vMerge/>
            <w:shd w:val="clear" w:color="auto" w:fill="auto"/>
            <w:noWrap/>
            <w:vAlign w:val="center"/>
            <w:hideMark/>
          </w:tcPr>
          <w:p w:rsidR="000F5217" w:rsidRPr="0057608A" w:rsidRDefault="000F5217" w:rsidP="003774F5">
            <w:pPr>
              <w:jc w:val="center"/>
              <w:rPr>
                <w:rFonts w:ascii="Arial Narrow" w:eastAsia="Times New Roman" w:hAnsi="Arial Narrow"/>
                <w:sz w:val="20"/>
                <w:szCs w:val="20"/>
              </w:rPr>
            </w:pPr>
          </w:p>
        </w:tc>
        <w:tc>
          <w:tcPr>
            <w:tcW w:w="6783" w:type="dxa"/>
            <w:noWrap/>
          </w:tcPr>
          <w:p w:rsidR="000F5217" w:rsidRPr="0057608A" w:rsidRDefault="0057608A"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Bachillerato por ciclos a partir del 2013</w:t>
            </w:r>
            <w:r w:rsidRPr="0057608A">
              <w:rPr>
                <w:rFonts w:ascii="Arial Narrow" w:hAnsi="Arial Narrow"/>
                <w:b/>
                <w:sz w:val="20"/>
                <w:szCs w:val="20"/>
              </w:rPr>
              <w:t>¨</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shd w:val="clear" w:color="auto" w:fill="FFFFFF"/>
              </w:rPr>
              <w:t>Se pretende adquirir habilidades de lectoescritura, con capacidad para interpretar el mundo y la propia vida del estudiante y desarrollar  competencias básicas para desenvolverse efectivamente en la cotidianidad. Adicionalmente se busca promover la adquisición de habilidades para la transformación de las condiciones de vida, y la minimización de las condiciones de exclusión.</w:t>
            </w:r>
          </w:p>
        </w:tc>
      </w:tr>
      <w:tr w:rsidR="000F5217" w:rsidRPr="003774F5" w:rsidTr="00B501F3">
        <w:trPr>
          <w:trHeight w:val="300"/>
        </w:trPr>
        <w:tc>
          <w:tcPr>
            <w:tcW w:w="2137" w:type="dxa"/>
            <w:vMerge w:val="restart"/>
            <w:shd w:val="clear" w:color="auto" w:fill="auto"/>
            <w:noWrap/>
            <w:vAlign w:val="center"/>
            <w:hideMark/>
          </w:tcPr>
          <w:p w:rsidR="000F5217" w:rsidRPr="0057608A" w:rsidRDefault="003774F5" w:rsidP="003774F5">
            <w:pPr>
              <w:jc w:val="center"/>
              <w:rPr>
                <w:rFonts w:ascii="Arial Narrow" w:hAnsi="Arial Narrow"/>
                <w:sz w:val="20"/>
                <w:szCs w:val="20"/>
              </w:rPr>
            </w:pPr>
            <w:r w:rsidRPr="0057608A">
              <w:rPr>
                <w:rFonts w:ascii="Arial Narrow" w:hAnsi="Arial Narrow"/>
                <w:b/>
                <w:sz w:val="20"/>
                <w:szCs w:val="20"/>
              </w:rPr>
              <w:t>¨</w:t>
            </w:r>
            <w:r w:rsidR="000F5217" w:rsidRPr="0057608A">
              <w:rPr>
                <w:rFonts w:ascii="Arial Narrow" w:hAnsi="Arial Narrow"/>
                <w:b/>
                <w:sz w:val="20"/>
                <w:szCs w:val="20"/>
              </w:rPr>
              <w:t>PROGR</w:t>
            </w:r>
            <w:r w:rsidRPr="0057608A">
              <w:rPr>
                <w:rFonts w:ascii="Arial Narrow" w:hAnsi="Arial Narrow"/>
                <w:b/>
                <w:sz w:val="20"/>
                <w:szCs w:val="20"/>
              </w:rPr>
              <w:t>AMA TODOS Y TODAS EN LA ESCUELA¨</w:t>
            </w:r>
            <w:r w:rsidR="000F5217" w:rsidRPr="0057608A">
              <w:rPr>
                <w:rFonts w:ascii="Arial Narrow" w:hAnsi="Arial Narrow"/>
                <w:sz w:val="20"/>
                <w:szCs w:val="20"/>
              </w:rPr>
              <w:t xml:space="preserve"> Evitar la deserción escolar, implementando estrategias  efectivas para la  permanencia  de los estudiantes en las aulas escolares.</w:t>
            </w:r>
          </w:p>
          <w:p w:rsidR="000F5217" w:rsidRPr="0057608A" w:rsidRDefault="000F5217" w:rsidP="003774F5">
            <w:pPr>
              <w:jc w:val="center"/>
              <w:rPr>
                <w:rFonts w:ascii="Arial Narrow" w:eastAsia="Times New Roman" w:hAnsi="Arial Narrow"/>
                <w:sz w:val="20"/>
                <w:szCs w:val="20"/>
              </w:rPr>
            </w:pPr>
          </w:p>
        </w:tc>
        <w:tc>
          <w:tcPr>
            <w:tcW w:w="6783" w:type="dxa"/>
            <w:noWrap/>
          </w:tcPr>
          <w:p w:rsidR="000F5217" w:rsidRPr="0057608A" w:rsidRDefault="0057608A"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Dotación de material pedagógico, didáctico a establecimientos educativos para la básica y media</w:t>
            </w:r>
            <w:r w:rsidRPr="0057608A">
              <w:rPr>
                <w:rFonts w:ascii="Arial Narrow" w:hAnsi="Arial Narrow"/>
                <w:b/>
                <w:sz w:val="20"/>
                <w:szCs w:val="20"/>
              </w:rPr>
              <w:t>¨</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shd w:val="clear" w:color="auto" w:fill="FFFFFF"/>
              </w:rPr>
              <w:t>Se utiliza para apoyar el desarrollo de niños y niñas en aspectos relacionados con el pensamiento, el lenguaje oral y escrito, la imaginación, la socialización, el mejor conocimiento de sí mismo y de los demás.”</w:t>
            </w:r>
            <w:r w:rsidRPr="00B501F3">
              <w:rPr>
                <w:rStyle w:val="apple-converted-space"/>
                <w:rFonts w:ascii="Arial Narrow" w:hAnsi="Arial Narrow" w:cs="Arial"/>
                <w:color w:val="000000"/>
                <w:sz w:val="20"/>
                <w:szCs w:val="20"/>
                <w:shd w:val="clear" w:color="auto" w:fill="FFFFFF"/>
              </w:rPr>
              <w:t> </w:t>
            </w:r>
            <w:r w:rsidRPr="00B501F3">
              <w:rPr>
                <w:rFonts w:ascii="Arial Narrow" w:hAnsi="Arial Narrow"/>
                <w:sz w:val="20"/>
                <w:szCs w:val="20"/>
              </w:rPr>
              <w:br/>
            </w:r>
            <w:r w:rsidRPr="00B501F3">
              <w:rPr>
                <w:rFonts w:ascii="Arial Narrow" w:hAnsi="Arial Narrow"/>
                <w:sz w:val="20"/>
                <w:szCs w:val="20"/>
                <w:shd w:val="clear" w:color="auto" w:fill="FFFFFF"/>
              </w:rPr>
              <w:t>El material didáctico facilita la enseñanza de un aspecto específico, constituye una ayuda o elemento auxiliar en el proceso del aprendizaje.</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3774F5" w:rsidRPr="0057608A" w:rsidRDefault="00B501F3"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Transporte escolar</w:t>
            </w:r>
            <w:r w:rsidRPr="0057608A">
              <w:rPr>
                <w:rFonts w:ascii="Arial Narrow" w:hAnsi="Arial Narrow"/>
                <w:b/>
                <w:sz w:val="20"/>
                <w:szCs w:val="20"/>
              </w:rPr>
              <w:t>¨</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rPr>
              <w:t>Acceso y permanecía al sistema escolar y evitar la deserción.</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B501F3" w:rsidRPr="0057608A" w:rsidRDefault="00B501F3"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Alimentación escolar</w:t>
            </w:r>
            <w:r w:rsidRPr="0057608A">
              <w:rPr>
                <w:rFonts w:ascii="Arial Narrow" w:hAnsi="Arial Narrow"/>
                <w:b/>
                <w:sz w:val="20"/>
                <w:szCs w:val="20"/>
              </w:rPr>
              <w:t>¨</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rPr>
              <w:t>Atención educativa  con alimentación, para mejorar la calidad y responder a parámetros de  salud  nutricional.</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57608A" w:rsidRPr="0057608A" w:rsidRDefault="0057608A"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Atención a niños, niñas y adolescentes con ne</w:t>
            </w:r>
            <w:r w:rsidRPr="0057608A">
              <w:rPr>
                <w:rFonts w:ascii="Arial Narrow" w:hAnsi="Arial Narrow"/>
                <w:b/>
                <w:sz w:val="20"/>
                <w:szCs w:val="20"/>
              </w:rPr>
              <w:t>cesidades educativas especiales¨</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rPr>
              <w:t xml:space="preserve">Es </w:t>
            </w:r>
            <w:r w:rsidRPr="00B501F3">
              <w:rPr>
                <w:rFonts w:ascii="Arial Narrow" w:eastAsia="Times New Roman" w:hAnsi="Arial Narrow"/>
                <w:sz w:val="20"/>
                <w:szCs w:val="20"/>
              </w:rPr>
              <w:t>La atención a aquellos alumnos que, de forma complementaria y más especializada, precisan de otro tipo de ayudas para el aprendizaje distinto a sus compañeros de grupo, bien sea temporal o de manera permanente</w:t>
            </w:r>
          </w:p>
        </w:tc>
      </w:tr>
      <w:tr w:rsidR="000F5217" w:rsidRPr="003774F5" w:rsidTr="00B501F3">
        <w:trPr>
          <w:trHeight w:val="300"/>
        </w:trPr>
        <w:tc>
          <w:tcPr>
            <w:tcW w:w="2137" w:type="dxa"/>
            <w:vMerge w:val="restart"/>
            <w:shd w:val="clear" w:color="auto" w:fill="auto"/>
            <w:noWrap/>
            <w:vAlign w:val="center"/>
          </w:tcPr>
          <w:p w:rsidR="003774F5" w:rsidRPr="0057608A" w:rsidRDefault="003774F5" w:rsidP="0057608A">
            <w:pPr>
              <w:pStyle w:val="Sinespaciado"/>
              <w:jc w:val="center"/>
              <w:rPr>
                <w:rFonts w:ascii="Arial Narrow" w:hAnsi="Arial Narrow"/>
                <w:b/>
                <w:sz w:val="20"/>
                <w:szCs w:val="20"/>
              </w:rPr>
            </w:pPr>
            <w:r w:rsidRPr="0057608A">
              <w:rPr>
                <w:rFonts w:ascii="Arial Narrow" w:hAnsi="Arial Narrow"/>
                <w:b/>
                <w:sz w:val="20"/>
                <w:szCs w:val="20"/>
              </w:rPr>
              <w:t>¨PROGRAMA EDUCACION CON CALIDAD¨</w:t>
            </w:r>
          </w:p>
          <w:p w:rsidR="000F5217" w:rsidRPr="0057608A" w:rsidRDefault="000F5217" w:rsidP="0057608A">
            <w:pPr>
              <w:pStyle w:val="Sinespaciado"/>
              <w:jc w:val="center"/>
              <w:rPr>
                <w:rFonts w:ascii="Arial Narrow" w:hAnsi="Arial Narrow"/>
                <w:sz w:val="20"/>
                <w:szCs w:val="20"/>
              </w:rPr>
            </w:pPr>
            <w:r w:rsidRPr="0057608A">
              <w:rPr>
                <w:rFonts w:ascii="Arial Narrow" w:hAnsi="Arial Narrow"/>
                <w:sz w:val="20"/>
                <w:szCs w:val="20"/>
              </w:rPr>
              <w:t>Es prestar el servicio educativo  tendiente a desarrollar competencias para mejorar  sus conocimientos.</w:t>
            </w:r>
          </w:p>
          <w:p w:rsidR="000F5217" w:rsidRPr="0057608A" w:rsidRDefault="000F5217" w:rsidP="003774F5">
            <w:pPr>
              <w:jc w:val="center"/>
              <w:rPr>
                <w:rFonts w:ascii="Arial Narrow" w:hAnsi="Arial Narrow"/>
                <w:sz w:val="20"/>
                <w:szCs w:val="20"/>
              </w:rPr>
            </w:pPr>
          </w:p>
        </w:tc>
        <w:tc>
          <w:tcPr>
            <w:tcW w:w="6783" w:type="dxa"/>
            <w:noWrap/>
          </w:tcPr>
          <w:p w:rsidR="0057608A" w:rsidRPr="0057608A" w:rsidRDefault="0057608A" w:rsidP="00B501F3">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Actividades complementarias para formar en competencias, pruebas S</w:t>
            </w:r>
            <w:r w:rsidRPr="0057608A">
              <w:rPr>
                <w:rFonts w:ascii="Arial Narrow" w:hAnsi="Arial Narrow"/>
                <w:b/>
                <w:sz w:val="20"/>
                <w:szCs w:val="20"/>
              </w:rPr>
              <w:t>ABER¨</w:t>
            </w:r>
          </w:p>
          <w:p w:rsidR="000F5217" w:rsidRPr="00B501F3" w:rsidRDefault="000F5217" w:rsidP="0057608A">
            <w:pPr>
              <w:pStyle w:val="Sinespaciado"/>
              <w:jc w:val="center"/>
              <w:rPr>
                <w:rFonts w:ascii="Arial Narrow" w:eastAsia="Times New Roman" w:hAnsi="Arial Narrow"/>
                <w:sz w:val="20"/>
                <w:szCs w:val="20"/>
              </w:rPr>
            </w:pPr>
            <w:r w:rsidRPr="00B501F3">
              <w:rPr>
                <w:rFonts w:ascii="Arial Narrow" w:hAnsi="Arial Narrow"/>
                <w:sz w:val="20"/>
                <w:szCs w:val="20"/>
              </w:rPr>
              <w:t xml:space="preserve"> Con lleva a capacitar y a actualizar al personal docente  para entrenar   y generar  competencias    en los estudiantes,  para la presentación de las pruebas SABER    con propuestas pedagógicas orientadas  a generar  la participación activa  y llevarlos a mejorar su desempeño.</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57608A" w:rsidRDefault="0057608A" w:rsidP="00B501F3">
            <w:pPr>
              <w:pStyle w:val="Sinespaciado"/>
              <w:jc w:val="center"/>
              <w:rPr>
                <w:rFonts w:ascii="Arial Narrow" w:hAnsi="Arial Narrow"/>
                <w:sz w:val="20"/>
                <w:szCs w:val="20"/>
              </w:rPr>
            </w:pPr>
            <w:r>
              <w:rPr>
                <w:rFonts w:ascii="Arial Narrow" w:hAnsi="Arial Narrow"/>
                <w:b/>
                <w:sz w:val="20"/>
                <w:szCs w:val="20"/>
              </w:rPr>
              <w:t>¨</w:t>
            </w:r>
            <w:r w:rsidR="000F5217" w:rsidRPr="0057608A">
              <w:rPr>
                <w:rFonts w:ascii="Arial Narrow" w:hAnsi="Arial Narrow"/>
                <w:b/>
                <w:sz w:val="20"/>
                <w:szCs w:val="20"/>
              </w:rPr>
              <w:t>Programas complementarios que refuercen sus conocimientos en el grado 11</w:t>
            </w:r>
            <w:r>
              <w:rPr>
                <w:rFonts w:ascii="Arial Narrow" w:hAnsi="Arial Narrow"/>
                <w:b/>
                <w:sz w:val="20"/>
                <w:szCs w:val="20"/>
              </w:rPr>
              <w:t>¨</w:t>
            </w:r>
            <w:r w:rsidR="000F5217" w:rsidRPr="00B501F3">
              <w:rPr>
                <w:rFonts w:ascii="Arial Narrow" w:hAnsi="Arial Narrow"/>
                <w:sz w:val="20"/>
                <w:szCs w:val="20"/>
              </w:rPr>
              <w:t xml:space="preserve"> </w:t>
            </w:r>
          </w:p>
          <w:p w:rsidR="000F5217" w:rsidRPr="00B501F3" w:rsidRDefault="000F5217" w:rsidP="00B501F3">
            <w:pPr>
              <w:pStyle w:val="Sinespaciado"/>
              <w:jc w:val="center"/>
              <w:rPr>
                <w:rFonts w:ascii="Arial Narrow" w:eastAsia="Times New Roman" w:hAnsi="Arial Narrow"/>
                <w:sz w:val="20"/>
                <w:szCs w:val="20"/>
              </w:rPr>
            </w:pPr>
            <w:r w:rsidRPr="00B501F3">
              <w:rPr>
                <w:rFonts w:ascii="Arial Narrow" w:hAnsi="Arial Narrow"/>
                <w:sz w:val="20"/>
                <w:szCs w:val="20"/>
              </w:rPr>
              <w:t>Se busca reforzar los conocimientos en las diferentes áreas del saber, con criterios de aprendizaje  que conlleve al estudiante a que se  apropie del conocimiento del aplicando técnicas  significativa  y rápida.</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0F5217" w:rsidRPr="00B501F3" w:rsidRDefault="0057608A" w:rsidP="0057608A">
            <w:pPr>
              <w:pStyle w:val="Sinespaciado"/>
              <w:jc w:val="center"/>
              <w:rPr>
                <w:rFonts w:ascii="Arial Narrow" w:eastAsia="Times New Roman" w:hAnsi="Arial Narrow"/>
                <w:sz w:val="20"/>
                <w:szCs w:val="20"/>
              </w:rPr>
            </w:pPr>
            <w:r w:rsidRPr="0057608A">
              <w:rPr>
                <w:rFonts w:ascii="Arial Narrow" w:hAnsi="Arial Narrow"/>
                <w:b/>
                <w:sz w:val="20"/>
                <w:szCs w:val="20"/>
              </w:rPr>
              <w:t>¨</w:t>
            </w:r>
            <w:r w:rsidR="000F5217" w:rsidRPr="0057608A">
              <w:rPr>
                <w:rFonts w:ascii="Arial Narrow" w:hAnsi="Arial Narrow"/>
                <w:b/>
                <w:sz w:val="20"/>
                <w:szCs w:val="20"/>
              </w:rPr>
              <w:t>Mejoramiento de los entornos escolares</w:t>
            </w:r>
            <w:r w:rsidRPr="0057608A">
              <w:rPr>
                <w:rFonts w:ascii="Arial Narrow" w:hAnsi="Arial Narrow"/>
                <w:b/>
                <w:sz w:val="20"/>
                <w:szCs w:val="20"/>
              </w:rPr>
              <w:t>¨</w:t>
            </w:r>
            <w:r w:rsidR="000F5217" w:rsidRPr="00B501F3">
              <w:rPr>
                <w:rFonts w:ascii="Arial Narrow" w:hAnsi="Arial Narrow"/>
                <w:sz w:val="20"/>
                <w:szCs w:val="20"/>
              </w:rPr>
              <w:t xml:space="preserve"> Una adecuada organización y administración de los Bienes inmuebles, permitirá identificar espacios disponibles, situaciones críticas y acciones que permitan mejorar el acceso, la permanencia y la Calidad del servicio ofrecido.</w:t>
            </w:r>
          </w:p>
        </w:tc>
      </w:tr>
      <w:tr w:rsidR="000F5217" w:rsidRPr="003774F5" w:rsidTr="00B501F3">
        <w:trPr>
          <w:trHeight w:val="300"/>
        </w:trPr>
        <w:tc>
          <w:tcPr>
            <w:tcW w:w="2137" w:type="dxa"/>
            <w:vMerge/>
            <w:shd w:val="clear" w:color="auto" w:fill="auto"/>
            <w:noWrap/>
            <w:vAlign w:val="center"/>
          </w:tcPr>
          <w:p w:rsidR="000F5217" w:rsidRPr="0057608A" w:rsidRDefault="000F5217" w:rsidP="003774F5">
            <w:pPr>
              <w:jc w:val="center"/>
              <w:rPr>
                <w:rFonts w:ascii="Arial Narrow" w:hAnsi="Arial Narrow"/>
                <w:sz w:val="20"/>
                <w:szCs w:val="20"/>
              </w:rPr>
            </w:pPr>
          </w:p>
        </w:tc>
        <w:tc>
          <w:tcPr>
            <w:tcW w:w="6783" w:type="dxa"/>
            <w:noWrap/>
          </w:tcPr>
          <w:p w:rsidR="0057608A" w:rsidRPr="0057608A" w:rsidRDefault="0057608A" w:rsidP="0057608A">
            <w:pPr>
              <w:pStyle w:val="Sinespaciado"/>
              <w:jc w:val="center"/>
              <w:rPr>
                <w:rFonts w:ascii="Arial Narrow" w:hAnsi="Arial Narrow"/>
                <w:b/>
                <w:sz w:val="20"/>
                <w:szCs w:val="20"/>
              </w:rPr>
            </w:pPr>
            <w:r w:rsidRPr="0057608A">
              <w:rPr>
                <w:rFonts w:ascii="Arial Narrow" w:hAnsi="Arial Narrow"/>
                <w:b/>
                <w:sz w:val="20"/>
                <w:szCs w:val="20"/>
              </w:rPr>
              <w:t>¨</w:t>
            </w:r>
            <w:r w:rsidR="000F5217" w:rsidRPr="0057608A">
              <w:rPr>
                <w:rFonts w:ascii="Arial Narrow" w:hAnsi="Arial Narrow"/>
                <w:b/>
                <w:sz w:val="20"/>
                <w:szCs w:val="20"/>
              </w:rPr>
              <w:t>Asistencia técnica en el área de informática</w:t>
            </w:r>
            <w:r w:rsidRPr="0057608A">
              <w:rPr>
                <w:rFonts w:ascii="Arial Narrow" w:hAnsi="Arial Narrow"/>
                <w:b/>
                <w:sz w:val="20"/>
                <w:szCs w:val="20"/>
              </w:rPr>
              <w:t>¨</w:t>
            </w:r>
          </w:p>
          <w:p w:rsidR="000F5217" w:rsidRPr="00B501F3" w:rsidRDefault="000F5217" w:rsidP="0057608A">
            <w:pPr>
              <w:pStyle w:val="Sinespaciado"/>
              <w:jc w:val="center"/>
              <w:rPr>
                <w:rFonts w:ascii="Arial Narrow" w:eastAsia="Times New Roman" w:hAnsi="Arial Narrow"/>
                <w:sz w:val="20"/>
                <w:szCs w:val="20"/>
              </w:rPr>
            </w:pPr>
            <w:r w:rsidRPr="00B501F3">
              <w:rPr>
                <w:rFonts w:ascii="Arial Narrow" w:hAnsi="Arial Narrow"/>
                <w:sz w:val="20"/>
                <w:szCs w:val="20"/>
              </w:rPr>
              <w:t xml:space="preserve">Un técnico en el área de informática pagado con recursos propios de la alcaldía, apoyara a los docentes de los centros </w:t>
            </w:r>
            <w:r w:rsidR="00717981" w:rsidRPr="00B501F3">
              <w:rPr>
                <w:rFonts w:ascii="Arial Narrow" w:hAnsi="Arial Narrow"/>
                <w:sz w:val="20"/>
                <w:szCs w:val="20"/>
              </w:rPr>
              <w:t>educativos</w:t>
            </w:r>
            <w:r w:rsidRPr="00B501F3">
              <w:rPr>
                <w:rFonts w:ascii="Arial Narrow" w:hAnsi="Arial Narrow"/>
                <w:sz w:val="20"/>
                <w:szCs w:val="20"/>
              </w:rPr>
              <w:t xml:space="preserve"> que tienen equipos de cómputo en el mantenimiento y reparación de esta herramienta pedagógica indispensable, para el proceso enseñanza - aprendizaje</w:t>
            </w:r>
          </w:p>
        </w:tc>
      </w:tr>
      <w:tr w:rsidR="003774F5" w:rsidRPr="003774F5" w:rsidTr="00B501F3">
        <w:trPr>
          <w:trHeight w:val="300"/>
        </w:trPr>
        <w:tc>
          <w:tcPr>
            <w:tcW w:w="2137" w:type="dxa"/>
            <w:vMerge w:val="restart"/>
            <w:shd w:val="clear" w:color="auto" w:fill="auto"/>
            <w:noWrap/>
            <w:vAlign w:val="center"/>
          </w:tcPr>
          <w:p w:rsidR="003774F5" w:rsidRPr="0057608A" w:rsidRDefault="0057608A" w:rsidP="0057608A">
            <w:pPr>
              <w:jc w:val="center"/>
              <w:rPr>
                <w:rFonts w:ascii="Arial Narrow" w:hAnsi="Arial Narrow"/>
                <w:b/>
                <w:sz w:val="20"/>
                <w:szCs w:val="20"/>
              </w:rPr>
            </w:pPr>
            <w:r>
              <w:rPr>
                <w:rFonts w:ascii="Arial Narrow" w:hAnsi="Arial Narrow"/>
                <w:b/>
                <w:sz w:val="20"/>
                <w:szCs w:val="20"/>
              </w:rPr>
              <w:t>¨</w:t>
            </w:r>
            <w:r w:rsidR="003774F5" w:rsidRPr="0057608A">
              <w:rPr>
                <w:rFonts w:ascii="Arial Narrow" w:hAnsi="Arial Narrow"/>
                <w:b/>
                <w:sz w:val="20"/>
                <w:szCs w:val="20"/>
              </w:rPr>
              <w:t>PROGRAMA JOVENES EN LA UNIVERSIDAD</w:t>
            </w:r>
            <w:r>
              <w:rPr>
                <w:rFonts w:ascii="Arial Narrow" w:hAnsi="Arial Narrow"/>
                <w:b/>
                <w:sz w:val="20"/>
                <w:szCs w:val="20"/>
              </w:rPr>
              <w:t>¨</w:t>
            </w:r>
          </w:p>
          <w:p w:rsidR="003774F5" w:rsidRPr="0057608A" w:rsidRDefault="003774F5" w:rsidP="003774F5">
            <w:pPr>
              <w:jc w:val="center"/>
              <w:rPr>
                <w:rFonts w:ascii="Arial Narrow" w:hAnsi="Arial Narrow"/>
                <w:sz w:val="20"/>
                <w:szCs w:val="20"/>
              </w:rPr>
            </w:pPr>
          </w:p>
        </w:tc>
        <w:tc>
          <w:tcPr>
            <w:tcW w:w="6783" w:type="dxa"/>
            <w:noWrap/>
          </w:tcPr>
          <w:p w:rsidR="003774F5" w:rsidRPr="00B501F3" w:rsidRDefault="0057608A" w:rsidP="00BE4132">
            <w:pPr>
              <w:pStyle w:val="Sinespaciado"/>
              <w:jc w:val="center"/>
              <w:rPr>
                <w:rFonts w:ascii="Arial Narrow" w:eastAsia="Times New Roman" w:hAnsi="Arial Narrow"/>
                <w:sz w:val="20"/>
                <w:szCs w:val="20"/>
              </w:rPr>
            </w:pPr>
            <w:r>
              <w:rPr>
                <w:rFonts w:ascii="Arial Narrow" w:hAnsi="Arial Narrow"/>
                <w:b/>
                <w:sz w:val="20"/>
                <w:szCs w:val="20"/>
              </w:rPr>
              <w:t>¨</w:t>
            </w:r>
            <w:r w:rsidR="003774F5" w:rsidRPr="0057608A">
              <w:rPr>
                <w:rFonts w:ascii="Arial Narrow" w:hAnsi="Arial Narrow"/>
                <w:b/>
                <w:sz w:val="20"/>
                <w:szCs w:val="20"/>
              </w:rPr>
              <w:t>Enseñanza lúdica y creativa del inglés y desarrollo de competencias en la lengua extranjera</w:t>
            </w:r>
            <w:r>
              <w:rPr>
                <w:rFonts w:ascii="Arial Narrow" w:hAnsi="Arial Narrow"/>
                <w:b/>
                <w:sz w:val="20"/>
                <w:szCs w:val="20"/>
              </w:rPr>
              <w:t>¨</w:t>
            </w:r>
          </w:p>
        </w:tc>
      </w:tr>
      <w:tr w:rsidR="003774F5" w:rsidRPr="003774F5" w:rsidTr="00B501F3">
        <w:trPr>
          <w:trHeight w:val="300"/>
        </w:trPr>
        <w:tc>
          <w:tcPr>
            <w:tcW w:w="2137" w:type="dxa"/>
            <w:vMerge/>
            <w:shd w:val="clear" w:color="auto" w:fill="auto"/>
            <w:noWrap/>
            <w:vAlign w:val="center"/>
          </w:tcPr>
          <w:p w:rsidR="003774F5" w:rsidRPr="003774F5" w:rsidRDefault="003774F5" w:rsidP="003774F5">
            <w:pPr>
              <w:jc w:val="center"/>
              <w:rPr>
                <w:rFonts w:ascii="Arial Narrow" w:hAnsi="Arial Narrow"/>
                <w:sz w:val="20"/>
                <w:szCs w:val="20"/>
              </w:rPr>
            </w:pPr>
          </w:p>
        </w:tc>
        <w:tc>
          <w:tcPr>
            <w:tcW w:w="6783" w:type="dxa"/>
            <w:noWrap/>
          </w:tcPr>
          <w:p w:rsidR="003774F5" w:rsidRPr="00B501F3" w:rsidRDefault="0057608A" w:rsidP="00BE4132">
            <w:pPr>
              <w:pStyle w:val="Sinespaciado"/>
              <w:jc w:val="center"/>
              <w:rPr>
                <w:rFonts w:ascii="Arial Narrow" w:eastAsia="Times New Roman" w:hAnsi="Arial Narrow"/>
                <w:sz w:val="20"/>
                <w:szCs w:val="20"/>
              </w:rPr>
            </w:pPr>
            <w:r>
              <w:rPr>
                <w:rFonts w:ascii="Arial Narrow" w:hAnsi="Arial Narrow"/>
                <w:b/>
                <w:sz w:val="20"/>
                <w:szCs w:val="20"/>
              </w:rPr>
              <w:t>¨</w:t>
            </w:r>
            <w:r w:rsidR="003774F5" w:rsidRPr="0057608A">
              <w:rPr>
                <w:rFonts w:ascii="Arial Narrow" w:hAnsi="Arial Narrow"/>
                <w:b/>
                <w:sz w:val="20"/>
                <w:szCs w:val="20"/>
              </w:rPr>
              <w:t>Desarrollo de programas de educación superior, técnico y tecnológico</w:t>
            </w:r>
            <w:r>
              <w:rPr>
                <w:rFonts w:ascii="Arial Narrow" w:hAnsi="Arial Narrow"/>
                <w:b/>
                <w:sz w:val="20"/>
                <w:szCs w:val="20"/>
              </w:rPr>
              <w:t>¨</w:t>
            </w:r>
          </w:p>
        </w:tc>
      </w:tr>
      <w:tr w:rsidR="003774F5" w:rsidRPr="003774F5" w:rsidTr="00B501F3">
        <w:trPr>
          <w:trHeight w:val="300"/>
        </w:trPr>
        <w:tc>
          <w:tcPr>
            <w:tcW w:w="2137" w:type="dxa"/>
            <w:vMerge/>
            <w:shd w:val="clear" w:color="auto" w:fill="auto"/>
            <w:noWrap/>
            <w:vAlign w:val="center"/>
          </w:tcPr>
          <w:p w:rsidR="003774F5" w:rsidRPr="003774F5" w:rsidRDefault="003774F5" w:rsidP="003774F5">
            <w:pPr>
              <w:jc w:val="center"/>
              <w:rPr>
                <w:rFonts w:ascii="Arial Narrow" w:hAnsi="Arial Narrow"/>
                <w:sz w:val="20"/>
                <w:szCs w:val="20"/>
              </w:rPr>
            </w:pPr>
          </w:p>
        </w:tc>
        <w:tc>
          <w:tcPr>
            <w:tcW w:w="6783" w:type="dxa"/>
            <w:noWrap/>
          </w:tcPr>
          <w:p w:rsidR="003774F5" w:rsidRPr="00B501F3" w:rsidRDefault="0057608A" w:rsidP="00BE4132">
            <w:pPr>
              <w:pStyle w:val="Sinespaciado"/>
              <w:jc w:val="center"/>
              <w:rPr>
                <w:rFonts w:ascii="Arial Narrow" w:eastAsia="Times New Roman" w:hAnsi="Arial Narrow"/>
                <w:sz w:val="20"/>
                <w:szCs w:val="20"/>
              </w:rPr>
            </w:pPr>
            <w:r>
              <w:rPr>
                <w:rFonts w:ascii="Arial Narrow" w:hAnsi="Arial Narrow"/>
                <w:b/>
                <w:sz w:val="20"/>
                <w:szCs w:val="20"/>
              </w:rPr>
              <w:t>¨</w:t>
            </w:r>
            <w:r w:rsidR="003774F5" w:rsidRPr="0057608A">
              <w:rPr>
                <w:rFonts w:ascii="Arial Narrow" w:hAnsi="Arial Narrow"/>
                <w:b/>
                <w:sz w:val="20"/>
                <w:szCs w:val="20"/>
              </w:rPr>
              <w:t>Ampliación de cobertura en educación superior, técnica y tecnológica</w:t>
            </w:r>
            <w:r>
              <w:rPr>
                <w:rFonts w:ascii="Arial Narrow" w:hAnsi="Arial Narrow"/>
                <w:b/>
                <w:sz w:val="20"/>
                <w:szCs w:val="20"/>
              </w:rPr>
              <w:t>¨</w:t>
            </w:r>
          </w:p>
        </w:tc>
      </w:tr>
      <w:tr w:rsidR="0057608A" w:rsidRPr="003774F5" w:rsidTr="00B501F3">
        <w:trPr>
          <w:trHeight w:val="300"/>
        </w:trPr>
        <w:tc>
          <w:tcPr>
            <w:tcW w:w="2137" w:type="dxa"/>
            <w:vMerge w:val="restart"/>
            <w:shd w:val="clear" w:color="auto" w:fill="auto"/>
            <w:noWrap/>
            <w:vAlign w:val="center"/>
          </w:tcPr>
          <w:p w:rsidR="0057608A" w:rsidRPr="0057608A" w:rsidRDefault="0057608A" w:rsidP="003774F5">
            <w:pPr>
              <w:jc w:val="center"/>
              <w:rPr>
                <w:rFonts w:ascii="Arial Narrow" w:hAnsi="Arial Narrow"/>
                <w:b/>
                <w:sz w:val="20"/>
                <w:szCs w:val="20"/>
              </w:rPr>
            </w:pPr>
            <w:r w:rsidRPr="0057608A">
              <w:rPr>
                <w:rFonts w:ascii="Arial Narrow" w:hAnsi="Arial Narrow"/>
                <w:b/>
                <w:sz w:val="20"/>
                <w:szCs w:val="20"/>
              </w:rPr>
              <w:t>OTROS PROYECTOS</w:t>
            </w:r>
          </w:p>
        </w:tc>
        <w:tc>
          <w:tcPr>
            <w:tcW w:w="6783" w:type="dxa"/>
            <w:noWrap/>
          </w:tcPr>
          <w:p w:rsidR="0057608A" w:rsidRPr="0057608A" w:rsidRDefault="0057608A" w:rsidP="00B501F3">
            <w:pPr>
              <w:pStyle w:val="Sinespaciado"/>
              <w:jc w:val="center"/>
              <w:rPr>
                <w:rFonts w:ascii="Arial Narrow" w:hAnsi="Arial Narrow"/>
                <w:b/>
                <w:sz w:val="20"/>
                <w:szCs w:val="20"/>
              </w:rPr>
            </w:pPr>
            <w:r>
              <w:rPr>
                <w:rFonts w:ascii="Arial Narrow" w:hAnsi="Arial Narrow"/>
                <w:b/>
                <w:sz w:val="20"/>
                <w:szCs w:val="20"/>
              </w:rPr>
              <w:t>¨</w:t>
            </w:r>
            <w:r w:rsidRPr="0057608A">
              <w:rPr>
                <w:rFonts w:ascii="Arial Narrow" w:hAnsi="Arial Narrow"/>
                <w:b/>
                <w:sz w:val="20"/>
                <w:szCs w:val="20"/>
              </w:rPr>
              <w:t>Construcción de la ciudadela educativa Simón Bolívar</w:t>
            </w:r>
            <w:r>
              <w:rPr>
                <w:rFonts w:ascii="Arial Narrow" w:hAnsi="Arial Narrow"/>
                <w:b/>
                <w:sz w:val="20"/>
                <w:szCs w:val="20"/>
              </w:rPr>
              <w:t>¨</w:t>
            </w:r>
          </w:p>
          <w:p w:rsidR="0057608A" w:rsidRPr="00B501F3" w:rsidRDefault="0057608A" w:rsidP="00B501F3">
            <w:pPr>
              <w:pStyle w:val="Sinespaciado"/>
              <w:jc w:val="center"/>
              <w:rPr>
                <w:rFonts w:ascii="Arial Narrow" w:eastAsia="Times New Roman" w:hAnsi="Arial Narrow"/>
                <w:sz w:val="20"/>
                <w:szCs w:val="20"/>
              </w:rPr>
            </w:pPr>
            <w:r w:rsidRPr="00B501F3">
              <w:rPr>
                <w:rFonts w:ascii="Arial Narrow" w:hAnsi="Arial Narrow"/>
                <w:sz w:val="20"/>
                <w:szCs w:val="20"/>
              </w:rPr>
              <w:t xml:space="preserve">Prestar un servicio con calidad y evitar el </w:t>
            </w:r>
            <w:r w:rsidR="00696AD6" w:rsidRPr="00B501F3">
              <w:rPr>
                <w:rFonts w:ascii="Arial Narrow" w:hAnsi="Arial Narrow"/>
                <w:sz w:val="20"/>
                <w:szCs w:val="20"/>
              </w:rPr>
              <w:t>hacinamiento</w:t>
            </w:r>
          </w:p>
        </w:tc>
      </w:tr>
      <w:tr w:rsidR="0057608A" w:rsidRPr="003774F5" w:rsidTr="00B501F3">
        <w:trPr>
          <w:trHeight w:val="300"/>
        </w:trPr>
        <w:tc>
          <w:tcPr>
            <w:tcW w:w="2137" w:type="dxa"/>
            <w:vMerge/>
            <w:shd w:val="clear" w:color="auto" w:fill="auto"/>
            <w:noWrap/>
            <w:vAlign w:val="center"/>
          </w:tcPr>
          <w:p w:rsidR="0057608A" w:rsidRPr="003774F5" w:rsidRDefault="0057608A" w:rsidP="003774F5">
            <w:pPr>
              <w:jc w:val="center"/>
              <w:rPr>
                <w:rFonts w:ascii="Arial Narrow" w:hAnsi="Arial Narrow"/>
                <w:sz w:val="20"/>
                <w:szCs w:val="20"/>
              </w:rPr>
            </w:pPr>
          </w:p>
        </w:tc>
        <w:tc>
          <w:tcPr>
            <w:tcW w:w="6783" w:type="dxa"/>
            <w:noWrap/>
          </w:tcPr>
          <w:p w:rsidR="0057608A" w:rsidRPr="0057608A" w:rsidRDefault="0057608A" w:rsidP="00B501F3">
            <w:pPr>
              <w:pStyle w:val="Sinespaciado"/>
              <w:jc w:val="center"/>
              <w:rPr>
                <w:rFonts w:ascii="Arial Narrow" w:hAnsi="Arial Narrow"/>
                <w:b/>
                <w:sz w:val="20"/>
                <w:szCs w:val="20"/>
              </w:rPr>
            </w:pPr>
            <w:r>
              <w:rPr>
                <w:rFonts w:ascii="Arial Narrow" w:hAnsi="Arial Narrow"/>
                <w:b/>
                <w:sz w:val="20"/>
                <w:szCs w:val="20"/>
              </w:rPr>
              <w:t>¨</w:t>
            </w:r>
            <w:r w:rsidRPr="0057608A">
              <w:rPr>
                <w:rFonts w:ascii="Arial Narrow" w:hAnsi="Arial Narrow"/>
                <w:b/>
                <w:sz w:val="20"/>
                <w:szCs w:val="20"/>
              </w:rPr>
              <w:t>Mejoramiento de la infraestructura educativa de la sede Samaniego  de la Universidad de Nariño</w:t>
            </w:r>
            <w:r>
              <w:rPr>
                <w:rFonts w:ascii="Arial Narrow" w:hAnsi="Arial Narrow"/>
                <w:b/>
                <w:sz w:val="20"/>
                <w:szCs w:val="20"/>
              </w:rPr>
              <w:t>¨</w:t>
            </w:r>
          </w:p>
          <w:p w:rsidR="0057608A" w:rsidRPr="00B501F3" w:rsidRDefault="0057608A" w:rsidP="0057608A">
            <w:pPr>
              <w:pStyle w:val="Sinespaciado"/>
              <w:jc w:val="center"/>
              <w:rPr>
                <w:rFonts w:ascii="Arial Narrow" w:eastAsia="Times New Roman" w:hAnsi="Arial Narrow"/>
                <w:sz w:val="20"/>
                <w:szCs w:val="20"/>
              </w:rPr>
            </w:pPr>
            <w:r w:rsidRPr="00B501F3">
              <w:rPr>
                <w:rFonts w:ascii="Arial Narrow" w:hAnsi="Arial Narrow"/>
                <w:sz w:val="20"/>
                <w:szCs w:val="20"/>
              </w:rPr>
              <w:t>Para implementar programas, con buenos espacios locativos y prestar un servicio educativo profesional en condiciones que garanticen eficacia, igualdad,  calidad y dignidad.</w:t>
            </w:r>
          </w:p>
        </w:tc>
      </w:tr>
      <w:tr w:rsidR="0057608A" w:rsidRPr="003774F5" w:rsidTr="00B501F3">
        <w:trPr>
          <w:trHeight w:val="300"/>
        </w:trPr>
        <w:tc>
          <w:tcPr>
            <w:tcW w:w="2137" w:type="dxa"/>
            <w:vMerge/>
            <w:shd w:val="clear" w:color="auto" w:fill="auto"/>
            <w:noWrap/>
            <w:vAlign w:val="center"/>
          </w:tcPr>
          <w:p w:rsidR="0057608A" w:rsidRPr="003774F5" w:rsidRDefault="0057608A" w:rsidP="003774F5">
            <w:pPr>
              <w:jc w:val="center"/>
              <w:rPr>
                <w:rFonts w:ascii="Arial Narrow" w:hAnsi="Arial Narrow"/>
                <w:sz w:val="20"/>
                <w:szCs w:val="20"/>
              </w:rPr>
            </w:pPr>
          </w:p>
        </w:tc>
        <w:tc>
          <w:tcPr>
            <w:tcW w:w="6783" w:type="dxa"/>
            <w:noWrap/>
          </w:tcPr>
          <w:p w:rsidR="0057608A" w:rsidRPr="0057608A" w:rsidRDefault="0057608A" w:rsidP="00B501F3">
            <w:pPr>
              <w:pStyle w:val="Sinespaciado"/>
              <w:jc w:val="center"/>
              <w:rPr>
                <w:rFonts w:ascii="Arial Narrow" w:hAnsi="Arial Narrow"/>
                <w:b/>
                <w:sz w:val="20"/>
                <w:szCs w:val="20"/>
              </w:rPr>
            </w:pPr>
            <w:r>
              <w:rPr>
                <w:rFonts w:ascii="Arial Narrow" w:hAnsi="Arial Narrow"/>
                <w:b/>
                <w:sz w:val="20"/>
                <w:szCs w:val="20"/>
              </w:rPr>
              <w:t>¨</w:t>
            </w:r>
            <w:r w:rsidRPr="0057608A">
              <w:rPr>
                <w:rFonts w:ascii="Arial Narrow" w:hAnsi="Arial Narrow"/>
                <w:b/>
                <w:sz w:val="20"/>
                <w:szCs w:val="20"/>
              </w:rPr>
              <w:t>Adecuación  y mejoramiento de la infraestructura  y finca de la vereda Cartagena</w:t>
            </w:r>
            <w:r>
              <w:rPr>
                <w:rFonts w:ascii="Arial Narrow" w:hAnsi="Arial Narrow"/>
                <w:b/>
                <w:sz w:val="20"/>
                <w:szCs w:val="20"/>
              </w:rPr>
              <w:t>¨</w:t>
            </w:r>
          </w:p>
          <w:p w:rsidR="0057608A" w:rsidRPr="00B501F3" w:rsidRDefault="0057608A" w:rsidP="00B501F3">
            <w:pPr>
              <w:pStyle w:val="Sinespaciado"/>
              <w:jc w:val="center"/>
              <w:rPr>
                <w:rFonts w:ascii="Arial Narrow" w:hAnsi="Arial Narrow"/>
                <w:sz w:val="20"/>
                <w:szCs w:val="20"/>
              </w:rPr>
            </w:pPr>
            <w:r w:rsidRPr="00B501F3">
              <w:rPr>
                <w:rFonts w:ascii="Arial Narrow" w:hAnsi="Arial Narrow"/>
                <w:sz w:val="20"/>
                <w:szCs w:val="20"/>
              </w:rPr>
              <w:t>Con el propósito de desarrollar programas técnicos y tecnológicos,  conducentes a implementar competencias laborales,  para jóvenes de bajos recursos económicos   y mejorar su calidad de vida,  la de su familia  y desarrollo de su comunidad.</w:t>
            </w:r>
          </w:p>
        </w:tc>
      </w:tr>
    </w:tbl>
    <w:p w:rsidR="00840520" w:rsidRPr="00840520" w:rsidRDefault="00840520" w:rsidP="00840520">
      <w:pPr>
        <w:jc w:val="both"/>
        <w:rPr>
          <w:rFonts w:ascii="Arial Narrow" w:hAnsi="Arial Narrow" w:cs="Arial"/>
          <w:sz w:val="24"/>
          <w:szCs w:val="24"/>
        </w:rPr>
      </w:pPr>
    </w:p>
    <w:p w:rsidR="000D2511" w:rsidRDefault="000D2511">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840520" w:rsidRPr="00105BF4" w:rsidRDefault="00840520" w:rsidP="00B90BFF">
      <w:pPr>
        <w:pStyle w:val="Prrafodelista"/>
        <w:numPr>
          <w:ilvl w:val="0"/>
          <w:numId w:val="69"/>
        </w:numPr>
        <w:jc w:val="both"/>
        <w:rPr>
          <w:rFonts w:ascii="Arial Narrow" w:hAnsi="Arial Narrow" w:cs="Arial"/>
          <w:b/>
          <w:sz w:val="24"/>
          <w:szCs w:val="24"/>
        </w:rPr>
      </w:pPr>
      <w:r w:rsidRPr="00105BF4">
        <w:rPr>
          <w:rFonts w:ascii="Arial Narrow" w:hAnsi="Arial Narrow" w:cs="Arial"/>
          <w:b/>
          <w:sz w:val="24"/>
          <w:szCs w:val="24"/>
        </w:rPr>
        <w:t>SECTOR SALUD</w:t>
      </w:r>
    </w:p>
    <w:p w:rsidR="00840520" w:rsidRPr="00840520" w:rsidRDefault="00840520" w:rsidP="000D2511">
      <w:pPr>
        <w:jc w:val="both"/>
        <w:rPr>
          <w:rFonts w:ascii="Arial Narrow" w:hAnsi="Arial Narrow" w:cs="Arial"/>
          <w:sz w:val="24"/>
          <w:szCs w:val="24"/>
        </w:rPr>
      </w:pPr>
      <w:r w:rsidRPr="00840520">
        <w:rPr>
          <w:rFonts w:ascii="Arial Narrow" w:hAnsi="Arial Narrow" w:cs="Arial"/>
          <w:sz w:val="24"/>
          <w:szCs w:val="24"/>
        </w:rPr>
        <w:t>Garantizar el acceso  la población a los servicios de salud como un elemento esencial para mantener una vida sana donde  los seres  puedan desarrollar sus capacidades físicas e intelectuales.</w:t>
      </w:r>
    </w:p>
    <w:p w:rsidR="0022246C" w:rsidRDefault="00161A4A" w:rsidP="00840520">
      <w:pPr>
        <w:jc w:val="both"/>
        <w:rPr>
          <w:rFonts w:ascii="Arial Narrow" w:hAnsi="Arial Narrow" w:cs="Arial"/>
          <w:b/>
          <w:sz w:val="24"/>
          <w:szCs w:val="24"/>
        </w:rPr>
      </w:pPr>
      <w:r>
        <w:rPr>
          <w:rFonts w:ascii="Arial Narrow" w:hAnsi="Arial Narrow" w:cs="Arial"/>
          <w:b/>
          <w:sz w:val="24"/>
          <w:szCs w:val="24"/>
        </w:rPr>
        <w:t>Tabla 19. Programas y Proyectos del Sector Salud</w:t>
      </w:r>
    </w:p>
    <w:tbl>
      <w:tblPr>
        <w:tblStyle w:val="Tablaconcuadrcula"/>
        <w:tblW w:w="0" w:type="auto"/>
        <w:tblLook w:val="04A0" w:firstRow="1" w:lastRow="0" w:firstColumn="1" w:lastColumn="0" w:noHBand="0" w:noVBand="1"/>
      </w:tblPr>
      <w:tblGrid>
        <w:gridCol w:w="4805"/>
        <w:gridCol w:w="4251"/>
      </w:tblGrid>
      <w:tr w:rsidR="00A12474" w:rsidTr="00DB0DD5">
        <w:trPr>
          <w:trHeight w:hRule="exact" w:val="284"/>
        </w:trPr>
        <w:tc>
          <w:tcPr>
            <w:tcW w:w="4805" w:type="dxa"/>
            <w:shd w:val="clear" w:color="auto" w:fill="C6D9F1" w:themeFill="text2" w:themeFillTint="33"/>
            <w:vAlign w:val="center"/>
          </w:tcPr>
          <w:p w:rsidR="00A12474" w:rsidRPr="001C3793" w:rsidRDefault="00A12474" w:rsidP="00A12474">
            <w:pPr>
              <w:jc w:val="center"/>
              <w:rPr>
                <w:rFonts w:ascii="Arial Narrow" w:hAnsi="Arial Narrow" w:cs="Arial"/>
                <w:b/>
                <w:sz w:val="20"/>
                <w:szCs w:val="20"/>
              </w:rPr>
            </w:pPr>
            <w:r w:rsidRPr="001C3793">
              <w:rPr>
                <w:rFonts w:ascii="Arial Narrow" w:hAnsi="Arial Narrow" w:cs="Arial"/>
                <w:b/>
                <w:sz w:val="20"/>
                <w:szCs w:val="20"/>
              </w:rPr>
              <w:t>PROGRAMAS</w:t>
            </w:r>
          </w:p>
          <w:p w:rsidR="00A12474" w:rsidRPr="001C3793" w:rsidRDefault="00A12474" w:rsidP="00A12474">
            <w:pPr>
              <w:jc w:val="center"/>
              <w:rPr>
                <w:rFonts w:ascii="Arial Narrow" w:hAnsi="Arial Narrow" w:cs="Arial"/>
                <w:b/>
                <w:sz w:val="20"/>
                <w:szCs w:val="20"/>
              </w:rPr>
            </w:pPr>
          </w:p>
        </w:tc>
        <w:tc>
          <w:tcPr>
            <w:tcW w:w="4251" w:type="dxa"/>
            <w:shd w:val="clear" w:color="auto" w:fill="C6D9F1" w:themeFill="text2" w:themeFillTint="33"/>
            <w:vAlign w:val="center"/>
          </w:tcPr>
          <w:p w:rsidR="00A12474" w:rsidRPr="001C3793" w:rsidRDefault="00A12474" w:rsidP="00A12474">
            <w:pPr>
              <w:jc w:val="center"/>
              <w:rPr>
                <w:rFonts w:ascii="Arial Narrow" w:hAnsi="Arial Narrow" w:cs="Arial"/>
                <w:b/>
                <w:sz w:val="20"/>
                <w:szCs w:val="20"/>
              </w:rPr>
            </w:pPr>
            <w:r w:rsidRPr="001C3793">
              <w:rPr>
                <w:rFonts w:ascii="Arial Narrow" w:hAnsi="Arial Narrow" w:cs="Arial"/>
                <w:b/>
                <w:sz w:val="20"/>
                <w:szCs w:val="20"/>
              </w:rPr>
              <w:t>PROYECTOS</w:t>
            </w:r>
          </w:p>
        </w:tc>
      </w:tr>
      <w:tr w:rsidR="00A12474" w:rsidTr="00DB0DD5">
        <w:tc>
          <w:tcPr>
            <w:tcW w:w="4805" w:type="dxa"/>
          </w:tcPr>
          <w:p w:rsidR="00A12474" w:rsidRPr="00A12474" w:rsidRDefault="00A12474" w:rsidP="00A12474">
            <w:pPr>
              <w:pStyle w:val="Sinespaciado"/>
              <w:jc w:val="center"/>
              <w:rPr>
                <w:rFonts w:ascii="Arial Narrow" w:hAnsi="Arial Narrow"/>
                <w:b/>
                <w:sz w:val="20"/>
                <w:szCs w:val="20"/>
              </w:rPr>
            </w:pPr>
            <w:r w:rsidRPr="00A12474">
              <w:rPr>
                <w:rFonts w:ascii="Arial Narrow" w:hAnsi="Arial Narrow"/>
                <w:b/>
                <w:sz w:val="20"/>
                <w:szCs w:val="20"/>
              </w:rPr>
              <w:t>¨AFILIACIÓN AL SISTEMA GENERAL DE SEGURIDAD SOCIAL EN SALUD PARA TODOS¨</w:t>
            </w:r>
          </w:p>
          <w:p w:rsidR="00A12474" w:rsidRPr="00A12474" w:rsidRDefault="00A12474" w:rsidP="009148AD">
            <w:pPr>
              <w:pStyle w:val="Sinespaciado"/>
              <w:numPr>
                <w:ilvl w:val="0"/>
                <w:numId w:val="20"/>
              </w:numPr>
              <w:rPr>
                <w:rFonts w:ascii="Arial Narrow" w:hAnsi="Arial Narrow"/>
                <w:sz w:val="20"/>
                <w:szCs w:val="20"/>
              </w:rPr>
            </w:pPr>
            <w:r w:rsidRPr="00A12474">
              <w:rPr>
                <w:rFonts w:ascii="Arial Narrow" w:hAnsi="Arial Narrow"/>
                <w:sz w:val="20"/>
                <w:szCs w:val="20"/>
              </w:rPr>
              <w:t>Realizar campañas  de identificación  y afiliación al SGSSS en los 4 corregimientos del municipio de Samaniego.</w:t>
            </w:r>
          </w:p>
          <w:p w:rsidR="00A12474" w:rsidRPr="00A12474" w:rsidRDefault="00A12474" w:rsidP="009148AD">
            <w:pPr>
              <w:pStyle w:val="Sinespaciado"/>
              <w:numPr>
                <w:ilvl w:val="0"/>
                <w:numId w:val="20"/>
              </w:numPr>
              <w:rPr>
                <w:rFonts w:ascii="Arial Narrow" w:hAnsi="Arial Narrow"/>
                <w:sz w:val="20"/>
                <w:szCs w:val="20"/>
              </w:rPr>
            </w:pPr>
            <w:r w:rsidRPr="00A12474">
              <w:rPr>
                <w:rFonts w:ascii="Arial Narrow" w:hAnsi="Arial Narrow"/>
                <w:sz w:val="20"/>
                <w:szCs w:val="20"/>
              </w:rPr>
              <w:t xml:space="preserve">Estrategias IEC a la población </w:t>
            </w:r>
            <w:r w:rsidR="00783F02">
              <w:rPr>
                <w:rFonts w:ascii="Arial Narrow" w:hAnsi="Arial Narrow"/>
                <w:sz w:val="20"/>
                <w:szCs w:val="20"/>
              </w:rPr>
              <w:t>Samaniegue</w:t>
            </w:r>
            <w:r w:rsidRPr="00A12474">
              <w:rPr>
                <w:rFonts w:ascii="Arial Narrow" w:hAnsi="Arial Narrow"/>
                <w:sz w:val="20"/>
                <w:szCs w:val="20"/>
              </w:rPr>
              <w:t>nse</w:t>
            </w:r>
          </w:p>
          <w:p w:rsidR="00A12474" w:rsidRPr="00A12474" w:rsidRDefault="00A12474" w:rsidP="009148AD">
            <w:pPr>
              <w:pStyle w:val="Sinespaciado"/>
              <w:numPr>
                <w:ilvl w:val="0"/>
                <w:numId w:val="20"/>
              </w:numPr>
              <w:rPr>
                <w:rFonts w:ascii="Arial Narrow" w:hAnsi="Arial Narrow"/>
                <w:sz w:val="20"/>
                <w:szCs w:val="20"/>
              </w:rPr>
            </w:pPr>
            <w:r w:rsidRPr="00A12474">
              <w:rPr>
                <w:rFonts w:ascii="Arial Narrow" w:hAnsi="Arial Narrow"/>
                <w:sz w:val="20"/>
                <w:szCs w:val="20"/>
              </w:rPr>
              <w:t>Reportar novedades al Fosyga según normatividad vigente</w:t>
            </w:r>
          </w:p>
          <w:p w:rsidR="00A12474" w:rsidRPr="00A12474" w:rsidRDefault="00A12474" w:rsidP="00A12474">
            <w:pPr>
              <w:pStyle w:val="Sinespaciado"/>
              <w:rPr>
                <w:rFonts w:ascii="Arial Narrow" w:hAnsi="Arial Narrow"/>
                <w:sz w:val="20"/>
                <w:szCs w:val="20"/>
              </w:rPr>
            </w:pPr>
          </w:p>
        </w:tc>
        <w:tc>
          <w:tcPr>
            <w:tcW w:w="4251" w:type="dxa"/>
          </w:tcPr>
          <w:p w:rsidR="00A12474" w:rsidRPr="00A12474" w:rsidRDefault="00A12474" w:rsidP="00A12474">
            <w:pPr>
              <w:pStyle w:val="Sinespaciado"/>
              <w:jc w:val="center"/>
              <w:rPr>
                <w:rFonts w:ascii="Arial Narrow" w:hAnsi="Arial Narrow" w:cs="Arial"/>
                <w:b/>
                <w:sz w:val="20"/>
                <w:szCs w:val="20"/>
              </w:rPr>
            </w:pPr>
            <w:r w:rsidRPr="00A12474">
              <w:rPr>
                <w:rFonts w:ascii="Arial Narrow" w:hAnsi="Arial Narrow" w:cs="Arial"/>
                <w:b/>
                <w:sz w:val="20"/>
                <w:szCs w:val="20"/>
              </w:rPr>
              <w:t>¨Aseguramiento¨</w:t>
            </w:r>
          </w:p>
          <w:p w:rsidR="00A12474" w:rsidRPr="00A12474" w:rsidRDefault="00A12474" w:rsidP="009148AD">
            <w:pPr>
              <w:pStyle w:val="Sinespaciado"/>
              <w:numPr>
                <w:ilvl w:val="0"/>
                <w:numId w:val="20"/>
              </w:numPr>
              <w:rPr>
                <w:rFonts w:ascii="Arial Narrow" w:hAnsi="Arial Narrow" w:cs="Arial"/>
                <w:sz w:val="20"/>
                <w:szCs w:val="20"/>
              </w:rPr>
            </w:pPr>
            <w:r w:rsidRPr="00A12474">
              <w:rPr>
                <w:rFonts w:ascii="Arial Narrow" w:hAnsi="Arial Narrow" w:cs="Arial"/>
                <w:sz w:val="20"/>
                <w:szCs w:val="20"/>
              </w:rPr>
              <w:t>Aumentar la cobertura de la afiliación al SGSSS.</w:t>
            </w:r>
          </w:p>
          <w:p w:rsidR="00A12474" w:rsidRPr="00A12474" w:rsidRDefault="00A12474" w:rsidP="009148AD">
            <w:pPr>
              <w:pStyle w:val="Sinespaciado"/>
              <w:numPr>
                <w:ilvl w:val="0"/>
                <w:numId w:val="20"/>
              </w:numPr>
              <w:rPr>
                <w:rFonts w:ascii="Arial Narrow" w:hAnsi="Arial Narrow"/>
                <w:sz w:val="20"/>
                <w:szCs w:val="20"/>
              </w:rPr>
            </w:pPr>
            <w:r w:rsidRPr="00A12474">
              <w:rPr>
                <w:rFonts w:ascii="Arial Narrow" w:hAnsi="Arial Narrow" w:cs="Arial"/>
                <w:color w:val="000000"/>
                <w:sz w:val="20"/>
                <w:szCs w:val="20"/>
                <w:shd w:val="clear" w:color="auto" w:fill="FFFFFF"/>
              </w:rPr>
              <w:t>Identificación y priorización de la población a afiliar.</w:t>
            </w:r>
          </w:p>
          <w:p w:rsidR="00A12474" w:rsidRPr="00A12474" w:rsidRDefault="00A12474" w:rsidP="009148AD">
            <w:pPr>
              <w:pStyle w:val="Sinespaciado"/>
              <w:numPr>
                <w:ilvl w:val="0"/>
                <w:numId w:val="20"/>
              </w:numPr>
              <w:rPr>
                <w:rFonts w:ascii="Arial Narrow" w:hAnsi="Arial Narrow"/>
                <w:sz w:val="20"/>
                <w:szCs w:val="20"/>
              </w:rPr>
            </w:pPr>
            <w:r w:rsidRPr="00A12474">
              <w:rPr>
                <w:rFonts w:ascii="Arial Narrow" w:hAnsi="Arial Narrow" w:cs="Arial"/>
                <w:color w:val="000000"/>
                <w:sz w:val="20"/>
                <w:szCs w:val="20"/>
                <w:shd w:val="clear" w:color="auto" w:fill="FFFFFF"/>
              </w:rPr>
              <w:t>Administración de bases de datos de afiliados.</w:t>
            </w:r>
          </w:p>
          <w:p w:rsidR="00A12474" w:rsidRPr="00A12474" w:rsidRDefault="00A12474" w:rsidP="009148AD">
            <w:pPr>
              <w:pStyle w:val="Sinespaciado"/>
              <w:numPr>
                <w:ilvl w:val="0"/>
                <w:numId w:val="20"/>
              </w:numPr>
              <w:rPr>
                <w:rFonts w:ascii="Arial Narrow" w:hAnsi="Arial Narrow" w:cs="Arial"/>
                <w:color w:val="000000"/>
                <w:sz w:val="20"/>
                <w:szCs w:val="20"/>
              </w:rPr>
            </w:pPr>
            <w:r w:rsidRPr="00A12474">
              <w:rPr>
                <w:rFonts w:ascii="Arial Narrow" w:hAnsi="Arial Narrow" w:cs="Arial"/>
                <w:color w:val="000000"/>
                <w:sz w:val="20"/>
                <w:szCs w:val="20"/>
              </w:rPr>
              <w:t>Gestión financiera del giro de los recursos</w:t>
            </w:r>
          </w:p>
          <w:p w:rsidR="00A12474" w:rsidRPr="00A12474" w:rsidRDefault="00A12474" w:rsidP="009148AD">
            <w:pPr>
              <w:pStyle w:val="Sinespaciado"/>
              <w:numPr>
                <w:ilvl w:val="0"/>
                <w:numId w:val="20"/>
              </w:numPr>
              <w:rPr>
                <w:rFonts w:ascii="Arial Narrow" w:hAnsi="Arial Narrow" w:cs="Arial"/>
                <w:color w:val="000000"/>
                <w:sz w:val="20"/>
                <w:szCs w:val="20"/>
              </w:rPr>
            </w:pPr>
            <w:r w:rsidRPr="00A12474">
              <w:rPr>
                <w:rFonts w:ascii="Arial Narrow" w:hAnsi="Arial Narrow" w:cs="Arial"/>
                <w:color w:val="000000"/>
                <w:sz w:val="20"/>
                <w:szCs w:val="20"/>
                <w:shd w:val="clear" w:color="auto" w:fill="FFFFFF"/>
              </w:rPr>
              <w:t>Auditoria al Régimen Subsidiado</w:t>
            </w:r>
          </w:p>
          <w:p w:rsidR="00A12474" w:rsidRPr="00A12474" w:rsidRDefault="00A12474" w:rsidP="009148AD">
            <w:pPr>
              <w:pStyle w:val="Sinespaciado"/>
              <w:numPr>
                <w:ilvl w:val="0"/>
                <w:numId w:val="20"/>
              </w:numPr>
              <w:rPr>
                <w:rFonts w:ascii="Arial Narrow" w:hAnsi="Arial Narrow" w:cs="Arial"/>
                <w:sz w:val="20"/>
                <w:szCs w:val="20"/>
              </w:rPr>
            </w:pPr>
            <w:r w:rsidRPr="00A12474">
              <w:rPr>
                <w:rFonts w:ascii="Arial Narrow" w:hAnsi="Arial Narrow" w:cs="Arial"/>
                <w:color w:val="000000"/>
                <w:sz w:val="20"/>
                <w:szCs w:val="20"/>
                <w:shd w:val="clear" w:color="auto" w:fill="FFFFFF"/>
              </w:rPr>
              <w:t>Vigilancia y control del aseguramiento (Resolución 0425/ 2008).</w:t>
            </w:r>
            <w:r w:rsidRPr="00A12474">
              <w:rPr>
                <w:rFonts w:ascii="Arial Narrow" w:hAnsi="Arial Narrow" w:cs="Arial"/>
                <w:sz w:val="20"/>
                <w:szCs w:val="20"/>
              </w:rPr>
              <w:t xml:space="preserve"> </w:t>
            </w:r>
          </w:p>
        </w:tc>
      </w:tr>
      <w:tr w:rsidR="00A12474" w:rsidTr="00DB0DD5">
        <w:tc>
          <w:tcPr>
            <w:tcW w:w="4805" w:type="dxa"/>
          </w:tcPr>
          <w:p w:rsidR="00A12474" w:rsidRPr="00A12474" w:rsidRDefault="00A12474" w:rsidP="00A12474">
            <w:pPr>
              <w:pStyle w:val="Sinespaciado"/>
              <w:jc w:val="center"/>
              <w:rPr>
                <w:rFonts w:ascii="Arial Narrow" w:hAnsi="Arial Narrow"/>
                <w:b/>
                <w:sz w:val="20"/>
                <w:szCs w:val="20"/>
              </w:rPr>
            </w:pPr>
            <w:r w:rsidRPr="00A12474">
              <w:rPr>
                <w:rFonts w:ascii="Arial Narrow" w:hAnsi="Arial Narrow"/>
                <w:b/>
                <w:sz w:val="20"/>
                <w:szCs w:val="20"/>
              </w:rPr>
              <w:t>SALUD POR BUEN CAMINO</w:t>
            </w:r>
          </w:p>
          <w:p w:rsidR="00A12474" w:rsidRPr="00A12474" w:rsidRDefault="00A12474" w:rsidP="00A12474">
            <w:pPr>
              <w:pStyle w:val="Sinespaciado"/>
              <w:rPr>
                <w:rFonts w:ascii="Arial Narrow" w:hAnsi="Arial Narrow"/>
                <w:sz w:val="20"/>
                <w:szCs w:val="20"/>
              </w:rPr>
            </w:pPr>
            <w:r w:rsidRPr="00A12474">
              <w:rPr>
                <w:rFonts w:ascii="Arial Narrow" w:hAnsi="Arial Narrow"/>
                <w:sz w:val="20"/>
                <w:szCs w:val="20"/>
              </w:rPr>
              <w:t>¨Atención  la población del municipio de Samaniego con calidad¨</w:t>
            </w:r>
          </w:p>
          <w:p w:rsidR="00A12474" w:rsidRPr="00A12474" w:rsidRDefault="00A12474" w:rsidP="00A12474">
            <w:pPr>
              <w:pStyle w:val="Sinespaciado"/>
              <w:rPr>
                <w:rFonts w:ascii="Arial Narrow" w:hAnsi="Arial Narrow"/>
                <w:sz w:val="20"/>
                <w:szCs w:val="20"/>
              </w:rPr>
            </w:pPr>
          </w:p>
          <w:p w:rsidR="00A12474" w:rsidRPr="00A12474" w:rsidRDefault="00A12474" w:rsidP="00A12474">
            <w:pPr>
              <w:pStyle w:val="Sinespaciado"/>
              <w:rPr>
                <w:rFonts w:ascii="Arial Narrow" w:hAnsi="Arial Narrow"/>
                <w:sz w:val="20"/>
                <w:szCs w:val="20"/>
              </w:rPr>
            </w:pPr>
          </w:p>
        </w:tc>
        <w:tc>
          <w:tcPr>
            <w:tcW w:w="4251" w:type="dxa"/>
          </w:tcPr>
          <w:p w:rsidR="00A12474" w:rsidRPr="00A12474" w:rsidRDefault="00A12474" w:rsidP="00A12474">
            <w:pPr>
              <w:pStyle w:val="Sinespaciado"/>
              <w:jc w:val="center"/>
              <w:rPr>
                <w:rFonts w:ascii="Arial Narrow" w:hAnsi="Arial Narrow"/>
                <w:b/>
                <w:sz w:val="20"/>
                <w:szCs w:val="20"/>
              </w:rPr>
            </w:pPr>
            <w:r w:rsidRPr="00A12474">
              <w:rPr>
                <w:rFonts w:ascii="Arial Narrow" w:hAnsi="Arial Narrow"/>
                <w:b/>
                <w:sz w:val="20"/>
                <w:szCs w:val="20"/>
              </w:rPr>
              <w:t>¨Gestión de convenio interadministrativo entere el IDSN, Departamento, y Municipio¨</w:t>
            </w:r>
          </w:p>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Gestionar convenio interadministrativo, habilitación de servicios pediatría y medicina interna.</w:t>
            </w:r>
          </w:p>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Compra de algunos equipos médicos para el funcionamiento de los servicios.</w:t>
            </w:r>
          </w:p>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Gestión de recursos</w:t>
            </w:r>
          </w:p>
        </w:tc>
      </w:tr>
      <w:tr w:rsidR="00A12474" w:rsidTr="00DB0DD5">
        <w:tc>
          <w:tcPr>
            <w:tcW w:w="4805" w:type="dxa"/>
            <w:vMerge w:val="restart"/>
          </w:tcPr>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 xml:space="preserve">Vigilar a través de auditorías una atención en salud  con calidad y  oportunidad </w:t>
            </w:r>
          </w:p>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Programa está enfocado a realizar acciones de salud pública a la comunidad  que reside en la zona montañosa que por dificultad de la zona no ha recibido en su gran mayoría capacitaciones en temas de Salud infantil, SSR,  salud mental, nutrición, enfermedades crónicas no transmisibles, enfermedades zoo noticas, salud ambiental, entornos saludables.</w:t>
            </w:r>
          </w:p>
          <w:p w:rsidR="00A12474" w:rsidRPr="00A12474" w:rsidRDefault="00A12474" w:rsidP="00B90BFF">
            <w:pPr>
              <w:pStyle w:val="Sinespaciado"/>
              <w:numPr>
                <w:ilvl w:val="0"/>
                <w:numId w:val="60"/>
              </w:numPr>
              <w:rPr>
                <w:rFonts w:ascii="Arial Narrow" w:hAnsi="Arial Narrow"/>
                <w:sz w:val="20"/>
                <w:szCs w:val="20"/>
              </w:rPr>
            </w:pPr>
            <w:r w:rsidRPr="00A12474">
              <w:rPr>
                <w:rFonts w:ascii="Arial Narrow" w:hAnsi="Arial Narrow"/>
                <w:sz w:val="20"/>
                <w:szCs w:val="20"/>
              </w:rPr>
              <w:t>Presencia de médicos y odontólogos permanente en la zona montañosa.</w:t>
            </w: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¨Fortalecimiento De Acciones En Salud¨</w:t>
            </w:r>
          </w:p>
          <w:p w:rsidR="00A12474" w:rsidRPr="00A12474" w:rsidRDefault="00A12474" w:rsidP="00B90BFF">
            <w:pPr>
              <w:pStyle w:val="Sinespaciado"/>
              <w:numPr>
                <w:ilvl w:val="0"/>
                <w:numId w:val="61"/>
              </w:numPr>
              <w:rPr>
                <w:rStyle w:val="apple-style-span"/>
                <w:rFonts w:ascii="Arial Narrow" w:hAnsi="Arial Narrow" w:cstheme="minorHAnsi"/>
                <w:sz w:val="20"/>
                <w:szCs w:val="20"/>
              </w:rPr>
            </w:pPr>
            <w:r w:rsidRPr="00A12474">
              <w:rPr>
                <w:rStyle w:val="apple-style-span"/>
                <w:rFonts w:ascii="Arial Narrow" w:hAnsi="Arial Narrow" w:cstheme="minorHAnsi"/>
                <w:color w:val="000000"/>
                <w:sz w:val="20"/>
                <w:szCs w:val="20"/>
              </w:rPr>
              <w:t>Mejoramiento de la accesibilidad a los servicios de salud.</w:t>
            </w:r>
          </w:p>
          <w:p w:rsidR="00A12474" w:rsidRPr="00A12474" w:rsidRDefault="00A12474" w:rsidP="00B90BFF">
            <w:pPr>
              <w:pStyle w:val="Sinespaciado"/>
              <w:numPr>
                <w:ilvl w:val="0"/>
                <w:numId w:val="61"/>
              </w:numPr>
              <w:rPr>
                <w:rFonts w:ascii="Arial Narrow" w:hAnsi="Arial Narrow"/>
                <w:sz w:val="20"/>
                <w:szCs w:val="20"/>
              </w:rPr>
            </w:pPr>
            <w:r w:rsidRPr="00A12474">
              <w:rPr>
                <w:rStyle w:val="apple-style-span"/>
                <w:rFonts w:ascii="Arial Narrow" w:hAnsi="Arial Narrow" w:cstheme="minorHAnsi"/>
                <w:color w:val="000000"/>
                <w:sz w:val="20"/>
                <w:szCs w:val="20"/>
              </w:rPr>
              <w:t>Mejoramiento de la calidad en la atención en salud (Resolución 0425 /2008).</w:t>
            </w:r>
          </w:p>
        </w:tc>
      </w:tr>
      <w:tr w:rsidR="00A12474" w:rsidTr="00DB0DD5">
        <w:tc>
          <w:tcPr>
            <w:tcW w:w="4805" w:type="dxa"/>
            <w:vMerge/>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¨Aumentar la cobertura en servicios de salud para la población de sector montañoso¨</w:t>
            </w:r>
          </w:p>
          <w:p w:rsidR="00A12474" w:rsidRPr="00A12474" w:rsidRDefault="00A12474" w:rsidP="00B90BFF">
            <w:pPr>
              <w:pStyle w:val="Sinespaciado"/>
              <w:numPr>
                <w:ilvl w:val="0"/>
                <w:numId w:val="62"/>
              </w:numPr>
              <w:rPr>
                <w:rFonts w:ascii="Arial Narrow" w:hAnsi="Arial Narrow"/>
                <w:sz w:val="20"/>
                <w:szCs w:val="20"/>
              </w:rPr>
            </w:pPr>
            <w:r w:rsidRPr="00A12474">
              <w:rPr>
                <w:rFonts w:ascii="Arial Narrow" w:hAnsi="Arial Narrow"/>
                <w:sz w:val="20"/>
                <w:szCs w:val="20"/>
              </w:rPr>
              <w:t>Presencia de médico y odontólogo especialmente para el sector montañoso</w:t>
            </w:r>
          </w:p>
          <w:p w:rsidR="00A12474" w:rsidRPr="00A12474" w:rsidRDefault="00A12474" w:rsidP="00B90BFF">
            <w:pPr>
              <w:pStyle w:val="Sinespaciado"/>
              <w:numPr>
                <w:ilvl w:val="0"/>
                <w:numId w:val="62"/>
              </w:numPr>
              <w:rPr>
                <w:rFonts w:ascii="Arial Narrow" w:hAnsi="Arial Narrow"/>
                <w:sz w:val="20"/>
                <w:szCs w:val="20"/>
              </w:rPr>
            </w:pPr>
            <w:r w:rsidRPr="00A12474">
              <w:rPr>
                <w:rFonts w:ascii="Arial Narrow" w:hAnsi="Arial Narrow"/>
                <w:sz w:val="20"/>
                <w:szCs w:val="20"/>
              </w:rPr>
              <w:t>Realizar  estrategias IEC en temas de salud pública.</w:t>
            </w:r>
          </w:p>
        </w:tc>
      </w:tr>
    </w:tbl>
    <w:p w:rsidR="00DB0DD5" w:rsidRDefault="00DB0DD5">
      <w:r>
        <w:t>Contin</w:t>
      </w:r>
      <w:r w:rsidR="00155F27">
        <w:t>ú</w:t>
      </w:r>
      <w:r>
        <w:t>a en la siguiente página.</w:t>
      </w:r>
    </w:p>
    <w:p w:rsidR="00DB0DD5" w:rsidRDefault="00DB0DD5"/>
    <w:p w:rsidR="00DB0DD5" w:rsidRDefault="00DB0DD5"/>
    <w:p w:rsidR="00DB0DD5" w:rsidRDefault="00DB0DD5"/>
    <w:p w:rsidR="00DB0DD5" w:rsidRDefault="00DB0DD5"/>
    <w:p w:rsidR="00DB0DD5" w:rsidRDefault="00DB0DD5"/>
    <w:p w:rsidR="00DB0DD5" w:rsidRDefault="00DB0DD5"/>
    <w:tbl>
      <w:tblPr>
        <w:tblStyle w:val="Tablaconcuadrcula"/>
        <w:tblW w:w="0" w:type="auto"/>
        <w:tblLook w:val="04A0" w:firstRow="1" w:lastRow="0" w:firstColumn="1" w:lastColumn="0" w:noHBand="0" w:noVBand="1"/>
      </w:tblPr>
      <w:tblGrid>
        <w:gridCol w:w="4805"/>
        <w:gridCol w:w="4251"/>
      </w:tblGrid>
      <w:tr w:rsidR="00A12474" w:rsidTr="00DB0DD5">
        <w:tc>
          <w:tcPr>
            <w:tcW w:w="4805" w:type="dxa"/>
            <w:vMerge w:val="restart"/>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¨PORQUE LA SALUD NO DISCRIMINA¨</w:t>
            </w:r>
          </w:p>
          <w:p w:rsidR="00A12474" w:rsidRPr="00A12474" w:rsidRDefault="00A12474" w:rsidP="00B90BFF">
            <w:pPr>
              <w:pStyle w:val="Sinespaciado"/>
              <w:numPr>
                <w:ilvl w:val="0"/>
                <w:numId w:val="64"/>
              </w:numPr>
              <w:rPr>
                <w:rFonts w:ascii="Arial Narrow" w:hAnsi="Arial Narrow"/>
                <w:sz w:val="20"/>
                <w:szCs w:val="20"/>
              </w:rPr>
            </w:pPr>
            <w:r w:rsidRPr="00A12474">
              <w:rPr>
                <w:rFonts w:ascii="Arial Narrow" w:hAnsi="Arial Narrow"/>
                <w:sz w:val="20"/>
                <w:szCs w:val="20"/>
              </w:rPr>
              <w:t xml:space="preserve">Este programa está enfocado a la población indígena </w:t>
            </w:r>
            <w:r w:rsidR="00696AD6" w:rsidRPr="00A12474">
              <w:rPr>
                <w:rFonts w:ascii="Arial Narrow" w:hAnsi="Arial Narrow"/>
                <w:sz w:val="20"/>
                <w:szCs w:val="20"/>
              </w:rPr>
              <w:t>Awa</w:t>
            </w:r>
            <w:r w:rsidRPr="00A12474">
              <w:rPr>
                <w:rFonts w:ascii="Arial Narrow" w:hAnsi="Arial Narrow"/>
                <w:sz w:val="20"/>
                <w:szCs w:val="20"/>
              </w:rPr>
              <w:t xml:space="preserve"> que reside en la zona montañoso del municipio de Samaniego , la cual por situaciones como:</w:t>
            </w:r>
          </w:p>
          <w:p w:rsidR="00A12474" w:rsidRPr="00A12474" w:rsidRDefault="00A12474" w:rsidP="00B90BFF">
            <w:pPr>
              <w:pStyle w:val="Sinespaciado"/>
              <w:numPr>
                <w:ilvl w:val="0"/>
                <w:numId w:val="64"/>
              </w:numPr>
              <w:rPr>
                <w:rFonts w:ascii="Arial Narrow" w:hAnsi="Arial Narrow"/>
                <w:sz w:val="20"/>
                <w:szCs w:val="20"/>
              </w:rPr>
            </w:pPr>
            <w:r w:rsidRPr="00A12474">
              <w:rPr>
                <w:rFonts w:ascii="Arial Narrow" w:hAnsi="Arial Narrow"/>
                <w:sz w:val="20"/>
                <w:szCs w:val="20"/>
              </w:rPr>
              <w:t xml:space="preserve">Zonas geográficas de difícil acceso, minas antipersonal   impiden la realización de acciones de promoción y prevención ejemplo: vacunación;  al 100% de esta comunidad, ya que no es posible la visita casa a casa.  </w:t>
            </w:r>
          </w:p>
          <w:p w:rsidR="00A12474" w:rsidRPr="00A12474" w:rsidRDefault="00A12474" w:rsidP="00A12474">
            <w:pPr>
              <w:pStyle w:val="Sinespaciado"/>
              <w:rPr>
                <w:rFonts w:ascii="Arial Narrow" w:hAnsi="Arial Narrow"/>
                <w:sz w:val="20"/>
                <w:szCs w:val="20"/>
              </w:rPr>
            </w:pPr>
          </w:p>
          <w:p w:rsidR="00A12474" w:rsidRPr="00A12474" w:rsidRDefault="00A12474" w:rsidP="00B90BFF">
            <w:pPr>
              <w:pStyle w:val="Sinespaciado"/>
              <w:numPr>
                <w:ilvl w:val="0"/>
                <w:numId w:val="64"/>
              </w:numPr>
              <w:rPr>
                <w:rFonts w:ascii="Arial Narrow" w:hAnsi="Arial Narrow"/>
                <w:sz w:val="20"/>
                <w:szCs w:val="20"/>
              </w:rPr>
            </w:pPr>
            <w:r w:rsidRPr="00A12474">
              <w:rPr>
                <w:rFonts w:ascii="Arial Narrow" w:hAnsi="Arial Narrow"/>
                <w:sz w:val="20"/>
                <w:szCs w:val="20"/>
              </w:rPr>
              <w:t>Este programa está enfocado a realizar ferias de  la salud  como, citologías, toma de Presión Arterial, rumbo terapia, autoexamen  de seno   a la población a víctimas de la violencia.</w:t>
            </w: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¨Campañas  De Salud A La Población Vulnerable¨</w:t>
            </w:r>
          </w:p>
          <w:p w:rsidR="00A12474" w:rsidRPr="00A12474" w:rsidRDefault="00A12474" w:rsidP="00696AD6">
            <w:pPr>
              <w:pStyle w:val="Sinespaciado"/>
              <w:rPr>
                <w:rFonts w:ascii="Arial Narrow" w:hAnsi="Arial Narrow"/>
                <w:sz w:val="20"/>
                <w:szCs w:val="20"/>
              </w:rPr>
            </w:pPr>
            <w:r w:rsidRPr="00A12474">
              <w:rPr>
                <w:rFonts w:ascii="Arial Narrow" w:hAnsi="Arial Narrow"/>
                <w:sz w:val="20"/>
                <w:szCs w:val="20"/>
              </w:rPr>
              <w:t>Realizar campañas intersectoriales en  (vacunación, promoción y prevención, identificación, carnetización) en comunidades indígena.</w:t>
            </w:r>
          </w:p>
        </w:tc>
      </w:tr>
      <w:tr w:rsidR="00A12474" w:rsidTr="00DB0DD5">
        <w:tc>
          <w:tcPr>
            <w:tcW w:w="4805" w:type="dxa"/>
            <w:vMerge/>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¨Ferias De La Salud¨</w:t>
            </w:r>
          </w:p>
          <w:p w:rsidR="00A12474" w:rsidRPr="00A12474" w:rsidRDefault="00A12474" w:rsidP="0052148A">
            <w:pPr>
              <w:pStyle w:val="Sinespaciado"/>
              <w:rPr>
                <w:rFonts w:ascii="Arial Narrow" w:hAnsi="Arial Narrow"/>
                <w:sz w:val="20"/>
                <w:szCs w:val="20"/>
              </w:rPr>
            </w:pPr>
            <w:r w:rsidRPr="00A12474">
              <w:rPr>
                <w:rFonts w:ascii="Arial Narrow" w:hAnsi="Arial Narrow"/>
                <w:sz w:val="20"/>
                <w:szCs w:val="20"/>
              </w:rPr>
              <w:t>Realizar ferias de la salud con población a víctimas de la violencia.</w:t>
            </w:r>
          </w:p>
        </w:tc>
      </w:tr>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¨SALUD POR BUEN CAMINO¨</w:t>
            </w:r>
          </w:p>
          <w:p w:rsidR="00A12474" w:rsidRPr="00A12474" w:rsidRDefault="00A12474" w:rsidP="0052148A">
            <w:pPr>
              <w:pStyle w:val="Sinespaciado"/>
              <w:rPr>
                <w:rFonts w:ascii="Arial Narrow" w:hAnsi="Arial Narrow"/>
                <w:sz w:val="20"/>
                <w:szCs w:val="20"/>
                <w:lang w:val="es-MX"/>
              </w:rPr>
            </w:pPr>
            <w:r w:rsidRPr="00A12474">
              <w:rPr>
                <w:rFonts w:ascii="Arial Narrow" w:hAnsi="Arial Narrow"/>
                <w:sz w:val="20"/>
                <w:szCs w:val="20"/>
                <w:lang w:val="es-CO"/>
              </w:rPr>
              <w:t>Salud Pública como “el conjunto de políticas que buscan garantizar de una manera integrada, la salud de la población por medio de acciones de salubridad dirigidas tanto de manera individual como colectiva, ya que sus resultados se constituyen en indicadores de las condiciones de vida, bienestar y desarrollo del país. Dichas acciones se realizarán bajo la rectoría del Estado y deberán promover la participación responsable de todos los sectores de la comunidad” (Ley 1122 de 2007)</w:t>
            </w:r>
          </w:p>
          <w:p w:rsidR="00A12474" w:rsidRPr="00A12474" w:rsidRDefault="00A12474" w:rsidP="00A12474">
            <w:pPr>
              <w:pStyle w:val="Sinespaciado"/>
              <w:rPr>
                <w:rFonts w:ascii="Arial Narrow" w:hAnsi="Arial Narrow"/>
                <w:sz w:val="20"/>
                <w:szCs w:val="20"/>
                <w:lang w:val="es-MX"/>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¨Plan De Salud Publica¨</w:t>
            </w:r>
          </w:p>
          <w:p w:rsidR="00A12474" w:rsidRPr="00A12474" w:rsidRDefault="00A12474" w:rsidP="008D0A37">
            <w:pPr>
              <w:pStyle w:val="Sinespaciado"/>
              <w:jc w:val="center"/>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bCs/>
                <w:color w:val="auto"/>
                <w:sz w:val="20"/>
                <w:szCs w:val="20"/>
                <w:lang w:val="es-MX" w:eastAsia="es-MX"/>
              </w:rPr>
              <w:t>SALUD PÚBLICA, PROMOCIÓN Y PREVENCIÓN Y ATENCIÓN PRIMARIA EN SALUD.</w:t>
            </w:r>
          </w:p>
          <w:p w:rsidR="00A12474" w:rsidRPr="00A12474" w:rsidRDefault="00A12474" w:rsidP="008D0A37">
            <w:pPr>
              <w:pStyle w:val="Sinespaciado"/>
              <w:jc w:val="center"/>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CAPÍTULO I.</w:t>
            </w:r>
          </w:p>
          <w:p w:rsidR="00A12474" w:rsidRPr="00A12474" w:rsidRDefault="00A12474" w:rsidP="008D0A37">
            <w:pPr>
              <w:pStyle w:val="Sinespaciado"/>
              <w:jc w:val="center"/>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SALUD PÚBLICA.</w:t>
            </w:r>
          </w:p>
          <w:p w:rsidR="00A12474" w:rsidRPr="00A12474" w:rsidRDefault="00A12474" w:rsidP="00A12474">
            <w:pPr>
              <w:pStyle w:val="Sinespaciado"/>
              <w:rPr>
                <w:rFonts w:ascii="Arial Narrow" w:eastAsia="Times New Roman" w:hAnsi="Arial Narrow" w:cs="Times New Roman"/>
                <w:color w:val="auto"/>
                <w:sz w:val="20"/>
                <w:szCs w:val="20"/>
                <w:lang w:val="es-MX" w:eastAsia="es-MX"/>
              </w:rPr>
            </w:pPr>
          </w:p>
          <w:tbl>
            <w:tblPr>
              <w:tblW w:w="5000" w:type="pct"/>
              <w:tblCellSpacing w:w="0" w:type="dxa"/>
              <w:tblCellMar>
                <w:left w:w="0" w:type="dxa"/>
                <w:right w:w="0" w:type="dxa"/>
              </w:tblCellMar>
              <w:tblLook w:val="04A0" w:firstRow="1" w:lastRow="0" w:firstColumn="1" w:lastColumn="0" w:noHBand="0" w:noVBand="1"/>
            </w:tblPr>
            <w:tblGrid>
              <w:gridCol w:w="4035"/>
            </w:tblGrid>
            <w:tr w:rsidR="00A12474" w:rsidRPr="00A12474" w:rsidTr="00A12474">
              <w:trPr>
                <w:tblCellSpacing w:w="0" w:type="dxa"/>
              </w:trPr>
              <w:tc>
                <w:tcPr>
                  <w:tcW w:w="4900" w:type="pct"/>
                  <w:hideMark/>
                </w:tcPr>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ARTÍCULO 6o. PLAN DECENAL PARA LA SALUD PÚBLICA. El Ministerio de la Protección Social elaborará un Plan Decenal de Salud Pública a través de un proceso amplio de participación social y en el marco de la estrategia de atención primaria en salud, en el cual deben confluir las políticas sectoriales para mejorar el estado de salud de la población, incluyendo la salud mental, garantizando que el proceso de participación social sea eficaz, mediante la promoción de la capacitación de la ciudadanía y de las organizaciones sociales.</w:t>
                  </w: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El Plan definirá los objetivos, las metas, las acciones, los recursos, los responsables sectoriales, los indicadores de seguimiento, y los mecanismos de evaluación del Plan.</w:t>
                  </w: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El Ministerio de la Protección Social podrá hacer modificaciones al Plan Decenal de acuerdo con las prioridades en salud según análisis de los eventos de interés en salud pública que se presenten.</w:t>
                  </w: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p>
                <w:p w:rsidR="00A12474" w:rsidRPr="00A12474" w:rsidRDefault="00A12474" w:rsidP="000D2511">
                  <w:pPr>
                    <w:pStyle w:val="Sinespaciado"/>
                    <w:jc w:val="both"/>
                    <w:rPr>
                      <w:rFonts w:ascii="Arial Narrow" w:eastAsia="Times New Roman" w:hAnsi="Arial Narrow" w:cs="Times New Roman"/>
                      <w:color w:val="auto"/>
                      <w:sz w:val="20"/>
                      <w:szCs w:val="20"/>
                      <w:lang w:val="es-MX" w:eastAsia="es-MX"/>
                    </w:rPr>
                  </w:pPr>
                  <w:r w:rsidRPr="00A12474">
                    <w:rPr>
                      <w:rFonts w:ascii="Arial Narrow" w:eastAsia="Times New Roman" w:hAnsi="Arial Narrow" w:cs="Arial"/>
                      <w:color w:val="auto"/>
                      <w:sz w:val="20"/>
                      <w:szCs w:val="20"/>
                      <w:lang w:val="es-MX" w:eastAsia="es-MX"/>
                    </w:rPr>
                    <w:t>PARÁGRAFO TRANSITORIO. El primer Plan Decenal deberá ponerse en vigencia en el año 2012.</w:t>
                  </w:r>
                </w:p>
              </w:tc>
            </w:tr>
          </w:tbl>
          <w:p w:rsidR="00A12474" w:rsidRPr="00A12474" w:rsidRDefault="00A12474" w:rsidP="00A12474">
            <w:pPr>
              <w:pStyle w:val="Sinespaciado"/>
              <w:rPr>
                <w:rFonts w:ascii="Arial Narrow" w:hAnsi="Arial Narrow"/>
                <w:sz w:val="20"/>
                <w:szCs w:val="20"/>
              </w:rPr>
            </w:pPr>
          </w:p>
        </w:tc>
      </w:tr>
    </w:tbl>
    <w:p w:rsidR="00960B00" w:rsidRDefault="00960B00" w:rsidP="00960B00">
      <w:r>
        <w:t>Continúa en la siguiente página.</w:t>
      </w:r>
    </w:p>
    <w:p w:rsidR="00960B00" w:rsidRDefault="00960B00"/>
    <w:p w:rsidR="00960B00" w:rsidRDefault="00960B00"/>
    <w:p w:rsidR="00960B00" w:rsidRDefault="00960B00"/>
    <w:p w:rsidR="00960B00" w:rsidRDefault="00960B00"/>
    <w:tbl>
      <w:tblPr>
        <w:tblStyle w:val="Tablaconcuadrcula"/>
        <w:tblW w:w="0" w:type="auto"/>
        <w:tblLook w:val="04A0" w:firstRow="1" w:lastRow="0" w:firstColumn="1" w:lastColumn="0" w:noHBand="0" w:noVBand="1"/>
      </w:tblPr>
      <w:tblGrid>
        <w:gridCol w:w="4805"/>
        <w:gridCol w:w="4251"/>
      </w:tblGrid>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¨FUTURO SALUDABLE¨</w:t>
            </w:r>
          </w:p>
          <w:p w:rsidR="00A12474" w:rsidRPr="00A12474" w:rsidRDefault="00A12474" w:rsidP="00B90BFF">
            <w:pPr>
              <w:pStyle w:val="Sinespaciado"/>
              <w:numPr>
                <w:ilvl w:val="0"/>
                <w:numId w:val="63"/>
              </w:numPr>
              <w:rPr>
                <w:rStyle w:val="apple-style-span"/>
                <w:rFonts w:ascii="Arial Narrow" w:hAnsi="Arial Narrow" w:cstheme="minorHAnsi"/>
                <w:sz w:val="20"/>
                <w:szCs w:val="20"/>
              </w:rPr>
            </w:pPr>
            <w:r w:rsidRPr="00A12474">
              <w:rPr>
                <w:rStyle w:val="apple-style-span"/>
                <w:rFonts w:ascii="Arial Narrow" w:hAnsi="Arial Narrow" w:cstheme="minorHAnsi"/>
                <w:color w:val="000000"/>
                <w:sz w:val="20"/>
                <w:szCs w:val="20"/>
              </w:rPr>
              <w:t>La</w:t>
            </w:r>
            <w:r w:rsidRPr="00A12474">
              <w:rPr>
                <w:rStyle w:val="apple-converted-space"/>
                <w:rFonts w:ascii="Arial Narrow" w:hAnsi="Arial Narrow" w:cstheme="minorHAnsi"/>
                <w:color w:val="000000"/>
                <w:sz w:val="20"/>
                <w:szCs w:val="20"/>
              </w:rPr>
              <w:t> </w:t>
            </w:r>
            <w:r w:rsidRPr="00A12474">
              <w:rPr>
                <w:rStyle w:val="Textoennegrita"/>
                <w:rFonts w:ascii="Arial Narrow" w:hAnsi="Arial Narrow" w:cstheme="minorHAnsi"/>
                <w:color w:val="000000"/>
                <w:sz w:val="20"/>
                <w:szCs w:val="20"/>
              </w:rPr>
              <w:t>Vacunación</w:t>
            </w:r>
            <w:r w:rsidRPr="00A12474">
              <w:rPr>
                <w:rStyle w:val="apple-converted-space"/>
                <w:rFonts w:ascii="Arial Narrow" w:hAnsi="Arial Narrow" w:cstheme="minorHAnsi"/>
                <w:color w:val="000000"/>
                <w:sz w:val="20"/>
                <w:szCs w:val="20"/>
              </w:rPr>
              <w:t> </w:t>
            </w:r>
            <w:r w:rsidRPr="00A12474">
              <w:rPr>
                <w:rStyle w:val="apple-style-span"/>
                <w:rFonts w:ascii="Arial Narrow" w:hAnsi="Arial Narrow" w:cstheme="minorHAnsi"/>
                <w:color w:val="000000"/>
                <w:sz w:val="20"/>
                <w:szCs w:val="20"/>
              </w:rPr>
              <w:t>constituye en la historia de la</w:t>
            </w:r>
            <w:r w:rsidRPr="00A12474">
              <w:rPr>
                <w:rStyle w:val="apple-converted-space"/>
                <w:rFonts w:ascii="Arial Narrow" w:hAnsi="Arial Narrow" w:cstheme="minorHAnsi"/>
                <w:color w:val="000000"/>
                <w:sz w:val="20"/>
                <w:szCs w:val="20"/>
              </w:rPr>
              <w:t> </w:t>
            </w:r>
            <w:r w:rsidRPr="00A12474">
              <w:rPr>
                <w:rStyle w:val="Textoennegrita"/>
                <w:rFonts w:ascii="Arial Narrow" w:hAnsi="Arial Narrow" w:cstheme="minorHAnsi"/>
                <w:color w:val="000000"/>
                <w:sz w:val="20"/>
                <w:szCs w:val="20"/>
              </w:rPr>
              <w:t>Salud Pública</w:t>
            </w:r>
            <w:r w:rsidRPr="00A12474">
              <w:rPr>
                <w:rStyle w:val="apple-style-span"/>
                <w:rFonts w:ascii="Arial Narrow" w:hAnsi="Arial Narrow" w:cstheme="minorHAnsi"/>
                <w:color w:val="000000"/>
                <w:sz w:val="20"/>
                <w:szCs w:val="20"/>
              </w:rPr>
              <w:t>, la acción de mayor impacto luego del</w:t>
            </w:r>
            <w:r w:rsidRPr="00A12474">
              <w:rPr>
                <w:rStyle w:val="apple-converted-space"/>
                <w:rFonts w:ascii="Arial Narrow" w:hAnsi="Arial Narrow" w:cstheme="minorHAnsi"/>
                <w:color w:val="000000"/>
                <w:sz w:val="20"/>
                <w:szCs w:val="20"/>
              </w:rPr>
              <w:t> </w:t>
            </w:r>
            <w:r w:rsidRPr="00A12474">
              <w:rPr>
                <w:rStyle w:val="Textoennegrita"/>
                <w:rFonts w:ascii="Arial Narrow" w:hAnsi="Arial Narrow" w:cstheme="minorHAnsi"/>
                <w:color w:val="000000"/>
                <w:sz w:val="20"/>
                <w:szCs w:val="20"/>
              </w:rPr>
              <w:t>agua potable</w:t>
            </w:r>
            <w:r w:rsidRPr="00A12474">
              <w:rPr>
                <w:rStyle w:val="apple-style-span"/>
                <w:rFonts w:ascii="Arial Narrow" w:hAnsi="Arial Narrow" w:cstheme="minorHAnsi"/>
                <w:color w:val="000000"/>
                <w:sz w:val="20"/>
                <w:szCs w:val="20"/>
              </w:rPr>
              <w:t>. Ha salvado millones de vidas a lo largo de los años, y prevenido cientos de millones de casos de enfermedades.</w:t>
            </w:r>
          </w:p>
          <w:p w:rsidR="00A12474" w:rsidRPr="00A12474" w:rsidRDefault="00A12474" w:rsidP="00B90BFF">
            <w:pPr>
              <w:pStyle w:val="Sinespaciado"/>
              <w:numPr>
                <w:ilvl w:val="0"/>
                <w:numId w:val="63"/>
              </w:numPr>
              <w:rPr>
                <w:rStyle w:val="apple-style-span"/>
                <w:rFonts w:ascii="Arial Narrow" w:hAnsi="Arial Narrow" w:cstheme="minorHAnsi"/>
                <w:sz w:val="20"/>
                <w:szCs w:val="20"/>
              </w:rPr>
            </w:pPr>
            <w:r w:rsidRPr="00A12474">
              <w:rPr>
                <w:rStyle w:val="apple-style-span"/>
                <w:rFonts w:ascii="Arial Narrow" w:hAnsi="Arial Narrow" w:cstheme="minorHAnsi"/>
                <w:color w:val="000000"/>
                <w:sz w:val="20"/>
                <w:szCs w:val="20"/>
              </w:rPr>
              <w:t>A través de la prioridad  de salud infantil contemplada en el  eje de Salud Pública se realizaran estrategias de IEC  para prevenir la muerte en menores de 5 años.</w:t>
            </w:r>
          </w:p>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¨Campaña De Vacunación¨</w:t>
            </w:r>
          </w:p>
          <w:p w:rsidR="00A12474" w:rsidRPr="00A12474" w:rsidRDefault="00A12474" w:rsidP="00696AD6">
            <w:pPr>
              <w:pStyle w:val="Sinespaciado"/>
              <w:jc w:val="both"/>
              <w:rPr>
                <w:rFonts w:ascii="Arial Narrow" w:hAnsi="Arial Narrow"/>
                <w:sz w:val="20"/>
                <w:szCs w:val="20"/>
              </w:rPr>
            </w:pPr>
            <w:r w:rsidRPr="00A12474">
              <w:rPr>
                <w:rFonts w:ascii="Arial Narrow" w:hAnsi="Arial Narrow"/>
                <w:sz w:val="20"/>
                <w:szCs w:val="20"/>
              </w:rPr>
              <w:t>Este proyecto está enfocado a aumentar las coberturas de vacunación en el municipio en niños menores de 5 años. Cabe aclarar que  según resolución 0425 de 2008 las coberturas útiles son del 95%</w:t>
            </w:r>
            <w:r w:rsidR="00696AD6">
              <w:rPr>
                <w:rFonts w:ascii="Arial Narrow" w:hAnsi="Arial Narrow"/>
                <w:sz w:val="20"/>
                <w:szCs w:val="20"/>
              </w:rPr>
              <w:t>. E</w:t>
            </w:r>
            <w:r w:rsidRPr="00A12474">
              <w:rPr>
                <w:rFonts w:ascii="Arial Narrow" w:hAnsi="Arial Narrow"/>
                <w:sz w:val="20"/>
                <w:szCs w:val="20"/>
              </w:rPr>
              <w:t xml:space="preserve">n nuestro municipio no se lograra llegar a este porcentaje dado que la evaluación  realizada según el MPS es por población DANE, la cual no es real; sin embargo al realizar Monitoreos Rápidos de Coberturas de Vacunación (MRCV) se ha evidenciado que las coberturas con la población real del municipio de Samaniego si cumplen con las Coberturas útiles. </w:t>
            </w:r>
          </w:p>
        </w:tc>
      </w:tr>
      <w:tr w:rsidR="00A12474" w:rsidTr="00DB0DD5">
        <w:tc>
          <w:tcPr>
            <w:tcW w:w="4805" w:type="dxa"/>
            <w:vAlign w:val="center"/>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¨GESTANTES SEGURAS¨</w:t>
            </w:r>
          </w:p>
          <w:p w:rsidR="00A12474" w:rsidRPr="00A12474" w:rsidRDefault="00A12474" w:rsidP="008D0A37">
            <w:pPr>
              <w:pStyle w:val="Sinespaciado"/>
              <w:rPr>
                <w:rFonts w:ascii="Arial Narrow" w:hAnsi="Arial Narrow"/>
                <w:sz w:val="20"/>
                <w:szCs w:val="20"/>
              </w:rPr>
            </w:pPr>
            <w:r w:rsidRPr="00A12474">
              <w:rPr>
                <w:rStyle w:val="apple-style-span"/>
                <w:rFonts w:ascii="Arial Narrow" w:hAnsi="Arial Narrow" w:cstheme="minorHAnsi"/>
                <w:color w:val="000000"/>
                <w:sz w:val="20"/>
                <w:szCs w:val="20"/>
              </w:rPr>
              <w:t xml:space="preserve">Este programa tiene el propósito de lograr que las maternas entiendan la necesidad y la importancia de los controles prenatales, como el parto institucional, de esta manera se podrá lograr disminuir la incidencia de muertes perinatales;  en los últimos se han presentado 2  casos de muertes maternas pero es importante tener claro que estas muertes han sido de causa indirecta y no obstétrica, sin embargo a través de salud Sexual y Reproductiva se trabaja con estrategias de sensibilizar a las mujeres en edad fértil en la importancia de los derechos sexuales y reproductivos </w:t>
            </w:r>
            <w:r w:rsidRPr="00A12474">
              <w:rPr>
                <w:rFonts w:ascii="Arial Narrow" w:hAnsi="Arial Narrow"/>
                <w:color w:val="000000"/>
                <w:sz w:val="20"/>
                <w:szCs w:val="20"/>
              </w:rPr>
              <w:t xml:space="preserve">que en </w:t>
            </w:r>
            <w:r w:rsidRPr="00A12474">
              <w:rPr>
                <w:rStyle w:val="apple-style-span"/>
                <w:rFonts w:ascii="Arial Narrow" w:hAnsi="Arial Narrow"/>
                <w:color w:val="000000"/>
                <w:sz w:val="20"/>
                <w:szCs w:val="20"/>
              </w:rPr>
              <w:t>el sector de la salud, la Salud Sexual y Reproductiva (SSR) se ha tratado mediante las políticas nacionales y departamentales que hacen énfasis en los siguientes aspectos:</w:t>
            </w:r>
            <w:r w:rsidRPr="00A12474">
              <w:rPr>
                <w:rFonts w:ascii="Arial Narrow" w:hAnsi="Arial Narrow"/>
                <w:color w:val="000000"/>
                <w:sz w:val="20"/>
                <w:szCs w:val="20"/>
              </w:rPr>
              <w:t xml:space="preserve"> </w:t>
            </w:r>
            <w:r w:rsidRPr="008D0A37">
              <w:rPr>
                <w:rFonts w:ascii="Arial Narrow" w:hAnsi="Arial Narrow"/>
                <w:color w:val="000000"/>
                <w:sz w:val="20"/>
                <w:szCs w:val="20"/>
              </w:rPr>
              <w:t>L</w:t>
            </w:r>
            <w:r w:rsidRPr="008D0A37">
              <w:rPr>
                <w:rStyle w:val="Textoennegrita"/>
                <w:rFonts w:ascii="Arial Narrow" w:hAnsi="Arial Narrow"/>
                <w:b w:val="0"/>
                <w:color w:val="000000"/>
                <w:sz w:val="20"/>
                <w:szCs w:val="20"/>
              </w:rPr>
              <w:t xml:space="preserve">a maternidad segura, </w:t>
            </w:r>
            <w:r w:rsidRPr="008D0A37">
              <w:rPr>
                <w:rFonts w:ascii="Arial Narrow" w:hAnsi="Arial Narrow"/>
                <w:b/>
                <w:color w:val="000000"/>
                <w:sz w:val="20"/>
                <w:szCs w:val="20"/>
              </w:rPr>
              <w:t xml:space="preserve"> </w:t>
            </w:r>
            <w:r w:rsidRPr="008D0A37">
              <w:rPr>
                <w:rStyle w:val="Textoennegrita"/>
                <w:rFonts w:ascii="Arial Narrow" w:hAnsi="Arial Narrow"/>
                <w:b w:val="0"/>
                <w:color w:val="000000"/>
                <w:sz w:val="20"/>
                <w:szCs w:val="20"/>
              </w:rPr>
              <w:t xml:space="preserve">Planificación familiar, </w:t>
            </w:r>
            <w:r w:rsidRPr="008D0A37">
              <w:rPr>
                <w:rFonts w:ascii="Arial Narrow" w:hAnsi="Arial Narrow"/>
                <w:b/>
                <w:color w:val="000000"/>
                <w:sz w:val="20"/>
                <w:szCs w:val="20"/>
              </w:rPr>
              <w:t xml:space="preserve"> </w:t>
            </w:r>
            <w:r w:rsidRPr="008D0A37">
              <w:rPr>
                <w:rStyle w:val="Textoennegrita"/>
                <w:rFonts w:ascii="Arial Narrow" w:hAnsi="Arial Narrow"/>
                <w:b w:val="0"/>
                <w:color w:val="000000"/>
                <w:sz w:val="20"/>
                <w:szCs w:val="20"/>
              </w:rPr>
              <w:t xml:space="preserve">Salud sexual y reproductiva en la población adolescente, </w:t>
            </w:r>
            <w:r w:rsidRPr="008D0A37">
              <w:rPr>
                <w:rFonts w:ascii="Arial Narrow" w:hAnsi="Arial Narrow"/>
                <w:b/>
                <w:color w:val="000000"/>
                <w:sz w:val="20"/>
                <w:szCs w:val="20"/>
              </w:rPr>
              <w:t xml:space="preserve"> </w:t>
            </w:r>
            <w:r w:rsidRPr="008D0A37">
              <w:rPr>
                <w:rStyle w:val="Textoennegrita"/>
                <w:rFonts w:ascii="Arial Narrow" w:hAnsi="Arial Narrow"/>
                <w:b w:val="0"/>
                <w:color w:val="000000"/>
                <w:sz w:val="20"/>
                <w:szCs w:val="20"/>
              </w:rPr>
              <w:t xml:space="preserve">Cáncer de cuello uterino, </w:t>
            </w:r>
            <w:r w:rsidRPr="008D0A37">
              <w:rPr>
                <w:rFonts w:ascii="Arial Narrow" w:hAnsi="Arial Narrow"/>
                <w:b/>
                <w:color w:val="000000"/>
                <w:sz w:val="20"/>
                <w:szCs w:val="20"/>
              </w:rPr>
              <w:t xml:space="preserve"> </w:t>
            </w:r>
            <w:r w:rsidRPr="008D0A37">
              <w:rPr>
                <w:rStyle w:val="Textoennegrita"/>
                <w:rFonts w:ascii="Arial Narrow" w:hAnsi="Arial Narrow"/>
                <w:b w:val="0"/>
                <w:color w:val="000000"/>
                <w:sz w:val="20"/>
                <w:szCs w:val="20"/>
              </w:rPr>
              <w:t xml:space="preserve">Prevención y atención de las ITS, VIH/SIDA, </w:t>
            </w:r>
            <w:r w:rsidRPr="008D0A37">
              <w:rPr>
                <w:rFonts w:ascii="Arial Narrow" w:hAnsi="Arial Narrow"/>
                <w:b/>
                <w:color w:val="000000"/>
                <w:sz w:val="20"/>
                <w:szCs w:val="20"/>
              </w:rPr>
              <w:t xml:space="preserve"> </w:t>
            </w:r>
            <w:r w:rsidRPr="008D0A37">
              <w:rPr>
                <w:rStyle w:val="Textoennegrita"/>
                <w:rFonts w:ascii="Arial Narrow" w:hAnsi="Arial Narrow"/>
                <w:b w:val="0"/>
                <w:color w:val="000000"/>
                <w:sz w:val="20"/>
                <w:szCs w:val="20"/>
              </w:rPr>
              <w:t>Violencia doméstica y sexual.</w:t>
            </w:r>
          </w:p>
        </w:tc>
        <w:tc>
          <w:tcPr>
            <w:tcW w:w="4251" w:type="dxa"/>
            <w:vMerge w:val="restart"/>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¨Plan De Salud Publica¨</w:t>
            </w:r>
          </w:p>
          <w:p w:rsidR="00A12474" w:rsidRPr="00A12474" w:rsidRDefault="00A12474" w:rsidP="000D2511">
            <w:pPr>
              <w:pStyle w:val="Sinespaciado"/>
              <w:jc w:val="both"/>
              <w:rPr>
                <w:rFonts w:ascii="Arial Narrow" w:hAnsi="Arial Narrow"/>
                <w:sz w:val="20"/>
                <w:szCs w:val="20"/>
                <w:lang w:val="es-MX"/>
              </w:rPr>
            </w:pPr>
            <w:r w:rsidRPr="00A12474">
              <w:rPr>
                <w:rFonts w:ascii="Arial Narrow" w:hAnsi="Arial Narrow"/>
                <w:sz w:val="20"/>
                <w:szCs w:val="20"/>
                <w:lang w:val="es-CO"/>
              </w:rPr>
              <w:t>Salud Pública como “el conjunto de políticas que buscan garantizar de una manera integrada, la salud de la población por medio de acciones de salubridad dirigidas tanto de manera individual como colectiva, ya que sus resultados se constituyen en indicadores de las condiciones de vida, bienestar y desarrollo del país. Dichas acciones se realizarán bajo la rectoría del Estado y deberán promover la participación responsable de todos los sectores de la comunidad” (Ley 1122 de 2007)</w:t>
            </w:r>
          </w:p>
          <w:p w:rsidR="00A12474" w:rsidRPr="00A12474" w:rsidRDefault="00A12474" w:rsidP="00A12474">
            <w:pPr>
              <w:pStyle w:val="Sinespaciado"/>
              <w:rPr>
                <w:rFonts w:ascii="Arial Narrow" w:hAnsi="Arial Narrow"/>
                <w:sz w:val="20"/>
                <w:szCs w:val="20"/>
                <w:lang w:val="es-MX"/>
              </w:rPr>
            </w:pPr>
          </w:p>
          <w:p w:rsidR="00A12474" w:rsidRPr="00A12474" w:rsidRDefault="00A12474" w:rsidP="00A12474">
            <w:pPr>
              <w:pStyle w:val="Sinespaciado"/>
              <w:rPr>
                <w:rFonts w:ascii="Arial Narrow" w:hAnsi="Arial Narrow"/>
                <w:sz w:val="20"/>
                <w:szCs w:val="20"/>
              </w:rPr>
            </w:pPr>
          </w:p>
          <w:p w:rsidR="00A12474" w:rsidRPr="00A12474" w:rsidRDefault="00A12474" w:rsidP="00A12474">
            <w:pPr>
              <w:pStyle w:val="Sinespaciado"/>
              <w:rPr>
                <w:rFonts w:ascii="Arial Narrow" w:hAnsi="Arial Narrow"/>
                <w:sz w:val="20"/>
                <w:szCs w:val="20"/>
              </w:rPr>
            </w:pPr>
          </w:p>
          <w:p w:rsidR="00A12474" w:rsidRPr="00A12474" w:rsidRDefault="00A12474" w:rsidP="00A12474">
            <w:pPr>
              <w:pStyle w:val="Sinespaciado"/>
              <w:rPr>
                <w:rFonts w:ascii="Arial Narrow" w:hAnsi="Arial Narrow"/>
                <w:sz w:val="20"/>
                <w:szCs w:val="20"/>
              </w:rPr>
            </w:pPr>
          </w:p>
          <w:p w:rsidR="00A12474" w:rsidRPr="00A12474" w:rsidRDefault="00A12474" w:rsidP="00A12474">
            <w:pPr>
              <w:pStyle w:val="Sinespaciado"/>
              <w:rPr>
                <w:rFonts w:ascii="Arial Narrow" w:hAnsi="Arial Narrow"/>
                <w:sz w:val="20"/>
                <w:szCs w:val="20"/>
              </w:rPr>
            </w:pPr>
          </w:p>
        </w:tc>
      </w:tr>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¨LIBRE DE VIH¨</w:t>
            </w:r>
          </w:p>
          <w:p w:rsidR="00A12474" w:rsidRPr="00A12474" w:rsidRDefault="00A12474" w:rsidP="00A12474">
            <w:pPr>
              <w:pStyle w:val="Sinespaciado"/>
              <w:rPr>
                <w:rFonts w:ascii="Arial Narrow" w:hAnsi="Arial Narrow"/>
                <w:sz w:val="20"/>
                <w:szCs w:val="20"/>
              </w:rPr>
            </w:pPr>
            <w:r w:rsidRPr="00A12474">
              <w:rPr>
                <w:rFonts w:ascii="Arial Narrow" w:hAnsi="Arial Narrow"/>
                <w:sz w:val="20"/>
                <w:szCs w:val="20"/>
              </w:rPr>
              <w:t xml:space="preserve">Este programa está dirigido a toda la población del municipio de Samaniego, donde se quiere lograr la disminución de las Enfermedades  de Transmisión Sexual, a través de estrategias  IEC donde  SALUD PUBLICA desarrollara a través de la prioridad de Salud Sexual y Reproductiva acciones encaminadas a disminuir la sífilis Gestacional, la Hepatitis B, y el VIH. </w:t>
            </w:r>
          </w:p>
        </w:tc>
        <w:tc>
          <w:tcPr>
            <w:tcW w:w="4251" w:type="dxa"/>
            <w:vMerge/>
          </w:tcPr>
          <w:p w:rsidR="00A12474" w:rsidRPr="00A12474" w:rsidRDefault="00A12474" w:rsidP="00A12474">
            <w:pPr>
              <w:pStyle w:val="Sinespaciado"/>
              <w:rPr>
                <w:rFonts w:ascii="Arial Narrow" w:hAnsi="Arial Narrow"/>
                <w:sz w:val="20"/>
                <w:szCs w:val="20"/>
              </w:rPr>
            </w:pPr>
          </w:p>
        </w:tc>
      </w:tr>
      <w:tr w:rsidR="00A12474" w:rsidTr="004842F7">
        <w:trPr>
          <w:trHeight w:val="2975"/>
        </w:trPr>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¨MI FUTURO LO DECIDO YO¨</w:t>
            </w:r>
          </w:p>
          <w:p w:rsidR="00A12474" w:rsidRPr="00A12474" w:rsidRDefault="00A12474" w:rsidP="00B90BFF">
            <w:pPr>
              <w:pStyle w:val="Sinespaciado"/>
              <w:numPr>
                <w:ilvl w:val="0"/>
                <w:numId w:val="65"/>
              </w:numPr>
              <w:rPr>
                <w:rFonts w:ascii="Arial Narrow" w:hAnsi="Arial Narrow"/>
                <w:sz w:val="20"/>
                <w:szCs w:val="20"/>
              </w:rPr>
            </w:pPr>
            <w:r w:rsidRPr="00A12474">
              <w:rPr>
                <w:rFonts w:ascii="Arial Narrow" w:hAnsi="Arial Narrow"/>
                <w:sz w:val="20"/>
                <w:szCs w:val="20"/>
              </w:rPr>
              <w:t>Este programa está enfocado a la población adolescente donde se sensibilizara  a tener</w:t>
            </w:r>
            <w:r w:rsidRPr="00A12474">
              <w:rPr>
                <w:rStyle w:val="apple-converted-space"/>
                <w:rFonts w:ascii="Arial Narrow" w:hAnsi="Arial Narrow" w:cstheme="minorHAnsi"/>
                <w:sz w:val="20"/>
                <w:szCs w:val="20"/>
              </w:rPr>
              <w:t> </w:t>
            </w:r>
            <w:hyperlink r:id="rId30" w:history="1">
              <w:r w:rsidRPr="00A12474">
                <w:rPr>
                  <w:rStyle w:val="Hipervnculo"/>
                  <w:rFonts w:ascii="Arial Narrow" w:hAnsi="Arial Narrow" w:cstheme="minorHAnsi"/>
                  <w:color w:val="auto"/>
                  <w:sz w:val="20"/>
                  <w:szCs w:val="20"/>
                </w:rPr>
                <w:t>el conocimiento</w:t>
              </w:r>
            </w:hyperlink>
            <w:r w:rsidRPr="00A12474">
              <w:rPr>
                <w:rStyle w:val="apple-converted-space"/>
                <w:rFonts w:ascii="Arial Narrow" w:hAnsi="Arial Narrow" w:cstheme="minorHAnsi"/>
                <w:sz w:val="20"/>
                <w:szCs w:val="20"/>
              </w:rPr>
              <w:t> </w:t>
            </w:r>
            <w:r w:rsidRPr="00A12474">
              <w:rPr>
                <w:rFonts w:ascii="Arial Narrow" w:hAnsi="Arial Narrow"/>
                <w:sz w:val="20"/>
                <w:szCs w:val="20"/>
              </w:rPr>
              <w:t>respectivo y la importancia que son los talleres para</w:t>
            </w:r>
            <w:r w:rsidRPr="00A12474">
              <w:rPr>
                <w:rStyle w:val="apple-converted-space"/>
                <w:rFonts w:ascii="Arial Narrow" w:hAnsi="Arial Narrow" w:cstheme="minorHAnsi"/>
                <w:sz w:val="20"/>
                <w:szCs w:val="20"/>
              </w:rPr>
              <w:t> </w:t>
            </w:r>
            <w:hyperlink r:id="rId31" w:history="1">
              <w:r w:rsidRPr="00A12474">
                <w:rPr>
                  <w:rStyle w:val="Hipervnculo"/>
                  <w:rFonts w:ascii="Arial Narrow" w:hAnsi="Arial Narrow" w:cstheme="minorHAnsi"/>
                  <w:color w:val="auto"/>
                  <w:sz w:val="20"/>
                  <w:szCs w:val="20"/>
                </w:rPr>
                <w:t>poder</w:t>
              </w:r>
            </w:hyperlink>
            <w:r w:rsidRPr="00A12474">
              <w:rPr>
                <w:rStyle w:val="apple-converted-space"/>
                <w:rFonts w:ascii="Arial Narrow" w:hAnsi="Arial Narrow" w:cstheme="minorHAnsi"/>
                <w:sz w:val="20"/>
                <w:szCs w:val="20"/>
              </w:rPr>
              <w:t> </w:t>
            </w:r>
            <w:r w:rsidRPr="00A12474">
              <w:rPr>
                <w:rFonts w:ascii="Arial Narrow" w:hAnsi="Arial Narrow"/>
                <w:sz w:val="20"/>
                <w:szCs w:val="20"/>
              </w:rPr>
              <w:t>guiar u orientar  sobre planificación familiar y prevenir los abortos , embarazos no deseados ETS etc.</w:t>
            </w:r>
          </w:p>
          <w:p w:rsidR="00A12474" w:rsidRDefault="00A12474" w:rsidP="00B90BFF">
            <w:pPr>
              <w:pStyle w:val="Sinespaciado"/>
              <w:numPr>
                <w:ilvl w:val="0"/>
                <w:numId w:val="65"/>
              </w:numPr>
              <w:rPr>
                <w:rFonts w:ascii="Arial Narrow" w:hAnsi="Arial Narrow"/>
                <w:sz w:val="20"/>
                <w:szCs w:val="20"/>
              </w:rPr>
            </w:pPr>
            <w:r w:rsidRPr="00A12474">
              <w:rPr>
                <w:rFonts w:ascii="Arial Narrow" w:hAnsi="Arial Narrow"/>
                <w:sz w:val="20"/>
                <w:szCs w:val="20"/>
              </w:rPr>
              <w:t xml:space="preserve">Que los adolescentes sepan que   </w:t>
            </w:r>
            <w:r w:rsidRPr="00A12474">
              <w:rPr>
                <w:rStyle w:val="apple-style-span"/>
                <w:rFonts w:ascii="Arial Narrow" w:hAnsi="Arial Narrow" w:cstheme="minorHAnsi"/>
                <w:sz w:val="20"/>
                <w:szCs w:val="20"/>
              </w:rPr>
              <w:t>es un  derecho y un  deber que tiene la mujer y el hombre de decidir libre y responsablemente cuántos hijos tener y cuando tenerlos.</w:t>
            </w:r>
            <w:r w:rsidRPr="00A12474">
              <w:rPr>
                <w:rFonts w:ascii="Arial Narrow" w:hAnsi="Arial Narrow"/>
                <w:sz w:val="20"/>
                <w:szCs w:val="20"/>
              </w:rPr>
              <w:t xml:space="preserve"> </w:t>
            </w:r>
          </w:p>
          <w:p w:rsidR="004842F7" w:rsidRPr="00A12474" w:rsidRDefault="004842F7" w:rsidP="004842F7">
            <w:pPr>
              <w:pStyle w:val="Sinespaciado"/>
              <w:rPr>
                <w:rFonts w:ascii="Arial Narrow" w:hAnsi="Arial Narrow"/>
                <w:sz w:val="20"/>
                <w:szCs w:val="20"/>
              </w:rPr>
            </w:pPr>
          </w:p>
        </w:tc>
        <w:tc>
          <w:tcPr>
            <w:tcW w:w="4251" w:type="dxa"/>
            <w:vMerge/>
          </w:tcPr>
          <w:p w:rsidR="00A12474" w:rsidRPr="00A12474" w:rsidRDefault="00A12474" w:rsidP="00A12474">
            <w:pPr>
              <w:pStyle w:val="Sinespaciado"/>
              <w:rPr>
                <w:rFonts w:ascii="Arial Narrow" w:hAnsi="Arial Narrow"/>
                <w:sz w:val="20"/>
                <w:szCs w:val="20"/>
              </w:rPr>
            </w:pPr>
          </w:p>
        </w:tc>
      </w:tr>
      <w:tr w:rsidR="00A138E3" w:rsidTr="00DB0DD5">
        <w:tc>
          <w:tcPr>
            <w:tcW w:w="4805" w:type="dxa"/>
          </w:tcPr>
          <w:p w:rsidR="00A138E3" w:rsidRPr="008D0A37" w:rsidRDefault="00A138E3" w:rsidP="004842F7">
            <w:pPr>
              <w:pStyle w:val="Sinespaciado"/>
              <w:rPr>
                <w:rFonts w:ascii="Arial Narrow" w:hAnsi="Arial Narrow"/>
                <w:b/>
                <w:sz w:val="20"/>
                <w:szCs w:val="20"/>
              </w:rPr>
            </w:pPr>
          </w:p>
        </w:tc>
        <w:tc>
          <w:tcPr>
            <w:tcW w:w="4251" w:type="dxa"/>
            <w:vMerge/>
          </w:tcPr>
          <w:p w:rsidR="00A138E3" w:rsidRPr="00A12474" w:rsidRDefault="00A138E3" w:rsidP="00A12474">
            <w:pPr>
              <w:pStyle w:val="Sinespaciado"/>
              <w:rPr>
                <w:rFonts w:ascii="Arial Narrow" w:hAnsi="Arial Narrow"/>
                <w:sz w:val="20"/>
                <w:szCs w:val="20"/>
              </w:rPr>
            </w:pPr>
          </w:p>
        </w:tc>
      </w:tr>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¨MENTES SALUDABLES¨</w:t>
            </w:r>
          </w:p>
          <w:p w:rsidR="00A12474" w:rsidRPr="00A12474" w:rsidRDefault="00A12474" w:rsidP="00A12474">
            <w:pPr>
              <w:pStyle w:val="Sinespaciado"/>
              <w:rPr>
                <w:rFonts w:ascii="Arial Narrow" w:hAnsi="Arial Narrow"/>
                <w:sz w:val="20"/>
                <w:szCs w:val="20"/>
              </w:rPr>
            </w:pPr>
            <w:r w:rsidRPr="00A12474">
              <w:rPr>
                <w:rFonts w:ascii="Arial Narrow" w:hAnsi="Arial Narrow"/>
                <w:sz w:val="20"/>
                <w:szCs w:val="20"/>
              </w:rPr>
              <w:t>Este programa está enfocado a disminuir tanto los intentos de suicidios, el consumo de sustancias psicoactivas (SPA), violencia intrafamiliar, a través de programas de IEC dirigida  a toda la comunidad en general, pero enfocado principalmente en los adolescentes.</w:t>
            </w:r>
          </w:p>
        </w:tc>
        <w:tc>
          <w:tcPr>
            <w:tcW w:w="4251" w:type="dxa"/>
            <w:vMerge/>
          </w:tcPr>
          <w:p w:rsidR="00A12474" w:rsidRPr="00A12474" w:rsidRDefault="00A12474" w:rsidP="00A12474">
            <w:pPr>
              <w:pStyle w:val="Sinespaciado"/>
              <w:rPr>
                <w:rFonts w:ascii="Arial Narrow" w:hAnsi="Arial Narrow"/>
                <w:sz w:val="20"/>
                <w:szCs w:val="20"/>
              </w:rPr>
            </w:pPr>
          </w:p>
        </w:tc>
      </w:tr>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¨AMBIENTE LIBRE DE VECTORES¨</w:t>
            </w:r>
          </w:p>
          <w:p w:rsidR="00A12474" w:rsidRPr="00A12474" w:rsidRDefault="00A12474" w:rsidP="00A12474">
            <w:pPr>
              <w:pStyle w:val="Sinespaciado"/>
              <w:rPr>
                <w:rFonts w:ascii="Arial Narrow" w:hAnsi="Arial Narrow"/>
                <w:sz w:val="20"/>
                <w:szCs w:val="20"/>
              </w:rPr>
            </w:pPr>
            <w:r w:rsidRPr="00A12474">
              <w:rPr>
                <w:rFonts w:ascii="Arial Narrow" w:hAnsi="Arial Narrow"/>
                <w:sz w:val="20"/>
                <w:szCs w:val="20"/>
              </w:rPr>
              <w:t>Es un programa de salud pública dirigido a toda la población en general del municipio de Samaniego, creando conciencia de la importancia de tener buenos hábitos higiénicos  saludables evitando así la proliferación de vectores.</w:t>
            </w:r>
          </w:p>
        </w:tc>
        <w:tc>
          <w:tcPr>
            <w:tcW w:w="4251" w:type="dxa"/>
            <w:vMerge/>
          </w:tcPr>
          <w:p w:rsidR="00A12474" w:rsidRPr="00A12474" w:rsidRDefault="00A12474" w:rsidP="00A12474">
            <w:pPr>
              <w:pStyle w:val="Sinespaciado"/>
              <w:rPr>
                <w:rFonts w:ascii="Arial Narrow" w:hAnsi="Arial Narrow"/>
                <w:sz w:val="20"/>
                <w:szCs w:val="20"/>
              </w:rPr>
            </w:pPr>
          </w:p>
        </w:tc>
      </w:tr>
      <w:tr w:rsidR="00A12474" w:rsidTr="00DB0DD5">
        <w:tc>
          <w:tcPr>
            <w:tcW w:w="4805"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¨INFORMANDO LA SITUACIÓN EN  SALUD DEL MUNICIPIO DE SAMANIEGO¨</w:t>
            </w:r>
          </w:p>
          <w:p w:rsidR="00A12474" w:rsidRPr="00A12474" w:rsidRDefault="00A12474" w:rsidP="00A12474">
            <w:pPr>
              <w:pStyle w:val="Sinespaciado"/>
              <w:rPr>
                <w:rFonts w:ascii="Arial Narrow" w:hAnsi="Arial Narrow"/>
                <w:sz w:val="20"/>
                <w:szCs w:val="20"/>
              </w:rPr>
            </w:pPr>
            <w:r w:rsidRPr="00A12474">
              <w:rPr>
                <w:rFonts w:ascii="Arial Narrow" w:hAnsi="Arial Narrow"/>
                <w:sz w:val="20"/>
                <w:szCs w:val="20"/>
              </w:rPr>
              <w:t>Este programa se realizara con el fin de cumplir con las notificaciones obligatorias que se deben realizar desde cada programa del  sector salud obteniendo  la información necesaria de indicadores de salud, lo cual nos ayudar en la toma de decisiones en salud.</w:t>
            </w: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¨Sistema De Información¨</w:t>
            </w:r>
          </w:p>
          <w:p w:rsidR="00A12474" w:rsidRPr="00A12474" w:rsidRDefault="00A12474" w:rsidP="000D2511">
            <w:pPr>
              <w:pStyle w:val="Sinespaciado"/>
              <w:jc w:val="both"/>
              <w:rPr>
                <w:rFonts w:ascii="Arial Narrow" w:hAnsi="Arial Narrow"/>
                <w:sz w:val="20"/>
                <w:szCs w:val="20"/>
              </w:rPr>
            </w:pPr>
            <w:r w:rsidRPr="00A12474">
              <w:rPr>
                <w:rStyle w:val="apple-style-span"/>
                <w:rFonts w:ascii="Arial Narrow" w:hAnsi="Arial Narrow" w:cs="Arial"/>
                <w:sz w:val="20"/>
                <w:szCs w:val="20"/>
              </w:rPr>
              <w:t>El contar con un Sistema Integrado de Salud implementado y en funcionamiento permitirá una importante mejora en el uso de los recursos sanitarios y de información, facilitando el acceso a una mejor Salud a una mayor franja de la sociedad, tendiendo a incluir a todos los ciudadanos en el Sistema de Salud.</w:t>
            </w:r>
          </w:p>
        </w:tc>
      </w:tr>
      <w:tr w:rsidR="00A12474" w:rsidTr="00DB0DD5">
        <w:tc>
          <w:tcPr>
            <w:tcW w:w="4805" w:type="dxa"/>
            <w:vMerge w:val="restart"/>
          </w:tcPr>
          <w:p w:rsidR="00A12474" w:rsidRPr="008D0A37" w:rsidRDefault="00A12474" w:rsidP="00C10351">
            <w:pPr>
              <w:pStyle w:val="Sinespaciado"/>
              <w:ind w:left="142" w:hanging="142"/>
              <w:jc w:val="center"/>
              <w:rPr>
                <w:rFonts w:ascii="Arial Narrow" w:hAnsi="Arial Narrow"/>
                <w:b/>
                <w:sz w:val="20"/>
                <w:szCs w:val="20"/>
              </w:rPr>
            </w:pPr>
            <w:r w:rsidRPr="008D0A37">
              <w:rPr>
                <w:rFonts w:ascii="Arial Narrow" w:hAnsi="Arial Narrow"/>
                <w:b/>
                <w:sz w:val="20"/>
                <w:szCs w:val="20"/>
              </w:rPr>
              <w:t>¨SAMANIEGO SIN DISCAPACIDAD¨</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Sentar las bases para la implementación de la estrategia de RBC</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Socializar y capacitar en la estrategia de RBC.</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Caracterizar de manera integral la población con discapacidad en el Municipio de Samaniego, con énfasis en las PCD asociada al conflicto armado.</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Las personas víctimas de AEI (MAP/MUSE) y con discapacidad secundaria al conflicto armado, han recibido atención en salud con calidad y oportunidad, incluida la referencia oportuna al nivel de atención que garantice la disminución del daño causado por las lesiones iniciales y/o la falta de atención oportuna. Las PCD han iniciado oportunamente los procesos de Rehabilitación Integral y han contado con el apoyo de la familia y comunidad en el proceso.</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Las PCD conocen los beneficios de adquirir hábitos saludables, cuidar su salud y conocen el riesgo de padecer otra discapacidad. Las PCD están vinculadas a los programas institucionales y comunitarios para la Promoción de la Salud y la Prevención de las complicaciones de la discapacidad.</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Las capacidades diversas de las Personas Con Discapacidad se han potencializado y su funcionalidad ha mejorado.</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La calidad de vida de las PCD, se ha visto reflejada en la funcionalidad y en su inclusión.</w:t>
            </w:r>
          </w:p>
          <w:p w:rsidR="00A12474" w:rsidRP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Las PCD llevan a cabo diferentes acciones según su desempeño y aptitud en el entorno en el que se desenvuelven, evidenciándose su capacidad para realizar las actividades.</w:t>
            </w:r>
          </w:p>
          <w:p w:rsidR="00A12474" w:rsidRDefault="00A12474" w:rsidP="00C10351">
            <w:pPr>
              <w:pStyle w:val="Sinespaciado"/>
              <w:numPr>
                <w:ilvl w:val="0"/>
                <w:numId w:val="68"/>
              </w:numPr>
              <w:ind w:left="142" w:hanging="142"/>
              <w:rPr>
                <w:rFonts w:ascii="Arial Narrow" w:hAnsi="Arial Narrow"/>
                <w:sz w:val="20"/>
                <w:szCs w:val="20"/>
              </w:rPr>
            </w:pPr>
            <w:r w:rsidRPr="00A12474">
              <w:rPr>
                <w:rFonts w:ascii="Arial Narrow" w:hAnsi="Arial Narrow"/>
                <w:sz w:val="20"/>
                <w:szCs w:val="20"/>
              </w:rPr>
              <w:t xml:space="preserve">Las PCD se involucran en la implementación de estrategias que conduzcan a la disminución de barreras físicas y actitudinales. </w:t>
            </w:r>
          </w:p>
          <w:p w:rsidR="007F1A46" w:rsidRPr="00A12474" w:rsidRDefault="007F1A46" w:rsidP="00C10351">
            <w:pPr>
              <w:pStyle w:val="Sinespaciado"/>
              <w:numPr>
                <w:ilvl w:val="0"/>
                <w:numId w:val="68"/>
              </w:numPr>
              <w:ind w:left="142" w:hanging="142"/>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¨Rehabilitación Basada En Comunidad¨</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Las PCD conocen y manejan la cartilla de la estrategia de Rehabilitación Basada en la Comunidad.</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Las PCD identifican los actores y multiplicadores de la estrategia de Rehabilitación Basada en la Comunidad.</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Las Personas Líderes con Discapacidad conocen, se han capacitado y se han empoderado de la Estrategia de RBC.</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Construir de manera participativa la cartilla de la estrategia de Rehabilitación Basada en la Comunidad RBC.</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Sentar las bases para la implementación de la estrategia de RBC</w:t>
            </w:r>
          </w:p>
          <w:p w:rsidR="00A12474" w:rsidRPr="00A12474" w:rsidRDefault="00A12474" w:rsidP="00B90BFF">
            <w:pPr>
              <w:pStyle w:val="Sinespaciado"/>
              <w:numPr>
                <w:ilvl w:val="0"/>
                <w:numId w:val="66"/>
              </w:numPr>
              <w:rPr>
                <w:rFonts w:ascii="Arial Narrow" w:hAnsi="Arial Narrow"/>
                <w:sz w:val="20"/>
                <w:szCs w:val="20"/>
              </w:rPr>
            </w:pPr>
            <w:r w:rsidRPr="00A12474">
              <w:rPr>
                <w:rFonts w:ascii="Arial Narrow" w:hAnsi="Arial Narrow"/>
                <w:sz w:val="20"/>
                <w:szCs w:val="20"/>
              </w:rPr>
              <w:t>Socializar y capacitar en la estrategia de RBC</w:t>
            </w:r>
          </w:p>
        </w:tc>
      </w:tr>
      <w:tr w:rsidR="00A12474" w:rsidTr="00DB0DD5">
        <w:tc>
          <w:tcPr>
            <w:tcW w:w="4805" w:type="dxa"/>
            <w:vMerge/>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sz w:val="20"/>
                <w:szCs w:val="20"/>
              </w:rPr>
            </w:pPr>
            <w:r w:rsidRPr="008D0A37">
              <w:rPr>
                <w:rFonts w:ascii="Arial Narrow" w:hAnsi="Arial Narrow"/>
                <w:b/>
                <w:sz w:val="20"/>
                <w:szCs w:val="20"/>
              </w:rPr>
              <w:t>¨Ayudas Técnicas¨</w:t>
            </w:r>
          </w:p>
          <w:p w:rsidR="00A12474" w:rsidRPr="00A12474" w:rsidRDefault="00A12474" w:rsidP="00B90BFF">
            <w:pPr>
              <w:pStyle w:val="Sinespaciado"/>
              <w:numPr>
                <w:ilvl w:val="0"/>
                <w:numId w:val="67"/>
              </w:numPr>
              <w:rPr>
                <w:rFonts w:ascii="Arial Narrow" w:hAnsi="Arial Narrow"/>
                <w:sz w:val="20"/>
                <w:szCs w:val="20"/>
              </w:rPr>
            </w:pPr>
            <w:r w:rsidRPr="00A12474">
              <w:rPr>
                <w:rFonts w:ascii="Arial Narrow" w:hAnsi="Arial Narrow"/>
                <w:sz w:val="20"/>
                <w:szCs w:val="20"/>
              </w:rPr>
              <w:t>Gestionar ante entidades públicas y privadas ayudas técnicas (sillas de ruedas, muletas, bastones colchonetas anti escaras, caminador), para personas con discapacidad.</w:t>
            </w:r>
          </w:p>
          <w:p w:rsidR="00A12474" w:rsidRPr="00A12474" w:rsidRDefault="00A12474" w:rsidP="00B90BFF">
            <w:pPr>
              <w:pStyle w:val="Sinespaciado"/>
              <w:numPr>
                <w:ilvl w:val="0"/>
                <w:numId w:val="67"/>
              </w:numPr>
              <w:rPr>
                <w:rFonts w:ascii="Arial Narrow" w:hAnsi="Arial Narrow"/>
                <w:sz w:val="20"/>
                <w:szCs w:val="20"/>
              </w:rPr>
            </w:pPr>
            <w:r w:rsidRPr="00A12474">
              <w:rPr>
                <w:rFonts w:ascii="Arial Narrow" w:hAnsi="Arial Narrow"/>
                <w:sz w:val="20"/>
                <w:szCs w:val="20"/>
              </w:rPr>
              <w:t>Crear el  banco de ayudas técnicas.</w:t>
            </w:r>
          </w:p>
        </w:tc>
      </w:tr>
      <w:tr w:rsidR="00A12474" w:rsidTr="00DB0DD5">
        <w:tc>
          <w:tcPr>
            <w:tcW w:w="4805" w:type="dxa"/>
            <w:vMerge/>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color w:val="000000"/>
                <w:sz w:val="20"/>
                <w:szCs w:val="20"/>
              </w:rPr>
            </w:pPr>
            <w:r w:rsidRPr="008D0A37">
              <w:rPr>
                <w:rFonts w:ascii="Arial Narrow" w:hAnsi="Arial Narrow"/>
                <w:b/>
                <w:color w:val="000000"/>
                <w:sz w:val="20"/>
                <w:szCs w:val="20"/>
              </w:rPr>
              <w:t>¨Barreras Arquitectónicas¨</w:t>
            </w:r>
          </w:p>
          <w:p w:rsidR="00A12474" w:rsidRPr="00A12474" w:rsidRDefault="00A12474" w:rsidP="000D2511">
            <w:pPr>
              <w:pStyle w:val="Sinespaciado"/>
              <w:jc w:val="both"/>
              <w:rPr>
                <w:rFonts w:ascii="Arial Narrow" w:hAnsi="Arial Narrow"/>
                <w:sz w:val="20"/>
                <w:szCs w:val="20"/>
              </w:rPr>
            </w:pPr>
            <w:r w:rsidRPr="00A12474">
              <w:rPr>
                <w:rFonts w:ascii="Arial Narrow" w:hAnsi="Arial Narrow"/>
                <w:sz w:val="20"/>
                <w:szCs w:val="20"/>
              </w:rPr>
              <w:t>Gestión en la modificación de barreras en establecimientos públicos</w:t>
            </w:r>
            <w:r w:rsidR="007F1A46">
              <w:rPr>
                <w:rFonts w:ascii="Arial Narrow" w:hAnsi="Arial Narrow"/>
                <w:sz w:val="20"/>
                <w:szCs w:val="20"/>
              </w:rPr>
              <w:t xml:space="preserve">. </w:t>
            </w:r>
          </w:p>
        </w:tc>
      </w:tr>
      <w:tr w:rsidR="00A12474" w:rsidTr="00DB0DD5">
        <w:tc>
          <w:tcPr>
            <w:tcW w:w="4805" w:type="dxa"/>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color w:val="000000"/>
                <w:sz w:val="20"/>
                <w:szCs w:val="20"/>
              </w:rPr>
            </w:pPr>
            <w:r w:rsidRPr="008D0A37">
              <w:rPr>
                <w:rFonts w:ascii="Arial Narrow" w:hAnsi="Arial Narrow"/>
                <w:b/>
                <w:color w:val="000000"/>
                <w:sz w:val="20"/>
                <w:szCs w:val="20"/>
              </w:rPr>
              <w:t>¨Fundación Corazón¨</w:t>
            </w:r>
          </w:p>
          <w:p w:rsidR="00A12474" w:rsidRPr="00A12474" w:rsidRDefault="00A12474" w:rsidP="000D2511">
            <w:pPr>
              <w:pStyle w:val="Sinespaciado"/>
              <w:jc w:val="both"/>
              <w:rPr>
                <w:rFonts w:ascii="Arial Narrow" w:hAnsi="Arial Narrow"/>
                <w:sz w:val="20"/>
                <w:szCs w:val="20"/>
              </w:rPr>
            </w:pPr>
            <w:r w:rsidRPr="00A12474">
              <w:rPr>
                <w:rFonts w:ascii="Arial Narrow" w:hAnsi="Arial Narrow"/>
                <w:sz w:val="20"/>
                <w:szCs w:val="20"/>
              </w:rPr>
              <w:t>Gestión de proyectos por medio de la  Fundación  Corazón.</w:t>
            </w:r>
          </w:p>
        </w:tc>
      </w:tr>
      <w:tr w:rsidR="00A12474" w:rsidTr="00DB0DD5">
        <w:tc>
          <w:tcPr>
            <w:tcW w:w="4805" w:type="dxa"/>
          </w:tcPr>
          <w:p w:rsidR="00A12474" w:rsidRPr="00A12474" w:rsidRDefault="00A12474" w:rsidP="00A12474">
            <w:pPr>
              <w:pStyle w:val="Sinespaciado"/>
              <w:rPr>
                <w:rFonts w:ascii="Arial Narrow" w:hAnsi="Arial Narrow"/>
                <w:sz w:val="20"/>
                <w:szCs w:val="20"/>
              </w:rPr>
            </w:pPr>
          </w:p>
        </w:tc>
        <w:tc>
          <w:tcPr>
            <w:tcW w:w="4251" w:type="dxa"/>
          </w:tcPr>
          <w:p w:rsidR="00A12474" w:rsidRPr="008D0A37" w:rsidRDefault="00A12474" w:rsidP="008D0A37">
            <w:pPr>
              <w:pStyle w:val="Sinespaciado"/>
              <w:jc w:val="center"/>
              <w:rPr>
                <w:rFonts w:ascii="Arial Narrow" w:hAnsi="Arial Narrow"/>
                <w:b/>
                <w:color w:val="000000"/>
                <w:sz w:val="20"/>
                <w:szCs w:val="20"/>
              </w:rPr>
            </w:pPr>
            <w:r w:rsidRPr="008D0A37">
              <w:rPr>
                <w:rFonts w:ascii="Arial Narrow" w:hAnsi="Arial Narrow"/>
                <w:b/>
                <w:color w:val="000000"/>
                <w:sz w:val="20"/>
                <w:szCs w:val="20"/>
              </w:rPr>
              <w:t>¨Proyecto SISPRO¨</w:t>
            </w:r>
          </w:p>
          <w:p w:rsidR="00A12474" w:rsidRPr="00A12474" w:rsidRDefault="00A12474" w:rsidP="000D2511">
            <w:pPr>
              <w:pStyle w:val="Sinespaciado"/>
              <w:jc w:val="both"/>
              <w:rPr>
                <w:rFonts w:ascii="Arial Narrow" w:hAnsi="Arial Narrow"/>
                <w:sz w:val="20"/>
                <w:szCs w:val="20"/>
              </w:rPr>
            </w:pPr>
            <w:r w:rsidRPr="00A12474">
              <w:rPr>
                <w:rFonts w:ascii="Arial Narrow" w:hAnsi="Arial Narrow"/>
                <w:sz w:val="20"/>
                <w:szCs w:val="20"/>
              </w:rPr>
              <w:t>El proyecto tiene como uno de sus objetivos estructurales ampliar la cobertura del registro de discapacidad y asegurar la calidad en la información que este suministre, lo que lleva asociado un segundo logro que tiene que ver con la modernización de la plataforma tecnológica y su diseño conceptual.</w:t>
            </w:r>
          </w:p>
        </w:tc>
      </w:tr>
    </w:tbl>
    <w:p w:rsidR="004C45A4" w:rsidRDefault="004C45A4" w:rsidP="00840520">
      <w:pPr>
        <w:jc w:val="both"/>
        <w:rPr>
          <w:rFonts w:ascii="Arial Narrow" w:hAnsi="Arial Narrow" w:cs="Arial"/>
          <w:b/>
          <w:sz w:val="24"/>
          <w:szCs w:val="24"/>
        </w:rPr>
      </w:pPr>
    </w:p>
    <w:p w:rsidR="002E0B9C" w:rsidRPr="00105BF4" w:rsidRDefault="002E0B9C" w:rsidP="00B90BFF">
      <w:pPr>
        <w:pStyle w:val="Prrafodelista"/>
        <w:numPr>
          <w:ilvl w:val="0"/>
          <w:numId w:val="69"/>
        </w:numPr>
        <w:jc w:val="both"/>
        <w:rPr>
          <w:rFonts w:ascii="Arial Narrow" w:hAnsi="Arial Narrow" w:cs="Arial"/>
          <w:b/>
          <w:sz w:val="24"/>
          <w:szCs w:val="24"/>
        </w:rPr>
      </w:pPr>
      <w:r w:rsidRPr="00105BF4">
        <w:rPr>
          <w:rFonts w:ascii="Arial Narrow" w:hAnsi="Arial Narrow" w:cs="Arial"/>
          <w:b/>
          <w:sz w:val="24"/>
          <w:szCs w:val="24"/>
        </w:rPr>
        <w:t xml:space="preserve">CULTURA </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Promover acciones tendientes al reconocimiento de los valores culturales y  la identificación de talentos locales</w:t>
      </w:r>
    </w:p>
    <w:p w:rsidR="000D2511" w:rsidRDefault="000D2511">
      <w:pPr>
        <w:spacing w:after="200"/>
        <w:rPr>
          <w:rFonts w:ascii="Arial Narrow" w:hAnsi="Arial Narrow" w:cs="Arial"/>
          <w:b/>
          <w:sz w:val="24"/>
          <w:szCs w:val="24"/>
        </w:rPr>
      </w:pPr>
      <w:r>
        <w:rPr>
          <w:rFonts w:ascii="Arial Narrow" w:hAnsi="Arial Narrow" w:cs="Arial"/>
          <w:b/>
          <w:sz w:val="24"/>
          <w:szCs w:val="24"/>
        </w:rPr>
        <w:br w:type="page"/>
      </w:r>
    </w:p>
    <w:p w:rsidR="002E0B9C" w:rsidRPr="00840520" w:rsidRDefault="00DB1725" w:rsidP="002E0B9C">
      <w:pPr>
        <w:jc w:val="both"/>
        <w:rPr>
          <w:rFonts w:ascii="Arial Narrow" w:hAnsi="Arial Narrow" w:cs="Arial"/>
          <w:b/>
          <w:sz w:val="24"/>
          <w:szCs w:val="24"/>
        </w:rPr>
      </w:pPr>
      <w:r>
        <w:rPr>
          <w:rFonts w:ascii="Arial Narrow" w:hAnsi="Arial Narrow" w:cs="Arial"/>
          <w:b/>
          <w:sz w:val="24"/>
          <w:szCs w:val="24"/>
        </w:rPr>
        <w:t>Tabla 20. Programas y Proyectos del Sector Cultura</w:t>
      </w:r>
    </w:p>
    <w:tbl>
      <w:tblPr>
        <w:tblStyle w:val="Tablaconcuadrcula"/>
        <w:tblW w:w="0" w:type="auto"/>
        <w:tblLook w:val="04A0" w:firstRow="1" w:lastRow="0" w:firstColumn="1" w:lastColumn="0" w:noHBand="0" w:noVBand="1"/>
      </w:tblPr>
      <w:tblGrid>
        <w:gridCol w:w="4490"/>
        <w:gridCol w:w="4490"/>
      </w:tblGrid>
      <w:tr w:rsidR="00DB1725" w:rsidTr="00105BF4">
        <w:trPr>
          <w:trHeight w:hRule="exact" w:val="284"/>
        </w:trPr>
        <w:tc>
          <w:tcPr>
            <w:tcW w:w="4490" w:type="dxa"/>
            <w:shd w:val="clear" w:color="auto" w:fill="C6D9F1" w:themeFill="text2" w:themeFillTint="33"/>
            <w:vAlign w:val="center"/>
          </w:tcPr>
          <w:p w:rsidR="00DB1725" w:rsidRPr="00105BF4" w:rsidRDefault="00DB1725" w:rsidP="00DB1725">
            <w:pPr>
              <w:jc w:val="center"/>
              <w:rPr>
                <w:rFonts w:ascii="Arial Narrow" w:hAnsi="Arial Narrow" w:cs="Arial"/>
                <w:b/>
                <w:sz w:val="20"/>
                <w:szCs w:val="20"/>
              </w:rPr>
            </w:pPr>
            <w:r w:rsidRPr="00105BF4">
              <w:rPr>
                <w:rFonts w:ascii="Arial Narrow" w:hAnsi="Arial Narrow" w:cs="Arial"/>
                <w:b/>
                <w:sz w:val="20"/>
                <w:szCs w:val="20"/>
              </w:rPr>
              <w:t>PROGRAMAS</w:t>
            </w:r>
          </w:p>
        </w:tc>
        <w:tc>
          <w:tcPr>
            <w:tcW w:w="4490" w:type="dxa"/>
            <w:shd w:val="clear" w:color="auto" w:fill="C6D9F1" w:themeFill="text2" w:themeFillTint="33"/>
            <w:vAlign w:val="center"/>
          </w:tcPr>
          <w:p w:rsidR="00DB1725" w:rsidRPr="00105BF4" w:rsidRDefault="00DB1725" w:rsidP="00DB1725">
            <w:pPr>
              <w:jc w:val="center"/>
              <w:rPr>
                <w:rFonts w:ascii="Arial Narrow" w:hAnsi="Arial Narrow" w:cs="Arial"/>
                <w:b/>
                <w:sz w:val="20"/>
                <w:szCs w:val="20"/>
              </w:rPr>
            </w:pPr>
            <w:r w:rsidRPr="00105BF4">
              <w:rPr>
                <w:rFonts w:ascii="Arial Narrow" w:hAnsi="Arial Narrow" w:cs="Arial"/>
                <w:b/>
                <w:sz w:val="20"/>
                <w:szCs w:val="20"/>
              </w:rPr>
              <w:t>PROYECTOS</w:t>
            </w:r>
          </w:p>
        </w:tc>
      </w:tr>
      <w:tr w:rsidR="00DB1725" w:rsidTr="00F65C49">
        <w:tc>
          <w:tcPr>
            <w:tcW w:w="4490" w:type="dxa"/>
            <w:vMerge w:val="restart"/>
            <w:vAlign w:val="center"/>
          </w:tcPr>
          <w:p w:rsidR="00DB1725" w:rsidRPr="00105BF4" w:rsidRDefault="00105BF4" w:rsidP="00F65C49">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SAMANIEGO LEE Y ESCRIBE</w:t>
            </w:r>
            <w:r w:rsidRPr="00105BF4">
              <w:rPr>
                <w:rFonts w:ascii="Arial Narrow" w:hAnsi="Arial Narrow"/>
                <w:b/>
                <w:sz w:val="20"/>
                <w:szCs w:val="20"/>
                <w:lang w:eastAsia="es-ES"/>
              </w:rPr>
              <w:t>¨</w:t>
            </w:r>
          </w:p>
          <w:p w:rsidR="00DB1725" w:rsidRPr="00105BF4" w:rsidRDefault="00DB1725" w:rsidP="00F65C49">
            <w:pPr>
              <w:pStyle w:val="Sinespaciado"/>
              <w:jc w:val="center"/>
              <w:rPr>
                <w:rFonts w:ascii="Arial Narrow" w:hAnsi="Arial Narrow" w:cs="Arial"/>
                <w:sz w:val="20"/>
                <w:szCs w:val="20"/>
              </w:rPr>
            </w:pPr>
            <w:r w:rsidRPr="00105BF4">
              <w:rPr>
                <w:rFonts w:ascii="Arial Narrow" w:hAnsi="Arial Narrow"/>
                <w:sz w:val="20"/>
                <w:szCs w:val="20"/>
              </w:rPr>
              <w:t>Este programa está orientado a</w:t>
            </w:r>
            <w:r w:rsidRPr="00105BF4">
              <w:rPr>
                <w:rFonts w:ascii="Arial Narrow" w:hAnsi="Arial Narrow"/>
                <w:sz w:val="20"/>
                <w:szCs w:val="20"/>
                <w:lang w:eastAsia="es-ES"/>
              </w:rPr>
              <w:t xml:space="preserve"> Impulsar  la lectoescritura.</w:t>
            </w: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Fortalecimiento de</w:t>
            </w:r>
            <w:r w:rsidRPr="00105BF4">
              <w:rPr>
                <w:rFonts w:ascii="Arial Narrow" w:hAnsi="Arial Narrow"/>
                <w:b/>
                <w:sz w:val="20"/>
                <w:szCs w:val="20"/>
                <w:lang w:eastAsia="es-ES"/>
              </w:rPr>
              <w:t xml:space="preserve"> la Biblioteca Pública Cocuyos¨</w:t>
            </w:r>
          </w:p>
          <w:p w:rsidR="00DB1725" w:rsidRPr="00105BF4" w:rsidRDefault="00105BF4" w:rsidP="00105BF4">
            <w:pPr>
              <w:pStyle w:val="Sinespaciado"/>
              <w:jc w:val="center"/>
              <w:rPr>
                <w:rFonts w:ascii="Arial Narrow" w:hAnsi="Arial Narrow" w:cs="Arial"/>
                <w:sz w:val="20"/>
                <w:szCs w:val="20"/>
              </w:rPr>
            </w:pPr>
            <w:r w:rsidRPr="00105BF4">
              <w:rPr>
                <w:rFonts w:ascii="Arial Narrow" w:hAnsi="Arial Narrow"/>
                <w:sz w:val="20"/>
                <w:szCs w:val="20"/>
                <w:lang w:eastAsia="es-ES"/>
              </w:rPr>
              <w:t>T</w:t>
            </w:r>
            <w:r w:rsidR="00DB1725" w:rsidRPr="00105BF4">
              <w:rPr>
                <w:rFonts w:ascii="Arial Narrow" w:hAnsi="Arial Narrow"/>
                <w:sz w:val="20"/>
                <w:szCs w:val="20"/>
                <w:lang w:eastAsia="es-ES"/>
              </w:rPr>
              <w:t xml:space="preserve">iene como función fortalecer los programas para facilitar acceso de la población e implementar el acceso a internet, nuevas colecciones, dotaciones de medios audiovisuales, equipamiento y </w:t>
            </w:r>
            <w:r w:rsidRPr="00105BF4">
              <w:rPr>
                <w:rFonts w:ascii="Arial Narrow" w:hAnsi="Arial Narrow"/>
                <w:sz w:val="20"/>
                <w:szCs w:val="20"/>
                <w:lang w:eastAsia="es-ES"/>
              </w:rPr>
              <w:t>número</w:t>
            </w:r>
            <w:r w:rsidR="00DB1725" w:rsidRPr="00105BF4">
              <w:rPr>
                <w:rFonts w:ascii="Arial Narrow" w:hAnsi="Arial Narrow"/>
                <w:sz w:val="20"/>
                <w:szCs w:val="20"/>
                <w:lang w:eastAsia="es-ES"/>
              </w:rPr>
              <w:t xml:space="preserve"> de bibliotecarios para la biblioteca pública Cocuyos.</w:t>
            </w:r>
          </w:p>
        </w:tc>
      </w:tr>
      <w:tr w:rsidR="00DB1725" w:rsidTr="00DB1725">
        <w:tc>
          <w:tcPr>
            <w:tcW w:w="4490" w:type="dxa"/>
            <w:vMerge/>
          </w:tcPr>
          <w:p w:rsidR="00DB1725" w:rsidRPr="00105BF4" w:rsidRDefault="00DB1725" w:rsidP="00105BF4">
            <w:pPr>
              <w:pStyle w:val="Sinespaciado"/>
              <w:jc w:val="center"/>
              <w:rPr>
                <w:rFonts w:ascii="Arial Narrow" w:hAnsi="Arial Narrow" w:cs="Arial"/>
                <w:sz w:val="20"/>
                <w:szCs w:val="20"/>
              </w:rPr>
            </w:pP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Apoyo al Taller de escri</w:t>
            </w:r>
            <w:r w:rsidRPr="00105BF4">
              <w:rPr>
                <w:rFonts w:ascii="Arial Narrow" w:hAnsi="Arial Narrow"/>
                <w:b/>
                <w:sz w:val="20"/>
                <w:szCs w:val="20"/>
                <w:lang w:eastAsia="es-ES"/>
              </w:rPr>
              <w:t>tura creativa José Pabón Cajiao¨</w:t>
            </w:r>
          </w:p>
          <w:p w:rsidR="00DB1725" w:rsidRPr="00105BF4" w:rsidRDefault="00DB1725" w:rsidP="00105BF4">
            <w:pPr>
              <w:pStyle w:val="Sinespaciado"/>
              <w:jc w:val="center"/>
              <w:rPr>
                <w:rFonts w:ascii="Arial Narrow" w:hAnsi="Arial Narrow" w:cs="Arial"/>
                <w:sz w:val="20"/>
                <w:szCs w:val="20"/>
                <w:lang w:val="es-ES_tradnl"/>
              </w:rPr>
            </w:pPr>
            <w:r w:rsidRPr="00105BF4">
              <w:rPr>
                <w:rFonts w:ascii="Arial Narrow" w:hAnsi="Arial Narrow"/>
                <w:sz w:val="20"/>
                <w:szCs w:val="20"/>
                <w:lang w:eastAsia="es-ES"/>
              </w:rPr>
              <w:t>Tiene como función</w:t>
            </w:r>
            <w:r w:rsidRPr="00105BF4">
              <w:rPr>
                <w:rFonts w:ascii="Arial Narrow" w:eastAsia="Times New Roman" w:hAnsi="Arial Narrow"/>
                <w:sz w:val="20"/>
                <w:szCs w:val="20"/>
                <w:lang w:val="es-ES_tradnl" w:eastAsia="es-ES_tradnl"/>
              </w:rPr>
              <w:t xml:space="preserve"> Fomentar, apoyar y difundir los eventos y expresiones artísticas y culturales.</w:t>
            </w:r>
          </w:p>
        </w:tc>
      </w:tr>
      <w:tr w:rsidR="00DB1725" w:rsidTr="00F65C49">
        <w:tc>
          <w:tcPr>
            <w:tcW w:w="4490" w:type="dxa"/>
            <w:vAlign w:val="center"/>
          </w:tcPr>
          <w:p w:rsidR="00DB1725" w:rsidRPr="00105BF4" w:rsidRDefault="00105BF4" w:rsidP="00F65C49">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SAMANIEGO DE CERO A SIEMPRE</w:t>
            </w:r>
            <w:r w:rsidRPr="00105BF4">
              <w:rPr>
                <w:rFonts w:ascii="Arial Narrow" w:hAnsi="Arial Narrow"/>
                <w:b/>
                <w:sz w:val="20"/>
                <w:szCs w:val="20"/>
                <w:lang w:eastAsia="es-ES"/>
              </w:rPr>
              <w:t>¨</w:t>
            </w:r>
          </w:p>
          <w:p w:rsidR="00DB1725" w:rsidRPr="00105BF4" w:rsidRDefault="00DB1725" w:rsidP="00F65C49">
            <w:pPr>
              <w:pStyle w:val="Sinespaciado"/>
              <w:jc w:val="center"/>
              <w:rPr>
                <w:rFonts w:ascii="Arial Narrow" w:hAnsi="Arial Narrow" w:cs="Arial"/>
                <w:sz w:val="20"/>
                <w:szCs w:val="20"/>
              </w:rPr>
            </w:pPr>
            <w:r w:rsidRPr="00105BF4">
              <w:rPr>
                <w:rFonts w:ascii="Arial Narrow" w:hAnsi="Arial Narrow"/>
                <w:sz w:val="20"/>
                <w:szCs w:val="20"/>
              </w:rPr>
              <w:t>Este programa está orientado a</w:t>
            </w:r>
            <w:r w:rsidRPr="00105BF4">
              <w:rPr>
                <w:rFonts w:ascii="Arial Narrow" w:hAnsi="Arial Narrow"/>
                <w:sz w:val="20"/>
                <w:szCs w:val="20"/>
                <w:lang w:eastAsia="es-ES"/>
              </w:rPr>
              <w:t xml:space="preserve"> Contribuir al desarrollo integral de la primera infancia.</w:t>
            </w:r>
          </w:p>
        </w:tc>
        <w:tc>
          <w:tcPr>
            <w:tcW w:w="4490" w:type="dxa"/>
          </w:tcPr>
          <w:p w:rsidR="00DB1725" w:rsidRPr="00105BF4" w:rsidRDefault="00105BF4" w:rsidP="00105BF4">
            <w:pPr>
              <w:pStyle w:val="Sinespaciado"/>
              <w:jc w:val="center"/>
              <w:rPr>
                <w:rFonts w:ascii="Arial Narrow" w:hAnsi="Arial Narrow" w:cs="Arial"/>
                <w:sz w:val="20"/>
                <w:szCs w:val="20"/>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 xml:space="preserve">Fortalecimiento de la </w:t>
            </w:r>
            <w:r w:rsidRPr="00105BF4">
              <w:rPr>
                <w:rFonts w:ascii="Arial Narrow" w:hAnsi="Arial Narrow"/>
                <w:b/>
                <w:sz w:val="20"/>
                <w:szCs w:val="20"/>
                <w:lang w:eastAsia="es-ES"/>
              </w:rPr>
              <w:t>Ludoteca Municipal Naves¨</w:t>
            </w:r>
            <w:r w:rsidR="00DB1725" w:rsidRPr="00105BF4">
              <w:rPr>
                <w:rFonts w:ascii="Arial Narrow" w:hAnsi="Arial Narrow"/>
                <w:sz w:val="20"/>
                <w:szCs w:val="20"/>
                <w:lang w:eastAsia="es-ES"/>
              </w:rPr>
              <w:t xml:space="preserve"> </w:t>
            </w:r>
            <w:r w:rsidR="00DB1725" w:rsidRPr="00105BF4">
              <w:rPr>
                <w:rFonts w:ascii="Arial Narrow" w:eastAsia="Times New Roman" w:hAnsi="Arial Narrow"/>
                <w:bCs/>
                <w:sz w:val="20"/>
                <w:szCs w:val="20"/>
                <w:lang w:eastAsia="es-ES"/>
              </w:rPr>
              <w:t>Aumentar el número de dotaciones a la Ludoteca Municipal Naves.</w:t>
            </w:r>
          </w:p>
        </w:tc>
      </w:tr>
      <w:tr w:rsidR="00DB1725" w:rsidTr="00F65C49">
        <w:tc>
          <w:tcPr>
            <w:tcW w:w="4490" w:type="dxa"/>
            <w:vMerge w:val="restart"/>
            <w:vAlign w:val="center"/>
          </w:tcPr>
          <w:p w:rsidR="00105BF4" w:rsidRPr="00105BF4" w:rsidRDefault="00105BF4" w:rsidP="00F65C49">
            <w:pPr>
              <w:pStyle w:val="Sinespaciado"/>
              <w:jc w:val="center"/>
              <w:rPr>
                <w:rFonts w:ascii="Arial Narrow" w:hAnsi="Arial Narrow"/>
                <w:sz w:val="20"/>
                <w:szCs w:val="20"/>
                <w:lang w:eastAsia="es-ES"/>
              </w:rPr>
            </w:pPr>
            <w:r w:rsidRPr="00105BF4">
              <w:rPr>
                <w:rFonts w:ascii="Arial Narrow" w:hAnsi="Arial Narrow"/>
                <w:sz w:val="20"/>
                <w:szCs w:val="20"/>
                <w:lang w:eastAsia="es-ES"/>
              </w:rPr>
              <w:t>¨</w:t>
            </w:r>
            <w:r w:rsidR="00DB1725" w:rsidRPr="00105BF4">
              <w:rPr>
                <w:rFonts w:ascii="Arial Narrow" w:hAnsi="Arial Narrow"/>
                <w:sz w:val="20"/>
                <w:szCs w:val="20"/>
                <w:lang w:eastAsia="es-ES"/>
              </w:rPr>
              <w:t>FORMAR, CREAR Y MOSTRAR</w:t>
            </w:r>
            <w:r w:rsidRPr="00105BF4">
              <w:rPr>
                <w:rFonts w:ascii="Arial Narrow" w:hAnsi="Arial Narrow"/>
                <w:sz w:val="20"/>
                <w:szCs w:val="20"/>
                <w:lang w:eastAsia="es-ES"/>
              </w:rPr>
              <w:t>¨</w:t>
            </w:r>
          </w:p>
          <w:p w:rsidR="00DB1725" w:rsidRPr="00105BF4" w:rsidRDefault="00DB1725" w:rsidP="00F65C49">
            <w:pPr>
              <w:pStyle w:val="Sinespaciado"/>
              <w:jc w:val="center"/>
              <w:rPr>
                <w:rFonts w:ascii="Arial Narrow" w:hAnsi="Arial Narrow" w:cs="Arial"/>
                <w:sz w:val="20"/>
                <w:szCs w:val="20"/>
              </w:rPr>
            </w:pPr>
            <w:r w:rsidRPr="00105BF4">
              <w:rPr>
                <w:rFonts w:ascii="Arial Narrow" w:hAnsi="Arial Narrow"/>
                <w:sz w:val="20"/>
                <w:szCs w:val="20"/>
              </w:rPr>
              <w:t>Este programa está orientado a</w:t>
            </w:r>
            <w:r w:rsidRPr="00105BF4">
              <w:rPr>
                <w:rFonts w:ascii="Arial Narrow" w:hAnsi="Arial Narrow"/>
                <w:sz w:val="20"/>
                <w:szCs w:val="20"/>
                <w:lang w:eastAsia="es-ES"/>
              </w:rPr>
              <w:t xml:space="preserve"> la </w:t>
            </w:r>
            <w:r w:rsidRPr="00105BF4">
              <w:rPr>
                <w:rFonts w:ascii="Arial Narrow" w:hAnsi="Arial Narrow"/>
                <w:i/>
                <w:sz w:val="20"/>
                <w:szCs w:val="20"/>
                <w:lang w:eastAsia="es-ES"/>
              </w:rPr>
              <w:t>Formación artística y creación cultural</w:t>
            </w: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 xml:space="preserve">Fortalecimiento de la Escuela de </w:t>
            </w:r>
            <w:r w:rsidRPr="00105BF4">
              <w:rPr>
                <w:rFonts w:ascii="Arial Narrow" w:hAnsi="Arial Narrow"/>
                <w:b/>
                <w:sz w:val="20"/>
                <w:szCs w:val="20"/>
                <w:lang w:eastAsia="es-ES"/>
              </w:rPr>
              <w:t>Música Mayor Alejo¨</w:t>
            </w:r>
          </w:p>
          <w:p w:rsidR="00DB1725" w:rsidRPr="00105BF4" w:rsidRDefault="00DB1725" w:rsidP="00105BF4">
            <w:pPr>
              <w:pStyle w:val="Sinespaciado"/>
              <w:jc w:val="center"/>
              <w:rPr>
                <w:rFonts w:ascii="Arial Narrow" w:hAnsi="Arial Narrow" w:cs="Arial"/>
                <w:sz w:val="20"/>
                <w:szCs w:val="20"/>
              </w:rPr>
            </w:pPr>
            <w:r w:rsidRPr="00105BF4">
              <w:rPr>
                <w:rFonts w:ascii="Arial Narrow" w:eastAsia="Times New Roman" w:hAnsi="Arial Narrow"/>
                <w:bCs/>
                <w:sz w:val="20"/>
                <w:szCs w:val="20"/>
                <w:lang w:eastAsia="es-ES"/>
              </w:rPr>
              <w:t xml:space="preserve">Aumentar el número de adquisiciones y/o mantenimientos a los instrumentos para el desarrollo de las expresiones y actividades artísticas de la </w:t>
            </w:r>
            <w:r w:rsidRPr="00105BF4">
              <w:rPr>
                <w:rFonts w:ascii="Arial Narrow" w:eastAsia="Times New Roman" w:hAnsi="Arial Narrow"/>
                <w:sz w:val="20"/>
                <w:szCs w:val="20"/>
                <w:lang w:val="es-ES_tradnl" w:eastAsia="es-ES_tradnl"/>
              </w:rPr>
              <w:t>Escuela de Música Mayor Alejo.</w:t>
            </w:r>
          </w:p>
        </w:tc>
      </w:tr>
      <w:tr w:rsidR="00DB1725" w:rsidTr="00DB1725">
        <w:tc>
          <w:tcPr>
            <w:tcW w:w="4490" w:type="dxa"/>
            <w:vMerge/>
          </w:tcPr>
          <w:p w:rsidR="00DB1725" w:rsidRPr="00105BF4" w:rsidRDefault="00DB1725" w:rsidP="00105BF4">
            <w:pPr>
              <w:pStyle w:val="Sinespaciado"/>
              <w:jc w:val="center"/>
              <w:rPr>
                <w:rFonts w:ascii="Arial Narrow" w:hAnsi="Arial Narrow" w:cs="Arial"/>
                <w:sz w:val="20"/>
                <w:szCs w:val="20"/>
              </w:rPr>
            </w:pP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¨Apoyo a grupos de danza¨</w:t>
            </w:r>
          </w:p>
          <w:p w:rsidR="00DB1725" w:rsidRPr="00105BF4" w:rsidRDefault="00DB1725" w:rsidP="00105BF4">
            <w:pPr>
              <w:pStyle w:val="Sinespaciado"/>
              <w:jc w:val="center"/>
              <w:rPr>
                <w:rFonts w:ascii="Arial Narrow" w:hAnsi="Arial Narrow" w:cs="Arial"/>
                <w:sz w:val="20"/>
                <w:szCs w:val="20"/>
              </w:rPr>
            </w:pPr>
            <w:r w:rsidRPr="00105BF4">
              <w:rPr>
                <w:rFonts w:ascii="Arial Narrow" w:eastAsia="Times New Roman" w:hAnsi="Arial Narrow"/>
                <w:sz w:val="20"/>
                <w:szCs w:val="20"/>
                <w:lang w:val="es-ES_tradnl" w:eastAsia="es-ES_tradnl"/>
              </w:rPr>
              <w:t xml:space="preserve">Fortalecer la creación y/o  apoyar grupos culturales  (Danzas, Teatro, Pintura, Música, Taller de escritura creativa José Pabón Cajiao, Literatura, Comunicación cultural, </w:t>
            </w:r>
            <w:r w:rsidR="00696AD6" w:rsidRPr="00105BF4">
              <w:rPr>
                <w:rFonts w:ascii="Arial Narrow" w:eastAsia="Times New Roman" w:hAnsi="Arial Narrow"/>
                <w:sz w:val="20"/>
                <w:szCs w:val="20"/>
                <w:lang w:val="es-ES_tradnl" w:eastAsia="es-ES_tradnl"/>
              </w:rPr>
              <w:t>etc.</w:t>
            </w:r>
            <w:r w:rsidRPr="00105BF4">
              <w:rPr>
                <w:rFonts w:ascii="Arial Narrow" w:eastAsia="Times New Roman" w:hAnsi="Arial Narrow"/>
                <w:sz w:val="20"/>
                <w:szCs w:val="20"/>
                <w:lang w:val="es-ES_tradnl" w:eastAsia="es-ES_tradnl"/>
              </w:rPr>
              <w:t>).</w:t>
            </w:r>
          </w:p>
        </w:tc>
      </w:tr>
      <w:tr w:rsidR="00DB1725" w:rsidTr="00DB1725">
        <w:tc>
          <w:tcPr>
            <w:tcW w:w="4490" w:type="dxa"/>
            <w:vMerge/>
          </w:tcPr>
          <w:p w:rsidR="00DB1725" w:rsidRPr="00105BF4" w:rsidRDefault="00DB1725" w:rsidP="00105BF4">
            <w:pPr>
              <w:pStyle w:val="Sinespaciado"/>
              <w:jc w:val="center"/>
              <w:rPr>
                <w:rFonts w:ascii="Arial Narrow" w:hAnsi="Arial Narrow" w:cs="Arial"/>
                <w:sz w:val="20"/>
                <w:szCs w:val="20"/>
              </w:rPr>
            </w:pP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Apoyo a taller de artes plásticas</w:t>
            </w:r>
            <w:r w:rsidRPr="00105BF4">
              <w:rPr>
                <w:rFonts w:ascii="Arial Narrow" w:hAnsi="Arial Narrow"/>
                <w:b/>
                <w:sz w:val="20"/>
                <w:szCs w:val="20"/>
                <w:lang w:eastAsia="es-ES"/>
              </w:rPr>
              <w:t>¨</w:t>
            </w:r>
          </w:p>
          <w:p w:rsidR="00DB1725" w:rsidRPr="00105BF4" w:rsidRDefault="00DB1725" w:rsidP="00105BF4">
            <w:pPr>
              <w:pStyle w:val="Sinespaciado"/>
              <w:jc w:val="center"/>
              <w:rPr>
                <w:rFonts w:ascii="Arial Narrow" w:hAnsi="Arial Narrow" w:cs="Arial"/>
                <w:sz w:val="20"/>
                <w:szCs w:val="20"/>
              </w:rPr>
            </w:pPr>
            <w:r w:rsidRPr="00105BF4">
              <w:rPr>
                <w:rFonts w:ascii="Arial Narrow" w:eastAsia="Times New Roman" w:hAnsi="Arial Narrow"/>
                <w:bCs/>
                <w:sz w:val="20"/>
                <w:szCs w:val="20"/>
                <w:lang w:eastAsia="es-ES"/>
              </w:rPr>
              <w:t>Aumentar el número de grupos culturales, artistas formados, personas en procesos formativos en las escuelas de artes.</w:t>
            </w:r>
          </w:p>
        </w:tc>
      </w:tr>
      <w:tr w:rsidR="00DB1725" w:rsidTr="002F15B6">
        <w:tc>
          <w:tcPr>
            <w:tcW w:w="4490" w:type="dxa"/>
            <w:vMerge/>
          </w:tcPr>
          <w:p w:rsidR="00DB1725" w:rsidRPr="00105BF4" w:rsidRDefault="00DB1725" w:rsidP="00105BF4">
            <w:pPr>
              <w:pStyle w:val="Sinespaciado"/>
              <w:jc w:val="center"/>
              <w:rPr>
                <w:rFonts w:ascii="Arial Narrow" w:hAnsi="Arial Narrow" w:cs="Arial"/>
                <w:sz w:val="20"/>
                <w:szCs w:val="20"/>
              </w:rPr>
            </w:pPr>
          </w:p>
        </w:tc>
        <w:tc>
          <w:tcPr>
            <w:tcW w:w="4490" w:type="dxa"/>
          </w:tcPr>
          <w:p w:rsidR="00DB1725" w:rsidRPr="00105BF4" w:rsidRDefault="00105BF4" w:rsidP="00105BF4">
            <w:pPr>
              <w:pStyle w:val="Sinespaciado"/>
              <w:jc w:val="center"/>
              <w:rPr>
                <w:rFonts w:ascii="Arial Narrow" w:hAnsi="Arial Narrow" w:cs="Arial"/>
                <w:b/>
                <w:sz w:val="20"/>
                <w:szCs w:val="20"/>
              </w:rPr>
            </w:pPr>
            <w:r w:rsidRPr="00105BF4">
              <w:rPr>
                <w:rFonts w:ascii="Arial Narrow" w:hAnsi="Arial Narrow"/>
                <w:b/>
                <w:sz w:val="20"/>
                <w:szCs w:val="20"/>
                <w:lang w:eastAsia="es-ES"/>
              </w:rPr>
              <w:t>¨</w:t>
            </w:r>
            <w:r w:rsidR="00DB1725" w:rsidRPr="00105BF4">
              <w:rPr>
                <w:rFonts w:ascii="Arial Narrow" w:hAnsi="Arial Narrow"/>
                <w:b/>
                <w:sz w:val="20"/>
                <w:szCs w:val="20"/>
                <w:lang w:eastAsia="es-ES"/>
              </w:rPr>
              <w:t>Formación artística y cultural a través de gestores culturales</w:t>
            </w:r>
            <w:r w:rsidRPr="00105BF4">
              <w:rPr>
                <w:rFonts w:ascii="Arial Narrow" w:hAnsi="Arial Narrow"/>
                <w:b/>
                <w:sz w:val="20"/>
                <w:szCs w:val="20"/>
                <w:lang w:eastAsia="es-ES"/>
              </w:rPr>
              <w:t>¨</w:t>
            </w:r>
          </w:p>
        </w:tc>
      </w:tr>
      <w:tr w:rsidR="00F65C49" w:rsidTr="00F65C49">
        <w:tc>
          <w:tcPr>
            <w:tcW w:w="4490" w:type="dxa"/>
            <w:vMerge w:val="restart"/>
            <w:vAlign w:val="center"/>
          </w:tcPr>
          <w:p w:rsidR="00F65C49" w:rsidRPr="00105BF4" w:rsidRDefault="00F65C49" w:rsidP="00F65C49">
            <w:pPr>
              <w:pStyle w:val="Sinespaciado"/>
              <w:jc w:val="center"/>
              <w:rPr>
                <w:rFonts w:ascii="Arial Narrow" w:hAnsi="Arial Narrow"/>
                <w:b/>
                <w:sz w:val="20"/>
                <w:szCs w:val="20"/>
                <w:lang w:eastAsia="es-ES"/>
              </w:rPr>
            </w:pPr>
            <w:r w:rsidRPr="00105BF4">
              <w:rPr>
                <w:rFonts w:ascii="Arial Narrow" w:hAnsi="Arial Narrow"/>
                <w:b/>
                <w:sz w:val="20"/>
                <w:szCs w:val="20"/>
                <w:lang w:eastAsia="es-ES"/>
              </w:rPr>
              <w:t>¨ORGULLO GUAICOSO¨</w:t>
            </w:r>
          </w:p>
          <w:p w:rsidR="00F65C49" w:rsidRPr="00105BF4" w:rsidRDefault="00F65C49" w:rsidP="00F65C49">
            <w:pPr>
              <w:pStyle w:val="Sinespaciado"/>
              <w:jc w:val="center"/>
              <w:rPr>
                <w:rFonts w:ascii="Arial Narrow" w:hAnsi="Arial Narrow" w:cs="Arial"/>
                <w:sz w:val="20"/>
                <w:szCs w:val="20"/>
              </w:rPr>
            </w:pPr>
            <w:r w:rsidRPr="00105BF4">
              <w:rPr>
                <w:rFonts w:ascii="Arial Narrow" w:hAnsi="Arial Narrow"/>
                <w:sz w:val="20"/>
                <w:szCs w:val="20"/>
              </w:rPr>
              <w:t>Este programa está  orientado a f</w:t>
            </w:r>
            <w:r w:rsidRPr="00105BF4">
              <w:rPr>
                <w:rFonts w:ascii="Arial Narrow" w:hAnsi="Arial Narrow"/>
                <w:sz w:val="20"/>
                <w:szCs w:val="20"/>
                <w:lang w:eastAsia="es-ES"/>
              </w:rPr>
              <w:t>ortalecer la apropiación social del patrimonio cultural.</w:t>
            </w:r>
          </w:p>
        </w:tc>
        <w:tc>
          <w:tcPr>
            <w:tcW w:w="4490" w:type="dxa"/>
          </w:tcPr>
          <w:p w:rsidR="00F65C49" w:rsidRPr="00105BF4" w:rsidRDefault="00F65C49"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¨Apoyo a programas de difusión del patrimonio cultural¨</w:t>
            </w:r>
          </w:p>
          <w:p w:rsidR="00F65C49" w:rsidRPr="00105BF4" w:rsidRDefault="00F65C49" w:rsidP="00105BF4">
            <w:pPr>
              <w:pStyle w:val="Sinespaciado"/>
              <w:jc w:val="center"/>
              <w:rPr>
                <w:rFonts w:ascii="Arial Narrow" w:hAnsi="Arial Narrow" w:cs="Arial"/>
                <w:sz w:val="20"/>
                <w:szCs w:val="20"/>
              </w:rPr>
            </w:pPr>
            <w:r w:rsidRPr="00105BF4">
              <w:rPr>
                <w:rFonts w:ascii="Arial Narrow" w:hAnsi="Arial Narrow"/>
                <w:sz w:val="20"/>
                <w:szCs w:val="20"/>
                <w:lang w:eastAsia="es-ES"/>
              </w:rPr>
              <w:t xml:space="preserve">Fomentar la </w:t>
            </w:r>
            <w:r w:rsidRPr="00105BF4">
              <w:rPr>
                <w:rFonts w:ascii="Arial Narrow" w:eastAsia="Times New Roman" w:hAnsi="Arial Narrow"/>
                <w:bCs/>
                <w:sz w:val="20"/>
                <w:szCs w:val="20"/>
                <w:lang w:eastAsia="es-ES"/>
              </w:rPr>
              <w:t>asistencia de  los museos, archivos, bibliotecas patrimoniales y/o centros de memoria a nivel local y fortalecer los programas de conservación y mantenimiento de bienes de interés cultural.</w:t>
            </w:r>
          </w:p>
        </w:tc>
      </w:tr>
      <w:tr w:rsidR="00F65C49" w:rsidTr="00DB1725">
        <w:tc>
          <w:tcPr>
            <w:tcW w:w="4490" w:type="dxa"/>
            <w:vMerge/>
          </w:tcPr>
          <w:p w:rsidR="00F65C49" w:rsidRPr="00105BF4" w:rsidRDefault="00F65C49" w:rsidP="00105BF4">
            <w:pPr>
              <w:pStyle w:val="Sinespaciado"/>
              <w:jc w:val="center"/>
              <w:rPr>
                <w:rFonts w:ascii="Arial Narrow" w:hAnsi="Arial Narrow" w:cs="Arial"/>
                <w:sz w:val="20"/>
                <w:szCs w:val="20"/>
              </w:rPr>
            </w:pPr>
          </w:p>
        </w:tc>
        <w:tc>
          <w:tcPr>
            <w:tcW w:w="4490" w:type="dxa"/>
          </w:tcPr>
          <w:p w:rsidR="00F65C49" w:rsidRPr="00105BF4" w:rsidRDefault="00F65C49"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¨Realización de eventos culturales (concurso de bandas, carnaval de agua, años viejos, aniversario de Samaniego, carnavales negros y blancos Samaniego-Bolívar)¨</w:t>
            </w:r>
          </w:p>
          <w:p w:rsidR="00F65C49" w:rsidRPr="00105BF4" w:rsidRDefault="00F65C49" w:rsidP="00105BF4">
            <w:pPr>
              <w:pStyle w:val="Sinespaciado"/>
              <w:jc w:val="center"/>
              <w:rPr>
                <w:rFonts w:ascii="Arial Narrow" w:eastAsia="Times New Roman" w:hAnsi="Arial Narrow"/>
                <w:bCs/>
                <w:sz w:val="20"/>
                <w:szCs w:val="20"/>
                <w:lang w:eastAsia="es-ES"/>
              </w:rPr>
            </w:pPr>
            <w:r w:rsidRPr="00105BF4">
              <w:rPr>
                <w:rFonts w:ascii="Arial Narrow" w:hAnsi="Arial Narrow"/>
                <w:sz w:val="20"/>
                <w:szCs w:val="20"/>
                <w:lang w:eastAsia="es-ES"/>
              </w:rPr>
              <w:t>Garantizar el acceso a l</w:t>
            </w:r>
            <w:r w:rsidRPr="00105BF4">
              <w:rPr>
                <w:rFonts w:ascii="Arial Narrow" w:eastAsia="Times New Roman" w:hAnsi="Arial Narrow"/>
                <w:bCs/>
                <w:sz w:val="20"/>
                <w:szCs w:val="20"/>
                <w:lang w:eastAsia="es-ES"/>
              </w:rPr>
              <w:t>as actividades culturales programadas y programas para la circulación de las manifestaciones culturales del municipio.</w:t>
            </w:r>
          </w:p>
          <w:p w:rsidR="00F65C49" w:rsidRPr="00105BF4" w:rsidRDefault="00F65C49" w:rsidP="00105BF4">
            <w:pPr>
              <w:pStyle w:val="Sinespaciado"/>
              <w:jc w:val="center"/>
              <w:rPr>
                <w:rFonts w:ascii="Arial Narrow" w:hAnsi="Arial Narrow" w:cs="Arial"/>
                <w:sz w:val="20"/>
                <w:szCs w:val="20"/>
              </w:rPr>
            </w:pPr>
          </w:p>
        </w:tc>
      </w:tr>
      <w:tr w:rsidR="00F65C49" w:rsidTr="00DB1725">
        <w:tc>
          <w:tcPr>
            <w:tcW w:w="4490" w:type="dxa"/>
            <w:vMerge/>
          </w:tcPr>
          <w:p w:rsidR="00F65C49" w:rsidRPr="00105BF4" w:rsidRDefault="00F65C49" w:rsidP="00105BF4">
            <w:pPr>
              <w:pStyle w:val="Sinespaciado"/>
              <w:jc w:val="center"/>
              <w:rPr>
                <w:rFonts w:ascii="Arial Narrow" w:hAnsi="Arial Narrow" w:cs="Arial"/>
                <w:sz w:val="20"/>
                <w:szCs w:val="20"/>
              </w:rPr>
            </w:pPr>
          </w:p>
        </w:tc>
        <w:tc>
          <w:tcPr>
            <w:tcW w:w="4490" w:type="dxa"/>
          </w:tcPr>
          <w:p w:rsidR="00F65C49" w:rsidRPr="00105BF4" w:rsidRDefault="00F65C49"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¨Apoyo al Centro Municipal de Historia¨</w:t>
            </w:r>
          </w:p>
          <w:p w:rsidR="00F65C49" w:rsidRPr="00105BF4" w:rsidRDefault="00F65C49" w:rsidP="00105BF4">
            <w:pPr>
              <w:pStyle w:val="Sinespaciado"/>
              <w:jc w:val="center"/>
              <w:rPr>
                <w:rFonts w:ascii="Arial Narrow" w:hAnsi="Arial Narrow" w:cs="Arial"/>
                <w:sz w:val="20"/>
                <w:szCs w:val="20"/>
              </w:rPr>
            </w:pPr>
            <w:r w:rsidRPr="00105BF4">
              <w:rPr>
                <w:rFonts w:ascii="Arial Narrow" w:eastAsia="Times New Roman" w:hAnsi="Arial Narrow"/>
                <w:bCs/>
                <w:sz w:val="20"/>
                <w:szCs w:val="20"/>
                <w:lang w:eastAsia="es-ES"/>
              </w:rPr>
              <w:t>Realizar actividades de inventario, formación, divulgación  y mantenimiento de los bienes del  patrimonio material e inmaterial del municipio para estimular la apropiación de saberes para la construcción de la identidad colectiva.</w:t>
            </w:r>
          </w:p>
        </w:tc>
      </w:tr>
    </w:tbl>
    <w:p w:rsidR="000D2511" w:rsidRDefault="000D2511">
      <w:r>
        <w:br w:type="page"/>
      </w:r>
    </w:p>
    <w:tbl>
      <w:tblPr>
        <w:tblStyle w:val="Tablaconcuadrcula"/>
        <w:tblW w:w="0" w:type="auto"/>
        <w:tblLook w:val="04A0" w:firstRow="1" w:lastRow="0" w:firstColumn="1" w:lastColumn="0" w:noHBand="0" w:noVBand="1"/>
      </w:tblPr>
      <w:tblGrid>
        <w:gridCol w:w="4490"/>
        <w:gridCol w:w="4490"/>
      </w:tblGrid>
      <w:tr w:rsidR="00DB1725" w:rsidTr="00F54530">
        <w:tc>
          <w:tcPr>
            <w:tcW w:w="4490" w:type="dxa"/>
            <w:vAlign w:val="center"/>
          </w:tcPr>
          <w:p w:rsidR="00105BF4" w:rsidRPr="00105BF4" w:rsidRDefault="00105BF4" w:rsidP="00F54530">
            <w:pPr>
              <w:pStyle w:val="Sinespaciado"/>
              <w:jc w:val="center"/>
              <w:rPr>
                <w:rFonts w:ascii="Arial Narrow" w:hAnsi="Arial Narrow"/>
                <w:b/>
                <w:sz w:val="20"/>
                <w:szCs w:val="20"/>
                <w:lang w:eastAsia="es-ES"/>
              </w:rPr>
            </w:pPr>
            <w:r w:rsidRPr="00105BF4">
              <w:rPr>
                <w:rFonts w:ascii="Arial Narrow" w:hAnsi="Arial Narrow"/>
                <w:b/>
                <w:sz w:val="20"/>
                <w:szCs w:val="20"/>
                <w:lang w:eastAsia="es-ES"/>
              </w:rPr>
              <w:t>¨SAMANIEGO TIENE TALENTO¨</w:t>
            </w:r>
          </w:p>
          <w:p w:rsidR="00DB1725" w:rsidRPr="00105BF4" w:rsidRDefault="00105BF4" w:rsidP="00F54530">
            <w:pPr>
              <w:pStyle w:val="Sinespaciado"/>
              <w:jc w:val="center"/>
              <w:rPr>
                <w:rFonts w:ascii="Arial Narrow" w:hAnsi="Arial Narrow" w:cs="Arial"/>
                <w:sz w:val="20"/>
                <w:szCs w:val="20"/>
              </w:rPr>
            </w:pPr>
            <w:r w:rsidRPr="00105BF4">
              <w:rPr>
                <w:rFonts w:ascii="Arial Narrow" w:hAnsi="Arial Narrow"/>
                <w:sz w:val="20"/>
                <w:szCs w:val="20"/>
              </w:rPr>
              <w:t>Este programa está orientado a</w:t>
            </w:r>
            <w:r w:rsidRPr="00105BF4">
              <w:rPr>
                <w:rFonts w:ascii="Arial Narrow" w:hAnsi="Arial Narrow"/>
                <w:sz w:val="20"/>
                <w:szCs w:val="20"/>
                <w:lang w:eastAsia="es-ES"/>
              </w:rPr>
              <w:t xml:space="preserve"> Incentivar a creadores culturales a través de convocatorias abiertas (escritura, música, literatura)</w:t>
            </w: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¨Convocatorias para apoyos a creadores culturales¨</w:t>
            </w:r>
          </w:p>
          <w:p w:rsidR="00DB1725" w:rsidRPr="00105BF4" w:rsidRDefault="00105BF4" w:rsidP="00105BF4">
            <w:pPr>
              <w:pStyle w:val="Sinespaciado"/>
              <w:jc w:val="center"/>
              <w:rPr>
                <w:rFonts w:ascii="Arial Narrow" w:hAnsi="Arial Narrow" w:cs="Arial"/>
                <w:sz w:val="20"/>
                <w:szCs w:val="20"/>
              </w:rPr>
            </w:pPr>
            <w:r w:rsidRPr="00105BF4">
              <w:rPr>
                <w:rFonts w:ascii="Arial Narrow" w:hAnsi="Arial Narrow"/>
                <w:sz w:val="20"/>
                <w:szCs w:val="20"/>
                <w:lang w:eastAsia="es-ES"/>
              </w:rPr>
              <w:t xml:space="preserve">Crear </w:t>
            </w:r>
            <w:r w:rsidRPr="00105BF4">
              <w:rPr>
                <w:rFonts w:ascii="Arial Narrow" w:eastAsia="Times New Roman" w:hAnsi="Arial Narrow"/>
                <w:sz w:val="20"/>
                <w:szCs w:val="20"/>
                <w:lang w:eastAsia="es-ES"/>
              </w:rPr>
              <w:t>programas de incentivos al talento regional en todas sus manifestaciones artísticas, culturales e investigativas</w:t>
            </w:r>
          </w:p>
        </w:tc>
      </w:tr>
      <w:tr w:rsidR="00DB1725" w:rsidTr="00F54530">
        <w:tc>
          <w:tcPr>
            <w:tcW w:w="4490" w:type="dxa"/>
            <w:vAlign w:val="center"/>
          </w:tcPr>
          <w:p w:rsidR="00105BF4" w:rsidRPr="00105BF4" w:rsidRDefault="00105BF4" w:rsidP="00F54530">
            <w:pPr>
              <w:pStyle w:val="Sinespaciado"/>
              <w:jc w:val="center"/>
              <w:rPr>
                <w:rFonts w:ascii="Arial Narrow" w:hAnsi="Arial Narrow"/>
                <w:b/>
                <w:sz w:val="20"/>
                <w:szCs w:val="20"/>
                <w:lang w:eastAsia="es-ES"/>
              </w:rPr>
            </w:pPr>
            <w:r w:rsidRPr="00105BF4">
              <w:rPr>
                <w:rFonts w:ascii="Arial Narrow" w:hAnsi="Arial Narrow"/>
                <w:b/>
                <w:sz w:val="20"/>
                <w:szCs w:val="20"/>
                <w:lang w:eastAsia="es-ES"/>
              </w:rPr>
              <w:t>¨ORGANIZACIÓN DEL SECTOR CULTURAL¨</w:t>
            </w:r>
          </w:p>
          <w:p w:rsidR="00DB1725" w:rsidRPr="00105BF4" w:rsidRDefault="00105BF4" w:rsidP="00F54530">
            <w:pPr>
              <w:pStyle w:val="Sinespaciado"/>
              <w:jc w:val="center"/>
              <w:rPr>
                <w:rFonts w:ascii="Arial Narrow" w:hAnsi="Arial Narrow" w:cs="Arial"/>
                <w:sz w:val="20"/>
                <w:szCs w:val="20"/>
              </w:rPr>
            </w:pPr>
            <w:r w:rsidRPr="00105BF4">
              <w:rPr>
                <w:rFonts w:ascii="Arial Narrow" w:hAnsi="Arial Narrow"/>
                <w:sz w:val="20"/>
                <w:szCs w:val="20"/>
              </w:rPr>
              <w:t>Este programa está orientado a f</w:t>
            </w:r>
            <w:r w:rsidRPr="00105BF4">
              <w:rPr>
                <w:rFonts w:ascii="Arial Narrow" w:hAnsi="Arial Narrow"/>
                <w:sz w:val="20"/>
                <w:szCs w:val="20"/>
                <w:lang w:eastAsia="es-ES"/>
              </w:rPr>
              <w:t>ortalecer la organización del sector cultural y facilitar el funcionamiento de las entidades encargadas de coordinar este sector.</w:t>
            </w:r>
          </w:p>
        </w:tc>
        <w:tc>
          <w:tcPr>
            <w:tcW w:w="4490" w:type="dxa"/>
          </w:tcPr>
          <w:p w:rsidR="00105BF4" w:rsidRPr="00105BF4" w:rsidRDefault="00105BF4" w:rsidP="00105BF4">
            <w:pPr>
              <w:pStyle w:val="Sinespaciado"/>
              <w:jc w:val="center"/>
              <w:rPr>
                <w:rFonts w:ascii="Arial Narrow" w:hAnsi="Arial Narrow"/>
                <w:b/>
                <w:sz w:val="20"/>
                <w:szCs w:val="20"/>
                <w:lang w:eastAsia="es-ES"/>
              </w:rPr>
            </w:pPr>
            <w:r w:rsidRPr="00105BF4">
              <w:rPr>
                <w:rFonts w:ascii="Arial Narrow" w:hAnsi="Arial Narrow"/>
                <w:b/>
                <w:sz w:val="20"/>
                <w:szCs w:val="20"/>
                <w:lang w:eastAsia="es-ES"/>
              </w:rPr>
              <w:t>¨Apoyo para el funcionamiento del Concejo Municipal de Cultura¨</w:t>
            </w:r>
          </w:p>
          <w:p w:rsidR="00DB1725" w:rsidRPr="00105BF4" w:rsidRDefault="00105BF4" w:rsidP="00105BF4">
            <w:pPr>
              <w:pStyle w:val="Sinespaciado"/>
              <w:jc w:val="center"/>
              <w:rPr>
                <w:rFonts w:ascii="Arial Narrow" w:hAnsi="Arial Narrow" w:cs="Arial"/>
                <w:sz w:val="20"/>
                <w:szCs w:val="20"/>
              </w:rPr>
            </w:pPr>
            <w:r w:rsidRPr="00105BF4">
              <w:rPr>
                <w:rFonts w:ascii="Arial Narrow" w:eastAsia="Times New Roman" w:hAnsi="Arial Narrow"/>
                <w:sz w:val="20"/>
                <w:szCs w:val="20"/>
                <w:lang w:eastAsia="es-ES"/>
              </w:rPr>
              <w:t>Apoyar la participación de organizaciones culturales e Incentivar la Creación el Consejo Municipal de Cultura e implementar su reglamentación para su funcionamiento.</w:t>
            </w:r>
          </w:p>
        </w:tc>
      </w:tr>
    </w:tbl>
    <w:p w:rsidR="002E0B9C" w:rsidRDefault="002E0B9C" w:rsidP="00840520">
      <w:pPr>
        <w:jc w:val="both"/>
        <w:rPr>
          <w:rFonts w:ascii="Arial Narrow" w:hAnsi="Arial Narrow" w:cs="Arial"/>
          <w:b/>
          <w:sz w:val="24"/>
          <w:szCs w:val="24"/>
        </w:rPr>
      </w:pPr>
    </w:p>
    <w:p w:rsidR="002E0B9C" w:rsidRPr="004108C3" w:rsidRDefault="002E0B9C" w:rsidP="00B90BFF">
      <w:pPr>
        <w:pStyle w:val="Prrafodelista"/>
        <w:numPr>
          <w:ilvl w:val="0"/>
          <w:numId w:val="69"/>
        </w:numPr>
        <w:jc w:val="both"/>
        <w:rPr>
          <w:rFonts w:ascii="Arial Narrow" w:hAnsi="Arial Narrow" w:cs="Arial"/>
          <w:b/>
          <w:sz w:val="24"/>
          <w:szCs w:val="24"/>
        </w:rPr>
      </w:pPr>
      <w:r w:rsidRPr="004108C3">
        <w:rPr>
          <w:rFonts w:ascii="Arial Narrow" w:hAnsi="Arial Narrow" w:cs="Arial"/>
          <w:b/>
          <w:sz w:val="24"/>
          <w:szCs w:val="24"/>
        </w:rPr>
        <w:t xml:space="preserve">VIVIENDA </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 xml:space="preserve">Desarrollar acciones tendientes a la consecución de recursos del orden nacional para el desarrollo de proyectos de vivienda de interés social. </w:t>
      </w:r>
    </w:p>
    <w:p w:rsidR="00105BF4" w:rsidRDefault="00105BF4" w:rsidP="00105BF4">
      <w:pPr>
        <w:jc w:val="both"/>
        <w:rPr>
          <w:rFonts w:ascii="Arial Narrow" w:hAnsi="Arial Narrow" w:cs="Arial"/>
          <w:b/>
          <w:sz w:val="24"/>
          <w:szCs w:val="24"/>
        </w:rPr>
      </w:pPr>
      <w:r>
        <w:rPr>
          <w:rFonts w:ascii="Arial Narrow" w:hAnsi="Arial Narrow" w:cs="Arial"/>
          <w:b/>
          <w:sz w:val="24"/>
          <w:szCs w:val="24"/>
        </w:rPr>
        <w:t>Tabla 21. Programas y Proyectos del Sector Vivienda</w:t>
      </w:r>
    </w:p>
    <w:tbl>
      <w:tblPr>
        <w:tblW w:w="9232" w:type="dxa"/>
        <w:jc w:val="center"/>
        <w:tblInd w:w="55" w:type="dxa"/>
        <w:tblCellMar>
          <w:left w:w="70" w:type="dxa"/>
          <w:right w:w="70" w:type="dxa"/>
        </w:tblCellMar>
        <w:tblLook w:val="04A0" w:firstRow="1" w:lastRow="0" w:firstColumn="1" w:lastColumn="0" w:noHBand="0" w:noVBand="1"/>
      </w:tblPr>
      <w:tblGrid>
        <w:gridCol w:w="5297"/>
        <w:gridCol w:w="3935"/>
      </w:tblGrid>
      <w:tr w:rsidR="00105BF4" w:rsidRPr="00105BF4" w:rsidTr="004108C3">
        <w:trPr>
          <w:trHeight w:val="300"/>
          <w:jc w:val="center"/>
        </w:trPr>
        <w:tc>
          <w:tcPr>
            <w:tcW w:w="5297"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105BF4" w:rsidRPr="00105BF4" w:rsidRDefault="00105BF4" w:rsidP="00105BF4">
            <w:pPr>
              <w:spacing w:after="0" w:line="240" w:lineRule="auto"/>
              <w:jc w:val="center"/>
              <w:rPr>
                <w:rFonts w:ascii="Arial Narrow" w:eastAsia="Times New Roman" w:hAnsi="Arial Narrow" w:cs="Calibri"/>
                <w:b/>
                <w:bCs/>
                <w:color w:val="000000"/>
                <w:sz w:val="20"/>
                <w:szCs w:val="20"/>
                <w:lang w:eastAsia="es-ES"/>
              </w:rPr>
            </w:pPr>
            <w:r w:rsidRPr="00105BF4">
              <w:rPr>
                <w:rFonts w:ascii="Arial Narrow" w:eastAsia="Times New Roman" w:hAnsi="Arial Narrow" w:cs="Calibri"/>
                <w:b/>
                <w:bCs/>
                <w:color w:val="000000"/>
                <w:sz w:val="20"/>
                <w:szCs w:val="20"/>
                <w:lang w:eastAsia="es-ES"/>
              </w:rPr>
              <w:t>PROGRAMA</w:t>
            </w:r>
          </w:p>
        </w:tc>
        <w:tc>
          <w:tcPr>
            <w:tcW w:w="3935"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rsidR="00105BF4" w:rsidRPr="00105BF4" w:rsidRDefault="00105BF4" w:rsidP="00105BF4">
            <w:pPr>
              <w:spacing w:after="0" w:line="240" w:lineRule="auto"/>
              <w:jc w:val="center"/>
              <w:rPr>
                <w:rFonts w:ascii="Arial Narrow" w:eastAsia="Times New Roman" w:hAnsi="Arial Narrow" w:cs="Calibri"/>
                <w:b/>
                <w:bCs/>
                <w:color w:val="000000"/>
                <w:sz w:val="20"/>
                <w:szCs w:val="20"/>
                <w:lang w:eastAsia="es-ES"/>
              </w:rPr>
            </w:pPr>
            <w:r w:rsidRPr="00105BF4">
              <w:rPr>
                <w:rFonts w:ascii="Arial Narrow" w:eastAsia="Times New Roman" w:hAnsi="Arial Narrow" w:cs="Calibri"/>
                <w:b/>
                <w:bCs/>
                <w:color w:val="000000"/>
                <w:sz w:val="20"/>
                <w:szCs w:val="20"/>
                <w:lang w:eastAsia="es-ES"/>
              </w:rPr>
              <w:t>PROYECTOS</w:t>
            </w:r>
          </w:p>
        </w:tc>
      </w:tr>
      <w:tr w:rsidR="00105BF4" w:rsidRPr="00105BF4" w:rsidTr="004108C3">
        <w:trPr>
          <w:trHeight w:val="945"/>
          <w:jc w:val="center"/>
        </w:trPr>
        <w:tc>
          <w:tcPr>
            <w:tcW w:w="5297" w:type="dxa"/>
            <w:vMerge w:val="restart"/>
            <w:tcBorders>
              <w:top w:val="nil"/>
              <w:left w:val="single" w:sz="4" w:space="0" w:color="auto"/>
              <w:bottom w:val="single" w:sz="4" w:space="0" w:color="auto"/>
              <w:right w:val="single" w:sz="4" w:space="0" w:color="auto"/>
            </w:tcBorders>
            <w:shd w:val="clear" w:color="auto" w:fill="auto"/>
            <w:vAlign w:val="center"/>
            <w:hideMark/>
          </w:tcPr>
          <w:p w:rsidR="00105BF4" w:rsidRPr="00105BF4" w:rsidRDefault="00105BF4" w:rsidP="00105BF4">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¨VIDA DIGNA¨</w:t>
            </w:r>
          </w:p>
          <w:p w:rsidR="00105BF4" w:rsidRPr="00105BF4" w:rsidRDefault="00105BF4" w:rsidP="00105BF4">
            <w:pPr>
              <w:spacing w:after="0" w:line="240" w:lineRule="auto"/>
              <w:jc w:val="center"/>
              <w:rPr>
                <w:rFonts w:ascii="Arial Narrow" w:eastAsia="Times New Roman" w:hAnsi="Arial Narrow" w:cs="Calibri"/>
                <w:color w:val="000000"/>
                <w:sz w:val="20"/>
                <w:szCs w:val="20"/>
                <w:lang w:eastAsia="es-ES"/>
              </w:rPr>
            </w:pPr>
            <w:r w:rsidRPr="00105BF4">
              <w:rPr>
                <w:rFonts w:ascii="Arial Narrow" w:eastAsia="Times New Roman" w:hAnsi="Arial Narrow" w:cs="Calibri"/>
                <w:color w:val="000000"/>
                <w:sz w:val="20"/>
                <w:szCs w:val="20"/>
                <w:lang w:eastAsia="es-ES"/>
              </w:rPr>
              <w:t>Este programa está orientado a la gestión de recursos y búsqueda de alternativas de solución para lograr una buena financiación de los planes, proyectos y actividades, con el objeto de promover la adquisición, construcción y reubicación de viviendas en zonas de alto riesgo atendiendo a criterios de focalización, así como la inversión de recursos que permitan establecer la factibilidad técnica, económica, financiera y ambiental de los proyectos a realizar en sitio propio.</w:t>
            </w:r>
          </w:p>
        </w:tc>
        <w:tc>
          <w:tcPr>
            <w:tcW w:w="3935" w:type="dxa"/>
            <w:tcBorders>
              <w:top w:val="nil"/>
              <w:left w:val="nil"/>
              <w:bottom w:val="single" w:sz="4" w:space="0" w:color="auto"/>
              <w:right w:val="single" w:sz="4" w:space="0" w:color="auto"/>
            </w:tcBorders>
            <w:shd w:val="clear" w:color="auto" w:fill="auto"/>
            <w:noWrap/>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¨Vivienda de Interés Social¨</w:t>
            </w:r>
          </w:p>
        </w:tc>
      </w:tr>
      <w:tr w:rsidR="00105BF4" w:rsidRPr="00105BF4" w:rsidTr="004108C3">
        <w:trPr>
          <w:trHeight w:val="915"/>
          <w:jc w:val="center"/>
        </w:trPr>
        <w:tc>
          <w:tcPr>
            <w:tcW w:w="5297" w:type="dxa"/>
            <w:vMerge/>
            <w:tcBorders>
              <w:top w:val="nil"/>
              <w:left w:val="single" w:sz="4" w:space="0" w:color="auto"/>
              <w:bottom w:val="single" w:sz="4" w:space="0" w:color="auto"/>
              <w:right w:val="single" w:sz="4" w:space="0" w:color="auto"/>
            </w:tcBorders>
            <w:vAlign w:val="center"/>
            <w:hideMark/>
          </w:tcPr>
          <w:p w:rsidR="00105BF4" w:rsidRPr="00105BF4" w:rsidRDefault="00105BF4" w:rsidP="00105BF4">
            <w:pPr>
              <w:spacing w:after="0" w:line="240" w:lineRule="auto"/>
              <w:rPr>
                <w:rFonts w:ascii="Arial Narrow" w:eastAsia="Times New Roman" w:hAnsi="Arial Narrow" w:cs="Calibri"/>
                <w:color w:val="000000"/>
                <w:sz w:val="20"/>
                <w:szCs w:val="20"/>
                <w:lang w:eastAsia="es-ES"/>
              </w:rPr>
            </w:pPr>
          </w:p>
        </w:tc>
        <w:tc>
          <w:tcPr>
            <w:tcW w:w="3935" w:type="dxa"/>
            <w:tcBorders>
              <w:top w:val="nil"/>
              <w:left w:val="nil"/>
              <w:bottom w:val="single" w:sz="4" w:space="0" w:color="auto"/>
              <w:right w:val="single" w:sz="4" w:space="0" w:color="auto"/>
            </w:tcBorders>
            <w:shd w:val="clear" w:color="auto" w:fill="auto"/>
            <w:noWrap/>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¨Habilitar espacio para vivienda¨</w:t>
            </w:r>
          </w:p>
        </w:tc>
      </w:tr>
      <w:tr w:rsidR="00105BF4" w:rsidRPr="00105BF4" w:rsidTr="004108C3">
        <w:trPr>
          <w:trHeight w:val="1305"/>
          <w:jc w:val="center"/>
        </w:trPr>
        <w:tc>
          <w:tcPr>
            <w:tcW w:w="5297" w:type="dxa"/>
            <w:tcBorders>
              <w:top w:val="nil"/>
              <w:left w:val="single" w:sz="4" w:space="0" w:color="auto"/>
              <w:bottom w:val="single" w:sz="4" w:space="0" w:color="auto"/>
              <w:right w:val="single" w:sz="4" w:space="0" w:color="auto"/>
            </w:tcBorders>
            <w:shd w:val="clear" w:color="auto" w:fill="auto"/>
            <w:vAlign w:val="center"/>
            <w:hideMark/>
          </w:tcPr>
          <w:p w:rsidR="00105BF4" w:rsidRPr="00105BF4" w:rsidRDefault="00105BF4" w:rsidP="00105BF4">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¨TECHO NUEVO¨</w:t>
            </w:r>
          </w:p>
          <w:p w:rsidR="00105BF4" w:rsidRPr="00105BF4" w:rsidRDefault="00105BF4" w:rsidP="00105BF4">
            <w:pPr>
              <w:spacing w:after="0" w:line="240" w:lineRule="auto"/>
              <w:jc w:val="center"/>
              <w:rPr>
                <w:rFonts w:ascii="Arial Narrow" w:eastAsia="Times New Roman" w:hAnsi="Arial Narrow" w:cs="Calibri"/>
                <w:color w:val="000000"/>
                <w:sz w:val="20"/>
                <w:szCs w:val="20"/>
                <w:lang w:eastAsia="es-ES"/>
              </w:rPr>
            </w:pPr>
            <w:r w:rsidRPr="00105BF4">
              <w:rPr>
                <w:rFonts w:ascii="Arial Narrow" w:eastAsia="Times New Roman" w:hAnsi="Arial Narrow" w:cs="Calibri"/>
                <w:color w:val="000000"/>
                <w:sz w:val="20"/>
                <w:szCs w:val="20"/>
                <w:lang w:eastAsia="es-ES"/>
              </w:rPr>
              <w:t xml:space="preserve">Programa enfocado a la inversión necesaria para el desarrollo de planes y proyectos que facilitan la adquisición, construcción y mejoramiento de </w:t>
            </w:r>
            <w:r w:rsidR="005761DF" w:rsidRPr="00105BF4">
              <w:rPr>
                <w:rFonts w:ascii="Arial Narrow" w:eastAsia="Times New Roman" w:hAnsi="Arial Narrow" w:cs="Calibri"/>
                <w:color w:val="000000"/>
                <w:sz w:val="20"/>
                <w:szCs w:val="20"/>
                <w:lang w:eastAsia="es-ES"/>
              </w:rPr>
              <w:t>vivienda,</w:t>
            </w:r>
            <w:r w:rsidRPr="00105BF4">
              <w:rPr>
                <w:rFonts w:ascii="Arial Narrow" w:eastAsia="Times New Roman" w:hAnsi="Arial Narrow" w:cs="Calibri"/>
                <w:color w:val="000000"/>
                <w:sz w:val="20"/>
                <w:szCs w:val="20"/>
                <w:lang w:eastAsia="es-ES"/>
              </w:rPr>
              <w:t xml:space="preserve"> garantizando una amplia cobertura en la calidad de vida de beneficiarios y personas vulnerables de tal manera que se promueva y se conserve la salud de las comunidades.</w:t>
            </w:r>
          </w:p>
        </w:tc>
        <w:tc>
          <w:tcPr>
            <w:tcW w:w="3935" w:type="dxa"/>
            <w:tcBorders>
              <w:top w:val="nil"/>
              <w:left w:val="nil"/>
              <w:bottom w:val="single" w:sz="4" w:space="0" w:color="auto"/>
              <w:right w:val="single" w:sz="4" w:space="0" w:color="auto"/>
            </w:tcBorders>
            <w:shd w:val="clear" w:color="auto" w:fill="auto"/>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¨Mejoramiento de Vivienda¨</w:t>
            </w:r>
          </w:p>
        </w:tc>
      </w:tr>
      <w:tr w:rsidR="00105BF4" w:rsidRPr="00105BF4" w:rsidTr="004108C3">
        <w:trPr>
          <w:trHeight w:val="300"/>
          <w:jc w:val="center"/>
        </w:trPr>
        <w:tc>
          <w:tcPr>
            <w:tcW w:w="5297" w:type="dxa"/>
            <w:vMerge w:val="restart"/>
            <w:tcBorders>
              <w:top w:val="nil"/>
              <w:left w:val="single" w:sz="4" w:space="0" w:color="auto"/>
              <w:bottom w:val="single" w:sz="4" w:space="0" w:color="auto"/>
              <w:right w:val="single" w:sz="4" w:space="0" w:color="auto"/>
            </w:tcBorders>
            <w:shd w:val="clear" w:color="auto" w:fill="auto"/>
            <w:vAlign w:val="center"/>
            <w:hideMark/>
          </w:tcPr>
          <w:p w:rsidR="00105BF4" w:rsidRPr="00105BF4" w:rsidRDefault="00105BF4" w:rsidP="00105BF4">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¨CAMINANDO POR EL PUEBLO¨</w:t>
            </w:r>
          </w:p>
          <w:p w:rsidR="00105BF4" w:rsidRPr="00105BF4" w:rsidRDefault="00105BF4" w:rsidP="00105BF4">
            <w:pPr>
              <w:spacing w:after="0" w:line="240" w:lineRule="auto"/>
              <w:jc w:val="center"/>
              <w:rPr>
                <w:rFonts w:ascii="Arial Narrow" w:eastAsia="Times New Roman" w:hAnsi="Arial Narrow" w:cs="Calibri"/>
                <w:color w:val="000000"/>
                <w:sz w:val="20"/>
                <w:szCs w:val="20"/>
                <w:lang w:eastAsia="es-ES"/>
              </w:rPr>
            </w:pPr>
            <w:r w:rsidRPr="00105BF4">
              <w:rPr>
                <w:rFonts w:ascii="Arial Narrow" w:eastAsia="Times New Roman" w:hAnsi="Arial Narrow" w:cs="Calibri"/>
                <w:color w:val="000000"/>
                <w:sz w:val="20"/>
                <w:szCs w:val="20"/>
                <w:lang w:eastAsia="es-ES"/>
              </w:rPr>
              <w:t>Consiste en la adecuada formulación de planes y proyectos de los espacios integrantes de la Estructura para la movilidad, que permitan aumentar y mejorar las condiciones de las áreas de espacio público de tal forma que los vehículos, peatones y discapacitados puedan  desplazarse, transitar y acceder de manera satisfactoria.</w:t>
            </w:r>
          </w:p>
        </w:tc>
        <w:tc>
          <w:tcPr>
            <w:tcW w:w="3935" w:type="dxa"/>
            <w:tcBorders>
              <w:top w:val="nil"/>
              <w:left w:val="nil"/>
              <w:bottom w:val="single" w:sz="4" w:space="0" w:color="auto"/>
              <w:right w:val="single" w:sz="4" w:space="0" w:color="auto"/>
            </w:tcBorders>
            <w:shd w:val="clear" w:color="auto" w:fill="auto"/>
            <w:noWrap/>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 xml:space="preserve">¨Adecuación de espacio </w:t>
            </w:r>
            <w:r w:rsidR="004108C3" w:rsidRPr="00105BF4">
              <w:rPr>
                <w:rFonts w:ascii="Arial Narrow" w:eastAsia="Times New Roman" w:hAnsi="Arial Narrow" w:cs="Calibri"/>
                <w:b/>
                <w:color w:val="000000"/>
                <w:sz w:val="20"/>
                <w:szCs w:val="20"/>
                <w:lang w:eastAsia="es-ES"/>
              </w:rPr>
              <w:t>público</w:t>
            </w:r>
            <w:r w:rsidRPr="00105BF4">
              <w:rPr>
                <w:rFonts w:ascii="Arial Narrow" w:eastAsia="Times New Roman" w:hAnsi="Arial Narrow" w:cs="Calibri"/>
                <w:b/>
                <w:color w:val="000000"/>
                <w:sz w:val="20"/>
                <w:szCs w:val="20"/>
                <w:lang w:eastAsia="es-ES"/>
              </w:rPr>
              <w:t>¨</w:t>
            </w:r>
          </w:p>
        </w:tc>
      </w:tr>
      <w:tr w:rsidR="00105BF4" w:rsidRPr="00105BF4" w:rsidTr="004108C3">
        <w:trPr>
          <w:trHeight w:val="510"/>
          <w:jc w:val="center"/>
        </w:trPr>
        <w:tc>
          <w:tcPr>
            <w:tcW w:w="5297" w:type="dxa"/>
            <w:vMerge/>
            <w:tcBorders>
              <w:top w:val="nil"/>
              <w:left w:val="single" w:sz="4" w:space="0" w:color="auto"/>
              <w:bottom w:val="single" w:sz="4" w:space="0" w:color="auto"/>
              <w:right w:val="single" w:sz="4" w:space="0" w:color="auto"/>
            </w:tcBorders>
            <w:vAlign w:val="center"/>
            <w:hideMark/>
          </w:tcPr>
          <w:p w:rsidR="00105BF4" w:rsidRPr="00105BF4" w:rsidRDefault="00105BF4" w:rsidP="00105BF4">
            <w:pPr>
              <w:spacing w:after="0" w:line="240" w:lineRule="auto"/>
              <w:rPr>
                <w:rFonts w:ascii="Arial Narrow" w:eastAsia="Times New Roman" w:hAnsi="Arial Narrow" w:cs="Calibri"/>
                <w:color w:val="000000"/>
                <w:sz w:val="20"/>
                <w:szCs w:val="20"/>
                <w:lang w:eastAsia="es-ES"/>
              </w:rPr>
            </w:pPr>
          </w:p>
        </w:tc>
        <w:tc>
          <w:tcPr>
            <w:tcW w:w="3935" w:type="dxa"/>
            <w:tcBorders>
              <w:top w:val="nil"/>
              <w:left w:val="nil"/>
              <w:bottom w:val="single" w:sz="4" w:space="0" w:color="auto"/>
              <w:right w:val="single" w:sz="4" w:space="0" w:color="auto"/>
            </w:tcBorders>
            <w:shd w:val="clear" w:color="auto" w:fill="auto"/>
            <w:noWrap/>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¨Elaborar el plan peatonal¨</w:t>
            </w:r>
          </w:p>
        </w:tc>
      </w:tr>
      <w:tr w:rsidR="00105BF4" w:rsidRPr="00105BF4" w:rsidTr="004108C3">
        <w:trPr>
          <w:trHeight w:val="510"/>
          <w:jc w:val="center"/>
        </w:trPr>
        <w:tc>
          <w:tcPr>
            <w:tcW w:w="5297" w:type="dxa"/>
            <w:vMerge/>
            <w:tcBorders>
              <w:top w:val="nil"/>
              <w:left w:val="single" w:sz="4" w:space="0" w:color="auto"/>
              <w:bottom w:val="single" w:sz="4" w:space="0" w:color="auto"/>
              <w:right w:val="single" w:sz="4" w:space="0" w:color="auto"/>
            </w:tcBorders>
            <w:vAlign w:val="center"/>
            <w:hideMark/>
          </w:tcPr>
          <w:p w:rsidR="00105BF4" w:rsidRPr="00105BF4" w:rsidRDefault="00105BF4" w:rsidP="00105BF4">
            <w:pPr>
              <w:spacing w:after="0" w:line="240" w:lineRule="auto"/>
              <w:rPr>
                <w:rFonts w:ascii="Arial Narrow" w:eastAsia="Times New Roman" w:hAnsi="Arial Narrow" w:cs="Calibri"/>
                <w:color w:val="000000"/>
                <w:sz w:val="20"/>
                <w:szCs w:val="20"/>
                <w:lang w:eastAsia="es-ES"/>
              </w:rPr>
            </w:pPr>
          </w:p>
        </w:tc>
        <w:tc>
          <w:tcPr>
            <w:tcW w:w="3935" w:type="dxa"/>
            <w:tcBorders>
              <w:top w:val="nil"/>
              <w:left w:val="nil"/>
              <w:bottom w:val="single" w:sz="4" w:space="0" w:color="auto"/>
              <w:right w:val="single" w:sz="4" w:space="0" w:color="auto"/>
            </w:tcBorders>
            <w:shd w:val="clear" w:color="auto" w:fill="auto"/>
            <w:noWrap/>
            <w:hideMark/>
          </w:tcPr>
          <w:p w:rsidR="00105BF4" w:rsidRPr="00105BF4" w:rsidRDefault="00105BF4" w:rsidP="004108C3">
            <w:pPr>
              <w:spacing w:after="0" w:line="240" w:lineRule="auto"/>
              <w:jc w:val="center"/>
              <w:rPr>
                <w:rFonts w:ascii="Arial Narrow" w:eastAsia="Times New Roman" w:hAnsi="Arial Narrow" w:cs="Calibri"/>
                <w:b/>
                <w:color w:val="000000"/>
                <w:sz w:val="20"/>
                <w:szCs w:val="20"/>
                <w:lang w:eastAsia="es-ES"/>
              </w:rPr>
            </w:pPr>
            <w:r w:rsidRPr="00105BF4">
              <w:rPr>
                <w:rFonts w:ascii="Arial Narrow" w:eastAsia="Times New Roman" w:hAnsi="Arial Narrow" w:cs="Calibri"/>
                <w:b/>
                <w:color w:val="000000"/>
                <w:sz w:val="20"/>
                <w:szCs w:val="20"/>
                <w:lang w:eastAsia="es-ES"/>
              </w:rPr>
              <w:t>¨Espacio Peatonal¨</w:t>
            </w:r>
          </w:p>
        </w:tc>
      </w:tr>
    </w:tbl>
    <w:p w:rsidR="00105BF4" w:rsidRPr="00840520" w:rsidRDefault="00105BF4" w:rsidP="00105BF4">
      <w:pPr>
        <w:jc w:val="both"/>
        <w:rPr>
          <w:rFonts w:ascii="Arial Narrow" w:hAnsi="Arial Narrow" w:cs="Arial"/>
          <w:b/>
          <w:sz w:val="24"/>
          <w:szCs w:val="24"/>
        </w:rPr>
      </w:pPr>
    </w:p>
    <w:p w:rsidR="002E0B9C" w:rsidRPr="004108C3" w:rsidRDefault="002E0B9C" w:rsidP="00B90BFF">
      <w:pPr>
        <w:pStyle w:val="Prrafodelista"/>
        <w:numPr>
          <w:ilvl w:val="0"/>
          <w:numId w:val="69"/>
        </w:numPr>
        <w:jc w:val="both"/>
        <w:rPr>
          <w:rFonts w:ascii="Arial Narrow" w:hAnsi="Arial Narrow" w:cs="Arial"/>
          <w:b/>
          <w:sz w:val="24"/>
          <w:szCs w:val="24"/>
        </w:rPr>
      </w:pPr>
      <w:r w:rsidRPr="004108C3">
        <w:rPr>
          <w:rFonts w:ascii="Arial Narrow" w:hAnsi="Arial Narrow" w:cs="Arial"/>
          <w:b/>
          <w:sz w:val="24"/>
          <w:szCs w:val="24"/>
        </w:rPr>
        <w:t>OTROS SERVICIOS</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Generar escenarios de manera planeada con el fin de garantizar el bienestar de la población en armonía y equilibrio.</w:t>
      </w:r>
    </w:p>
    <w:p w:rsidR="000D2511" w:rsidRDefault="000D2511">
      <w:pPr>
        <w:spacing w:after="200"/>
        <w:rPr>
          <w:rFonts w:ascii="Arial Narrow" w:hAnsi="Arial Narrow" w:cs="Arial"/>
          <w:b/>
          <w:sz w:val="24"/>
          <w:szCs w:val="24"/>
        </w:rPr>
      </w:pPr>
      <w:r>
        <w:rPr>
          <w:rFonts w:ascii="Arial Narrow" w:hAnsi="Arial Narrow" w:cs="Arial"/>
          <w:b/>
          <w:sz w:val="24"/>
          <w:szCs w:val="24"/>
        </w:rPr>
        <w:br w:type="page"/>
      </w:r>
    </w:p>
    <w:p w:rsidR="004108C3" w:rsidRDefault="004108C3" w:rsidP="004108C3">
      <w:pPr>
        <w:jc w:val="both"/>
        <w:rPr>
          <w:rFonts w:ascii="Arial Narrow" w:hAnsi="Arial Narrow" w:cs="Arial"/>
          <w:b/>
          <w:sz w:val="24"/>
          <w:szCs w:val="24"/>
        </w:rPr>
      </w:pPr>
      <w:r>
        <w:rPr>
          <w:rFonts w:ascii="Arial Narrow" w:hAnsi="Arial Narrow" w:cs="Arial"/>
          <w:b/>
          <w:sz w:val="24"/>
          <w:szCs w:val="24"/>
        </w:rPr>
        <w:t>Tabla 21. Programas y Proyectos del Sector Otros Servicios</w:t>
      </w:r>
    </w:p>
    <w:tbl>
      <w:tblPr>
        <w:tblW w:w="8925" w:type="dxa"/>
        <w:tblInd w:w="55" w:type="dxa"/>
        <w:tblCellMar>
          <w:left w:w="70" w:type="dxa"/>
          <w:right w:w="70" w:type="dxa"/>
        </w:tblCellMar>
        <w:tblLook w:val="04A0" w:firstRow="1" w:lastRow="0" w:firstColumn="1" w:lastColumn="0" w:noHBand="0" w:noVBand="1"/>
      </w:tblPr>
      <w:tblGrid>
        <w:gridCol w:w="5372"/>
        <w:gridCol w:w="3553"/>
      </w:tblGrid>
      <w:tr w:rsidR="004108C3" w:rsidRPr="004108C3" w:rsidTr="004108C3">
        <w:trPr>
          <w:trHeight w:val="300"/>
        </w:trPr>
        <w:tc>
          <w:tcPr>
            <w:tcW w:w="5372"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4108C3" w:rsidRPr="004108C3" w:rsidRDefault="004108C3" w:rsidP="004108C3">
            <w:pPr>
              <w:spacing w:after="0" w:line="240" w:lineRule="auto"/>
              <w:jc w:val="center"/>
              <w:rPr>
                <w:rFonts w:ascii="Arial Narrow" w:eastAsia="Times New Roman" w:hAnsi="Arial Narrow" w:cs="Calibri"/>
                <w:b/>
                <w:bCs/>
                <w:color w:val="000000"/>
                <w:sz w:val="20"/>
                <w:szCs w:val="20"/>
                <w:lang w:eastAsia="es-ES"/>
              </w:rPr>
            </w:pPr>
            <w:r w:rsidRPr="004108C3">
              <w:rPr>
                <w:rFonts w:ascii="Arial Narrow" w:eastAsia="Times New Roman" w:hAnsi="Arial Narrow" w:cs="Calibri"/>
                <w:b/>
                <w:bCs/>
                <w:color w:val="000000"/>
                <w:sz w:val="20"/>
                <w:szCs w:val="20"/>
                <w:lang w:eastAsia="es-ES"/>
              </w:rPr>
              <w:t>PROGRAMA</w:t>
            </w:r>
          </w:p>
        </w:tc>
        <w:tc>
          <w:tcPr>
            <w:tcW w:w="3553"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rsidR="004108C3" w:rsidRPr="004108C3" w:rsidRDefault="004108C3" w:rsidP="004108C3">
            <w:pPr>
              <w:spacing w:after="0" w:line="240" w:lineRule="auto"/>
              <w:jc w:val="center"/>
              <w:rPr>
                <w:rFonts w:ascii="Arial Narrow" w:eastAsia="Times New Roman" w:hAnsi="Arial Narrow" w:cs="Calibri"/>
                <w:b/>
                <w:bCs/>
                <w:color w:val="000000"/>
                <w:sz w:val="20"/>
                <w:szCs w:val="20"/>
                <w:lang w:eastAsia="es-ES"/>
              </w:rPr>
            </w:pPr>
            <w:r w:rsidRPr="004108C3">
              <w:rPr>
                <w:rFonts w:ascii="Arial Narrow" w:eastAsia="Times New Roman" w:hAnsi="Arial Narrow" w:cs="Calibri"/>
                <w:b/>
                <w:bCs/>
                <w:color w:val="000000"/>
                <w:sz w:val="20"/>
                <w:szCs w:val="20"/>
                <w:lang w:eastAsia="es-ES"/>
              </w:rPr>
              <w:t>PROYECTOS</w:t>
            </w:r>
          </w:p>
        </w:tc>
      </w:tr>
      <w:tr w:rsidR="004108C3" w:rsidRPr="004108C3" w:rsidTr="004108C3">
        <w:trPr>
          <w:trHeight w:val="1440"/>
        </w:trPr>
        <w:tc>
          <w:tcPr>
            <w:tcW w:w="5372" w:type="dxa"/>
            <w:tcBorders>
              <w:top w:val="nil"/>
              <w:left w:val="single" w:sz="4" w:space="0" w:color="auto"/>
              <w:bottom w:val="single" w:sz="4" w:space="0" w:color="auto"/>
              <w:right w:val="single" w:sz="4" w:space="0" w:color="auto"/>
            </w:tcBorders>
            <w:shd w:val="clear" w:color="auto" w:fill="auto"/>
            <w:vAlign w:val="center"/>
            <w:hideMark/>
          </w:tcPr>
          <w:p w:rsidR="004108C3" w:rsidRPr="004108C3" w:rsidRDefault="004108C3" w:rsidP="004108C3">
            <w:pPr>
              <w:spacing w:after="0" w:line="240" w:lineRule="auto"/>
              <w:jc w:val="center"/>
              <w:rPr>
                <w:rFonts w:ascii="Arial Narrow" w:eastAsia="Times New Roman" w:hAnsi="Arial Narrow" w:cs="Calibri"/>
                <w:b/>
                <w:color w:val="000000"/>
                <w:sz w:val="20"/>
                <w:szCs w:val="20"/>
                <w:lang w:eastAsia="es-ES"/>
              </w:rPr>
            </w:pPr>
            <w:r w:rsidRPr="004108C3">
              <w:rPr>
                <w:rFonts w:ascii="Arial Narrow" w:eastAsia="Times New Roman" w:hAnsi="Arial Narrow" w:cs="Calibri"/>
                <w:b/>
                <w:color w:val="000000"/>
                <w:sz w:val="20"/>
                <w:szCs w:val="20"/>
                <w:lang w:eastAsia="es-ES"/>
              </w:rPr>
              <w:t>¨GAS PARA TODOS¨</w:t>
            </w:r>
          </w:p>
          <w:p w:rsidR="004108C3" w:rsidRPr="004108C3" w:rsidRDefault="004108C3" w:rsidP="004108C3">
            <w:pPr>
              <w:spacing w:after="0" w:line="240" w:lineRule="auto"/>
              <w:jc w:val="center"/>
              <w:rPr>
                <w:rFonts w:ascii="Arial Narrow" w:eastAsia="Times New Roman" w:hAnsi="Arial Narrow" w:cs="Calibri"/>
                <w:color w:val="000000"/>
                <w:sz w:val="20"/>
                <w:szCs w:val="20"/>
                <w:lang w:eastAsia="es-ES"/>
              </w:rPr>
            </w:pPr>
            <w:r w:rsidRPr="004108C3">
              <w:rPr>
                <w:rFonts w:ascii="Arial Narrow" w:eastAsia="Times New Roman" w:hAnsi="Arial Narrow" w:cs="Calibri"/>
                <w:color w:val="000000"/>
                <w:sz w:val="20"/>
                <w:szCs w:val="20"/>
                <w:lang w:eastAsia="es-ES"/>
              </w:rPr>
              <w:t>Programa orientado a la gestión de recursos y búsqueda de alternativas de solución para lograr un buen Estudio de pre factibilidad, factibilidad, construcción y montaje de un proyecto de masificación  de gas combustible domiciliario por red,  para la zona urbana del  municipio de Samaniego, garantizando un mejor desarrollo social.</w:t>
            </w:r>
          </w:p>
        </w:tc>
        <w:tc>
          <w:tcPr>
            <w:tcW w:w="3553" w:type="dxa"/>
            <w:tcBorders>
              <w:top w:val="nil"/>
              <w:left w:val="nil"/>
              <w:bottom w:val="single" w:sz="4" w:space="0" w:color="auto"/>
              <w:right w:val="single" w:sz="4" w:space="0" w:color="auto"/>
            </w:tcBorders>
            <w:shd w:val="clear" w:color="auto" w:fill="auto"/>
            <w:noWrap/>
            <w:hideMark/>
          </w:tcPr>
          <w:p w:rsidR="004108C3" w:rsidRPr="004108C3" w:rsidRDefault="004108C3" w:rsidP="004108C3">
            <w:pPr>
              <w:spacing w:after="0" w:line="240" w:lineRule="auto"/>
              <w:jc w:val="center"/>
              <w:rPr>
                <w:rFonts w:ascii="Arial Narrow" w:eastAsia="Times New Roman" w:hAnsi="Arial Narrow" w:cs="Calibri"/>
                <w:b/>
                <w:color w:val="000000"/>
                <w:sz w:val="20"/>
                <w:szCs w:val="20"/>
                <w:lang w:eastAsia="es-ES"/>
              </w:rPr>
            </w:pPr>
            <w:r w:rsidRPr="004108C3">
              <w:rPr>
                <w:rFonts w:ascii="Arial Narrow" w:eastAsia="Times New Roman" w:hAnsi="Arial Narrow" w:cs="Calibri"/>
                <w:b/>
                <w:color w:val="000000"/>
                <w:sz w:val="20"/>
                <w:szCs w:val="20"/>
                <w:lang w:eastAsia="es-ES"/>
              </w:rPr>
              <w:t>¨Ampliación del servicio de gas¨</w:t>
            </w:r>
          </w:p>
        </w:tc>
      </w:tr>
      <w:tr w:rsidR="004108C3" w:rsidRPr="004108C3" w:rsidTr="004108C3">
        <w:trPr>
          <w:trHeight w:val="1305"/>
        </w:trPr>
        <w:tc>
          <w:tcPr>
            <w:tcW w:w="5372" w:type="dxa"/>
            <w:tcBorders>
              <w:top w:val="nil"/>
              <w:left w:val="single" w:sz="4" w:space="0" w:color="auto"/>
              <w:bottom w:val="single" w:sz="4" w:space="0" w:color="auto"/>
              <w:right w:val="single" w:sz="4" w:space="0" w:color="auto"/>
            </w:tcBorders>
            <w:shd w:val="clear" w:color="auto" w:fill="auto"/>
            <w:vAlign w:val="center"/>
            <w:hideMark/>
          </w:tcPr>
          <w:p w:rsidR="004108C3" w:rsidRPr="004108C3" w:rsidRDefault="004108C3" w:rsidP="004108C3">
            <w:pPr>
              <w:spacing w:after="0" w:line="240" w:lineRule="auto"/>
              <w:jc w:val="center"/>
              <w:rPr>
                <w:rFonts w:ascii="Arial Narrow" w:eastAsia="Times New Roman" w:hAnsi="Arial Narrow" w:cs="Calibri"/>
                <w:b/>
                <w:color w:val="000000"/>
                <w:sz w:val="20"/>
                <w:szCs w:val="20"/>
                <w:lang w:eastAsia="es-ES"/>
              </w:rPr>
            </w:pPr>
            <w:r w:rsidRPr="004108C3">
              <w:rPr>
                <w:rFonts w:ascii="Arial Narrow" w:eastAsia="Times New Roman" w:hAnsi="Arial Narrow" w:cs="Calibri"/>
                <w:b/>
                <w:color w:val="000000"/>
                <w:sz w:val="20"/>
                <w:szCs w:val="20"/>
                <w:lang w:eastAsia="es-ES"/>
              </w:rPr>
              <w:t>¨SAMANIEGO ILUMINADO¨</w:t>
            </w:r>
          </w:p>
          <w:p w:rsidR="004108C3" w:rsidRPr="004108C3" w:rsidRDefault="004108C3" w:rsidP="004108C3">
            <w:pPr>
              <w:spacing w:after="0" w:line="240" w:lineRule="auto"/>
              <w:jc w:val="center"/>
              <w:rPr>
                <w:rFonts w:ascii="Arial Narrow" w:eastAsia="Times New Roman" w:hAnsi="Arial Narrow" w:cs="Calibri"/>
                <w:color w:val="000000"/>
                <w:sz w:val="20"/>
                <w:szCs w:val="20"/>
                <w:lang w:eastAsia="es-ES"/>
              </w:rPr>
            </w:pPr>
            <w:r w:rsidRPr="004108C3">
              <w:rPr>
                <w:rFonts w:ascii="Arial Narrow" w:eastAsia="Times New Roman" w:hAnsi="Arial Narrow" w:cs="Calibri"/>
                <w:color w:val="000000"/>
                <w:sz w:val="20"/>
                <w:szCs w:val="20"/>
                <w:lang w:eastAsia="es-ES"/>
              </w:rPr>
              <w:t xml:space="preserve">Consiste en </w:t>
            </w:r>
            <w:r w:rsidR="00696AD6" w:rsidRPr="004108C3">
              <w:rPr>
                <w:rFonts w:ascii="Arial Narrow" w:eastAsia="Times New Roman" w:hAnsi="Arial Narrow" w:cs="Calibri"/>
                <w:color w:val="000000"/>
                <w:sz w:val="20"/>
                <w:szCs w:val="20"/>
                <w:lang w:eastAsia="es-ES"/>
              </w:rPr>
              <w:t>la</w:t>
            </w:r>
            <w:r w:rsidRPr="004108C3">
              <w:rPr>
                <w:rFonts w:ascii="Arial Narrow" w:eastAsia="Times New Roman" w:hAnsi="Arial Narrow" w:cs="Calibri"/>
                <w:color w:val="000000"/>
                <w:sz w:val="20"/>
                <w:szCs w:val="20"/>
                <w:lang w:eastAsia="es-ES"/>
              </w:rPr>
              <w:t xml:space="preserve"> formulación de planes y proyectos orientados a la financiación de los subsidios de usuarios para los servicios públicos de Energía Eléctrica, así como el desarrollo de proyectos que garanticen una amplia cobertura del mismo servicio y mejoramiento en la calidad de los habitantes.</w:t>
            </w:r>
          </w:p>
        </w:tc>
        <w:tc>
          <w:tcPr>
            <w:tcW w:w="3553" w:type="dxa"/>
            <w:tcBorders>
              <w:top w:val="nil"/>
              <w:left w:val="nil"/>
              <w:bottom w:val="single" w:sz="4" w:space="0" w:color="auto"/>
              <w:right w:val="single" w:sz="4" w:space="0" w:color="auto"/>
            </w:tcBorders>
            <w:shd w:val="clear" w:color="auto" w:fill="auto"/>
            <w:noWrap/>
            <w:hideMark/>
          </w:tcPr>
          <w:p w:rsidR="004108C3" w:rsidRPr="004108C3" w:rsidRDefault="004108C3" w:rsidP="004108C3">
            <w:pPr>
              <w:spacing w:after="0" w:line="240" w:lineRule="auto"/>
              <w:jc w:val="center"/>
              <w:rPr>
                <w:rFonts w:ascii="Arial Narrow" w:eastAsia="Times New Roman" w:hAnsi="Arial Narrow" w:cs="Calibri"/>
                <w:b/>
                <w:color w:val="000000"/>
                <w:sz w:val="20"/>
                <w:szCs w:val="20"/>
                <w:lang w:eastAsia="es-ES"/>
              </w:rPr>
            </w:pPr>
            <w:r w:rsidRPr="004108C3">
              <w:rPr>
                <w:rFonts w:ascii="Arial Narrow" w:eastAsia="Times New Roman" w:hAnsi="Arial Narrow" w:cs="Calibri"/>
                <w:b/>
                <w:color w:val="000000"/>
                <w:sz w:val="20"/>
                <w:szCs w:val="20"/>
                <w:lang w:eastAsia="es-ES"/>
              </w:rPr>
              <w:t>¨Ampliación del servicio de Energía¨</w:t>
            </w:r>
          </w:p>
        </w:tc>
      </w:tr>
    </w:tbl>
    <w:p w:rsidR="002E0B9C" w:rsidRDefault="002E0B9C" w:rsidP="00840520">
      <w:pPr>
        <w:jc w:val="both"/>
        <w:rPr>
          <w:rFonts w:ascii="Arial Narrow" w:hAnsi="Arial Narrow" w:cs="Arial"/>
          <w:b/>
          <w:sz w:val="24"/>
          <w:szCs w:val="24"/>
        </w:rPr>
      </w:pPr>
    </w:p>
    <w:p w:rsidR="002E0B9C" w:rsidRPr="004108C3" w:rsidRDefault="002E0B9C" w:rsidP="00B90BFF">
      <w:pPr>
        <w:pStyle w:val="Prrafodelista"/>
        <w:numPr>
          <w:ilvl w:val="0"/>
          <w:numId w:val="69"/>
        </w:numPr>
        <w:jc w:val="both"/>
        <w:rPr>
          <w:rFonts w:ascii="Arial Narrow" w:hAnsi="Arial Narrow" w:cs="Arial"/>
          <w:b/>
          <w:sz w:val="24"/>
          <w:szCs w:val="24"/>
        </w:rPr>
      </w:pPr>
      <w:r w:rsidRPr="004108C3">
        <w:rPr>
          <w:rFonts w:ascii="Arial Narrow" w:hAnsi="Arial Narrow" w:cs="Arial"/>
          <w:b/>
          <w:sz w:val="24"/>
          <w:szCs w:val="24"/>
        </w:rPr>
        <w:t>DEPORTE Y RECREACIÓN</w:t>
      </w:r>
    </w:p>
    <w:p w:rsidR="002E0B9C" w:rsidRPr="00840520" w:rsidRDefault="002E0B9C" w:rsidP="002E0B9C">
      <w:pPr>
        <w:jc w:val="both"/>
        <w:rPr>
          <w:rFonts w:ascii="Arial Narrow" w:hAnsi="Arial Narrow" w:cs="Arial"/>
          <w:b/>
          <w:sz w:val="24"/>
          <w:szCs w:val="24"/>
        </w:rPr>
      </w:pPr>
      <w:r w:rsidRPr="00840520">
        <w:rPr>
          <w:rFonts w:ascii="Arial Narrow" w:hAnsi="Arial Narrow" w:cs="Arial"/>
          <w:sz w:val="24"/>
          <w:szCs w:val="24"/>
        </w:rPr>
        <w:t>Promover la práctica del deporte y el aprovechamiento del tiempo libre como una actividad cotidiana para la salud física y mental de toda la ciudadanía.</w:t>
      </w:r>
      <w:r w:rsidRPr="00840520">
        <w:rPr>
          <w:rFonts w:ascii="Arial Narrow" w:hAnsi="Arial Narrow" w:cs="Arial"/>
          <w:b/>
          <w:sz w:val="24"/>
          <w:szCs w:val="24"/>
        </w:rPr>
        <w:t xml:space="preserve"> </w:t>
      </w:r>
    </w:p>
    <w:p w:rsidR="004108C3" w:rsidRDefault="004108C3" w:rsidP="004108C3">
      <w:pPr>
        <w:jc w:val="both"/>
        <w:rPr>
          <w:rFonts w:ascii="Arial Narrow" w:hAnsi="Arial Narrow" w:cs="Arial"/>
          <w:b/>
          <w:sz w:val="24"/>
          <w:szCs w:val="24"/>
        </w:rPr>
      </w:pPr>
      <w:r>
        <w:rPr>
          <w:rFonts w:ascii="Arial Narrow" w:hAnsi="Arial Narrow" w:cs="Arial"/>
          <w:b/>
          <w:sz w:val="24"/>
          <w:szCs w:val="24"/>
        </w:rPr>
        <w:t>Tabla 22. Programas y Proyectos del Sector Deporte y Recreación</w:t>
      </w:r>
    </w:p>
    <w:tbl>
      <w:tblPr>
        <w:tblW w:w="8925" w:type="dxa"/>
        <w:tblInd w:w="55" w:type="dxa"/>
        <w:tblCellMar>
          <w:left w:w="70" w:type="dxa"/>
          <w:right w:w="70" w:type="dxa"/>
        </w:tblCellMar>
        <w:tblLook w:val="04A0" w:firstRow="1" w:lastRow="0" w:firstColumn="1" w:lastColumn="0" w:noHBand="0" w:noVBand="1"/>
      </w:tblPr>
      <w:tblGrid>
        <w:gridCol w:w="5372"/>
        <w:gridCol w:w="3553"/>
      </w:tblGrid>
      <w:tr w:rsidR="004108C3" w:rsidRPr="006F4DE4" w:rsidTr="002F15B6">
        <w:trPr>
          <w:trHeight w:val="300"/>
        </w:trPr>
        <w:tc>
          <w:tcPr>
            <w:tcW w:w="5372"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4108C3" w:rsidRPr="006F4DE4" w:rsidRDefault="004108C3" w:rsidP="006F4DE4">
            <w:pPr>
              <w:pStyle w:val="Sinespaciado"/>
              <w:jc w:val="center"/>
              <w:rPr>
                <w:rFonts w:ascii="Arial Narrow" w:eastAsia="Times New Roman" w:hAnsi="Arial Narrow"/>
                <w:b/>
                <w:sz w:val="20"/>
                <w:szCs w:val="20"/>
                <w:lang w:eastAsia="es-ES"/>
              </w:rPr>
            </w:pPr>
            <w:r w:rsidRPr="006F4DE4">
              <w:rPr>
                <w:rFonts w:ascii="Arial Narrow" w:eastAsia="Times New Roman" w:hAnsi="Arial Narrow"/>
                <w:b/>
                <w:sz w:val="20"/>
                <w:szCs w:val="20"/>
                <w:lang w:eastAsia="es-ES"/>
              </w:rPr>
              <w:t>PROGRAMA</w:t>
            </w:r>
          </w:p>
        </w:tc>
        <w:tc>
          <w:tcPr>
            <w:tcW w:w="3553"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rsidR="004108C3" w:rsidRPr="006F4DE4" w:rsidRDefault="004108C3" w:rsidP="006F4DE4">
            <w:pPr>
              <w:pStyle w:val="Sinespaciado"/>
              <w:jc w:val="center"/>
              <w:rPr>
                <w:rFonts w:ascii="Arial Narrow" w:eastAsia="Times New Roman" w:hAnsi="Arial Narrow"/>
                <w:b/>
                <w:sz w:val="20"/>
                <w:szCs w:val="20"/>
                <w:lang w:eastAsia="es-ES"/>
              </w:rPr>
            </w:pPr>
            <w:r w:rsidRPr="006F4DE4">
              <w:rPr>
                <w:rFonts w:ascii="Arial Narrow" w:eastAsia="Times New Roman" w:hAnsi="Arial Narrow"/>
                <w:b/>
                <w:sz w:val="20"/>
                <w:szCs w:val="20"/>
                <w:lang w:eastAsia="es-ES"/>
              </w:rPr>
              <w:t>PROYECTOS</w:t>
            </w:r>
          </w:p>
        </w:tc>
      </w:tr>
      <w:tr w:rsidR="00E93459" w:rsidRPr="006F4DE4" w:rsidTr="006F4DE4">
        <w:trPr>
          <w:trHeight w:val="966"/>
        </w:trPr>
        <w:tc>
          <w:tcPr>
            <w:tcW w:w="5372" w:type="dxa"/>
            <w:vMerge w:val="restart"/>
            <w:tcBorders>
              <w:top w:val="nil"/>
              <w:left w:val="single" w:sz="4" w:space="0" w:color="auto"/>
              <w:right w:val="single" w:sz="4" w:space="0" w:color="auto"/>
            </w:tcBorders>
            <w:shd w:val="clear" w:color="auto" w:fill="auto"/>
            <w:hideMark/>
          </w:tcPr>
          <w:p w:rsidR="00E93459" w:rsidRPr="006F4DE4" w:rsidRDefault="00E93459" w:rsidP="006F4DE4">
            <w:pPr>
              <w:pStyle w:val="Sinespaciado"/>
              <w:jc w:val="center"/>
              <w:rPr>
                <w:rFonts w:ascii="Arial Narrow" w:eastAsia="Times New Roman" w:hAnsi="Arial Narrow"/>
                <w:b/>
                <w:sz w:val="20"/>
                <w:szCs w:val="20"/>
                <w:lang w:eastAsia="es-ES"/>
              </w:rPr>
            </w:pPr>
            <w:r w:rsidRPr="006F4DE4">
              <w:rPr>
                <w:rFonts w:ascii="Arial Narrow" w:eastAsia="Times New Roman" w:hAnsi="Arial Narrow"/>
                <w:b/>
                <w:sz w:val="20"/>
                <w:szCs w:val="20"/>
                <w:lang w:eastAsia="es-ES"/>
              </w:rPr>
              <w:t>¨</w:t>
            </w:r>
            <w:r w:rsidRPr="006F4DE4">
              <w:rPr>
                <w:rFonts w:ascii="Arial Narrow" w:hAnsi="Arial Narrow"/>
                <w:b/>
                <w:sz w:val="20"/>
                <w:szCs w:val="20"/>
              </w:rPr>
              <w:t xml:space="preserve"> VIDA SANA</w:t>
            </w:r>
            <w:r w:rsidRPr="006F4DE4">
              <w:rPr>
                <w:rFonts w:ascii="Arial Narrow" w:eastAsia="Times New Roman" w:hAnsi="Arial Narrow"/>
                <w:b/>
                <w:sz w:val="20"/>
                <w:szCs w:val="20"/>
                <w:lang w:eastAsia="es-ES"/>
              </w:rPr>
              <w:t>¨</w:t>
            </w:r>
          </w:p>
          <w:p w:rsidR="00E93459" w:rsidRPr="006F4DE4" w:rsidRDefault="00E93459" w:rsidP="006F4DE4">
            <w:pPr>
              <w:pStyle w:val="Sinespaciado"/>
              <w:jc w:val="center"/>
              <w:rPr>
                <w:rFonts w:ascii="Arial Narrow" w:hAnsi="Arial Narrow"/>
                <w:sz w:val="20"/>
                <w:szCs w:val="20"/>
              </w:rPr>
            </w:pPr>
            <w:r w:rsidRPr="006F4DE4">
              <w:rPr>
                <w:rFonts w:ascii="Arial Narrow" w:hAnsi="Arial Narrow"/>
                <w:sz w:val="20"/>
                <w:szCs w:val="20"/>
              </w:rPr>
              <w:t>Este programa está dirigido a aumentar el número de personas que practican una actividad física. Así mismo la construcción o adecuación de escenarios para la práctica deportiva.</w:t>
            </w:r>
          </w:p>
          <w:p w:rsidR="00E93459" w:rsidRPr="006F4DE4" w:rsidRDefault="00E93459" w:rsidP="006F4DE4">
            <w:pPr>
              <w:pStyle w:val="Sinespaciado"/>
              <w:jc w:val="center"/>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hideMark/>
          </w:tcPr>
          <w:p w:rsidR="00E93459" w:rsidRPr="006F4DE4" w:rsidRDefault="00E93459" w:rsidP="00E93459">
            <w:pPr>
              <w:pStyle w:val="Sinespaciado"/>
              <w:jc w:val="center"/>
              <w:rPr>
                <w:rFonts w:ascii="Arial Narrow" w:eastAsia="Times New Roman" w:hAnsi="Arial Narrow"/>
                <w:b/>
                <w:sz w:val="20"/>
                <w:szCs w:val="20"/>
                <w:lang w:eastAsia="es-ES"/>
              </w:rPr>
            </w:pPr>
            <w:r w:rsidRPr="006F4DE4">
              <w:rPr>
                <w:rFonts w:ascii="Arial Narrow" w:eastAsia="Times New Roman" w:hAnsi="Arial Narrow"/>
                <w:b/>
                <w:sz w:val="20"/>
                <w:szCs w:val="20"/>
                <w:lang w:eastAsia="es-ES"/>
              </w:rPr>
              <w:t>¨</w:t>
            </w:r>
            <w:r w:rsidRPr="006F4DE4">
              <w:rPr>
                <w:rFonts w:ascii="Arial Narrow" w:hAnsi="Arial Narrow"/>
                <w:b/>
                <w:sz w:val="20"/>
                <w:szCs w:val="20"/>
              </w:rPr>
              <w:t xml:space="preserve"> Diseñar e implementar programas de actividad física para disminuir los niveles de sedentarismo (Ej. Aeróbicos al parque, caminatas, ciclo vías)</w:t>
            </w:r>
            <w:r w:rsidRPr="006F4DE4">
              <w:rPr>
                <w:rFonts w:ascii="Arial Narrow" w:eastAsia="Times New Roman" w:hAnsi="Arial Narrow"/>
                <w:b/>
                <w:sz w:val="20"/>
                <w:szCs w:val="20"/>
                <w:lang w:eastAsia="es-ES"/>
              </w:rPr>
              <w:t>¨</w:t>
            </w:r>
          </w:p>
        </w:tc>
      </w:tr>
      <w:tr w:rsidR="00E93459" w:rsidRPr="006F4DE4" w:rsidTr="00E93459">
        <w:trPr>
          <w:trHeight w:val="1136"/>
        </w:trPr>
        <w:tc>
          <w:tcPr>
            <w:tcW w:w="5372" w:type="dxa"/>
            <w:vMerge/>
            <w:tcBorders>
              <w:left w:val="single" w:sz="4" w:space="0" w:color="auto"/>
              <w:right w:val="single" w:sz="4" w:space="0" w:color="auto"/>
            </w:tcBorders>
            <w:shd w:val="clear" w:color="auto" w:fill="auto"/>
            <w:vAlign w:val="center"/>
          </w:tcPr>
          <w:p w:rsidR="00E93459" w:rsidRPr="006F4DE4" w:rsidRDefault="00E93459" w:rsidP="006F4DE4">
            <w:pPr>
              <w:pStyle w:val="Sinespaciado"/>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tcPr>
          <w:p w:rsidR="00E93459" w:rsidRPr="006F4DE4" w:rsidRDefault="00E93459" w:rsidP="00E93459">
            <w:pPr>
              <w:pStyle w:val="Sinespaciado"/>
              <w:jc w:val="center"/>
              <w:rPr>
                <w:rFonts w:ascii="Arial Narrow" w:eastAsia="Times New Roman" w:hAnsi="Arial Narrow"/>
                <w:sz w:val="20"/>
                <w:szCs w:val="20"/>
                <w:lang w:eastAsia="es-ES"/>
              </w:rPr>
            </w:pPr>
            <w:r w:rsidRPr="006F4DE4">
              <w:rPr>
                <w:rFonts w:ascii="Arial Narrow" w:hAnsi="Arial Narrow"/>
                <w:b/>
                <w:sz w:val="20"/>
                <w:szCs w:val="20"/>
              </w:rPr>
              <w:t>¨Patrocinar campeonatos en las diferentes disciplinas que se practican en la entidad territorial (Ej. campeonato municipal de fútbol, microfútbol, Basquetbol, Volibol, Otros)¨</w:t>
            </w:r>
          </w:p>
        </w:tc>
      </w:tr>
      <w:tr w:rsidR="00E93459" w:rsidRPr="006F4DE4" w:rsidTr="002F15B6">
        <w:trPr>
          <w:trHeight w:val="544"/>
        </w:trPr>
        <w:tc>
          <w:tcPr>
            <w:tcW w:w="5372" w:type="dxa"/>
            <w:vMerge/>
            <w:tcBorders>
              <w:left w:val="single" w:sz="4" w:space="0" w:color="auto"/>
              <w:right w:val="single" w:sz="4" w:space="0" w:color="auto"/>
            </w:tcBorders>
            <w:shd w:val="clear" w:color="auto" w:fill="auto"/>
            <w:vAlign w:val="center"/>
          </w:tcPr>
          <w:p w:rsidR="00E93459" w:rsidRPr="006F4DE4" w:rsidRDefault="00E93459" w:rsidP="006F4DE4">
            <w:pPr>
              <w:pStyle w:val="Sinespaciado"/>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tcPr>
          <w:p w:rsidR="00E93459" w:rsidRPr="006F4DE4" w:rsidRDefault="00E93459" w:rsidP="00E93459">
            <w:pPr>
              <w:pStyle w:val="Sinespaciado"/>
              <w:jc w:val="center"/>
              <w:rPr>
                <w:rFonts w:ascii="Arial Narrow" w:hAnsi="Arial Narrow"/>
                <w:b/>
                <w:sz w:val="20"/>
                <w:szCs w:val="20"/>
              </w:rPr>
            </w:pPr>
            <w:r w:rsidRPr="006F4DE4">
              <w:rPr>
                <w:rFonts w:ascii="Arial Narrow" w:hAnsi="Arial Narrow"/>
                <w:b/>
                <w:sz w:val="20"/>
                <w:szCs w:val="20"/>
              </w:rPr>
              <w:t>¨Realizar actividades que fomenten la inclusión de la población¨</w:t>
            </w:r>
          </w:p>
        </w:tc>
      </w:tr>
      <w:tr w:rsidR="00E93459" w:rsidRPr="006F4DE4" w:rsidTr="00E93459">
        <w:trPr>
          <w:trHeight w:val="564"/>
        </w:trPr>
        <w:tc>
          <w:tcPr>
            <w:tcW w:w="5372" w:type="dxa"/>
            <w:vMerge/>
            <w:tcBorders>
              <w:left w:val="single" w:sz="4" w:space="0" w:color="auto"/>
              <w:right w:val="single" w:sz="4" w:space="0" w:color="auto"/>
            </w:tcBorders>
            <w:shd w:val="clear" w:color="auto" w:fill="auto"/>
            <w:vAlign w:val="center"/>
          </w:tcPr>
          <w:p w:rsidR="00E93459" w:rsidRPr="006F4DE4" w:rsidRDefault="00E93459" w:rsidP="006F4DE4">
            <w:pPr>
              <w:pStyle w:val="Sinespaciado"/>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tcPr>
          <w:p w:rsidR="00E93459" w:rsidRPr="00E93459" w:rsidRDefault="00E93459" w:rsidP="00E93459">
            <w:pPr>
              <w:pStyle w:val="Sinespaciado"/>
              <w:jc w:val="center"/>
              <w:rPr>
                <w:rFonts w:ascii="Arial Narrow" w:hAnsi="Arial Narrow"/>
                <w:b/>
                <w:sz w:val="20"/>
                <w:szCs w:val="20"/>
              </w:rPr>
            </w:pPr>
            <w:r w:rsidRPr="00E93459">
              <w:rPr>
                <w:rFonts w:ascii="Arial Narrow" w:hAnsi="Arial Narrow"/>
                <w:b/>
                <w:sz w:val="20"/>
                <w:szCs w:val="20"/>
              </w:rPr>
              <w:t>¨Adecuar escenarios deportivos o recreativos de la entidad territorial¨</w:t>
            </w:r>
          </w:p>
        </w:tc>
      </w:tr>
      <w:tr w:rsidR="00E93459" w:rsidRPr="006F4DE4" w:rsidTr="00E93459">
        <w:trPr>
          <w:trHeight w:val="418"/>
        </w:trPr>
        <w:tc>
          <w:tcPr>
            <w:tcW w:w="5372" w:type="dxa"/>
            <w:vMerge/>
            <w:tcBorders>
              <w:left w:val="single" w:sz="4" w:space="0" w:color="auto"/>
              <w:right w:val="single" w:sz="4" w:space="0" w:color="auto"/>
            </w:tcBorders>
            <w:shd w:val="clear" w:color="auto" w:fill="auto"/>
            <w:vAlign w:val="center"/>
          </w:tcPr>
          <w:p w:rsidR="00E93459" w:rsidRPr="006F4DE4" w:rsidRDefault="00E93459" w:rsidP="006F4DE4">
            <w:pPr>
              <w:pStyle w:val="Sinespaciado"/>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tcPr>
          <w:p w:rsidR="00E93459" w:rsidRPr="00E93459" w:rsidRDefault="00E93459" w:rsidP="00E93459">
            <w:pPr>
              <w:pStyle w:val="Sinespaciado"/>
              <w:jc w:val="center"/>
              <w:rPr>
                <w:rFonts w:ascii="Arial Narrow" w:hAnsi="Arial Narrow"/>
                <w:b/>
                <w:sz w:val="20"/>
                <w:szCs w:val="20"/>
              </w:rPr>
            </w:pPr>
            <w:r w:rsidRPr="00E93459">
              <w:rPr>
                <w:rFonts w:ascii="Arial Narrow" w:hAnsi="Arial Narrow"/>
                <w:b/>
                <w:sz w:val="20"/>
                <w:szCs w:val="20"/>
              </w:rPr>
              <w:t>¨Construir escenarios deportivos y recreativos¨</w:t>
            </w:r>
          </w:p>
        </w:tc>
      </w:tr>
      <w:tr w:rsidR="00E93459" w:rsidRPr="006F4DE4" w:rsidTr="00E93459">
        <w:trPr>
          <w:trHeight w:val="650"/>
        </w:trPr>
        <w:tc>
          <w:tcPr>
            <w:tcW w:w="5372" w:type="dxa"/>
            <w:vMerge/>
            <w:tcBorders>
              <w:left w:val="single" w:sz="4" w:space="0" w:color="auto"/>
              <w:bottom w:val="single" w:sz="4" w:space="0" w:color="auto"/>
              <w:right w:val="single" w:sz="4" w:space="0" w:color="auto"/>
            </w:tcBorders>
            <w:shd w:val="clear" w:color="auto" w:fill="auto"/>
            <w:vAlign w:val="center"/>
          </w:tcPr>
          <w:p w:rsidR="00E93459" w:rsidRPr="006F4DE4" w:rsidRDefault="00E93459" w:rsidP="006F4DE4">
            <w:pPr>
              <w:pStyle w:val="Sinespaciado"/>
              <w:rPr>
                <w:rFonts w:ascii="Arial Narrow" w:eastAsia="Times New Roman" w:hAnsi="Arial Narrow"/>
                <w:sz w:val="20"/>
                <w:szCs w:val="20"/>
                <w:lang w:eastAsia="es-ES"/>
              </w:rPr>
            </w:pPr>
          </w:p>
        </w:tc>
        <w:tc>
          <w:tcPr>
            <w:tcW w:w="3553" w:type="dxa"/>
            <w:tcBorders>
              <w:top w:val="nil"/>
              <w:left w:val="nil"/>
              <w:bottom w:val="single" w:sz="4" w:space="0" w:color="auto"/>
              <w:right w:val="single" w:sz="4" w:space="0" w:color="auto"/>
            </w:tcBorders>
            <w:shd w:val="clear" w:color="auto" w:fill="auto"/>
            <w:noWrap/>
          </w:tcPr>
          <w:p w:rsidR="00E93459" w:rsidRPr="006F4DE4" w:rsidRDefault="00E93459" w:rsidP="00E93459">
            <w:pPr>
              <w:pStyle w:val="Sinespaciado"/>
              <w:jc w:val="center"/>
              <w:rPr>
                <w:rFonts w:ascii="Arial Narrow" w:hAnsi="Arial Narrow"/>
                <w:sz w:val="20"/>
                <w:szCs w:val="20"/>
              </w:rPr>
            </w:pPr>
            <w:r w:rsidRPr="00E93459">
              <w:rPr>
                <w:rFonts w:ascii="Arial Narrow" w:hAnsi="Arial Narrow"/>
                <w:b/>
                <w:sz w:val="20"/>
                <w:szCs w:val="20"/>
              </w:rPr>
              <w:t>¨Mantener proyectos para incrementar la participación deportiva en las instituciones educativas¨</w:t>
            </w:r>
          </w:p>
        </w:tc>
      </w:tr>
      <w:tr w:rsidR="006F4DE4" w:rsidRPr="006F4DE4" w:rsidTr="00E93459">
        <w:trPr>
          <w:trHeight w:val="690"/>
        </w:trPr>
        <w:tc>
          <w:tcPr>
            <w:tcW w:w="5372" w:type="dxa"/>
            <w:tcBorders>
              <w:top w:val="nil"/>
              <w:left w:val="single" w:sz="4" w:space="0" w:color="auto"/>
              <w:bottom w:val="single" w:sz="4" w:space="0" w:color="auto"/>
              <w:right w:val="single" w:sz="4" w:space="0" w:color="auto"/>
            </w:tcBorders>
            <w:shd w:val="clear" w:color="auto" w:fill="auto"/>
            <w:vAlign w:val="center"/>
          </w:tcPr>
          <w:p w:rsidR="006F4DE4" w:rsidRPr="00E93459" w:rsidRDefault="006F4DE4" w:rsidP="00E93459">
            <w:pPr>
              <w:pStyle w:val="Sinespaciado"/>
              <w:jc w:val="center"/>
              <w:rPr>
                <w:rFonts w:ascii="Arial Narrow" w:eastAsia="Times New Roman" w:hAnsi="Arial Narrow"/>
                <w:b/>
                <w:sz w:val="20"/>
                <w:szCs w:val="20"/>
                <w:lang w:eastAsia="es-ES"/>
              </w:rPr>
            </w:pPr>
            <w:r w:rsidRPr="00E93459">
              <w:rPr>
                <w:rFonts w:ascii="Arial Narrow" w:eastAsia="Times New Roman" w:hAnsi="Arial Narrow"/>
                <w:b/>
                <w:sz w:val="20"/>
                <w:szCs w:val="20"/>
                <w:lang w:eastAsia="es-ES"/>
              </w:rPr>
              <w:t>¨</w:t>
            </w:r>
            <w:r w:rsidRPr="00E93459">
              <w:rPr>
                <w:rFonts w:ascii="Arial Narrow" w:hAnsi="Arial Narrow"/>
                <w:b/>
                <w:sz w:val="20"/>
                <w:szCs w:val="20"/>
              </w:rPr>
              <w:t xml:space="preserve"> SAMANIEGO COMPETITIVO</w:t>
            </w:r>
            <w:r w:rsidRPr="00E93459">
              <w:rPr>
                <w:rFonts w:ascii="Arial Narrow" w:eastAsia="Times New Roman" w:hAnsi="Arial Narrow"/>
                <w:b/>
                <w:sz w:val="20"/>
                <w:szCs w:val="20"/>
                <w:lang w:eastAsia="es-ES"/>
              </w:rPr>
              <w:t>¨</w:t>
            </w:r>
          </w:p>
          <w:p w:rsidR="006F4DE4" w:rsidRPr="006F4DE4" w:rsidRDefault="006F4DE4" w:rsidP="00E93459">
            <w:pPr>
              <w:pStyle w:val="Sinespaciado"/>
              <w:jc w:val="center"/>
              <w:rPr>
                <w:rFonts w:ascii="Arial Narrow" w:eastAsia="Times New Roman" w:hAnsi="Arial Narrow"/>
                <w:sz w:val="20"/>
                <w:szCs w:val="20"/>
                <w:lang w:eastAsia="es-ES"/>
              </w:rPr>
            </w:pPr>
            <w:r w:rsidRPr="006F4DE4">
              <w:rPr>
                <w:rFonts w:ascii="Arial Narrow" w:hAnsi="Arial Narrow"/>
                <w:sz w:val="20"/>
                <w:szCs w:val="20"/>
              </w:rPr>
              <w:t>Este programa está orientado especialmente a los jóvenes para que reciban formación en deportes y participen en campeonatos deportivos.</w:t>
            </w:r>
          </w:p>
        </w:tc>
        <w:tc>
          <w:tcPr>
            <w:tcW w:w="3553" w:type="dxa"/>
            <w:tcBorders>
              <w:top w:val="nil"/>
              <w:left w:val="nil"/>
              <w:bottom w:val="single" w:sz="4" w:space="0" w:color="auto"/>
              <w:right w:val="single" w:sz="4" w:space="0" w:color="auto"/>
            </w:tcBorders>
            <w:shd w:val="clear" w:color="auto" w:fill="auto"/>
            <w:noWrap/>
          </w:tcPr>
          <w:p w:rsidR="006F4DE4" w:rsidRPr="00E93459" w:rsidRDefault="006F4DE4" w:rsidP="00E93459">
            <w:pPr>
              <w:pStyle w:val="Sinespaciado"/>
              <w:jc w:val="center"/>
              <w:rPr>
                <w:rFonts w:ascii="Arial Narrow" w:eastAsia="Times New Roman" w:hAnsi="Arial Narrow"/>
                <w:b/>
                <w:sz w:val="20"/>
                <w:szCs w:val="20"/>
                <w:lang w:eastAsia="es-ES"/>
              </w:rPr>
            </w:pPr>
            <w:r w:rsidRPr="00E93459">
              <w:rPr>
                <w:rFonts w:ascii="Arial Narrow" w:eastAsia="Times New Roman" w:hAnsi="Arial Narrow"/>
                <w:b/>
                <w:sz w:val="20"/>
                <w:szCs w:val="20"/>
                <w:lang w:eastAsia="es-ES"/>
              </w:rPr>
              <w:t>¨</w:t>
            </w:r>
            <w:r w:rsidRPr="00E93459">
              <w:rPr>
                <w:rFonts w:ascii="Arial Narrow" w:hAnsi="Arial Narrow"/>
                <w:b/>
                <w:sz w:val="20"/>
                <w:szCs w:val="20"/>
              </w:rPr>
              <w:t>Capacitar a jóvenes deportistas en habilidades y técnicas para el mejor desempeño deportivo¨</w:t>
            </w:r>
          </w:p>
        </w:tc>
      </w:tr>
    </w:tbl>
    <w:p w:rsidR="004108C3" w:rsidRDefault="004108C3" w:rsidP="004108C3">
      <w:pPr>
        <w:jc w:val="both"/>
        <w:rPr>
          <w:rFonts w:ascii="Arial Narrow" w:hAnsi="Arial Narrow" w:cs="Arial"/>
          <w:b/>
          <w:sz w:val="24"/>
          <w:szCs w:val="24"/>
        </w:rPr>
      </w:pPr>
    </w:p>
    <w:p w:rsidR="000D2511" w:rsidRDefault="000D2511">
      <w:pPr>
        <w:spacing w:after="200"/>
        <w:rPr>
          <w:rFonts w:ascii="Arial Narrow" w:hAnsi="Arial Narrow" w:cs="Arial"/>
          <w:b/>
          <w:color w:val="auto"/>
          <w:sz w:val="24"/>
          <w:szCs w:val="24"/>
          <w:lang w:eastAsia="es-ES"/>
        </w:rPr>
      </w:pPr>
      <w:r>
        <w:rPr>
          <w:rFonts w:ascii="Arial Narrow" w:hAnsi="Arial Narrow" w:cs="Arial"/>
          <w:b/>
          <w:sz w:val="24"/>
          <w:szCs w:val="24"/>
        </w:rPr>
        <w:br w:type="page"/>
      </w:r>
    </w:p>
    <w:p w:rsidR="002E0B9C" w:rsidRPr="00E93459" w:rsidRDefault="002E0B9C" w:rsidP="00B90BFF">
      <w:pPr>
        <w:pStyle w:val="Prrafodelista"/>
        <w:numPr>
          <w:ilvl w:val="0"/>
          <w:numId w:val="69"/>
        </w:numPr>
        <w:jc w:val="both"/>
        <w:rPr>
          <w:rFonts w:ascii="Arial Narrow" w:hAnsi="Arial Narrow" w:cs="Arial"/>
          <w:b/>
          <w:sz w:val="24"/>
          <w:szCs w:val="24"/>
        </w:rPr>
      </w:pPr>
      <w:r w:rsidRPr="00E93459">
        <w:rPr>
          <w:rFonts w:ascii="Arial Narrow" w:hAnsi="Arial Narrow" w:cs="Arial"/>
          <w:b/>
          <w:sz w:val="24"/>
          <w:szCs w:val="24"/>
        </w:rPr>
        <w:t xml:space="preserve">TIC </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Promover el acceso a nuevas tecnologías que faciliten las comunicaciones y hagan más eficientes los distintos procesos.</w:t>
      </w:r>
    </w:p>
    <w:p w:rsidR="00E93459" w:rsidRDefault="00E93459" w:rsidP="00E93459">
      <w:pPr>
        <w:jc w:val="both"/>
        <w:rPr>
          <w:rFonts w:ascii="Arial Narrow" w:hAnsi="Arial Narrow" w:cs="Arial"/>
          <w:b/>
          <w:sz w:val="24"/>
          <w:szCs w:val="24"/>
        </w:rPr>
      </w:pPr>
      <w:r>
        <w:rPr>
          <w:rFonts w:ascii="Arial Narrow" w:hAnsi="Arial Narrow" w:cs="Arial"/>
          <w:b/>
          <w:sz w:val="24"/>
          <w:szCs w:val="24"/>
        </w:rPr>
        <w:t>Tabla 23. Programas y Proyectos del Sector Deporte y Recreación</w:t>
      </w:r>
    </w:p>
    <w:tbl>
      <w:tblPr>
        <w:tblW w:w="8925" w:type="dxa"/>
        <w:tblInd w:w="55" w:type="dxa"/>
        <w:tblCellMar>
          <w:left w:w="70" w:type="dxa"/>
          <w:right w:w="70" w:type="dxa"/>
        </w:tblCellMar>
        <w:tblLook w:val="04A0" w:firstRow="1" w:lastRow="0" w:firstColumn="1" w:lastColumn="0" w:noHBand="0" w:noVBand="1"/>
      </w:tblPr>
      <w:tblGrid>
        <w:gridCol w:w="4126"/>
        <w:gridCol w:w="4799"/>
      </w:tblGrid>
      <w:tr w:rsidR="00C04589" w:rsidRPr="004108C3" w:rsidTr="00C31DFF">
        <w:trPr>
          <w:trHeight w:val="300"/>
        </w:trPr>
        <w:tc>
          <w:tcPr>
            <w:tcW w:w="4126"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C04589" w:rsidRPr="004108C3" w:rsidRDefault="00C04589" w:rsidP="002F15B6">
            <w:pPr>
              <w:spacing w:after="0" w:line="240" w:lineRule="auto"/>
              <w:jc w:val="center"/>
              <w:rPr>
                <w:rFonts w:ascii="Arial Narrow" w:eastAsia="Times New Roman" w:hAnsi="Arial Narrow" w:cs="Calibri"/>
                <w:b/>
                <w:bCs/>
                <w:color w:val="000000"/>
                <w:sz w:val="20"/>
                <w:szCs w:val="20"/>
                <w:lang w:eastAsia="es-ES"/>
              </w:rPr>
            </w:pPr>
            <w:r w:rsidRPr="004108C3">
              <w:rPr>
                <w:rFonts w:ascii="Arial Narrow" w:eastAsia="Times New Roman" w:hAnsi="Arial Narrow" w:cs="Calibri"/>
                <w:b/>
                <w:bCs/>
                <w:color w:val="000000"/>
                <w:sz w:val="20"/>
                <w:szCs w:val="20"/>
                <w:lang w:eastAsia="es-ES"/>
              </w:rPr>
              <w:t>PROGRAMA</w:t>
            </w:r>
          </w:p>
        </w:tc>
        <w:tc>
          <w:tcPr>
            <w:tcW w:w="4799"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rsidR="00C04589" w:rsidRPr="004108C3" w:rsidRDefault="00C04589" w:rsidP="002F15B6">
            <w:pPr>
              <w:spacing w:after="0" w:line="240" w:lineRule="auto"/>
              <w:jc w:val="center"/>
              <w:rPr>
                <w:rFonts w:ascii="Arial Narrow" w:eastAsia="Times New Roman" w:hAnsi="Arial Narrow" w:cs="Calibri"/>
                <w:b/>
                <w:bCs/>
                <w:color w:val="000000"/>
                <w:sz w:val="20"/>
                <w:szCs w:val="20"/>
                <w:lang w:eastAsia="es-ES"/>
              </w:rPr>
            </w:pPr>
            <w:r w:rsidRPr="004108C3">
              <w:rPr>
                <w:rFonts w:ascii="Arial Narrow" w:eastAsia="Times New Roman" w:hAnsi="Arial Narrow" w:cs="Calibri"/>
                <w:b/>
                <w:bCs/>
                <w:color w:val="000000"/>
                <w:sz w:val="20"/>
                <w:szCs w:val="20"/>
                <w:lang w:eastAsia="es-ES"/>
              </w:rPr>
              <w:t>PROYECTOS</w:t>
            </w:r>
          </w:p>
        </w:tc>
      </w:tr>
      <w:tr w:rsidR="00C31DFF" w:rsidRPr="00C31DFF" w:rsidTr="00C31DFF">
        <w:trPr>
          <w:trHeight w:val="1440"/>
        </w:trPr>
        <w:tc>
          <w:tcPr>
            <w:tcW w:w="4126" w:type="dxa"/>
            <w:vMerge w:val="restart"/>
            <w:tcBorders>
              <w:top w:val="nil"/>
              <w:left w:val="single" w:sz="4" w:space="0" w:color="auto"/>
              <w:right w:val="single" w:sz="4" w:space="0" w:color="auto"/>
            </w:tcBorders>
            <w:shd w:val="clear" w:color="auto" w:fill="auto"/>
            <w:vAlign w:val="center"/>
            <w:hideMark/>
          </w:tcPr>
          <w:p w:rsidR="00C31DFF" w:rsidRPr="00C31DFF" w:rsidRDefault="00C31DFF" w:rsidP="002F15B6">
            <w:pPr>
              <w:spacing w:after="0" w:line="240" w:lineRule="auto"/>
              <w:jc w:val="center"/>
              <w:rPr>
                <w:rFonts w:ascii="Arial Narrow" w:eastAsia="Times New Roman" w:hAnsi="Arial Narrow" w:cs="Calibri"/>
                <w:b/>
                <w:color w:val="000000"/>
                <w:sz w:val="20"/>
                <w:szCs w:val="20"/>
                <w:lang w:eastAsia="es-ES"/>
              </w:rPr>
            </w:pPr>
            <w:r w:rsidRPr="00C31DFF">
              <w:rPr>
                <w:rFonts w:ascii="Arial Narrow" w:hAnsi="Arial Narrow"/>
                <w:b/>
                <w:sz w:val="20"/>
                <w:szCs w:val="20"/>
              </w:rPr>
              <w:t>¨SAMANIEGO CONECTADO¨</w:t>
            </w:r>
          </w:p>
          <w:p w:rsidR="00C31DFF" w:rsidRPr="004108C3" w:rsidRDefault="00C31DFF" w:rsidP="002F15B6">
            <w:pPr>
              <w:spacing w:after="0" w:line="240" w:lineRule="auto"/>
              <w:jc w:val="center"/>
              <w:rPr>
                <w:rFonts w:ascii="Arial Narrow" w:eastAsia="Times New Roman" w:hAnsi="Arial Narrow" w:cs="Calibri"/>
                <w:color w:val="000000"/>
                <w:sz w:val="20"/>
                <w:szCs w:val="20"/>
                <w:lang w:eastAsia="es-ES"/>
              </w:rPr>
            </w:pPr>
            <w:r w:rsidRPr="00C31DFF">
              <w:rPr>
                <w:rFonts w:ascii="Arial Narrow" w:eastAsia="Times New Roman" w:hAnsi="Arial Narrow"/>
                <w:color w:val="000000"/>
                <w:sz w:val="20"/>
                <w:szCs w:val="20"/>
              </w:rPr>
              <w:t>Este programa está orientado a la gestión de recursos y búsqueda de alternativas para lograr dotar a instituciones educativas, bibliotecas y casas de la cultura con más computadores</w:t>
            </w:r>
          </w:p>
        </w:tc>
        <w:tc>
          <w:tcPr>
            <w:tcW w:w="4799" w:type="dxa"/>
            <w:tcBorders>
              <w:top w:val="nil"/>
              <w:left w:val="nil"/>
              <w:bottom w:val="single" w:sz="4" w:space="0" w:color="auto"/>
              <w:right w:val="single" w:sz="4" w:space="0" w:color="auto"/>
            </w:tcBorders>
            <w:shd w:val="clear" w:color="auto" w:fill="auto"/>
            <w:noWrap/>
            <w:hideMark/>
          </w:tcPr>
          <w:p w:rsidR="00C31DFF" w:rsidRPr="00C31DFF" w:rsidRDefault="00C31DFF" w:rsidP="00C04589">
            <w:pPr>
              <w:pStyle w:val="Sinespaciado"/>
              <w:spacing w:line="276" w:lineRule="auto"/>
              <w:ind w:left="57"/>
              <w:jc w:val="center"/>
              <w:rPr>
                <w:rFonts w:ascii="Arial Narrow" w:eastAsia="Times New Roman" w:hAnsi="Arial Narrow" w:cs="Calibri"/>
                <w:b/>
                <w:color w:val="000000"/>
                <w:sz w:val="20"/>
                <w:szCs w:val="20"/>
                <w:lang w:eastAsia="es-ES"/>
              </w:rPr>
            </w:pPr>
            <w:r w:rsidRPr="00C31DFF">
              <w:rPr>
                <w:rFonts w:ascii="Arial Narrow" w:eastAsia="Times New Roman" w:hAnsi="Arial Narrow" w:cs="Calibri"/>
                <w:b/>
                <w:color w:val="000000"/>
                <w:sz w:val="20"/>
                <w:szCs w:val="20"/>
                <w:lang w:eastAsia="es-ES"/>
              </w:rPr>
              <w:t>¨</w:t>
            </w:r>
            <w:r w:rsidRPr="00C31DFF">
              <w:rPr>
                <w:rFonts w:ascii="Arial Narrow" w:hAnsi="Arial Narrow"/>
                <w:b/>
                <w:sz w:val="20"/>
                <w:szCs w:val="20"/>
              </w:rPr>
              <w:t>Gestión para la adquisición de computadores para la educación y la cultura¨</w:t>
            </w:r>
          </w:p>
          <w:p w:rsidR="00C31DFF" w:rsidRPr="004108C3" w:rsidRDefault="00C31DFF" w:rsidP="00B90BFF">
            <w:pPr>
              <w:pStyle w:val="Sinespaciado"/>
              <w:numPr>
                <w:ilvl w:val="0"/>
                <w:numId w:val="70"/>
              </w:numPr>
              <w:spacing w:line="276" w:lineRule="auto"/>
              <w:ind w:left="57"/>
              <w:jc w:val="both"/>
              <w:rPr>
                <w:rFonts w:ascii="Arial Narrow" w:eastAsia="Times New Roman" w:hAnsi="Arial Narrow" w:cs="Calibri"/>
                <w:b/>
                <w:color w:val="000000"/>
                <w:sz w:val="20"/>
                <w:szCs w:val="20"/>
                <w:lang w:eastAsia="es-ES"/>
              </w:rPr>
            </w:pPr>
            <w:r w:rsidRPr="00C31DFF">
              <w:rPr>
                <w:rFonts w:ascii="Arial Narrow" w:hAnsi="Arial Narrow"/>
                <w:sz w:val="20"/>
                <w:szCs w:val="20"/>
              </w:rPr>
              <w:t>Este proyecto consiste en la Gestión de recursos para la adquisición de computadores para las instituciones educativas que aún no cuentan con equipos o les han sido robados y/o la biblioteca pública Cocuyos</w:t>
            </w:r>
          </w:p>
        </w:tc>
      </w:tr>
      <w:tr w:rsidR="00C31DFF" w:rsidRPr="00C31DFF" w:rsidTr="00C31DFF">
        <w:trPr>
          <w:trHeight w:val="800"/>
        </w:trPr>
        <w:tc>
          <w:tcPr>
            <w:tcW w:w="4126" w:type="dxa"/>
            <w:vMerge/>
            <w:tcBorders>
              <w:left w:val="single" w:sz="4" w:space="0" w:color="auto"/>
              <w:bottom w:val="single" w:sz="4" w:space="0" w:color="auto"/>
              <w:right w:val="single" w:sz="4" w:space="0" w:color="auto"/>
            </w:tcBorders>
            <w:shd w:val="clear" w:color="auto" w:fill="auto"/>
            <w:vAlign w:val="center"/>
          </w:tcPr>
          <w:p w:rsidR="00C31DFF" w:rsidRPr="00C31DFF" w:rsidRDefault="00C31DFF" w:rsidP="002F15B6">
            <w:pPr>
              <w:spacing w:after="0" w:line="240" w:lineRule="auto"/>
              <w:jc w:val="center"/>
              <w:rPr>
                <w:rFonts w:ascii="Arial Narrow" w:hAnsi="Arial Narrow"/>
                <w:b/>
                <w:sz w:val="20"/>
                <w:szCs w:val="20"/>
              </w:rPr>
            </w:pP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04589">
            <w:pPr>
              <w:pStyle w:val="Sinespaciado"/>
              <w:spacing w:line="276" w:lineRule="auto"/>
              <w:ind w:left="57"/>
              <w:jc w:val="center"/>
              <w:rPr>
                <w:rFonts w:ascii="Arial Narrow" w:eastAsia="Times New Roman" w:hAnsi="Arial Narrow" w:cs="Calibri"/>
                <w:b/>
                <w:color w:val="000000"/>
                <w:sz w:val="20"/>
                <w:szCs w:val="20"/>
                <w:lang w:eastAsia="es-ES"/>
              </w:rPr>
            </w:pPr>
            <w:r w:rsidRPr="00C31DFF">
              <w:rPr>
                <w:rFonts w:ascii="Arial Narrow" w:hAnsi="Arial Narrow"/>
                <w:b/>
                <w:sz w:val="20"/>
                <w:szCs w:val="20"/>
              </w:rPr>
              <w:t>¨Apoyo al Plan Nacional de Fibra Óptica¨</w:t>
            </w:r>
          </w:p>
          <w:p w:rsidR="00C31DFF" w:rsidRPr="00C31DFF" w:rsidRDefault="00C31DFF" w:rsidP="00B90BFF">
            <w:pPr>
              <w:pStyle w:val="Sinespaciado"/>
              <w:numPr>
                <w:ilvl w:val="0"/>
                <w:numId w:val="70"/>
              </w:numPr>
              <w:spacing w:line="276" w:lineRule="auto"/>
              <w:ind w:left="57"/>
              <w:jc w:val="both"/>
              <w:rPr>
                <w:rFonts w:ascii="Arial Narrow" w:eastAsia="Times New Roman" w:hAnsi="Arial Narrow" w:cs="Calibri"/>
                <w:b/>
                <w:color w:val="000000"/>
                <w:sz w:val="20"/>
                <w:szCs w:val="20"/>
                <w:lang w:eastAsia="es-ES"/>
              </w:rPr>
            </w:pPr>
            <w:r w:rsidRPr="00C31DFF">
              <w:rPr>
                <w:rFonts w:ascii="Arial Narrow" w:hAnsi="Arial Narrow"/>
                <w:sz w:val="20"/>
                <w:szCs w:val="20"/>
              </w:rPr>
              <w:t>Este proyecto busca respaldar el plan nacional de fibra óptica que actualmente ejecuta el gobierno nacional.</w:t>
            </w:r>
          </w:p>
        </w:tc>
      </w:tr>
      <w:tr w:rsidR="00C31DFF" w:rsidRPr="00C31DFF" w:rsidTr="00C31DFF">
        <w:trPr>
          <w:trHeight w:val="969"/>
        </w:trPr>
        <w:tc>
          <w:tcPr>
            <w:tcW w:w="4126" w:type="dxa"/>
            <w:vMerge w:val="restart"/>
            <w:tcBorders>
              <w:top w:val="nil"/>
              <w:left w:val="single" w:sz="4" w:space="0" w:color="auto"/>
              <w:right w:val="single" w:sz="4" w:space="0" w:color="auto"/>
            </w:tcBorders>
            <w:shd w:val="clear" w:color="auto" w:fill="auto"/>
            <w:vAlign w:val="center"/>
          </w:tcPr>
          <w:p w:rsidR="00C31DFF" w:rsidRPr="00C31DFF" w:rsidRDefault="00C31DFF" w:rsidP="002F15B6">
            <w:pPr>
              <w:spacing w:after="0" w:line="240" w:lineRule="auto"/>
              <w:jc w:val="center"/>
              <w:rPr>
                <w:rFonts w:ascii="Arial Narrow" w:eastAsia="Times New Roman" w:hAnsi="Arial Narrow" w:cs="Calibri"/>
                <w:b/>
                <w:color w:val="000000"/>
                <w:sz w:val="20"/>
                <w:szCs w:val="20"/>
                <w:lang w:eastAsia="es-ES"/>
              </w:rPr>
            </w:pPr>
            <w:r w:rsidRPr="00C31DFF">
              <w:rPr>
                <w:rFonts w:ascii="Arial Narrow" w:eastAsia="Times New Roman" w:hAnsi="Arial Narrow" w:cs="Calibri"/>
                <w:b/>
                <w:color w:val="000000"/>
                <w:sz w:val="20"/>
                <w:szCs w:val="20"/>
                <w:lang w:eastAsia="es-ES"/>
              </w:rPr>
              <w:t>¨</w:t>
            </w:r>
            <w:r w:rsidRPr="00C31DFF">
              <w:rPr>
                <w:rFonts w:ascii="Arial Narrow" w:hAnsi="Arial Narrow"/>
                <w:b/>
                <w:sz w:val="20"/>
                <w:szCs w:val="20"/>
              </w:rPr>
              <w:t xml:space="preserve"> PARA SABER MÁS</w:t>
            </w:r>
            <w:r w:rsidRPr="00C31DFF">
              <w:rPr>
                <w:rFonts w:ascii="Arial Narrow" w:eastAsia="Times New Roman" w:hAnsi="Arial Narrow" w:cs="Calibri"/>
                <w:b/>
                <w:color w:val="000000"/>
                <w:sz w:val="20"/>
                <w:szCs w:val="20"/>
                <w:lang w:eastAsia="es-ES"/>
              </w:rPr>
              <w:t xml:space="preserve"> ¨</w:t>
            </w:r>
          </w:p>
          <w:p w:rsidR="00C31DFF" w:rsidRPr="004108C3" w:rsidRDefault="00C31DFF" w:rsidP="002F15B6">
            <w:pPr>
              <w:spacing w:after="0" w:line="240" w:lineRule="auto"/>
              <w:jc w:val="center"/>
              <w:rPr>
                <w:rFonts w:ascii="Arial Narrow" w:eastAsia="Times New Roman" w:hAnsi="Arial Narrow" w:cs="Calibri"/>
                <w:color w:val="000000"/>
                <w:sz w:val="20"/>
                <w:szCs w:val="20"/>
                <w:lang w:eastAsia="es-ES"/>
              </w:rPr>
            </w:pPr>
            <w:r w:rsidRPr="00C31DFF">
              <w:rPr>
                <w:rFonts w:ascii="Arial Narrow" w:eastAsia="Times New Roman" w:hAnsi="Arial Narrow"/>
                <w:color w:val="000000"/>
                <w:sz w:val="20"/>
                <w:szCs w:val="20"/>
              </w:rPr>
              <w:t>Este programa está enfocado a capacitar a la población en el uso de las TIC. Especialmente docentes, estudiantes y servidores públicos</w:t>
            </w: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2F15B6">
            <w:pPr>
              <w:spacing w:after="0" w:line="240" w:lineRule="auto"/>
              <w:jc w:val="center"/>
              <w:rPr>
                <w:rFonts w:ascii="Arial Narrow" w:eastAsia="Times New Roman" w:hAnsi="Arial Narrow" w:cs="Calibri"/>
                <w:b/>
                <w:color w:val="000000"/>
                <w:sz w:val="20"/>
                <w:szCs w:val="20"/>
                <w:lang w:eastAsia="es-ES"/>
              </w:rPr>
            </w:pPr>
            <w:r w:rsidRPr="00C31DFF">
              <w:rPr>
                <w:rFonts w:ascii="Arial Narrow" w:eastAsia="Times New Roman" w:hAnsi="Arial Narrow" w:cs="Calibri"/>
                <w:color w:val="000000"/>
                <w:sz w:val="20"/>
                <w:szCs w:val="20"/>
                <w:lang w:eastAsia="es-ES"/>
              </w:rPr>
              <w:t>¨</w:t>
            </w:r>
            <w:r w:rsidRPr="00C31DFF">
              <w:rPr>
                <w:rFonts w:ascii="Arial Narrow" w:eastAsia="Times New Roman" w:hAnsi="Arial Narrow" w:cs="Times New Roman"/>
                <w:b/>
                <w:sz w:val="20"/>
                <w:szCs w:val="20"/>
              </w:rPr>
              <w:t xml:space="preserve">Realización de Talleres </w:t>
            </w:r>
            <w:r w:rsidRPr="00C31DFF">
              <w:rPr>
                <w:rFonts w:ascii="Arial Narrow" w:hAnsi="Arial Narrow"/>
                <w:b/>
                <w:sz w:val="20"/>
                <w:szCs w:val="20"/>
              </w:rPr>
              <w:t>de formación en el uso de TIC</w:t>
            </w:r>
            <w:r w:rsidRPr="00C31DFF">
              <w:rPr>
                <w:rFonts w:ascii="Arial Narrow" w:eastAsia="Times New Roman" w:hAnsi="Arial Narrow" w:cs="Calibri"/>
                <w:b/>
                <w:color w:val="000000"/>
                <w:sz w:val="20"/>
                <w:szCs w:val="20"/>
                <w:lang w:eastAsia="es-ES"/>
              </w:rPr>
              <w:t>¨</w:t>
            </w:r>
          </w:p>
          <w:p w:rsidR="00C31DFF" w:rsidRPr="004108C3" w:rsidRDefault="00C31DFF" w:rsidP="002F15B6">
            <w:pPr>
              <w:spacing w:after="0" w:line="240" w:lineRule="auto"/>
              <w:jc w:val="center"/>
              <w:rPr>
                <w:rFonts w:ascii="Arial Narrow" w:eastAsia="Times New Roman" w:hAnsi="Arial Narrow" w:cs="Calibri"/>
                <w:b/>
                <w:color w:val="000000"/>
                <w:sz w:val="20"/>
                <w:szCs w:val="20"/>
                <w:lang w:eastAsia="es-ES"/>
              </w:rPr>
            </w:pPr>
            <w:r w:rsidRPr="00C31DFF">
              <w:rPr>
                <w:rFonts w:ascii="Arial Narrow" w:eastAsia="Times New Roman" w:hAnsi="Arial Narrow"/>
                <w:color w:val="000000"/>
                <w:sz w:val="20"/>
                <w:szCs w:val="20"/>
              </w:rPr>
              <w:t xml:space="preserve">Este proyecto consiste en la gestión de recursos o alianzas para la </w:t>
            </w:r>
            <w:r w:rsidRPr="00C31DFF">
              <w:rPr>
                <w:rFonts w:ascii="Arial Narrow" w:eastAsia="Times New Roman" w:hAnsi="Arial Narrow" w:cs="Times New Roman"/>
                <w:sz w:val="20"/>
                <w:szCs w:val="20"/>
              </w:rPr>
              <w:t>realización de Talleres de formación en el uso de TIC, especialmente para docentes y funcionarios públicos</w:t>
            </w:r>
          </w:p>
        </w:tc>
      </w:tr>
      <w:tr w:rsidR="00C31DFF" w:rsidRPr="00C31DFF" w:rsidTr="00C31DFF">
        <w:trPr>
          <w:trHeight w:val="1440"/>
        </w:trPr>
        <w:tc>
          <w:tcPr>
            <w:tcW w:w="4126" w:type="dxa"/>
            <w:vMerge/>
            <w:tcBorders>
              <w:left w:val="single" w:sz="4" w:space="0" w:color="auto"/>
              <w:bottom w:val="single" w:sz="4" w:space="0" w:color="auto"/>
              <w:right w:val="single" w:sz="4" w:space="0" w:color="auto"/>
            </w:tcBorders>
            <w:shd w:val="clear" w:color="auto" w:fill="auto"/>
            <w:vAlign w:val="center"/>
          </w:tcPr>
          <w:p w:rsidR="00C31DFF" w:rsidRPr="00C31DFF" w:rsidRDefault="00C31DFF" w:rsidP="002F15B6">
            <w:pPr>
              <w:spacing w:after="0" w:line="240" w:lineRule="auto"/>
              <w:jc w:val="center"/>
              <w:rPr>
                <w:rFonts w:ascii="Arial Narrow" w:eastAsia="Times New Roman" w:hAnsi="Arial Narrow" w:cs="Calibri"/>
                <w:b/>
                <w:color w:val="000000"/>
                <w:sz w:val="20"/>
                <w:szCs w:val="20"/>
                <w:lang w:eastAsia="es-ES"/>
              </w:rPr>
            </w:pP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04589">
            <w:pPr>
              <w:spacing w:after="0" w:line="240" w:lineRule="auto"/>
              <w:jc w:val="center"/>
              <w:rPr>
                <w:rFonts w:ascii="Arial Narrow" w:hAnsi="Arial Narrow"/>
                <w:b/>
                <w:sz w:val="20"/>
                <w:szCs w:val="20"/>
              </w:rPr>
            </w:pPr>
            <w:r w:rsidRPr="00C31DFF">
              <w:rPr>
                <w:rFonts w:ascii="Arial Narrow" w:hAnsi="Arial Narrow"/>
                <w:b/>
                <w:sz w:val="20"/>
                <w:szCs w:val="20"/>
              </w:rPr>
              <w:t xml:space="preserve">¨Realización de Talleres de formación en producción de radio escolar¨ </w:t>
            </w:r>
          </w:p>
          <w:p w:rsidR="00C31DFF" w:rsidRPr="00C31DFF" w:rsidRDefault="00C31DFF" w:rsidP="00C04589">
            <w:pPr>
              <w:spacing w:after="0" w:line="240" w:lineRule="auto"/>
              <w:jc w:val="center"/>
              <w:rPr>
                <w:rFonts w:ascii="Arial Narrow" w:eastAsia="Times New Roman" w:hAnsi="Arial Narrow" w:cs="Calibri"/>
                <w:color w:val="000000"/>
                <w:sz w:val="20"/>
                <w:szCs w:val="20"/>
                <w:lang w:eastAsia="es-ES"/>
              </w:rPr>
            </w:pPr>
            <w:r w:rsidRPr="00C31DFF">
              <w:rPr>
                <w:rFonts w:ascii="Arial Narrow" w:hAnsi="Arial Narrow"/>
                <w:color w:val="000000"/>
                <w:sz w:val="20"/>
                <w:szCs w:val="20"/>
              </w:rPr>
              <w:t xml:space="preserve">Este proyecto consiste en la gestión de recursos o alianzas para la </w:t>
            </w:r>
            <w:r w:rsidRPr="00C31DFF">
              <w:rPr>
                <w:rFonts w:ascii="Arial Narrow" w:hAnsi="Arial Narrow"/>
                <w:sz w:val="20"/>
                <w:szCs w:val="20"/>
              </w:rPr>
              <w:t>realización de Talleres de formación en producción de radio escolar, en las instituciones educativas de Motilón y Chuguldy</w:t>
            </w:r>
          </w:p>
        </w:tc>
      </w:tr>
      <w:tr w:rsidR="00C31DFF" w:rsidRPr="00C31DFF" w:rsidTr="00C31DFF">
        <w:trPr>
          <w:trHeight w:val="1230"/>
        </w:trPr>
        <w:tc>
          <w:tcPr>
            <w:tcW w:w="4126" w:type="dxa"/>
            <w:vMerge w:val="restart"/>
            <w:tcBorders>
              <w:top w:val="nil"/>
              <w:left w:val="single" w:sz="4" w:space="0" w:color="auto"/>
              <w:right w:val="single" w:sz="4" w:space="0" w:color="auto"/>
            </w:tcBorders>
            <w:shd w:val="clear" w:color="auto" w:fill="auto"/>
            <w:vAlign w:val="center"/>
          </w:tcPr>
          <w:p w:rsidR="00C31DFF" w:rsidRPr="00C31DFF" w:rsidRDefault="00C31DFF" w:rsidP="00C04589">
            <w:pPr>
              <w:spacing w:after="0" w:line="240" w:lineRule="auto"/>
              <w:jc w:val="center"/>
              <w:rPr>
                <w:rFonts w:ascii="Arial Narrow" w:hAnsi="Arial Narrow"/>
                <w:b/>
                <w:sz w:val="20"/>
                <w:szCs w:val="20"/>
                <w:lang w:eastAsia="es-ES"/>
              </w:rPr>
            </w:pPr>
            <w:r w:rsidRPr="00C31DFF">
              <w:rPr>
                <w:rFonts w:ascii="Arial Narrow" w:eastAsia="Times New Roman" w:hAnsi="Arial Narrow" w:cs="Calibri"/>
                <w:b/>
                <w:color w:val="000000"/>
                <w:sz w:val="20"/>
                <w:szCs w:val="20"/>
                <w:lang w:eastAsia="es-ES"/>
              </w:rPr>
              <w:t>¨¨</w:t>
            </w:r>
            <w:r w:rsidRPr="00C31DFF">
              <w:rPr>
                <w:rFonts w:ascii="Arial Narrow" w:hAnsi="Arial Narrow"/>
                <w:b/>
                <w:sz w:val="20"/>
                <w:szCs w:val="20"/>
                <w:lang w:eastAsia="es-ES"/>
              </w:rPr>
              <w:t xml:space="preserve">RECICLER¨ </w:t>
            </w:r>
          </w:p>
          <w:p w:rsidR="00C31DFF" w:rsidRPr="00C31DFF" w:rsidRDefault="00C31DFF" w:rsidP="00C04589">
            <w:pPr>
              <w:spacing w:after="0" w:line="240" w:lineRule="auto"/>
              <w:jc w:val="center"/>
              <w:rPr>
                <w:rFonts w:ascii="Arial Narrow" w:eastAsia="Times New Roman" w:hAnsi="Arial Narrow" w:cs="Calibri"/>
                <w:b/>
                <w:color w:val="000000"/>
                <w:sz w:val="20"/>
                <w:szCs w:val="20"/>
                <w:lang w:eastAsia="es-ES"/>
              </w:rPr>
            </w:pPr>
            <w:r w:rsidRPr="00C31DFF">
              <w:rPr>
                <w:rFonts w:ascii="Arial Narrow" w:eastAsia="Times New Roman" w:hAnsi="Arial Narrow"/>
                <w:color w:val="000000"/>
                <w:sz w:val="20"/>
                <w:szCs w:val="20"/>
                <w:lang w:eastAsia="es-ES"/>
              </w:rPr>
              <w:t>Este programa está enfocado en sensibilizar a la población sobre la buena disposición final de los equipos TIC. (Carcasas de celulares, computadores obsoletos, pilas, etc.)</w:t>
            </w:r>
            <w:r w:rsidRPr="00C31DFF">
              <w:rPr>
                <w:rFonts w:ascii="Arial Narrow" w:eastAsia="Times New Roman" w:hAnsi="Arial Narrow" w:cs="Calibri"/>
                <w:b/>
                <w:color w:val="000000"/>
                <w:sz w:val="20"/>
                <w:szCs w:val="20"/>
                <w:lang w:eastAsia="es-ES"/>
              </w:rPr>
              <w:t>¨</w:t>
            </w: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31DFF">
            <w:pPr>
              <w:pStyle w:val="Sinespaciado"/>
              <w:jc w:val="center"/>
              <w:rPr>
                <w:rFonts w:ascii="Arial Narrow" w:hAnsi="Arial Narrow"/>
                <w:b/>
                <w:sz w:val="20"/>
                <w:szCs w:val="20"/>
              </w:rPr>
            </w:pPr>
            <w:r w:rsidRPr="00C31DFF">
              <w:rPr>
                <w:rFonts w:ascii="Arial Narrow" w:eastAsia="Times New Roman" w:hAnsi="Arial Narrow" w:cs="Times New Roman"/>
                <w:b/>
                <w:sz w:val="20"/>
                <w:szCs w:val="20"/>
              </w:rPr>
              <w:t>¨Campañas de dispos</w:t>
            </w:r>
            <w:r w:rsidRPr="00C31DFF">
              <w:rPr>
                <w:rFonts w:ascii="Arial Narrow" w:hAnsi="Arial Narrow"/>
                <w:b/>
                <w:sz w:val="20"/>
                <w:szCs w:val="20"/>
              </w:rPr>
              <w:t>ición de computadores obsoletos¨</w:t>
            </w:r>
          </w:p>
          <w:p w:rsidR="00C31DFF" w:rsidRPr="00C31DFF" w:rsidRDefault="00C31DFF" w:rsidP="00C31DFF">
            <w:pPr>
              <w:pStyle w:val="Sinespaciado"/>
              <w:jc w:val="center"/>
              <w:rPr>
                <w:rFonts w:ascii="Arial Narrow" w:hAnsi="Arial Narrow"/>
                <w:b/>
                <w:sz w:val="20"/>
                <w:szCs w:val="20"/>
              </w:rPr>
            </w:pPr>
            <w:r w:rsidRPr="00C31DFF">
              <w:rPr>
                <w:rFonts w:ascii="Arial Narrow" w:eastAsia="Times New Roman" w:hAnsi="Arial Narrow"/>
                <w:color w:val="000000"/>
                <w:sz w:val="20"/>
                <w:szCs w:val="20"/>
              </w:rPr>
              <w:t>Este proyecto consiste en la realización de campañas enfocadas a sensibilizar a la población sobre la buena disposición final de los equipos TIC. (Carcasas de celulares, computadores obsoletos, pilas, etc.)</w:t>
            </w:r>
          </w:p>
        </w:tc>
      </w:tr>
      <w:tr w:rsidR="00C31DFF" w:rsidRPr="00C31DFF" w:rsidTr="00C31DFF">
        <w:trPr>
          <w:trHeight w:val="1134"/>
        </w:trPr>
        <w:tc>
          <w:tcPr>
            <w:tcW w:w="4126" w:type="dxa"/>
            <w:vMerge/>
            <w:tcBorders>
              <w:left w:val="single" w:sz="4" w:space="0" w:color="auto"/>
              <w:bottom w:val="single" w:sz="4" w:space="0" w:color="auto"/>
              <w:right w:val="single" w:sz="4" w:space="0" w:color="auto"/>
            </w:tcBorders>
            <w:shd w:val="clear" w:color="auto" w:fill="auto"/>
            <w:vAlign w:val="center"/>
          </w:tcPr>
          <w:p w:rsidR="00C31DFF" w:rsidRPr="00C31DFF" w:rsidRDefault="00C31DFF" w:rsidP="00C04589">
            <w:pPr>
              <w:spacing w:after="0" w:line="240" w:lineRule="auto"/>
              <w:jc w:val="center"/>
              <w:rPr>
                <w:rFonts w:ascii="Arial Narrow" w:eastAsia="Times New Roman" w:hAnsi="Arial Narrow" w:cs="Calibri"/>
                <w:b/>
                <w:color w:val="000000"/>
                <w:sz w:val="20"/>
                <w:szCs w:val="20"/>
                <w:lang w:eastAsia="es-ES"/>
              </w:rPr>
            </w:pP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31DFF">
            <w:pPr>
              <w:pStyle w:val="Sinespaciado"/>
              <w:jc w:val="center"/>
              <w:rPr>
                <w:rFonts w:ascii="Arial Narrow" w:eastAsia="Times New Roman" w:hAnsi="Arial Narrow"/>
                <w:b/>
                <w:sz w:val="20"/>
                <w:szCs w:val="20"/>
              </w:rPr>
            </w:pPr>
            <w:r w:rsidRPr="00C31DFF">
              <w:rPr>
                <w:rFonts w:ascii="Arial Narrow" w:eastAsia="Times New Roman" w:hAnsi="Arial Narrow"/>
                <w:b/>
                <w:sz w:val="20"/>
                <w:szCs w:val="20"/>
              </w:rPr>
              <w:t>¨Campañas de reducción del uso de papel¨</w:t>
            </w:r>
          </w:p>
          <w:p w:rsidR="00C31DFF" w:rsidRPr="00C31DFF" w:rsidRDefault="00C31DFF" w:rsidP="00C31DFF">
            <w:pPr>
              <w:pStyle w:val="Sinespaciado"/>
              <w:jc w:val="center"/>
              <w:rPr>
                <w:rFonts w:eastAsia="Times New Roman"/>
              </w:rPr>
            </w:pPr>
            <w:r w:rsidRPr="00C31DFF">
              <w:rPr>
                <w:rFonts w:ascii="Arial Narrow" w:eastAsia="Times New Roman" w:hAnsi="Arial Narrow"/>
                <w:color w:val="000000"/>
                <w:sz w:val="20"/>
                <w:szCs w:val="20"/>
              </w:rPr>
              <w:t>Este proyecto consiste en la realización de campañas enfocadas a sensibilizar a la población sobre el buen uso y la reutilización del papel, en particular en el centro administrativo municipal.</w:t>
            </w:r>
          </w:p>
        </w:tc>
      </w:tr>
      <w:tr w:rsidR="00C31DFF" w:rsidRPr="00C31DFF" w:rsidTr="00084299">
        <w:trPr>
          <w:trHeight w:val="838"/>
        </w:trPr>
        <w:tc>
          <w:tcPr>
            <w:tcW w:w="4126" w:type="dxa"/>
            <w:vMerge w:val="restart"/>
            <w:tcBorders>
              <w:top w:val="nil"/>
              <w:left w:val="single" w:sz="4" w:space="0" w:color="auto"/>
              <w:right w:val="single" w:sz="4" w:space="0" w:color="auto"/>
            </w:tcBorders>
            <w:shd w:val="clear" w:color="auto" w:fill="auto"/>
            <w:vAlign w:val="center"/>
          </w:tcPr>
          <w:p w:rsidR="00C31DFF" w:rsidRPr="00C31DFF" w:rsidRDefault="00C31DFF" w:rsidP="00C31DFF">
            <w:pPr>
              <w:pStyle w:val="Sinespaciado"/>
              <w:spacing w:line="276" w:lineRule="auto"/>
              <w:jc w:val="center"/>
              <w:rPr>
                <w:rFonts w:ascii="Arial Narrow" w:hAnsi="Arial Narrow"/>
                <w:b/>
                <w:sz w:val="20"/>
                <w:szCs w:val="20"/>
              </w:rPr>
            </w:pPr>
            <w:r w:rsidRPr="00C31DFF">
              <w:rPr>
                <w:rFonts w:ascii="Arial Narrow" w:hAnsi="Arial Narrow"/>
                <w:b/>
                <w:sz w:val="20"/>
                <w:szCs w:val="20"/>
              </w:rPr>
              <w:t>¨ TRANSPARENCIA ADMINISTRATIVA¨</w:t>
            </w:r>
          </w:p>
          <w:p w:rsidR="00C31DFF" w:rsidRPr="00C31DFF" w:rsidRDefault="00C31DFF" w:rsidP="00C31DFF">
            <w:pPr>
              <w:pStyle w:val="Sinespaciado"/>
              <w:spacing w:line="276" w:lineRule="auto"/>
              <w:jc w:val="center"/>
              <w:rPr>
                <w:rFonts w:ascii="Arial Narrow" w:eastAsia="Times New Roman" w:hAnsi="Arial Narrow" w:cs="Calibri"/>
                <w:b/>
                <w:color w:val="000000"/>
                <w:sz w:val="20"/>
                <w:szCs w:val="20"/>
                <w:lang w:eastAsia="es-ES"/>
              </w:rPr>
            </w:pPr>
            <w:r w:rsidRPr="00C31DFF">
              <w:rPr>
                <w:rFonts w:ascii="Arial Narrow" w:hAnsi="Arial Narrow"/>
                <w:sz w:val="20"/>
                <w:szCs w:val="20"/>
              </w:rPr>
              <w:t>Este programa está enfocado a ofrecer espacios de información, comunicación e interacción con la ciudadanía, a través de medios electrónicos y de difusión masiva como la página web oficial, la radio, y si es posible, también, a través de la televisión local.</w:t>
            </w: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31DFF">
            <w:pPr>
              <w:pStyle w:val="Sinespaciado"/>
              <w:spacing w:line="276" w:lineRule="auto"/>
              <w:jc w:val="center"/>
              <w:rPr>
                <w:rFonts w:ascii="Arial Narrow" w:hAnsi="Arial Narrow"/>
                <w:b/>
                <w:sz w:val="20"/>
                <w:szCs w:val="20"/>
              </w:rPr>
            </w:pPr>
            <w:r w:rsidRPr="00C31DFF">
              <w:rPr>
                <w:rFonts w:ascii="Arial Narrow" w:hAnsi="Arial Narrow"/>
                <w:b/>
                <w:sz w:val="20"/>
                <w:szCs w:val="20"/>
              </w:rPr>
              <w:t>¨Fortalecimiento de la Estrategia Gobierno en línea¨</w:t>
            </w:r>
          </w:p>
          <w:p w:rsidR="00C31DFF" w:rsidRPr="00C31DFF" w:rsidRDefault="00C31DFF" w:rsidP="00C31DFF">
            <w:pPr>
              <w:pStyle w:val="Sinespaciado"/>
              <w:spacing w:line="276" w:lineRule="auto"/>
              <w:jc w:val="both"/>
              <w:rPr>
                <w:rFonts w:ascii="Arial Narrow" w:eastAsia="Times New Roman" w:hAnsi="Arial Narrow" w:cs="Times New Roman"/>
                <w:sz w:val="20"/>
                <w:szCs w:val="20"/>
              </w:rPr>
            </w:pPr>
            <w:r w:rsidRPr="00C31DFF">
              <w:rPr>
                <w:rFonts w:ascii="Arial Narrow" w:hAnsi="Arial Narrow"/>
                <w:sz w:val="20"/>
                <w:szCs w:val="20"/>
              </w:rPr>
              <w:t>Este proyecto busca fortalecer el programa de gobierno en línea en el tema de interacción gobierno local – comunidad.</w:t>
            </w:r>
          </w:p>
        </w:tc>
      </w:tr>
      <w:tr w:rsidR="00C31DFF" w:rsidRPr="00C31DFF" w:rsidTr="00C31DFF">
        <w:trPr>
          <w:trHeight w:val="1305"/>
        </w:trPr>
        <w:tc>
          <w:tcPr>
            <w:tcW w:w="4126" w:type="dxa"/>
            <w:vMerge/>
            <w:tcBorders>
              <w:left w:val="single" w:sz="4" w:space="0" w:color="auto"/>
              <w:bottom w:val="single" w:sz="4" w:space="0" w:color="auto"/>
              <w:right w:val="single" w:sz="4" w:space="0" w:color="auto"/>
            </w:tcBorders>
            <w:shd w:val="clear" w:color="auto" w:fill="auto"/>
            <w:vAlign w:val="center"/>
          </w:tcPr>
          <w:p w:rsidR="00C31DFF" w:rsidRPr="004108C3" w:rsidRDefault="00C31DFF" w:rsidP="00C04589">
            <w:pPr>
              <w:spacing w:after="0" w:line="240" w:lineRule="auto"/>
              <w:jc w:val="center"/>
              <w:rPr>
                <w:rFonts w:ascii="Arial Narrow" w:eastAsia="Times New Roman" w:hAnsi="Arial Narrow" w:cs="Calibri"/>
                <w:color w:val="000000"/>
                <w:sz w:val="20"/>
                <w:szCs w:val="20"/>
                <w:lang w:eastAsia="es-ES"/>
              </w:rPr>
            </w:pPr>
          </w:p>
        </w:tc>
        <w:tc>
          <w:tcPr>
            <w:tcW w:w="4799" w:type="dxa"/>
            <w:tcBorders>
              <w:top w:val="nil"/>
              <w:left w:val="nil"/>
              <w:bottom w:val="single" w:sz="4" w:space="0" w:color="auto"/>
              <w:right w:val="single" w:sz="4" w:space="0" w:color="auto"/>
            </w:tcBorders>
            <w:shd w:val="clear" w:color="auto" w:fill="auto"/>
            <w:noWrap/>
          </w:tcPr>
          <w:p w:rsidR="00C31DFF" w:rsidRPr="00C31DFF" w:rsidRDefault="00C31DFF" w:rsidP="00C31DFF">
            <w:pPr>
              <w:pStyle w:val="Sinespaciado"/>
              <w:spacing w:line="276" w:lineRule="auto"/>
              <w:jc w:val="center"/>
              <w:rPr>
                <w:rFonts w:ascii="Arial Narrow" w:hAnsi="Arial Narrow"/>
                <w:b/>
                <w:sz w:val="20"/>
                <w:szCs w:val="20"/>
              </w:rPr>
            </w:pPr>
            <w:r w:rsidRPr="00C31DFF">
              <w:rPr>
                <w:rFonts w:ascii="Arial Narrow" w:hAnsi="Arial Narrow"/>
                <w:b/>
                <w:sz w:val="20"/>
                <w:szCs w:val="20"/>
              </w:rPr>
              <w:t>Desarrollo de la Estrategia de información Institucional (Misión Samaniego)</w:t>
            </w:r>
          </w:p>
          <w:p w:rsidR="00C31DFF" w:rsidRPr="004108C3" w:rsidRDefault="00C31DFF" w:rsidP="00C31DFF">
            <w:pPr>
              <w:pStyle w:val="Sinespaciado"/>
              <w:spacing w:line="276" w:lineRule="auto"/>
              <w:jc w:val="both"/>
              <w:rPr>
                <w:rFonts w:ascii="Arial Narrow" w:eastAsia="Times New Roman" w:hAnsi="Arial Narrow" w:cs="Calibri"/>
                <w:b/>
                <w:color w:val="000000"/>
                <w:sz w:val="20"/>
                <w:szCs w:val="20"/>
                <w:lang w:eastAsia="es-ES"/>
              </w:rPr>
            </w:pPr>
            <w:r w:rsidRPr="00C31DFF">
              <w:rPr>
                <w:rFonts w:ascii="Arial Narrow" w:hAnsi="Arial Narrow"/>
                <w:sz w:val="20"/>
                <w:szCs w:val="20"/>
              </w:rPr>
              <w:t>Este proyecto está orientado a mantener a la población debidamente informada, a través de radio y televisión local, sobre las gestiones y actividades de la administración municipal.</w:t>
            </w:r>
          </w:p>
        </w:tc>
      </w:tr>
    </w:tbl>
    <w:p w:rsidR="00E93459" w:rsidRDefault="00E93459" w:rsidP="00840520">
      <w:pPr>
        <w:jc w:val="both"/>
        <w:rPr>
          <w:rFonts w:ascii="Arial Narrow" w:hAnsi="Arial Narrow" w:cs="Arial"/>
          <w:b/>
          <w:sz w:val="24"/>
          <w:szCs w:val="24"/>
        </w:rPr>
      </w:pPr>
    </w:p>
    <w:p w:rsidR="002E0B9C" w:rsidRPr="00084299" w:rsidRDefault="002E0B9C" w:rsidP="00B90BFF">
      <w:pPr>
        <w:pStyle w:val="Prrafodelista"/>
        <w:numPr>
          <w:ilvl w:val="0"/>
          <w:numId w:val="69"/>
        </w:numPr>
        <w:jc w:val="both"/>
        <w:rPr>
          <w:rFonts w:ascii="Arial Narrow" w:hAnsi="Arial Narrow" w:cs="Arial"/>
          <w:b/>
          <w:sz w:val="24"/>
          <w:szCs w:val="24"/>
        </w:rPr>
      </w:pPr>
      <w:r w:rsidRPr="00084299">
        <w:rPr>
          <w:rFonts w:ascii="Arial Narrow" w:hAnsi="Arial Narrow" w:cs="Arial"/>
          <w:b/>
          <w:sz w:val="24"/>
          <w:szCs w:val="24"/>
        </w:rPr>
        <w:t xml:space="preserve">JUSTICIA </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Proteger la vida de los ciudadanos a través de un ejercicio sano de la justicia.</w:t>
      </w:r>
    </w:p>
    <w:p w:rsidR="002E0B9C" w:rsidRDefault="0069321E" w:rsidP="002E0B9C">
      <w:pPr>
        <w:jc w:val="both"/>
        <w:rPr>
          <w:rFonts w:ascii="Arial Narrow" w:hAnsi="Arial Narrow" w:cs="Arial"/>
          <w:b/>
          <w:sz w:val="24"/>
          <w:szCs w:val="24"/>
        </w:rPr>
      </w:pPr>
      <w:r>
        <w:rPr>
          <w:rFonts w:ascii="Arial Narrow" w:hAnsi="Arial Narrow" w:cs="Arial"/>
          <w:b/>
          <w:sz w:val="24"/>
          <w:szCs w:val="24"/>
        </w:rPr>
        <w:t xml:space="preserve">Tabla 23. Programas y Proyectos del Sector </w:t>
      </w:r>
      <w:r w:rsidR="0071156A">
        <w:rPr>
          <w:rFonts w:ascii="Arial Narrow" w:hAnsi="Arial Narrow" w:cs="Arial"/>
          <w:b/>
          <w:sz w:val="24"/>
          <w:szCs w:val="24"/>
        </w:rPr>
        <w:t>Justicia</w:t>
      </w:r>
    </w:p>
    <w:tbl>
      <w:tblPr>
        <w:tblStyle w:val="Tablaconcuadrcula"/>
        <w:tblW w:w="0" w:type="auto"/>
        <w:tblLook w:val="04A0" w:firstRow="1" w:lastRow="0" w:firstColumn="1" w:lastColumn="0" w:noHBand="0" w:noVBand="1"/>
      </w:tblPr>
      <w:tblGrid>
        <w:gridCol w:w="4490"/>
        <w:gridCol w:w="4490"/>
      </w:tblGrid>
      <w:tr w:rsidR="0071156A" w:rsidRPr="00E755CE" w:rsidTr="002F15B6">
        <w:tc>
          <w:tcPr>
            <w:tcW w:w="4490" w:type="dxa"/>
            <w:vAlign w:val="bottom"/>
          </w:tcPr>
          <w:p w:rsidR="0071156A" w:rsidRPr="006616B7" w:rsidRDefault="0071156A" w:rsidP="006616B7">
            <w:pPr>
              <w:pStyle w:val="Sinespaciado"/>
              <w:jc w:val="center"/>
              <w:rPr>
                <w:rFonts w:ascii="Arial Narrow" w:eastAsia="Times New Roman" w:hAnsi="Arial Narrow"/>
                <w:b/>
                <w:sz w:val="20"/>
                <w:szCs w:val="20"/>
                <w:lang w:eastAsia="es-ES"/>
              </w:rPr>
            </w:pPr>
            <w:r w:rsidRPr="006616B7">
              <w:rPr>
                <w:rFonts w:ascii="Arial Narrow" w:eastAsia="Times New Roman" w:hAnsi="Arial Narrow"/>
                <w:b/>
                <w:sz w:val="20"/>
                <w:szCs w:val="20"/>
                <w:lang w:eastAsia="es-ES"/>
              </w:rPr>
              <w:t>PROGRAMA</w:t>
            </w:r>
          </w:p>
        </w:tc>
        <w:tc>
          <w:tcPr>
            <w:tcW w:w="4490" w:type="dxa"/>
            <w:vAlign w:val="bottom"/>
          </w:tcPr>
          <w:p w:rsidR="0071156A" w:rsidRPr="006616B7" w:rsidRDefault="0071156A" w:rsidP="006616B7">
            <w:pPr>
              <w:pStyle w:val="Sinespaciado"/>
              <w:jc w:val="center"/>
              <w:rPr>
                <w:rFonts w:ascii="Arial Narrow" w:eastAsia="Times New Roman" w:hAnsi="Arial Narrow"/>
                <w:b/>
                <w:sz w:val="20"/>
                <w:szCs w:val="20"/>
                <w:lang w:eastAsia="es-ES"/>
              </w:rPr>
            </w:pPr>
            <w:r w:rsidRPr="006616B7">
              <w:rPr>
                <w:rFonts w:ascii="Arial Narrow" w:eastAsia="Times New Roman" w:hAnsi="Arial Narrow"/>
                <w:b/>
                <w:sz w:val="20"/>
                <w:szCs w:val="20"/>
                <w:lang w:eastAsia="es-ES"/>
              </w:rPr>
              <w:t>PROYECTOS</w:t>
            </w:r>
          </w:p>
        </w:tc>
      </w:tr>
      <w:tr w:rsidR="00084299" w:rsidRPr="00E755CE" w:rsidTr="0071156A">
        <w:tc>
          <w:tcPr>
            <w:tcW w:w="4490" w:type="dxa"/>
            <w:vMerge w:val="restart"/>
          </w:tcPr>
          <w:p w:rsidR="00084299" w:rsidRPr="00E755CE" w:rsidRDefault="00084299" w:rsidP="006616B7">
            <w:pPr>
              <w:pStyle w:val="Sinespaciado"/>
              <w:jc w:val="center"/>
              <w:rPr>
                <w:rFonts w:ascii="Arial Narrow" w:hAnsi="Arial Narrow"/>
                <w:sz w:val="20"/>
                <w:szCs w:val="20"/>
              </w:rPr>
            </w:pPr>
            <w:r w:rsidRPr="00E755CE">
              <w:rPr>
                <w:rFonts w:ascii="Arial Narrow" w:hAnsi="Arial Narrow"/>
                <w:sz w:val="20"/>
                <w:szCs w:val="20"/>
              </w:rPr>
              <w:t>¨</w:t>
            </w:r>
            <w:r w:rsidRPr="006616B7">
              <w:rPr>
                <w:rFonts w:ascii="Arial Narrow" w:hAnsi="Arial Narrow"/>
                <w:b/>
                <w:sz w:val="20"/>
                <w:szCs w:val="20"/>
              </w:rPr>
              <w:t>SAMANIEGO SEGURO¨</w:t>
            </w:r>
          </w:p>
          <w:p w:rsidR="00084299" w:rsidRPr="00E755CE" w:rsidRDefault="00084299" w:rsidP="008E1CBF">
            <w:pPr>
              <w:pStyle w:val="Sinespaciado"/>
              <w:rPr>
                <w:rFonts w:ascii="Arial Narrow" w:hAnsi="Arial Narrow"/>
                <w:sz w:val="20"/>
                <w:szCs w:val="20"/>
              </w:rPr>
            </w:pPr>
            <w:r w:rsidRPr="00E755CE">
              <w:rPr>
                <w:rFonts w:ascii="Arial Narrow" w:hAnsi="Arial Narrow"/>
                <w:sz w:val="20"/>
                <w:szCs w:val="20"/>
              </w:rPr>
              <w:t xml:space="preserve">Este programa como su nombre lo indica tiene como objetivo primordial retornar la tranquilidad, la seguridad y la sana convivencia a los hogares </w:t>
            </w:r>
            <w:r w:rsidR="00783F02">
              <w:rPr>
                <w:rFonts w:ascii="Arial Narrow" w:hAnsi="Arial Narrow"/>
                <w:sz w:val="20"/>
                <w:szCs w:val="20"/>
              </w:rPr>
              <w:t>Samaniegue</w:t>
            </w:r>
            <w:r w:rsidRPr="00E755CE">
              <w:rPr>
                <w:rFonts w:ascii="Arial Narrow" w:hAnsi="Arial Narrow"/>
                <w:sz w:val="20"/>
                <w:szCs w:val="20"/>
              </w:rPr>
              <w:t>nses que tanta incertidumbre y zozobra han padecido por el flagelo de la violencia.</w:t>
            </w:r>
          </w:p>
          <w:p w:rsidR="00084299" w:rsidRPr="00E755CE" w:rsidRDefault="00084299" w:rsidP="008E1CBF">
            <w:pPr>
              <w:pStyle w:val="Sinespaciado"/>
              <w:rPr>
                <w:rFonts w:ascii="Arial Narrow" w:hAnsi="Arial Narrow"/>
                <w:sz w:val="20"/>
                <w:szCs w:val="20"/>
              </w:rPr>
            </w:pPr>
            <w:r w:rsidRPr="00E755CE">
              <w:rPr>
                <w:rFonts w:ascii="Arial Narrow" w:hAnsi="Arial Narrow"/>
                <w:sz w:val="20"/>
                <w:szCs w:val="20"/>
              </w:rPr>
              <w:t xml:space="preserve">Busca la prevención, protección y reivindicación de los derechos fundamentales de los ciudadanos como es su vida, integridad, libertad y patrimonio económico, por medio de estrategias realizadas por los entes de control encaminadas a la denuncia, la reducción, la sanción del delito y la eliminación de las secuelas del conflicto armado. </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Para lo anterior, se apunta a la integración de tres pilares como son los principios de justicia, seguridad y convivencia en pro de un futuro esperanzador.</w:t>
            </w:r>
          </w:p>
        </w:tc>
        <w:tc>
          <w:tcPr>
            <w:tcW w:w="4490" w:type="dxa"/>
          </w:tcPr>
          <w:p w:rsidR="00084299" w:rsidRPr="006616B7" w:rsidRDefault="00084299" w:rsidP="006616B7">
            <w:pPr>
              <w:pStyle w:val="Sinespaciado"/>
              <w:jc w:val="center"/>
              <w:rPr>
                <w:rFonts w:ascii="Arial Narrow" w:hAnsi="Arial Narrow"/>
                <w:b/>
                <w:sz w:val="20"/>
                <w:szCs w:val="20"/>
              </w:rPr>
            </w:pPr>
            <w:r w:rsidRPr="006616B7">
              <w:rPr>
                <w:rFonts w:ascii="Arial Narrow" w:hAnsi="Arial Narrow"/>
                <w:b/>
                <w:sz w:val="20"/>
                <w:szCs w:val="20"/>
              </w:rPr>
              <w:t>¨Gestionar un proyecto para incremento de unidades de policía en el municipio¨</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Este proyecto surge teniendo en cuenta que Samaniego pese a que afronta una difícil situación respecto al orden público, cuenta con un número limitado de personal de policías. La gestión que se realizara tiene como objetivo el incremento de unidades de policía para poder llegar a brindar mayor seguridad en la población y disminuir los delitos.</w:t>
            </w:r>
          </w:p>
        </w:tc>
      </w:tr>
      <w:tr w:rsidR="00084299" w:rsidRPr="00E755CE" w:rsidTr="0071156A">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E755CE" w:rsidRDefault="00084299" w:rsidP="008E1CBF">
            <w:pPr>
              <w:pStyle w:val="Sinespaciado"/>
              <w:rPr>
                <w:rFonts w:ascii="Arial Narrow" w:hAnsi="Arial Narrow" w:cs="Arial"/>
                <w:sz w:val="20"/>
                <w:szCs w:val="20"/>
              </w:rPr>
            </w:pPr>
            <w:r w:rsidRPr="00E755CE">
              <w:rPr>
                <w:rFonts w:ascii="Arial Narrow" w:hAnsi="Arial Narrow" w:cs="Arial"/>
                <w:sz w:val="20"/>
                <w:szCs w:val="20"/>
              </w:rPr>
              <w:t>¨</w:t>
            </w:r>
            <w:r w:rsidRPr="00E755CE">
              <w:rPr>
                <w:rFonts w:ascii="Arial Narrow" w:hAnsi="Arial Narrow"/>
                <w:sz w:val="20"/>
                <w:szCs w:val="20"/>
              </w:rPr>
              <w:t>Capacitación a familias en situación de vulnerabilidad</w:t>
            </w:r>
            <w:r w:rsidRPr="00E755CE">
              <w:rPr>
                <w:rFonts w:ascii="Arial Narrow" w:hAnsi="Arial Narrow" w:cs="Arial"/>
                <w:sz w:val="20"/>
                <w:szCs w:val="20"/>
              </w:rPr>
              <w:t>¨</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 xml:space="preserve">Tiene el propósito de sensibilizar y capacitar por medio de talleres y campañas educativas sobre resolución de diferencias y conflictos intrafamiliares e interpersonales, a las familias </w:t>
            </w:r>
            <w:r w:rsidR="00783F02">
              <w:rPr>
                <w:rFonts w:ascii="Arial Narrow" w:hAnsi="Arial Narrow"/>
                <w:sz w:val="20"/>
                <w:szCs w:val="20"/>
              </w:rPr>
              <w:t>Samaniegue</w:t>
            </w:r>
            <w:r w:rsidRPr="00E755CE">
              <w:rPr>
                <w:rFonts w:ascii="Arial Narrow" w:hAnsi="Arial Narrow"/>
                <w:sz w:val="20"/>
                <w:szCs w:val="20"/>
              </w:rPr>
              <w:t>nses, para prevenir actos de violencia e intolerancia.</w:t>
            </w:r>
          </w:p>
        </w:tc>
      </w:tr>
      <w:tr w:rsidR="00084299" w:rsidRPr="00E755CE" w:rsidTr="0071156A">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6616B7" w:rsidRDefault="00084299" w:rsidP="006616B7">
            <w:pPr>
              <w:pStyle w:val="Sinespaciado"/>
              <w:jc w:val="center"/>
              <w:rPr>
                <w:rFonts w:ascii="Arial Narrow" w:hAnsi="Arial Narrow"/>
                <w:b/>
                <w:sz w:val="20"/>
                <w:szCs w:val="20"/>
              </w:rPr>
            </w:pPr>
            <w:r w:rsidRPr="006616B7">
              <w:rPr>
                <w:rFonts w:ascii="Arial Narrow" w:hAnsi="Arial Narrow"/>
                <w:b/>
                <w:sz w:val="20"/>
                <w:szCs w:val="20"/>
              </w:rPr>
              <w:t>¨Apostémosle al Deporte¨</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Se enfoca en la recuperación, mantenimiento y construcción  de espacios públicos para el deporte y la recreación, con el fin de que la comunidad, sobre todo los jóvenes ocupen su tiempo libre en actividades productivas para la salud, así disminuyendo el consumo de estupefacientes. Por otro lado, también se caracteriza por concientizar en el sentido de pertenencia para que los usuarios vigilen la buena utilización de los escenarios.</w:t>
            </w:r>
          </w:p>
        </w:tc>
      </w:tr>
      <w:tr w:rsidR="00084299" w:rsidRPr="00E755CE" w:rsidTr="00D942F0">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6616B7" w:rsidRDefault="00084299" w:rsidP="006616B7">
            <w:pPr>
              <w:pStyle w:val="Sinespaciado"/>
              <w:jc w:val="center"/>
              <w:rPr>
                <w:rFonts w:ascii="Arial Narrow" w:hAnsi="Arial Narrow"/>
                <w:b/>
                <w:sz w:val="20"/>
                <w:szCs w:val="20"/>
              </w:rPr>
            </w:pPr>
            <w:r w:rsidRPr="006616B7">
              <w:rPr>
                <w:rFonts w:ascii="Arial Narrow" w:hAnsi="Arial Narrow"/>
                <w:b/>
                <w:sz w:val="20"/>
                <w:szCs w:val="20"/>
              </w:rPr>
              <w:t>¨Gestión de sistemas de seguridad en zonas de alto impacto delincuencial - Implementación de sistemas de vigilancia¨</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Está orientado en tratar de  gestionar recursos pecuniarios para lograr implementar un sistema tecnológico de vigilancia en el Municipio, sobre todo en zonas de alto impacto que por su ubicación estratégica pueden ser propensas al delito o ya han sido utilizadas cometiendo hechos violentos.</w:t>
            </w:r>
          </w:p>
        </w:tc>
      </w:tr>
      <w:tr w:rsidR="00084299" w:rsidRPr="00E755CE" w:rsidTr="00D942F0">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6616B7" w:rsidRDefault="00084299" w:rsidP="006616B7">
            <w:pPr>
              <w:pStyle w:val="Sinespaciado"/>
              <w:jc w:val="center"/>
              <w:rPr>
                <w:rFonts w:ascii="Arial Narrow" w:hAnsi="Arial Narrow"/>
                <w:b/>
                <w:sz w:val="20"/>
                <w:szCs w:val="20"/>
              </w:rPr>
            </w:pPr>
            <w:r w:rsidRPr="006616B7">
              <w:rPr>
                <w:rFonts w:ascii="Arial Narrow" w:hAnsi="Arial Narrow" w:cs="Arial"/>
                <w:b/>
                <w:sz w:val="20"/>
                <w:szCs w:val="20"/>
              </w:rPr>
              <w:t>¨</w:t>
            </w:r>
            <w:r w:rsidRPr="006616B7">
              <w:rPr>
                <w:rFonts w:ascii="Arial Narrow" w:hAnsi="Arial Narrow"/>
                <w:b/>
                <w:sz w:val="20"/>
                <w:szCs w:val="20"/>
              </w:rPr>
              <w:t>Recuperación Integral de victimas¨</w:t>
            </w:r>
          </w:p>
          <w:p w:rsidR="00084299" w:rsidRPr="00E755CE" w:rsidRDefault="000D2511" w:rsidP="008E1CBF">
            <w:pPr>
              <w:pStyle w:val="Sinespaciado"/>
              <w:rPr>
                <w:rFonts w:ascii="Arial Narrow" w:hAnsi="Arial Narrow" w:cs="Arial"/>
                <w:sz w:val="20"/>
                <w:szCs w:val="20"/>
              </w:rPr>
            </w:pPr>
            <w:r w:rsidRPr="00E755CE">
              <w:rPr>
                <w:rFonts w:ascii="Arial Narrow" w:hAnsi="Arial Narrow"/>
                <w:sz w:val="20"/>
                <w:szCs w:val="20"/>
              </w:rPr>
              <w:t>Está</w:t>
            </w:r>
            <w:r w:rsidR="00084299" w:rsidRPr="00E755CE">
              <w:rPr>
                <w:rFonts w:ascii="Arial Narrow" w:hAnsi="Arial Narrow"/>
                <w:sz w:val="20"/>
                <w:szCs w:val="20"/>
              </w:rPr>
              <w:t xml:space="preserve"> encaminado a la posibilidad de brindar a través de los distintos organismos administrativos apoyo integral a víctimas de delitos sexuales y amenazantes. De igual manera trata de crear conciencia en la cultura de la denuncia para fortalecer la vigilancia de estos casos.</w:t>
            </w:r>
          </w:p>
        </w:tc>
      </w:tr>
      <w:tr w:rsidR="00084299" w:rsidRPr="00E755CE" w:rsidTr="00D942F0">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6616B7" w:rsidRDefault="00084299" w:rsidP="006616B7">
            <w:pPr>
              <w:pStyle w:val="Sinespaciado"/>
              <w:jc w:val="center"/>
              <w:rPr>
                <w:rFonts w:ascii="Arial Narrow" w:hAnsi="Arial Narrow" w:cs="Arial"/>
                <w:b/>
                <w:sz w:val="20"/>
                <w:szCs w:val="20"/>
              </w:rPr>
            </w:pPr>
            <w:r w:rsidRPr="006616B7">
              <w:rPr>
                <w:rFonts w:ascii="Arial Narrow" w:hAnsi="Arial Narrow" w:cs="Arial"/>
                <w:b/>
                <w:sz w:val="20"/>
                <w:szCs w:val="20"/>
              </w:rPr>
              <w:t>¨</w:t>
            </w:r>
            <w:r w:rsidRPr="006616B7">
              <w:rPr>
                <w:rFonts w:ascii="Arial Narrow" w:hAnsi="Arial Narrow"/>
                <w:b/>
                <w:sz w:val="20"/>
                <w:szCs w:val="20"/>
              </w:rPr>
              <w:t xml:space="preserve"> Comité Ley de Victimas</w:t>
            </w:r>
            <w:r w:rsidRPr="006616B7">
              <w:rPr>
                <w:rFonts w:ascii="Arial Narrow" w:hAnsi="Arial Narrow" w:cs="Arial"/>
                <w:b/>
                <w:sz w:val="20"/>
                <w:szCs w:val="20"/>
              </w:rPr>
              <w:t xml:space="preserve"> ¨</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El objetivo primordial es dar a conocer la existencia e iniciar el funcionamiento del Comité de Ley de Victimas, conforme a lo consagrado en la Ley 1448 de 2011.</w:t>
            </w:r>
          </w:p>
        </w:tc>
      </w:tr>
      <w:tr w:rsidR="00084299" w:rsidRPr="00E755CE" w:rsidTr="00D942F0">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01F1F" w:rsidRDefault="00001F1F" w:rsidP="006616B7">
            <w:pPr>
              <w:pStyle w:val="Sinespaciado"/>
              <w:jc w:val="center"/>
              <w:rPr>
                <w:rFonts w:ascii="Arial Narrow" w:hAnsi="Arial Narrow"/>
                <w:b/>
                <w:sz w:val="20"/>
                <w:szCs w:val="20"/>
              </w:rPr>
            </w:pPr>
          </w:p>
          <w:p w:rsidR="00001F1F" w:rsidRDefault="00001F1F" w:rsidP="006616B7">
            <w:pPr>
              <w:pStyle w:val="Sinespaciado"/>
              <w:jc w:val="center"/>
              <w:rPr>
                <w:rFonts w:ascii="Arial Narrow" w:hAnsi="Arial Narrow"/>
                <w:b/>
                <w:sz w:val="20"/>
                <w:szCs w:val="20"/>
              </w:rPr>
            </w:pPr>
          </w:p>
          <w:p w:rsidR="00001F1F" w:rsidRDefault="00001F1F" w:rsidP="006616B7">
            <w:pPr>
              <w:pStyle w:val="Sinespaciado"/>
              <w:jc w:val="center"/>
              <w:rPr>
                <w:rFonts w:ascii="Arial Narrow" w:hAnsi="Arial Narrow"/>
                <w:b/>
                <w:sz w:val="20"/>
                <w:szCs w:val="20"/>
              </w:rPr>
            </w:pPr>
          </w:p>
          <w:p w:rsidR="00084299" w:rsidRPr="006616B7" w:rsidRDefault="00084299" w:rsidP="006616B7">
            <w:pPr>
              <w:pStyle w:val="Sinespaciado"/>
              <w:jc w:val="center"/>
              <w:rPr>
                <w:rFonts w:ascii="Arial Narrow" w:hAnsi="Arial Narrow"/>
                <w:b/>
                <w:sz w:val="20"/>
                <w:szCs w:val="20"/>
              </w:rPr>
            </w:pPr>
            <w:r w:rsidRPr="006616B7">
              <w:rPr>
                <w:rFonts w:ascii="Arial Narrow" w:hAnsi="Arial Narrow"/>
                <w:b/>
                <w:sz w:val="20"/>
                <w:szCs w:val="20"/>
              </w:rPr>
              <w:t>¨Samaniego Seguro¨</w:t>
            </w:r>
          </w:p>
          <w:p w:rsidR="00084299" w:rsidRPr="00E755CE" w:rsidRDefault="00084299" w:rsidP="00BA22BE">
            <w:pPr>
              <w:pStyle w:val="Sinespaciado"/>
              <w:rPr>
                <w:rFonts w:ascii="Arial Narrow" w:hAnsi="Arial Narrow" w:cs="Arial"/>
                <w:sz w:val="20"/>
                <w:szCs w:val="20"/>
              </w:rPr>
            </w:pPr>
            <w:r w:rsidRPr="00E755CE">
              <w:rPr>
                <w:rFonts w:ascii="Arial Narrow" w:hAnsi="Arial Narrow"/>
                <w:sz w:val="20"/>
                <w:szCs w:val="20"/>
              </w:rPr>
              <w:t xml:space="preserve">En coordinación con las entidades pertinentes se está formulando el Plan Integral de Seguridad y Convivencia Ciudadana, el cual tiene como eje fundamental la protección  a los ciudadanos en sus derechos  trascendentales, se apunta a la  reducción, denuncia y sanción del delito, para eliminar la zozobra y el temor del conflicto; de igual manera se busca la promoción de la sana convivencia. Posteriormente se iniciaran acciones para poderlo ejecutar y así alcanzar Justicia, seguridad y convivencia para los </w:t>
            </w:r>
            <w:r w:rsidR="00783F02">
              <w:rPr>
                <w:rFonts w:ascii="Arial Narrow" w:hAnsi="Arial Narrow"/>
                <w:sz w:val="20"/>
                <w:szCs w:val="20"/>
              </w:rPr>
              <w:t>samaniegue</w:t>
            </w:r>
            <w:r w:rsidRPr="00E755CE">
              <w:rPr>
                <w:rFonts w:ascii="Arial Narrow" w:hAnsi="Arial Narrow"/>
                <w:sz w:val="20"/>
                <w:szCs w:val="20"/>
              </w:rPr>
              <w:t>nses.</w:t>
            </w:r>
          </w:p>
        </w:tc>
      </w:tr>
      <w:tr w:rsidR="00084299" w:rsidRPr="00E755CE" w:rsidTr="00D942F0">
        <w:tc>
          <w:tcPr>
            <w:tcW w:w="4490" w:type="dxa"/>
            <w:vMerge/>
          </w:tcPr>
          <w:p w:rsidR="00084299" w:rsidRPr="00E755CE" w:rsidRDefault="00084299" w:rsidP="008E1CBF">
            <w:pPr>
              <w:pStyle w:val="Sinespaciado"/>
              <w:rPr>
                <w:rFonts w:ascii="Arial Narrow" w:hAnsi="Arial Narrow" w:cs="Arial"/>
                <w:sz w:val="20"/>
                <w:szCs w:val="20"/>
              </w:rPr>
            </w:pPr>
          </w:p>
        </w:tc>
        <w:tc>
          <w:tcPr>
            <w:tcW w:w="4490" w:type="dxa"/>
          </w:tcPr>
          <w:p w:rsidR="00084299" w:rsidRPr="006616B7" w:rsidRDefault="00084299" w:rsidP="006616B7">
            <w:pPr>
              <w:pStyle w:val="Sinespaciado"/>
              <w:jc w:val="center"/>
              <w:rPr>
                <w:rFonts w:ascii="Arial Narrow" w:hAnsi="Arial Narrow"/>
                <w:b/>
                <w:sz w:val="20"/>
                <w:szCs w:val="20"/>
              </w:rPr>
            </w:pPr>
            <w:r w:rsidRPr="006616B7">
              <w:rPr>
                <w:rFonts w:ascii="Arial Narrow" w:hAnsi="Arial Narrow"/>
                <w:b/>
                <w:sz w:val="20"/>
                <w:szCs w:val="20"/>
              </w:rPr>
              <w:t>¨Familias Ejemplo¨</w:t>
            </w:r>
          </w:p>
          <w:p w:rsidR="00084299" w:rsidRPr="00E755CE" w:rsidRDefault="00084299" w:rsidP="008E1CBF">
            <w:pPr>
              <w:pStyle w:val="Sinespaciado"/>
              <w:rPr>
                <w:rFonts w:ascii="Arial Narrow" w:hAnsi="Arial Narrow" w:cs="Arial"/>
                <w:sz w:val="20"/>
                <w:szCs w:val="20"/>
              </w:rPr>
            </w:pPr>
            <w:r w:rsidRPr="00E755CE">
              <w:rPr>
                <w:rFonts w:ascii="Arial Narrow" w:hAnsi="Arial Narrow"/>
                <w:sz w:val="20"/>
                <w:szCs w:val="20"/>
              </w:rPr>
              <w:t>Este proyecto tiene como objetivo sensibilizar a la población sobre la tolerancia y la buena convivencia, especialmente a las familias (niñas y niñas, entre la pareja y adultos mayores) por ser el núcleo fundamental de progreso de una comunidad, para llegar a ellos, se realizara acciones y campañas masivas.</w:t>
            </w:r>
          </w:p>
        </w:tc>
      </w:tr>
    </w:tbl>
    <w:p w:rsidR="0071156A" w:rsidRDefault="0071156A" w:rsidP="002E0B9C">
      <w:pPr>
        <w:jc w:val="both"/>
        <w:rPr>
          <w:rFonts w:ascii="Arial Narrow" w:hAnsi="Arial Narrow" w:cs="Arial"/>
          <w:b/>
          <w:sz w:val="24"/>
          <w:szCs w:val="24"/>
        </w:rPr>
      </w:pPr>
    </w:p>
    <w:p w:rsidR="002E0B9C" w:rsidRPr="00084299" w:rsidRDefault="002E0B9C" w:rsidP="00B90BFF">
      <w:pPr>
        <w:pStyle w:val="Prrafodelista"/>
        <w:numPr>
          <w:ilvl w:val="0"/>
          <w:numId w:val="69"/>
        </w:numPr>
        <w:jc w:val="both"/>
        <w:rPr>
          <w:rFonts w:ascii="Arial Narrow" w:hAnsi="Arial Narrow" w:cs="Arial"/>
          <w:b/>
          <w:sz w:val="24"/>
          <w:szCs w:val="24"/>
        </w:rPr>
      </w:pPr>
      <w:r w:rsidRPr="00084299">
        <w:rPr>
          <w:rFonts w:ascii="Arial Narrow" w:hAnsi="Arial Narrow" w:cs="Arial"/>
          <w:b/>
          <w:sz w:val="24"/>
          <w:szCs w:val="24"/>
        </w:rPr>
        <w:t>POBLACION POBRE Y VULNERABLE</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Promover la igualdad y la protección de los derechos de todos y todas desde una perspectiva diferencial e incluyente.</w:t>
      </w:r>
    </w:p>
    <w:p w:rsidR="00645E27" w:rsidRDefault="00645E27" w:rsidP="00645E27">
      <w:pPr>
        <w:jc w:val="both"/>
        <w:rPr>
          <w:rFonts w:ascii="Arial Narrow" w:hAnsi="Arial Narrow" w:cs="Arial"/>
          <w:b/>
          <w:sz w:val="24"/>
          <w:szCs w:val="24"/>
        </w:rPr>
      </w:pPr>
      <w:r>
        <w:rPr>
          <w:rFonts w:ascii="Arial Narrow" w:hAnsi="Arial Narrow" w:cs="Arial"/>
          <w:b/>
          <w:sz w:val="24"/>
          <w:szCs w:val="24"/>
        </w:rPr>
        <w:t>Tabla 23. Programas y Proyectos del Sector Justicia</w:t>
      </w:r>
    </w:p>
    <w:tbl>
      <w:tblPr>
        <w:tblStyle w:val="Tablaconcuadrcula"/>
        <w:tblW w:w="8980" w:type="dxa"/>
        <w:jc w:val="center"/>
        <w:tblLook w:val="04A0" w:firstRow="1" w:lastRow="0" w:firstColumn="1" w:lastColumn="0" w:noHBand="0" w:noVBand="1"/>
      </w:tblPr>
      <w:tblGrid>
        <w:gridCol w:w="4490"/>
        <w:gridCol w:w="4490"/>
      </w:tblGrid>
      <w:tr w:rsidR="00645E27" w:rsidRPr="00232A38" w:rsidTr="00232A38">
        <w:trPr>
          <w:jc w:val="center"/>
        </w:trPr>
        <w:tc>
          <w:tcPr>
            <w:tcW w:w="4490" w:type="dxa"/>
            <w:shd w:val="clear" w:color="auto" w:fill="C6D9F1" w:themeFill="text2" w:themeFillTint="33"/>
          </w:tcPr>
          <w:p w:rsidR="00645E27" w:rsidRPr="00567670" w:rsidRDefault="00645E27"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PROGRAMAS</w:t>
            </w:r>
          </w:p>
        </w:tc>
        <w:tc>
          <w:tcPr>
            <w:tcW w:w="4490" w:type="dxa"/>
            <w:shd w:val="clear" w:color="auto" w:fill="C6D9F1" w:themeFill="text2" w:themeFillTint="33"/>
          </w:tcPr>
          <w:p w:rsidR="00645E27" w:rsidRPr="00567670" w:rsidRDefault="00645E27"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PROYECTOS</w:t>
            </w:r>
          </w:p>
        </w:tc>
      </w:tr>
      <w:tr w:rsidR="00645E27" w:rsidRPr="00232A38" w:rsidTr="00232A38">
        <w:trPr>
          <w:jc w:val="center"/>
        </w:trPr>
        <w:tc>
          <w:tcPr>
            <w:tcW w:w="4490" w:type="dxa"/>
            <w:vMerge w:val="restart"/>
          </w:tcPr>
          <w:p w:rsidR="00645E27" w:rsidRPr="00567670" w:rsidRDefault="00645E27"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¨ADOLESCENCIA FELIZ¨</w:t>
            </w:r>
          </w:p>
          <w:p w:rsidR="00645E27" w:rsidRPr="00567670" w:rsidRDefault="00645E27" w:rsidP="00567670">
            <w:pPr>
              <w:pStyle w:val="Sinespaciado"/>
              <w:jc w:val="center"/>
              <w:rPr>
                <w:rFonts w:ascii="Arial Narrow" w:eastAsia="Times New Roman" w:hAnsi="Arial Narrow"/>
                <w:b/>
                <w:sz w:val="20"/>
                <w:szCs w:val="20"/>
              </w:rPr>
            </w:pPr>
          </w:p>
        </w:tc>
        <w:tc>
          <w:tcPr>
            <w:tcW w:w="4490" w:type="dxa"/>
          </w:tcPr>
          <w:p w:rsidR="00645E27" w:rsidRPr="00567670" w:rsidRDefault="00645E27"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¨Fortalecimiento de medidas no privativas de la libertad¨</w:t>
            </w:r>
          </w:p>
        </w:tc>
      </w:tr>
      <w:tr w:rsidR="00645E27" w:rsidRPr="00232A38" w:rsidTr="00232A38">
        <w:trPr>
          <w:jc w:val="center"/>
        </w:trPr>
        <w:tc>
          <w:tcPr>
            <w:tcW w:w="4490" w:type="dxa"/>
            <w:vMerge/>
          </w:tcPr>
          <w:p w:rsidR="00645E27" w:rsidRPr="00567670" w:rsidRDefault="00645E27" w:rsidP="00567670">
            <w:pPr>
              <w:pStyle w:val="Sinespaciado"/>
              <w:jc w:val="center"/>
              <w:rPr>
                <w:rFonts w:ascii="Arial Narrow" w:eastAsia="Times New Roman" w:hAnsi="Arial Narrow"/>
                <w:b/>
                <w:sz w:val="20"/>
                <w:szCs w:val="20"/>
              </w:rPr>
            </w:pPr>
          </w:p>
        </w:tc>
        <w:tc>
          <w:tcPr>
            <w:tcW w:w="4490" w:type="dxa"/>
          </w:tcPr>
          <w:p w:rsidR="00645E27" w:rsidRPr="00567670" w:rsidRDefault="00645E27"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¨Mejorando infraestructuras para el SRPA¨</w:t>
            </w:r>
          </w:p>
        </w:tc>
      </w:tr>
      <w:tr w:rsidR="00645E27" w:rsidRPr="00232A38" w:rsidTr="00232A38">
        <w:trPr>
          <w:jc w:val="center"/>
        </w:trPr>
        <w:tc>
          <w:tcPr>
            <w:tcW w:w="4490" w:type="dxa"/>
            <w:vMerge/>
          </w:tcPr>
          <w:p w:rsidR="00645E27" w:rsidRPr="00567670" w:rsidRDefault="00645E27" w:rsidP="00567670">
            <w:pPr>
              <w:pStyle w:val="Sinespaciado"/>
              <w:jc w:val="center"/>
              <w:rPr>
                <w:rFonts w:ascii="Arial Narrow" w:eastAsia="Times New Roman" w:hAnsi="Arial Narrow"/>
                <w:b/>
                <w:sz w:val="20"/>
                <w:szCs w:val="20"/>
              </w:rPr>
            </w:pPr>
          </w:p>
        </w:tc>
        <w:tc>
          <w:tcPr>
            <w:tcW w:w="4490" w:type="dxa"/>
          </w:tcPr>
          <w:p w:rsidR="00645E27" w:rsidRPr="00567670" w:rsidRDefault="00645E27"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¨Fortaleciendo familias para el futuro¨</w:t>
            </w:r>
          </w:p>
        </w:tc>
      </w:tr>
      <w:tr w:rsidR="00645E27" w:rsidRPr="00232A38" w:rsidTr="00232A38">
        <w:trPr>
          <w:jc w:val="center"/>
        </w:trPr>
        <w:tc>
          <w:tcPr>
            <w:tcW w:w="4490" w:type="dxa"/>
            <w:vMerge/>
          </w:tcPr>
          <w:p w:rsidR="00645E27" w:rsidRPr="00567670" w:rsidRDefault="00645E27" w:rsidP="00567670">
            <w:pPr>
              <w:pStyle w:val="Sinespaciado"/>
              <w:jc w:val="center"/>
              <w:rPr>
                <w:rFonts w:ascii="Arial Narrow" w:eastAsia="Times New Roman" w:hAnsi="Arial Narrow"/>
                <w:b/>
                <w:sz w:val="20"/>
                <w:szCs w:val="20"/>
              </w:rPr>
            </w:pPr>
          </w:p>
        </w:tc>
        <w:tc>
          <w:tcPr>
            <w:tcW w:w="4490" w:type="dxa"/>
          </w:tcPr>
          <w:p w:rsidR="00645E27" w:rsidRPr="00567670" w:rsidRDefault="00645E27"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¨Adolecentes libres de corrupción¨</w:t>
            </w:r>
          </w:p>
        </w:tc>
      </w:tr>
      <w:tr w:rsidR="002F15B6" w:rsidRPr="00232A38" w:rsidTr="00232A38">
        <w:trPr>
          <w:jc w:val="center"/>
        </w:trPr>
        <w:tc>
          <w:tcPr>
            <w:tcW w:w="4490" w:type="dxa"/>
            <w:vMerge w:val="restart"/>
          </w:tcPr>
          <w:p w:rsidR="002F15B6" w:rsidRPr="00567670" w:rsidRDefault="002F15B6"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¨PRESERVANDO EL FUTURO¨</w:t>
            </w:r>
          </w:p>
          <w:p w:rsidR="002F15B6" w:rsidRPr="00567670" w:rsidRDefault="002F15B6" w:rsidP="00567670">
            <w:pPr>
              <w:pStyle w:val="Sinespaciado"/>
              <w:jc w:val="center"/>
              <w:rPr>
                <w:rFonts w:ascii="Arial Narrow" w:eastAsia="Times New Roman" w:hAnsi="Arial Narrow"/>
                <w:b/>
                <w:sz w:val="20"/>
                <w:szCs w:val="20"/>
              </w:rPr>
            </w:pPr>
          </w:p>
        </w:tc>
        <w:tc>
          <w:tcPr>
            <w:tcW w:w="4490" w:type="dxa"/>
          </w:tcPr>
          <w:p w:rsidR="002F15B6" w:rsidRPr="00567670" w:rsidRDefault="002F15B6"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¨Prevención de reclutamiento de jóvenes¨</w:t>
            </w:r>
          </w:p>
        </w:tc>
      </w:tr>
      <w:tr w:rsidR="002F15B6" w:rsidRPr="00232A38" w:rsidTr="00232A38">
        <w:trPr>
          <w:jc w:val="center"/>
        </w:trPr>
        <w:tc>
          <w:tcPr>
            <w:tcW w:w="4490" w:type="dxa"/>
            <w:vMerge/>
          </w:tcPr>
          <w:p w:rsidR="002F15B6" w:rsidRPr="00567670" w:rsidRDefault="002F15B6" w:rsidP="00567670">
            <w:pPr>
              <w:pStyle w:val="Sinespaciado"/>
              <w:jc w:val="center"/>
              <w:rPr>
                <w:rFonts w:ascii="Arial Narrow" w:eastAsia="Times New Roman" w:hAnsi="Arial Narrow"/>
                <w:b/>
                <w:sz w:val="20"/>
                <w:szCs w:val="20"/>
              </w:rPr>
            </w:pPr>
          </w:p>
        </w:tc>
        <w:tc>
          <w:tcPr>
            <w:tcW w:w="4490" w:type="dxa"/>
          </w:tcPr>
          <w:p w:rsidR="002F15B6" w:rsidRPr="00567670" w:rsidRDefault="002F15B6"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¨Capacitaciones en prevención del reclutamiento¨</w:t>
            </w:r>
          </w:p>
        </w:tc>
      </w:tr>
      <w:tr w:rsidR="002F15B6" w:rsidRPr="00232A38" w:rsidTr="00232A38">
        <w:trPr>
          <w:jc w:val="center"/>
        </w:trPr>
        <w:tc>
          <w:tcPr>
            <w:tcW w:w="4490" w:type="dxa"/>
            <w:vMerge/>
          </w:tcPr>
          <w:p w:rsidR="002F15B6" w:rsidRPr="00567670" w:rsidRDefault="002F15B6" w:rsidP="00567670">
            <w:pPr>
              <w:pStyle w:val="Sinespaciado"/>
              <w:jc w:val="center"/>
              <w:rPr>
                <w:rFonts w:ascii="Arial Narrow" w:eastAsia="Times New Roman" w:hAnsi="Arial Narrow"/>
                <w:b/>
                <w:sz w:val="20"/>
                <w:szCs w:val="20"/>
              </w:rPr>
            </w:pPr>
          </w:p>
        </w:tc>
        <w:tc>
          <w:tcPr>
            <w:tcW w:w="4490" w:type="dxa"/>
          </w:tcPr>
          <w:p w:rsidR="002F15B6" w:rsidRPr="00567670" w:rsidRDefault="002F15B6"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¨Digamos Todos, No al reclutamiento¨</w:t>
            </w:r>
          </w:p>
        </w:tc>
      </w:tr>
      <w:tr w:rsidR="002F15B6" w:rsidRPr="00232A38" w:rsidTr="00232A38">
        <w:trPr>
          <w:jc w:val="center"/>
        </w:trPr>
        <w:tc>
          <w:tcPr>
            <w:tcW w:w="4490" w:type="dxa"/>
            <w:vMerge w:val="restart"/>
          </w:tcPr>
          <w:p w:rsidR="002F15B6" w:rsidRPr="00567670" w:rsidRDefault="002F15B6" w:rsidP="00567670">
            <w:pPr>
              <w:pStyle w:val="Sinespaciado"/>
              <w:jc w:val="center"/>
              <w:rPr>
                <w:rFonts w:ascii="Arial Narrow" w:eastAsia="Times New Roman" w:hAnsi="Arial Narrow"/>
                <w:b/>
                <w:sz w:val="20"/>
                <w:szCs w:val="20"/>
              </w:rPr>
            </w:pPr>
          </w:p>
        </w:tc>
        <w:tc>
          <w:tcPr>
            <w:tcW w:w="4490" w:type="dxa"/>
          </w:tcPr>
          <w:p w:rsidR="002F15B6" w:rsidRPr="00567670" w:rsidRDefault="002F15B6"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¨Sensibilízate y Denuncia el Reclutamiento¨</w:t>
            </w:r>
          </w:p>
        </w:tc>
      </w:tr>
      <w:tr w:rsidR="002F15B6" w:rsidRPr="00232A38" w:rsidTr="00232A38">
        <w:trPr>
          <w:jc w:val="center"/>
        </w:trPr>
        <w:tc>
          <w:tcPr>
            <w:tcW w:w="4490" w:type="dxa"/>
            <w:vMerge/>
          </w:tcPr>
          <w:p w:rsidR="002F15B6" w:rsidRPr="00567670" w:rsidRDefault="002F15B6" w:rsidP="00567670">
            <w:pPr>
              <w:pStyle w:val="Sinespaciado"/>
              <w:jc w:val="center"/>
              <w:rPr>
                <w:rFonts w:ascii="Arial Narrow" w:eastAsia="Times New Roman" w:hAnsi="Arial Narrow"/>
                <w:b/>
                <w:sz w:val="20"/>
                <w:szCs w:val="20"/>
              </w:rPr>
            </w:pPr>
          </w:p>
        </w:tc>
        <w:tc>
          <w:tcPr>
            <w:tcW w:w="4490" w:type="dxa"/>
          </w:tcPr>
          <w:p w:rsidR="002F15B6" w:rsidRPr="00567670" w:rsidRDefault="002F15B6"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¨Niñas, niños libre de violencia¨</w:t>
            </w:r>
          </w:p>
        </w:tc>
      </w:tr>
      <w:tr w:rsidR="002F15B6" w:rsidRPr="00232A38" w:rsidTr="00232A38">
        <w:trPr>
          <w:jc w:val="center"/>
        </w:trPr>
        <w:tc>
          <w:tcPr>
            <w:tcW w:w="4490" w:type="dxa"/>
            <w:vMerge w:val="restart"/>
          </w:tcPr>
          <w:p w:rsidR="002F15B6" w:rsidRPr="00E54077" w:rsidRDefault="002F15B6"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¨RESPETADAS E INCLUIDAS¨</w:t>
            </w:r>
          </w:p>
          <w:p w:rsidR="002F15B6" w:rsidRPr="00E54077" w:rsidRDefault="001A517A"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Campañas educativas sobre derechos de las mujeres en todos los campos, socialización de rutas de atención en casos de la violencia de la mujer, niña adolecente, joven adulta mayor.</w:t>
            </w:r>
          </w:p>
        </w:tc>
        <w:tc>
          <w:tcPr>
            <w:tcW w:w="4490" w:type="dxa"/>
          </w:tcPr>
          <w:p w:rsidR="002F15B6" w:rsidRPr="00E54077" w:rsidRDefault="002F15B6"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00E54077" w:rsidRPr="00E54077">
              <w:rPr>
                <w:rFonts w:ascii="Arial Narrow" w:eastAsia="Times New Roman" w:hAnsi="Arial Narrow" w:cs="Times New Roman"/>
                <w:b/>
                <w:color w:val="000000"/>
                <w:sz w:val="20"/>
                <w:szCs w:val="20"/>
                <w:lang w:eastAsia="es-ES"/>
              </w:rPr>
              <w:t xml:space="preserve"> Formación integral de la mujer para el reconocimiento de sus derechos</w:t>
            </w:r>
            <w:r w:rsidR="00E54077" w:rsidRPr="00E54077">
              <w:rPr>
                <w:rFonts w:ascii="Arial Narrow" w:eastAsia="Times New Roman" w:hAnsi="Arial Narrow"/>
                <w:b/>
                <w:sz w:val="20"/>
                <w:szCs w:val="20"/>
              </w:rPr>
              <w:t xml:space="preserve"> </w:t>
            </w:r>
            <w:r w:rsidRPr="00E54077">
              <w:rPr>
                <w:rFonts w:ascii="Arial Narrow" w:eastAsia="Times New Roman" w:hAnsi="Arial Narrow"/>
                <w:b/>
                <w:sz w:val="20"/>
                <w:szCs w:val="20"/>
              </w:rPr>
              <w:t>¨</w:t>
            </w:r>
          </w:p>
          <w:p w:rsidR="00E54077" w:rsidRPr="00E54077" w:rsidRDefault="00E54077"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presentación de diferentes documentales de procesos positivos en beneficio reconocimiento a la mujer y capacitación en general</w:t>
            </w:r>
          </w:p>
        </w:tc>
      </w:tr>
      <w:tr w:rsidR="002F15B6" w:rsidRPr="00232A38" w:rsidTr="00232A38">
        <w:trPr>
          <w:jc w:val="center"/>
        </w:trPr>
        <w:tc>
          <w:tcPr>
            <w:tcW w:w="4490" w:type="dxa"/>
            <w:vMerge/>
          </w:tcPr>
          <w:p w:rsidR="002F15B6" w:rsidRPr="00E54077" w:rsidRDefault="002F15B6" w:rsidP="00E54077">
            <w:pPr>
              <w:pStyle w:val="Sinespaciado"/>
              <w:rPr>
                <w:rFonts w:ascii="Arial Narrow" w:eastAsia="Times New Roman" w:hAnsi="Arial Narrow"/>
                <w:sz w:val="20"/>
                <w:szCs w:val="20"/>
              </w:rPr>
            </w:pPr>
          </w:p>
        </w:tc>
        <w:tc>
          <w:tcPr>
            <w:tcW w:w="4490" w:type="dxa"/>
          </w:tcPr>
          <w:p w:rsidR="002F15B6" w:rsidRPr="00E54077" w:rsidRDefault="002F15B6"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hAnsi="Arial Narrow"/>
                <w:b/>
                <w:sz w:val="20"/>
                <w:szCs w:val="20"/>
              </w:rPr>
              <w:t xml:space="preserve"> </w:t>
            </w:r>
            <w:r w:rsidR="00E54077" w:rsidRPr="00E54077">
              <w:rPr>
                <w:rFonts w:ascii="Arial Narrow" w:eastAsia="Times New Roman" w:hAnsi="Arial Narrow" w:cs="Times New Roman"/>
                <w:b/>
                <w:color w:val="000000"/>
                <w:sz w:val="20"/>
                <w:szCs w:val="20"/>
                <w:lang w:eastAsia="es-ES"/>
              </w:rPr>
              <w:t>Sensibilización temprana en I.E para reconocimiento de derechos de la mujer</w:t>
            </w:r>
            <w:r w:rsidR="00E54077" w:rsidRPr="00E54077">
              <w:rPr>
                <w:rFonts w:ascii="Arial Narrow" w:eastAsia="Times New Roman" w:hAnsi="Arial Narrow"/>
                <w:b/>
                <w:sz w:val="20"/>
                <w:szCs w:val="20"/>
              </w:rPr>
              <w:t xml:space="preserve"> </w:t>
            </w:r>
            <w:r w:rsidRPr="00E54077">
              <w:rPr>
                <w:rFonts w:ascii="Arial Narrow" w:eastAsia="Times New Roman" w:hAnsi="Arial Narrow"/>
                <w:b/>
                <w:sz w:val="20"/>
                <w:szCs w:val="20"/>
              </w:rPr>
              <w:t>¨</w:t>
            </w:r>
          </w:p>
          <w:p w:rsidR="002F15B6" w:rsidRPr="00E54077" w:rsidRDefault="00E54077"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Apoyada en equipo de salud púbica y otros medios , videos charlas, se motivara la participación y reconocimiento de derechos</w:t>
            </w:r>
          </w:p>
        </w:tc>
      </w:tr>
      <w:tr w:rsidR="002F15B6" w:rsidRPr="00232A38" w:rsidTr="00232A38">
        <w:trPr>
          <w:jc w:val="center"/>
        </w:trPr>
        <w:tc>
          <w:tcPr>
            <w:tcW w:w="4490" w:type="dxa"/>
            <w:vMerge/>
          </w:tcPr>
          <w:p w:rsidR="002F15B6" w:rsidRPr="00E54077" w:rsidRDefault="002F15B6" w:rsidP="00E54077">
            <w:pPr>
              <w:pStyle w:val="Sinespaciado"/>
              <w:rPr>
                <w:rFonts w:ascii="Arial Narrow" w:eastAsia="Times New Roman" w:hAnsi="Arial Narrow"/>
                <w:sz w:val="20"/>
                <w:szCs w:val="20"/>
              </w:rPr>
            </w:pPr>
          </w:p>
        </w:tc>
        <w:tc>
          <w:tcPr>
            <w:tcW w:w="4490" w:type="dxa"/>
          </w:tcPr>
          <w:p w:rsidR="002F15B6" w:rsidRPr="00E54077" w:rsidRDefault="002F15B6"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hAnsi="Arial Narrow"/>
                <w:b/>
                <w:sz w:val="20"/>
                <w:szCs w:val="20"/>
              </w:rPr>
              <w:t xml:space="preserve"> </w:t>
            </w:r>
            <w:r w:rsidR="00E54077" w:rsidRPr="00E54077">
              <w:rPr>
                <w:rFonts w:ascii="Arial Narrow" w:eastAsia="Times New Roman" w:hAnsi="Arial Narrow" w:cs="Times New Roman"/>
                <w:b/>
                <w:color w:val="000000"/>
                <w:sz w:val="20"/>
                <w:szCs w:val="20"/>
                <w:lang w:eastAsia="es-ES"/>
              </w:rPr>
              <w:t>Identificación temprana de casos de violencia contra la mujer</w:t>
            </w:r>
            <w:r w:rsidR="00E54077" w:rsidRPr="00E54077">
              <w:rPr>
                <w:rFonts w:ascii="Arial Narrow" w:eastAsia="Times New Roman" w:hAnsi="Arial Narrow"/>
                <w:b/>
                <w:sz w:val="20"/>
                <w:szCs w:val="20"/>
              </w:rPr>
              <w:t xml:space="preserve"> </w:t>
            </w:r>
            <w:r w:rsidRPr="00E54077">
              <w:rPr>
                <w:rFonts w:ascii="Arial Narrow" w:eastAsia="Times New Roman" w:hAnsi="Arial Narrow"/>
                <w:b/>
                <w:sz w:val="20"/>
                <w:szCs w:val="20"/>
              </w:rPr>
              <w:t>¨</w:t>
            </w:r>
          </w:p>
          <w:p w:rsidR="002F15B6" w:rsidRPr="00E54077" w:rsidRDefault="00E54077" w:rsidP="00093BFB">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Capacitación, fortalecimiento en el conocimiento de leyes y como solicitar colaboración y atención</w:t>
            </w:r>
          </w:p>
        </w:tc>
      </w:tr>
      <w:tr w:rsidR="00E54077" w:rsidRPr="00232A38" w:rsidTr="00232A38">
        <w:trPr>
          <w:jc w:val="center"/>
        </w:trPr>
        <w:tc>
          <w:tcPr>
            <w:tcW w:w="4490" w:type="dxa"/>
            <w:vMerge w:val="restart"/>
          </w:tcPr>
          <w:p w:rsidR="00E54077" w:rsidRPr="00E54077" w:rsidRDefault="00E54077"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¨BUSCANDO EQUIDAD¨</w:t>
            </w:r>
          </w:p>
          <w:p w:rsidR="00E54077" w:rsidRPr="00E54077" w:rsidRDefault="00E54077" w:rsidP="00E54077">
            <w:pPr>
              <w:pStyle w:val="Sinespaciado"/>
              <w:rPr>
                <w:rFonts w:ascii="Arial Narrow" w:eastAsia="Times New Roman" w:hAnsi="Arial Narrow" w:cs="Times New Roman"/>
                <w:color w:val="000000"/>
                <w:sz w:val="20"/>
                <w:szCs w:val="20"/>
                <w:lang w:eastAsia="es-ES"/>
              </w:rPr>
            </w:pPr>
            <w:r w:rsidRPr="00E54077">
              <w:rPr>
                <w:rFonts w:ascii="Arial Narrow" w:eastAsia="Times New Roman" w:hAnsi="Arial Narrow" w:cs="Times New Roman"/>
                <w:color w:val="000000"/>
                <w:sz w:val="20"/>
                <w:szCs w:val="20"/>
                <w:lang w:eastAsia="es-ES"/>
              </w:rPr>
              <w:t>Generar espacios de participación de la mujer, a través de mesas de trabajo regionales y departamentales, seminarios de marketing político reconocimiento papel fundamental de la mujer en el campo laboral, incentivo a empresas que vinculan a mujeres.</w:t>
            </w:r>
          </w:p>
          <w:p w:rsidR="00E54077" w:rsidRPr="00E54077" w:rsidRDefault="00E54077"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Implementación de política publica </w:t>
            </w:r>
          </w:p>
        </w:tc>
        <w:tc>
          <w:tcPr>
            <w:tcW w:w="4490" w:type="dxa"/>
          </w:tcPr>
          <w:p w:rsidR="00E54077" w:rsidRPr="00E54077" w:rsidRDefault="00E54077"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eastAsia="Times New Roman" w:hAnsi="Arial Narrow" w:cs="Times New Roman"/>
                <w:b/>
                <w:color w:val="000000"/>
                <w:sz w:val="20"/>
                <w:szCs w:val="20"/>
                <w:lang w:eastAsia="es-ES"/>
              </w:rPr>
              <w:t xml:space="preserve"> Sensibilización para el empoderamiento y visibilización de la mujer</w:t>
            </w:r>
            <w:r w:rsidRPr="00E54077">
              <w:rPr>
                <w:rFonts w:ascii="Arial Narrow" w:eastAsia="Times New Roman" w:hAnsi="Arial Narrow"/>
                <w:b/>
                <w:sz w:val="20"/>
                <w:szCs w:val="20"/>
              </w:rPr>
              <w:t xml:space="preserve"> ¨</w:t>
            </w:r>
          </w:p>
          <w:p w:rsidR="00E54077" w:rsidRPr="00E54077" w:rsidRDefault="00E54077" w:rsidP="000D2511">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Talleres a mujeres lideresas motivación a la participación y concientización del luchar por  nuestros intereses, buscar autonomía económica.</w:t>
            </w:r>
          </w:p>
        </w:tc>
      </w:tr>
      <w:tr w:rsidR="00E54077" w:rsidRPr="00232A38" w:rsidTr="00232A38">
        <w:trPr>
          <w:jc w:val="center"/>
        </w:trPr>
        <w:tc>
          <w:tcPr>
            <w:tcW w:w="4490" w:type="dxa"/>
            <w:vMerge/>
          </w:tcPr>
          <w:p w:rsidR="00E54077" w:rsidRPr="00E54077" w:rsidRDefault="00E54077" w:rsidP="00E54077">
            <w:pPr>
              <w:pStyle w:val="Sinespaciado"/>
              <w:rPr>
                <w:rFonts w:ascii="Arial Narrow" w:eastAsia="Times New Roman" w:hAnsi="Arial Narrow"/>
                <w:sz w:val="20"/>
                <w:szCs w:val="20"/>
              </w:rPr>
            </w:pPr>
          </w:p>
        </w:tc>
        <w:tc>
          <w:tcPr>
            <w:tcW w:w="4490" w:type="dxa"/>
          </w:tcPr>
          <w:p w:rsidR="00E54077" w:rsidRPr="00E54077" w:rsidRDefault="00E54077"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eastAsia="Times New Roman" w:hAnsi="Arial Narrow" w:cs="Times New Roman"/>
                <w:b/>
                <w:color w:val="000000"/>
                <w:sz w:val="20"/>
                <w:szCs w:val="20"/>
                <w:lang w:eastAsia="es-ES"/>
              </w:rPr>
              <w:t xml:space="preserve"> Participación política de la mujer</w:t>
            </w:r>
            <w:r w:rsidRPr="00E54077">
              <w:rPr>
                <w:rFonts w:ascii="Arial Narrow" w:eastAsia="Times New Roman" w:hAnsi="Arial Narrow"/>
                <w:b/>
                <w:sz w:val="20"/>
                <w:szCs w:val="20"/>
              </w:rPr>
              <w:t xml:space="preserve"> ¨</w:t>
            </w:r>
          </w:p>
          <w:p w:rsidR="00E54077" w:rsidRPr="00E54077" w:rsidRDefault="00E54077"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Talleres de marketing político, charlas de experiencias positivas del papel fundamental de la mujer en el rol político</w:t>
            </w:r>
          </w:p>
        </w:tc>
      </w:tr>
      <w:tr w:rsidR="00E54077" w:rsidRPr="00232A38" w:rsidTr="00232A38">
        <w:trPr>
          <w:jc w:val="center"/>
        </w:trPr>
        <w:tc>
          <w:tcPr>
            <w:tcW w:w="4490" w:type="dxa"/>
            <w:vMerge/>
          </w:tcPr>
          <w:p w:rsidR="00E54077" w:rsidRPr="00E54077" w:rsidRDefault="00E54077" w:rsidP="00E54077">
            <w:pPr>
              <w:pStyle w:val="Sinespaciado"/>
              <w:rPr>
                <w:rFonts w:ascii="Arial Narrow" w:eastAsia="Times New Roman" w:hAnsi="Arial Narrow"/>
                <w:sz w:val="20"/>
                <w:szCs w:val="20"/>
              </w:rPr>
            </w:pPr>
          </w:p>
        </w:tc>
        <w:tc>
          <w:tcPr>
            <w:tcW w:w="4490" w:type="dxa"/>
          </w:tcPr>
          <w:p w:rsidR="00E54077" w:rsidRPr="00E54077" w:rsidRDefault="00E54077"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eastAsia="Times New Roman" w:hAnsi="Arial Narrow" w:cs="Times New Roman"/>
                <w:b/>
                <w:color w:val="000000"/>
                <w:sz w:val="20"/>
                <w:szCs w:val="20"/>
                <w:lang w:eastAsia="es-ES"/>
              </w:rPr>
              <w:t xml:space="preserve"> Promoción e inclusión de la mujer en el campo laboral</w:t>
            </w:r>
            <w:r w:rsidRPr="00E54077">
              <w:rPr>
                <w:rFonts w:ascii="Arial Narrow" w:eastAsia="Times New Roman" w:hAnsi="Arial Narrow"/>
                <w:b/>
                <w:sz w:val="20"/>
                <w:szCs w:val="20"/>
              </w:rPr>
              <w:t xml:space="preserve"> ¨</w:t>
            </w:r>
          </w:p>
          <w:p w:rsidR="00E54077" w:rsidRPr="00E54077" w:rsidRDefault="00E54077" w:rsidP="00E54077">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Exaltar la equidad de género, motivación a romper esquemas.</w:t>
            </w:r>
          </w:p>
        </w:tc>
      </w:tr>
      <w:tr w:rsidR="00E54077" w:rsidRPr="00232A38" w:rsidTr="00232A38">
        <w:trPr>
          <w:jc w:val="center"/>
        </w:trPr>
        <w:tc>
          <w:tcPr>
            <w:tcW w:w="4490" w:type="dxa"/>
            <w:vMerge/>
          </w:tcPr>
          <w:p w:rsidR="00E54077" w:rsidRPr="00E54077" w:rsidRDefault="00E54077" w:rsidP="00E54077">
            <w:pPr>
              <w:pStyle w:val="Sinespaciado"/>
              <w:rPr>
                <w:rFonts w:ascii="Arial Narrow" w:eastAsia="Times New Roman" w:hAnsi="Arial Narrow"/>
                <w:sz w:val="20"/>
                <w:szCs w:val="20"/>
              </w:rPr>
            </w:pPr>
          </w:p>
        </w:tc>
        <w:tc>
          <w:tcPr>
            <w:tcW w:w="4490" w:type="dxa"/>
          </w:tcPr>
          <w:p w:rsidR="00E54077" w:rsidRPr="00E54077" w:rsidRDefault="00E54077" w:rsidP="00E54077">
            <w:pPr>
              <w:pStyle w:val="Sinespaciado"/>
              <w:jc w:val="center"/>
              <w:rPr>
                <w:rFonts w:ascii="Arial Narrow" w:eastAsia="Times New Roman" w:hAnsi="Arial Narrow"/>
                <w:b/>
                <w:sz w:val="20"/>
                <w:szCs w:val="20"/>
              </w:rPr>
            </w:pPr>
            <w:r w:rsidRPr="00E54077">
              <w:rPr>
                <w:rFonts w:ascii="Arial Narrow" w:eastAsia="Times New Roman" w:hAnsi="Arial Narrow"/>
                <w:b/>
                <w:sz w:val="20"/>
                <w:szCs w:val="20"/>
              </w:rPr>
              <w:t>¨</w:t>
            </w:r>
            <w:r w:rsidRPr="00E54077">
              <w:rPr>
                <w:rFonts w:ascii="Arial Narrow" w:eastAsia="Times New Roman" w:hAnsi="Arial Narrow" w:cs="Times New Roman"/>
                <w:b/>
                <w:color w:val="000000"/>
                <w:sz w:val="20"/>
                <w:szCs w:val="20"/>
                <w:lang w:eastAsia="es-ES"/>
              </w:rPr>
              <w:t xml:space="preserve"> Reconocimiento a la vinculación laboral de la mujer</w:t>
            </w:r>
            <w:r w:rsidRPr="00E54077">
              <w:rPr>
                <w:rFonts w:ascii="Arial Narrow" w:eastAsia="Times New Roman" w:hAnsi="Arial Narrow"/>
                <w:b/>
                <w:sz w:val="20"/>
                <w:szCs w:val="20"/>
              </w:rPr>
              <w:t xml:space="preserve"> ¨</w:t>
            </w:r>
          </w:p>
          <w:p w:rsidR="00E54077" w:rsidRPr="00E54077" w:rsidRDefault="00E54077" w:rsidP="00093BFB">
            <w:pPr>
              <w:pStyle w:val="Sinespaciado"/>
              <w:rPr>
                <w:rFonts w:ascii="Arial Narrow" w:eastAsia="Times New Roman" w:hAnsi="Arial Narrow"/>
                <w:sz w:val="20"/>
                <w:szCs w:val="20"/>
              </w:rPr>
            </w:pPr>
            <w:r w:rsidRPr="00E54077">
              <w:rPr>
                <w:rFonts w:ascii="Arial Narrow" w:eastAsia="Times New Roman" w:hAnsi="Arial Narrow" w:cs="Times New Roman"/>
                <w:color w:val="000000"/>
                <w:sz w:val="20"/>
                <w:szCs w:val="20"/>
                <w:lang w:eastAsia="es-ES"/>
              </w:rPr>
              <w:t>Certificados, diplomas o reconocimiento público por la vinculación laboral a la mujer</w:t>
            </w:r>
          </w:p>
        </w:tc>
      </w:tr>
      <w:tr w:rsidR="00C162AA" w:rsidRPr="00232A38" w:rsidTr="00E54077">
        <w:trPr>
          <w:trHeight w:val="64"/>
          <w:jc w:val="center"/>
        </w:trPr>
        <w:tc>
          <w:tcPr>
            <w:tcW w:w="4490" w:type="dxa"/>
            <w:vMerge w:val="restart"/>
          </w:tcPr>
          <w:p w:rsidR="00C162AA" w:rsidRPr="00567670" w:rsidRDefault="00C162AA"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¨VIDA DIGNA EN LA DIFERENCIA¨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Actualización y socialización de planes de contingencia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Creación de programas de seguridad alimentaria dirigidos a población en riesgos de desplazamiento</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Capacitación a  representantes de organizaciones víctimas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Vacunación amplia y efectiva de los niños y niñas víctimas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Atención psicosocial para población víctima del desplazamiento</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Apoyo para la permanencia de niños (as) víctimas de la violencia en el sistema Educativo</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Atención de urgencia personas víctimas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Identificación para población víctima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Inclusión de víctimas de la violencia en el ámbito laboral</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Identificar a personas que cuente con afiliación al régimen contributivo</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Construcción de vivienda digna para población víctimas de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Identificación de hogares propios y sin hacinamiento de las víctimas del conflicto</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Mejoramiento de vivienda población víctima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Identificación de las condiciones de vivienda de la población víctima de la violencia</w:t>
            </w:r>
          </w:p>
          <w:p w:rsidR="00C162AA" w:rsidRPr="00567670" w:rsidRDefault="00C162AA" w:rsidP="00B90BFF">
            <w:pPr>
              <w:pStyle w:val="Sinespaciado"/>
              <w:numPr>
                <w:ilvl w:val="0"/>
                <w:numId w:val="71"/>
              </w:numPr>
              <w:jc w:val="both"/>
              <w:rPr>
                <w:rFonts w:ascii="Arial Narrow" w:hAnsi="Arial Narrow"/>
                <w:sz w:val="20"/>
                <w:szCs w:val="20"/>
              </w:rPr>
            </w:pPr>
            <w:r w:rsidRPr="00567670">
              <w:rPr>
                <w:rFonts w:ascii="Arial Narrow" w:hAnsi="Arial Narrow"/>
                <w:sz w:val="20"/>
                <w:szCs w:val="20"/>
              </w:rPr>
              <w:t>Participación efectiva de los representantes de víctimas de la violencia</w:t>
            </w:r>
          </w:p>
          <w:p w:rsidR="00C162AA" w:rsidRPr="00567670" w:rsidRDefault="00C162AA" w:rsidP="00B90BFF">
            <w:pPr>
              <w:pStyle w:val="Sinespaciado"/>
              <w:numPr>
                <w:ilvl w:val="0"/>
                <w:numId w:val="71"/>
              </w:numPr>
              <w:jc w:val="both"/>
              <w:rPr>
                <w:rFonts w:ascii="Arial Narrow" w:eastAsia="Times New Roman" w:hAnsi="Arial Narrow"/>
                <w:sz w:val="20"/>
                <w:szCs w:val="20"/>
              </w:rPr>
            </w:pPr>
            <w:r w:rsidRPr="00567670">
              <w:rPr>
                <w:rFonts w:ascii="Arial Narrow" w:hAnsi="Arial Narrow"/>
                <w:sz w:val="20"/>
                <w:szCs w:val="20"/>
              </w:rPr>
              <w:t>Fortalecimiento a Organización de población víctima de la violencia</w:t>
            </w:r>
          </w:p>
          <w:p w:rsidR="00C162AA" w:rsidRPr="00567670" w:rsidRDefault="00C162AA" w:rsidP="00567670">
            <w:pPr>
              <w:pStyle w:val="Sinespaciado"/>
              <w:jc w:val="center"/>
              <w:rPr>
                <w:rFonts w:ascii="Arial Narrow" w:eastAsia="Times New Roman" w:hAnsi="Arial Narrow"/>
                <w:b/>
                <w:sz w:val="20"/>
                <w:szCs w:val="20"/>
              </w:rPr>
            </w:pPr>
          </w:p>
        </w:tc>
        <w:tc>
          <w:tcPr>
            <w:tcW w:w="4490" w:type="dxa"/>
            <w:tcBorders>
              <w:bottom w:val="single" w:sz="4" w:space="0" w:color="auto"/>
            </w:tcBorders>
          </w:tcPr>
          <w:p w:rsidR="00C162AA" w:rsidRPr="00567670" w:rsidRDefault="00C162AA" w:rsidP="00E54077">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w:t>
            </w:r>
            <w:r w:rsidRPr="00567670">
              <w:rPr>
                <w:rFonts w:ascii="Arial Narrow" w:hAnsi="Arial Narrow"/>
                <w:b/>
                <w:sz w:val="20"/>
                <w:szCs w:val="20"/>
              </w:rPr>
              <w:t xml:space="preserve"> </w:t>
            </w:r>
            <w:r w:rsidRPr="00567670">
              <w:rPr>
                <w:rFonts w:ascii="Arial Narrow" w:eastAsia="Times New Roman" w:hAnsi="Arial Narrow"/>
                <w:b/>
                <w:sz w:val="20"/>
                <w:szCs w:val="20"/>
              </w:rPr>
              <w:t>Actualización y socialización de planes de contingencia¨</w:t>
            </w:r>
          </w:p>
        </w:tc>
      </w:tr>
      <w:tr w:rsidR="00C162AA" w:rsidRPr="00232A38" w:rsidTr="00E54077">
        <w:trPr>
          <w:trHeight w:val="252"/>
          <w:jc w:val="center"/>
        </w:trPr>
        <w:tc>
          <w:tcPr>
            <w:tcW w:w="4490" w:type="dxa"/>
            <w:vMerge/>
          </w:tcPr>
          <w:p w:rsidR="00C162AA" w:rsidRPr="00567670" w:rsidRDefault="00C162AA" w:rsidP="00567670">
            <w:pPr>
              <w:pStyle w:val="Sinespaciado"/>
              <w:jc w:val="center"/>
              <w:rPr>
                <w:rFonts w:ascii="Arial Narrow" w:eastAsia="Times New Roman" w:hAnsi="Arial Narrow"/>
                <w:b/>
                <w:sz w:val="20"/>
                <w:szCs w:val="20"/>
              </w:rPr>
            </w:pPr>
          </w:p>
        </w:tc>
        <w:tc>
          <w:tcPr>
            <w:tcW w:w="4490" w:type="dxa"/>
            <w:tcBorders>
              <w:top w:val="single" w:sz="4" w:space="0" w:color="auto"/>
              <w:bottom w:val="single" w:sz="4" w:space="0" w:color="auto"/>
            </w:tcBorders>
          </w:tcPr>
          <w:p w:rsidR="00E54077" w:rsidRPr="00567670" w:rsidRDefault="00C162AA" w:rsidP="00E54077">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w:t>
            </w:r>
            <w:r w:rsidRPr="00567670">
              <w:rPr>
                <w:rFonts w:ascii="Arial Narrow" w:hAnsi="Arial Narrow"/>
                <w:b/>
                <w:sz w:val="20"/>
                <w:szCs w:val="20"/>
              </w:rPr>
              <w:t xml:space="preserve"> </w:t>
            </w:r>
            <w:r w:rsidRPr="00567670">
              <w:rPr>
                <w:rFonts w:ascii="Arial Narrow" w:eastAsia="Times New Roman" w:hAnsi="Arial Narrow"/>
                <w:b/>
                <w:sz w:val="20"/>
                <w:szCs w:val="20"/>
              </w:rPr>
              <w:t>Comunidades progresando¨</w:t>
            </w:r>
          </w:p>
        </w:tc>
      </w:tr>
      <w:tr w:rsidR="00C162AA" w:rsidRPr="00232A38" w:rsidTr="00E54077">
        <w:trPr>
          <w:trHeight w:val="2685"/>
          <w:jc w:val="center"/>
        </w:trPr>
        <w:tc>
          <w:tcPr>
            <w:tcW w:w="4490" w:type="dxa"/>
            <w:vMerge/>
          </w:tcPr>
          <w:p w:rsidR="00C162AA" w:rsidRPr="00567670" w:rsidRDefault="00C162AA" w:rsidP="00567670">
            <w:pPr>
              <w:pStyle w:val="Sinespaciado"/>
              <w:jc w:val="center"/>
              <w:rPr>
                <w:rFonts w:ascii="Arial Narrow" w:eastAsia="Times New Roman" w:hAnsi="Arial Narrow"/>
                <w:b/>
                <w:sz w:val="20"/>
                <w:szCs w:val="20"/>
              </w:rPr>
            </w:pPr>
          </w:p>
        </w:tc>
        <w:tc>
          <w:tcPr>
            <w:tcW w:w="4490" w:type="dxa"/>
            <w:tcBorders>
              <w:top w:val="single" w:sz="4" w:space="0" w:color="auto"/>
            </w:tcBorders>
          </w:tcPr>
          <w:p w:rsidR="00C162AA" w:rsidRDefault="00C162AA"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¨Tú también eres Colombiano, identifícate¨</w:t>
            </w: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Default="00E54077" w:rsidP="00567670">
            <w:pPr>
              <w:pStyle w:val="Sinespaciado"/>
              <w:jc w:val="center"/>
              <w:rPr>
                <w:rFonts w:ascii="Arial Narrow" w:eastAsia="Times New Roman" w:hAnsi="Arial Narrow"/>
                <w:b/>
                <w:sz w:val="20"/>
                <w:szCs w:val="20"/>
              </w:rPr>
            </w:pPr>
          </w:p>
          <w:p w:rsidR="00E54077" w:rsidRPr="00567670" w:rsidRDefault="00E54077" w:rsidP="00567670">
            <w:pPr>
              <w:pStyle w:val="Sinespaciado"/>
              <w:jc w:val="center"/>
              <w:rPr>
                <w:rFonts w:ascii="Arial Narrow" w:eastAsia="Times New Roman" w:hAnsi="Arial Narrow"/>
                <w:b/>
                <w:sz w:val="20"/>
                <w:szCs w:val="20"/>
              </w:rPr>
            </w:pPr>
          </w:p>
          <w:p w:rsidR="00C162AA" w:rsidRPr="00567670" w:rsidRDefault="00C162AA" w:rsidP="00567670">
            <w:pPr>
              <w:pStyle w:val="Sinespaciado"/>
              <w:jc w:val="center"/>
              <w:rPr>
                <w:rFonts w:ascii="Arial Narrow" w:eastAsia="Times New Roman" w:hAnsi="Arial Narrow"/>
                <w:b/>
                <w:sz w:val="20"/>
                <w:szCs w:val="20"/>
              </w:rPr>
            </w:pPr>
          </w:p>
        </w:tc>
      </w:tr>
    </w:tbl>
    <w:p w:rsidR="00423D5E" w:rsidRDefault="00423D5E"/>
    <w:tbl>
      <w:tblPr>
        <w:tblStyle w:val="Tablaconcuadrcula"/>
        <w:tblW w:w="8980" w:type="dxa"/>
        <w:jc w:val="center"/>
        <w:tblLook w:val="04A0" w:firstRow="1" w:lastRow="0" w:firstColumn="1" w:lastColumn="0" w:noHBand="0" w:noVBand="1"/>
      </w:tblPr>
      <w:tblGrid>
        <w:gridCol w:w="4490"/>
        <w:gridCol w:w="4490"/>
      </w:tblGrid>
      <w:tr w:rsidR="00C162AA" w:rsidRPr="00232A38" w:rsidTr="00232A38">
        <w:trPr>
          <w:jc w:val="center"/>
        </w:trPr>
        <w:tc>
          <w:tcPr>
            <w:tcW w:w="4490" w:type="dxa"/>
          </w:tcPr>
          <w:p w:rsidR="00C162AA" w:rsidRPr="00567670" w:rsidRDefault="00C162AA"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ASÍ SOMOS¨</w:t>
            </w:r>
          </w:p>
        </w:tc>
        <w:tc>
          <w:tcPr>
            <w:tcW w:w="4490" w:type="dxa"/>
          </w:tcPr>
          <w:p w:rsidR="00C162AA" w:rsidRPr="00567670" w:rsidRDefault="00C162AA" w:rsidP="00567670">
            <w:pPr>
              <w:pStyle w:val="Sinespaciado"/>
              <w:jc w:val="center"/>
              <w:rPr>
                <w:rFonts w:ascii="Arial Narrow" w:eastAsia="Times New Roman" w:hAnsi="Arial Narrow"/>
                <w:b/>
                <w:sz w:val="20"/>
                <w:szCs w:val="20"/>
              </w:rPr>
            </w:pPr>
          </w:p>
        </w:tc>
      </w:tr>
      <w:tr w:rsidR="00C162AA" w:rsidRPr="00232A38" w:rsidTr="00232A38">
        <w:trPr>
          <w:jc w:val="center"/>
        </w:trPr>
        <w:tc>
          <w:tcPr>
            <w:tcW w:w="4490" w:type="dxa"/>
          </w:tcPr>
          <w:p w:rsidR="00C162AA" w:rsidRPr="00567670" w:rsidRDefault="00C162AA" w:rsidP="00093BFB">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¨SAMANIEGO NUESTRO TERRITORIO¨</w:t>
            </w:r>
          </w:p>
        </w:tc>
        <w:tc>
          <w:tcPr>
            <w:tcW w:w="4490" w:type="dxa"/>
          </w:tcPr>
          <w:p w:rsidR="00C162AA" w:rsidRPr="00567670" w:rsidRDefault="00C162AA" w:rsidP="00567670">
            <w:pPr>
              <w:pStyle w:val="Sinespaciado"/>
              <w:jc w:val="center"/>
              <w:rPr>
                <w:rFonts w:ascii="Arial Narrow" w:eastAsia="Times New Roman" w:hAnsi="Arial Narrow"/>
                <w:b/>
                <w:sz w:val="20"/>
                <w:szCs w:val="20"/>
              </w:rPr>
            </w:pPr>
          </w:p>
        </w:tc>
      </w:tr>
      <w:tr w:rsidR="00567670" w:rsidRPr="00232A38" w:rsidTr="00232A38">
        <w:trPr>
          <w:jc w:val="center"/>
        </w:trPr>
        <w:tc>
          <w:tcPr>
            <w:tcW w:w="4490" w:type="dxa"/>
            <w:vMerge w:val="restart"/>
          </w:tcPr>
          <w:p w:rsidR="00084299" w:rsidRDefault="00567670"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OTROS PROYECTOS</w:t>
            </w:r>
          </w:p>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PARA DISCAPACIDAD</w:t>
            </w:r>
          </w:p>
        </w:tc>
        <w:tc>
          <w:tcPr>
            <w:tcW w:w="4490" w:type="dxa"/>
          </w:tcPr>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hAnsi="Arial Narrow"/>
                <w:b/>
                <w:color w:val="000000"/>
                <w:sz w:val="20"/>
                <w:szCs w:val="20"/>
              </w:rPr>
              <w:t>¨Incrementar Cartilla De RBC¨</w:t>
            </w:r>
          </w:p>
        </w:tc>
      </w:tr>
      <w:tr w:rsidR="00567670" w:rsidRPr="00232A38" w:rsidTr="00232A38">
        <w:trPr>
          <w:jc w:val="center"/>
        </w:trPr>
        <w:tc>
          <w:tcPr>
            <w:tcW w:w="4490" w:type="dxa"/>
            <w:vMerge/>
          </w:tcPr>
          <w:p w:rsidR="00567670" w:rsidRPr="00567670" w:rsidRDefault="00567670" w:rsidP="00567670">
            <w:pPr>
              <w:pStyle w:val="Sinespaciado"/>
              <w:jc w:val="center"/>
              <w:rPr>
                <w:rFonts w:ascii="Arial Narrow" w:eastAsia="Times New Roman" w:hAnsi="Arial Narrow"/>
                <w:b/>
                <w:sz w:val="20"/>
                <w:szCs w:val="20"/>
              </w:rPr>
            </w:pPr>
          </w:p>
        </w:tc>
        <w:tc>
          <w:tcPr>
            <w:tcW w:w="4490" w:type="dxa"/>
          </w:tcPr>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w:t>
            </w:r>
            <w:r w:rsidRPr="00567670">
              <w:rPr>
                <w:rFonts w:ascii="Arial Narrow" w:hAnsi="Arial Narrow"/>
                <w:b/>
                <w:color w:val="000000"/>
                <w:sz w:val="20"/>
                <w:szCs w:val="20"/>
              </w:rPr>
              <w:t xml:space="preserve"> Gestión De Ayudas Técnicas</w:t>
            </w:r>
            <w:r w:rsidRPr="00567670">
              <w:rPr>
                <w:rFonts w:ascii="Arial Narrow" w:eastAsia="Times New Roman" w:hAnsi="Arial Narrow"/>
                <w:b/>
                <w:sz w:val="20"/>
                <w:szCs w:val="20"/>
              </w:rPr>
              <w:t>¨</w:t>
            </w:r>
          </w:p>
        </w:tc>
      </w:tr>
      <w:tr w:rsidR="00567670" w:rsidRPr="00232A38" w:rsidTr="00232A38">
        <w:trPr>
          <w:jc w:val="center"/>
        </w:trPr>
        <w:tc>
          <w:tcPr>
            <w:tcW w:w="4490" w:type="dxa"/>
            <w:vMerge/>
          </w:tcPr>
          <w:p w:rsidR="00567670" w:rsidRPr="00567670" w:rsidRDefault="00567670" w:rsidP="00567670">
            <w:pPr>
              <w:pStyle w:val="Sinespaciado"/>
              <w:jc w:val="center"/>
              <w:rPr>
                <w:rFonts w:ascii="Arial Narrow" w:eastAsia="Times New Roman" w:hAnsi="Arial Narrow"/>
                <w:b/>
                <w:sz w:val="20"/>
                <w:szCs w:val="20"/>
              </w:rPr>
            </w:pPr>
          </w:p>
        </w:tc>
        <w:tc>
          <w:tcPr>
            <w:tcW w:w="4490" w:type="dxa"/>
          </w:tcPr>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hAnsi="Arial Narrow"/>
                <w:b/>
                <w:color w:val="000000"/>
                <w:sz w:val="20"/>
                <w:szCs w:val="20"/>
              </w:rPr>
              <w:t>¨Gestión En La Modificación De Barreras Arquitectónicas En Establecimientos Públicos¨</w:t>
            </w:r>
          </w:p>
        </w:tc>
      </w:tr>
      <w:tr w:rsidR="00567670" w:rsidRPr="00232A38" w:rsidTr="00232A38">
        <w:trPr>
          <w:jc w:val="center"/>
        </w:trPr>
        <w:tc>
          <w:tcPr>
            <w:tcW w:w="4490" w:type="dxa"/>
            <w:vMerge/>
          </w:tcPr>
          <w:p w:rsidR="00567670" w:rsidRPr="00567670" w:rsidRDefault="00567670" w:rsidP="00567670">
            <w:pPr>
              <w:pStyle w:val="Sinespaciado"/>
              <w:jc w:val="center"/>
              <w:rPr>
                <w:rFonts w:ascii="Arial Narrow" w:eastAsia="Times New Roman" w:hAnsi="Arial Narrow"/>
                <w:b/>
                <w:sz w:val="20"/>
                <w:szCs w:val="20"/>
              </w:rPr>
            </w:pPr>
          </w:p>
        </w:tc>
        <w:tc>
          <w:tcPr>
            <w:tcW w:w="4490" w:type="dxa"/>
          </w:tcPr>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eastAsia="Times New Roman" w:hAnsi="Arial Narrow"/>
                <w:b/>
                <w:sz w:val="20"/>
                <w:szCs w:val="20"/>
              </w:rPr>
              <w:t>¨</w:t>
            </w:r>
            <w:r w:rsidRPr="00567670">
              <w:rPr>
                <w:rFonts w:ascii="Arial Narrow" w:hAnsi="Arial Narrow"/>
                <w:b/>
                <w:color w:val="000000"/>
                <w:sz w:val="20"/>
                <w:szCs w:val="20"/>
              </w:rPr>
              <w:t>Gestión De Proyectos Por Medio De La Fundación Corazón</w:t>
            </w:r>
            <w:r w:rsidRPr="00567670">
              <w:rPr>
                <w:rFonts w:ascii="Arial Narrow" w:eastAsia="Times New Roman" w:hAnsi="Arial Narrow"/>
                <w:b/>
                <w:sz w:val="20"/>
                <w:szCs w:val="20"/>
              </w:rPr>
              <w:t>¨</w:t>
            </w:r>
          </w:p>
        </w:tc>
      </w:tr>
      <w:tr w:rsidR="00567670" w:rsidRPr="00232A38" w:rsidTr="00232A38">
        <w:trPr>
          <w:jc w:val="center"/>
        </w:trPr>
        <w:tc>
          <w:tcPr>
            <w:tcW w:w="4490" w:type="dxa"/>
            <w:vMerge/>
          </w:tcPr>
          <w:p w:rsidR="00567670" w:rsidRPr="00567670" w:rsidRDefault="00567670" w:rsidP="00567670">
            <w:pPr>
              <w:pStyle w:val="Sinespaciado"/>
              <w:jc w:val="center"/>
              <w:rPr>
                <w:rFonts w:ascii="Arial Narrow" w:eastAsia="Times New Roman" w:hAnsi="Arial Narrow"/>
                <w:b/>
                <w:sz w:val="20"/>
                <w:szCs w:val="20"/>
              </w:rPr>
            </w:pPr>
          </w:p>
        </w:tc>
        <w:tc>
          <w:tcPr>
            <w:tcW w:w="4490" w:type="dxa"/>
          </w:tcPr>
          <w:p w:rsidR="00567670" w:rsidRPr="00567670" w:rsidRDefault="00567670" w:rsidP="00567670">
            <w:pPr>
              <w:pStyle w:val="Sinespaciado"/>
              <w:jc w:val="center"/>
              <w:rPr>
                <w:rFonts w:ascii="Arial Narrow" w:hAnsi="Arial Narrow"/>
                <w:color w:val="000000"/>
                <w:sz w:val="20"/>
                <w:szCs w:val="20"/>
                <w:lang w:val="es-MX" w:eastAsia="es-MX"/>
              </w:rPr>
            </w:pPr>
            <w:r w:rsidRPr="00567670">
              <w:rPr>
                <w:rFonts w:ascii="Arial Narrow" w:hAnsi="Arial Narrow"/>
                <w:b/>
                <w:color w:val="000000"/>
                <w:sz w:val="20"/>
                <w:szCs w:val="20"/>
                <w:lang w:eastAsia="es-MX"/>
              </w:rPr>
              <w:t>¨</w:t>
            </w:r>
            <w:r w:rsidRPr="00567670">
              <w:rPr>
                <w:rFonts w:ascii="Arial Narrow" w:hAnsi="Arial Narrow"/>
                <w:b/>
                <w:color w:val="000000"/>
                <w:sz w:val="20"/>
                <w:szCs w:val="20"/>
                <w:lang w:val="es-MX" w:eastAsia="es-MX"/>
              </w:rPr>
              <w:t xml:space="preserve">Proyecto Diseñado Para La Actualización Y </w:t>
            </w:r>
            <w:r w:rsidRPr="00567670">
              <w:rPr>
                <w:rFonts w:ascii="Arial Narrow" w:hAnsi="Arial Narrow"/>
                <w:color w:val="000000"/>
                <w:sz w:val="20"/>
                <w:szCs w:val="20"/>
                <w:lang w:val="es-MX" w:eastAsia="es-MX"/>
              </w:rPr>
              <w:t>Modernización Del Registro De Discapacidad¨</w:t>
            </w:r>
          </w:p>
          <w:p w:rsidR="00567670" w:rsidRPr="00567670" w:rsidRDefault="00567670" w:rsidP="00567670">
            <w:pPr>
              <w:pStyle w:val="Sinespaciado"/>
              <w:jc w:val="center"/>
              <w:rPr>
                <w:rFonts w:ascii="Arial Narrow" w:hAnsi="Arial Narrow" w:cs="Arial"/>
                <w:color w:val="000000"/>
                <w:sz w:val="20"/>
                <w:szCs w:val="20"/>
                <w:lang w:val="es-MX" w:eastAsia="es-MX"/>
              </w:rPr>
            </w:pPr>
            <w:r w:rsidRPr="00567670">
              <w:rPr>
                <w:rFonts w:ascii="Arial Narrow" w:hAnsi="Arial Narrow" w:cs="Arial"/>
                <w:color w:val="000000"/>
                <w:sz w:val="20"/>
                <w:szCs w:val="20"/>
                <w:lang w:val="es-MX" w:eastAsia="es-MX"/>
              </w:rPr>
              <w:t>El proyecto tiene como objetivos estructurales ampliar la cobertura del registro de discapacidad y asegurar la calidad en la información que este suministre, lo que lleva asociado un segundo logro que tiene que ver con la modernización de la plata forma tecnológica y su diseño conceptual.</w:t>
            </w:r>
          </w:p>
          <w:p w:rsidR="00567670" w:rsidRPr="00567670" w:rsidRDefault="00567670" w:rsidP="00567670">
            <w:pPr>
              <w:pStyle w:val="Sinespaciado"/>
              <w:jc w:val="center"/>
              <w:rPr>
                <w:rFonts w:ascii="Arial Narrow" w:eastAsia="Times New Roman" w:hAnsi="Arial Narrow"/>
                <w:b/>
                <w:sz w:val="20"/>
                <w:szCs w:val="20"/>
              </w:rPr>
            </w:pPr>
            <w:r w:rsidRPr="00567670">
              <w:rPr>
                <w:rFonts w:ascii="Arial Narrow" w:hAnsi="Arial Narrow" w:cs="Arial"/>
                <w:color w:val="000000"/>
                <w:sz w:val="20"/>
                <w:szCs w:val="20"/>
                <w:lang w:val="es-MX" w:eastAsia="es-MX"/>
              </w:rPr>
              <w:t>Para cumplir con los aspectos técnicos y de apoyo a la implementación del proyecto y encontrar los mecanismos más adecuados de acuerdo a las necesidades específicas del municipio.</w:t>
            </w:r>
          </w:p>
        </w:tc>
      </w:tr>
    </w:tbl>
    <w:p w:rsidR="006616B7" w:rsidRDefault="006616B7" w:rsidP="002E0B9C">
      <w:pPr>
        <w:jc w:val="both"/>
        <w:rPr>
          <w:rFonts w:ascii="Arial Narrow" w:hAnsi="Arial Narrow" w:cs="Arial"/>
          <w:sz w:val="24"/>
          <w:szCs w:val="24"/>
        </w:rPr>
      </w:pPr>
    </w:p>
    <w:p w:rsidR="006F228A" w:rsidRDefault="00567670" w:rsidP="00B90BFF">
      <w:pPr>
        <w:pStyle w:val="Prrafodelista"/>
        <w:numPr>
          <w:ilvl w:val="0"/>
          <w:numId w:val="72"/>
        </w:numPr>
        <w:jc w:val="both"/>
        <w:rPr>
          <w:rFonts w:ascii="Arial Narrow" w:hAnsi="Arial Narrow" w:cs="Arial"/>
          <w:sz w:val="24"/>
          <w:szCs w:val="24"/>
        </w:rPr>
      </w:pPr>
      <w:r w:rsidRPr="00567670">
        <w:rPr>
          <w:rFonts w:ascii="Arial Narrow" w:hAnsi="Arial Narrow" w:cs="Arial"/>
          <w:b/>
          <w:sz w:val="24"/>
          <w:szCs w:val="24"/>
        </w:rPr>
        <w:t>Red Unidos:</w:t>
      </w:r>
      <w:r>
        <w:rPr>
          <w:rFonts w:ascii="Arial Narrow" w:hAnsi="Arial Narrow" w:cs="Arial"/>
          <w:sz w:val="24"/>
          <w:szCs w:val="24"/>
        </w:rPr>
        <w:t xml:space="preserve"> Apoyo </w:t>
      </w:r>
      <w:r w:rsidR="0011718D">
        <w:rPr>
          <w:rFonts w:ascii="Arial Narrow" w:hAnsi="Arial Narrow" w:cs="Arial"/>
          <w:sz w:val="24"/>
          <w:szCs w:val="24"/>
        </w:rPr>
        <w:t>y fortalecimiento</w:t>
      </w:r>
      <w:r w:rsidR="00986C68">
        <w:rPr>
          <w:rFonts w:ascii="Arial Narrow" w:hAnsi="Arial Narrow" w:cs="Arial"/>
          <w:sz w:val="24"/>
          <w:szCs w:val="24"/>
        </w:rPr>
        <w:t xml:space="preserve"> a programas de la administración (la población unidos forma una pequeña parte de la población total en pobreza extrema, por tanto al </w:t>
      </w:r>
      <w:r w:rsidR="0011718D">
        <w:rPr>
          <w:rFonts w:ascii="Arial Narrow" w:hAnsi="Arial Narrow" w:cs="Arial"/>
          <w:sz w:val="24"/>
          <w:szCs w:val="24"/>
        </w:rPr>
        <w:t xml:space="preserve">buscar </w:t>
      </w:r>
      <w:r w:rsidR="00986C68">
        <w:rPr>
          <w:rFonts w:ascii="Arial Narrow" w:hAnsi="Arial Narrow" w:cs="Arial"/>
          <w:sz w:val="24"/>
          <w:szCs w:val="24"/>
        </w:rPr>
        <w:t xml:space="preserve">atender este grupo se incluirá </w:t>
      </w:r>
      <w:r w:rsidR="0011718D">
        <w:rPr>
          <w:rFonts w:ascii="Arial Narrow" w:hAnsi="Arial Narrow" w:cs="Arial"/>
          <w:sz w:val="24"/>
          <w:szCs w:val="24"/>
        </w:rPr>
        <w:t>a</w:t>
      </w:r>
      <w:r w:rsidR="00986C68">
        <w:rPr>
          <w:rFonts w:ascii="Arial Narrow" w:hAnsi="Arial Narrow" w:cs="Arial"/>
          <w:sz w:val="24"/>
          <w:szCs w:val="24"/>
        </w:rPr>
        <w:t xml:space="preserve"> miembros de la población unidos)</w:t>
      </w:r>
      <w:r>
        <w:rPr>
          <w:rFonts w:ascii="Arial Narrow" w:hAnsi="Arial Narrow" w:cs="Arial"/>
          <w:sz w:val="24"/>
          <w:szCs w:val="24"/>
        </w:rPr>
        <w:t>:</w:t>
      </w:r>
    </w:p>
    <w:p w:rsidR="006F228A" w:rsidRPr="006F228A" w:rsidRDefault="005027B6" w:rsidP="006F228A">
      <w:pPr>
        <w:jc w:val="both"/>
        <w:rPr>
          <w:rFonts w:ascii="Arial Narrow" w:hAnsi="Arial Narrow" w:cs="Arial"/>
          <w:sz w:val="24"/>
          <w:szCs w:val="24"/>
        </w:rPr>
      </w:pPr>
      <w:r>
        <w:rPr>
          <w:rFonts w:ascii="Arial Narrow" w:hAnsi="Arial Narrow" w:cs="Arial"/>
          <w:b/>
          <w:sz w:val="24"/>
          <w:szCs w:val="24"/>
        </w:rPr>
        <w:t>Tabla 24</w:t>
      </w:r>
      <w:r w:rsidR="006F228A" w:rsidRPr="006F228A">
        <w:rPr>
          <w:rFonts w:ascii="Arial Narrow" w:hAnsi="Arial Narrow" w:cs="Arial"/>
          <w:b/>
          <w:sz w:val="24"/>
          <w:szCs w:val="24"/>
        </w:rPr>
        <w:t>. Programas</w:t>
      </w:r>
      <w:r w:rsidR="006F228A">
        <w:rPr>
          <w:rFonts w:ascii="Arial Narrow" w:hAnsi="Arial Narrow" w:cs="Arial"/>
          <w:b/>
          <w:sz w:val="24"/>
          <w:szCs w:val="24"/>
        </w:rPr>
        <w:t xml:space="preserve"> y Proyectos </w:t>
      </w:r>
      <w:r>
        <w:rPr>
          <w:rFonts w:ascii="Arial Narrow" w:hAnsi="Arial Narrow" w:cs="Arial"/>
          <w:b/>
          <w:sz w:val="24"/>
          <w:szCs w:val="24"/>
        </w:rPr>
        <w:t>(A</w:t>
      </w:r>
      <w:r w:rsidR="006F228A">
        <w:rPr>
          <w:rFonts w:ascii="Arial Narrow" w:hAnsi="Arial Narrow" w:cs="Arial"/>
          <w:b/>
          <w:sz w:val="24"/>
          <w:szCs w:val="24"/>
        </w:rPr>
        <w:t xml:space="preserve">dministración </w:t>
      </w:r>
      <w:r>
        <w:rPr>
          <w:rFonts w:ascii="Arial Narrow" w:hAnsi="Arial Narrow" w:cs="Arial"/>
          <w:b/>
          <w:sz w:val="24"/>
          <w:szCs w:val="24"/>
        </w:rPr>
        <w:t xml:space="preserve">- </w:t>
      </w:r>
      <w:r w:rsidR="006F228A">
        <w:rPr>
          <w:rFonts w:ascii="Arial Narrow" w:hAnsi="Arial Narrow" w:cs="Arial"/>
          <w:b/>
          <w:sz w:val="24"/>
          <w:szCs w:val="24"/>
        </w:rPr>
        <w:t>Red Unidos</w:t>
      </w:r>
      <w:r>
        <w:rPr>
          <w:rFonts w:ascii="Arial Narrow" w:hAnsi="Arial Narrow" w:cs="Arial"/>
          <w:b/>
          <w:sz w:val="24"/>
          <w:szCs w:val="24"/>
        </w:rPr>
        <w:t>)</w:t>
      </w:r>
    </w:p>
    <w:tbl>
      <w:tblPr>
        <w:tblStyle w:val="Tablaconcuadrcula"/>
        <w:tblW w:w="9056" w:type="dxa"/>
        <w:tblLook w:val="04A0" w:firstRow="1" w:lastRow="0" w:firstColumn="1" w:lastColumn="0" w:noHBand="0" w:noVBand="1"/>
      </w:tblPr>
      <w:tblGrid>
        <w:gridCol w:w="1671"/>
        <w:gridCol w:w="2982"/>
        <w:gridCol w:w="4403"/>
      </w:tblGrid>
      <w:tr w:rsidR="00986C68" w:rsidRPr="00240CF0" w:rsidTr="006F228A">
        <w:tc>
          <w:tcPr>
            <w:tcW w:w="1671" w:type="dxa"/>
            <w:shd w:val="clear" w:color="auto" w:fill="C6D9F1" w:themeFill="text2" w:themeFillTint="33"/>
          </w:tcPr>
          <w:p w:rsidR="00986C68" w:rsidRPr="00240CF0" w:rsidRDefault="00986C68" w:rsidP="00240CF0">
            <w:pPr>
              <w:pStyle w:val="Sinespaciado"/>
              <w:jc w:val="center"/>
              <w:rPr>
                <w:rFonts w:ascii="Arial Narrow" w:hAnsi="Arial Narrow"/>
                <w:b/>
                <w:sz w:val="20"/>
                <w:szCs w:val="20"/>
              </w:rPr>
            </w:pPr>
            <w:r w:rsidRPr="00240CF0">
              <w:rPr>
                <w:rFonts w:ascii="Arial Narrow" w:hAnsi="Arial Narrow"/>
                <w:b/>
                <w:sz w:val="20"/>
                <w:szCs w:val="20"/>
              </w:rPr>
              <w:t>SECTOR</w:t>
            </w:r>
          </w:p>
        </w:tc>
        <w:tc>
          <w:tcPr>
            <w:tcW w:w="2982" w:type="dxa"/>
            <w:shd w:val="clear" w:color="auto" w:fill="C6D9F1" w:themeFill="text2" w:themeFillTint="33"/>
          </w:tcPr>
          <w:p w:rsidR="00986C68" w:rsidRPr="00240CF0" w:rsidRDefault="00986C68" w:rsidP="00240CF0">
            <w:pPr>
              <w:pStyle w:val="Sinespaciado"/>
              <w:jc w:val="center"/>
              <w:rPr>
                <w:rFonts w:ascii="Arial Narrow" w:hAnsi="Arial Narrow"/>
                <w:b/>
                <w:sz w:val="20"/>
                <w:szCs w:val="20"/>
              </w:rPr>
            </w:pPr>
            <w:r w:rsidRPr="00240CF0">
              <w:rPr>
                <w:rFonts w:ascii="Arial Narrow" w:hAnsi="Arial Narrow"/>
                <w:b/>
                <w:sz w:val="20"/>
                <w:szCs w:val="20"/>
              </w:rPr>
              <w:t>PROGRAMA</w:t>
            </w:r>
          </w:p>
        </w:tc>
        <w:tc>
          <w:tcPr>
            <w:tcW w:w="4403" w:type="dxa"/>
            <w:shd w:val="clear" w:color="auto" w:fill="C6D9F1" w:themeFill="text2" w:themeFillTint="33"/>
          </w:tcPr>
          <w:p w:rsidR="00986C68" w:rsidRPr="00240CF0" w:rsidRDefault="00986C68" w:rsidP="00240CF0">
            <w:pPr>
              <w:pStyle w:val="Sinespaciado"/>
              <w:jc w:val="center"/>
              <w:rPr>
                <w:rFonts w:ascii="Arial Narrow" w:hAnsi="Arial Narrow"/>
                <w:b/>
                <w:sz w:val="20"/>
                <w:szCs w:val="20"/>
              </w:rPr>
            </w:pPr>
            <w:r w:rsidRPr="00240CF0">
              <w:rPr>
                <w:rFonts w:ascii="Arial Narrow" w:hAnsi="Arial Narrow"/>
                <w:b/>
                <w:sz w:val="20"/>
                <w:szCs w:val="20"/>
              </w:rPr>
              <w:t>PROYECTO</w:t>
            </w:r>
          </w:p>
        </w:tc>
      </w:tr>
      <w:tr w:rsidR="00986C68" w:rsidRPr="00240CF0" w:rsidTr="006F228A">
        <w:tc>
          <w:tcPr>
            <w:tcW w:w="1671" w:type="dxa"/>
          </w:tcPr>
          <w:p w:rsidR="00986C68" w:rsidRPr="00240CF0" w:rsidRDefault="0011718D" w:rsidP="00240CF0">
            <w:pPr>
              <w:pStyle w:val="Sinespaciado"/>
              <w:rPr>
                <w:rFonts w:ascii="Arial Narrow" w:hAnsi="Arial Narrow"/>
                <w:sz w:val="20"/>
                <w:szCs w:val="20"/>
              </w:rPr>
            </w:pPr>
            <w:r w:rsidRPr="00240CF0">
              <w:rPr>
                <w:rFonts w:ascii="Arial Narrow" w:hAnsi="Arial Narrow"/>
                <w:sz w:val="20"/>
                <w:szCs w:val="20"/>
              </w:rPr>
              <w:t>Población pobre y vulnerable</w:t>
            </w:r>
          </w:p>
        </w:tc>
        <w:tc>
          <w:tcPr>
            <w:tcW w:w="2982" w:type="dxa"/>
          </w:tcPr>
          <w:p w:rsidR="00986C68" w:rsidRPr="00240CF0" w:rsidRDefault="0011718D" w:rsidP="00240CF0">
            <w:pPr>
              <w:pStyle w:val="Sinespaciado"/>
              <w:jc w:val="center"/>
              <w:rPr>
                <w:rFonts w:ascii="Arial Narrow" w:hAnsi="Arial Narrow"/>
                <w:b/>
                <w:sz w:val="20"/>
                <w:szCs w:val="20"/>
              </w:rPr>
            </w:pPr>
            <w:r w:rsidRPr="00240CF0">
              <w:rPr>
                <w:rFonts w:ascii="Arial Narrow" w:hAnsi="Arial Narrow"/>
                <w:b/>
                <w:sz w:val="20"/>
                <w:szCs w:val="20"/>
              </w:rPr>
              <w:t>Vida digna en la diferencia</w:t>
            </w:r>
          </w:p>
        </w:tc>
        <w:tc>
          <w:tcPr>
            <w:tcW w:w="4403" w:type="dxa"/>
          </w:tcPr>
          <w:p w:rsidR="00986C68" w:rsidRPr="00240CF0" w:rsidRDefault="0011718D" w:rsidP="00240CF0">
            <w:pPr>
              <w:pStyle w:val="Sinespaciado"/>
              <w:jc w:val="center"/>
              <w:rPr>
                <w:rFonts w:ascii="Arial Narrow" w:hAnsi="Arial Narrow"/>
                <w:b/>
                <w:sz w:val="20"/>
                <w:szCs w:val="20"/>
              </w:rPr>
            </w:pPr>
            <w:r w:rsidRPr="00240CF0">
              <w:rPr>
                <w:rFonts w:ascii="Arial Narrow" w:hAnsi="Arial Narrow"/>
                <w:b/>
                <w:sz w:val="20"/>
                <w:szCs w:val="20"/>
              </w:rPr>
              <w:t>Tu también eres Colombiano, identifícate</w:t>
            </w:r>
          </w:p>
        </w:tc>
      </w:tr>
      <w:tr w:rsidR="00986C68" w:rsidRPr="00240CF0" w:rsidTr="006F228A">
        <w:tc>
          <w:tcPr>
            <w:tcW w:w="1671" w:type="dxa"/>
          </w:tcPr>
          <w:p w:rsidR="00986C68" w:rsidRPr="00240CF0" w:rsidRDefault="00986C68" w:rsidP="00240CF0">
            <w:pPr>
              <w:pStyle w:val="Sinespaciado"/>
              <w:rPr>
                <w:rFonts w:ascii="Arial Narrow" w:hAnsi="Arial Narrow"/>
                <w:sz w:val="20"/>
                <w:szCs w:val="20"/>
              </w:rPr>
            </w:pPr>
            <w:r w:rsidRPr="00240CF0">
              <w:rPr>
                <w:rFonts w:ascii="Arial Narrow" w:hAnsi="Arial Narrow"/>
                <w:sz w:val="20"/>
                <w:szCs w:val="20"/>
              </w:rPr>
              <w:t>Derechos Humanos</w:t>
            </w:r>
          </w:p>
        </w:tc>
        <w:tc>
          <w:tcPr>
            <w:tcW w:w="2982" w:type="dxa"/>
          </w:tcPr>
          <w:p w:rsidR="00986C68" w:rsidRPr="00240CF0" w:rsidRDefault="0011718D" w:rsidP="00240CF0">
            <w:pPr>
              <w:pStyle w:val="Sinespaciado"/>
              <w:jc w:val="center"/>
              <w:rPr>
                <w:rFonts w:ascii="Arial Narrow" w:hAnsi="Arial Narrow"/>
                <w:b/>
                <w:sz w:val="20"/>
                <w:szCs w:val="20"/>
              </w:rPr>
            </w:pPr>
            <w:r w:rsidRPr="00240CF0">
              <w:rPr>
                <w:rFonts w:ascii="Arial Narrow" w:hAnsi="Arial Narrow"/>
                <w:b/>
                <w:sz w:val="20"/>
                <w:szCs w:val="20"/>
              </w:rPr>
              <w:t>Todos conociendo sus derechos</w:t>
            </w:r>
          </w:p>
          <w:p w:rsidR="0011718D" w:rsidRPr="00240CF0" w:rsidRDefault="0011718D" w:rsidP="00240CF0">
            <w:pPr>
              <w:pStyle w:val="Sinespaciado"/>
              <w:jc w:val="center"/>
              <w:rPr>
                <w:rFonts w:ascii="Arial Narrow" w:hAnsi="Arial Narrow"/>
                <w:sz w:val="20"/>
                <w:szCs w:val="20"/>
              </w:rPr>
            </w:pPr>
            <w:r w:rsidRPr="00240CF0">
              <w:rPr>
                <w:rFonts w:ascii="Arial Narrow" w:hAnsi="Arial Narrow"/>
                <w:b/>
                <w:sz w:val="20"/>
                <w:szCs w:val="20"/>
                <w:lang w:val="es-MX"/>
              </w:rPr>
              <w:t>Identificar cuáles son mis derechos, saber dónde y a donde tengo que acudir.</w:t>
            </w:r>
          </w:p>
        </w:tc>
        <w:tc>
          <w:tcPr>
            <w:tcW w:w="4403" w:type="dxa"/>
          </w:tcPr>
          <w:p w:rsidR="00986C68" w:rsidRPr="00240CF0" w:rsidRDefault="0011718D" w:rsidP="00240CF0">
            <w:pPr>
              <w:pStyle w:val="Sinespaciado"/>
              <w:jc w:val="center"/>
              <w:rPr>
                <w:rFonts w:ascii="Arial Narrow" w:hAnsi="Arial Narrow"/>
                <w:b/>
                <w:sz w:val="20"/>
                <w:szCs w:val="20"/>
              </w:rPr>
            </w:pPr>
            <w:r w:rsidRPr="00240CF0">
              <w:rPr>
                <w:rFonts w:ascii="Arial Narrow" w:hAnsi="Arial Narrow"/>
                <w:b/>
                <w:sz w:val="20"/>
                <w:szCs w:val="20"/>
              </w:rPr>
              <w:t>Reparación Integral Justa</w:t>
            </w:r>
          </w:p>
          <w:p w:rsidR="0011718D" w:rsidRPr="00240CF0" w:rsidRDefault="0011718D" w:rsidP="00240CF0">
            <w:pPr>
              <w:pStyle w:val="Sinespaciado"/>
              <w:rPr>
                <w:rFonts w:ascii="Arial Narrow" w:hAnsi="Arial Narrow"/>
                <w:sz w:val="20"/>
                <w:szCs w:val="20"/>
              </w:rPr>
            </w:pPr>
            <w:r w:rsidRPr="00240CF0">
              <w:rPr>
                <w:rFonts w:ascii="Arial Narrow" w:hAnsi="Arial Narrow"/>
                <w:sz w:val="20"/>
                <w:szCs w:val="20"/>
                <w:lang w:val="es-MX"/>
              </w:rPr>
              <w:t>Cedulación y acceso a libreta militar en los adultos mayores entre 25 y 50 años de la  RED UNIDOS</w:t>
            </w:r>
          </w:p>
        </w:tc>
      </w:tr>
      <w:tr w:rsidR="00986C68" w:rsidRPr="00240CF0" w:rsidTr="006F228A">
        <w:tc>
          <w:tcPr>
            <w:tcW w:w="1671" w:type="dxa"/>
          </w:tcPr>
          <w:p w:rsidR="00986C68" w:rsidRPr="00240CF0" w:rsidRDefault="0011718D" w:rsidP="00240CF0">
            <w:pPr>
              <w:pStyle w:val="Sinespaciado"/>
              <w:rPr>
                <w:rFonts w:ascii="Arial Narrow" w:hAnsi="Arial Narrow"/>
                <w:sz w:val="20"/>
                <w:szCs w:val="20"/>
              </w:rPr>
            </w:pPr>
            <w:r w:rsidRPr="00240CF0">
              <w:rPr>
                <w:rFonts w:ascii="Arial Narrow" w:hAnsi="Arial Narrow"/>
                <w:sz w:val="20"/>
                <w:szCs w:val="20"/>
              </w:rPr>
              <w:t>Educación</w:t>
            </w:r>
          </w:p>
        </w:tc>
        <w:tc>
          <w:tcPr>
            <w:tcW w:w="2982" w:type="dxa"/>
          </w:tcPr>
          <w:p w:rsidR="0011718D" w:rsidRPr="00240CF0" w:rsidRDefault="0011718D" w:rsidP="00240CF0">
            <w:pPr>
              <w:pStyle w:val="Sinespaciado"/>
              <w:jc w:val="center"/>
              <w:rPr>
                <w:rFonts w:ascii="Arial Narrow" w:hAnsi="Arial Narrow"/>
                <w:b/>
                <w:sz w:val="20"/>
                <w:szCs w:val="20"/>
                <w:lang w:val="es-MX"/>
              </w:rPr>
            </w:pPr>
            <w:r w:rsidRPr="00240CF0">
              <w:rPr>
                <w:rFonts w:ascii="Arial Narrow" w:hAnsi="Arial Narrow"/>
                <w:b/>
                <w:sz w:val="20"/>
                <w:szCs w:val="20"/>
                <w:lang w:val="es-MX"/>
              </w:rPr>
              <w:t>Desde la escuela hasta el colegio</w:t>
            </w:r>
          </w:p>
          <w:p w:rsidR="00986C68" w:rsidRPr="00240CF0" w:rsidRDefault="0011718D" w:rsidP="00240CF0">
            <w:pPr>
              <w:pStyle w:val="Sinespaciado"/>
              <w:rPr>
                <w:rFonts w:ascii="Arial Narrow" w:hAnsi="Arial Narrow"/>
                <w:sz w:val="20"/>
                <w:szCs w:val="20"/>
                <w:lang w:val="es-MX"/>
              </w:rPr>
            </w:pPr>
            <w:r w:rsidRPr="00240CF0">
              <w:rPr>
                <w:rFonts w:ascii="Arial Narrow" w:hAnsi="Arial Narrow"/>
                <w:sz w:val="20"/>
                <w:szCs w:val="20"/>
                <w:lang w:val="es-MX"/>
              </w:rPr>
              <w:t>Evitar la deserción escolar y en el colegio</w:t>
            </w:r>
          </w:p>
        </w:tc>
        <w:tc>
          <w:tcPr>
            <w:tcW w:w="4403" w:type="dxa"/>
          </w:tcPr>
          <w:p w:rsidR="00986C68" w:rsidRPr="00240CF0" w:rsidRDefault="00FC4FFA" w:rsidP="00240CF0">
            <w:pPr>
              <w:pStyle w:val="Sinespaciado"/>
              <w:jc w:val="center"/>
              <w:rPr>
                <w:rFonts w:ascii="Arial Narrow" w:hAnsi="Arial Narrow"/>
                <w:b/>
                <w:sz w:val="20"/>
                <w:szCs w:val="20"/>
                <w:lang w:val="es-MX"/>
              </w:rPr>
            </w:pPr>
            <w:r w:rsidRPr="00240CF0">
              <w:rPr>
                <w:rFonts w:ascii="Arial Narrow" w:hAnsi="Arial Narrow"/>
                <w:b/>
                <w:sz w:val="20"/>
                <w:szCs w:val="20"/>
                <w:lang w:val="es-MX"/>
              </w:rPr>
              <w:t>Dotación de material  pedagógico, didáctico y mobiliario  a Instituciones y Centros  Educativos</w:t>
            </w:r>
            <w:r w:rsidR="005D6BE2" w:rsidRPr="00240CF0">
              <w:rPr>
                <w:rFonts w:ascii="Arial Narrow" w:hAnsi="Arial Narrow"/>
                <w:b/>
                <w:sz w:val="20"/>
                <w:szCs w:val="20"/>
                <w:lang w:val="es-MX"/>
              </w:rPr>
              <w:t>.</w:t>
            </w:r>
          </w:p>
          <w:p w:rsidR="005D6BE2" w:rsidRPr="00240CF0" w:rsidRDefault="005D6BE2" w:rsidP="00240CF0">
            <w:pPr>
              <w:pStyle w:val="Sinespaciado"/>
              <w:rPr>
                <w:rFonts w:ascii="Arial Narrow" w:hAnsi="Arial Narrow"/>
                <w:sz w:val="20"/>
                <w:szCs w:val="20"/>
              </w:rPr>
            </w:pPr>
            <w:r w:rsidRPr="00240CF0">
              <w:rPr>
                <w:rFonts w:ascii="Arial Narrow" w:hAnsi="Arial Narrow"/>
                <w:sz w:val="20"/>
                <w:szCs w:val="20"/>
              </w:rPr>
              <w:t>Dotación de uniformes  y/o  kits escolares</w:t>
            </w:r>
          </w:p>
          <w:p w:rsidR="005D6BE2" w:rsidRPr="00240CF0" w:rsidRDefault="005D6BE2" w:rsidP="00240CF0">
            <w:pPr>
              <w:pStyle w:val="Sinespaciado"/>
              <w:rPr>
                <w:rFonts w:ascii="Arial Narrow" w:hAnsi="Arial Narrow"/>
                <w:sz w:val="20"/>
                <w:szCs w:val="20"/>
              </w:rPr>
            </w:pPr>
            <w:r w:rsidRPr="00240CF0">
              <w:rPr>
                <w:rFonts w:ascii="Arial Narrow" w:hAnsi="Arial Narrow"/>
                <w:sz w:val="20"/>
                <w:szCs w:val="20"/>
              </w:rPr>
              <w:t>Mejoramiento de la infraestructura educativa</w:t>
            </w:r>
          </w:p>
          <w:p w:rsidR="005D6BE2" w:rsidRPr="00240CF0" w:rsidRDefault="005D6BE2" w:rsidP="00240CF0">
            <w:pPr>
              <w:pStyle w:val="Sinespaciado"/>
              <w:rPr>
                <w:rFonts w:ascii="Arial Narrow" w:hAnsi="Arial Narrow"/>
                <w:sz w:val="20"/>
                <w:szCs w:val="20"/>
              </w:rPr>
            </w:pPr>
            <w:r w:rsidRPr="00240CF0">
              <w:rPr>
                <w:rFonts w:ascii="Arial Narrow" w:hAnsi="Arial Narrow"/>
                <w:sz w:val="20"/>
                <w:szCs w:val="20"/>
              </w:rPr>
              <w:t xml:space="preserve">Infraestructura  y mantenimiento de la </w:t>
            </w:r>
            <w:r w:rsidR="00240CF0" w:rsidRPr="00240CF0">
              <w:rPr>
                <w:rFonts w:ascii="Arial Narrow" w:hAnsi="Arial Narrow"/>
                <w:sz w:val="20"/>
                <w:szCs w:val="20"/>
              </w:rPr>
              <w:t>planta</w:t>
            </w:r>
            <w:r w:rsidRPr="00240CF0">
              <w:rPr>
                <w:rFonts w:ascii="Arial Narrow" w:hAnsi="Arial Narrow"/>
                <w:sz w:val="20"/>
                <w:szCs w:val="20"/>
              </w:rPr>
              <w:t xml:space="preserve"> física de los establecimientos educativos</w:t>
            </w:r>
          </w:p>
          <w:p w:rsidR="005D6BE2" w:rsidRPr="00240CF0" w:rsidRDefault="005D6BE2" w:rsidP="00240CF0">
            <w:pPr>
              <w:pStyle w:val="Sinespaciado"/>
              <w:rPr>
                <w:rFonts w:ascii="Arial Narrow" w:hAnsi="Arial Narrow"/>
                <w:sz w:val="20"/>
                <w:szCs w:val="20"/>
              </w:rPr>
            </w:pPr>
            <w:r w:rsidRPr="00240CF0">
              <w:rPr>
                <w:rFonts w:ascii="Arial Narrow" w:hAnsi="Arial Narrow"/>
                <w:sz w:val="20"/>
                <w:szCs w:val="20"/>
              </w:rPr>
              <w:t>Actividades culturales para fomentar la identidad, el folclor, el sentido de pertenencia regional y  la formación integral de los niños, niñas y adolescentes</w:t>
            </w:r>
          </w:p>
          <w:p w:rsidR="005D6BE2" w:rsidRPr="00240CF0" w:rsidRDefault="005D6BE2" w:rsidP="00240CF0">
            <w:pPr>
              <w:pStyle w:val="Sinespaciado"/>
              <w:rPr>
                <w:rFonts w:ascii="Arial Narrow" w:hAnsi="Arial Narrow"/>
                <w:sz w:val="20"/>
                <w:szCs w:val="20"/>
              </w:rPr>
            </w:pPr>
            <w:r w:rsidRPr="00240CF0">
              <w:rPr>
                <w:rFonts w:ascii="Arial Narrow" w:hAnsi="Arial Narrow"/>
                <w:sz w:val="20"/>
                <w:szCs w:val="20"/>
              </w:rPr>
              <w:t>Gratuidad en la matricula total anualizada</w:t>
            </w:r>
          </w:p>
        </w:tc>
      </w:tr>
      <w:tr w:rsidR="005D6BE2" w:rsidRPr="00240CF0" w:rsidTr="006F228A">
        <w:tc>
          <w:tcPr>
            <w:tcW w:w="1671" w:type="dxa"/>
          </w:tcPr>
          <w:p w:rsidR="005D6BE2" w:rsidRPr="00240CF0" w:rsidRDefault="005D6BE2" w:rsidP="00240CF0">
            <w:pPr>
              <w:pStyle w:val="Sinespaciado"/>
              <w:rPr>
                <w:rFonts w:ascii="Arial Narrow" w:hAnsi="Arial Narrow"/>
                <w:sz w:val="20"/>
                <w:szCs w:val="20"/>
              </w:rPr>
            </w:pPr>
          </w:p>
        </w:tc>
        <w:tc>
          <w:tcPr>
            <w:tcW w:w="2982" w:type="dxa"/>
          </w:tcPr>
          <w:p w:rsidR="005D6BE2" w:rsidRPr="00240CF0" w:rsidRDefault="005D6BE2" w:rsidP="00240CF0">
            <w:pPr>
              <w:pStyle w:val="Sinespaciado"/>
              <w:jc w:val="center"/>
              <w:rPr>
                <w:rFonts w:ascii="Arial Narrow" w:hAnsi="Arial Narrow"/>
                <w:b/>
                <w:sz w:val="20"/>
                <w:szCs w:val="20"/>
                <w:lang w:val="es-MX"/>
              </w:rPr>
            </w:pPr>
            <w:r w:rsidRPr="00240CF0">
              <w:rPr>
                <w:rFonts w:ascii="Arial Narrow" w:hAnsi="Arial Narrow"/>
                <w:b/>
                <w:sz w:val="20"/>
                <w:szCs w:val="20"/>
                <w:lang w:val="es-MX"/>
              </w:rPr>
              <w:t>Nuestro compromiso con la educación de jóvenes y adultos</w:t>
            </w:r>
          </w:p>
        </w:tc>
        <w:tc>
          <w:tcPr>
            <w:tcW w:w="4403" w:type="dxa"/>
          </w:tcPr>
          <w:p w:rsidR="005D6BE2" w:rsidRPr="00240CF0" w:rsidRDefault="005D6BE2" w:rsidP="00240CF0">
            <w:pPr>
              <w:pStyle w:val="Sinespaciado"/>
              <w:jc w:val="center"/>
              <w:rPr>
                <w:rFonts w:ascii="Arial Narrow" w:hAnsi="Arial Narrow"/>
                <w:b/>
                <w:sz w:val="20"/>
                <w:szCs w:val="20"/>
                <w:lang w:val="es-MX"/>
              </w:rPr>
            </w:pPr>
            <w:r w:rsidRPr="00240CF0">
              <w:rPr>
                <w:rFonts w:ascii="Arial Narrow" w:hAnsi="Arial Narrow"/>
                <w:b/>
                <w:sz w:val="20"/>
                <w:szCs w:val="20"/>
                <w:lang w:val="es-MX"/>
              </w:rPr>
              <w:t>Articulación de la media con entidades de educación superior, técnica y/o tecnológica.</w:t>
            </w:r>
          </w:p>
          <w:p w:rsidR="005D6BE2" w:rsidRPr="00240CF0" w:rsidRDefault="005D6BE2" w:rsidP="006F228A">
            <w:pPr>
              <w:pStyle w:val="Sinespaciado"/>
              <w:jc w:val="center"/>
              <w:rPr>
                <w:rFonts w:ascii="Arial Narrow" w:hAnsi="Arial Narrow"/>
                <w:b/>
                <w:sz w:val="20"/>
                <w:szCs w:val="20"/>
                <w:lang w:val="es-MX"/>
              </w:rPr>
            </w:pPr>
            <w:r w:rsidRPr="00240CF0">
              <w:rPr>
                <w:rFonts w:ascii="Arial Narrow" w:hAnsi="Arial Narrow"/>
                <w:sz w:val="20"/>
                <w:szCs w:val="20"/>
                <w:lang w:val="es-MX"/>
              </w:rPr>
              <w:t>Para cofinanciar recursos en convenio con el SENA ESAP UNARIÑO</w:t>
            </w:r>
          </w:p>
        </w:tc>
      </w:tr>
    </w:tbl>
    <w:p w:rsidR="00E57EFA" w:rsidRDefault="00E57EFA"/>
    <w:p w:rsidR="00E57EFA" w:rsidRDefault="00E57EFA"/>
    <w:tbl>
      <w:tblPr>
        <w:tblStyle w:val="Tablaconcuadrcula"/>
        <w:tblW w:w="9056" w:type="dxa"/>
        <w:tblLook w:val="04A0" w:firstRow="1" w:lastRow="0" w:firstColumn="1" w:lastColumn="0" w:noHBand="0" w:noVBand="1"/>
      </w:tblPr>
      <w:tblGrid>
        <w:gridCol w:w="1671"/>
        <w:gridCol w:w="2982"/>
        <w:gridCol w:w="4403"/>
      </w:tblGrid>
      <w:tr w:rsidR="0011718D" w:rsidRPr="00240CF0" w:rsidTr="006F228A">
        <w:tc>
          <w:tcPr>
            <w:tcW w:w="1671" w:type="dxa"/>
          </w:tcPr>
          <w:p w:rsidR="0011718D" w:rsidRPr="00240CF0" w:rsidRDefault="0011718D" w:rsidP="00240CF0">
            <w:pPr>
              <w:pStyle w:val="Sinespaciado"/>
              <w:rPr>
                <w:rFonts w:ascii="Arial Narrow" w:hAnsi="Arial Narrow"/>
                <w:sz w:val="20"/>
                <w:szCs w:val="20"/>
              </w:rPr>
            </w:pPr>
            <w:r w:rsidRPr="00240CF0">
              <w:rPr>
                <w:rFonts w:ascii="Arial Narrow" w:hAnsi="Arial Narrow"/>
                <w:sz w:val="20"/>
                <w:szCs w:val="20"/>
              </w:rPr>
              <w:t>Educación</w:t>
            </w:r>
          </w:p>
        </w:tc>
        <w:tc>
          <w:tcPr>
            <w:tcW w:w="2982" w:type="dxa"/>
          </w:tcPr>
          <w:p w:rsidR="0011718D" w:rsidRPr="00240CF0" w:rsidRDefault="0011718D" w:rsidP="00240CF0">
            <w:pPr>
              <w:pStyle w:val="Sinespaciado"/>
              <w:rPr>
                <w:rFonts w:ascii="Arial Narrow" w:hAnsi="Arial Narrow"/>
                <w:b/>
                <w:sz w:val="20"/>
                <w:szCs w:val="20"/>
                <w:lang w:val="es-MX"/>
              </w:rPr>
            </w:pPr>
            <w:r w:rsidRPr="00240CF0">
              <w:rPr>
                <w:rFonts w:ascii="Arial Narrow" w:hAnsi="Arial Narrow"/>
                <w:b/>
                <w:sz w:val="20"/>
                <w:szCs w:val="20"/>
                <w:lang w:val="es-MX"/>
              </w:rPr>
              <w:t>Jóvenes en la universidad</w:t>
            </w:r>
          </w:p>
          <w:p w:rsidR="0011718D" w:rsidRPr="00240CF0" w:rsidRDefault="0011718D" w:rsidP="00240CF0">
            <w:pPr>
              <w:pStyle w:val="Sinespaciado"/>
              <w:rPr>
                <w:rFonts w:ascii="Arial Narrow" w:hAnsi="Arial Narrow"/>
                <w:b/>
                <w:sz w:val="20"/>
                <w:szCs w:val="20"/>
                <w:lang w:val="es-MX"/>
              </w:rPr>
            </w:pPr>
            <w:r w:rsidRPr="00240CF0">
              <w:rPr>
                <w:rFonts w:ascii="Arial Narrow" w:hAnsi="Arial Narrow"/>
                <w:sz w:val="20"/>
                <w:szCs w:val="20"/>
                <w:lang w:val="es-MX"/>
              </w:rPr>
              <w:t xml:space="preserve">incentivar con auxilios a los jóvenes para seguir carreras profesionales </w:t>
            </w:r>
          </w:p>
        </w:tc>
        <w:tc>
          <w:tcPr>
            <w:tcW w:w="4403" w:type="dxa"/>
          </w:tcPr>
          <w:p w:rsidR="0011718D" w:rsidRPr="00240CF0" w:rsidRDefault="005D6BE2" w:rsidP="00B90BFF">
            <w:pPr>
              <w:pStyle w:val="Sinespaciado"/>
              <w:numPr>
                <w:ilvl w:val="0"/>
                <w:numId w:val="72"/>
              </w:numPr>
              <w:rPr>
                <w:rFonts w:ascii="Arial Narrow" w:hAnsi="Arial Narrow"/>
                <w:b/>
                <w:sz w:val="20"/>
                <w:szCs w:val="20"/>
              </w:rPr>
            </w:pPr>
            <w:r w:rsidRPr="00240CF0">
              <w:rPr>
                <w:rFonts w:ascii="Arial Narrow" w:hAnsi="Arial Narrow"/>
                <w:b/>
                <w:sz w:val="20"/>
                <w:szCs w:val="20"/>
              </w:rPr>
              <w:t>Desarrollo de competencias en lengua extranjera</w:t>
            </w:r>
          </w:p>
          <w:p w:rsidR="005D6BE2" w:rsidRPr="00240CF0" w:rsidRDefault="005D6BE2" w:rsidP="00B90BFF">
            <w:pPr>
              <w:pStyle w:val="Sinespaciado"/>
              <w:numPr>
                <w:ilvl w:val="0"/>
                <w:numId w:val="72"/>
              </w:numPr>
              <w:rPr>
                <w:rFonts w:ascii="Arial Narrow" w:hAnsi="Arial Narrow"/>
                <w:sz w:val="20"/>
                <w:szCs w:val="20"/>
              </w:rPr>
            </w:pPr>
            <w:r w:rsidRPr="00240CF0">
              <w:rPr>
                <w:rFonts w:ascii="Arial Narrow" w:hAnsi="Arial Narrow"/>
                <w:b/>
                <w:sz w:val="20"/>
                <w:szCs w:val="20"/>
              </w:rPr>
              <w:t>Mejorar la educación media y la articulación con la educación superior y/o educación para el trabajo y desarrollo humano</w:t>
            </w:r>
          </w:p>
        </w:tc>
      </w:tr>
      <w:tr w:rsidR="0011718D" w:rsidRPr="00240CF0" w:rsidTr="006F228A">
        <w:tc>
          <w:tcPr>
            <w:tcW w:w="1671" w:type="dxa"/>
          </w:tcPr>
          <w:p w:rsidR="0011718D" w:rsidRPr="00240CF0" w:rsidRDefault="0011718D" w:rsidP="00240CF0">
            <w:pPr>
              <w:pStyle w:val="Sinespaciado"/>
              <w:rPr>
                <w:rFonts w:ascii="Arial Narrow" w:hAnsi="Arial Narrow"/>
                <w:sz w:val="20"/>
                <w:szCs w:val="20"/>
              </w:rPr>
            </w:pPr>
            <w:r w:rsidRPr="00240CF0">
              <w:rPr>
                <w:rFonts w:ascii="Arial Narrow" w:hAnsi="Arial Narrow"/>
                <w:sz w:val="20"/>
                <w:szCs w:val="20"/>
              </w:rPr>
              <w:t>Empleo y Desarrollo Económico</w:t>
            </w:r>
          </w:p>
        </w:tc>
        <w:tc>
          <w:tcPr>
            <w:tcW w:w="2982" w:type="dxa"/>
          </w:tcPr>
          <w:p w:rsidR="0011718D" w:rsidRPr="00240CF0" w:rsidRDefault="0011718D" w:rsidP="00240CF0">
            <w:pPr>
              <w:pStyle w:val="Sinespaciado"/>
              <w:rPr>
                <w:rFonts w:ascii="Arial Narrow" w:hAnsi="Arial Narrow"/>
                <w:b/>
                <w:sz w:val="20"/>
                <w:szCs w:val="20"/>
                <w:lang w:val="es-MX"/>
              </w:rPr>
            </w:pPr>
            <w:r w:rsidRPr="00240CF0">
              <w:rPr>
                <w:rFonts w:ascii="Arial Narrow" w:hAnsi="Arial Narrow"/>
                <w:b/>
                <w:sz w:val="20"/>
                <w:szCs w:val="20"/>
                <w:lang w:val="es-MX"/>
              </w:rPr>
              <w:t>Niños jugando</w:t>
            </w:r>
          </w:p>
          <w:p w:rsidR="0011718D" w:rsidRPr="00240CF0" w:rsidRDefault="0011718D" w:rsidP="00240CF0">
            <w:pPr>
              <w:pStyle w:val="Sinespaciado"/>
              <w:rPr>
                <w:rFonts w:ascii="Arial Narrow" w:hAnsi="Arial Narrow"/>
                <w:b/>
                <w:sz w:val="20"/>
                <w:szCs w:val="20"/>
                <w:lang w:val="es-MX"/>
              </w:rPr>
            </w:pPr>
            <w:r w:rsidRPr="00240CF0">
              <w:rPr>
                <w:rFonts w:ascii="Arial Narrow" w:hAnsi="Arial Narrow"/>
                <w:sz w:val="20"/>
                <w:szCs w:val="20"/>
                <w:lang w:val="es-MX"/>
              </w:rPr>
              <w:t>Respetar la libertad de los niños en el juego</w:t>
            </w:r>
          </w:p>
        </w:tc>
        <w:tc>
          <w:tcPr>
            <w:tcW w:w="4403" w:type="dxa"/>
          </w:tcPr>
          <w:p w:rsidR="0011718D" w:rsidRPr="00240CF0" w:rsidRDefault="00240CF0" w:rsidP="00240CF0">
            <w:pPr>
              <w:pStyle w:val="Sinespaciado"/>
              <w:rPr>
                <w:rFonts w:ascii="Arial Narrow" w:hAnsi="Arial Narrow"/>
                <w:b/>
                <w:sz w:val="20"/>
                <w:szCs w:val="20"/>
              </w:rPr>
            </w:pPr>
            <w:r w:rsidRPr="00240CF0">
              <w:rPr>
                <w:rFonts w:ascii="Arial Narrow" w:hAnsi="Arial Narrow"/>
                <w:b/>
                <w:sz w:val="20"/>
                <w:szCs w:val="20"/>
              </w:rPr>
              <w:t>Cofinanciación</w:t>
            </w:r>
            <w:r w:rsidR="005D6BE2" w:rsidRPr="00240CF0">
              <w:rPr>
                <w:rFonts w:ascii="Arial Narrow" w:hAnsi="Arial Narrow"/>
                <w:b/>
                <w:sz w:val="20"/>
                <w:szCs w:val="20"/>
              </w:rPr>
              <w:t xml:space="preserve"> en convenio con el SENA y ESAP</w:t>
            </w:r>
          </w:p>
          <w:p w:rsidR="005D6BE2" w:rsidRPr="00240CF0" w:rsidRDefault="005D6BE2" w:rsidP="00240CF0">
            <w:pPr>
              <w:pStyle w:val="Sinespaciado"/>
              <w:rPr>
                <w:rFonts w:ascii="Arial Narrow" w:hAnsi="Arial Narrow"/>
                <w:sz w:val="20"/>
                <w:szCs w:val="20"/>
              </w:rPr>
            </w:pPr>
            <w:r w:rsidRPr="00240CF0">
              <w:rPr>
                <w:rFonts w:ascii="Arial Narrow" w:hAnsi="Arial Narrow"/>
                <w:b/>
                <w:sz w:val="20"/>
                <w:szCs w:val="20"/>
              </w:rPr>
              <w:t>Promover el ingreso a la educación</w:t>
            </w:r>
          </w:p>
        </w:tc>
      </w:tr>
      <w:tr w:rsidR="00240CF0" w:rsidRPr="00240CF0" w:rsidTr="006F228A">
        <w:tc>
          <w:tcPr>
            <w:tcW w:w="1671" w:type="dxa"/>
            <w:vMerge w:val="restart"/>
          </w:tcPr>
          <w:p w:rsidR="00240CF0" w:rsidRPr="00240CF0" w:rsidRDefault="00240CF0" w:rsidP="00240CF0">
            <w:pPr>
              <w:pStyle w:val="Sinespaciado"/>
              <w:rPr>
                <w:rFonts w:ascii="Arial Narrow" w:hAnsi="Arial Narrow"/>
                <w:sz w:val="20"/>
                <w:szCs w:val="20"/>
              </w:rPr>
            </w:pPr>
            <w:r w:rsidRPr="00240CF0">
              <w:rPr>
                <w:rFonts w:ascii="Arial Narrow" w:hAnsi="Arial Narrow"/>
                <w:sz w:val="20"/>
                <w:szCs w:val="20"/>
              </w:rPr>
              <w:t>Salud</w:t>
            </w:r>
          </w:p>
          <w:p w:rsidR="00240CF0" w:rsidRPr="00240CF0" w:rsidRDefault="00240CF0" w:rsidP="00240CF0">
            <w:pPr>
              <w:pStyle w:val="Sinespaciado"/>
              <w:rPr>
                <w:rFonts w:ascii="Arial Narrow" w:hAnsi="Arial Narrow"/>
                <w:sz w:val="20"/>
                <w:szCs w:val="20"/>
              </w:rPr>
            </w:pPr>
          </w:p>
        </w:tc>
        <w:tc>
          <w:tcPr>
            <w:tcW w:w="2982" w:type="dxa"/>
          </w:tcPr>
          <w:p w:rsidR="00240CF0" w:rsidRPr="00240CF0" w:rsidRDefault="00240CF0" w:rsidP="00240CF0">
            <w:pPr>
              <w:pStyle w:val="Sinespaciado"/>
              <w:rPr>
                <w:rFonts w:ascii="Arial Narrow" w:hAnsi="Arial Narrow"/>
                <w:sz w:val="20"/>
                <w:szCs w:val="20"/>
                <w:lang w:val="es-MX"/>
              </w:rPr>
            </w:pPr>
            <w:r w:rsidRPr="00240CF0">
              <w:rPr>
                <w:rFonts w:ascii="Arial Narrow" w:hAnsi="Arial Narrow"/>
                <w:b/>
                <w:sz w:val="20"/>
                <w:szCs w:val="20"/>
              </w:rPr>
              <w:t>Afiliación Al Sistema General De Seguridad Social En Salud Para Todos</w:t>
            </w:r>
            <w:r w:rsidRPr="00240CF0">
              <w:rPr>
                <w:rFonts w:ascii="Arial Narrow" w:hAnsi="Arial Narrow"/>
                <w:sz w:val="20"/>
                <w:szCs w:val="20"/>
                <w:lang w:val="es-MX"/>
              </w:rPr>
              <w:t xml:space="preserve"> </w:t>
            </w:r>
          </w:p>
          <w:p w:rsidR="00240CF0" w:rsidRPr="00240CF0" w:rsidRDefault="00240CF0" w:rsidP="00240CF0">
            <w:pPr>
              <w:pStyle w:val="Sinespaciado"/>
              <w:rPr>
                <w:rFonts w:ascii="Arial Narrow" w:hAnsi="Arial Narrow"/>
                <w:b/>
                <w:sz w:val="20"/>
                <w:szCs w:val="20"/>
                <w:lang w:val="es-MX"/>
              </w:rPr>
            </w:pPr>
            <w:r w:rsidRPr="00240CF0">
              <w:rPr>
                <w:rFonts w:ascii="Arial Narrow" w:hAnsi="Arial Narrow"/>
                <w:sz w:val="20"/>
                <w:szCs w:val="20"/>
                <w:lang w:val="es-MX"/>
              </w:rPr>
              <w:t>Es un derecho constitucional y hacerlo respetar para la familias UNIDAS</w:t>
            </w:r>
          </w:p>
        </w:tc>
        <w:tc>
          <w:tcPr>
            <w:tcW w:w="4403" w:type="dxa"/>
          </w:tcPr>
          <w:p w:rsidR="00240CF0" w:rsidRPr="006F228A" w:rsidRDefault="00240CF0" w:rsidP="006F228A">
            <w:pPr>
              <w:pStyle w:val="Sinespaciado"/>
              <w:jc w:val="center"/>
              <w:rPr>
                <w:rFonts w:ascii="Arial Narrow" w:hAnsi="Arial Narrow"/>
                <w:b/>
                <w:sz w:val="20"/>
                <w:szCs w:val="20"/>
              </w:rPr>
            </w:pPr>
            <w:r w:rsidRPr="006F228A">
              <w:rPr>
                <w:rFonts w:ascii="Arial Narrow" w:hAnsi="Arial Narrow"/>
                <w:b/>
                <w:sz w:val="20"/>
                <w:szCs w:val="20"/>
              </w:rPr>
              <w:t>Aseguramiento</w:t>
            </w:r>
          </w:p>
        </w:tc>
      </w:tr>
      <w:tr w:rsidR="00240CF0" w:rsidRPr="00240CF0" w:rsidTr="006F228A">
        <w:trPr>
          <w:trHeight w:val="253"/>
        </w:trPr>
        <w:tc>
          <w:tcPr>
            <w:tcW w:w="1671" w:type="dxa"/>
            <w:vMerge/>
          </w:tcPr>
          <w:p w:rsidR="00240CF0" w:rsidRPr="00240CF0" w:rsidRDefault="00240CF0" w:rsidP="00240CF0">
            <w:pPr>
              <w:pStyle w:val="Sinespaciado"/>
              <w:rPr>
                <w:rFonts w:ascii="Arial Narrow" w:hAnsi="Arial Narrow"/>
                <w:sz w:val="20"/>
                <w:szCs w:val="20"/>
              </w:rPr>
            </w:pPr>
          </w:p>
        </w:tc>
        <w:tc>
          <w:tcPr>
            <w:tcW w:w="2982" w:type="dxa"/>
          </w:tcPr>
          <w:p w:rsidR="00240CF0" w:rsidRPr="00240CF0" w:rsidRDefault="006F228A" w:rsidP="00240CF0">
            <w:pPr>
              <w:pStyle w:val="Sinespaciado"/>
              <w:rPr>
                <w:rFonts w:ascii="Arial Narrow" w:hAnsi="Arial Narrow"/>
                <w:b/>
                <w:sz w:val="20"/>
                <w:szCs w:val="20"/>
              </w:rPr>
            </w:pPr>
            <w:r>
              <w:rPr>
                <w:rFonts w:ascii="Arial Narrow" w:hAnsi="Arial Narrow"/>
                <w:b/>
                <w:sz w:val="20"/>
                <w:szCs w:val="20"/>
              </w:rPr>
              <w:t>Mi futuro lo decido yo</w:t>
            </w:r>
          </w:p>
        </w:tc>
        <w:tc>
          <w:tcPr>
            <w:tcW w:w="4403" w:type="dxa"/>
          </w:tcPr>
          <w:p w:rsidR="00240CF0" w:rsidRPr="006F228A" w:rsidRDefault="00240CF0" w:rsidP="006F228A">
            <w:pPr>
              <w:pStyle w:val="Sinespaciado"/>
              <w:jc w:val="center"/>
              <w:rPr>
                <w:rFonts w:ascii="Arial Narrow" w:hAnsi="Arial Narrow"/>
                <w:b/>
                <w:sz w:val="20"/>
                <w:szCs w:val="20"/>
              </w:rPr>
            </w:pPr>
            <w:r w:rsidRPr="006F228A">
              <w:rPr>
                <w:rFonts w:ascii="Arial Narrow" w:hAnsi="Arial Narrow"/>
                <w:b/>
                <w:sz w:val="20"/>
                <w:szCs w:val="20"/>
              </w:rPr>
              <w:t>Plan de Salud publica</w:t>
            </w:r>
          </w:p>
        </w:tc>
      </w:tr>
      <w:tr w:rsidR="00240CF0" w:rsidRPr="00240CF0" w:rsidTr="006F228A">
        <w:tc>
          <w:tcPr>
            <w:tcW w:w="1671" w:type="dxa"/>
            <w:vMerge/>
          </w:tcPr>
          <w:p w:rsidR="00240CF0" w:rsidRPr="00240CF0" w:rsidRDefault="00240CF0" w:rsidP="00240CF0">
            <w:pPr>
              <w:pStyle w:val="Sinespaciado"/>
              <w:rPr>
                <w:rFonts w:ascii="Arial Narrow" w:hAnsi="Arial Narrow"/>
                <w:sz w:val="20"/>
                <w:szCs w:val="20"/>
              </w:rPr>
            </w:pPr>
          </w:p>
        </w:tc>
        <w:tc>
          <w:tcPr>
            <w:tcW w:w="2982" w:type="dxa"/>
          </w:tcPr>
          <w:p w:rsidR="00240CF0" w:rsidRPr="00240CF0" w:rsidRDefault="00240CF0" w:rsidP="00240CF0">
            <w:pPr>
              <w:pStyle w:val="Sinespaciado"/>
              <w:rPr>
                <w:rFonts w:ascii="Arial Narrow" w:hAnsi="Arial Narrow"/>
                <w:b/>
                <w:sz w:val="20"/>
                <w:szCs w:val="20"/>
                <w:lang w:val="es-MX"/>
              </w:rPr>
            </w:pPr>
            <w:r w:rsidRPr="00240CF0">
              <w:rPr>
                <w:rFonts w:ascii="Arial Narrow" w:hAnsi="Arial Narrow"/>
                <w:b/>
                <w:sz w:val="20"/>
                <w:szCs w:val="20"/>
                <w:lang w:val="es-MX"/>
              </w:rPr>
              <w:t>Futuro saludable</w:t>
            </w:r>
          </w:p>
          <w:p w:rsidR="00240CF0" w:rsidRPr="00240CF0" w:rsidRDefault="00240CF0" w:rsidP="00240CF0">
            <w:pPr>
              <w:pStyle w:val="Sinespaciado"/>
              <w:rPr>
                <w:rFonts w:ascii="Arial Narrow" w:hAnsi="Arial Narrow"/>
                <w:b/>
                <w:sz w:val="20"/>
                <w:szCs w:val="20"/>
                <w:lang w:val="es-MX"/>
              </w:rPr>
            </w:pPr>
            <w:r w:rsidRPr="00240CF0">
              <w:rPr>
                <w:rFonts w:ascii="Arial Narrow" w:hAnsi="Arial Narrow"/>
                <w:sz w:val="20"/>
                <w:szCs w:val="20"/>
                <w:lang w:val="es-MX"/>
              </w:rPr>
              <w:t>Con la seguridad social se logra un futuro saludable</w:t>
            </w:r>
          </w:p>
          <w:p w:rsidR="00240CF0" w:rsidRPr="00240CF0" w:rsidRDefault="00240CF0" w:rsidP="00240CF0">
            <w:pPr>
              <w:pStyle w:val="Sinespaciado"/>
              <w:rPr>
                <w:rFonts w:ascii="Arial Narrow" w:hAnsi="Arial Narrow"/>
                <w:b/>
                <w:sz w:val="20"/>
                <w:szCs w:val="20"/>
                <w:lang w:val="es-MX"/>
              </w:rPr>
            </w:pPr>
          </w:p>
        </w:tc>
        <w:tc>
          <w:tcPr>
            <w:tcW w:w="4403" w:type="dxa"/>
          </w:tcPr>
          <w:p w:rsidR="00240CF0" w:rsidRPr="006F228A" w:rsidRDefault="00240CF0" w:rsidP="006F228A">
            <w:pPr>
              <w:pStyle w:val="Sinespaciado"/>
              <w:jc w:val="center"/>
              <w:rPr>
                <w:rFonts w:ascii="Arial Narrow" w:hAnsi="Arial Narrow"/>
                <w:b/>
                <w:sz w:val="20"/>
                <w:szCs w:val="20"/>
              </w:rPr>
            </w:pPr>
            <w:r w:rsidRPr="006F228A">
              <w:rPr>
                <w:rFonts w:ascii="Arial Narrow" w:hAnsi="Arial Narrow"/>
                <w:b/>
                <w:sz w:val="20"/>
                <w:szCs w:val="20"/>
              </w:rPr>
              <w:t>Plan de Salud publica</w:t>
            </w:r>
          </w:p>
          <w:p w:rsidR="00240CF0" w:rsidRPr="00240CF0" w:rsidRDefault="00240CF0" w:rsidP="006F228A">
            <w:pPr>
              <w:pStyle w:val="Sinespaciado"/>
              <w:jc w:val="center"/>
              <w:rPr>
                <w:rFonts w:ascii="Arial Narrow" w:hAnsi="Arial Narrow"/>
                <w:sz w:val="20"/>
                <w:szCs w:val="20"/>
              </w:rPr>
            </w:pPr>
            <w:r w:rsidRPr="00240CF0">
              <w:rPr>
                <w:rFonts w:ascii="Arial Narrow" w:hAnsi="Arial Narrow"/>
                <w:sz w:val="20"/>
                <w:szCs w:val="20"/>
              </w:rPr>
              <w:t>Campaña de Vacunación</w:t>
            </w:r>
          </w:p>
          <w:p w:rsidR="00240CF0" w:rsidRPr="00240CF0" w:rsidRDefault="00240CF0" w:rsidP="006F228A">
            <w:pPr>
              <w:pStyle w:val="Sinespaciado"/>
              <w:jc w:val="center"/>
              <w:rPr>
                <w:rFonts w:ascii="Arial Narrow" w:hAnsi="Arial Narrow"/>
                <w:sz w:val="20"/>
                <w:szCs w:val="20"/>
              </w:rPr>
            </w:pPr>
          </w:p>
        </w:tc>
      </w:tr>
      <w:tr w:rsidR="00240CF0" w:rsidRPr="00240CF0" w:rsidTr="006F228A">
        <w:tc>
          <w:tcPr>
            <w:tcW w:w="1671" w:type="dxa"/>
            <w:vMerge/>
          </w:tcPr>
          <w:p w:rsidR="00240CF0" w:rsidRPr="00240CF0" w:rsidRDefault="00240CF0" w:rsidP="00240CF0">
            <w:pPr>
              <w:pStyle w:val="Sinespaciado"/>
              <w:rPr>
                <w:rFonts w:ascii="Arial Narrow" w:hAnsi="Arial Narrow"/>
                <w:sz w:val="20"/>
                <w:szCs w:val="20"/>
              </w:rPr>
            </w:pPr>
          </w:p>
        </w:tc>
        <w:tc>
          <w:tcPr>
            <w:tcW w:w="2982" w:type="dxa"/>
          </w:tcPr>
          <w:p w:rsidR="00240CF0" w:rsidRPr="00240CF0" w:rsidRDefault="00240CF0" w:rsidP="00240CF0">
            <w:pPr>
              <w:pStyle w:val="Sinespaciado"/>
              <w:rPr>
                <w:rFonts w:ascii="Arial Narrow" w:hAnsi="Arial Narrow"/>
                <w:b/>
                <w:sz w:val="20"/>
                <w:szCs w:val="20"/>
                <w:lang w:val="es-MX"/>
              </w:rPr>
            </w:pPr>
            <w:r w:rsidRPr="00240CF0">
              <w:rPr>
                <w:rFonts w:ascii="Arial Narrow" w:hAnsi="Arial Narrow"/>
                <w:b/>
                <w:sz w:val="20"/>
                <w:szCs w:val="20"/>
                <w:lang w:val="es-MX"/>
              </w:rPr>
              <w:t>Gestantes seguras</w:t>
            </w:r>
          </w:p>
          <w:p w:rsidR="00240CF0" w:rsidRPr="00240CF0" w:rsidRDefault="00240CF0" w:rsidP="00240CF0">
            <w:pPr>
              <w:pStyle w:val="Sinespaciado"/>
              <w:rPr>
                <w:rFonts w:ascii="Arial Narrow" w:hAnsi="Arial Narrow"/>
                <w:b/>
                <w:sz w:val="20"/>
                <w:szCs w:val="20"/>
                <w:lang w:val="es-MX"/>
              </w:rPr>
            </w:pPr>
            <w:r w:rsidRPr="00240CF0">
              <w:rPr>
                <w:rFonts w:ascii="Arial Narrow" w:hAnsi="Arial Narrow"/>
                <w:sz w:val="20"/>
                <w:szCs w:val="20"/>
                <w:lang w:val="es-MX"/>
              </w:rPr>
              <w:t>Se logra mediante programas médicos de protección</w:t>
            </w:r>
          </w:p>
        </w:tc>
        <w:tc>
          <w:tcPr>
            <w:tcW w:w="4403" w:type="dxa"/>
          </w:tcPr>
          <w:p w:rsidR="00240CF0" w:rsidRPr="006F228A" w:rsidRDefault="00240CF0" w:rsidP="006F228A">
            <w:pPr>
              <w:pStyle w:val="Sinespaciado"/>
              <w:jc w:val="center"/>
              <w:rPr>
                <w:rFonts w:ascii="Arial Narrow" w:hAnsi="Arial Narrow"/>
                <w:b/>
                <w:sz w:val="20"/>
                <w:szCs w:val="20"/>
              </w:rPr>
            </w:pPr>
            <w:r w:rsidRPr="006F228A">
              <w:rPr>
                <w:rFonts w:ascii="Arial Narrow" w:hAnsi="Arial Narrow"/>
                <w:b/>
                <w:sz w:val="20"/>
                <w:szCs w:val="20"/>
              </w:rPr>
              <w:t>Plan de Salud publica</w:t>
            </w:r>
          </w:p>
        </w:tc>
      </w:tr>
      <w:tr w:rsidR="00240CF0" w:rsidRPr="00240CF0" w:rsidTr="006F228A">
        <w:tc>
          <w:tcPr>
            <w:tcW w:w="1671" w:type="dxa"/>
            <w:vMerge/>
          </w:tcPr>
          <w:p w:rsidR="00240CF0" w:rsidRPr="00240CF0" w:rsidRDefault="00240CF0" w:rsidP="00240CF0">
            <w:pPr>
              <w:pStyle w:val="Sinespaciado"/>
              <w:rPr>
                <w:rFonts w:ascii="Arial Narrow" w:hAnsi="Arial Narrow"/>
                <w:sz w:val="20"/>
                <w:szCs w:val="20"/>
              </w:rPr>
            </w:pPr>
          </w:p>
        </w:tc>
        <w:tc>
          <w:tcPr>
            <w:tcW w:w="2982" w:type="dxa"/>
          </w:tcPr>
          <w:p w:rsidR="00240CF0" w:rsidRPr="00240CF0" w:rsidRDefault="00240CF0" w:rsidP="00240CF0">
            <w:pPr>
              <w:pStyle w:val="Sinespaciado"/>
              <w:rPr>
                <w:rFonts w:ascii="Arial Narrow" w:hAnsi="Arial Narrow"/>
                <w:b/>
                <w:sz w:val="20"/>
                <w:szCs w:val="20"/>
                <w:lang w:val="es-MX"/>
              </w:rPr>
            </w:pPr>
            <w:r w:rsidRPr="00240CF0">
              <w:rPr>
                <w:rFonts w:ascii="Arial Narrow" w:hAnsi="Arial Narrow"/>
                <w:b/>
                <w:sz w:val="20"/>
                <w:szCs w:val="20"/>
                <w:lang w:val="es-MX"/>
              </w:rPr>
              <w:t>Salud por Buen Camino</w:t>
            </w:r>
          </w:p>
          <w:p w:rsidR="00240CF0" w:rsidRPr="00240CF0" w:rsidRDefault="00240CF0" w:rsidP="00240CF0">
            <w:pPr>
              <w:pStyle w:val="Sinespaciado"/>
              <w:rPr>
                <w:rFonts w:ascii="Arial Narrow" w:hAnsi="Arial Narrow"/>
                <w:b/>
                <w:sz w:val="20"/>
                <w:szCs w:val="20"/>
                <w:lang w:val="es-MX"/>
              </w:rPr>
            </w:pPr>
            <w:r w:rsidRPr="00240CF0">
              <w:rPr>
                <w:rFonts w:ascii="Arial Narrow" w:hAnsi="Arial Narrow"/>
                <w:sz w:val="20"/>
                <w:szCs w:val="20"/>
                <w:lang w:val="es-MX"/>
              </w:rPr>
              <w:t>Al desarrollar los programas médicos y de vacunación</w:t>
            </w:r>
          </w:p>
        </w:tc>
        <w:tc>
          <w:tcPr>
            <w:tcW w:w="4403" w:type="dxa"/>
          </w:tcPr>
          <w:p w:rsidR="00240CF0" w:rsidRPr="006F228A" w:rsidRDefault="00240CF0" w:rsidP="00B90BFF">
            <w:pPr>
              <w:pStyle w:val="Sinespaciado"/>
              <w:numPr>
                <w:ilvl w:val="0"/>
                <w:numId w:val="73"/>
              </w:numPr>
              <w:rPr>
                <w:rFonts w:ascii="Arial Narrow" w:hAnsi="Arial Narrow"/>
                <w:b/>
                <w:sz w:val="20"/>
                <w:szCs w:val="20"/>
              </w:rPr>
            </w:pPr>
            <w:r w:rsidRPr="006F228A">
              <w:rPr>
                <w:rFonts w:ascii="Arial Narrow" w:hAnsi="Arial Narrow"/>
                <w:b/>
                <w:sz w:val="20"/>
                <w:szCs w:val="20"/>
              </w:rPr>
              <w:t>Plan de Salud publica</w:t>
            </w:r>
          </w:p>
          <w:p w:rsidR="00240CF0" w:rsidRPr="00240CF0" w:rsidRDefault="00240CF0" w:rsidP="00B90BFF">
            <w:pPr>
              <w:pStyle w:val="Sinespaciado"/>
              <w:numPr>
                <w:ilvl w:val="0"/>
                <w:numId w:val="73"/>
              </w:numPr>
              <w:rPr>
                <w:rFonts w:ascii="Arial Narrow" w:hAnsi="Arial Narrow"/>
                <w:sz w:val="20"/>
                <w:szCs w:val="20"/>
              </w:rPr>
            </w:pPr>
            <w:r w:rsidRPr="006F228A">
              <w:rPr>
                <w:rFonts w:ascii="Arial Narrow" w:hAnsi="Arial Narrow"/>
                <w:b/>
                <w:sz w:val="20"/>
                <w:szCs w:val="20"/>
              </w:rPr>
              <w:t>Plan de políticas publicas</w:t>
            </w:r>
          </w:p>
        </w:tc>
      </w:tr>
      <w:tr w:rsidR="008373D3" w:rsidRPr="00240CF0" w:rsidTr="006F228A">
        <w:tc>
          <w:tcPr>
            <w:tcW w:w="1671" w:type="dxa"/>
          </w:tcPr>
          <w:p w:rsidR="008373D3" w:rsidRPr="00240CF0" w:rsidRDefault="00240CF0" w:rsidP="00240CF0">
            <w:pPr>
              <w:pStyle w:val="Sinespaciado"/>
              <w:rPr>
                <w:rFonts w:ascii="Arial Narrow" w:hAnsi="Arial Narrow"/>
                <w:sz w:val="20"/>
                <w:szCs w:val="20"/>
              </w:rPr>
            </w:pPr>
            <w:r w:rsidRPr="00240CF0">
              <w:rPr>
                <w:rFonts w:ascii="Arial Narrow" w:hAnsi="Arial Narrow"/>
                <w:sz w:val="20"/>
                <w:szCs w:val="20"/>
              </w:rPr>
              <w:t xml:space="preserve">Salud, agropecuario y Población pobre y vulnerable </w:t>
            </w:r>
          </w:p>
        </w:tc>
        <w:tc>
          <w:tcPr>
            <w:tcW w:w="2982" w:type="dxa"/>
          </w:tcPr>
          <w:p w:rsidR="008373D3" w:rsidRPr="00240CF0" w:rsidRDefault="008373D3" w:rsidP="00240CF0">
            <w:pPr>
              <w:pStyle w:val="Sinespaciado"/>
              <w:rPr>
                <w:rFonts w:ascii="Arial Narrow" w:hAnsi="Arial Narrow"/>
                <w:b/>
                <w:sz w:val="20"/>
                <w:szCs w:val="20"/>
                <w:lang w:val="es-MX"/>
              </w:rPr>
            </w:pPr>
            <w:r w:rsidRPr="00240CF0">
              <w:rPr>
                <w:rFonts w:ascii="Arial Narrow" w:hAnsi="Arial Narrow"/>
                <w:b/>
                <w:sz w:val="20"/>
                <w:szCs w:val="20"/>
                <w:lang w:val="es-MX"/>
              </w:rPr>
              <w:t>Todos Nutridos y alimentados de manera saludable</w:t>
            </w:r>
          </w:p>
        </w:tc>
        <w:tc>
          <w:tcPr>
            <w:tcW w:w="4403" w:type="dxa"/>
          </w:tcPr>
          <w:p w:rsidR="008373D3" w:rsidRPr="006F228A" w:rsidRDefault="008373D3" w:rsidP="00B90BFF">
            <w:pPr>
              <w:pStyle w:val="Sinespaciado"/>
              <w:numPr>
                <w:ilvl w:val="0"/>
                <w:numId w:val="74"/>
              </w:numPr>
              <w:rPr>
                <w:rFonts w:ascii="Arial Narrow" w:hAnsi="Arial Narrow"/>
                <w:b/>
                <w:sz w:val="20"/>
                <w:szCs w:val="20"/>
              </w:rPr>
            </w:pPr>
            <w:r w:rsidRPr="006F228A">
              <w:rPr>
                <w:rFonts w:ascii="Arial Narrow" w:hAnsi="Arial Narrow"/>
                <w:b/>
                <w:sz w:val="20"/>
                <w:szCs w:val="20"/>
              </w:rPr>
              <w:t>Donación de semillas para la implementación de Huertas caseras en familias vulnerable y desplazadas del municipio de Samaniego.</w:t>
            </w:r>
          </w:p>
          <w:p w:rsidR="008373D3" w:rsidRPr="00240CF0" w:rsidRDefault="008373D3" w:rsidP="00B90BFF">
            <w:pPr>
              <w:pStyle w:val="Sinespaciado"/>
              <w:numPr>
                <w:ilvl w:val="0"/>
                <w:numId w:val="74"/>
              </w:numPr>
              <w:rPr>
                <w:rFonts w:ascii="Arial Narrow" w:hAnsi="Arial Narrow"/>
                <w:sz w:val="20"/>
                <w:szCs w:val="20"/>
                <w:lang w:val="es-MX"/>
              </w:rPr>
            </w:pPr>
            <w:r w:rsidRPr="006F228A">
              <w:rPr>
                <w:rFonts w:ascii="Arial Narrow" w:hAnsi="Arial Narrow"/>
                <w:b/>
                <w:sz w:val="20"/>
                <w:szCs w:val="20"/>
                <w:lang w:val="es-MX"/>
              </w:rPr>
              <w:t>Para desarrollar actividades con La UMATA</w:t>
            </w:r>
          </w:p>
        </w:tc>
      </w:tr>
      <w:tr w:rsidR="001D3F4A" w:rsidRPr="00240CF0" w:rsidTr="006F228A">
        <w:tc>
          <w:tcPr>
            <w:tcW w:w="1671" w:type="dxa"/>
          </w:tcPr>
          <w:p w:rsidR="001D3F4A" w:rsidRPr="00240CF0" w:rsidRDefault="001D3F4A" w:rsidP="00240CF0">
            <w:pPr>
              <w:pStyle w:val="Sinespaciado"/>
              <w:rPr>
                <w:rFonts w:ascii="Arial Narrow" w:hAnsi="Arial Narrow"/>
                <w:sz w:val="20"/>
                <w:szCs w:val="20"/>
              </w:rPr>
            </w:pPr>
            <w:r w:rsidRPr="00240CF0">
              <w:rPr>
                <w:rFonts w:ascii="Arial Narrow" w:hAnsi="Arial Narrow"/>
                <w:sz w:val="20"/>
                <w:szCs w:val="20"/>
              </w:rPr>
              <w:t>Agropecuario</w:t>
            </w:r>
          </w:p>
        </w:tc>
        <w:tc>
          <w:tcPr>
            <w:tcW w:w="2982" w:type="dxa"/>
          </w:tcPr>
          <w:p w:rsidR="001D3F4A" w:rsidRPr="00240CF0" w:rsidRDefault="001D3F4A" w:rsidP="00240CF0">
            <w:pPr>
              <w:pStyle w:val="Sinespaciado"/>
              <w:rPr>
                <w:rFonts w:ascii="Arial Narrow" w:hAnsi="Arial Narrow"/>
                <w:b/>
                <w:sz w:val="20"/>
                <w:szCs w:val="20"/>
                <w:lang w:val="es-MX"/>
              </w:rPr>
            </w:pPr>
            <w:r w:rsidRPr="00240CF0">
              <w:rPr>
                <w:rFonts w:ascii="Arial Narrow" w:hAnsi="Arial Narrow"/>
                <w:b/>
                <w:sz w:val="20"/>
                <w:szCs w:val="20"/>
                <w:lang w:val="es-MX"/>
              </w:rPr>
              <w:t>Campo con bienestar</w:t>
            </w:r>
          </w:p>
          <w:p w:rsidR="001D3F4A" w:rsidRPr="00240CF0" w:rsidRDefault="001D3F4A" w:rsidP="00240CF0">
            <w:pPr>
              <w:pStyle w:val="Sinespaciado"/>
              <w:rPr>
                <w:rFonts w:ascii="Arial Narrow" w:hAnsi="Arial Narrow"/>
                <w:b/>
                <w:sz w:val="20"/>
                <w:szCs w:val="20"/>
                <w:lang w:val="es-MX"/>
              </w:rPr>
            </w:pPr>
            <w:r w:rsidRPr="00240CF0">
              <w:rPr>
                <w:rFonts w:ascii="Arial Narrow" w:hAnsi="Arial Narrow"/>
                <w:sz w:val="20"/>
                <w:szCs w:val="20"/>
                <w:lang w:val="es-MX"/>
              </w:rPr>
              <w:t>Desarrollando programas que beneficien a todo el campesinado</w:t>
            </w:r>
          </w:p>
        </w:tc>
        <w:tc>
          <w:tcPr>
            <w:tcW w:w="4403" w:type="dxa"/>
          </w:tcPr>
          <w:p w:rsidR="001D3F4A" w:rsidRPr="006F228A" w:rsidRDefault="008373D3" w:rsidP="00240CF0">
            <w:pPr>
              <w:pStyle w:val="Sinespaciado"/>
              <w:rPr>
                <w:rFonts w:ascii="Arial Narrow" w:hAnsi="Arial Narrow"/>
                <w:b/>
                <w:sz w:val="20"/>
                <w:szCs w:val="20"/>
              </w:rPr>
            </w:pPr>
            <w:r w:rsidRPr="006F228A">
              <w:rPr>
                <w:rFonts w:ascii="Arial Narrow" w:hAnsi="Arial Narrow"/>
                <w:b/>
                <w:sz w:val="20"/>
                <w:szCs w:val="20"/>
              </w:rPr>
              <w:t xml:space="preserve">Transferencias de </w:t>
            </w:r>
            <w:r w:rsidR="006F228A" w:rsidRPr="006F228A">
              <w:rPr>
                <w:rFonts w:ascii="Arial Narrow" w:hAnsi="Arial Narrow"/>
                <w:b/>
                <w:sz w:val="20"/>
                <w:szCs w:val="20"/>
              </w:rPr>
              <w:t>tecnologías</w:t>
            </w:r>
            <w:r w:rsidRPr="006F228A">
              <w:rPr>
                <w:rFonts w:ascii="Arial Narrow" w:hAnsi="Arial Narrow"/>
                <w:b/>
                <w:sz w:val="20"/>
                <w:szCs w:val="20"/>
              </w:rPr>
              <w:t xml:space="preserve">, seminarios y </w:t>
            </w:r>
            <w:r w:rsidR="006F228A" w:rsidRPr="006F228A">
              <w:rPr>
                <w:rFonts w:ascii="Arial Narrow" w:hAnsi="Arial Narrow"/>
                <w:b/>
                <w:sz w:val="20"/>
                <w:szCs w:val="20"/>
              </w:rPr>
              <w:t>excursiones</w:t>
            </w:r>
            <w:r w:rsidRPr="006F228A">
              <w:rPr>
                <w:rFonts w:ascii="Arial Narrow" w:hAnsi="Arial Narrow"/>
                <w:b/>
                <w:sz w:val="20"/>
                <w:szCs w:val="20"/>
              </w:rPr>
              <w:t xml:space="preserve">, materiales </w:t>
            </w:r>
            <w:r w:rsidR="006F228A" w:rsidRPr="006F228A">
              <w:rPr>
                <w:rFonts w:ascii="Arial Narrow" w:hAnsi="Arial Narrow"/>
                <w:b/>
                <w:sz w:val="20"/>
                <w:szCs w:val="20"/>
              </w:rPr>
              <w:t>didácticos</w:t>
            </w:r>
          </w:p>
        </w:tc>
      </w:tr>
      <w:tr w:rsidR="001D3F4A" w:rsidRPr="00240CF0" w:rsidTr="006F228A">
        <w:tc>
          <w:tcPr>
            <w:tcW w:w="1671" w:type="dxa"/>
          </w:tcPr>
          <w:p w:rsidR="001D3F4A" w:rsidRPr="00240CF0" w:rsidRDefault="001D3F4A" w:rsidP="00240CF0">
            <w:pPr>
              <w:pStyle w:val="Sinespaciado"/>
              <w:rPr>
                <w:rFonts w:ascii="Arial Narrow" w:hAnsi="Arial Narrow"/>
                <w:sz w:val="20"/>
                <w:szCs w:val="20"/>
              </w:rPr>
            </w:pPr>
            <w:r w:rsidRPr="00240CF0">
              <w:rPr>
                <w:rFonts w:ascii="Arial Narrow" w:hAnsi="Arial Narrow"/>
                <w:sz w:val="20"/>
                <w:szCs w:val="20"/>
              </w:rPr>
              <w:t>Agua Potable y Saneamiento básico</w:t>
            </w:r>
          </w:p>
        </w:tc>
        <w:tc>
          <w:tcPr>
            <w:tcW w:w="2982" w:type="dxa"/>
          </w:tcPr>
          <w:p w:rsidR="001D3F4A" w:rsidRPr="00240CF0" w:rsidRDefault="001D3F4A" w:rsidP="00240CF0">
            <w:pPr>
              <w:pStyle w:val="Sinespaciado"/>
              <w:rPr>
                <w:rFonts w:ascii="Arial Narrow" w:hAnsi="Arial Narrow"/>
                <w:b/>
                <w:sz w:val="20"/>
                <w:szCs w:val="20"/>
                <w:lang w:val="es-MX"/>
              </w:rPr>
            </w:pPr>
            <w:r w:rsidRPr="00240CF0">
              <w:rPr>
                <w:rFonts w:ascii="Arial Narrow" w:hAnsi="Arial Narrow"/>
                <w:b/>
                <w:sz w:val="20"/>
                <w:szCs w:val="20"/>
                <w:lang w:val="es-MX"/>
              </w:rPr>
              <w:t xml:space="preserve">Agua para todos </w:t>
            </w:r>
          </w:p>
          <w:p w:rsidR="001D3F4A" w:rsidRPr="00240CF0" w:rsidRDefault="001D3F4A" w:rsidP="00240CF0">
            <w:pPr>
              <w:pStyle w:val="Sinespaciado"/>
              <w:rPr>
                <w:rFonts w:ascii="Arial Narrow" w:hAnsi="Arial Narrow"/>
                <w:sz w:val="20"/>
                <w:szCs w:val="20"/>
                <w:lang w:val="es-MX"/>
              </w:rPr>
            </w:pPr>
            <w:r w:rsidRPr="00240CF0">
              <w:rPr>
                <w:rFonts w:ascii="Arial Narrow" w:hAnsi="Arial Narrow"/>
                <w:sz w:val="20"/>
                <w:szCs w:val="20"/>
                <w:lang w:val="es-MX"/>
              </w:rPr>
              <w:t>Con acueductos,  buen tratamiento del agua y campañas de educación.</w:t>
            </w:r>
          </w:p>
        </w:tc>
        <w:tc>
          <w:tcPr>
            <w:tcW w:w="4403" w:type="dxa"/>
          </w:tcPr>
          <w:p w:rsidR="008373D3" w:rsidRPr="006F228A" w:rsidRDefault="006F228A" w:rsidP="00B90BFF">
            <w:pPr>
              <w:pStyle w:val="Sinespaciado"/>
              <w:numPr>
                <w:ilvl w:val="0"/>
                <w:numId w:val="75"/>
              </w:numPr>
              <w:rPr>
                <w:rFonts w:ascii="Arial Narrow" w:hAnsi="Arial Narrow"/>
                <w:b/>
                <w:sz w:val="20"/>
                <w:szCs w:val="20"/>
              </w:rPr>
            </w:pPr>
            <w:r w:rsidRPr="006F228A">
              <w:rPr>
                <w:rFonts w:ascii="Arial Narrow" w:hAnsi="Arial Narrow"/>
                <w:b/>
                <w:sz w:val="20"/>
                <w:szCs w:val="20"/>
              </w:rPr>
              <w:t>Construcción</w:t>
            </w:r>
            <w:r w:rsidR="008373D3" w:rsidRPr="006F228A">
              <w:rPr>
                <w:rFonts w:ascii="Arial Narrow" w:hAnsi="Arial Narrow"/>
                <w:b/>
                <w:sz w:val="20"/>
                <w:szCs w:val="20"/>
              </w:rPr>
              <w:t xml:space="preserve"> de </w:t>
            </w:r>
            <w:r w:rsidRPr="006F228A">
              <w:rPr>
                <w:rFonts w:ascii="Arial Narrow" w:hAnsi="Arial Narrow"/>
                <w:b/>
                <w:sz w:val="20"/>
                <w:szCs w:val="20"/>
              </w:rPr>
              <w:t>acueductos</w:t>
            </w:r>
          </w:p>
          <w:p w:rsidR="001D3F4A" w:rsidRPr="00240CF0" w:rsidRDefault="008373D3" w:rsidP="00B90BFF">
            <w:pPr>
              <w:pStyle w:val="Sinespaciado"/>
              <w:numPr>
                <w:ilvl w:val="0"/>
                <w:numId w:val="75"/>
              </w:numPr>
              <w:rPr>
                <w:rFonts w:ascii="Arial Narrow" w:hAnsi="Arial Narrow"/>
                <w:sz w:val="20"/>
                <w:szCs w:val="20"/>
              </w:rPr>
            </w:pPr>
            <w:r w:rsidRPr="006F228A">
              <w:rPr>
                <w:rFonts w:ascii="Arial Narrow" w:hAnsi="Arial Narrow"/>
                <w:b/>
                <w:sz w:val="20"/>
                <w:szCs w:val="20"/>
              </w:rPr>
              <w:t>legalización de suscriptores</w:t>
            </w:r>
          </w:p>
        </w:tc>
      </w:tr>
      <w:tr w:rsidR="001D3F4A" w:rsidRPr="00240CF0" w:rsidTr="006F228A">
        <w:tc>
          <w:tcPr>
            <w:tcW w:w="1671" w:type="dxa"/>
          </w:tcPr>
          <w:p w:rsidR="001D3F4A" w:rsidRPr="00240CF0" w:rsidRDefault="001D3F4A" w:rsidP="00240CF0">
            <w:pPr>
              <w:pStyle w:val="Sinespaciado"/>
              <w:rPr>
                <w:rFonts w:ascii="Arial Narrow" w:hAnsi="Arial Narrow"/>
                <w:sz w:val="20"/>
                <w:szCs w:val="20"/>
              </w:rPr>
            </w:pPr>
            <w:r w:rsidRPr="00240CF0">
              <w:rPr>
                <w:rFonts w:ascii="Arial Narrow" w:hAnsi="Arial Narrow"/>
                <w:sz w:val="20"/>
                <w:szCs w:val="20"/>
              </w:rPr>
              <w:t>Agua Potable y saneamiento básico</w:t>
            </w:r>
          </w:p>
        </w:tc>
        <w:tc>
          <w:tcPr>
            <w:tcW w:w="2982" w:type="dxa"/>
          </w:tcPr>
          <w:p w:rsidR="001D3F4A" w:rsidRPr="00240CF0" w:rsidRDefault="001D3F4A" w:rsidP="00240CF0">
            <w:pPr>
              <w:pStyle w:val="Sinespaciado"/>
              <w:rPr>
                <w:rFonts w:ascii="Arial Narrow" w:hAnsi="Arial Narrow"/>
                <w:b/>
                <w:sz w:val="20"/>
                <w:szCs w:val="20"/>
                <w:lang w:val="es-MX"/>
              </w:rPr>
            </w:pPr>
            <w:r w:rsidRPr="00240CF0">
              <w:rPr>
                <w:rFonts w:ascii="Arial Narrow" w:hAnsi="Arial Narrow"/>
                <w:b/>
                <w:sz w:val="20"/>
                <w:szCs w:val="20"/>
                <w:lang w:val="es-MX"/>
              </w:rPr>
              <w:t>higiene para todos</w:t>
            </w:r>
          </w:p>
          <w:p w:rsidR="001D3F4A" w:rsidRPr="00240CF0" w:rsidRDefault="001D3F4A" w:rsidP="00240CF0">
            <w:pPr>
              <w:pStyle w:val="Sinespaciado"/>
              <w:rPr>
                <w:rFonts w:ascii="Arial Narrow" w:hAnsi="Arial Narrow"/>
                <w:sz w:val="20"/>
                <w:szCs w:val="20"/>
                <w:lang w:val="es-MX"/>
              </w:rPr>
            </w:pPr>
            <w:r w:rsidRPr="00240CF0">
              <w:rPr>
                <w:rFonts w:ascii="Arial Narrow" w:hAnsi="Arial Narrow"/>
                <w:sz w:val="20"/>
                <w:szCs w:val="20"/>
                <w:lang w:val="es-MX"/>
              </w:rPr>
              <w:t>Campañas de educación en saneamiento básico</w:t>
            </w:r>
          </w:p>
        </w:tc>
        <w:tc>
          <w:tcPr>
            <w:tcW w:w="4403" w:type="dxa"/>
          </w:tcPr>
          <w:p w:rsidR="001D3F4A" w:rsidRPr="006F228A" w:rsidRDefault="006F228A" w:rsidP="006F228A">
            <w:pPr>
              <w:pStyle w:val="Sinespaciado"/>
              <w:jc w:val="center"/>
              <w:rPr>
                <w:rFonts w:ascii="Arial Narrow" w:hAnsi="Arial Narrow"/>
                <w:b/>
                <w:sz w:val="20"/>
                <w:szCs w:val="20"/>
              </w:rPr>
            </w:pPr>
            <w:r w:rsidRPr="006F228A">
              <w:rPr>
                <w:rFonts w:ascii="Arial Narrow" w:hAnsi="Arial Narrow"/>
                <w:b/>
                <w:sz w:val="20"/>
                <w:szCs w:val="20"/>
              </w:rPr>
              <w:t>Construcción</w:t>
            </w:r>
            <w:r w:rsidR="008373D3" w:rsidRPr="006F228A">
              <w:rPr>
                <w:rFonts w:ascii="Arial Narrow" w:hAnsi="Arial Narrow"/>
                <w:b/>
                <w:sz w:val="20"/>
                <w:szCs w:val="20"/>
              </w:rPr>
              <w:t xml:space="preserve"> de alcantarillados</w:t>
            </w:r>
          </w:p>
        </w:tc>
      </w:tr>
      <w:tr w:rsidR="001D3F4A" w:rsidRPr="00240CF0" w:rsidTr="006F228A">
        <w:tc>
          <w:tcPr>
            <w:tcW w:w="1671" w:type="dxa"/>
          </w:tcPr>
          <w:p w:rsidR="001D3F4A" w:rsidRPr="00240CF0" w:rsidRDefault="001D3F4A" w:rsidP="00240CF0">
            <w:pPr>
              <w:pStyle w:val="Sinespaciado"/>
              <w:rPr>
                <w:rFonts w:ascii="Arial Narrow" w:hAnsi="Arial Narrow"/>
                <w:sz w:val="20"/>
                <w:szCs w:val="20"/>
              </w:rPr>
            </w:pPr>
            <w:r w:rsidRPr="00240CF0">
              <w:rPr>
                <w:rFonts w:ascii="Arial Narrow" w:hAnsi="Arial Narrow"/>
                <w:sz w:val="20"/>
                <w:szCs w:val="20"/>
              </w:rPr>
              <w:t>Agua Potable y saneamiento básico</w:t>
            </w:r>
          </w:p>
        </w:tc>
        <w:tc>
          <w:tcPr>
            <w:tcW w:w="2982" w:type="dxa"/>
          </w:tcPr>
          <w:p w:rsidR="001D3F4A" w:rsidRPr="00240CF0" w:rsidRDefault="001D3F4A" w:rsidP="00240CF0">
            <w:pPr>
              <w:pStyle w:val="Sinespaciado"/>
              <w:rPr>
                <w:rFonts w:ascii="Arial Narrow" w:hAnsi="Arial Narrow"/>
                <w:b/>
                <w:sz w:val="20"/>
                <w:szCs w:val="20"/>
                <w:lang w:val="es-MX"/>
              </w:rPr>
            </w:pPr>
            <w:r w:rsidRPr="00240CF0">
              <w:rPr>
                <w:rFonts w:ascii="Arial Narrow" w:hAnsi="Arial Narrow"/>
                <w:b/>
                <w:sz w:val="20"/>
                <w:szCs w:val="20"/>
                <w:lang w:val="es-MX"/>
              </w:rPr>
              <w:t>Más que basura</w:t>
            </w:r>
          </w:p>
          <w:p w:rsidR="001D3F4A" w:rsidRPr="00240CF0" w:rsidRDefault="001D3F4A" w:rsidP="00240CF0">
            <w:pPr>
              <w:pStyle w:val="Sinespaciado"/>
              <w:rPr>
                <w:rFonts w:ascii="Arial Narrow" w:hAnsi="Arial Narrow"/>
                <w:b/>
                <w:sz w:val="20"/>
                <w:szCs w:val="20"/>
                <w:lang w:val="es-MX"/>
              </w:rPr>
            </w:pPr>
            <w:r w:rsidRPr="00240CF0">
              <w:rPr>
                <w:rFonts w:ascii="Arial Narrow" w:hAnsi="Arial Narrow"/>
                <w:sz w:val="20"/>
                <w:szCs w:val="20"/>
                <w:lang w:val="es-MX"/>
              </w:rPr>
              <w:t>Campañas de reciclaje y concientización en el manejo de las basuras</w:t>
            </w:r>
          </w:p>
        </w:tc>
        <w:tc>
          <w:tcPr>
            <w:tcW w:w="4403" w:type="dxa"/>
          </w:tcPr>
          <w:p w:rsidR="001D3F4A" w:rsidRPr="006F228A" w:rsidRDefault="008F3322" w:rsidP="006F228A">
            <w:pPr>
              <w:pStyle w:val="Sinespaciado"/>
              <w:jc w:val="center"/>
              <w:rPr>
                <w:rFonts w:ascii="Arial Narrow" w:hAnsi="Arial Narrow"/>
                <w:b/>
                <w:sz w:val="20"/>
                <w:szCs w:val="20"/>
              </w:rPr>
            </w:pPr>
            <w:r w:rsidRPr="006F228A">
              <w:rPr>
                <w:rFonts w:ascii="Arial Narrow" w:hAnsi="Arial Narrow"/>
                <w:b/>
                <w:sz w:val="20"/>
                <w:szCs w:val="20"/>
              </w:rPr>
              <w:t>Tratamiento y aprovechamiento de residuos solido</w:t>
            </w:r>
          </w:p>
        </w:tc>
      </w:tr>
      <w:tr w:rsidR="001D3F4A" w:rsidRPr="00240CF0" w:rsidTr="006F228A">
        <w:tc>
          <w:tcPr>
            <w:tcW w:w="1671" w:type="dxa"/>
          </w:tcPr>
          <w:p w:rsidR="001D3F4A" w:rsidRPr="00240CF0" w:rsidRDefault="001D3F4A" w:rsidP="00240CF0">
            <w:pPr>
              <w:pStyle w:val="Sinespaciado"/>
              <w:rPr>
                <w:rFonts w:ascii="Arial Narrow" w:hAnsi="Arial Narrow"/>
                <w:sz w:val="20"/>
                <w:szCs w:val="20"/>
              </w:rPr>
            </w:pPr>
            <w:r w:rsidRPr="00240CF0">
              <w:rPr>
                <w:rFonts w:ascii="Arial Narrow" w:hAnsi="Arial Narrow"/>
                <w:sz w:val="20"/>
                <w:szCs w:val="20"/>
              </w:rPr>
              <w:t>Otros servicios</w:t>
            </w:r>
          </w:p>
        </w:tc>
        <w:tc>
          <w:tcPr>
            <w:tcW w:w="2982" w:type="dxa"/>
          </w:tcPr>
          <w:p w:rsidR="001D3F4A" w:rsidRPr="00240CF0" w:rsidRDefault="001D3F4A" w:rsidP="00240CF0">
            <w:pPr>
              <w:pStyle w:val="Sinespaciado"/>
              <w:rPr>
                <w:rFonts w:ascii="Arial Narrow" w:hAnsi="Arial Narrow"/>
                <w:b/>
                <w:sz w:val="20"/>
                <w:szCs w:val="20"/>
                <w:lang w:val="es-MX"/>
              </w:rPr>
            </w:pPr>
            <w:r w:rsidRPr="00240CF0">
              <w:rPr>
                <w:rFonts w:ascii="Arial Narrow" w:hAnsi="Arial Narrow"/>
                <w:b/>
                <w:sz w:val="20"/>
                <w:szCs w:val="20"/>
                <w:lang w:val="es-MX"/>
              </w:rPr>
              <w:t>Samaniego iluminado</w:t>
            </w:r>
          </w:p>
          <w:p w:rsidR="001D3F4A" w:rsidRPr="00240CF0" w:rsidRDefault="001D3F4A" w:rsidP="00240CF0">
            <w:pPr>
              <w:pStyle w:val="Sinespaciado"/>
              <w:rPr>
                <w:rFonts w:ascii="Arial Narrow" w:hAnsi="Arial Narrow"/>
                <w:b/>
                <w:sz w:val="20"/>
                <w:szCs w:val="20"/>
                <w:lang w:val="es-MX"/>
              </w:rPr>
            </w:pPr>
            <w:r w:rsidRPr="00240CF0">
              <w:rPr>
                <w:rFonts w:ascii="Arial Narrow" w:hAnsi="Arial Narrow"/>
                <w:sz w:val="20"/>
                <w:szCs w:val="20"/>
                <w:lang w:val="es-MX"/>
              </w:rPr>
              <w:t>Con un buen mantenimiento del alumbrado público</w:t>
            </w:r>
          </w:p>
        </w:tc>
        <w:tc>
          <w:tcPr>
            <w:tcW w:w="4403" w:type="dxa"/>
          </w:tcPr>
          <w:p w:rsidR="001D3F4A" w:rsidRPr="006F228A" w:rsidRDefault="008F3322" w:rsidP="006F228A">
            <w:pPr>
              <w:pStyle w:val="Sinespaciado"/>
              <w:jc w:val="center"/>
              <w:rPr>
                <w:rFonts w:ascii="Arial Narrow" w:hAnsi="Arial Narrow"/>
                <w:b/>
                <w:sz w:val="20"/>
                <w:szCs w:val="20"/>
              </w:rPr>
            </w:pPr>
            <w:r w:rsidRPr="006F228A">
              <w:rPr>
                <w:rFonts w:ascii="Arial Narrow" w:hAnsi="Arial Narrow"/>
                <w:b/>
                <w:sz w:val="20"/>
                <w:szCs w:val="20"/>
              </w:rPr>
              <w:t xml:space="preserve">Ampliación del servicio de </w:t>
            </w:r>
            <w:r w:rsidR="006F228A" w:rsidRPr="006F228A">
              <w:rPr>
                <w:rFonts w:ascii="Arial Narrow" w:hAnsi="Arial Narrow"/>
                <w:b/>
                <w:sz w:val="20"/>
                <w:szCs w:val="20"/>
              </w:rPr>
              <w:t>Energía</w:t>
            </w:r>
          </w:p>
        </w:tc>
      </w:tr>
      <w:tr w:rsidR="001D3F4A" w:rsidRPr="00240CF0" w:rsidTr="006F228A">
        <w:tc>
          <w:tcPr>
            <w:tcW w:w="1671" w:type="dxa"/>
          </w:tcPr>
          <w:p w:rsidR="001D3F4A" w:rsidRPr="00240CF0" w:rsidRDefault="00FC4FFA" w:rsidP="00240CF0">
            <w:pPr>
              <w:pStyle w:val="Sinespaciado"/>
              <w:rPr>
                <w:rFonts w:ascii="Arial Narrow" w:hAnsi="Arial Narrow"/>
                <w:sz w:val="20"/>
                <w:szCs w:val="20"/>
              </w:rPr>
            </w:pPr>
            <w:r w:rsidRPr="00240CF0">
              <w:rPr>
                <w:rFonts w:ascii="Arial Narrow" w:hAnsi="Arial Narrow"/>
                <w:sz w:val="20"/>
                <w:szCs w:val="20"/>
              </w:rPr>
              <w:t>Vivienda</w:t>
            </w:r>
          </w:p>
        </w:tc>
        <w:tc>
          <w:tcPr>
            <w:tcW w:w="2982" w:type="dxa"/>
          </w:tcPr>
          <w:p w:rsidR="001D3F4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Vivienda digna</w:t>
            </w:r>
          </w:p>
          <w:p w:rsidR="00FC4FFA" w:rsidRPr="00240CF0" w:rsidRDefault="00FC4FFA" w:rsidP="00240CF0">
            <w:pPr>
              <w:pStyle w:val="Sinespaciado"/>
              <w:rPr>
                <w:rFonts w:ascii="Arial Narrow" w:hAnsi="Arial Narrow"/>
                <w:b/>
                <w:sz w:val="20"/>
                <w:szCs w:val="20"/>
                <w:lang w:val="es-MX"/>
              </w:rPr>
            </w:pPr>
            <w:r w:rsidRPr="00240CF0">
              <w:rPr>
                <w:rFonts w:ascii="Arial Narrow" w:hAnsi="Arial Narrow"/>
                <w:sz w:val="20"/>
                <w:szCs w:val="20"/>
                <w:lang w:val="es-MX"/>
              </w:rPr>
              <w:t>Mediante inclusión en los programas de gobierno</w:t>
            </w:r>
          </w:p>
        </w:tc>
        <w:tc>
          <w:tcPr>
            <w:tcW w:w="4403" w:type="dxa"/>
          </w:tcPr>
          <w:p w:rsidR="001D3F4A" w:rsidRPr="006F228A" w:rsidRDefault="008F3322" w:rsidP="00B90BFF">
            <w:pPr>
              <w:pStyle w:val="Sinespaciado"/>
              <w:numPr>
                <w:ilvl w:val="0"/>
                <w:numId w:val="76"/>
              </w:numPr>
              <w:rPr>
                <w:rFonts w:ascii="Arial Narrow" w:hAnsi="Arial Narrow"/>
                <w:b/>
                <w:sz w:val="20"/>
                <w:szCs w:val="20"/>
              </w:rPr>
            </w:pPr>
            <w:r w:rsidRPr="006F228A">
              <w:rPr>
                <w:rFonts w:ascii="Arial Narrow" w:hAnsi="Arial Narrow"/>
                <w:b/>
                <w:sz w:val="20"/>
                <w:szCs w:val="20"/>
              </w:rPr>
              <w:t>Habilitar espacio para vivienda</w:t>
            </w:r>
          </w:p>
          <w:p w:rsidR="008F3322" w:rsidRPr="006F228A" w:rsidRDefault="008F3322" w:rsidP="00B90BFF">
            <w:pPr>
              <w:pStyle w:val="Sinespaciado"/>
              <w:numPr>
                <w:ilvl w:val="0"/>
                <w:numId w:val="76"/>
              </w:numPr>
              <w:rPr>
                <w:rFonts w:ascii="Arial Narrow" w:hAnsi="Arial Narrow"/>
                <w:b/>
                <w:sz w:val="20"/>
                <w:szCs w:val="20"/>
              </w:rPr>
            </w:pPr>
            <w:r w:rsidRPr="006F228A">
              <w:rPr>
                <w:rFonts w:ascii="Arial Narrow" w:hAnsi="Arial Narrow"/>
                <w:b/>
                <w:sz w:val="20"/>
                <w:szCs w:val="20"/>
              </w:rPr>
              <w:t>Vivienda de Interés Social</w:t>
            </w:r>
          </w:p>
          <w:p w:rsidR="008F3322" w:rsidRPr="006F228A" w:rsidRDefault="008F3322" w:rsidP="00B90BFF">
            <w:pPr>
              <w:pStyle w:val="Sinespaciado"/>
              <w:numPr>
                <w:ilvl w:val="0"/>
                <w:numId w:val="76"/>
              </w:numPr>
              <w:rPr>
                <w:rFonts w:ascii="Arial Narrow" w:hAnsi="Arial Narrow"/>
                <w:b/>
                <w:sz w:val="20"/>
                <w:szCs w:val="20"/>
              </w:rPr>
            </w:pPr>
            <w:r w:rsidRPr="006F228A">
              <w:rPr>
                <w:rFonts w:ascii="Arial Narrow" w:hAnsi="Arial Narrow"/>
                <w:b/>
                <w:sz w:val="20"/>
                <w:szCs w:val="20"/>
              </w:rPr>
              <w:t>Construcción de vivienda digna para población víctimas de violencia</w:t>
            </w:r>
          </w:p>
          <w:p w:rsidR="008F3322" w:rsidRPr="00240CF0" w:rsidRDefault="008F3322" w:rsidP="00B90BFF">
            <w:pPr>
              <w:pStyle w:val="Sinespaciado"/>
              <w:numPr>
                <w:ilvl w:val="0"/>
                <w:numId w:val="76"/>
              </w:numPr>
              <w:rPr>
                <w:rFonts w:ascii="Arial Narrow" w:hAnsi="Arial Narrow"/>
                <w:sz w:val="20"/>
                <w:szCs w:val="20"/>
              </w:rPr>
            </w:pPr>
            <w:r w:rsidRPr="006F228A">
              <w:rPr>
                <w:rFonts w:ascii="Arial Narrow" w:hAnsi="Arial Narrow"/>
                <w:b/>
                <w:sz w:val="20"/>
                <w:szCs w:val="20"/>
              </w:rPr>
              <w:t>Atención de urgencia personas víctimas de la violencia</w:t>
            </w:r>
          </w:p>
        </w:tc>
      </w:tr>
      <w:tr w:rsidR="00FC4FFA" w:rsidRPr="00240CF0" w:rsidTr="006F228A">
        <w:tc>
          <w:tcPr>
            <w:tcW w:w="1671" w:type="dxa"/>
          </w:tcPr>
          <w:p w:rsidR="00FC4FFA" w:rsidRPr="00240CF0" w:rsidRDefault="00FC4FFA" w:rsidP="00240CF0">
            <w:pPr>
              <w:pStyle w:val="Sinespaciado"/>
              <w:rPr>
                <w:rFonts w:ascii="Arial Narrow" w:hAnsi="Arial Narrow"/>
                <w:sz w:val="20"/>
                <w:szCs w:val="20"/>
              </w:rPr>
            </w:pPr>
            <w:r w:rsidRPr="00240CF0">
              <w:rPr>
                <w:rFonts w:ascii="Arial Narrow" w:hAnsi="Arial Narrow"/>
                <w:sz w:val="20"/>
                <w:szCs w:val="20"/>
              </w:rPr>
              <w:t>Vivienda</w:t>
            </w: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Techo nuevo</w:t>
            </w:r>
          </w:p>
          <w:p w:rsidR="00FC4FFA" w:rsidRPr="00240CF0" w:rsidRDefault="00FC4FFA" w:rsidP="00240CF0">
            <w:pPr>
              <w:pStyle w:val="Sinespaciado"/>
              <w:rPr>
                <w:rFonts w:ascii="Arial Narrow" w:hAnsi="Arial Narrow"/>
                <w:b/>
                <w:sz w:val="20"/>
                <w:szCs w:val="20"/>
                <w:lang w:val="es-MX"/>
              </w:rPr>
            </w:pPr>
            <w:r w:rsidRPr="00240CF0">
              <w:rPr>
                <w:rFonts w:ascii="Arial Narrow" w:hAnsi="Arial Narrow"/>
                <w:sz w:val="20"/>
                <w:szCs w:val="20"/>
                <w:lang w:val="es-MX"/>
              </w:rPr>
              <w:t>Con programas municipales y del gobierno nacional</w:t>
            </w:r>
          </w:p>
        </w:tc>
        <w:tc>
          <w:tcPr>
            <w:tcW w:w="4403" w:type="dxa"/>
          </w:tcPr>
          <w:p w:rsidR="008F3322" w:rsidRPr="006F228A" w:rsidRDefault="008F3322" w:rsidP="00B90BFF">
            <w:pPr>
              <w:pStyle w:val="Sinespaciado"/>
              <w:numPr>
                <w:ilvl w:val="0"/>
                <w:numId w:val="77"/>
              </w:numPr>
              <w:rPr>
                <w:rFonts w:ascii="Arial Narrow" w:hAnsi="Arial Narrow"/>
                <w:b/>
                <w:sz w:val="20"/>
                <w:szCs w:val="20"/>
              </w:rPr>
            </w:pPr>
            <w:r w:rsidRPr="006F228A">
              <w:rPr>
                <w:rFonts w:ascii="Arial Narrow" w:hAnsi="Arial Narrow"/>
                <w:b/>
                <w:sz w:val="20"/>
                <w:szCs w:val="20"/>
              </w:rPr>
              <w:t>Mejoramiento de Vivienda</w:t>
            </w:r>
          </w:p>
          <w:p w:rsidR="00FC4FFA" w:rsidRPr="00240CF0" w:rsidRDefault="008F3322" w:rsidP="00B90BFF">
            <w:pPr>
              <w:pStyle w:val="Sinespaciado"/>
              <w:numPr>
                <w:ilvl w:val="0"/>
                <w:numId w:val="77"/>
              </w:numPr>
              <w:rPr>
                <w:rFonts w:ascii="Arial Narrow" w:hAnsi="Arial Narrow"/>
                <w:sz w:val="20"/>
                <w:szCs w:val="20"/>
              </w:rPr>
            </w:pPr>
            <w:r w:rsidRPr="006F228A">
              <w:rPr>
                <w:rFonts w:ascii="Arial Narrow" w:hAnsi="Arial Narrow"/>
                <w:b/>
                <w:sz w:val="20"/>
                <w:szCs w:val="20"/>
              </w:rPr>
              <w:t>Mejoramiento de vivienda población víctima de la Violencia</w:t>
            </w:r>
          </w:p>
        </w:tc>
      </w:tr>
      <w:tr w:rsidR="00FC4FFA" w:rsidRPr="00240CF0" w:rsidTr="006F228A">
        <w:tc>
          <w:tcPr>
            <w:tcW w:w="1671" w:type="dxa"/>
          </w:tcPr>
          <w:p w:rsidR="00FC4FFA" w:rsidRPr="00240CF0" w:rsidRDefault="00FC4FFA" w:rsidP="00240CF0">
            <w:pPr>
              <w:pStyle w:val="Sinespaciado"/>
              <w:rPr>
                <w:rFonts w:ascii="Arial Narrow" w:hAnsi="Arial Narrow"/>
                <w:sz w:val="20"/>
                <w:szCs w:val="20"/>
              </w:rPr>
            </w:pP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Unidos en Familia</w:t>
            </w:r>
          </w:p>
          <w:p w:rsidR="00FC4FFA" w:rsidRPr="00240CF0" w:rsidRDefault="00FC4FFA" w:rsidP="006F228A">
            <w:pPr>
              <w:pStyle w:val="Sinespaciado"/>
              <w:rPr>
                <w:rFonts w:ascii="Arial Narrow" w:hAnsi="Arial Narrow"/>
                <w:b/>
                <w:sz w:val="20"/>
                <w:szCs w:val="20"/>
                <w:lang w:val="es-MX"/>
              </w:rPr>
            </w:pPr>
            <w:r w:rsidRPr="00240CF0">
              <w:rPr>
                <w:rFonts w:ascii="Arial Narrow" w:hAnsi="Arial Narrow"/>
                <w:sz w:val="20"/>
                <w:szCs w:val="20"/>
                <w:lang w:val="es-MX"/>
              </w:rPr>
              <w:t>Mediante campañas y toma de conciencia, sicólogos y trabajadoras sociales</w:t>
            </w:r>
          </w:p>
        </w:tc>
        <w:tc>
          <w:tcPr>
            <w:tcW w:w="4403" w:type="dxa"/>
          </w:tcPr>
          <w:p w:rsidR="00FC4FFA" w:rsidRPr="006F228A" w:rsidRDefault="008F3322" w:rsidP="006F228A">
            <w:pPr>
              <w:pStyle w:val="Sinespaciado"/>
              <w:jc w:val="center"/>
              <w:rPr>
                <w:rFonts w:ascii="Arial Narrow" w:hAnsi="Arial Narrow"/>
                <w:b/>
                <w:sz w:val="20"/>
                <w:szCs w:val="20"/>
              </w:rPr>
            </w:pPr>
            <w:r w:rsidRPr="006F228A">
              <w:rPr>
                <w:rFonts w:ascii="Arial Narrow" w:hAnsi="Arial Narrow"/>
                <w:b/>
                <w:sz w:val="20"/>
                <w:szCs w:val="20"/>
              </w:rPr>
              <w:t>Proyecto de la Red Unidos</w:t>
            </w:r>
          </w:p>
        </w:tc>
      </w:tr>
      <w:tr w:rsidR="00FC4FFA" w:rsidRPr="00240CF0" w:rsidTr="006F228A">
        <w:tc>
          <w:tcPr>
            <w:tcW w:w="1671" w:type="dxa"/>
          </w:tcPr>
          <w:p w:rsidR="00FC4FFA" w:rsidRPr="00240CF0" w:rsidRDefault="00596B4A" w:rsidP="00240CF0">
            <w:pPr>
              <w:pStyle w:val="Sinespaciado"/>
              <w:rPr>
                <w:rFonts w:ascii="Arial Narrow" w:hAnsi="Arial Narrow"/>
                <w:sz w:val="20"/>
                <w:szCs w:val="20"/>
              </w:rPr>
            </w:pPr>
            <w:r w:rsidRPr="00240CF0">
              <w:rPr>
                <w:rFonts w:ascii="Arial Narrow" w:hAnsi="Arial Narrow"/>
                <w:sz w:val="20"/>
                <w:szCs w:val="20"/>
              </w:rPr>
              <w:t>Justicia</w:t>
            </w: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Samaniego Seguro</w:t>
            </w:r>
          </w:p>
          <w:p w:rsidR="00FC4FFA" w:rsidRPr="00240CF0" w:rsidRDefault="00FC4FFA" w:rsidP="00240CF0">
            <w:pPr>
              <w:pStyle w:val="Sinespaciado"/>
              <w:rPr>
                <w:rFonts w:ascii="Arial Narrow" w:hAnsi="Arial Narrow"/>
                <w:b/>
                <w:sz w:val="20"/>
                <w:szCs w:val="20"/>
                <w:lang w:val="es-MX"/>
              </w:rPr>
            </w:pPr>
            <w:r w:rsidRPr="00240CF0">
              <w:rPr>
                <w:rFonts w:ascii="Arial Narrow" w:hAnsi="Arial Narrow"/>
                <w:sz w:val="20"/>
                <w:szCs w:val="20"/>
                <w:lang w:val="es-MX"/>
              </w:rPr>
              <w:t>Con programas de seguridad social con autoridades civiles y militares</w:t>
            </w:r>
          </w:p>
        </w:tc>
        <w:tc>
          <w:tcPr>
            <w:tcW w:w="4403" w:type="dxa"/>
          </w:tcPr>
          <w:p w:rsidR="00FC4FFA" w:rsidRPr="00240CF0" w:rsidRDefault="008F3322" w:rsidP="006F228A">
            <w:pPr>
              <w:pStyle w:val="Sinespaciado"/>
              <w:jc w:val="center"/>
              <w:rPr>
                <w:rFonts w:ascii="Arial Narrow" w:hAnsi="Arial Narrow"/>
                <w:b/>
                <w:sz w:val="20"/>
                <w:szCs w:val="20"/>
              </w:rPr>
            </w:pPr>
            <w:r w:rsidRPr="00240CF0">
              <w:rPr>
                <w:rFonts w:ascii="Arial Narrow" w:hAnsi="Arial Narrow"/>
                <w:b/>
                <w:sz w:val="20"/>
                <w:szCs w:val="20"/>
              </w:rPr>
              <w:t>Capacitación a familias en situación de vulnerabilidad</w:t>
            </w:r>
          </w:p>
          <w:p w:rsidR="00240CF0" w:rsidRPr="00240CF0" w:rsidRDefault="00240CF0" w:rsidP="006F228A">
            <w:pPr>
              <w:pStyle w:val="Sinespaciado"/>
              <w:jc w:val="center"/>
              <w:rPr>
                <w:rFonts w:ascii="Arial Narrow" w:hAnsi="Arial Narrow"/>
                <w:sz w:val="20"/>
                <w:szCs w:val="20"/>
              </w:rPr>
            </w:pPr>
            <w:r w:rsidRPr="00240CF0">
              <w:rPr>
                <w:rFonts w:ascii="Arial Narrow" w:hAnsi="Arial Narrow"/>
                <w:sz w:val="20"/>
                <w:szCs w:val="20"/>
              </w:rPr>
              <w:t>Atención de los entes de justicia.</w:t>
            </w:r>
          </w:p>
        </w:tc>
      </w:tr>
      <w:tr w:rsidR="00FC4FFA" w:rsidRPr="00240CF0" w:rsidTr="006F228A">
        <w:tc>
          <w:tcPr>
            <w:tcW w:w="1671" w:type="dxa"/>
          </w:tcPr>
          <w:p w:rsidR="00FC4FFA" w:rsidRPr="00240CF0" w:rsidRDefault="00596B4A" w:rsidP="00240CF0">
            <w:pPr>
              <w:pStyle w:val="Sinespaciado"/>
              <w:rPr>
                <w:rFonts w:ascii="Arial Narrow" w:hAnsi="Arial Narrow"/>
                <w:sz w:val="20"/>
                <w:szCs w:val="20"/>
              </w:rPr>
            </w:pPr>
            <w:r w:rsidRPr="00240CF0">
              <w:rPr>
                <w:rFonts w:ascii="Arial Narrow" w:hAnsi="Arial Narrow"/>
                <w:sz w:val="20"/>
                <w:szCs w:val="20"/>
              </w:rPr>
              <w:t>Deporte</w:t>
            </w: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Samaniego competitivo</w:t>
            </w:r>
          </w:p>
          <w:p w:rsidR="00FC4FFA" w:rsidRPr="00240CF0" w:rsidRDefault="00FC4FFA" w:rsidP="00240CF0">
            <w:pPr>
              <w:pStyle w:val="Sinespaciado"/>
              <w:rPr>
                <w:rFonts w:ascii="Arial Narrow" w:hAnsi="Arial Narrow"/>
                <w:b/>
                <w:sz w:val="20"/>
                <w:szCs w:val="20"/>
                <w:lang w:val="es-MX"/>
              </w:rPr>
            </w:pPr>
            <w:r w:rsidRPr="00240CF0">
              <w:rPr>
                <w:rFonts w:ascii="Arial Narrow" w:hAnsi="Arial Narrow"/>
                <w:sz w:val="20"/>
                <w:szCs w:val="20"/>
                <w:lang w:val="es-MX"/>
              </w:rPr>
              <w:t>Campañas de microempresas a nivel departamental y nacional</w:t>
            </w:r>
          </w:p>
        </w:tc>
        <w:tc>
          <w:tcPr>
            <w:tcW w:w="4403" w:type="dxa"/>
          </w:tcPr>
          <w:p w:rsidR="00FC4FFA" w:rsidRPr="006F228A" w:rsidRDefault="008F3322" w:rsidP="006F228A">
            <w:pPr>
              <w:pStyle w:val="Sinespaciado"/>
              <w:jc w:val="center"/>
              <w:rPr>
                <w:rFonts w:ascii="Arial Narrow" w:hAnsi="Arial Narrow"/>
                <w:b/>
                <w:sz w:val="20"/>
                <w:szCs w:val="20"/>
              </w:rPr>
            </w:pPr>
            <w:r w:rsidRPr="006F228A">
              <w:rPr>
                <w:rFonts w:ascii="Arial Narrow" w:hAnsi="Arial Narrow"/>
                <w:b/>
                <w:sz w:val="20"/>
                <w:szCs w:val="20"/>
              </w:rPr>
              <w:t>Capacitar a jóvenes deportistas en habilidades y técnicas para el mejor desempeño deportivo / Fortalecer la creación</w:t>
            </w:r>
            <w:r w:rsidR="00596B4A" w:rsidRPr="006F228A">
              <w:rPr>
                <w:rFonts w:ascii="Arial Narrow" w:hAnsi="Arial Narrow"/>
                <w:b/>
                <w:sz w:val="20"/>
                <w:szCs w:val="20"/>
              </w:rPr>
              <w:t xml:space="preserve"> y/o  apoyar grupos culturales</w:t>
            </w:r>
          </w:p>
        </w:tc>
      </w:tr>
      <w:tr w:rsidR="00FC4FFA" w:rsidRPr="00240CF0" w:rsidTr="006F228A">
        <w:tc>
          <w:tcPr>
            <w:tcW w:w="1671" w:type="dxa"/>
          </w:tcPr>
          <w:p w:rsidR="00FC4FFA" w:rsidRPr="00240CF0" w:rsidRDefault="00596B4A" w:rsidP="00240CF0">
            <w:pPr>
              <w:pStyle w:val="Sinespaciado"/>
              <w:rPr>
                <w:rFonts w:ascii="Arial Narrow" w:hAnsi="Arial Narrow"/>
                <w:sz w:val="20"/>
                <w:szCs w:val="20"/>
              </w:rPr>
            </w:pPr>
            <w:r w:rsidRPr="00240CF0">
              <w:rPr>
                <w:rFonts w:ascii="Arial Narrow" w:hAnsi="Arial Narrow"/>
                <w:sz w:val="20"/>
                <w:szCs w:val="20"/>
              </w:rPr>
              <w:t>Cultura</w:t>
            </w:r>
          </w:p>
        </w:tc>
        <w:tc>
          <w:tcPr>
            <w:tcW w:w="2982" w:type="dxa"/>
          </w:tcPr>
          <w:p w:rsidR="00596B4A" w:rsidRPr="00240CF0" w:rsidRDefault="00596B4A" w:rsidP="00240CF0">
            <w:pPr>
              <w:pStyle w:val="Sinespaciado"/>
              <w:rPr>
                <w:rFonts w:ascii="Arial Narrow" w:hAnsi="Arial Narrow"/>
                <w:b/>
                <w:sz w:val="20"/>
                <w:szCs w:val="20"/>
                <w:lang w:val="es-MX"/>
              </w:rPr>
            </w:pPr>
            <w:r w:rsidRPr="00240CF0">
              <w:rPr>
                <w:rFonts w:ascii="Arial Narrow" w:hAnsi="Arial Narrow"/>
                <w:b/>
                <w:sz w:val="20"/>
                <w:szCs w:val="20"/>
                <w:lang w:val="es-MX"/>
              </w:rPr>
              <w:t xml:space="preserve">Orgullo Guaicoso </w:t>
            </w:r>
          </w:p>
          <w:p w:rsidR="00FC4FFA" w:rsidRPr="00240CF0" w:rsidRDefault="00FC4FFA" w:rsidP="00240CF0">
            <w:pPr>
              <w:pStyle w:val="Sinespaciado"/>
              <w:rPr>
                <w:rFonts w:ascii="Arial Narrow" w:hAnsi="Arial Narrow"/>
                <w:b/>
                <w:sz w:val="20"/>
                <w:szCs w:val="20"/>
                <w:lang w:val="es-MX"/>
              </w:rPr>
            </w:pPr>
            <w:r w:rsidRPr="00240CF0">
              <w:rPr>
                <w:rFonts w:ascii="Arial Narrow" w:hAnsi="Arial Narrow"/>
                <w:sz w:val="20"/>
                <w:szCs w:val="20"/>
                <w:lang w:val="es-MX"/>
              </w:rPr>
              <w:t>Campañas de turismo a nivel departamental y nacional</w:t>
            </w:r>
          </w:p>
        </w:tc>
        <w:tc>
          <w:tcPr>
            <w:tcW w:w="4403" w:type="dxa"/>
          </w:tcPr>
          <w:p w:rsidR="00FC4FFA" w:rsidRPr="006F228A" w:rsidRDefault="00596B4A" w:rsidP="006F228A">
            <w:pPr>
              <w:pStyle w:val="Sinespaciado"/>
              <w:jc w:val="center"/>
              <w:rPr>
                <w:rFonts w:ascii="Arial Narrow" w:hAnsi="Arial Narrow"/>
                <w:b/>
                <w:sz w:val="20"/>
                <w:szCs w:val="20"/>
              </w:rPr>
            </w:pPr>
            <w:r w:rsidRPr="006F228A">
              <w:rPr>
                <w:rFonts w:ascii="Arial Narrow" w:hAnsi="Arial Narrow"/>
                <w:b/>
                <w:sz w:val="20"/>
                <w:szCs w:val="20"/>
              </w:rPr>
              <w:t xml:space="preserve">Realización de los siguientes eventos culturales : (Carnaval de negros y blancos incluido el </w:t>
            </w:r>
            <w:r w:rsidR="006F228A" w:rsidRPr="006F228A">
              <w:rPr>
                <w:rFonts w:ascii="Arial Narrow" w:hAnsi="Arial Narrow"/>
                <w:b/>
                <w:sz w:val="20"/>
                <w:szCs w:val="20"/>
              </w:rPr>
              <w:t>Bolívar</w:t>
            </w:r>
            <w:r w:rsidRPr="006F228A">
              <w:rPr>
                <w:rFonts w:ascii="Arial Narrow" w:hAnsi="Arial Narrow"/>
                <w:b/>
                <w:sz w:val="20"/>
                <w:szCs w:val="20"/>
              </w:rPr>
              <w:t>,  aniversario de Samaniego, concurso departamental de bandas, carnaval del agua y concurso de años viejos)</w:t>
            </w:r>
          </w:p>
        </w:tc>
      </w:tr>
      <w:tr w:rsidR="00FC4FFA" w:rsidRPr="00240CF0" w:rsidTr="006F228A">
        <w:tc>
          <w:tcPr>
            <w:tcW w:w="1671" w:type="dxa"/>
          </w:tcPr>
          <w:p w:rsidR="00FC4FFA" w:rsidRPr="00240CF0" w:rsidRDefault="00596B4A" w:rsidP="00240CF0">
            <w:pPr>
              <w:pStyle w:val="Sinespaciado"/>
              <w:rPr>
                <w:rFonts w:ascii="Arial Narrow" w:hAnsi="Arial Narrow"/>
                <w:sz w:val="20"/>
                <w:szCs w:val="20"/>
              </w:rPr>
            </w:pPr>
            <w:r w:rsidRPr="00240CF0">
              <w:rPr>
                <w:rFonts w:ascii="Arial Narrow" w:hAnsi="Arial Narrow"/>
                <w:sz w:val="20"/>
                <w:szCs w:val="20"/>
              </w:rPr>
              <w:t>Económico</w:t>
            </w: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Ideando el futuro</w:t>
            </w:r>
          </w:p>
          <w:p w:rsidR="00FC4FFA" w:rsidRPr="00240CF0" w:rsidRDefault="00596B4A" w:rsidP="00240CF0">
            <w:pPr>
              <w:pStyle w:val="Sinespaciado"/>
              <w:rPr>
                <w:rFonts w:ascii="Arial Narrow" w:hAnsi="Arial Narrow"/>
                <w:b/>
                <w:sz w:val="20"/>
                <w:szCs w:val="20"/>
                <w:lang w:val="es-MX"/>
              </w:rPr>
            </w:pPr>
            <w:r w:rsidRPr="00240CF0">
              <w:rPr>
                <w:rFonts w:ascii="Arial Narrow" w:hAnsi="Arial Narrow"/>
                <w:sz w:val="20"/>
                <w:szCs w:val="20"/>
                <w:lang w:val="es-MX"/>
              </w:rPr>
              <w:t>Para</w:t>
            </w:r>
            <w:r w:rsidR="00FC4FFA" w:rsidRPr="00240CF0">
              <w:rPr>
                <w:rFonts w:ascii="Arial Narrow" w:hAnsi="Arial Narrow"/>
                <w:sz w:val="20"/>
                <w:szCs w:val="20"/>
                <w:lang w:val="es-MX"/>
              </w:rPr>
              <w:t xml:space="preserve"> trabajar </w:t>
            </w:r>
            <w:r w:rsidRPr="00240CF0">
              <w:rPr>
                <w:rFonts w:ascii="Arial Narrow" w:hAnsi="Arial Narrow"/>
                <w:sz w:val="20"/>
                <w:szCs w:val="20"/>
                <w:lang w:val="es-MX"/>
              </w:rPr>
              <w:t>en</w:t>
            </w:r>
            <w:r w:rsidR="00FC4FFA" w:rsidRPr="00240CF0">
              <w:rPr>
                <w:rFonts w:ascii="Arial Narrow" w:hAnsi="Arial Narrow"/>
                <w:sz w:val="20"/>
                <w:szCs w:val="20"/>
                <w:lang w:val="es-MX"/>
              </w:rPr>
              <w:t xml:space="preserve"> campañas </w:t>
            </w:r>
            <w:r w:rsidRPr="00240CF0">
              <w:rPr>
                <w:rFonts w:ascii="Arial Narrow" w:hAnsi="Arial Narrow"/>
                <w:sz w:val="20"/>
                <w:szCs w:val="20"/>
                <w:lang w:val="es-MX"/>
              </w:rPr>
              <w:t xml:space="preserve">especialmente </w:t>
            </w:r>
            <w:r w:rsidR="00FC4FFA" w:rsidRPr="00240CF0">
              <w:rPr>
                <w:rFonts w:ascii="Arial Narrow" w:hAnsi="Arial Narrow"/>
                <w:sz w:val="20"/>
                <w:szCs w:val="20"/>
                <w:lang w:val="es-MX"/>
              </w:rPr>
              <w:t>con los centr</w:t>
            </w:r>
            <w:r w:rsidRPr="00240CF0">
              <w:rPr>
                <w:rFonts w:ascii="Arial Narrow" w:hAnsi="Arial Narrow"/>
                <w:sz w:val="20"/>
                <w:szCs w:val="20"/>
                <w:lang w:val="es-MX"/>
              </w:rPr>
              <w:t xml:space="preserve">os educativos </w:t>
            </w:r>
          </w:p>
        </w:tc>
        <w:tc>
          <w:tcPr>
            <w:tcW w:w="4403" w:type="dxa"/>
          </w:tcPr>
          <w:p w:rsidR="00596B4A" w:rsidRPr="006F228A" w:rsidRDefault="00596B4A" w:rsidP="006F228A">
            <w:pPr>
              <w:pStyle w:val="Sinespaciado"/>
              <w:jc w:val="center"/>
              <w:rPr>
                <w:rFonts w:ascii="Arial Narrow" w:hAnsi="Arial Narrow"/>
                <w:b/>
                <w:sz w:val="20"/>
                <w:szCs w:val="20"/>
              </w:rPr>
            </w:pPr>
            <w:r w:rsidRPr="006F228A">
              <w:rPr>
                <w:rFonts w:ascii="Arial Narrow" w:hAnsi="Arial Narrow"/>
                <w:b/>
                <w:sz w:val="20"/>
                <w:szCs w:val="20"/>
              </w:rPr>
              <w:t>Por medio del cual se asignan recursos para la realización de eventos y talleres de desarrollo financiero y empresarial</w:t>
            </w:r>
          </w:p>
        </w:tc>
      </w:tr>
      <w:tr w:rsidR="00FC4FFA" w:rsidRPr="00240CF0" w:rsidTr="006F228A">
        <w:tc>
          <w:tcPr>
            <w:tcW w:w="1671" w:type="dxa"/>
          </w:tcPr>
          <w:p w:rsidR="00FC4FFA" w:rsidRPr="00240CF0" w:rsidRDefault="00596B4A" w:rsidP="00240CF0">
            <w:pPr>
              <w:pStyle w:val="Sinespaciado"/>
              <w:rPr>
                <w:rFonts w:ascii="Arial Narrow" w:hAnsi="Arial Narrow"/>
                <w:sz w:val="20"/>
                <w:szCs w:val="20"/>
              </w:rPr>
            </w:pPr>
            <w:r w:rsidRPr="00240CF0">
              <w:rPr>
                <w:rFonts w:ascii="Arial Narrow" w:hAnsi="Arial Narrow"/>
                <w:sz w:val="20"/>
                <w:szCs w:val="20"/>
              </w:rPr>
              <w:t>Población pobre y vulnerable</w:t>
            </w:r>
          </w:p>
        </w:tc>
        <w:tc>
          <w:tcPr>
            <w:tcW w:w="2982" w:type="dxa"/>
          </w:tcPr>
          <w:p w:rsidR="00FC4FFA" w:rsidRPr="00240CF0" w:rsidRDefault="00FC4FFA" w:rsidP="00240CF0">
            <w:pPr>
              <w:pStyle w:val="Sinespaciado"/>
              <w:rPr>
                <w:rFonts w:ascii="Arial Narrow" w:hAnsi="Arial Narrow"/>
                <w:b/>
                <w:sz w:val="20"/>
                <w:szCs w:val="20"/>
                <w:lang w:val="es-MX"/>
              </w:rPr>
            </w:pPr>
            <w:r w:rsidRPr="00240CF0">
              <w:rPr>
                <w:rFonts w:ascii="Arial Narrow" w:hAnsi="Arial Narrow"/>
                <w:b/>
                <w:sz w:val="20"/>
                <w:szCs w:val="20"/>
                <w:lang w:val="es-MX"/>
              </w:rPr>
              <w:t>Buscando Equidad</w:t>
            </w:r>
          </w:p>
        </w:tc>
        <w:tc>
          <w:tcPr>
            <w:tcW w:w="4403" w:type="dxa"/>
          </w:tcPr>
          <w:p w:rsidR="00FC4FFA" w:rsidRPr="006F228A" w:rsidRDefault="00596B4A" w:rsidP="006F228A">
            <w:pPr>
              <w:pStyle w:val="Sinespaciado"/>
              <w:jc w:val="center"/>
              <w:rPr>
                <w:rFonts w:ascii="Arial Narrow" w:hAnsi="Arial Narrow"/>
                <w:b/>
                <w:sz w:val="20"/>
                <w:szCs w:val="20"/>
              </w:rPr>
            </w:pPr>
            <w:r w:rsidRPr="006F228A">
              <w:rPr>
                <w:rFonts w:ascii="Arial Narrow" w:hAnsi="Arial Narrow"/>
                <w:b/>
                <w:sz w:val="20"/>
                <w:szCs w:val="20"/>
              </w:rPr>
              <w:t>Por medio del cual se asignan recursos para la formación de líderes para el trabajo</w:t>
            </w:r>
          </w:p>
        </w:tc>
      </w:tr>
    </w:tbl>
    <w:p w:rsidR="00567670" w:rsidRDefault="00567670" w:rsidP="00567670">
      <w:pPr>
        <w:jc w:val="both"/>
        <w:rPr>
          <w:rFonts w:ascii="Arial Narrow" w:hAnsi="Arial Narrow" w:cs="Arial"/>
          <w:sz w:val="24"/>
          <w:szCs w:val="24"/>
        </w:rPr>
      </w:pPr>
    </w:p>
    <w:p w:rsidR="00840520" w:rsidRPr="00084299" w:rsidRDefault="00840520" w:rsidP="00B90BFF">
      <w:pPr>
        <w:pStyle w:val="Prrafodelista"/>
        <w:numPr>
          <w:ilvl w:val="0"/>
          <w:numId w:val="69"/>
        </w:numPr>
        <w:jc w:val="both"/>
        <w:rPr>
          <w:rFonts w:ascii="Arial Narrow" w:hAnsi="Arial Narrow" w:cs="Arial"/>
          <w:b/>
          <w:sz w:val="24"/>
          <w:szCs w:val="24"/>
        </w:rPr>
      </w:pPr>
      <w:r w:rsidRPr="00084299">
        <w:rPr>
          <w:rFonts w:ascii="Arial Narrow" w:hAnsi="Arial Narrow" w:cs="Arial"/>
          <w:b/>
          <w:sz w:val="24"/>
          <w:szCs w:val="24"/>
        </w:rPr>
        <w:t>SECTOR DE AGUA POTABLE Y SANEAMIENTO BASICO</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Mejorar la prestación de los servicios de acueducto, alcantarillado y otras soluciones de saneamiento básico.</w:t>
      </w:r>
    </w:p>
    <w:p w:rsidR="005027B6" w:rsidRDefault="005027B6" w:rsidP="005027B6">
      <w:pPr>
        <w:jc w:val="both"/>
        <w:rPr>
          <w:rFonts w:ascii="Arial Narrow" w:hAnsi="Arial Narrow" w:cs="Arial"/>
          <w:b/>
          <w:sz w:val="24"/>
          <w:szCs w:val="24"/>
        </w:rPr>
      </w:pPr>
      <w:r>
        <w:rPr>
          <w:rFonts w:ascii="Arial Narrow" w:hAnsi="Arial Narrow" w:cs="Arial"/>
          <w:b/>
          <w:sz w:val="24"/>
          <w:szCs w:val="24"/>
        </w:rPr>
        <w:t>Tabla 25. Programas y Proyectos del Sector A.P. y Saneamiento básico</w:t>
      </w:r>
    </w:p>
    <w:tbl>
      <w:tblPr>
        <w:tblW w:w="0" w:type="auto"/>
        <w:tblInd w:w="55" w:type="dxa"/>
        <w:tblCellMar>
          <w:left w:w="70" w:type="dxa"/>
          <w:right w:w="70" w:type="dxa"/>
        </w:tblCellMar>
        <w:tblLook w:val="04A0" w:firstRow="1" w:lastRow="0" w:firstColumn="1" w:lastColumn="0" w:noHBand="0" w:noVBand="1"/>
      </w:tblPr>
      <w:tblGrid>
        <w:gridCol w:w="4410"/>
        <w:gridCol w:w="4515"/>
      </w:tblGrid>
      <w:tr w:rsidR="00ED496B" w:rsidRPr="00ED496B" w:rsidTr="00D942F0">
        <w:trPr>
          <w:trHeight w:hRule="exact" w:val="284"/>
        </w:trPr>
        <w:tc>
          <w:tcPr>
            <w:tcW w:w="441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hideMark/>
          </w:tcPr>
          <w:p w:rsidR="00ED496B"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PROGRAMA</w:t>
            </w:r>
          </w:p>
        </w:tc>
        <w:tc>
          <w:tcPr>
            <w:tcW w:w="4515"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rsidR="00ED496B"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PROYECTOS</w:t>
            </w:r>
          </w:p>
        </w:tc>
      </w:tr>
      <w:tr w:rsidR="00ED496B" w:rsidRPr="00ED496B" w:rsidTr="00D942F0">
        <w:trPr>
          <w:trHeight w:val="1247"/>
        </w:trPr>
        <w:tc>
          <w:tcPr>
            <w:tcW w:w="4410" w:type="dxa"/>
            <w:vMerge w:val="restart"/>
            <w:tcBorders>
              <w:top w:val="nil"/>
              <w:left w:val="single" w:sz="4" w:space="0" w:color="auto"/>
              <w:bottom w:val="single" w:sz="4" w:space="0" w:color="000000"/>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 xml:space="preserve">¨PLAN MAESTRO¨ </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Este programa </w:t>
            </w:r>
            <w:r w:rsidR="00D942F0" w:rsidRPr="00D942F0">
              <w:rPr>
                <w:rFonts w:ascii="Arial Narrow" w:eastAsia="Times New Roman" w:hAnsi="Arial Narrow"/>
                <w:sz w:val="20"/>
                <w:szCs w:val="20"/>
                <w:lang w:eastAsia="es-ES"/>
              </w:rPr>
              <w:t>está</w:t>
            </w:r>
            <w:r w:rsidRPr="00D942F0">
              <w:rPr>
                <w:rFonts w:ascii="Arial Narrow" w:eastAsia="Times New Roman" w:hAnsi="Arial Narrow"/>
                <w:sz w:val="20"/>
                <w:szCs w:val="20"/>
                <w:lang w:eastAsia="es-ES"/>
              </w:rPr>
              <w:t xml:space="preserve"> orientado  a la </w:t>
            </w:r>
            <w:r w:rsidR="00D942F0" w:rsidRPr="00D942F0">
              <w:rPr>
                <w:rFonts w:ascii="Arial Narrow" w:eastAsia="Times New Roman" w:hAnsi="Arial Narrow"/>
                <w:sz w:val="20"/>
                <w:szCs w:val="20"/>
                <w:lang w:eastAsia="es-ES"/>
              </w:rPr>
              <w:t>búsqueda</w:t>
            </w:r>
            <w:r w:rsidRPr="00D942F0">
              <w:rPr>
                <w:rFonts w:ascii="Arial Narrow" w:eastAsia="Times New Roman" w:hAnsi="Arial Narrow"/>
                <w:sz w:val="20"/>
                <w:szCs w:val="20"/>
                <w:lang w:eastAsia="es-ES"/>
              </w:rPr>
              <w:t xml:space="preserve"> y </w:t>
            </w:r>
            <w:r w:rsidR="00D942F0" w:rsidRPr="00D942F0">
              <w:rPr>
                <w:rFonts w:ascii="Arial Narrow" w:eastAsia="Times New Roman" w:hAnsi="Arial Narrow"/>
                <w:sz w:val="20"/>
                <w:szCs w:val="20"/>
                <w:lang w:eastAsia="es-ES"/>
              </w:rPr>
              <w:t>gestión</w:t>
            </w:r>
            <w:r w:rsidRPr="00D942F0">
              <w:rPr>
                <w:rFonts w:ascii="Arial Narrow" w:eastAsia="Times New Roman" w:hAnsi="Arial Narrow"/>
                <w:sz w:val="20"/>
                <w:szCs w:val="20"/>
                <w:lang w:eastAsia="es-ES"/>
              </w:rPr>
              <w:t xml:space="preserve"> de recursos para el cambio de las </w:t>
            </w:r>
            <w:r w:rsidR="00D942F0" w:rsidRPr="00D942F0">
              <w:rPr>
                <w:rFonts w:ascii="Arial Narrow" w:eastAsia="Times New Roman" w:hAnsi="Arial Narrow"/>
                <w:sz w:val="20"/>
                <w:szCs w:val="20"/>
                <w:lang w:eastAsia="es-ES"/>
              </w:rPr>
              <w:t>líneas</w:t>
            </w:r>
            <w:r w:rsidRPr="00D942F0">
              <w:rPr>
                <w:rFonts w:ascii="Arial Narrow" w:eastAsia="Times New Roman" w:hAnsi="Arial Narrow"/>
                <w:sz w:val="20"/>
                <w:szCs w:val="20"/>
                <w:lang w:eastAsia="es-ES"/>
              </w:rPr>
              <w:t xml:space="preserve"> de </w:t>
            </w:r>
            <w:r w:rsidR="00D942F0" w:rsidRPr="00D942F0">
              <w:rPr>
                <w:rFonts w:ascii="Arial Narrow" w:eastAsia="Times New Roman" w:hAnsi="Arial Narrow"/>
                <w:sz w:val="20"/>
                <w:szCs w:val="20"/>
                <w:lang w:eastAsia="es-ES"/>
              </w:rPr>
              <w:t>conducción</w:t>
            </w:r>
            <w:r w:rsidRPr="00D942F0">
              <w:rPr>
                <w:rFonts w:ascii="Arial Narrow" w:eastAsia="Times New Roman" w:hAnsi="Arial Narrow"/>
                <w:sz w:val="20"/>
                <w:szCs w:val="20"/>
                <w:lang w:eastAsia="es-ES"/>
              </w:rPr>
              <w:t xml:space="preserve"> que ya cumplieron su vida </w:t>
            </w:r>
            <w:r w:rsidR="00D942F0" w:rsidRPr="00D942F0">
              <w:rPr>
                <w:rFonts w:ascii="Arial Narrow" w:eastAsia="Times New Roman" w:hAnsi="Arial Narrow"/>
                <w:sz w:val="20"/>
                <w:szCs w:val="20"/>
                <w:lang w:eastAsia="es-ES"/>
              </w:rPr>
              <w:t>útil</w:t>
            </w:r>
            <w:r w:rsidRPr="00D942F0">
              <w:rPr>
                <w:rFonts w:ascii="Arial Narrow" w:eastAsia="Times New Roman" w:hAnsi="Arial Narrow"/>
                <w:sz w:val="20"/>
                <w:szCs w:val="20"/>
                <w:lang w:eastAsia="es-ES"/>
              </w:rPr>
              <w:t xml:space="preserve">, por otro tipo de materiales (PVC), y la </w:t>
            </w:r>
            <w:r w:rsidR="00D942F0" w:rsidRPr="00D942F0">
              <w:rPr>
                <w:rFonts w:ascii="Arial Narrow" w:eastAsia="Times New Roman" w:hAnsi="Arial Narrow"/>
                <w:sz w:val="20"/>
                <w:szCs w:val="20"/>
                <w:lang w:eastAsia="es-ES"/>
              </w:rPr>
              <w:t>reubicación</w:t>
            </w:r>
            <w:r w:rsidRPr="00D942F0">
              <w:rPr>
                <w:rFonts w:ascii="Arial Narrow" w:eastAsia="Times New Roman" w:hAnsi="Arial Narrow"/>
                <w:sz w:val="20"/>
                <w:szCs w:val="20"/>
                <w:lang w:eastAsia="es-ES"/>
              </w:rPr>
              <w:t xml:space="preserve"> de las </w:t>
            </w:r>
            <w:r w:rsidR="00D942F0" w:rsidRPr="00D942F0">
              <w:rPr>
                <w:rFonts w:ascii="Arial Narrow" w:eastAsia="Times New Roman" w:hAnsi="Arial Narrow"/>
                <w:sz w:val="20"/>
                <w:szCs w:val="20"/>
                <w:lang w:eastAsia="es-ES"/>
              </w:rPr>
              <w:t>líneas</w:t>
            </w:r>
            <w:r w:rsidRPr="00D942F0">
              <w:rPr>
                <w:rFonts w:ascii="Arial Narrow" w:eastAsia="Times New Roman" w:hAnsi="Arial Narrow"/>
                <w:sz w:val="20"/>
                <w:szCs w:val="20"/>
                <w:lang w:eastAsia="es-ES"/>
              </w:rPr>
              <w:t xml:space="preserve"> del acueducto </w:t>
            </w:r>
            <w:r w:rsidR="00696AD6" w:rsidRPr="00D942F0">
              <w:rPr>
                <w:rFonts w:ascii="Arial Narrow" w:eastAsia="Times New Roman" w:hAnsi="Arial Narrow"/>
                <w:sz w:val="20"/>
                <w:szCs w:val="20"/>
                <w:lang w:eastAsia="es-ES"/>
              </w:rPr>
              <w:t>así</w:t>
            </w:r>
            <w:r w:rsidRPr="00D942F0">
              <w:rPr>
                <w:rFonts w:ascii="Arial Narrow" w:eastAsia="Times New Roman" w:hAnsi="Arial Narrow"/>
                <w:sz w:val="20"/>
                <w:szCs w:val="20"/>
                <w:lang w:eastAsia="es-ES"/>
              </w:rPr>
              <w:t xml:space="preserve"> como </w:t>
            </w:r>
            <w:r w:rsidR="00D942F0" w:rsidRPr="00D942F0">
              <w:rPr>
                <w:rFonts w:ascii="Arial Narrow" w:eastAsia="Times New Roman" w:hAnsi="Arial Narrow"/>
                <w:sz w:val="20"/>
                <w:szCs w:val="20"/>
                <w:lang w:eastAsia="es-ES"/>
              </w:rPr>
              <w:t>también</w:t>
            </w:r>
            <w:r w:rsidRPr="00D942F0">
              <w:rPr>
                <w:rFonts w:ascii="Arial Narrow" w:eastAsia="Times New Roman" w:hAnsi="Arial Narrow"/>
                <w:sz w:val="20"/>
                <w:szCs w:val="20"/>
                <w:lang w:eastAsia="es-ES"/>
              </w:rPr>
              <w:t xml:space="preserve"> el cambio total del alcantarillado municipal.</w:t>
            </w:r>
          </w:p>
        </w:tc>
        <w:tc>
          <w:tcPr>
            <w:tcW w:w="4515" w:type="dxa"/>
            <w:tcBorders>
              <w:top w:val="nil"/>
              <w:left w:val="nil"/>
              <w:bottom w:val="single" w:sz="4" w:space="0" w:color="auto"/>
              <w:right w:val="single" w:sz="4" w:space="0" w:color="auto"/>
            </w:tcBorders>
            <w:shd w:val="clear" w:color="auto" w:fill="auto"/>
            <w:hideMark/>
          </w:tcPr>
          <w:p w:rsid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b/>
                <w:sz w:val="20"/>
                <w:szCs w:val="20"/>
                <w:lang w:eastAsia="es-ES"/>
              </w:rPr>
              <w:t>¨</w:t>
            </w:r>
            <w:r w:rsidR="00D942F0" w:rsidRPr="00D942F0">
              <w:rPr>
                <w:rFonts w:ascii="Arial Narrow" w:eastAsia="Times New Roman" w:hAnsi="Arial Narrow"/>
                <w:b/>
                <w:sz w:val="20"/>
                <w:szCs w:val="20"/>
                <w:lang w:eastAsia="es-ES"/>
              </w:rPr>
              <w:t>Construcción</w:t>
            </w:r>
            <w:r w:rsidRPr="00D942F0">
              <w:rPr>
                <w:rFonts w:ascii="Arial Narrow" w:eastAsia="Times New Roman" w:hAnsi="Arial Narrow"/>
                <w:b/>
                <w:sz w:val="20"/>
                <w:szCs w:val="20"/>
                <w:lang w:eastAsia="es-ES"/>
              </w:rPr>
              <w:t xml:space="preserve"> Plan Maestro de </w:t>
            </w:r>
            <w:r w:rsidR="00D942F0" w:rsidRPr="00D942F0">
              <w:rPr>
                <w:rFonts w:ascii="Arial Narrow" w:eastAsia="Times New Roman" w:hAnsi="Arial Narrow"/>
                <w:b/>
                <w:sz w:val="20"/>
                <w:szCs w:val="20"/>
                <w:lang w:eastAsia="es-ES"/>
              </w:rPr>
              <w:t>líneas</w:t>
            </w:r>
            <w:r w:rsidRPr="00D942F0">
              <w:rPr>
                <w:rFonts w:ascii="Arial Narrow" w:eastAsia="Times New Roman" w:hAnsi="Arial Narrow"/>
                <w:b/>
                <w:sz w:val="20"/>
                <w:szCs w:val="20"/>
                <w:lang w:eastAsia="es-ES"/>
              </w:rPr>
              <w:t xml:space="preserve"> de </w:t>
            </w:r>
            <w:r w:rsidR="00D942F0" w:rsidRPr="00D942F0">
              <w:rPr>
                <w:rFonts w:ascii="Arial Narrow" w:eastAsia="Times New Roman" w:hAnsi="Arial Narrow"/>
                <w:b/>
                <w:sz w:val="20"/>
                <w:szCs w:val="20"/>
                <w:lang w:eastAsia="es-ES"/>
              </w:rPr>
              <w:t>conducción</w:t>
            </w:r>
            <w:r w:rsidRPr="00D942F0">
              <w:rPr>
                <w:rFonts w:ascii="Arial Narrow" w:eastAsia="Times New Roman" w:hAnsi="Arial Narrow"/>
                <w:b/>
                <w:sz w:val="20"/>
                <w:szCs w:val="20"/>
                <w:lang w:eastAsia="es-ES"/>
              </w:rPr>
              <w:t>¨</w:t>
            </w:r>
            <w:r w:rsidRPr="00D942F0">
              <w:rPr>
                <w:rFonts w:ascii="Arial Narrow" w:eastAsia="Times New Roman" w:hAnsi="Arial Narrow"/>
                <w:sz w:val="20"/>
                <w:szCs w:val="20"/>
                <w:lang w:eastAsia="es-ES"/>
              </w:rPr>
              <w:t xml:space="preserve"> </w:t>
            </w:r>
          </w:p>
          <w:p w:rsidR="00ED496B" w:rsidRPr="00D942F0" w:rsidRDefault="00D942F0"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Adecuación</w:t>
            </w:r>
            <w:r w:rsidR="00ED496B" w:rsidRPr="00D942F0">
              <w:rPr>
                <w:rFonts w:ascii="Arial Narrow" w:eastAsia="Times New Roman" w:hAnsi="Arial Narrow"/>
                <w:sz w:val="20"/>
                <w:szCs w:val="20"/>
                <w:lang w:eastAsia="es-ES"/>
              </w:rPr>
              <w:t xml:space="preserve"> de bocatoma, desarenador, tanque de almacenamiento, cambio de red de </w:t>
            </w:r>
            <w:r w:rsidRPr="00D942F0">
              <w:rPr>
                <w:rFonts w:ascii="Arial Narrow" w:eastAsia="Times New Roman" w:hAnsi="Arial Narrow"/>
                <w:sz w:val="20"/>
                <w:szCs w:val="20"/>
                <w:lang w:eastAsia="es-ES"/>
              </w:rPr>
              <w:t>conducción</w:t>
            </w:r>
            <w:r w:rsidR="00ED496B" w:rsidRPr="00D942F0">
              <w:rPr>
                <w:rFonts w:ascii="Arial Narrow" w:eastAsia="Times New Roman" w:hAnsi="Arial Narrow"/>
                <w:sz w:val="20"/>
                <w:szCs w:val="20"/>
                <w:lang w:eastAsia="es-ES"/>
              </w:rPr>
              <w:t xml:space="preserve">. </w:t>
            </w:r>
            <w:r w:rsidRPr="00D942F0">
              <w:rPr>
                <w:rFonts w:ascii="Arial Narrow" w:eastAsia="Times New Roman" w:hAnsi="Arial Narrow"/>
                <w:sz w:val="20"/>
                <w:szCs w:val="20"/>
                <w:lang w:eastAsia="es-ES"/>
              </w:rPr>
              <w:t>Planta</w:t>
            </w:r>
            <w:r w:rsidR="00ED496B" w:rsidRPr="00D942F0">
              <w:rPr>
                <w:rFonts w:ascii="Arial Narrow" w:eastAsia="Times New Roman" w:hAnsi="Arial Narrow"/>
                <w:sz w:val="20"/>
                <w:szCs w:val="20"/>
                <w:lang w:eastAsia="es-ES"/>
              </w:rPr>
              <w:t xml:space="preserve"> de tratamiento, </w:t>
            </w:r>
            <w:r w:rsidRPr="00D942F0">
              <w:rPr>
                <w:rFonts w:ascii="Arial Narrow" w:eastAsia="Times New Roman" w:hAnsi="Arial Narrow"/>
                <w:sz w:val="20"/>
                <w:szCs w:val="20"/>
                <w:lang w:eastAsia="es-ES"/>
              </w:rPr>
              <w:t>adecuación</w:t>
            </w:r>
            <w:r w:rsidR="00ED496B" w:rsidRPr="00D942F0">
              <w:rPr>
                <w:rFonts w:ascii="Arial Narrow" w:eastAsia="Times New Roman" w:hAnsi="Arial Narrow"/>
                <w:sz w:val="20"/>
                <w:szCs w:val="20"/>
                <w:lang w:eastAsia="es-ES"/>
              </w:rPr>
              <w:t xml:space="preserve"> cambio de </w:t>
            </w:r>
            <w:r w:rsidRPr="00D942F0">
              <w:rPr>
                <w:rFonts w:ascii="Arial Narrow" w:eastAsia="Times New Roman" w:hAnsi="Arial Narrow"/>
                <w:sz w:val="20"/>
                <w:szCs w:val="20"/>
                <w:lang w:eastAsia="es-ES"/>
              </w:rPr>
              <w:t>filtros. En</w:t>
            </w:r>
            <w:r w:rsidR="00ED496B" w:rsidRPr="00D942F0">
              <w:rPr>
                <w:rFonts w:ascii="Arial Narrow" w:eastAsia="Times New Roman" w:hAnsi="Arial Narrow"/>
                <w:sz w:val="20"/>
                <w:szCs w:val="20"/>
                <w:lang w:eastAsia="es-ES"/>
              </w:rPr>
              <w:t xml:space="preserve"> el </w:t>
            </w:r>
            <w:r w:rsidRPr="00D942F0">
              <w:rPr>
                <w:rFonts w:ascii="Arial Narrow" w:eastAsia="Times New Roman" w:hAnsi="Arial Narrow"/>
                <w:sz w:val="20"/>
                <w:szCs w:val="20"/>
                <w:lang w:eastAsia="es-ES"/>
              </w:rPr>
              <w:t>sector</w:t>
            </w:r>
            <w:r w:rsidR="00ED496B" w:rsidRPr="00D942F0">
              <w:rPr>
                <w:rFonts w:ascii="Arial Narrow" w:eastAsia="Times New Roman" w:hAnsi="Arial Narrow"/>
                <w:sz w:val="20"/>
                <w:szCs w:val="20"/>
                <w:lang w:eastAsia="es-ES"/>
              </w:rPr>
              <w:t xml:space="preserve"> urbano cambio de la red de </w:t>
            </w:r>
            <w:r w:rsidRPr="00D942F0">
              <w:rPr>
                <w:rFonts w:ascii="Arial Narrow" w:eastAsia="Times New Roman" w:hAnsi="Arial Narrow"/>
                <w:sz w:val="20"/>
                <w:szCs w:val="20"/>
                <w:lang w:eastAsia="es-ES"/>
              </w:rPr>
              <w:t>distribución</w:t>
            </w:r>
          </w:p>
        </w:tc>
      </w:tr>
      <w:tr w:rsidR="00ED496B" w:rsidRPr="00ED496B" w:rsidTr="00D942F0">
        <w:trPr>
          <w:trHeight w:val="683"/>
        </w:trPr>
        <w:tc>
          <w:tcPr>
            <w:tcW w:w="4410" w:type="dxa"/>
            <w:vMerge/>
            <w:tcBorders>
              <w:top w:val="nil"/>
              <w:left w:val="single" w:sz="4" w:space="0" w:color="auto"/>
              <w:bottom w:val="single" w:sz="4" w:space="0" w:color="000000"/>
              <w:right w:val="single" w:sz="4" w:space="0" w:color="auto"/>
            </w:tcBorders>
            <w:hideMark/>
          </w:tcPr>
          <w:p w:rsidR="00ED496B" w:rsidRPr="00D942F0" w:rsidRDefault="00ED496B" w:rsidP="00D942F0">
            <w:pPr>
              <w:pStyle w:val="Sinespaciado"/>
              <w:jc w:val="center"/>
              <w:rPr>
                <w:rFonts w:ascii="Arial Narrow" w:eastAsia="Times New Roman" w:hAnsi="Arial Narrow"/>
                <w:sz w:val="20"/>
                <w:szCs w:val="20"/>
                <w:lang w:eastAsia="es-ES"/>
              </w:rPr>
            </w:pPr>
          </w:p>
        </w:tc>
        <w:tc>
          <w:tcPr>
            <w:tcW w:w="4515" w:type="dxa"/>
            <w:tcBorders>
              <w:top w:val="nil"/>
              <w:left w:val="nil"/>
              <w:bottom w:val="single" w:sz="4" w:space="0" w:color="auto"/>
              <w:right w:val="single" w:sz="4" w:space="0" w:color="auto"/>
            </w:tcBorders>
            <w:shd w:val="clear" w:color="auto" w:fill="auto"/>
            <w:hideMark/>
          </w:tcPr>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b/>
                <w:sz w:val="20"/>
                <w:szCs w:val="20"/>
                <w:lang w:eastAsia="es-ES"/>
              </w:rPr>
              <w:t>¨Cambio  total del alcantarillado en el sector urbano¨</w:t>
            </w:r>
            <w:r w:rsidRPr="00D942F0">
              <w:rPr>
                <w:rFonts w:ascii="Arial Narrow" w:eastAsia="Times New Roman" w:hAnsi="Arial Narrow"/>
                <w:sz w:val="20"/>
                <w:szCs w:val="20"/>
                <w:lang w:eastAsia="es-ES"/>
              </w:rPr>
              <w:t xml:space="preserve">  Rompimiento de calles para el cambio total de la </w:t>
            </w:r>
            <w:r w:rsidR="00D942F0" w:rsidRPr="00D942F0">
              <w:rPr>
                <w:rFonts w:ascii="Arial Narrow" w:eastAsia="Times New Roman" w:hAnsi="Arial Narrow"/>
                <w:sz w:val="20"/>
                <w:szCs w:val="20"/>
                <w:lang w:eastAsia="es-ES"/>
              </w:rPr>
              <w:t>tubería</w:t>
            </w:r>
            <w:r w:rsidRPr="00D942F0">
              <w:rPr>
                <w:rFonts w:ascii="Arial Narrow" w:eastAsia="Times New Roman" w:hAnsi="Arial Narrow"/>
                <w:sz w:val="20"/>
                <w:szCs w:val="20"/>
                <w:lang w:eastAsia="es-ES"/>
              </w:rPr>
              <w:t xml:space="preserve"> y </w:t>
            </w:r>
            <w:r w:rsidR="00D942F0" w:rsidRPr="00D942F0">
              <w:rPr>
                <w:rFonts w:ascii="Arial Narrow" w:eastAsia="Times New Roman" w:hAnsi="Arial Narrow"/>
                <w:sz w:val="20"/>
                <w:szCs w:val="20"/>
                <w:lang w:eastAsia="es-ES"/>
              </w:rPr>
              <w:t>cámaras</w:t>
            </w:r>
          </w:p>
        </w:tc>
      </w:tr>
      <w:tr w:rsidR="00ED496B" w:rsidRPr="00ED496B" w:rsidTr="00D942F0">
        <w:trPr>
          <w:trHeight w:val="990"/>
        </w:trPr>
        <w:tc>
          <w:tcPr>
            <w:tcW w:w="4410" w:type="dxa"/>
            <w:tcBorders>
              <w:top w:val="nil"/>
              <w:left w:val="single" w:sz="4" w:space="0" w:color="auto"/>
              <w:bottom w:val="single" w:sz="4" w:space="0" w:color="auto"/>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 xml:space="preserve">¨EL AGUA MERECE UN BUEN TRATO¨ </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Este programa </w:t>
            </w:r>
            <w:r w:rsidR="00D942F0" w:rsidRPr="00D942F0">
              <w:rPr>
                <w:rFonts w:ascii="Arial Narrow" w:eastAsia="Times New Roman" w:hAnsi="Arial Narrow"/>
                <w:sz w:val="20"/>
                <w:szCs w:val="20"/>
                <w:lang w:eastAsia="es-ES"/>
              </w:rPr>
              <w:t>está</w:t>
            </w:r>
            <w:r w:rsidRPr="00D942F0">
              <w:rPr>
                <w:rFonts w:ascii="Arial Narrow" w:eastAsia="Times New Roman" w:hAnsi="Arial Narrow"/>
                <w:sz w:val="20"/>
                <w:szCs w:val="20"/>
                <w:lang w:eastAsia="es-ES"/>
              </w:rPr>
              <w:t xml:space="preserve"> </w:t>
            </w:r>
            <w:r w:rsidR="00D942F0" w:rsidRPr="00D942F0">
              <w:rPr>
                <w:rFonts w:ascii="Arial Narrow" w:eastAsia="Times New Roman" w:hAnsi="Arial Narrow"/>
                <w:sz w:val="20"/>
                <w:szCs w:val="20"/>
                <w:lang w:eastAsia="es-ES"/>
              </w:rPr>
              <w:t>dirigido</w:t>
            </w:r>
            <w:r w:rsidRPr="00D942F0">
              <w:rPr>
                <w:rFonts w:ascii="Arial Narrow" w:eastAsia="Times New Roman" w:hAnsi="Arial Narrow"/>
                <w:sz w:val="20"/>
                <w:szCs w:val="20"/>
                <w:lang w:eastAsia="es-ES"/>
              </w:rPr>
              <w:t xml:space="preserve"> a tratamiento de aguas servidas para luego ser conducidas a las diferentes fuentes </w:t>
            </w:r>
            <w:r w:rsidR="00D942F0" w:rsidRPr="00D942F0">
              <w:rPr>
                <w:rFonts w:ascii="Arial Narrow" w:eastAsia="Times New Roman" w:hAnsi="Arial Narrow"/>
                <w:sz w:val="20"/>
                <w:szCs w:val="20"/>
                <w:lang w:eastAsia="es-ES"/>
              </w:rPr>
              <w:t>hídricas</w:t>
            </w:r>
            <w:r w:rsidRPr="00D942F0">
              <w:rPr>
                <w:rFonts w:ascii="Arial Narrow" w:eastAsia="Times New Roman" w:hAnsi="Arial Narrow"/>
                <w:sz w:val="20"/>
                <w:szCs w:val="20"/>
                <w:lang w:eastAsia="es-ES"/>
              </w:rPr>
              <w:t>.</w:t>
            </w:r>
          </w:p>
        </w:tc>
        <w:tc>
          <w:tcPr>
            <w:tcW w:w="4515" w:type="dxa"/>
            <w:tcBorders>
              <w:top w:val="nil"/>
              <w:left w:val="nil"/>
              <w:bottom w:val="single" w:sz="4" w:space="0" w:color="auto"/>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w:t>
            </w:r>
            <w:r w:rsidR="00D942F0" w:rsidRPr="00D942F0">
              <w:rPr>
                <w:rFonts w:ascii="Arial Narrow" w:eastAsia="Times New Roman" w:hAnsi="Arial Narrow"/>
                <w:b/>
                <w:sz w:val="20"/>
                <w:szCs w:val="20"/>
                <w:lang w:eastAsia="es-ES"/>
              </w:rPr>
              <w:t>Construcción</w:t>
            </w:r>
            <w:r w:rsidRPr="00D942F0">
              <w:rPr>
                <w:rFonts w:ascii="Arial Narrow" w:eastAsia="Times New Roman" w:hAnsi="Arial Narrow"/>
                <w:b/>
                <w:sz w:val="20"/>
                <w:szCs w:val="20"/>
                <w:lang w:eastAsia="es-ES"/>
              </w:rPr>
              <w:t xml:space="preserve"> Y Mejoramientos De La Planta De Tratamiento De Aguas Residuales¨ </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mejoramiento y </w:t>
            </w:r>
            <w:r w:rsidR="00D942F0" w:rsidRPr="00D942F0">
              <w:rPr>
                <w:rFonts w:ascii="Arial Narrow" w:eastAsia="Times New Roman" w:hAnsi="Arial Narrow"/>
                <w:sz w:val="20"/>
                <w:szCs w:val="20"/>
                <w:lang w:eastAsia="es-ES"/>
              </w:rPr>
              <w:t>adecuación</w:t>
            </w:r>
            <w:r w:rsidRPr="00D942F0">
              <w:rPr>
                <w:rFonts w:ascii="Arial Narrow" w:eastAsia="Times New Roman" w:hAnsi="Arial Narrow"/>
                <w:sz w:val="20"/>
                <w:szCs w:val="20"/>
                <w:lang w:eastAsia="es-ES"/>
              </w:rPr>
              <w:t xml:space="preserve"> de </w:t>
            </w:r>
            <w:r w:rsidR="00D942F0" w:rsidRPr="00D942F0">
              <w:rPr>
                <w:rFonts w:ascii="Arial Narrow" w:eastAsia="Times New Roman" w:hAnsi="Arial Narrow"/>
                <w:sz w:val="20"/>
                <w:szCs w:val="20"/>
                <w:lang w:eastAsia="es-ES"/>
              </w:rPr>
              <w:t>la</w:t>
            </w:r>
            <w:r w:rsidRPr="00D942F0">
              <w:rPr>
                <w:rFonts w:ascii="Arial Narrow" w:eastAsia="Times New Roman" w:hAnsi="Arial Narrow"/>
                <w:sz w:val="20"/>
                <w:szCs w:val="20"/>
                <w:lang w:eastAsia="es-ES"/>
              </w:rPr>
              <w:t xml:space="preserve"> planta ya existente y </w:t>
            </w:r>
            <w:r w:rsidR="00D942F0" w:rsidRPr="00D942F0">
              <w:rPr>
                <w:rFonts w:ascii="Arial Narrow" w:eastAsia="Times New Roman" w:hAnsi="Arial Narrow"/>
                <w:sz w:val="20"/>
                <w:szCs w:val="20"/>
                <w:lang w:eastAsia="es-ES"/>
              </w:rPr>
              <w:t>construcción</w:t>
            </w:r>
            <w:r w:rsidRPr="00D942F0">
              <w:rPr>
                <w:rFonts w:ascii="Arial Narrow" w:eastAsia="Times New Roman" w:hAnsi="Arial Narrow"/>
                <w:sz w:val="20"/>
                <w:szCs w:val="20"/>
                <w:lang w:eastAsia="es-ES"/>
              </w:rPr>
              <w:t xml:space="preserve"> de nuevos </w:t>
            </w:r>
            <w:r w:rsidR="00D942F0" w:rsidRPr="00D942F0">
              <w:rPr>
                <w:rFonts w:ascii="Arial Narrow" w:eastAsia="Times New Roman" w:hAnsi="Arial Narrow"/>
                <w:sz w:val="20"/>
                <w:szCs w:val="20"/>
                <w:lang w:eastAsia="es-ES"/>
              </w:rPr>
              <w:t>sistemas</w:t>
            </w:r>
            <w:r w:rsidRPr="00D942F0">
              <w:rPr>
                <w:rFonts w:ascii="Arial Narrow" w:eastAsia="Times New Roman" w:hAnsi="Arial Narrow"/>
                <w:sz w:val="20"/>
                <w:szCs w:val="20"/>
                <w:lang w:eastAsia="es-ES"/>
              </w:rPr>
              <w:t xml:space="preserve"> de tratamiento</w:t>
            </w:r>
          </w:p>
        </w:tc>
      </w:tr>
    </w:tbl>
    <w:p w:rsidR="00C300D3" w:rsidRDefault="00C300D3"/>
    <w:p w:rsidR="00C300D3" w:rsidRDefault="00C300D3"/>
    <w:p w:rsidR="00C300D3" w:rsidRDefault="00C300D3"/>
    <w:tbl>
      <w:tblPr>
        <w:tblW w:w="0" w:type="auto"/>
        <w:tblInd w:w="55" w:type="dxa"/>
        <w:tblCellMar>
          <w:left w:w="70" w:type="dxa"/>
          <w:right w:w="70" w:type="dxa"/>
        </w:tblCellMar>
        <w:tblLook w:val="04A0" w:firstRow="1" w:lastRow="0" w:firstColumn="1" w:lastColumn="0" w:noHBand="0" w:noVBand="1"/>
      </w:tblPr>
      <w:tblGrid>
        <w:gridCol w:w="4410"/>
        <w:gridCol w:w="4515"/>
      </w:tblGrid>
      <w:tr w:rsidR="00ED496B" w:rsidRPr="00ED496B" w:rsidTr="00C300D3">
        <w:trPr>
          <w:trHeight w:val="976"/>
        </w:trPr>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 xml:space="preserve">¨AGUA PARA TODOS¨ </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Este programa </w:t>
            </w:r>
            <w:r w:rsidR="00D942F0" w:rsidRPr="00D942F0">
              <w:rPr>
                <w:rFonts w:ascii="Arial Narrow" w:eastAsia="Times New Roman" w:hAnsi="Arial Narrow"/>
                <w:sz w:val="20"/>
                <w:szCs w:val="20"/>
                <w:lang w:eastAsia="es-ES"/>
              </w:rPr>
              <w:t>está</w:t>
            </w:r>
            <w:r w:rsidRPr="00D942F0">
              <w:rPr>
                <w:rFonts w:ascii="Arial Narrow" w:eastAsia="Times New Roman" w:hAnsi="Arial Narrow"/>
                <w:sz w:val="20"/>
                <w:szCs w:val="20"/>
                <w:lang w:eastAsia="es-ES"/>
              </w:rPr>
              <w:t xml:space="preserve"> construido con el fin de descongestionar la planta de tratamiento del sector urbano, </w:t>
            </w:r>
            <w:r w:rsidR="00D942F0" w:rsidRPr="00D942F0">
              <w:rPr>
                <w:rFonts w:ascii="Arial Narrow" w:eastAsia="Times New Roman" w:hAnsi="Arial Narrow"/>
                <w:sz w:val="20"/>
                <w:szCs w:val="20"/>
                <w:lang w:eastAsia="es-ES"/>
              </w:rPr>
              <w:t>ahorrándole</w:t>
            </w:r>
            <w:r w:rsidRPr="00D942F0">
              <w:rPr>
                <w:rFonts w:ascii="Arial Narrow" w:eastAsia="Times New Roman" w:hAnsi="Arial Narrow"/>
                <w:sz w:val="20"/>
                <w:szCs w:val="20"/>
                <w:lang w:eastAsia="es-ES"/>
              </w:rPr>
              <w:t xml:space="preserve"> a la empresa y al municipio el bombeo de estas aguas</w:t>
            </w:r>
          </w:p>
        </w:tc>
        <w:tc>
          <w:tcPr>
            <w:tcW w:w="4515" w:type="dxa"/>
            <w:tcBorders>
              <w:top w:val="single" w:sz="4" w:space="0" w:color="auto"/>
              <w:left w:val="nil"/>
              <w:bottom w:val="single" w:sz="4" w:space="0" w:color="auto"/>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w:t>
            </w:r>
            <w:r w:rsidR="00D942F0" w:rsidRPr="00D942F0">
              <w:rPr>
                <w:rFonts w:ascii="Arial Narrow" w:eastAsia="Times New Roman" w:hAnsi="Arial Narrow"/>
                <w:b/>
                <w:sz w:val="20"/>
                <w:szCs w:val="20"/>
                <w:lang w:eastAsia="es-ES"/>
              </w:rPr>
              <w:t>Construcción</w:t>
            </w:r>
            <w:r w:rsidRPr="00D942F0">
              <w:rPr>
                <w:rFonts w:ascii="Arial Narrow" w:eastAsia="Times New Roman" w:hAnsi="Arial Narrow"/>
                <w:b/>
                <w:sz w:val="20"/>
                <w:szCs w:val="20"/>
                <w:lang w:eastAsia="es-ES"/>
              </w:rPr>
              <w:t xml:space="preserve"> Del Corredor San Juan¨ </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construcción de tanques </w:t>
            </w:r>
            <w:r w:rsidR="00D942F0" w:rsidRPr="00D942F0">
              <w:rPr>
                <w:rFonts w:ascii="Arial Narrow" w:eastAsia="Times New Roman" w:hAnsi="Arial Narrow"/>
                <w:sz w:val="20"/>
                <w:szCs w:val="20"/>
                <w:lang w:eastAsia="es-ES"/>
              </w:rPr>
              <w:t>líneas</w:t>
            </w:r>
            <w:r w:rsidRPr="00D942F0">
              <w:rPr>
                <w:rFonts w:ascii="Arial Narrow" w:eastAsia="Times New Roman" w:hAnsi="Arial Narrow"/>
                <w:sz w:val="20"/>
                <w:szCs w:val="20"/>
                <w:lang w:eastAsia="es-ES"/>
              </w:rPr>
              <w:t xml:space="preserve"> de </w:t>
            </w:r>
            <w:r w:rsidR="00D942F0" w:rsidRPr="00D942F0">
              <w:rPr>
                <w:rFonts w:ascii="Arial Narrow" w:eastAsia="Times New Roman" w:hAnsi="Arial Narrow"/>
                <w:sz w:val="20"/>
                <w:szCs w:val="20"/>
                <w:lang w:eastAsia="es-ES"/>
              </w:rPr>
              <w:t>conducción</w:t>
            </w:r>
            <w:r w:rsidRPr="00D942F0">
              <w:rPr>
                <w:rFonts w:ascii="Arial Narrow" w:eastAsia="Times New Roman" w:hAnsi="Arial Narrow"/>
                <w:sz w:val="20"/>
                <w:szCs w:val="20"/>
                <w:lang w:eastAsia="es-ES"/>
              </w:rPr>
              <w:t xml:space="preserve"> y </w:t>
            </w:r>
            <w:r w:rsidR="00D942F0" w:rsidRPr="00D942F0">
              <w:rPr>
                <w:rFonts w:ascii="Arial Narrow" w:eastAsia="Times New Roman" w:hAnsi="Arial Narrow"/>
                <w:sz w:val="20"/>
                <w:szCs w:val="20"/>
                <w:lang w:eastAsia="es-ES"/>
              </w:rPr>
              <w:t>acoplamiento</w:t>
            </w:r>
            <w:r w:rsidRPr="00D942F0">
              <w:rPr>
                <w:rFonts w:ascii="Arial Narrow" w:eastAsia="Times New Roman" w:hAnsi="Arial Narrow"/>
                <w:sz w:val="20"/>
                <w:szCs w:val="20"/>
                <w:lang w:eastAsia="es-ES"/>
              </w:rPr>
              <w:t xml:space="preserve"> con la ya existente</w:t>
            </w:r>
          </w:p>
        </w:tc>
      </w:tr>
      <w:tr w:rsidR="00ED496B" w:rsidRPr="00ED496B" w:rsidTr="00D942F0">
        <w:trPr>
          <w:trHeight w:val="1416"/>
        </w:trPr>
        <w:tc>
          <w:tcPr>
            <w:tcW w:w="4410" w:type="dxa"/>
            <w:tcBorders>
              <w:top w:val="nil"/>
              <w:left w:val="single" w:sz="4" w:space="0" w:color="auto"/>
              <w:bottom w:val="single" w:sz="4" w:space="0" w:color="auto"/>
              <w:right w:val="single" w:sz="4" w:space="0" w:color="auto"/>
            </w:tcBorders>
            <w:shd w:val="clear" w:color="auto" w:fill="auto"/>
            <w:vAlign w:val="bottom"/>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¨MÁS QUE BASURA¨</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 xml:space="preserve">Es una combinación de prácticas ciudadanas tales como capacitaciones en lo referente a separación, reutilización, el reciclaje, y el compostaje; que se realizara en las comunidades </w:t>
            </w:r>
            <w:r w:rsidR="00783F02">
              <w:rPr>
                <w:rFonts w:ascii="Arial Narrow" w:eastAsia="Times New Roman" w:hAnsi="Arial Narrow"/>
                <w:sz w:val="20"/>
                <w:szCs w:val="20"/>
                <w:lang w:eastAsia="es-ES"/>
              </w:rPr>
              <w:t>samaniegue</w:t>
            </w:r>
            <w:r w:rsidRPr="00D942F0">
              <w:rPr>
                <w:rFonts w:ascii="Arial Narrow" w:eastAsia="Times New Roman" w:hAnsi="Arial Narrow"/>
                <w:sz w:val="20"/>
                <w:szCs w:val="20"/>
                <w:lang w:eastAsia="es-ES"/>
              </w:rPr>
              <w:t>nses, con el fin de contribuir a la disminución de residuos depositados en el relleno sanitario y contrarrestar impactos ambientales.</w:t>
            </w:r>
          </w:p>
        </w:tc>
        <w:tc>
          <w:tcPr>
            <w:tcW w:w="4515" w:type="dxa"/>
            <w:tcBorders>
              <w:top w:val="nil"/>
              <w:left w:val="nil"/>
              <w:bottom w:val="single" w:sz="4" w:space="0" w:color="auto"/>
              <w:right w:val="single" w:sz="4" w:space="0" w:color="auto"/>
            </w:tcBorders>
            <w:shd w:val="clear" w:color="auto" w:fill="auto"/>
            <w:hideMark/>
          </w:tcPr>
          <w:p w:rsidR="00D942F0" w:rsidRPr="00D942F0" w:rsidRDefault="00ED496B" w:rsidP="00D942F0">
            <w:pPr>
              <w:pStyle w:val="Sinespaciado"/>
              <w:jc w:val="center"/>
              <w:rPr>
                <w:rFonts w:ascii="Arial Narrow" w:eastAsia="Times New Roman" w:hAnsi="Arial Narrow"/>
                <w:b/>
                <w:sz w:val="20"/>
                <w:szCs w:val="20"/>
                <w:lang w:eastAsia="es-ES"/>
              </w:rPr>
            </w:pPr>
            <w:r w:rsidRPr="00D942F0">
              <w:rPr>
                <w:rFonts w:ascii="Arial Narrow" w:eastAsia="Times New Roman" w:hAnsi="Arial Narrow"/>
                <w:b/>
                <w:sz w:val="20"/>
                <w:szCs w:val="20"/>
                <w:lang w:eastAsia="es-ES"/>
              </w:rPr>
              <w:t>¨PGIRS¨</w:t>
            </w:r>
          </w:p>
          <w:p w:rsidR="00ED496B" w:rsidRPr="00D942F0" w:rsidRDefault="00ED496B" w:rsidP="00D942F0">
            <w:pPr>
              <w:pStyle w:val="Sinespaciado"/>
              <w:jc w:val="center"/>
              <w:rPr>
                <w:rFonts w:ascii="Arial Narrow" w:eastAsia="Times New Roman" w:hAnsi="Arial Narrow"/>
                <w:sz w:val="20"/>
                <w:szCs w:val="20"/>
                <w:lang w:eastAsia="es-ES"/>
              </w:rPr>
            </w:pPr>
            <w:r w:rsidRPr="00D942F0">
              <w:rPr>
                <w:rFonts w:ascii="Arial Narrow" w:eastAsia="Times New Roman" w:hAnsi="Arial Narrow"/>
                <w:sz w:val="20"/>
                <w:szCs w:val="20"/>
                <w:lang w:eastAsia="es-ES"/>
              </w:rPr>
              <w:t>Explanación y compra de materiales para la nueva zona de descargue (disposición residuos sólidos), implica mejorar la disposición de residuos sólidos, ya que la generación es constante e importante para la comunidad, en lo que se refiere al manejo adecuado de los residuos</w:t>
            </w:r>
          </w:p>
        </w:tc>
      </w:tr>
    </w:tbl>
    <w:p w:rsidR="00157B6C" w:rsidRDefault="00157B6C" w:rsidP="00157B6C">
      <w:pPr>
        <w:jc w:val="both"/>
        <w:rPr>
          <w:rFonts w:ascii="Arial Narrow" w:hAnsi="Arial Narrow" w:cs="Arial"/>
          <w:b/>
          <w:sz w:val="24"/>
          <w:szCs w:val="24"/>
        </w:rPr>
      </w:pPr>
    </w:p>
    <w:p w:rsidR="002E0B9C" w:rsidRPr="00157B6C" w:rsidRDefault="002E0B9C" w:rsidP="00157B6C">
      <w:pPr>
        <w:jc w:val="both"/>
        <w:rPr>
          <w:rFonts w:ascii="Arial Narrow" w:hAnsi="Arial Narrow" w:cs="Arial"/>
          <w:b/>
          <w:sz w:val="24"/>
          <w:szCs w:val="24"/>
        </w:rPr>
      </w:pPr>
      <w:r w:rsidRPr="00157B6C">
        <w:rPr>
          <w:rFonts w:ascii="Arial Narrow" w:hAnsi="Arial Narrow" w:cs="Arial"/>
          <w:b/>
          <w:sz w:val="24"/>
          <w:szCs w:val="24"/>
        </w:rPr>
        <w:t>AMBIENTE</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Desarrollar acciones de prevención, mitigación y compensación de los impactos generados en el entorno ambiental.</w:t>
      </w:r>
    </w:p>
    <w:p w:rsidR="002E0B9C" w:rsidRPr="00840520" w:rsidRDefault="002C648E" w:rsidP="002E0B9C">
      <w:pPr>
        <w:jc w:val="both"/>
        <w:rPr>
          <w:rFonts w:ascii="Arial Narrow" w:hAnsi="Arial Narrow" w:cs="Arial"/>
          <w:b/>
          <w:sz w:val="24"/>
          <w:szCs w:val="24"/>
        </w:rPr>
      </w:pPr>
      <w:r>
        <w:rPr>
          <w:rFonts w:ascii="Arial Narrow" w:hAnsi="Arial Narrow" w:cs="Arial"/>
          <w:b/>
          <w:sz w:val="24"/>
          <w:szCs w:val="24"/>
        </w:rPr>
        <w:t>Tabla 26. Programas y Proyectos del Sector Ambiente</w:t>
      </w:r>
    </w:p>
    <w:tbl>
      <w:tblPr>
        <w:tblStyle w:val="Tablaconcuadrcula"/>
        <w:tblW w:w="0" w:type="auto"/>
        <w:tblLook w:val="04A0" w:firstRow="1" w:lastRow="0" w:firstColumn="1" w:lastColumn="0" w:noHBand="0" w:noVBand="1"/>
      </w:tblPr>
      <w:tblGrid>
        <w:gridCol w:w="4503"/>
        <w:gridCol w:w="4553"/>
      </w:tblGrid>
      <w:tr w:rsidR="002C648E" w:rsidRPr="002C648E" w:rsidTr="002C648E">
        <w:tc>
          <w:tcPr>
            <w:tcW w:w="4503" w:type="dxa"/>
            <w:shd w:val="clear" w:color="auto" w:fill="C6D9F1" w:themeFill="text2" w:themeFillTint="33"/>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PROGRAMA</w:t>
            </w:r>
          </w:p>
        </w:tc>
        <w:tc>
          <w:tcPr>
            <w:tcW w:w="4553" w:type="dxa"/>
            <w:shd w:val="clear" w:color="auto" w:fill="C6D9F1" w:themeFill="text2" w:themeFillTint="33"/>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PROYECTO</w:t>
            </w:r>
          </w:p>
        </w:tc>
      </w:tr>
      <w:tr w:rsidR="002C648E" w:rsidRPr="002C648E" w:rsidTr="002C648E">
        <w:tc>
          <w:tcPr>
            <w:tcW w:w="4503" w:type="dxa"/>
            <w:vMerge w:val="restart"/>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SEMBRANDO Y RESPIRANDO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Con este programa se pretende contribuir a la rehabilitación de ecosistemas degradados y estratégicos </w:t>
            </w:r>
            <w:r w:rsidRPr="002C648E">
              <w:rPr>
                <w:rFonts w:ascii="Arial Narrow" w:hAnsi="Arial Narrow"/>
                <w:sz w:val="20"/>
                <w:szCs w:val="20"/>
              </w:rPr>
              <w:t>ubicados en las áreas de recarga hídrica y en fuentes abastecedoras de acueductos con el fin de mantener su estructura y funcionamiento, favoreciendo la regulación hídrica de la cuenca. De igual forma se implementarán prácticas de restauración ecológica participativa sobre las ecosistemas alterados en las áreas de recarga y de abastecimiento hídrico.</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 xml:space="preserve">¨Compra de predios para protección de </w:t>
            </w:r>
            <w:r w:rsidR="00BA22BE">
              <w:rPr>
                <w:rFonts w:ascii="Arial Narrow" w:eastAsia="Times New Roman" w:hAnsi="Arial Narrow"/>
                <w:b/>
                <w:sz w:val="20"/>
                <w:szCs w:val="20"/>
              </w:rPr>
              <w:t>micro cuencas</w:t>
            </w:r>
            <w:r w:rsidRPr="002C648E">
              <w:rPr>
                <w:rFonts w:ascii="Arial Narrow" w:eastAsia="Times New Roman" w:hAnsi="Arial Narrow"/>
                <w:b/>
                <w:sz w:val="20"/>
                <w:szCs w:val="20"/>
              </w:rPr>
              <w:t xml:space="preserve"> abastecedoras de acueductos¨</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Se pretende comprar 20 hectáreas durante el </w:t>
            </w:r>
            <w:r w:rsidR="00696AD6" w:rsidRPr="002C648E">
              <w:rPr>
                <w:rFonts w:ascii="Arial Narrow" w:eastAsia="Times New Roman" w:hAnsi="Arial Narrow"/>
                <w:sz w:val="20"/>
                <w:szCs w:val="20"/>
              </w:rPr>
              <w:t>cuatrienio</w:t>
            </w:r>
            <w:r w:rsidRPr="002C648E">
              <w:rPr>
                <w:rFonts w:ascii="Arial Narrow" w:eastAsia="Times New Roman" w:hAnsi="Arial Narrow"/>
                <w:sz w:val="20"/>
                <w:szCs w:val="20"/>
              </w:rPr>
              <w:t>, hectáreas que estarán  destinadas a conservación y restauración ecológica de zonas de interés hídrico. Acordes con la ley 99 de 93</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 xml:space="preserve">¨Gestión para la donación de árboles frutales, forestales y alevinos de trucha a comunidad </w:t>
            </w:r>
            <w:r w:rsidR="00783F02">
              <w:rPr>
                <w:rFonts w:ascii="Arial Narrow" w:eastAsia="Times New Roman" w:hAnsi="Arial Narrow"/>
                <w:b/>
                <w:sz w:val="20"/>
                <w:szCs w:val="20"/>
              </w:rPr>
              <w:t>samaniegue</w:t>
            </w:r>
            <w:r w:rsidRPr="002C648E">
              <w:rPr>
                <w:rFonts w:ascii="Arial Narrow" w:eastAsia="Times New Roman" w:hAnsi="Arial Narrow"/>
                <w:b/>
                <w:sz w:val="20"/>
                <w:szCs w:val="20"/>
              </w:rPr>
              <w:t>nse, que demuestre el uso racional y cuidado de zonas de importancia estratégica ambiental¨</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Se pretende dar incentivos como árboles frutales, forestales y alevinos de trucha, a la comunidad </w:t>
            </w:r>
            <w:r w:rsidR="00783F02">
              <w:rPr>
                <w:rFonts w:ascii="Arial Narrow" w:eastAsia="Times New Roman" w:hAnsi="Arial Narrow"/>
                <w:sz w:val="20"/>
                <w:szCs w:val="20"/>
              </w:rPr>
              <w:t>samaniegue</w:t>
            </w:r>
            <w:r w:rsidRPr="002C648E">
              <w:rPr>
                <w:rFonts w:ascii="Arial Narrow" w:eastAsia="Times New Roman" w:hAnsi="Arial Narrow"/>
                <w:sz w:val="20"/>
                <w:szCs w:val="20"/>
              </w:rPr>
              <w:t>nse que demuestre un uso racional y buenas prácticas de conservación frente a los sistemas  productivos y recursos naturales en general</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¨Siembra de árboles nativos en zonas de mínima protección¨</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Se pretende realizar la siembra de especies forestales nativas en zonas que se encuentran desprotegidas y cuentan con fuentes hídricas, además que el municipio se encuentra en zona de reserva ley 2/59, por lo cual se hace necesario el establecimiento de especies forestales que contribuyan a la protección y conservación estas zonas</w:t>
            </w:r>
          </w:p>
        </w:tc>
      </w:tr>
    </w:tbl>
    <w:p w:rsidR="00544109" w:rsidRDefault="00544109"/>
    <w:p w:rsidR="00544109" w:rsidRDefault="00544109"/>
    <w:p w:rsidR="00544109" w:rsidRDefault="00544109"/>
    <w:p w:rsidR="00544109" w:rsidRDefault="00544109"/>
    <w:tbl>
      <w:tblPr>
        <w:tblStyle w:val="Tablaconcuadrcula"/>
        <w:tblW w:w="0" w:type="auto"/>
        <w:tblLook w:val="04A0" w:firstRow="1" w:lastRow="0" w:firstColumn="1" w:lastColumn="0" w:noHBand="0" w:noVBand="1"/>
      </w:tblPr>
      <w:tblGrid>
        <w:gridCol w:w="4503"/>
        <w:gridCol w:w="4553"/>
      </w:tblGrid>
      <w:tr w:rsidR="002C648E" w:rsidRPr="002C648E" w:rsidTr="002C648E">
        <w:tc>
          <w:tcPr>
            <w:tcW w:w="4503" w:type="dxa"/>
            <w:vMerge w:val="restart"/>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SEMBRANDO FUTURO</w:t>
            </w:r>
          </w:p>
          <w:p w:rsidR="002C648E" w:rsidRPr="002C648E" w:rsidRDefault="002C648E" w:rsidP="002C648E">
            <w:pPr>
              <w:pStyle w:val="Sinespaciado"/>
              <w:jc w:val="center"/>
              <w:rPr>
                <w:rFonts w:ascii="Arial Narrow" w:eastAsia="Times New Roman" w:hAnsi="Arial Narrow"/>
                <w:i/>
                <w:sz w:val="20"/>
                <w:szCs w:val="20"/>
              </w:rPr>
            </w:pPr>
            <w:r w:rsidRPr="002C648E">
              <w:rPr>
                <w:rFonts w:ascii="Arial Narrow" w:eastAsia="Times New Roman" w:hAnsi="Arial Narrow"/>
                <w:sz w:val="20"/>
                <w:szCs w:val="20"/>
              </w:rPr>
              <w:t>Con este programa se pretende lograr la restauración ecológica de zonas que han sufrido daños ambientales, de la misma manera se pretende sensibilizar y concientizar a la comunidad estudiantil sobre las problemáticas ambientales actuales con el fin de generar comportamientos responsables con el ambiente y la gestión integral al riesgo.</w:t>
            </w:r>
          </w:p>
          <w:p w:rsidR="002C648E" w:rsidRPr="002C648E" w:rsidRDefault="002C648E" w:rsidP="002C648E">
            <w:pPr>
              <w:pStyle w:val="Sinespaciado"/>
              <w:jc w:val="center"/>
              <w:rPr>
                <w:rFonts w:ascii="Arial Narrow" w:eastAsia="Times New Roman" w:hAnsi="Arial Narrow"/>
                <w:sz w:val="20"/>
                <w:szCs w:val="20"/>
                <w:lang w:val="es-CO"/>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¨Reforestación con especies nativas de principales zonas susceptibles a daños ambientales¨</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Se realizará reforestaciones en zonas de impacto ambiental, ya  que el municipio por ser minifundista siembra cultivos en zonas susceptibles a daños ambientales y no destina un área para protección causando grandes daños a fuentes hídricas y a vegetación protectora existente en estas zonas</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 xml:space="preserve">¨Mantenimiento </w:t>
            </w:r>
            <w:r w:rsidRPr="002C648E">
              <w:rPr>
                <w:rFonts w:ascii="Arial Narrow" w:hAnsi="Arial Narrow"/>
                <w:b/>
                <w:sz w:val="20"/>
                <w:szCs w:val="20"/>
              </w:rPr>
              <w:t>y dotación</w:t>
            </w:r>
            <w:r w:rsidRPr="002C648E">
              <w:rPr>
                <w:rFonts w:ascii="Arial Narrow" w:eastAsia="Times New Roman" w:hAnsi="Arial Narrow"/>
                <w:b/>
                <w:sz w:val="20"/>
                <w:szCs w:val="20"/>
              </w:rPr>
              <w:t xml:space="preserve"> al vivero municipal¨</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El vivero municipal es de gran importancia en el municipio ya que es la fuente de producción de especies forestales que son utilizadas en las diferentes reforestaciones, por lo cual se pretende adecuarlo y mantenerlo con el fin de producir la cantidad de especies </w:t>
            </w:r>
            <w:r w:rsidRPr="002C648E">
              <w:rPr>
                <w:rFonts w:ascii="Arial Narrow" w:hAnsi="Arial Narrow"/>
                <w:sz w:val="20"/>
                <w:szCs w:val="20"/>
              </w:rPr>
              <w:t xml:space="preserve">forestales </w:t>
            </w:r>
            <w:r w:rsidRPr="002C648E">
              <w:rPr>
                <w:rFonts w:ascii="Arial Narrow" w:hAnsi="Arial Narrow"/>
                <w:sz w:val="20"/>
                <w:szCs w:val="20"/>
                <w:lang w:val="es-CO"/>
              </w:rPr>
              <w:t>suficientes</w:t>
            </w:r>
            <w:r w:rsidRPr="002C648E">
              <w:rPr>
                <w:rFonts w:ascii="Arial Narrow" w:eastAsia="Times New Roman" w:hAnsi="Arial Narrow"/>
                <w:sz w:val="20"/>
                <w:szCs w:val="20"/>
              </w:rPr>
              <w:t xml:space="preserve"> para ser utilizadas en zonas de importancia </w:t>
            </w:r>
            <w:r w:rsidR="00696AD6" w:rsidRPr="002C648E">
              <w:rPr>
                <w:rFonts w:ascii="Arial Narrow" w:eastAsia="Times New Roman" w:hAnsi="Arial Narrow"/>
                <w:sz w:val="20"/>
                <w:szCs w:val="20"/>
              </w:rPr>
              <w:t>eco sistémica</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¨Capacitación y  sensibilización a principales instituciones educativas del sector urbano y rural  en temáticas ambientales y gestión del riesgo. (plan de educación ambiental)¨</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En el municipio aún existe falta de conciencia ambiental, por lo cual este proyecto va encaminado a formar ciudadanos ambientalmente responsables con capacidad de liderazgo y conocimiento reflexivo ante la realidad.</w:t>
            </w:r>
          </w:p>
        </w:tc>
      </w:tr>
      <w:tr w:rsidR="002C648E" w:rsidRPr="002C648E" w:rsidTr="002C648E">
        <w:tc>
          <w:tcPr>
            <w:tcW w:w="4503" w:type="dxa"/>
            <w:vMerge w:val="restart"/>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VISIONANDO EL MAÑANA</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i/>
                <w:sz w:val="20"/>
                <w:szCs w:val="20"/>
              </w:rPr>
              <w:t xml:space="preserve"> </w:t>
            </w:r>
            <w:r w:rsidRPr="002C648E">
              <w:rPr>
                <w:rFonts w:ascii="Arial Narrow" w:eastAsia="Times New Roman" w:hAnsi="Arial Narrow"/>
                <w:sz w:val="20"/>
                <w:szCs w:val="20"/>
              </w:rPr>
              <w:t>Con este programa se pretende diseñar estrategias basadas en una política de prevención y atención, que busca idear mecanismos propicios para enfrentar eventualmente y de manera eficaz los riesgos que se puedan presentar a lo largo del tiempo.</w:t>
            </w:r>
          </w:p>
          <w:p w:rsidR="002C648E" w:rsidRPr="002C648E" w:rsidRDefault="002C648E" w:rsidP="002C648E">
            <w:pPr>
              <w:pStyle w:val="Sinespaciado"/>
              <w:jc w:val="center"/>
              <w:rPr>
                <w:rFonts w:ascii="Arial Narrow" w:eastAsia="Times New Roman" w:hAnsi="Arial Narrow"/>
                <w:sz w:val="20"/>
                <w:szCs w:val="20"/>
              </w:rPr>
            </w:pPr>
          </w:p>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w:t>
            </w:r>
            <w:r w:rsidRPr="002C648E">
              <w:rPr>
                <w:rFonts w:ascii="Arial Narrow" w:hAnsi="Arial Narrow"/>
                <w:b/>
                <w:sz w:val="20"/>
                <w:szCs w:val="20"/>
                <w:lang w:val="es-CO"/>
              </w:rPr>
              <w:t>Elaboración</w:t>
            </w:r>
            <w:r w:rsidRPr="002C648E">
              <w:rPr>
                <w:rFonts w:ascii="Arial Narrow" w:hAnsi="Arial Narrow"/>
                <w:b/>
                <w:sz w:val="20"/>
                <w:szCs w:val="20"/>
              </w:rPr>
              <w:t xml:space="preserve"> de</w:t>
            </w:r>
            <w:r w:rsidRPr="002C648E">
              <w:rPr>
                <w:rFonts w:ascii="Arial Narrow" w:eastAsia="Times New Roman" w:hAnsi="Arial Narrow"/>
                <w:b/>
                <w:sz w:val="20"/>
                <w:szCs w:val="20"/>
              </w:rPr>
              <w:t xml:space="preserve"> mapa de riesgos del municipio de Samaniego¨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proyecto se busca visualizar  los escenarios vulnerables a riesgos y amenazas, con el fin de tomar medidas de manejo y mitigación en caso de producirse un desastre.</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¨Prevención  y disminución de las condiciones de riesgos de la población afectada¨</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Este proyecto está encaminado a prevenir y a identificar los riesgos a los que la comunidad esa expuesta, para determinar de esta manera los peligros, sus características y formas de mitigarlos o prevenirlos.</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¨Fortalecimiento operativo al Comité Local¨</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proyecto se pretende fortalecer al personal encargado de la prevención y atención de desastres, teniendo en cuenta que son actores sociales que desempeñan un papel fundamental frente a los riesgos que se puedan presentar en el municipio.</w:t>
            </w:r>
          </w:p>
        </w:tc>
      </w:tr>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SAMANIEGO EMBELLECIDO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programa se pretende darle un toque de belleza y paisajismo al municipio de Samaniego ya que un sitio turístico visitado por muchos colombianos, además que es el municipio  considerado como Ciudad Paisaje y Alma musical del departamento de Nariño.</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¨Adecuación de zonas verdes del sector urbano del municipio¨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El municipio de Samaniego cuenta con zonas verdes que hacen parte del paisaje del mismo, es por eso que con el proyecto se pretende continuar con el mantenimiento y adecuación de todas las zonas verdes del casco urbano para contribuir con la belleza del paisaje y con el turismo del mismo.</w:t>
            </w:r>
          </w:p>
        </w:tc>
      </w:tr>
    </w:tbl>
    <w:p w:rsidR="00544109" w:rsidRDefault="00544109"/>
    <w:p w:rsidR="00544109" w:rsidRDefault="00544109"/>
    <w:tbl>
      <w:tblPr>
        <w:tblStyle w:val="Tablaconcuadrcula"/>
        <w:tblW w:w="0" w:type="auto"/>
        <w:tblLook w:val="04A0" w:firstRow="1" w:lastRow="0" w:firstColumn="1" w:lastColumn="0" w:noHBand="0" w:noVBand="1"/>
      </w:tblPr>
      <w:tblGrid>
        <w:gridCol w:w="4503"/>
        <w:gridCol w:w="4553"/>
      </w:tblGrid>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MÁS ALLÁ DEL PRESENTE</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programa se pretende minimizar la contaminación del aire en el municipio, aunque el municipio no presenta industrialización relevante que cause gran contaminación al aire, es consciente de la problemática ambiental existente y con el proyecto formulado se pretende aportar un granito de arena para mitigar la contaminación del aire causada por los gases efecto invernadero.</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¨Gestión para promover campañas  para mantenimiento de carros y motos y promoción de la campaña del día sin carro¨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En el municipio existe una cantidad considerable de vehículos que aportan a la contaminación del aire, es por eso que se busca realizar campañas como el mantenimiento de automotores y el día sin carro con el fin de contribuir a minimizar la contaminación del aire y por ende al calentamiento global.</w:t>
            </w:r>
          </w:p>
        </w:tc>
      </w:tr>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RENOVANDO PARA EL FUTURO</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programa se pretende educar y capacitar con pertinencia en el saber científico a la comunidad del municipio de Samaniego sobre el uso de alternativas de energía amigables al medio ambiente, al igual que formar ciudadanos con actitudes de valoración y respeto por el medio ambiente.</w:t>
            </w:r>
          </w:p>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¨Capacitaciones y apoyo para el uso de energías alternativas para la cocción de alimentos y capacitaciones encaminadas al uso racional y ahorro de energía¨</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En el municipio aún existe comunidad que hace parte de la tala de árboles para ser utilizados como leña causando grandes daños a zonas de protección, es por eso que se pretende capacitar a la comunidad de Samaniego en el uso de energías alternativas que contribuyan a reducir impactos ambientales y a la vez sean conscientes de la problemática actual medioambiental.</w:t>
            </w:r>
          </w:p>
        </w:tc>
      </w:tr>
      <w:tr w:rsidR="002C648E" w:rsidRPr="002C648E" w:rsidTr="002C648E">
        <w:tc>
          <w:tcPr>
            <w:tcW w:w="4503" w:type="dxa"/>
            <w:vMerge w:val="restart"/>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PRESERVANDO LA VIDA</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Con este programa se pretende brindar alternativas de solución a la comunidad </w:t>
            </w:r>
            <w:r w:rsidR="00783F02">
              <w:rPr>
                <w:rFonts w:ascii="Arial Narrow" w:eastAsia="Times New Roman" w:hAnsi="Arial Narrow"/>
                <w:sz w:val="20"/>
                <w:szCs w:val="20"/>
              </w:rPr>
              <w:t>samaniegue</w:t>
            </w:r>
            <w:r w:rsidRPr="002C648E">
              <w:rPr>
                <w:rFonts w:ascii="Arial Narrow" w:eastAsia="Times New Roman" w:hAnsi="Arial Narrow"/>
                <w:sz w:val="20"/>
                <w:szCs w:val="20"/>
              </w:rPr>
              <w:t>nse a cerca de prácticas tendientes a conservar los recursos naturales y ser parte de un desarrollo sostenible, teniendo por objeto el mejoramiento de la calidad de vida del ser humano y de su producción, sin deteriorar el ambiente natural.</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¨Elaboración del Plan de Ordenamiento Territorial con componentes de vulnerabilidad¨</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El plan de ordenamiento territorial perdió vigencia en la anterior administración, por lo cual en esta administración se realizará nuevamente y se incluirán zonas vulnerables a daños y riesgos ambientales con el fin de garantizar la seguridad de los habitantes.</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w:t>
            </w:r>
            <w:r w:rsidRPr="002C648E">
              <w:rPr>
                <w:rFonts w:ascii="Arial Narrow" w:eastAsia="Times New Roman" w:hAnsi="Arial Narrow"/>
                <w:b/>
                <w:color w:val="auto"/>
                <w:sz w:val="20"/>
                <w:szCs w:val="20"/>
              </w:rPr>
              <w:t>Campañas de promoción para la regeneración natural de bosques y otros ecosistemas degradados</w:t>
            </w:r>
            <w:r w:rsidRPr="002C648E">
              <w:rPr>
                <w:rFonts w:ascii="Arial Narrow" w:eastAsia="Times New Roman" w:hAnsi="Arial Narrow"/>
                <w:b/>
                <w:sz w:val="20"/>
                <w:szCs w:val="20"/>
              </w:rPr>
              <w:t>¨</w:t>
            </w:r>
          </w:p>
          <w:p w:rsidR="002C648E" w:rsidRPr="002C648E" w:rsidRDefault="002C648E" w:rsidP="002C648E">
            <w:pPr>
              <w:pStyle w:val="Sinespaciado"/>
              <w:jc w:val="center"/>
              <w:rPr>
                <w:rFonts w:ascii="Arial Narrow" w:eastAsia="Times New Roman" w:hAnsi="Arial Narrow"/>
                <w:color w:val="auto"/>
                <w:sz w:val="20"/>
                <w:szCs w:val="20"/>
              </w:rPr>
            </w:pPr>
            <w:r w:rsidRPr="002C648E">
              <w:rPr>
                <w:rFonts w:ascii="Arial Narrow" w:eastAsia="Times New Roman" w:hAnsi="Arial Narrow"/>
                <w:sz w:val="20"/>
                <w:szCs w:val="20"/>
              </w:rPr>
              <w:t>Con este proyecto se pretende promover la conservación y preservación de bosques a través de campañas de sensibilización que permitan la percepción integrada del ambiente, haciendo posible acciones razonables capaces de responder a las necesidades sociales.</w:t>
            </w:r>
          </w:p>
        </w:tc>
      </w:tr>
      <w:tr w:rsidR="002C648E" w:rsidRPr="002C648E" w:rsidTr="002C648E">
        <w:tc>
          <w:tcPr>
            <w:tcW w:w="4503" w:type="dxa"/>
            <w:vMerge/>
          </w:tcPr>
          <w:p w:rsidR="002C648E" w:rsidRPr="002C648E" w:rsidRDefault="002C648E" w:rsidP="002C648E">
            <w:pPr>
              <w:pStyle w:val="Sinespaciado"/>
              <w:jc w:val="center"/>
              <w:rPr>
                <w:rFonts w:ascii="Arial Narrow" w:eastAsia="Times New Roman" w:hAnsi="Arial Narrow"/>
                <w:sz w:val="20"/>
                <w:szCs w:val="20"/>
              </w:rPr>
            </w:pP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w:t>
            </w:r>
            <w:r w:rsidRPr="002C648E">
              <w:rPr>
                <w:rFonts w:ascii="Arial Narrow" w:eastAsia="Times New Roman" w:hAnsi="Arial Narrow"/>
                <w:b/>
                <w:color w:val="auto"/>
                <w:sz w:val="20"/>
                <w:szCs w:val="20"/>
              </w:rPr>
              <w:t xml:space="preserve">Sensibilización a la comunidad </w:t>
            </w:r>
            <w:r w:rsidR="00783F02">
              <w:rPr>
                <w:rFonts w:ascii="Arial Narrow" w:eastAsia="Times New Roman" w:hAnsi="Arial Narrow"/>
                <w:b/>
                <w:color w:val="auto"/>
                <w:sz w:val="20"/>
                <w:szCs w:val="20"/>
              </w:rPr>
              <w:t>samaniegue</w:t>
            </w:r>
            <w:r w:rsidRPr="002C648E">
              <w:rPr>
                <w:rFonts w:ascii="Arial Narrow" w:eastAsia="Times New Roman" w:hAnsi="Arial Narrow"/>
                <w:b/>
                <w:color w:val="auto"/>
                <w:sz w:val="20"/>
                <w:szCs w:val="20"/>
              </w:rPr>
              <w:t>nse en  temáticas de mitigación de cambi</w:t>
            </w:r>
            <w:r w:rsidRPr="002C648E">
              <w:rPr>
                <w:rFonts w:ascii="Arial Narrow" w:eastAsia="Times New Roman" w:hAnsi="Arial Narrow"/>
                <w:b/>
                <w:sz w:val="20"/>
                <w:szCs w:val="20"/>
              </w:rPr>
              <w:t>o climático y gestión al riesgo¨</w:t>
            </w:r>
          </w:p>
          <w:p w:rsidR="002C648E" w:rsidRPr="002C648E" w:rsidRDefault="002C648E" w:rsidP="002C648E">
            <w:pPr>
              <w:pStyle w:val="Sinespaciado"/>
              <w:jc w:val="center"/>
              <w:rPr>
                <w:rFonts w:ascii="Arial Narrow" w:eastAsia="Times New Roman" w:hAnsi="Arial Narrow"/>
                <w:color w:val="auto"/>
                <w:sz w:val="20"/>
                <w:szCs w:val="20"/>
              </w:rPr>
            </w:pPr>
            <w:r w:rsidRPr="002C648E">
              <w:rPr>
                <w:rFonts w:ascii="Arial Narrow" w:eastAsia="Times New Roman" w:hAnsi="Arial Narrow"/>
                <w:sz w:val="20"/>
                <w:szCs w:val="20"/>
              </w:rPr>
              <w:t>Con este proyecto se pretende educar a la comunidad para que conozca, valore y sean personas comprometidas, capaces de trabajar en pro del medio ambiente, garantizando la sostenibilidad ambiental.</w:t>
            </w:r>
          </w:p>
        </w:tc>
      </w:tr>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SAMANIEGO LEGAL</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programa se pretende brindar un uso adecuado al medio ambiente teniendo en cuenta los planes de manejo ambiental en el sector minero para una explotación adecuada y racional de los minerales existente en el municipio, de igual manera el contar con áreas mineras legales es una gran ayuda al pequeño minero para la obtención de recursos a nivel nacional.</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w:t>
            </w:r>
            <w:r w:rsidRPr="002C648E">
              <w:rPr>
                <w:rFonts w:ascii="Arial Narrow" w:eastAsia="Times New Roman" w:hAnsi="Arial Narrow"/>
                <w:b/>
                <w:color w:val="auto"/>
                <w:sz w:val="20"/>
                <w:szCs w:val="20"/>
              </w:rPr>
              <w:t xml:space="preserve">Procesos encaminados a la Legalización de </w:t>
            </w:r>
            <w:r w:rsidRPr="002C648E">
              <w:rPr>
                <w:rFonts w:ascii="Arial Narrow" w:eastAsia="Times New Roman" w:hAnsi="Arial Narrow"/>
                <w:b/>
                <w:sz w:val="20"/>
                <w:szCs w:val="20"/>
              </w:rPr>
              <w:t>las áreas de explotación minera¨</w:t>
            </w:r>
          </w:p>
          <w:p w:rsidR="002C648E" w:rsidRPr="002C648E" w:rsidRDefault="002C648E" w:rsidP="002C648E">
            <w:pPr>
              <w:pStyle w:val="Sinespaciado"/>
              <w:jc w:val="center"/>
              <w:rPr>
                <w:rFonts w:ascii="Arial Narrow" w:eastAsia="Times New Roman" w:hAnsi="Arial Narrow"/>
                <w:color w:val="auto"/>
                <w:sz w:val="20"/>
                <w:szCs w:val="20"/>
              </w:rPr>
            </w:pPr>
            <w:r w:rsidRPr="002C648E">
              <w:rPr>
                <w:rFonts w:ascii="Arial Narrow" w:eastAsia="Times New Roman" w:hAnsi="Arial Narrow"/>
                <w:sz w:val="20"/>
                <w:szCs w:val="20"/>
              </w:rPr>
              <w:t>Samaniego es un municipio que cuenta con zonas mineras, pero desafortunadamente no se encuentran legalizadas, por lo cual con este proyecto se busca promover al pequeño minero  en cuanto a la legalización de minas y el apoyo de las entidades competentes en el sector minero.</w:t>
            </w:r>
          </w:p>
        </w:tc>
      </w:tr>
    </w:tbl>
    <w:p w:rsidR="00CE6AD3" w:rsidRDefault="00CE6AD3"/>
    <w:p w:rsidR="00CE6AD3" w:rsidRDefault="00CE6AD3"/>
    <w:tbl>
      <w:tblPr>
        <w:tblStyle w:val="Tablaconcuadrcula"/>
        <w:tblW w:w="0" w:type="auto"/>
        <w:tblLook w:val="04A0" w:firstRow="1" w:lastRow="0" w:firstColumn="1" w:lastColumn="0" w:noHBand="0" w:noVBand="1"/>
      </w:tblPr>
      <w:tblGrid>
        <w:gridCol w:w="4503"/>
        <w:gridCol w:w="4553"/>
      </w:tblGrid>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SAMANIEGO DISMINUYENDO LA CONTAMINACIÓN</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Con este programa se pretende disminuir el impacto de contaminación del recurso hídrico, ya que el municipio no cuenta con buenas plantas de tratamiento de vertimientos y todas las descargas caen directamente al rio, al ejecutar los proyectos establecidos en el PSMV, se pretende aportar en gran medida disminuir la contaminación y a preservar  este líquido tan vital.</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¨Plan de saneamiento y manejo de vertimientos PSMV elaborado  y ejecutándose¨</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En esta administración se pretende realizar proyectos encaminados a minimizar la contaminación del agua por los vertimientos generados en los diferentes puntos de descarga, es por eso que con el PSMV se tomarán acciones encaminadas a mitigar en cierto grado esta problemática.</w:t>
            </w:r>
          </w:p>
        </w:tc>
      </w:tr>
      <w:tr w:rsidR="002C648E" w:rsidRPr="002C648E" w:rsidTr="002C648E">
        <w:tc>
          <w:tcPr>
            <w:tcW w:w="450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SAMANIEGO AMIGABLE CON EL MEDIO AMBIENTE</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 xml:space="preserve">Con este proyecto se pretende implementar acciones productivas que vayan acordes con la </w:t>
            </w:r>
            <w:r w:rsidRPr="002C648E">
              <w:rPr>
                <w:rFonts w:ascii="Arial Narrow" w:hAnsi="Arial Narrow"/>
                <w:sz w:val="20"/>
                <w:szCs w:val="20"/>
              </w:rPr>
              <w:t>implementación de prácticas de conservación de suelo y alternativas de Producción sostenible y de mecanismos de desarrollo limpio, que contribuyan a la preservación y conservación de los recursos naturales.</w:t>
            </w:r>
          </w:p>
        </w:tc>
        <w:tc>
          <w:tcPr>
            <w:tcW w:w="4553" w:type="dxa"/>
          </w:tcPr>
          <w:p w:rsidR="002C648E" w:rsidRPr="002C648E" w:rsidRDefault="002C648E" w:rsidP="002C648E">
            <w:pPr>
              <w:pStyle w:val="Sinespaciado"/>
              <w:jc w:val="center"/>
              <w:rPr>
                <w:rFonts w:ascii="Arial Narrow" w:eastAsia="Times New Roman" w:hAnsi="Arial Narrow"/>
                <w:b/>
                <w:sz w:val="20"/>
                <w:szCs w:val="20"/>
              </w:rPr>
            </w:pPr>
            <w:r w:rsidRPr="002C648E">
              <w:rPr>
                <w:rFonts w:ascii="Arial Narrow" w:eastAsia="Times New Roman" w:hAnsi="Arial Narrow"/>
                <w:b/>
                <w:sz w:val="20"/>
                <w:szCs w:val="20"/>
              </w:rPr>
              <w:t>¨Promoción de los sistemas agroforestales para ampliar la capacidad de recuperación de los ecosistemas y sus servicios ambientales¨</w:t>
            </w:r>
          </w:p>
          <w:p w:rsidR="002C648E" w:rsidRPr="002C648E" w:rsidRDefault="002C648E" w:rsidP="002C648E">
            <w:pPr>
              <w:pStyle w:val="Sinespaciado"/>
              <w:jc w:val="center"/>
              <w:rPr>
                <w:rFonts w:ascii="Arial Narrow" w:eastAsia="Times New Roman" w:hAnsi="Arial Narrow"/>
                <w:sz w:val="20"/>
                <w:szCs w:val="20"/>
              </w:rPr>
            </w:pPr>
            <w:r w:rsidRPr="002C648E">
              <w:rPr>
                <w:rFonts w:ascii="Arial Narrow" w:eastAsia="Times New Roman" w:hAnsi="Arial Narrow"/>
                <w:sz w:val="20"/>
                <w:szCs w:val="20"/>
              </w:rPr>
              <w:t>A través de  la promoción y el establecimiento de sistemas agroforestales se busca ampliar la capacidad de recuperación de los ecosistemas, brindando alternativas productivas sostenibles a la comunidad, que permitan el uso adecuado y racional de los recursos naturales.</w:t>
            </w:r>
          </w:p>
        </w:tc>
      </w:tr>
    </w:tbl>
    <w:p w:rsidR="00840520" w:rsidRPr="00840520" w:rsidRDefault="00840520" w:rsidP="00840520">
      <w:pPr>
        <w:jc w:val="both"/>
        <w:rPr>
          <w:rFonts w:ascii="Arial Narrow" w:hAnsi="Arial Narrow" w:cs="Arial"/>
          <w:sz w:val="24"/>
          <w:szCs w:val="24"/>
        </w:rPr>
      </w:pPr>
    </w:p>
    <w:p w:rsidR="002E0B9C" w:rsidRPr="0035085A" w:rsidRDefault="002E0B9C" w:rsidP="00B90BFF">
      <w:pPr>
        <w:pStyle w:val="Prrafodelista"/>
        <w:numPr>
          <w:ilvl w:val="0"/>
          <w:numId w:val="69"/>
        </w:numPr>
        <w:jc w:val="both"/>
        <w:rPr>
          <w:rFonts w:ascii="Arial Narrow" w:hAnsi="Arial Narrow" w:cs="Arial"/>
          <w:b/>
          <w:sz w:val="24"/>
          <w:szCs w:val="24"/>
        </w:rPr>
      </w:pPr>
      <w:r w:rsidRPr="0035085A">
        <w:rPr>
          <w:rFonts w:ascii="Arial Narrow" w:hAnsi="Arial Narrow" w:cs="Arial"/>
          <w:b/>
          <w:sz w:val="24"/>
          <w:szCs w:val="24"/>
        </w:rPr>
        <w:t>AGROPECUARIO</w:t>
      </w:r>
    </w:p>
    <w:p w:rsidR="002E0B9C" w:rsidRPr="00840520" w:rsidRDefault="002E0B9C" w:rsidP="002E0B9C">
      <w:pPr>
        <w:jc w:val="both"/>
        <w:rPr>
          <w:rFonts w:ascii="Arial Narrow" w:hAnsi="Arial Narrow" w:cs="Arial"/>
          <w:sz w:val="24"/>
          <w:szCs w:val="24"/>
        </w:rPr>
      </w:pPr>
      <w:r w:rsidRPr="00840520">
        <w:rPr>
          <w:rFonts w:ascii="Arial Narrow" w:hAnsi="Arial Narrow" w:cs="Arial"/>
          <w:sz w:val="24"/>
          <w:szCs w:val="24"/>
        </w:rPr>
        <w:t>Fortalecer las actividades productivas del sector rural a través de proyectos productivos que abarquen desde la seguridad alimentaria y la generación de excedentes para apoyar los ingresos de las familias.</w:t>
      </w:r>
    </w:p>
    <w:p w:rsidR="000D2511" w:rsidRDefault="000D2511">
      <w:pPr>
        <w:spacing w:after="200"/>
        <w:rPr>
          <w:rFonts w:ascii="Arial Narrow" w:hAnsi="Arial Narrow" w:cs="Arial"/>
          <w:b/>
          <w:sz w:val="24"/>
          <w:szCs w:val="24"/>
        </w:rPr>
      </w:pPr>
      <w:r>
        <w:rPr>
          <w:rFonts w:ascii="Arial Narrow" w:hAnsi="Arial Narrow" w:cs="Arial"/>
          <w:b/>
          <w:sz w:val="24"/>
          <w:szCs w:val="24"/>
        </w:rPr>
        <w:br w:type="page"/>
      </w:r>
    </w:p>
    <w:p w:rsidR="0035085A" w:rsidRPr="00840520" w:rsidRDefault="0035085A" w:rsidP="0035085A">
      <w:pPr>
        <w:jc w:val="both"/>
        <w:rPr>
          <w:rFonts w:ascii="Arial Narrow" w:hAnsi="Arial Narrow" w:cs="Arial"/>
          <w:b/>
          <w:sz w:val="24"/>
          <w:szCs w:val="24"/>
        </w:rPr>
      </w:pPr>
      <w:r>
        <w:rPr>
          <w:rFonts w:ascii="Arial Narrow" w:hAnsi="Arial Narrow" w:cs="Arial"/>
          <w:b/>
          <w:sz w:val="24"/>
          <w:szCs w:val="24"/>
        </w:rPr>
        <w:t>Tabla 27. Programas y Proyectos del Sector Agropecuario</w:t>
      </w:r>
    </w:p>
    <w:tbl>
      <w:tblPr>
        <w:tblStyle w:val="Tablaconcuadrcula"/>
        <w:tblW w:w="8978" w:type="dxa"/>
        <w:tblLook w:val="04A0" w:firstRow="1" w:lastRow="0" w:firstColumn="1" w:lastColumn="0" w:noHBand="0" w:noVBand="1"/>
      </w:tblPr>
      <w:tblGrid>
        <w:gridCol w:w="4219"/>
        <w:gridCol w:w="4759"/>
      </w:tblGrid>
      <w:tr w:rsidR="00B3246A" w:rsidTr="000D2511">
        <w:tc>
          <w:tcPr>
            <w:tcW w:w="4219" w:type="dxa"/>
            <w:shd w:val="clear" w:color="auto" w:fill="C6D9F1" w:themeFill="text2" w:themeFillTint="33"/>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PROGRAMA</w:t>
            </w:r>
          </w:p>
        </w:tc>
        <w:tc>
          <w:tcPr>
            <w:tcW w:w="4759" w:type="dxa"/>
            <w:shd w:val="clear" w:color="auto" w:fill="C6D9F1" w:themeFill="text2" w:themeFillTint="33"/>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PROYECTO</w:t>
            </w:r>
          </w:p>
        </w:tc>
      </w:tr>
      <w:tr w:rsidR="00B3246A" w:rsidTr="000D2511">
        <w:tc>
          <w:tcPr>
            <w:tcW w:w="4219" w:type="dxa"/>
            <w:vMerge w:val="restart"/>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¨DESARROLLO RURAL INTEGRAL PARA SAMANIEGO¨</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El propósito del programa es atender de manera eficiente a todas las familias del sector rural, que en su mayoría deriva su sustento del sector agropecuario. Se pretende abarcar todas las cadenas productivas de nuestro municipio haciendo énfasis en el fortalecimiento de los sectores en los que somos fuertes como el café, caña, tomate de mesa.</w:t>
            </w: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¨Proyectos gestionados para la obtención de riego y drenaje¨</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Distritos de riego para las zonas afectadas por sequía.</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¨Granjas Integrales de producción agropecuaria   sostenible¨</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Se pretende la construcción de granjas autos sostenibles.</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¨Fomento y apoyo al sector agropecuario para mejorar sus ingresos¨</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Apoyo para la implementación de estrategias que generen mayores ingresos, mediante la adopción de tecnologías apropiadas para cada sector productivo.</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¨Erradicación de la Hormiga loca para fortalecer cultivos permanentes y transitorios en zonas afectadas¨</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El propósito es hacer un control de este insecto de todas las veredas afectadas mediante la utilización de sebos tóxicos.</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¨Implementación y Fortalecimiento de las cadenas productivas del municipio de Samaniego¨</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Aumentar el área sembrada e implementar cultivos que se adapten a nuestras zonas.</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¨Fomento de plantaciones de cítricos, plátano, café, gramíneas, leguminosas, frutas y hortalizas¨</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Utilización de semillas certificas, para mejorar la producción, buscando una mejor rentabilidad para el sector agrícola.</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¨Feria agro-industrial para el fortalecimiento de las cadenas comerciales¨</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Fortalecimiento de las asociaciones, mediante alianzas comerciales  para la búsqueda de nuevos mercados.</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¨Fortalecimiento al sector pecuario para el control de enfermedades en las especies mayores y menores¨</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Contribuir al manejo sanitario mediante la utilización de buenas prácticas pecuarias y de manejo.</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¨Crianza de peces para la seguridad alimentaria¨</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Fortalecimiento de esta cadena con el fin de satisfacer nuestra demanda</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¨Asistencia en la consecución de empréstitos con entidades financieras adscritas al sector agropecuario¨</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Acompañamiento y capacitaciones en el diligenciamiento para obtención de un crédito.</w:t>
            </w:r>
          </w:p>
        </w:tc>
      </w:tr>
      <w:tr w:rsidR="00B3246A" w:rsidTr="000D2511">
        <w:tc>
          <w:tcPr>
            <w:tcW w:w="4219" w:type="dxa"/>
            <w:vMerge w:val="restart"/>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¨CAMPO CON BIENESTAR¨</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 xml:space="preserve">El objetivo de este programa es contribuir de manera integral y significativa a mejorar las condiciones de vida de las familias </w:t>
            </w:r>
            <w:r w:rsidR="00696AD6" w:rsidRPr="00A24CDB">
              <w:rPr>
                <w:rFonts w:ascii="Arial Narrow" w:hAnsi="Arial Narrow"/>
                <w:sz w:val="20"/>
                <w:szCs w:val="20"/>
              </w:rPr>
              <w:t>samanieguenses</w:t>
            </w: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¨Donación de semillas para la implementación de Huertas caseras en familias vulnerable y desplazadas del municipio de Samaniego¨</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Mejoramiento de las condiciones de vida de las familias de más bajos recursos.</w:t>
            </w:r>
          </w:p>
        </w:tc>
      </w:tr>
      <w:tr w:rsidR="00B3246A" w:rsidTr="000D2511">
        <w:tc>
          <w:tcPr>
            <w:tcW w:w="4219" w:type="dxa"/>
            <w:vMerge/>
          </w:tcPr>
          <w:p w:rsidR="00B3246A" w:rsidRPr="00A24CDB" w:rsidRDefault="00B3246A" w:rsidP="00545367">
            <w:pPr>
              <w:pStyle w:val="Sinespaciado"/>
              <w:rPr>
                <w:rFonts w:ascii="Arial Narrow" w:hAnsi="Arial Narrow"/>
                <w:sz w:val="20"/>
                <w:szCs w:val="20"/>
              </w:rPr>
            </w:pPr>
          </w:p>
        </w:tc>
        <w:tc>
          <w:tcPr>
            <w:tcW w:w="4759" w:type="dxa"/>
          </w:tcPr>
          <w:p w:rsidR="00B3246A" w:rsidRPr="00A24CDB" w:rsidRDefault="00B3246A" w:rsidP="00545367">
            <w:pPr>
              <w:pStyle w:val="Sinespaciado"/>
              <w:jc w:val="center"/>
              <w:rPr>
                <w:rFonts w:ascii="Arial Narrow" w:hAnsi="Arial Narrow"/>
                <w:b/>
                <w:sz w:val="20"/>
                <w:szCs w:val="20"/>
              </w:rPr>
            </w:pPr>
            <w:r w:rsidRPr="00A24CDB">
              <w:rPr>
                <w:rFonts w:ascii="Arial Narrow" w:hAnsi="Arial Narrow"/>
                <w:b/>
                <w:sz w:val="20"/>
                <w:szCs w:val="20"/>
              </w:rPr>
              <w:t>¨Implementar  Convenio interinstitucional entre el Sena y la alcaldía de Samaniego¨</w:t>
            </w:r>
          </w:p>
          <w:p w:rsidR="00B3246A" w:rsidRPr="00A24CDB" w:rsidRDefault="00B3246A" w:rsidP="00545367">
            <w:pPr>
              <w:pStyle w:val="Sinespaciado"/>
              <w:rPr>
                <w:rFonts w:ascii="Arial Narrow" w:hAnsi="Arial Narrow"/>
                <w:sz w:val="20"/>
                <w:szCs w:val="20"/>
              </w:rPr>
            </w:pPr>
            <w:r w:rsidRPr="00A24CDB">
              <w:rPr>
                <w:rFonts w:ascii="Arial Narrow" w:hAnsi="Arial Narrow"/>
                <w:sz w:val="20"/>
                <w:szCs w:val="20"/>
              </w:rPr>
              <w:t>Capacitaciones encaminadas en la parte productiva, haciendo énfasis en la educación financiera con el fin de darle un mejor manejo a los recursos</w:t>
            </w:r>
          </w:p>
        </w:tc>
      </w:tr>
    </w:tbl>
    <w:p w:rsidR="00B3246A" w:rsidRDefault="00B3246A" w:rsidP="00840520">
      <w:pPr>
        <w:jc w:val="both"/>
        <w:rPr>
          <w:rFonts w:ascii="Arial Narrow" w:hAnsi="Arial Narrow" w:cs="Arial"/>
          <w:b/>
          <w:sz w:val="24"/>
          <w:szCs w:val="24"/>
        </w:rPr>
      </w:pPr>
    </w:p>
    <w:p w:rsidR="00840520" w:rsidRPr="00B3246A" w:rsidRDefault="00840520" w:rsidP="00B90BFF">
      <w:pPr>
        <w:pStyle w:val="Prrafodelista"/>
        <w:numPr>
          <w:ilvl w:val="0"/>
          <w:numId w:val="69"/>
        </w:numPr>
        <w:jc w:val="both"/>
        <w:rPr>
          <w:rFonts w:ascii="Arial Narrow" w:hAnsi="Arial Narrow" w:cs="Arial"/>
          <w:b/>
          <w:sz w:val="24"/>
          <w:szCs w:val="24"/>
        </w:rPr>
      </w:pPr>
      <w:r w:rsidRPr="00B3246A">
        <w:rPr>
          <w:rFonts w:ascii="Arial Narrow" w:hAnsi="Arial Narrow" w:cs="Arial"/>
          <w:b/>
          <w:sz w:val="24"/>
          <w:szCs w:val="24"/>
        </w:rPr>
        <w:t>TRANSPORTE</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Mejorar las condiciones de la prestación de los servicios de transporte en el Municipio.</w:t>
      </w:r>
    </w:p>
    <w:p w:rsidR="00B3246A" w:rsidRPr="00840520" w:rsidRDefault="00B3246A" w:rsidP="00B3246A">
      <w:pPr>
        <w:jc w:val="both"/>
        <w:rPr>
          <w:rFonts w:ascii="Arial Narrow" w:hAnsi="Arial Narrow" w:cs="Arial"/>
          <w:b/>
          <w:sz w:val="24"/>
          <w:szCs w:val="24"/>
        </w:rPr>
      </w:pPr>
      <w:r>
        <w:rPr>
          <w:rFonts w:ascii="Arial Narrow" w:hAnsi="Arial Narrow" w:cs="Arial"/>
          <w:b/>
          <w:sz w:val="24"/>
          <w:szCs w:val="24"/>
        </w:rPr>
        <w:t>Tabla 28. Programas y Proyectos del Sector Transporte</w:t>
      </w:r>
    </w:p>
    <w:tbl>
      <w:tblPr>
        <w:tblStyle w:val="Tablaconcuadrcula"/>
        <w:tblW w:w="8897" w:type="dxa"/>
        <w:jc w:val="center"/>
        <w:tblLook w:val="04A0" w:firstRow="1" w:lastRow="0" w:firstColumn="1" w:lastColumn="0" w:noHBand="0" w:noVBand="1"/>
      </w:tblPr>
      <w:tblGrid>
        <w:gridCol w:w="4503"/>
        <w:gridCol w:w="4394"/>
      </w:tblGrid>
      <w:tr w:rsidR="00B3246A" w:rsidTr="00B3246A">
        <w:trPr>
          <w:jc w:val="center"/>
        </w:trPr>
        <w:tc>
          <w:tcPr>
            <w:tcW w:w="4503" w:type="dxa"/>
            <w:shd w:val="clear" w:color="auto" w:fill="C6D9F1" w:themeFill="text2" w:themeFillTint="33"/>
            <w:vAlign w:val="bottom"/>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PROGRAMA</w:t>
            </w:r>
          </w:p>
        </w:tc>
        <w:tc>
          <w:tcPr>
            <w:tcW w:w="4394" w:type="dxa"/>
            <w:shd w:val="clear" w:color="auto" w:fill="C6D9F1" w:themeFill="text2" w:themeFillTint="33"/>
            <w:vAlign w:val="bottom"/>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PROYECTOS</w:t>
            </w:r>
          </w:p>
        </w:tc>
      </w:tr>
      <w:tr w:rsidR="00B3246A" w:rsidTr="00B3246A">
        <w:trPr>
          <w:jc w:val="center"/>
        </w:trPr>
        <w:tc>
          <w:tcPr>
            <w:tcW w:w="4503" w:type="dxa"/>
            <w:vAlign w:val="center"/>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¨TODO A TIEMPO¨</w:t>
            </w:r>
          </w:p>
          <w:p w:rsidR="00B3246A" w:rsidRPr="0022297F" w:rsidRDefault="00B3246A" w:rsidP="00545367">
            <w:pPr>
              <w:pStyle w:val="Sinespaciado"/>
              <w:jc w:val="center"/>
              <w:rPr>
                <w:rFonts w:ascii="Arial Narrow" w:eastAsia="Times New Roman" w:hAnsi="Arial Narrow"/>
                <w:sz w:val="20"/>
                <w:szCs w:val="20"/>
                <w:lang w:eastAsia="es-ES"/>
              </w:rPr>
            </w:pPr>
            <w:r w:rsidRPr="0022297F">
              <w:rPr>
                <w:rFonts w:ascii="Arial Narrow" w:eastAsia="Times New Roman" w:hAnsi="Arial Narrow"/>
                <w:sz w:val="20"/>
                <w:szCs w:val="20"/>
                <w:lang w:eastAsia="es-ES"/>
              </w:rPr>
              <w:t>Programa orientado a la gestión de recursos con el fin de llevar a cabo la construcción y conservación de la Infraestructura de transporte de la entidad territorial. Esto se verá reflejado en la construcción, mejoramiento, rehabilitación y mantenimiento tanto rutinario como periodo de la red vial del Municipio de Samaniego. con el objeto de trabajar por la Paz enmarcados dentro de los principios constitucionales de la participación comunitaria y la transparencia en la ejecución de los recursos económicos</w:t>
            </w:r>
          </w:p>
        </w:tc>
        <w:tc>
          <w:tcPr>
            <w:tcW w:w="4394" w:type="dxa"/>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Mantenimiento, Rehabilitación y Pavimentación de Vías</w:t>
            </w:r>
          </w:p>
        </w:tc>
      </w:tr>
      <w:tr w:rsidR="00B3246A" w:rsidTr="00B3246A">
        <w:trPr>
          <w:jc w:val="center"/>
        </w:trPr>
        <w:tc>
          <w:tcPr>
            <w:tcW w:w="4503" w:type="dxa"/>
            <w:vMerge w:val="restart"/>
            <w:vAlign w:val="center"/>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¨VIAS PARA LA PAZ Y DESARROLLO¨</w:t>
            </w:r>
          </w:p>
          <w:p w:rsidR="00B3246A" w:rsidRPr="0022297F" w:rsidRDefault="00B3246A" w:rsidP="00545367">
            <w:pPr>
              <w:pStyle w:val="Sinespaciado"/>
              <w:jc w:val="center"/>
              <w:rPr>
                <w:rFonts w:ascii="Arial Narrow" w:eastAsia="Times New Roman" w:hAnsi="Arial Narrow"/>
                <w:sz w:val="20"/>
                <w:szCs w:val="20"/>
                <w:lang w:eastAsia="es-ES"/>
              </w:rPr>
            </w:pPr>
            <w:r w:rsidRPr="0022297F">
              <w:rPr>
                <w:rFonts w:ascii="Arial Narrow" w:eastAsia="Times New Roman" w:hAnsi="Arial Narrow"/>
                <w:sz w:val="20"/>
                <w:szCs w:val="20"/>
                <w:lang w:eastAsia="es-ES"/>
              </w:rPr>
              <w:t>Programa que desarrollara en un entorno constructivo de vías y puentes, aumentando nuestra cobertura de infraestructura vial, mejorando las condiciones de  vía entre Samaniego y sus alrededores, para así agilizar y optimizar el tráfico de vehículos y por tanto facilitar y garantizar el transporte de insumos y productos de una forma segura, cómoda y permanente para nuestros habitantes.</w:t>
            </w:r>
          </w:p>
        </w:tc>
        <w:tc>
          <w:tcPr>
            <w:tcW w:w="4394" w:type="dxa"/>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Construcción de Vías</w:t>
            </w:r>
          </w:p>
        </w:tc>
      </w:tr>
      <w:tr w:rsidR="00B3246A" w:rsidTr="00B3246A">
        <w:trPr>
          <w:jc w:val="center"/>
        </w:trPr>
        <w:tc>
          <w:tcPr>
            <w:tcW w:w="4503" w:type="dxa"/>
            <w:vMerge/>
            <w:vAlign w:val="center"/>
          </w:tcPr>
          <w:p w:rsidR="00B3246A" w:rsidRPr="0022297F" w:rsidRDefault="00B3246A" w:rsidP="00545367">
            <w:pPr>
              <w:pStyle w:val="Sinespaciado"/>
              <w:jc w:val="center"/>
              <w:rPr>
                <w:rFonts w:ascii="Arial Narrow" w:eastAsia="Times New Roman" w:hAnsi="Arial Narrow"/>
                <w:sz w:val="20"/>
                <w:szCs w:val="20"/>
                <w:lang w:eastAsia="es-ES"/>
              </w:rPr>
            </w:pPr>
          </w:p>
        </w:tc>
        <w:tc>
          <w:tcPr>
            <w:tcW w:w="4394" w:type="dxa"/>
          </w:tcPr>
          <w:p w:rsidR="00B3246A" w:rsidRPr="0022297F" w:rsidRDefault="00B3246A" w:rsidP="00545367">
            <w:pPr>
              <w:pStyle w:val="Sinespaciado"/>
              <w:jc w:val="center"/>
              <w:rPr>
                <w:rFonts w:ascii="Arial Narrow" w:eastAsia="Times New Roman" w:hAnsi="Arial Narrow"/>
                <w:b/>
                <w:sz w:val="20"/>
                <w:szCs w:val="20"/>
                <w:lang w:eastAsia="es-ES"/>
              </w:rPr>
            </w:pPr>
            <w:r w:rsidRPr="0022297F">
              <w:rPr>
                <w:rFonts w:ascii="Arial Narrow" w:eastAsia="Times New Roman" w:hAnsi="Arial Narrow"/>
                <w:b/>
                <w:sz w:val="20"/>
                <w:szCs w:val="20"/>
                <w:lang w:eastAsia="es-ES"/>
              </w:rPr>
              <w:t>Construcción de Puentes</w:t>
            </w:r>
          </w:p>
        </w:tc>
      </w:tr>
    </w:tbl>
    <w:p w:rsidR="00840520" w:rsidRPr="00840520" w:rsidRDefault="00840520" w:rsidP="00840520">
      <w:pPr>
        <w:jc w:val="both"/>
        <w:rPr>
          <w:rFonts w:ascii="Arial Narrow" w:hAnsi="Arial Narrow" w:cs="Arial"/>
          <w:sz w:val="24"/>
          <w:szCs w:val="24"/>
        </w:rPr>
      </w:pPr>
    </w:p>
    <w:p w:rsidR="00840520" w:rsidRPr="00B3246A" w:rsidRDefault="00840520" w:rsidP="00B90BFF">
      <w:pPr>
        <w:pStyle w:val="Prrafodelista"/>
        <w:numPr>
          <w:ilvl w:val="0"/>
          <w:numId w:val="69"/>
        </w:numPr>
        <w:jc w:val="both"/>
        <w:rPr>
          <w:rFonts w:ascii="Arial Narrow" w:hAnsi="Arial Narrow" w:cs="Arial"/>
          <w:b/>
          <w:sz w:val="24"/>
          <w:szCs w:val="24"/>
        </w:rPr>
      </w:pPr>
      <w:r w:rsidRPr="00B3246A">
        <w:rPr>
          <w:rFonts w:ascii="Arial Narrow" w:hAnsi="Arial Narrow" w:cs="Arial"/>
          <w:b/>
          <w:sz w:val="24"/>
          <w:szCs w:val="24"/>
        </w:rPr>
        <w:t xml:space="preserve">EQUIPAMIENTO </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Fortalecer la infraestructura física del Municipio.</w:t>
      </w:r>
    </w:p>
    <w:p w:rsidR="00B3246A" w:rsidRPr="00840520" w:rsidRDefault="00B3246A" w:rsidP="00B3246A">
      <w:pPr>
        <w:jc w:val="both"/>
        <w:rPr>
          <w:rFonts w:ascii="Arial Narrow" w:hAnsi="Arial Narrow" w:cs="Arial"/>
          <w:b/>
          <w:sz w:val="24"/>
          <w:szCs w:val="24"/>
        </w:rPr>
      </w:pPr>
      <w:r>
        <w:rPr>
          <w:rFonts w:ascii="Arial Narrow" w:hAnsi="Arial Narrow" w:cs="Arial"/>
          <w:b/>
          <w:sz w:val="24"/>
          <w:szCs w:val="24"/>
        </w:rPr>
        <w:t>Tabla 28. Programas y Proyectos del Sector Equipamiento</w:t>
      </w:r>
    </w:p>
    <w:tbl>
      <w:tblPr>
        <w:tblStyle w:val="Tablaconcuadrcula"/>
        <w:tblW w:w="8691" w:type="dxa"/>
        <w:jc w:val="center"/>
        <w:tblLook w:val="04A0" w:firstRow="1" w:lastRow="0" w:firstColumn="1" w:lastColumn="0" w:noHBand="0" w:noVBand="1"/>
      </w:tblPr>
      <w:tblGrid>
        <w:gridCol w:w="4438"/>
        <w:gridCol w:w="4253"/>
      </w:tblGrid>
      <w:tr w:rsidR="00093BFB" w:rsidTr="00093BFB">
        <w:trPr>
          <w:jc w:val="center"/>
        </w:trPr>
        <w:tc>
          <w:tcPr>
            <w:tcW w:w="4438" w:type="dxa"/>
            <w:shd w:val="clear" w:color="auto" w:fill="C6D9F1" w:themeFill="text2" w:themeFillTint="33"/>
            <w:vAlign w:val="bottom"/>
          </w:tcPr>
          <w:p w:rsidR="00093BFB" w:rsidRPr="00093BFB" w:rsidRDefault="00093BFB" w:rsidP="00545367">
            <w:pPr>
              <w:pStyle w:val="Sinespaciado"/>
              <w:jc w:val="center"/>
              <w:rPr>
                <w:rFonts w:ascii="Arial Narrow" w:eastAsia="Times New Roman" w:hAnsi="Arial Narrow"/>
                <w:b/>
                <w:sz w:val="20"/>
                <w:szCs w:val="20"/>
                <w:lang w:eastAsia="es-ES"/>
              </w:rPr>
            </w:pPr>
            <w:r w:rsidRPr="00093BFB">
              <w:rPr>
                <w:rFonts w:ascii="Arial Narrow" w:eastAsia="Times New Roman" w:hAnsi="Arial Narrow"/>
                <w:b/>
                <w:sz w:val="20"/>
                <w:szCs w:val="20"/>
                <w:lang w:eastAsia="es-ES"/>
              </w:rPr>
              <w:t>PROGRAMA</w:t>
            </w:r>
          </w:p>
        </w:tc>
        <w:tc>
          <w:tcPr>
            <w:tcW w:w="4253" w:type="dxa"/>
            <w:shd w:val="clear" w:color="auto" w:fill="C6D9F1" w:themeFill="text2" w:themeFillTint="33"/>
            <w:vAlign w:val="bottom"/>
          </w:tcPr>
          <w:p w:rsidR="00093BFB" w:rsidRPr="00093BFB" w:rsidRDefault="00093BFB" w:rsidP="00545367">
            <w:pPr>
              <w:pStyle w:val="Sinespaciado"/>
              <w:jc w:val="center"/>
              <w:rPr>
                <w:rFonts w:ascii="Arial Narrow" w:eastAsia="Times New Roman" w:hAnsi="Arial Narrow"/>
                <w:b/>
                <w:sz w:val="20"/>
                <w:szCs w:val="20"/>
                <w:lang w:eastAsia="es-ES"/>
              </w:rPr>
            </w:pPr>
            <w:r w:rsidRPr="00093BFB">
              <w:rPr>
                <w:rFonts w:ascii="Arial Narrow" w:eastAsia="Times New Roman" w:hAnsi="Arial Narrow"/>
                <w:b/>
                <w:sz w:val="20"/>
                <w:szCs w:val="20"/>
                <w:lang w:eastAsia="es-ES"/>
              </w:rPr>
              <w:t>PROYECTOS</w:t>
            </w:r>
          </w:p>
        </w:tc>
      </w:tr>
      <w:tr w:rsidR="00093BFB" w:rsidTr="00093BFB">
        <w:trPr>
          <w:jc w:val="center"/>
        </w:trPr>
        <w:tc>
          <w:tcPr>
            <w:tcW w:w="4438" w:type="dxa"/>
            <w:vAlign w:val="center"/>
          </w:tcPr>
          <w:p w:rsidR="00093BFB" w:rsidRPr="00093BFB" w:rsidRDefault="00093BFB" w:rsidP="00545367">
            <w:pPr>
              <w:pStyle w:val="Sinespaciado"/>
              <w:jc w:val="center"/>
              <w:rPr>
                <w:rFonts w:ascii="Arial Narrow" w:eastAsia="Times New Roman" w:hAnsi="Arial Narrow"/>
                <w:b/>
                <w:sz w:val="20"/>
                <w:szCs w:val="20"/>
                <w:lang w:eastAsia="es-ES"/>
              </w:rPr>
            </w:pPr>
            <w:r w:rsidRPr="00093BFB">
              <w:rPr>
                <w:rFonts w:ascii="Arial Narrow" w:eastAsia="Times New Roman" w:hAnsi="Arial Narrow"/>
                <w:b/>
                <w:sz w:val="20"/>
                <w:szCs w:val="20"/>
                <w:lang w:eastAsia="es-ES"/>
              </w:rPr>
              <w:t>¨ADMINISTRANDO COMODOS¨</w:t>
            </w:r>
          </w:p>
          <w:p w:rsidR="00093BFB" w:rsidRPr="0022297F" w:rsidRDefault="00093BFB" w:rsidP="00545367">
            <w:pPr>
              <w:pStyle w:val="Sinespaciado"/>
              <w:jc w:val="center"/>
              <w:rPr>
                <w:rFonts w:ascii="Arial Narrow" w:eastAsia="Times New Roman" w:hAnsi="Arial Narrow"/>
                <w:sz w:val="20"/>
                <w:szCs w:val="20"/>
                <w:lang w:eastAsia="es-ES"/>
              </w:rPr>
            </w:pPr>
            <w:r w:rsidRPr="0022297F">
              <w:rPr>
                <w:rFonts w:ascii="Arial Narrow" w:eastAsia="Times New Roman" w:hAnsi="Arial Narrow"/>
                <w:sz w:val="20"/>
                <w:szCs w:val="20"/>
                <w:lang w:eastAsia="es-ES"/>
              </w:rPr>
              <w:t xml:space="preserve">Este programa está orientado a la gestión de recursos para contratación, ampliación, administración y mantenimiento de la Infraestructura perteneciente a  la Administración Municipal y de más bines de uso público, cuando sean de su propiedad. así mismo, la búsqueda de alternativas para lograr dotar y poner en funcionamiento distintos espacios públicos en los cuales se desarrollen estrategias de bienestar social y cultural, buscando de la participación comunitaria y la transparencia en la ejecución de los recursos de Inversión </w:t>
            </w:r>
            <w:r w:rsidRPr="0022297F">
              <w:rPr>
                <w:rFonts w:ascii="Arial Narrow" w:hAnsi="Arial Narrow"/>
                <w:sz w:val="20"/>
                <w:szCs w:val="20"/>
                <w:lang w:eastAsia="es-ES"/>
              </w:rPr>
              <w:t>Pública</w:t>
            </w:r>
            <w:r w:rsidRPr="0022297F">
              <w:rPr>
                <w:rFonts w:ascii="Arial Narrow" w:eastAsia="Times New Roman" w:hAnsi="Arial Narrow"/>
                <w:sz w:val="20"/>
                <w:szCs w:val="20"/>
                <w:lang w:eastAsia="es-ES"/>
              </w:rPr>
              <w:t>.</w:t>
            </w:r>
          </w:p>
        </w:tc>
        <w:tc>
          <w:tcPr>
            <w:tcW w:w="4253" w:type="dxa"/>
            <w:vAlign w:val="center"/>
          </w:tcPr>
          <w:p w:rsidR="00093BFB" w:rsidRPr="0022297F" w:rsidRDefault="00093BFB" w:rsidP="00545367">
            <w:pPr>
              <w:pStyle w:val="Sinespaciado"/>
              <w:jc w:val="center"/>
              <w:rPr>
                <w:rFonts w:ascii="Arial Narrow" w:eastAsia="Times New Roman" w:hAnsi="Arial Narrow"/>
                <w:sz w:val="20"/>
                <w:szCs w:val="20"/>
                <w:lang w:eastAsia="es-ES"/>
              </w:rPr>
            </w:pPr>
            <w:r>
              <w:rPr>
                <w:rFonts w:ascii="Arial Narrow" w:eastAsia="Times New Roman" w:hAnsi="Arial Narrow"/>
                <w:b/>
                <w:sz w:val="20"/>
                <w:szCs w:val="20"/>
                <w:lang w:eastAsia="es-ES"/>
              </w:rPr>
              <w:t>¨</w:t>
            </w:r>
            <w:r w:rsidRPr="00093BFB">
              <w:rPr>
                <w:rFonts w:ascii="Arial Narrow" w:eastAsia="Times New Roman" w:hAnsi="Arial Narrow"/>
                <w:b/>
                <w:sz w:val="20"/>
                <w:szCs w:val="20"/>
                <w:lang w:eastAsia="es-ES"/>
              </w:rPr>
              <w:t>Conservar y mejorar la Infraestructura Municipa</w:t>
            </w:r>
            <w:r w:rsidRPr="00093BFB">
              <w:rPr>
                <w:rFonts w:ascii="Arial Narrow" w:eastAsia="Times New Roman" w:hAnsi="Arial Narrow"/>
                <w:sz w:val="20"/>
                <w:szCs w:val="20"/>
                <w:lang w:eastAsia="es-ES"/>
              </w:rPr>
              <w:t>l</w:t>
            </w:r>
            <w:r w:rsidRPr="00093BFB">
              <w:rPr>
                <w:rFonts w:ascii="Arial Narrow" w:eastAsia="Times New Roman" w:hAnsi="Arial Narrow"/>
                <w:b/>
                <w:sz w:val="20"/>
                <w:szCs w:val="20"/>
                <w:lang w:eastAsia="es-ES"/>
              </w:rPr>
              <w:t>¨</w:t>
            </w:r>
          </w:p>
        </w:tc>
      </w:tr>
    </w:tbl>
    <w:p w:rsidR="00840520" w:rsidRDefault="00840520" w:rsidP="00840520">
      <w:pPr>
        <w:jc w:val="both"/>
        <w:rPr>
          <w:rFonts w:ascii="Arial Narrow" w:hAnsi="Arial Narrow" w:cs="Arial"/>
          <w:sz w:val="24"/>
          <w:szCs w:val="24"/>
        </w:rPr>
      </w:pPr>
    </w:p>
    <w:p w:rsidR="00840520" w:rsidRPr="00093BFB" w:rsidRDefault="00840520" w:rsidP="00B90BFF">
      <w:pPr>
        <w:pStyle w:val="Prrafodelista"/>
        <w:numPr>
          <w:ilvl w:val="0"/>
          <w:numId w:val="69"/>
        </w:numPr>
        <w:jc w:val="both"/>
        <w:rPr>
          <w:rFonts w:ascii="Arial Narrow" w:hAnsi="Arial Narrow" w:cs="Arial"/>
          <w:b/>
          <w:sz w:val="24"/>
          <w:szCs w:val="24"/>
        </w:rPr>
      </w:pPr>
      <w:r w:rsidRPr="00093BFB">
        <w:rPr>
          <w:rFonts w:ascii="Arial Narrow" w:hAnsi="Arial Narrow" w:cs="Arial"/>
          <w:b/>
          <w:sz w:val="24"/>
          <w:szCs w:val="24"/>
        </w:rPr>
        <w:t xml:space="preserve">ECONOMICO </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Promover acciones tendientes disminuir el desempleo, el trabajo infantil y la informalidad.</w:t>
      </w:r>
    </w:p>
    <w:p w:rsidR="00093BFB" w:rsidRPr="00840520" w:rsidRDefault="00093BFB" w:rsidP="00093BFB">
      <w:pPr>
        <w:jc w:val="both"/>
        <w:rPr>
          <w:rFonts w:ascii="Arial Narrow" w:hAnsi="Arial Narrow" w:cs="Arial"/>
          <w:b/>
          <w:sz w:val="24"/>
          <w:szCs w:val="24"/>
        </w:rPr>
      </w:pPr>
      <w:r>
        <w:rPr>
          <w:rFonts w:ascii="Arial Narrow" w:hAnsi="Arial Narrow" w:cs="Arial"/>
          <w:b/>
          <w:sz w:val="24"/>
          <w:szCs w:val="24"/>
        </w:rPr>
        <w:t>Tabla 29. Programas y Proyectos del Sector Económico</w:t>
      </w:r>
    </w:p>
    <w:tbl>
      <w:tblPr>
        <w:tblStyle w:val="Tablaconcuadrcula"/>
        <w:tblW w:w="4774" w:type="pct"/>
        <w:jc w:val="center"/>
        <w:tblInd w:w="250" w:type="dxa"/>
        <w:tblLook w:val="04A0" w:firstRow="1" w:lastRow="0" w:firstColumn="1" w:lastColumn="0" w:noHBand="0" w:noVBand="1"/>
      </w:tblPr>
      <w:tblGrid>
        <w:gridCol w:w="4439"/>
        <w:gridCol w:w="4208"/>
      </w:tblGrid>
      <w:tr w:rsidR="001924F5" w:rsidTr="001924F5">
        <w:trPr>
          <w:jc w:val="center"/>
        </w:trPr>
        <w:tc>
          <w:tcPr>
            <w:tcW w:w="2567" w:type="pct"/>
            <w:shd w:val="clear" w:color="auto" w:fill="C6D9F1" w:themeFill="text2" w:themeFillTint="33"/>
          </w:tcPr>
          <w:p w:rsidR="001924F5" w:rsidRPr="001924F5" w:rsidRDefault="001924F5" w:rsidP="001924F5">
            <w:pPr>
              <w:pStyle w:val="Sinespaciado"/>
              <w:jc w:val="center"/>
              <w:rPr>
                <w:rFonts w:ascii="Arial Narrow" w:hAnsi="Arial Narrow"/>
                <w:b/>
                <w:sz w:val="20"/>
                <w:szCs w:val="20"/>
              </w:rPr>
            </w:pPr>
            <w:r w:rsidRPr="001924F5">
              <w:rPr>
                <w:rFonts w:ascii="Arial Narrow" w:hAnsi="Arial Narrow"/>
                <w:b/>
                <w:sz w:val="20"/>
                <w:szCs w:val="20"/>
              </w:rPr>
              <w:t>PROGRAMAS</w:t>
            </w:r>
          </w:p>
        </w:tc>
        <w:tc>
          <w:tcPr>
            <w:tcW w:w="2433" w:type="pct"/>
            <w:shd w:val="clear" w:color="auto" w:fill="C6D9F1" w:themeFill="text2" w:themeFillTint="33"/>
          </w:tcPr>
          <w:p w:rsidR="001924F5" w:rsidRPr="001924F5" w:rsidRDefault="001924F5" w:rsidP="001924F5">
            <w:pPr>
              <w:pStyle w:val="Sinespaciado"/>
              <w:jc w:val="center"/>
              <w:rPr>
                <w:rFonts w:ascii="Arial Narrow" w:hAnsi="Arial Narrow"/>
                <w:b/>
                <w:sz w:val="20"/>
                <w:szCs w:val="20"/>
              </w:rPr>
            </w:pPr>
            <w:r w:rsidRPr="001924F5">
              <w:rPr>
                <w:rFonts w:ascii="Arial Narrow" w:hAnsi="Arial Narrow"/>
                <w:b/>
                <w:sz w:val="20"/>
                <w:szCs w:val="20"/>
              </w:rPr>
              <w:t>PROYECTOS</w:t>
            </w:r>
          </w:p>
        </w:tc>
      </w:tr>
      <w:tr w:rsidR="001924F5" w:rsidTr="001924F5">
        <w:trPr>
          <w:jc w:val="center"/>
        </w:trPr>
        <w:tc>
          <w:tcPr>
            <w:tcW w:w="2567" w:type="pct"/>
          </w:tcPr>
          <w:p w:rsidR="001924F5" w:rsidRPr="00D51D71" w:rsidRDefault="001924F5" w:rsidP="001924F5">
            <w:pPr>
              <w:pStyle w:val="Sinespaciado"/>
              <w:jc w:val="center"/>
              <w:rPr>
                <w:rFonts w:ascii="Arial Narrow" w:hAnsi="Arial Narrow"/>
                <w:b/>
                <w:sz w:val="20"/>
                <w:szCs w:val="20"/>
              </w:rPr>
            </w:pPr>
            <w:r w:rsidRPr="00D51D71">
              <w:rPr>
                <w:rFonts w:ascii="Arial Narrow" w:hAnsi="Arial Narrow"/>
                <w:b/>
                <w:sz w:val="20"/>
                <w:szCs w:val="20"/>
              </w:rPr>
              <w:t>¨CONCERTANDO LEGALIDAD¨</w:t>
            </w:r>
          </w:p>
          <w:p w:rsidR="001924F5" w:rsidRPr="00D51D71" w:rsidRDefault="001924F5" w:rsidP="001924F5">
            <w:pPr>
              <w:pStyle w:val="Sinespaciado"/>
              <w:jc w:val="center"/>
              <w:rPr>
                <w:rFonts w:ascii="Arial Narrow" w:hAnsi="Arial Narrow"/>
                <w:sz w:val="20"/>
                <w:szCs w:val="20"/>
              </w:rPr>
            </w:pPr>
            <w:r w:rsidRPr="00D51D71">
              <w:rPr>
                <w:rFonts w:ascii="Arial Narrow" w:hAnsi="Arial Narrow"/>
                <w:sz w:val="20"/>
                <w:szCs w:val="20"/>
              </w:rPr>
              <w:t>Sacar del anonimato a las empresas que no tienen formalizado el empleo, y tengan a sus trabajadores bajo los parámetros legales para acabar reducir el empleo informal.</w:t>
            </w:r>
          </w:p>
          <w:p w:rsidR="001924F5" w:rsidRPr="00D51D71" w:rsidRDefault="001924F5" w:rsidP="001924F5">
            <w:pPr>
              <w:pStyle w:val="Sinespaciado"/>
              <w:jc w:val="center"/>
              <w:rPr>
                <w:rFonts w:ascii="Arial Narrow" w:hAnsi="Arial Narrow"/>
                <w:b/>
                <w:sz w:val="20"/>
                <w:szCs w:val="20"/>
              </w:rPr>
            </w:pPr>
          </w:p>
        </w:tc>
        <w:tc>
          <w:tcPr>
            <w:tcW w:w="2433" w:type="pct"/>
          </w:tcPr>
          <w:p w:rsidR="001924F5" w:rsidRDefault="001924F5" w:rsidP="001924F5">
            <w:pPr>
              <w:pStyle w:val="Sinespaciado"/>
              <w:jc w:val="center"/>
              <w:rPr>
                <w:rFonts w:ascii="Arial Narrow" w:hAnsi="Arial Narrow"/>
                <w:b/>
                <w:sz w:val="20"/>
                <w:szCs w:val="20"/>
              </w:rPr>
            </w:pPr>
            <w:r>
              <w:rPr>
                <w:rFonts w:ascii="Arial Narrow" w:hAnsi="Arial Narrow"/>
                <w:b/>
                <w:sz w:val="20"/>
                <w:szCs w:val="20"/>
              </w:rPr>
              <w:t>¨</w:t>
            </w:r>
            <w:r w:rsidRPr="00D51D71">
              <w:rPr>
                <w:rFonts w:ascii="Arial Narrow" w:hAnsi="Arial Narrow"/>
                <w:b/>
                <w:sz w:val="20"/>
                <w:szCs w:val="20"/>
              </w:rPr>
              <w:t>Por el cual se adopta mecanismos para la formalización del empleo</w:t>
            </w:r>
            <w:r>
              <w:rPr>
                <w:rFonts w:ascii="Arial Narrow" w:hAnsi="Arial Narrow"/>
                <w:b/>
                <w:sz w:val="20"/>
                <w:szCs w:val="20"/>
              </w:rPr>
              <w:t>¨</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Socializar e imple</w:t>
            </w:r>
            <w:r>
              <w:rPr>
                <w:rFonts w:ascii="Arial Narrow" w:hAnsi="Arial Narrow"/>
                <w:sz w:val="20"/>
                <w:szCs w:val="20"/>
              </w:rPr>
              <w:t>me</w:t>
            </w:r>
            <w:r w:rsidRPr="00D51D71">
              <w:rPr>
                <w:rFonts w:ascii="Arial Narrow" w:hAnsi="Arial Narrow"/>
                <w:sz w:val="20"/>
                <w:szCs w:val="20"/>
              </w:rPr>
              <w:t>ntar mecanismos para que los propietarios de las pequeñas empresas de nuestro municipio, legalicen a todos sus trabajos en el sistema de seguridad social, como es salud, pensión, riesgos profesionales.</w:t>
            </w:r>
          </w:p>
        </w:tc>
      </w:tr>
      <w:tr w:rsidR="001924F5" w:rsidTr="001924F5">
        <w:trPr>
          <w:jc w:val="center"/>
        </w:trPr>
        <w:tc>
          <w:tcPr>
            <w:tcW w:w="2567" w:type="pct"/>
          </w:tcPr>
          <w:p w:rsidR="001924F5" w:rsidRPr="00D51D71" w:rsidRDefault="001924F5" w:rsidP="001924F5">
            <w:pPr>
              <w:pStyle w:val="Sinespaciado"/>
              <w:jc w:val="center"/>
              <w:rPr>
                <w:rFonts w:ascii="Arial Narrow" w:hAnsi="Arial Narrow"/>
                <w:b/>
                <w:sz w:val="20"/>
                <w:szCs w:val="20"/>
              </w:rPr>
            </w:pPr>
            <w:r w:rsidRPr="00D51D71">
              <w:rPr>
                <w:rFonts w:ascii="Arial Narrow" w:hAnsi="Arial Narrow"/>
                <w:b/>
                <w:sz w:val="20"/>
                <w:szCs w:val="20"/>
              </w:rPr>
              <w:t>¨REDUCIR EL DESEMPLEO¨</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Este programa está dirigido para la para que legalicen a los funcionarios a su cargo en las empresas organizadas en Samaniego</w:t>
            </w:r>
          </w:p>
          <w:p w:rsidR="001924F5" w:rsidRPr="00D51D71" w:rsidRDefault="001924F5" w:rsidP="001924F5">
            <w:pPr>
              <w:pStyle w:val="Sinespaciado"/>
              <w:jc w:val="center"/>
              <w:rPr>
                <w:rFonts w:ascii="Arial Narrow" w:hAnsi="Arial Narrow"/>
                <w:b/>
                <w:sz w:val="20"/>
                <w:szCs w:val="20"/>
              </w:rPr>
            </w:pPr>
          </w:p>
        </w:tc>
        <w:tc>
          <w:tcPr>
            <w:tcW w:w="2433" w:type="pct"/>
          </w:tcPr>
          <w:p w:rsidR="001924F5" w:rsidRDefault="001924F5" w:rsidP="001924F5">
            <w:pPr>
              <w:pStyle w:val="Sinespaciado"/>
              <w:jc w:val="center"/>
              <w:rPr>
                <w:rFonts w:ascii="Arial Narrow" w:hAnsi="Arial Narrow"/>
                <w:b/>
                <w:sz w:val="20"/>
                <w:szCs w:val="20"/>
              </w:rPr>
            </w:pPr>
            <w:r>
              <w:rPr>
                <w:rFonts w:ascii="Arial Narrow" w:hAnsi="Arial Narrow"/>
                <w:b/>
                <w:sz w:val="20"/>
                <w:szCs w:val="20"/>
              </w:rPr>
              <w:t>¨</w:t>
            </w:r>
            <w:r w:rsidRPr="00D51D71">
              <w:rPr>
                <w:rFonts w:ascii="Arial Narrow" w:hAnsi="Arial Narrow"/>
                <w:b/>
                <w:sz w:val="20"/>
                <w:szCs w:val="20"/>
              </w:rPr>
              <w:t>Por el cual se realizan convenios con las empresas generadoras de empleo</w:t>
            </w:r>
            <w:r>
              <w:rPr>
                <w:rFonts w:ascii="Arial Narrow" w:hAnsi="Arial Narrow"/>
                <w:b/>
                <w:sz w:val="20"/>
                <w:szCs w:val="20"/>
              </w:rPr>
              <w:t>¨</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Incentivar a las pequeñas empresas generadoras de empleo por cada uno de sus trabajadores vinculados legalmente,</w:t>
            </w:r>
          </w:p>
        </w:tc>
      </w:tr>
      <w:tr w:rsidR="001924F5" w:rsidTr="001924F5">
        <w:trPr>
          <w:jc w:val="center"/>
        </w:trPr>
        <w:tc>
          <w:tcPr>
            <w:tcW w:w="2567" w:type="pct"/>
          </w:tcPr>
          <w:p w:rsidR="001924F5" w:rsidRPr="00D51D71" w:rsidRDefault="001924F5" w:rsidP="001924F5">
            <w:pPr>
              <w:pStyle w:val="Sinespaciado"/>
              <w:jc w:val="center"/>
              <w:rPr>
                <w:rFonts w:ascii="Arial Narrow" w:hAnsi="Arial Narrow"/>
                <w:b/>
                <w:sz w:val="20"/>
                <w:szCs w:val="20"/>
              </w:rPr>
            </w:pPr>
            <w:r w:rsidRPr="00D51D71">
              <w:rPr>
                <w:rFonts w:ascii="Arial Narrow" w:hAnsi="Arial Narrow"/>
                <w:b/>
                <w:sz w:val="20"/>
                <w:szCs w:val="20"/>
              </w:rPr>
              <w:t>¨REDUCIR EL TRABAJO INFANTIL (DE 5 A 17 AÑOS)¨</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Implementar la educación nocturna dándoles las herramientas necesarias para su educación, sobre todo en el sector rural.</w:t>
            </w:r>
          </w:p>
        </w:tc>
        <w:tc>
          <w:tcPr>
            <w:tcW w:w="2433" w:type="pct"/>
          </w:tcPr>
          <w:p w:rsidR="001924F5" w:rsidRDefault="001924F5" w:rsidP="001924F5">
            <w:pPr>
              <w:pStyle w:val="Sinespaciado"/>
              <w:jc w:val="center"/>
              <w:rPr>
                <w:rFonts w:ascii="Arial Narrow" w:hAnsi="Arial Narrow"/>
                <w:b/>
                <w:sz w:val="20"/>
                <w:szCs w:val="20"/>
              </w:rPr>
            </w:pPr>
            <w:r>
              <w:rPr>
                <w:rFonts w:ascii="Arial Narrow" w:hAnsi="Arial Narrow"/>
                <w:b/>
                <w:sz w:val="20"/>
                <w:szCs w:val="20"/>
              </w:rPr>
              <w:t>¨</w:t>
            </w:r>
            <w:r w:rsidRPr="00D51D71">
              <w:rPr>
                <w:rFonts w:ascii="Arial Narrow" w:hAnsi="Arial Narrow"/>
                <w:b/>
                <w:sz w:val="20"/>
                <w:szCs w:val="20"/>
              </w:rPr>
              <w:t>Por medio del cual se fomenta la educación y se establecen convenios para evitar la deserción infantil</w:t>
            </w:r>
            <w:r>
              <w:rPr>
                <w:rFonts w:ascii="Arial Narrow" w:hAnsi="Arial Narrow"/>
                <w:b/>
                <w:sz w:val="20"/>
                <w:szCs w:val="20"/>
              </w:rPr>
              <w:t>¨</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Promocionar la educación en los establecimientos educativos municipales en la jornada nocturna, para que las personas más vulnerables accedan a la educación.</w:t>
            </w:r>
          </w:p>
        </w:tc>
      </w:tr>
      <w:tr w:rsidR="001924F5" w:rsidTr="001924F5">
        <w:trPr>
          <w:jc w:val="center"/>
        </w:trPr>
        <w:tc>
          <w:tcPr>
            <w:tcW w:w="2567" w:type="pct"/>
          </w:tcPr>
          <w:p w:rsidR="001924F5" w:rsidRPr="00D51D71" w:rsidRDefault="001924F5" w:rsidP="001924F5">
            <w:pPr>
              <w:pStyle w:val="Sinespaciado"/>
              <w:jc w:val="center"/>
              <w:rPr>
                <w:rFonts w:ascii="Arial Narrow" w:hAnsi="Arial Narrow"/>
                <w:b/>
                <w:sz w:val="20"/>
                <w:szCs w:val="20"/>
              </w:rPr>
            </w:pPr>
            <w:r w:rsidRPr="00D51D71">
              <w:rPr>
                <w:rFonts w:ascii="Arial Narrow" w:hAnsi="Arial Narrow"/>
                <w:b/>
                <w:sz w:val="20"/>
                <w:szCs w:val="20"/>
              </w:rPr>
              <w:t>¨PROMOVER EL EMPRENDIMIENTO</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b/>
                <w:sz w:val="20"/>
                <w:szCs w:val="20"/>
              </w:rPr>
              <w:t>EMPRESARIAL¨</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Concertar alianzas estratégicas para apoyar el emprendimiento empresarial e industrial del municipio y en general, de las actividades  generadoras de empleo</w:t>
            </w:r>
          </w:p>
        </w:tc>
        <w:tc>
          <w:tcPr>
            <w:tcW w:w="2433" w:type="pct"/>
          </w:tcPr>
          <w:p w:rsidR="001924F5" w:rsidRDefault="001924F5" w:rsidP="001924F5">
            <w:pPr>
              <w:pStyle w:val="Sinespaciado"/>
              <w:jc w:val="center"/>
              <w:rPr>
                <w:rFonts w:ascii="Arial Narrow" w:hAnsi="Arial Narrow"/>
                <w:b/>
                <w:sz w:val="20"/>
                <w:szCs w:val="20"/>
              </w:rPr>
            </w:pPr>
            <w:r>
              <w:rPr>
                <w:rFonts w:ascii="Arial Narrow" w:hAnsi="Arial Narrow"/>
                <w:b/>
                <w:sz w:val="20"/>
                <w:szCs w:val="20"/>
              </w:rPr>
              <w:t>¨</w:t>
            </w:r>
            <w:r w:rsidRPr="00D51D71">
              <w:rPr>
                <w:rFonts w:ascii="Arial Narrow" w:hAnsi="Arial Narrow"/>
                <w:b/>
                <w:sz w:val="20"/>
                <w:szCs w:val="20"/>
              </w:rPr>
              <w:t>Para cofinanciar recursos en convenio con el SENA, la ESAP y UNARIÑO</w:t>
            </w:r>
            <w:r>
              <w:rPr>
                <w:rFonts w:ascii="Arial Narrow" w:hAnsi="Arial Narrow"/>
                <w:b/>
                <w:sz w:val="20"/>
                <w:szCs w:val="20"/>
              </w:rPr>
              <w:t>¨</w:t>
            </w:r>
          </w:p>
          <w:p w:rsidR="001924F5" w:rsidRPr="00D51D71" w:rsidRDefault="001924F5" w:rsidP="001924F5">
            <w:pPr>
              <w:pStyle w:val="Sinespaciado"/>
              <w:jc w:val="center"/>
              <w:rPr>
                <w:rFonts w:ascii="Arial Narrow" w:hAnsi="Arial Narrow"/>
                <w:b/>
                <w:sz w:val="20"/>
                <w:szCs w:val="20"/>
              </w:rPr>
            </w:pPr>
            <w:r w:rsidRPr="00D51D71">
              <w:rPr>
                <w:rFonts w:ascii="Arial Narrow" w:hAnsi="Arial Narrow"/>
                <w:sz w:val="20"/>
                <w:szCs w:val="20"/>
              </w:rPr>
              <w:t>Presupuestar los recursos necesarios para fomentar la educación técnica y tecnológica en nuestro municipio, para que los estudiantes salgan capacitados para obtener un mejor empleo y así mejorar su  calidad de vida.</w:t>
            </w:r>
          </w:p>
        </w:tc>
      </w:tr>
    </w:tbl>
    <w:p w:rsidR="00840520" w:rsidRDefault="00840520" w:rsidP="00840520">
      <w:pPr>
        <w:jc w:val="both"/>
        <w:rPr>
          <w:rFonts w:ascii="Arial Narrow" w:hAnsi="Arial Narrow" w:cs="Arial"/>
          <w:sz w:val="24"/>
          <w:szCs w:val="24"/>
        </w:rPr>
      </w:pPr>
    </w:p>
    <w:p w:rsidR="00840520" w:rsidRPr="001924F5" w:rsidRDefault="00840520" w:rsidP="00B90BFF">
      <w:pPr>
        <w:pStyle w:val="Prrafodelista"/>
        <w:numPr>
          <w:ilvl w:val="0"/>
          <w:numId w:val="69"/>
        </w:numPr>
        <w:jc w:val="both"/>
        <w:rPr>
          <w:rFonts w:ascii="Arial Narrow" w:hAnsi="Arial Narrow" w:cs="Arial"/>
          <w:b/>
          <w:sz w:val="24"/>
          <w:szCs w:val="24"/>
        </w:rPr>
      </w:pPr>
      <w:r w:rsidRPr="001924F5">
        <w:rPr>
          <w:rFonts w:ascii="Arial Narrow" w:hAnsi="Arial Narrow" w:cs="Arial"/>
          <w:b/>
          <w:sz w:val="24"/>
          <w:szCs w:val="24"/>
        </w:rPr>
        <w:t>DERECHOS HUMANOS</w:t>
      </w:r>
    </w:p>
    <w:p w:rsidR="00840520" w:rsidRPr="00840520" w:rsidRDefault="00840520" w:rsidP="00840520">
      <w:pPr>
        <w:jc w:val="both"/>
        <w:rPr>
          <w:rFonts w:ascii="Arial Narrow" w:hAnsi="Arial Narrow" w:cs="Arial"/>
          <w:sz w:val="24"/>
          <w:szCs w:val="24"/>
        </w:rPr>
      </w:pPr>
      <w:r w:rsidRPr="00840520">
        <w:rPr>
          <w:rFonts w:ascii="Arial Narrow" w:hAnsi="Arial Narrow" w:cs="Arial"/>
          <w:sz w:val="24"/>
          <w:szCs w:val="24"/>
        </w:rPr>
        <w:t>Promover el cumplimiento de los derechos humanos como fin esencial del estado.</w:t>
      </w:r>
    </w:p>
    <w:p w:rsidR="001924F5" w:rsidRDefault="001924F5" w:rsidP="001924F5">
      <w:pPr>
        <w:jc w:val="both"/>
        <w:rPr>
          <w:rFonts w:ascii="Arial Narrow" w:hAnsi="Arial Narrow" w:cs="Arial"/>
          <w:b/>
          <w:sz w:val="24"/>
          <w:szCs w:val="24"/>
        </w:rPr>
      </w:pPr>
      <w:r>
        <w:rPr>
          <w:rFonts w:ascii="Arial Narrow" w:hAnsi="Arial Narrow" w:cs="Arial"/>
          <w:b/>
          <w:sz w:val="24"/>
          <w:szCs w:val="24"/>
        </w:rPr>
        <w:t>Tabla 30. Programas y Proyectos del Sector Derechos Humanos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0"/>
        <w:gridCol w:w="4716"/>
      </w:tblGrid>
      <w:tr w:rsidR="005C5853" w:rsidRPr="00084299" w:rsidTr="00545367">
        <w:trPr>
          <w:jc w:val="center"/>
        </w:trPr>
        <w:tc>
          <w:tcPr>
            <w:tcW w:w="4340" w:type="dxa"/>
            <w:shd w:val="clear" w:color="auto" w:fill="C6D9F1" w:themeFill="text2" w:themeFillTint="33"/>
          </w:tcPr>
          <w:p w:rsidR="005C5853" w:rsidRPr="00084299" w:rsidRDefault="00380ECC" w:rsidP="00380ECC">
            <w:pPr>
              <w:pStyle w:val="Sinespaciado"/>
              <w:jc w:val="center"/>
              <w:rPr>
                <w:rFonts w:ascii="Arial Narrow" w:hAnsi="Arial Narrow"/>
                <w:b/>
                <w:sz w:val="20"/>
                <w:szCs w:val="20"/>
              </w:rPr>
            </w:pPr>
            <w:r>
              <w:rPr>
                <w:rFonts w:ascii="Arial Narrow" w:hAnsi="Arial Narrow"/>
                <w:b/>
                <w:sz w:val="20"/>
                <w:szCs w:val="20"/>
              </w:rPr>
              <w:t>PROGRAMA</w:t>
            </w:r>
          </w:p>
        </w:tc>
        <w:tc>
          <w:tcPr>
            <w:tcW w:w="4716" w:type="dxa"/>
            <w:shd w:val="clear" w:color="auto" w:fill="C6D9F1" w:themeFill="text2" w:themeFillTint="33"/>
          </w:tcPr>
          <w:p w:rsidR="005C5853" w:rsidRPr="00084299" w:rsidRDefault="005C5853" w:rsidP="00380ECC">
            <w:pPr>
              <w:pStyle w:val="Sinespaciado"/>
              <w:jc w:val="center"/>
              <w:rPr>
                <w:rFonts w:ascii="Arial Narrow" w:hAnsi="Arial Narrow"/>
                <w:b/>
                <w:sz w:val="20"/>
                <w:szCs w:val="20"/>
              </w:rPr>
            </w:pPr>
            <w:r w:rsidRPr="00084299">
              <w:rPr>
                <w:rFonts w:ascii="Arial Narrow" w:hAnsi="Arial Narrow"/>
                <w:b/>
                <w:sz w:val="20"/>
                <w:szCs w:val="20"/>
              </w:rPr>
              <w:t>PROYECTOS</w:t>
            </w:r>
          </w:p>
        </w:tc>
      </w:tr>
      <w:tr w:rsidR="00380ECC" w:rsidRPr="00084299" w:rsidTr="005C5853">
        <w:trPr>
          <w:jc w:val="center"/>
        </w:trPr>
        <w:tc>
          <w:tcPr>
            <w:tcW w:w="4340" w:type="dxa"/>
            <w:vMerge w:val="restart"/>
            <w:shd w:val="clear" w:color="auto" w:fill="auto"/>
          </w:tcPr>
          <w:p w:rsidR="00380ECC" w:rsidRPr="00380ECC" w:rsidRDefault="00380ECC" w:rsidP="00380ECC">
            <w:pPr>
              <w:pStyle w:val="Sinespaciado"/>
              <w:jc w:val="center"/>
              <w:rPr>
                <w:rFonts w:ascii="Arial Narrow" w:hAnsi="Arial Narrow"/>
                <w:b/>
                <w:sz w:val="20"/>
                <w:szCs w:val="20"/>
              </w:rPr>
            </w:pPr>
            <w:r w:rsidRPr="00380ECC">
              <w:rPr>
                <w:rFonts w:ascii="Arial Narrow" w:hAnsi="Arial Narrow"/>
                <w:b/>
                <w:sz w:val="20"/>
                <w:szCs w:val="20"/>
              </w:rPr>
              <w:t>¨TODOS CONOCIENDO SUS DERECHOS¨</w:t>
            </w:r>
          </w:p>
        </w:tc>
        <w:tc>
          <w:tcPr>
            <w:tcW w:w="4716" w:type="dxa"/>
            <w:shd w:val="clear" w:color="auto" w:fill="auto"/>
          </w:tcPr>
          <w:p w:rsidR="00380ECC" w:rsidRDefault="00380ECC" w:rsidP="00380ECC">
            <w:pPr>
              <w:pStyle w:val="Sinespaciado"/>
              <w:jc w:val="center"/>
              <w:rPr>
                <w:rFonts w:ascii="Arial Narrow" w:hAnsi="Arial Narrow"/>
                <w:b/>
                <w:sz w:val="20"/>
                <w:szCs w:val="20"/>
              </w:rPr>
            </w:pPr>
            <w:r w:rsidRPr="00084299">
              <w:rPr>
                <w:rFonts w:ascii="Arial Narrow" w:hAnsi="Arial Narrow"/>
                <w:b/>
                <w:sz w:val="20"/>
                <w:szCs w:val="20"/>
              </w:rPr>
              <w:t>¨Reparación Integral¨</w:t>
            </w:r>
          </w:p>
          <w:p w:rsidR="00380ECC" w:rsidRPr="00084299" w:rsidRDefault="00380ECC" w:rsidP="00380ECC">
            <w:pPr>
              <w:pStyle w:val="Sinespaciado"/>
              <w:rPr>
                <w:rFonts w:ascii="Arial Narrow" w:hAnsi="Arial Narrow"/>
                <w:sz w:val="20"/>
                <w:szCs w:val="20"/>
              </w:rPr>
            </w:pPr>
            <w:r w:rsidRPr="00084299">
              <w:rPr>
                <w:rFonts w:ascii="Arial Narrow" w:hAnsi="Arial Narrow"/>
                <w:sz w:val="20"/>
                <w:szCs w:val="20"/>
              </w:rPr>
              <w:t>Las víctimas tienen derecho a ser reparadas de manera adecuada, diferenciada,</w:t>
            </w:r>
            <w:r>
              <w:rPr>
                <w:rFonts w:ascii="Arial Narrow" w:hAnsi="Arial Narrow"/>
                <w:sz w:val="20"/>
                <w:szCs w:val="20"/>
              </w:rPr>
              <w:t xml:space="preserve"> </w:t>
            </w:r>
            <w:r w:rsidRPr="00084299">
              <w:rPr>
                <w:rFonts w:ascii="Arial Narrow" w:hAnsi="Arial Narrow"/>
                <w:sz w:val="20"/>
                <w:szCs w:val="20"/>
              </w:rPr>
              <w:t>transformadora y efectiva por el daño que han sufrido como consecuencia de las</w:t>
            </w:r>
            <w:r>
              <w:rPr>
                <w:rFonts w:ascii="Arial Narrow" w:hAnsi="Arial Narrow"/>
                <w:sz w:val="20"/>
                <w:szCs w:val="20"/>
              </w:rPr>
              <w:t xml:space="preserve"> </w:t>
            </w:r>
            <w:r w:rsidRPr="00084299">
              <w:rPr>
                <w:rFonts w:ascii="Arial Narrow" w:hAnsi="Arial Narrow"/>
                <w:sz w:val="20"/>
                <w:szCs w:val="20"/>
              </w:rPr>
              <w:t>violaciones.</w:t>
            </w:r>
          </w:p>
          <w:p w:rsidR="00380ECC" w:rsidRDefault="00380ECC" w:rsidP="00380ECC">
            <w:pPr>
              <w:pStyle w:val="Sinespaciado"/>
              <w:rPr>
                <w:rFonts w:ascii="Arial Narrow" w:hAnsi="Arial Narrow"/>
                <w:b/>
                <w:sz w:val="20"/>
                <w:szCs w:val="20"/>
              </w:rPr>
            </w:pPr>
            <w:r w:rsidRPr="00084299">
              <w:rPr>
                <w:rFonts w:ascii="Arial Narrow" w:hAnsi="Arial Narrow"/>
                <w:sz w:val="20"/>
                <w:szCs w:val="20"/>
              </w:rPr>
              <w:t>La reparación comprende las medidas de restitución, indemnización, rehabilitación, satisfacción y garantías de no repetición, en sus dimensiones individual,</w:t>
            </w:r>
            <w:r>
              <w:rPr>
                <w:rFonts w:ascii="Arial Narrow" w:hAnsi="Arial Narrow"/>
                <w:sz w:val="20"/>
                <w:szCs w:val="20"/>
              </w:rPr>
              <w:t xml:space="preserve"> </w:t>
            </w:r>
            <w:r w:rsidRPr="00084299">
              <w:rPr>
                <w:rFonts w:ascii="Arial Narrow" w:hAnsi="Arial Narrow"/>
                <w:sz w:val="20"/>
                <w:szCs w:val="20"/>
              </w:rPr>
              <w:t>colectiva, material, moral y simbólica. Cada una de estas medidas será implementada a</w:t>
            </w:r>
            <w:r>
              <w:rPr>
                <w:rFonts w:ascii="Arial Narrow" w:hAnsi="Arial Narrow"/>
                <w:sz w:val="20"/>
                <w:szCs w:val="20"/>
              </w:rPr>
              <w:t xml:space="preserve"> </w:t>
            </w:r>
            <w:r w:rsidRPr="00084299">
              <w:rPr>
                <w:rFonts w:ascii="Arial Narrow" w:hAnsi="Arial Narrow"/>
                <w:sz w:val="20"/>
                <w:szCs w:val="20"/>
              </w:rPr>
              <w:t>favor de la víctima dependiendo de la vulneración en sus derechos y las características</w:t>
            </w:r>
            <w:r>
              <w:rPr>
                <w:rFonts w:ascii="Arial Narrow" w:hAnsi="Arial Narrow"/>
                <w:sz w:val="20"/>
                <w:szCs w:val="20"/>
              </w:rPr>
              <w:t xml:space="preserve"> </w:t>
            </w:r>
            <w:r w:rsidRPr="00084299">
              <w:rPr>
                <w:rFonts w:ascii="Arial Narrow" w:hAnsi="Arial Narrow"/>
                <w:sz w:val="20"/>
                <w:szCs w:val="20"/>
              </w:rPr>
              <w:t>del hecho victimizante</w:t>
            </w:r>
            <w:r>
              <w:rPr>
                <w:rFonts w:ascii="Arial Narrow" w:hAnsi="Arial Narrow"/>
                <w:sz w:val="20"/>
                <w:szCs w:val="20"/>
              </w:rPr>
              <w:t>.</w:t>
            </w:r>
          </w:p>
          <w:p w:rsidR="00380ECC" w:rsidRPr="00380ECC" w:rsidRDefault="00380ECC" w:rsidP="00545367">
            <w:pPr>
              <w:pStyle w:val="Sinespaciado"/>
              <w:rPr>
                <w:rFonts w:ascii="Arial Narrow" w:hAnsi="Arial Narrow"/>
                <w:sz w:val="20"/>
                <w:szCs w:val="20"/>
              </w:rPr>
            </w:pPr>
            <w:r w:rsidRPr="00380ECC">
              <w:rPr>
                <w:rFonts w:ascii="Arial Narrow" w:hAnsi="Arial Narrow"/>
                <w:sz w:val="20"/>
                <w:szCs w:val="20"/>
              </w:rPr>
              <w:t>Acciones</w:t>
            </w:r>
            <w:r>
              <w:rPr>
                <w:rFonts w:ascii="Arial Narrow" w:hAnsi="Arial Narrow"/>
                <w:sz w:val="20"/>
                <w:szCs w:val="20"/>
              </w:rPr>
              <w:t>:</w:t>
            </w:r>
          </w:p>
          <w:p w:rsidR="00380ECC" w:rsidRPr="00380ECC" w:rsidRDefault="00380ECC" w:rsidP="00B90BFF">
            <w:pPr>
              <w:pStyle w:val="Sinespaciado"/>
              <w:numPr>
                <w:ilvl w:val="0"/>
                <w:numId w:val="79"/>
              </w:numPr>
              <w:jc w:val="both"/>
              <w:rPr>
                <w:rFonts w:ascii="Arial Narrow" w:hAnsi="Arial Narrow"/>
                <w:sz w:val="20"/>
                <w:szCs w:val="20"/>
              </w:rPr>
            </w:pPr>
            <w:r w:rsidRPr="00380ECC">
              <w:rPr>
                <w:rFonts w:ascii="Arial Narrow" w:hAnsi="Arial Narrow"/>
                <w:sz w:val="20"/>
                <w:szCs w:val="20"/>
              </w:rPr>
              <w:t>Formulación  de proyectos de vivienda dirigidos a beneficiar a la población víctima del conflicto (esto incluye Habilitación de terrenos para desarrollar proyectos de vivienda, Postulación a subsidios de vivienda,  Mejoramiento de vivienda y titulación de bienes inmuebles ocupados con vivienda de interés social)</w:t>
            </w:r>
          </w:p>
          <w:p w:rsidR="00380ECC" w:rsidRPr="00380ECC" w:rsidRDefault="00380ECC" w:rsidP="00B90BFF">
            <w:pPr>
              <w:pStyle w:val="Sinespaciado"/>
              <w:numPr>
                <w:ilvl w:val="0"/>
                <w:numId w:val="79"/>
              </w:numPr>
              <w:jc w:val="both"/>
              <w:rPr>
                <w:rFonts w:ascii="Arial Narrow" w:hAnsi="Arial Narrow"/>
                <w:sz w:val="20"/>
                <w:szCs w:val="20"/>
              </w:rPr>
            </w:pPr>
            <w:r w:rsidRPr="00380ECC">
              <w:rPr>
                <w:rFonts w:ascii="Arial Narrow" w:hAnsi="Arial Narrow"/>
                <w:sz w:val="20"/>
                <w:szCs w:val="20"/>
              </w:rPr>
              <w:t>gestionar procesos de capacitación y planes de empleo a las victimas</w:t>
            </w:r>
          </w:p>
          <w:p w:rsidR="00380ECC" w:rsidRPr="00084299" w:rsidRDefault="00380ECC" w:rsidP="00B90BFF">
            <w:pPr>
              <w:pStyle w:val="Sinespaciado"/>
              <w:numPr>
                <w:ilvl w:val="0"/>
                <w:numId w:val="79"/>
              </w:numPr>
              <w:jc w:val="both"/>
              <w:rPr>
                <w:rFonts w:ascii="Arial Narrow" w:hAnsi="Arial Narrow"/>
                <w:b/>
                <w:sz w:val="20"/>
                <w:szCs w:val="20"/>
              </w:rPr>
            </w:pPr>
            <w:r w:rsidRPr="00380ECC">
              <w:rPr>
                <w:rFonts w:ascii="Arial Narrow" w:hAnsi="Arial Narrow"/>
                <w:sz w:val="20"/>
                <w:szCs w:val="20"/>
              </w:rPr>
              <w:t>Otorgamiento de Alivio Tributario.</w:t>
            </w:r>
          </w:p>
        </w:tc>
      </w:tr>
      <w:tr w:rsidR="00380ECC" w:rsidRPr="00084299" w:rsidTr="00545367">
        <w:trPr>
          <w:trHeight w:val="285"/>
          <w:jc w:val="center"/>
        </w:trPr>
        <w:tc>
          <w:tcPr>
            <w:tcW w:w="4340" w:type="dxa"/>
            <w:vMerge/>
            <w:shd w:val="clear" w:color="auto" w:fill="auto"/>
          </w:tcPr>
          <w:p w:rsidR="00380ECC" w:rsidRPr="00084299" w:rsidRDefault="00380ECC" w:rsidP="00545367">
            <w:pPr>
              <w:pStyle w:val="Sinespaciado"/>
              <w:rPr>
                <w:rFonts w:ascii="Arial Narrow" w:hAnsi="Arial Narrow"/>
                <w:sz w:val="20"/>
                <w:szCs w:val="20"/>
              </w:rPr>
            </w:pPr>
          </w:p>
        </w:tc>
        <w:tc>
          <w:tcPr>
            <w:tcW w:w="4716" w:type="dxa"/>
            <w:shd w:val="clear" w:color="auto" w:fill="auto"/>
          </w:tcPr>
          <w:p w:rsidR="00380ECC" w:rsidRPr="005C5853" w:rsidRDefault="00380ECC" w:rsidP="005C5853">
            <w:pPr>
              <w:pStyle w:val="Sinespaciado"/>
              <w:jc w:val="center"/>
              <w:rPr>
                <w:rFonts w:ascii="Arial Narrow" w:hAnsi="Arial Narrow"/>
                <w:b/>
                <w:sz w:val="20"/>
                <w:szCs w:val="20"/>
              </w:rPr>
            </w:pPr>
            <w:r>
              <w:rPr>
                <w:rFonts w:ascii="Arial Narrow" w:hAnsi="Arial Narrow"/>
                <w:b/>
                <w:sz w:val="20"/>
                <w:szCs w:val="20"/>
              </w:rPr>
              <w:t>¨</w:t>
            </w:r>
            <w:r w:rsidRPr="005C5853">
              <w:rPr>
                <w:rFonts w:ascii="Arial Narrow" w:hAnsi="Arial Narrow"/>
                <w:b/>
                <w:sz w:val="20"/>
                <w:szCs w:val="20"/>
              </w:rPr>
              <w:t>Conocer, prevenir y defend</w:t>
            </w:r>
            <w:r>
              <w:rPr>
                <w:rFonts w:ascii="Arial Narrow" w:hAnsi="Arial Narrow"/>
                <w:b/>
                <w:sz w:val="20"/>
                <w:szCs w:val="20"/>
              </w:rPr>
              <w:t>er los derechos de las victimas¨</w:t>
            </w:r>
          </w:p>
          <w:p w:rsidR="00380ECC" w:rsidRPr="00084299" w:rsidRDefault="00380ECC" w:rsidP="005C5853">
            <w:pPr>
              <w:pStyle w:val="Sinespaciado"/>
              <w:rPr>
                <w:rFonts w:ascii="Arial Narrow" w:hAnsi="Arial Narrow"/>
                <w:b/>
                <w:sz w:val="20"/>
                <w:szCs w:val="20"/>
              </w:rPr>
            </w:pPr>
            <w:r w:rsidRPr="00084299">
              <w:rPr>
                <w:rFonts w:ascii="Arial Narrow" w:hAnsi="Arial Narrow"/>
                <w:b/>
                <w:sz w:val="20"/>
                <w:szCs w:val="20"/>
              </w:rPr>
              <w:t>¨PREVENCIÓN¨</w:t>
            </w:r>
          </w:p>
          <w:p w:rsidR="00380ECC" w:rsidRDefault="00380ECC" w:rsidP="005C5853">
            <w:pPr>
              <w:pStyle w:val="Sinespaciado"/>
              <w:rPr>
                <w:rFonts w:ascii="Arial Narrow" w:hAnsi="Arial Narrow"/>
                <w:sz w:val="20"/>
                <w:szCs w:val="20"/>
              </w:rPr>
            </w:pPr>
            <w:r w:rsidRPr="00084299">
              <w:rPr>
                <w:rFonts w:ascii="Arial Narrow" w:hAnsi="Arial Narrow"/>
                <w:sz w:val="20"/>
                <w:szCs w:val="20"/>
              </w:rPr>
              <w:t>Este programa está encaminando en atender a toda la población que se encuentra en estado de vulnerabilidad mediante capacitaciones a líderes de las diferentes comunidades y jóvenes que se encuentren dentro del ámbito educativo como también a los docentes de las diferentes instituciones educativas</w:t>
            </w:r>
          </w:p>
          <w:p w:rsidR="00380ECC" w:rsidRDefault="00380ECC" w:rsidP="00545367">
            <w:pPr>
              <w:pStyle w:val="Sinespaciado"/>
              <w:rPr>
                <w:rFonts w:ascii="Arial Narrow" w:hAnsi="Arial Narrow"/>
                <w:sz w:val="20"/>
                <w:szCs w:val="20"/>
              </w:rPr>
            </w:pPr>
            <w:r>
              <w:rPr>
                <w:rFonts w:ascii="Arial Narrow" w:hAnsi="Arial Narrow"/>
                <w:sz w:val="20"/>
                <w:szCs w:val="20"/>
              </w:rPr>
              <w:t>Acciones:</w:t>
            </w:r>
          </w:p>
          <w:p w:rsidR="00380ECC" w:rsidRPr="005C5853" w:rsidRDefault="00380ECC" w:rsidP="00B90BFF">
            <w:pPr>
              <w:pStyle w:val="Sinespaciado"/>
              <w:numPr>
                <w:ilvl w:val="0"/>
                <w:numId w:val="78"/>
              </w:numPr>
              <w:rPr>
                <w:rFonts w:ascii="Arial Narrow" w:hAnsi="Arial Narrow"/>
                <w:sz w:val="20"/>
                <w:szCs w:val="20"/>
              </w:rPr>
            </w:pPr>
            <w:r w:rsidRPr="005C5853">
              <w:rPr>
                <w:rFonts w:ascii="Arial Narrow" w:hAnsi="Arial Narrow"/>
                <w:sz w:val="20"/>
                <w:szCs w:val="20"/>
              </w:rPr>
              <w:t>Fomentar acciones en educación superior y otros programas</w:t>
            </w:r>
          </w:p>
          <w:p w:rsidR="00380ECC" w:rsidRPr="005C5853" w:rsidRDefault="00380ECC" w:rsidP="00B90BFF">
            <w:pPr>
              <w:pStyle w:val="Sinespaciado"/>
              <w:numPr>
                <w:ilvl w:val="0"/>
                <w:numId w:val="78"/>
              </w:numPr>
              <w:rPr>
                <w:rFonts w:ascii="Arial Narrow" w:hAnsi="Arial Narrow"/>
                <w:sz w:val="20"/>
                <w:szCs w:val="20"/>
              </w:rPr>
            </w:pPr>
            <w:r w:rsidRPr="005C5853">
              <w:rPr>
                <w:rFonts w:ascii="Arial Narrow" w:hAnsi="Arial Narrow"/>
                <w:sz w:val="20"/>
                <w:szCs w:val="20"/>
              </w:rPr>
              <w:t>Gestionar programas de prevención en reclutamiento para las instituciones educativas rurales en nuestro municipio</w:t>
            </w:r>
          </w:p>
          <w:p w:rsidR="00380ECC" w:rsidRPr="005C5853" w:rsidRDefault="00380ECC" w:rsidP="00B90BFF">
            <w:pPr>
              <w:pStyle w:val="Sinespaciado"/>
              <w:numPr>
                <w:ilvl w:val="0"/>
                <w:numId w:val="78"/>
              </w:numPr>
              <w:rPr>
                <w:rFonts w:ascii="Arial Narrow" w:hAnsi="Arial Narrow"/>
                <w:sz w:val="20"/>
                <w:szCs w:val="20"/>
              </w:rPr>
            </w:pPr>
            <w:r w:rsidRPr="005C5853">
              <w:rPr>
                <w:rFonts w:ascii="Arial Narrow" w:hAnsi="Arial Narrow"/>
                <w:sz w:val="20"/>
                <w:szCs w:val="20"/>
              </w:rPr>
              <w:t>Gestionar recursos para Capacitar en ERM y MUSE a docentes y comunidad altamente vulnerable</w:t>
            </w:r>
          </w:p>
          <w:p w:rsidR="00380ECC" w:rsidRPr="005C5853" w:rsidRDefault="00380ECC" w:rsidP="00B90BFF">
            <w:pPr>
              <w:pStyle w:val="Sinespaciado"/>
              <w:numPr>
                <w:ilvl w:val="0"/>
                <w:numId w:val="78"/>
              </w:numPr>
              <w:rPr>
                <w:rFonts w:ascii="Arial Narrow" w:hAnsi="Arial Narrow"/>
                <w:sz w:val="20"/>
                <w:szCs w:val="20"/>
              </w:rPr>
            </w:pPr>
            <w:r w:rsidRPr="005C5853">
              <w:rPr>
                <w:rFonts w:ascii="Arial Narrow" w:hAnsi="Arial Narrow"/>
                <w:sz w:val="20"/>
                <w:szCs w:val="20"/>
              </w:rPr>
              <w:t>Gestionar recursos para la mantenimiento y/o construcción de albergues temporales en tres sitios estratégicos del sector montañoso</w:t>
            </w:r>
          </w:p>
          <w:p w:rsidR="00380ECC" w:rsidRPr="005C5853" w:rsidRDefault="00380ECC" w:rsidP="00B90BFF">
            <w:pPr>
              <w:pStyle w:val="Sinespaciado"/>
              <w:numPr>
                <w:ilvl w:val="0"/>
                <w:numId w:val="78"/>
              </w:numPr>
              <w:rPr>
                <w:rFonts w:ascii="Arial Narrow" w:hAnsi="Arial Narrow"/>
                <w:sz w:val="20"/>
                <w:szCs w:val="20"/>
              </w:rPr>
            </w:pPr>
            <w:r w:rsidRPr="005C5853">
              <w:rPr>
                <w:rFonts w:ascii="Arial Narrow" w:hAnsi="Arial Narrow"/>
                <w:sz w:val="20"/>
                <w:szCs w:val="20"/>
              </w:rPr>
              <w:t>Actualizar y socializar los planes de contingencia existentes en el municipio</w:t>
            </w:r>
          </w:p>
          <w:p w:rsidR="00380ECC" w:rsidRPr="00380ECC" w:rsidRDefault="00380ECC" w:rsidP="00B90BFF">
            <w:pPr>
              <w:pStyle w:val="Sinespaciado"/>
              <w:numPr>
                <w:ilvl w:val="0"/>
                <w:numId w:val="78"/>
              </w:numPr>
              <w:rPr>
                <w:rFonts w:ascii="Arial Narrow" w:hAnsi="Arial Narrow"/>
                <w:b/>
                <w:sz w:val="20"/>
                <w:szCs w:val="20"/>
              </w:rPr>
            </w:pPr>
            <w:r w:rsidRPr="005C5853">
              <w:rPr>
                <w:rFonts w:ascii="Arial Narrow" w:hAnsi="Arial Narrow"/>
                <w:sz w:val="20"/>
                <w:szCs w:val="20"/>
              </w:rPr>
              <w:t>Gestionar ayudas para dotación de kits y uniformes escolares y subsidios de transporte escolar.</w:t>
            </w:r>
          </w:p>
          <w:p w:rsidR="00380ECC" w:rsidRDefault="00380ECC" w:rsidP="00380ECC">
            <w:pPr>
              <w:pStyle w:val="Sinespaciado"/>
              <w:rPr>
                <w:rFonts w:ascii="Arial Narrow" w:hAnsi="Arial Narrow"/>
                <w:sz w:val="20"/>
                <w:szCs w:val="20"/>
              </w:rPr>
            </w:pPr>
          </w:p>
          <w:p w:rsidR="00380ECC" w:rsidRPr="00084299" w:rsidRDefault="00380ECC" w:rsidP="00380ECC">
            <w:pPr>
              <w:pStyle w:val="Sinespaciado"/>
              <w:rPr>
                <w:rFonts w:ascii="Arial Narrow" w:hAnsi="Arial Narrow"/>
                <w:b/>
                <w:sz w:val="20"/>
                <w:szCs w:val="20"/>
              </w:rPr>
            </w:pPr>
            <w:r w:rsidRPr="00084299">
              <w:rPr>
                <w:rFonts w:ascii="Arial Narrow" w:hAnsi="Arial Narrow"/>
                <w:b/>
                <w:sz w:val="20"/>
                <w:szCs w:val="20"/>
              </w:rPr>
              <w:t>¨PROTECCIÓN¨</w:t>
            </w:r>
          </w:p>
          <w:p w:rsidR="00380ECC" w:rsidRPr="00084299" w:rsidRDefault="00380ECC" w:rsidP="00380ECC">
            <w:pPr>
              <w:pStyle w:val="Sinespaciado"/>
              <w:rPr>
                <w:rFonts w:ascii="Arial Narrow" w:hAnsi="Arial Narrow"/>
                <w:sz w:val="20"/>
                <w:szCs w:val="20"/>
              </w:rPr>
            </w:pPr>
            <w:r w:rsidRPr="00084299">
              <w:rPr>
                <w:rFonts w:ascii="Arial Narrow" w:hAnsi="Arial Narrow"/>
                <w:sz w:val="20"/>
                <w:szCs w:val="20"/>
              </w:rPr>
              <w:t xml:space="preserve">Las víctimas recibirán ayuda humanitaria de acuerdo a las necesidades inmediatas que guarden relación directa con el hecho victimizante, con el objetivo de </w:t>
            </w:r>
          </w:p>
          <w:p w:rsidR="00380ECC" w:rsidRDefault="00380ECC" w:rsidP="00380ECC">
            <w:pPr>
              <w:pStyle w:val="Sinespaciado"/>
              <w:rPr>
                <w:rFonts w:ascii="Arial Narrow" w:hAnsi="Arial Narrow"/>
                <w:sz w:val="20"/>
                <w:szCs w:val="20"/>
              </w:rPr>
            </w:pPr>
            <w:r w:rsidRPr="00084299">
              <w:rPr>
                <w:rFonts w:ascii="Arial Narrow" w:hAnsi="Arial Narrow"/>
                <w:sz w:val="20"/>
                <w:szCs w:val="20"/>
              </w:rPr>
              <w:t xml:space="preserve">socorrer, asistir, proteger y atender sus necesidades de alimentación, aseo personal, </w:t>
            </w:r>
            <w:r>
              <w:rPr>
                <w:rFonts w:ascii="Arial Narrow" w:hAnsi="Arial Narrow"/>
                <w:sz w:val="20"/>
                <w:szCs w:val="20"/>
              </w:rPr>
              <w:t xml:space="preserve"> </w:t>
            </w:r>
            <w:r w:rsidRPr="00084299">
              <w:rPr>
                <w:rFonts w:ascii="Arial Narrow" w:hAnsi="Arial Narrow"/>
                <w:sz w:val="20"/>
                <w:szCs w:val="20"/>
              </w:rPr>
              <w:t xml:space="preserve">manejo de </w:t>
            </w:r>
            <w:r>
              <w:rPr>
                <w:rFonts w:ascii="Arial Narrow" w:hAnsi="Arial Narrow"/>
                <w:sz w:val="20"/>
                <w:szCs w:val="20"/>
              </w:rPr>
              <w:t>a</w:t>
            </w:r>
            <w:r w:rsidRPr="00084299">
              <w:rPr>
                <w:rFonts w:ascii="Arial Narrow" w:hAnsi="Arial Narrow"/>
                <w:sz w:val="20"/>
                <w:szCs w:val="20"/>
              </w:rPr>
              <w:t>bastecimientos, utensilios de cocina, atención médica y psicológica de emergencia, transporte de emergencia y alojamiento transitorio en condiciones dignas, y con enfoque diferencial, en el momento de la violación de los derechos o en el momento en el que las autoridades tengan conocimiento de la misma</w:t>
            </w:r>
          </w:p>
          <w:p w:rsidR="00380ECC" w:rsidRDefault="00380ECC" w:rsidP="00380ECC">
            <w:pPr>
              <w:pStyle w:val="Sinespaciado"/>
              <w:rPr>
                <w:rFonts w:ascii="Arial Narrow" w:hAnsi="Arial Narrow"/>
                <w:sz w:val="20"/>
                <w:szCs w:val="20"/>
              </w:rPr>
            </w:pPr>
            <w:r>
              <w:rPr>
                <w:rFonts w:ascii="Arial Narrow" w:hAnsi="Arial Narrow"/>
                <w:sz w:val="20"/>
                <w:szCs w:val="20"/>
              </w:rPr>
              <w:t>Acciones:</w:t>
            </w:r>
          </w:p>
          <w:p w:rsidR="00380ECC" w:rsidRPr="00380ECC" w:rsidRDefault="00380ECC" w:rsidP="00B90BFF">
            <w:pPr>
              <w:pStyle w:val="Sinespaciado"/>
              <w:numPr>
                <w:ilvl w:val="0"/>
                <w:numId w:val="80"/>
              </w:numPr>
              <w:jc w:val="both"/>
              <w:rPr>
                <w:rFonts w:ascii="Arial Narrow" w:hAnsi="Arial Narrow"/>
                <w:sz w:val="20"/>
                <w:szCs w:val="20"/>
              </w:rPr>
            </w:pPr>
            <w:r w:rsidRPr="00380ECC">
              <w:rPr>
                <w:rFonts w:ascii="Arial Narrow" w:hAnsi="Arial Narrow"/>
                <w:sz w:val="20"/>
                <w:szCs w:val="20"/>
              </w:rPr>
              <w:t>Dar a conocer las rutas de protección de víctimas de la violencia.</w:t>
            </w:r>
          </w:p>
          <w:p w:rsidR="00380ECC" w:rsidRPr="00380ECC" w:rsidRDefault="00380ECC" w:rsidP="00B90BFF">
            <w:pPr>
              <w:pStyle w:val="Sinespaciado"/>
              <w:numPr>
                <w:ilvl w:val="0"/>
                <w:numId w:val="80"/>
              </w:numPr>
              <w:jc w:val="both"/>
              <w:rPr>
                <w:rFonts w:ascii="Arial Narrow" w:hAnsi="Arial Narrow"/>
                <w:sz w:val="20"/>
                <w:szCs w:val="20"/>
              </w:rPr>
            </w:pPr>
            <w:r w:rsidRPr="00380ECC">
              <w:rPr>
                <w:rFonts w:ascii="Arial Narrow" w:hAnsi="Arial Narrow"/>
                <w:sz w:val="20"/>
                <w:szCs w:val="20"/>
              </w:rPr>
              <w:t>Capacitación a funcionarios  sobre rutas y programa de protección.</w:t>
            </w:r>
          </w:p>
          <w:p w:rsidR="00380ECC" w:rsidRPr="00380ECC" w:rsidRDefault="00380ECC" w:rsidP="00B90BFF">
            <w:pPr>
              <w:pStyle w:val="Sinespaciado"/>
              <w:numPr>
                <w:ilvl w:val="0"/>
                <w:numId w:val="80"/>
              </w:numPr>
              <w:jc w:val="both"/>
              <w:rPr>
                <w:rFonts w:ascii="Arial Narrow" w:hAnsi="Arial Narrow"/>
                <w:sz w:val="20"/>
                <w:szCs w:val="20"/>
              </w:rPr>
            </w:pPr>
            <w:r w:rsidRPr="00380ECC">
              <w:rPr>
                <w:rFonts w:ascii="Arial Narrow" w:hAnsi="Arial Narrow"/>
                <w:sz w:val="20"/>
                <w:szCs w:val="20"/>
              </w:rPr>
              <w:t>Seguridad en procesos de retorno, reubicación  y restitución,</w:t>
            </w:r>
            <w:r>
              <w:rPr>
                <w:rFonts w:ascii="Arial Narrow" w:hAnsi="Arial Narrow"/>
                <w:sz w:val="20"/>
                <w:szCs w:val="20"/>
              </w:rPr>
              <w:t xml:space="preserve"> </w:t>
            </w:r>
            <w:r w:rsidRPr="00380ECC">
              <w:rPr>
                <w:rFonts w:ascii="Arial Narrow" w:hAnsi="Arial Narrow"/>
                <w:sz w:val="20"/>
                <w:szCs w:val="20"/>
              </w:rPr>
              <w:t>en articulación con fuerza pública.</w:t>
            </w:r>
          </w:p>
          <w:p w:rsidR="00380ECC" w:rsidRDefault="00380ECC" w:rsidP="00380ECC">
            <w:pPr>
              <w:pStyle w:val="Sinespaciado"/>
              <w:rPr>
                <w:rFonts w:ascii="Arial Narrow" w:hAnsi="Arial Narrow"/>
                <w:sz w:val="20"/>
                <w:szCs w:val="20"/>
              </w:rPr>
            </w:pPr>
            <w:r w:rsidRPr="00380ECC">
              <w:rPr>
                <w:rFonts w:ascii="Arial Narrow" w:hAnsi="Arial Narrow"/>
                <w:sz w:val="20"/>
                <w:szCs w:val="20"/>
              </w:rPr>
              <w:t>Gestionar proyectos para la titulación de predios.</w:t>
            </w:r>
          </w:p>
          <w:p w:rsidR="00380ECC" w:rsidRDefault="00380ECC" w:rsidP="00380ECC">
            <w:pPr>
              <w:pStyle w:val="Sinespaciado"/>
              <w:rPr>
                <w:rFonts w:ascii="Arial Narrow" w:hAnsi="Arial Narrow"/>
                <w:sz w:val="20"/>
                <w:szCs w:val="20"/>
              </w:rPr>
            </w:pPr>
          </w:p>
          <w:p w:rsidR="00380ECC" w:rsidRPr="00084299" w:rsidRDefault="00380ECC" w:rsidP="00380ECC">
            <w:pPr>
              <w:pStyle w:val="Sinespaciado"/>
              <w:rPr>
                <w:rFonts w:ascii="Arial Narrow" w:hAnsi="Arial Narrow"/>
                <w:b/>
                <w:sz w:val="20"/>
                <w:szCs w:val="20"/>
              </w:rPr>
            </w:pPr>
            <w:r w:rsidRPr="00084299">
              <w:rPr>
                <w:rFonts w:ascii="Arial Narrow" w:hAnsi="Arial Narrow"/>
                <w:b/>
                <w:sz w:val="20"/>
                <w:szCs w:val="20"/>
              </w:rPr>
              <w:t>¨ASISTENCIA Y ATENCIÓN¨</w:t>
            </w:r>
          </w:p>
          <w:p w:rsidR="00380ECC" w:rsidRPr="00084299" w:rsidRDefault="00380ECC" w:rsidP="00380ECC">
            <w:pPr>
              <w:pStyle w:val="Sinespaciado"/>
              <w:rPr>
                <w:rFonts w:ascii="Arial Narrow" w:hAnsi="Arial Narrow"/>
                <w:sz w:val="20"/>
                <w:szCs w:val="20"/>
              </w:rPr>
            </w:pPr>
            <w:r w:rsidRPr="00084299">
              <w:rPr>
                <w:rFonts w:ascii="Arial Narrow" w:hAnsi="Arial Narrow"/>
                <w:sz w:val="20"/>
                <w:szCs w:val="20"/>
              </w:rPr>
              <w:t xml:space="preserve">Se entiende por asistencia a las víctimas el conjunto integrado de medidas, programas y recursos de orden político, económico, social, fiscal, entre otros, a cargo del Estado, orientado a restablecer la vigencia efectiva de los derechos de las víctimas, brindarles condiciones para llevar </w:t>
            </w:r>
            <w:r>
              <w:rPr>
                <w:rFonts w:ascii="Arial Narrow" w:hAnsi="Arial Narrow"/>
                <w:sz w:val="20"/>
                <w:szCs w:val="20"/>
              </w:rPr>
              <w:t xml:space="preserve"> </w:t>
            </w:r>
            <w:r w:rsidRPr="00084299">
              <w:rPr>
                <w:rFonts w:ascii="Arial Narrow" w:hAnsi="Arial Narrow"/>
                <w:sz w:val="20"/>
                <w:szCs w:val="20"/>
              </w:rPr>
              <w:t>una vida digna y garantizar su incorporación a la vida social, económica y política.</w:t>
            </w:r>
          </w:p>
          <w:p w:rsidR="00380ECC" w:rsidRDefault="00380ECC" w:rsidP="00380ECC">
            <w:pPr>
              <w:pStyle w:val="Sinespaciado"/>
              <w:rPr>
                <w:rFonts w:ascii="Arial Narrow" w:hAnsi="Arial Narrow"/>
                <w:sz w:val="20"/>
                <w:szCs w:val="20"/>
              </w:rPr>
            </w:pPr>
            <w:r w:rsidRPr="00084299">
              <w:rPr>
                <w:rFonts w:ascii="Arial Narrow" w:hAnsi="Arial Narrow"/>
                <w:sz w:val="20"/>
                <w:szCs w:val="20"/>
              </w:rPr>
              <w:t>Por su parte, entiéndase por atención, la acción de dar información, orientación y acompañamiento jurídico y psicosocial a la víctima, con miras a facilitar el acceso y cualificar el ejercicio de los derechos a la verdad, justicia y reparación.</w:t>
            </w:r>
          </w:p>
          <w:p w:rsidR="00380ECC" w:rsidRDefault="00380ECC" w:rsidP="00380ECC">
            <w:pPr>
              <w:pStyle w:val="Sinespaciado"/>
              <w:rPr>
                <w:rFonts w:ascii="Arial Narrow" w:hAnsi="Arial Narrow"/>
                <w:sz w:val="20"/>
                <w:szCs w:val="20"/>
              </w:rPr>
            </w:pPr>
            <w:r>
              <w:rPr>
                <w:rFonts w:ascii="Arial Narrow" w:hAnsi="Arial Narrow"/>
                <w:sz w:val="20"/>
                <w:szCs w:val="20"/>
              </w:rPr>
              <w:t>Acciones:</w:t>
            </w:r>
          </w:p>
          <w:p w:rsidR="00380ECC" w:rsidRPr="00380ECC" w:rsidRDefault="00380ECC" w:rsidP="00B90BFF">
            <w:pPr>
              <w:pStyle w:val="Sinespaciado"/>
              <w:numPr>
                <w:ilvl w:val="0"/>
                <w:numId w:val="81"/>
              </w:numPr>
              <w:rPr>
                <w:rFonts w:ascii="Arial Narrow" w:hAnsi="Arial Narrow"/>
                <w:sz w:val="20"/>
                <w:szCs w:val="20"/>
              </w:rPr>
            </w:pPr>
            <w:r w:rsidRPr="00380ECC">
              <w:rPr>
                <w:rFonts w:ascii="Arial Narrow" w:hAnsi="Arial Narrow"/>
                <w:sz w:val="20"/>
                <w:szCs w:val="20"/>
              </w:rPr>
              <w:t>Gestionar  la asistencia Humanitaria de emergencia   a las víctimas del conflicto armado (Incluye Alimentación, Kit de aseo, atención médica y psicológica de emergencia y alojamiento temporal)</w:t>
            </w:r>
          </w:p>
          <w:p w:rsidR="00380ECC" w:rsidRPr="00380ECC" w:rsidRDefault="00380ECC" w:rsidP="00B90BFF">
            <w:pPr>
              <w:pStyle w:val="Sinespaciado"/>
              <w:numPr>
                <w:ilvl w:val="0"/>
                <w:numId w:val="81"/>
              </w:numPr>
              <w:rPr>
                <w:rFonts w:ascii="Arial Narrow" w:hAnsi="Arial Narrow"/>
                <w:sz w:val="20"/>
                <w:szCs w:val="20"/>
              </w:rPr>
            </w:pPr>
            <w:r w:rsidRPr="00380ECC">
              <w:rPr>
                <w:rFonts w:ascii="Arial Narrow" w:hAnsi="Arial Narrow"/>
                <w:sz w:val="20"/>
                <w:szCs w:val="20"/>
              </w:rPr>
              <w:t>Gestionar la adquisición de libretas militares a víctimas de la violencia</w:t>
            </w:r>
          </w:p>
          <w:p w:rsidR="00380ECC" w:rsidRPr="00380ECC" w:rsidRDefault="00380ECC" w:rsidP="00B90BFF">
            <w:pPr>
              <w:pStyle w:val="Sinespaciado"/>
              <w:numPr>
                <w:ilvl w:val="0"/>
                <w:numId w:val="81"/>
              </w:numPr>
              <w:rPr>
                <w:rFonts w:ascii="Arial Narrow" w:hAnsi="Arial Narrow"/>
                <w:b/>
                <w:sz w:val="20"/>
                <w:szCs w:val="20"/>
              </w:rPr>
            </w:pPr>
            <w:r w:rsidRPr="00380ECC">
              <w:rPr>
                <w:rFonts w:ascii="Arial Narrow" w:hAnsi="Arial Narrow"/>
                <w:sz w:val="20"/>
                <w:szCs w:val="20"/>
              </w:rPr>
              <w:t>Garantizar prestación de servicios  de salud, educación, agua potable  y saneamiento básico</w:t>
            </w:r>
          </w:p>
          <w:p w:rsidR="00380ECC" w:rsidRPr="00380ECC" w:rsidRDefault="00380ECC" w:rsidP="00B90BFF">
            <w:pPr>
              <w:pStyle w:val="Sinespaciado"/>
              <w:numPr>
                <w:ilvl w:val="0"/>
                <w:numId w:val="81"/>
              </w:numPr>
              <w:rPr>
                <w:rFonts w:ascii="Arial Narrow" w:hAnsi="Arial Narrow"/>
                <w:sz w:val="20"/>
                <w:szCs w:val="20"/>
              </w:rPr>
            </w:pPr>
            <w:r w:rsidRPr="00380ECC">
              <w:rPr>
                <w:rFonts w:ascii="Arial Narrow" w:hAnsi="Arial Narrow"/>
                <w:sz w:val="20"/>
                <w:szCs w:val="20"/>
              </w:rPr>
              <w:t>Desarrollar  acciones dirigidas a la generación de ingresos de la población victima (esto incluye  orientación ocupacional y desarrollo de capacidades y acceso a activos).</w:t>
            </w:r>
          </w:p>
          <w:p w:rsidR="00380ECC" w:rsidRPr="00380ECC" w:rsidRDefault="00380ECC" w:rsidP="00B90BFF">
            <w:pPr>
              <w:pStyle w:val="Sinespaciado"/>
              <w:numPr>
                <w:ilvl w:val="0"/>
                <w:numId w:val="81"/>
              </w:numPr>
              <w:rPr>
                <w:rFonts w:ascii="Arial Narrow" w:hAnsi="Arial Narrow"/>
                <w:sz w:val="20"/>
                <w:szCs w:val="20"/>
              </w:rPr>
            </w:pPr>
            <w:r w:rsidRPr="00380ECC">
              <w:rPr>
                <w:rFonts w:ascii="Arial Narrow" w:hAnsi="Arial Narrow"/>
                <w:sz w:val="20"/>
                <w:szCs w:val="20"/>
              </w:rPr>
              <w:t>Proveer cuando se requiera un programa para la reunificación familiar.</w:t>
            </w:r>
          </w:p>
          <w:p w:rsidR="00380ECC" w:rsidRPr="00084299" w:rsidRDefault="00380ECC" w:rsidP="00B90BFF">
            <w:pPr>
              <w:pStyle w:val="Sinespaciado"/>
              <w:numPr>
                <w:ilvl w:val="0"/>
                <w:numId w:val="81"/>
              </w:numPr>
              <w:rPr>
                <w:rFonts w:ascii="Arial Narrow" w:hAnsi="Arial Narrow"/>
                <w:b/>
                <w:sz w:val="20"/>
                <w:szCs w:val="20"/>
              </w:rPr>
            </w:pPr>
            <w:r>
              <w:rPr>
                <w:rFonts w:ascii="Arial Narrow" w:hAnsi="Arial Narrow"/>
                <w:sz w:val="20"/>
                <w:szCs w:val="20"/>
              </w:rPr>
              <w:t>P</w:t>
            </w:r>
            <w:r w:rsidRPr="00380ECC">
              <w:rPr>
                <w:rFonts w:ascii="Arial Narrow" w:hAnsi="Arial Narrow"/>
                <w:sz w:val="20"/>
                <w:szCs w:val="20"/>
              </w:rPr>
              <w:t>riorizar la construcción de infraestructura para vías y  la prestación de servicios públicos en áreas de retorno y reubicación.</w:t>
            </w:r>
          </w:p>
        </w:tc>
      </w:tr>
    </w:tbl>
    <w:p w:rsidR="001924F5" w:rsidRPr="00840520" w:rsidRDefault="001924F5" w:rsidP="001924F5">
      <w:pPr>
        <w:jc w:val="both"/>
        <w:rPr>
          <w:rFonts w:ascii="Arial Narrow" w:hAnsi="Arial Narrow" w:cs="Arial"/>
          <w:b/>
          <w:sz w:val="24"/>
          <w:szCs w:val="24"/>
        </w:rPr>
      </w:pPr>
    </w:p>
    <w:p w:rsidR="00840520" w:rsidRPr="00380ECC" w:rsidRDefault="00840520" w:rsidP="00B90BFF">
      <w:pPr>
        <w:pStyle w:val="Prrafodelista"/>
        <w:numPr>
          <w:ilvl w:val="0"/>
          <w:numId w:val="69"/>
        </w:numPr>
        <w:jc w:val="both"/>
        <w:rPr>
          <w:rFonts w:ascii="Arial Narrow" w:hAnsi="Arial Narrow" w:cs="Arial"/>
          <w:b/>
          <w:sz w:val="24"/>
          <w:szCs w:val="24"/>
        </w:rPr>
      </w:pPr>
      <w:r w:rsidRPr="00380ECC">
        <w:rPr>
          <w:rFonts w:ascii="Arial Narrow" w:hAnsi="Arial Narrow" w:cs="Arial"/>
          <w:b/>
          <w:sz w:val="24"/>
          <w:szCs w:val="24"/>
        </w:rPr>
        <w:t>COMUNITARIO</w:t>
      </w:r>
    </w:p>
    <w:p w:rsidR="00840520" w:rsidRDefault="00840520" w:rsidP="00840520">
      <w:pPr>
        <w:jc w:val="both"/>
        <w:rPr>
          <w:rFonts w:ascii="Arial Narrow" w:hAnsi="Arial Narrow" w:cs="Arial"/>
          <w:sz w:val="24"/>
          <w:szCs w:val="24"/>
        </w:rPr>
      </w:pPr>
      <w:r w:rsidRPr="00840520">
        <w:rPr>
          <w:rFonts w:ascii="Arial Narrow" w:hAnsi="Arial Narrow" w:cs="Arial"/>
          <w:sz w:val="24"/>
          <w:szCs w:val="24"/>
        </w:rPr>
        <w:t>Promover escenarios de participación donde la comunidad cree distintos tipos de organizaciones en todos los sectores.</w:t>
      </w:r>
    </w:p>
    <w:p w:rsidR="00380ECC" w:rsidRDefault="00380ECC" w:rsidP="00380ECC">
      <w:pPr>
        <w:jc w:val="both"/>
        <w:rPr>
          <w:rFonts w:ascii="Arial Narrow" w:hAnsi="Arial Narrow" w:cs="Arial"/>
          <w:b/>
          <w:sz w:val="24"/>
          <w:szCs w:val="24"/>
        </w:rPr>
      </w:pPr>
      <w:r>
        <w:rPr>
          <w:rFonts w:ascii="Arial Narrow" w:hAnsi="Arial Narrow" w:cs="Arial"/>
          <w:b/>
          <w:sz w:val="24"/>
          <w:szCs w:val="24"/>
        </w:rPr>
        <w:t>Tabla 31. Programas y Proyectos del Sector Comunitario</w:t>
      </w:r>
    </w:p>
    <w:tbl>
      <w:tblPr>
        <w:tblStyle w:val="Tablaconcuadrcula"/>
        <w:tblW w:w="0" w:type="auto"/>
        <w:tblLook w:val="04A0" w:firstRow="1" w:lastRow="0" w:firstColumn="1" w:lastColumn="0" w:noHBand="0" w:noVBand="1"/>
      </w:tblPr>
      <w:tblGrid>
        <w:gridCol w:w="2518"/>
        <w:gridCol w:w="6462"/>
      </w:tblGrid>
      <w:tr w:rsidR="009705A6" w:rsidTr="009705A6">
        <w:tc>
          <w:tcPr>
            <w:tcW w:w="2518" w:type="dxa"/>
            <w:shd w:val="clear" w:color="auto" w:fill="C6D9F1" w:themeFill="text2" w:themeFillTint="33"/>
          </w:tcPr>
          <w:p w:rsidR="009705A6" w:rsidRPr="009705A6" w:rsidRDefault="009705A6" w:rsidP="009705A6">
            <w:pPr>
              <w:pStyle w:val="Sinespaciado"/>
              <w:jc w:val="center"/>
              <w:rPr>
                <w:rFonts w:ascii="Arial Narrow" w:hAnsi="Arial Narrow"/>
                <w:b/>
                <w:sz w:val="20"/>
                <w:szCs w:val="20"/>
              </w:rPr>
            </w:pPr>
            <w:r w:rsidRPr="009705A6">
              <w:rPr>
                <w:rFonts w:ascii="Arial Narrow" w:hAnsi="Arial Narrow"/>
                <w:b/>
                <w:sz w:val="20"/>
                <w:szCs w:val="20"/>
              </w:rPr>
              <w:t>PROGRAMA</w:t>
            </w:r>
          </w:p>
        </w:tc>
        <w:tc>
          <w:tcPr>
            <w:tcW w:w="6462" w:type="dxa"/>
            <w:shd w:val="clear" w:color="auto" w:fill="C6D9F1" w:themeFill="text2" w:themeFillTint="33"/>
          </w:tcPr>
          <w:p w:rsidR="009705A6" w:rsidRPr="009705A6" w:rsidRDefault="009705A6" w:rsidP="009705A6">
            <w:pPr>
              <w:pStyle w:val="Sinespaciado"/>
              <w:jc w:val="center"/>
              <w:rPr>
                <w:rFonts w:ascii="Arial Narrow" w:hAnsi="Arial Narrow"/>
                <w:b/>
                <w:sz w:val="20"/>
                <w:szCs w:val="20"/>
              </w:rPr>
            </w:pPr>
            <w:r w:rsidRPr="009705A6">
              <w:rPr>
                <w:rFonts w:ascii="Arial Narrow" w:hAnsi="Arial Narrow"/>
                <w:b/>
                <w:sz w:val="20"/>
                <w:szCs w:val="20"/>
              </w:rPr>
              <w:t>PROYECTOS</w:t>
            </w:r>
          </w:p>
        </w:tc>
      </w:tr>
      <w:tr w:rsidR="009705A6" w:rsidTr="009705A6">
        <w:tc>
          <w:tcPr>
            <w:tcW w:w="2518" w:type="dxa"/>
            <w:vMerge w:val="restart"/>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¨PARTICIPACIÓN ACTIVA¨</w:t>
            </w:r>
          </w:p>
        </w:tc>
        <w:tc>
          <w:tcPr>
            <w:tcW w:w="6462" w:type="dxa"/>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¨Capacitaciones para promoción de participación de representantes de las organizaciones sociales¨</w:t>
            </w:r>
          </w:p>
        </w:tc>
      </w:tr>
      <w:tr w:rsidR="009705A6" w:rsidTr="009705A6">
        <w:tc>
          <w:tcPr>
            <w:tcW w:w="2518" w:type="dxa"/>
            <w:vMerge/>
          </w:tcPr>
          <w:p w:rsidR="009705A6" w:rsidRPr="009705A6" w:rsidRDefault="009705A6" w:rsidP="009705A6">
            <w:pPr>
              <w:pStyle w:val="Sinespaciado"/>
              <w:jc w:val="center"/>
              <w:rPr>
                <w:rFonts w:ascii="Arial Narrow" w:hAnsi="Arial Narrow" w:cs="Arial"/>
                <w:b/>
                <w:sz w:val="20"/>
                <w:szCs w:val="20"/>
              </w:rPr>
            </w:pPr>
          </w:p>
        </w:tc>
        <w:tc>
          <w:tcPr>
            <w:tcW w:w="6462" w:type="dxa"/>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¨Formulación de concepto técnico por parte del CTP al plan de desarrollo¨</w:t>
            </w:r>
          </w:p>
        </w:tc>
      </w:tr>
      <w:tr w:rsidR="009705A6" w:rsidTr="009705A6">
        <w:tc>
          <w:tcPr>
            <w:tcW w:w="2518" w:type="dxa"/>
            <w:vMerge/>
          </w:tcPr>
          <w:p w:rsidR="009705A6" w:rsidRPr="009705A6" w:rsidRDefault="009705A6" w:rsidP="009705A6">
            <w:pPr>
              <w:pStyle w:val="Sinespaciado"/>
              <w:jc w:val="center"/>
              <w:rPr>
                <w:rFonts w:ascii="Arial Narrow" w:hAnsi="Arial Narrow" w:cs="Arial"/>
                <w:b/>
                <w:sz w:val="20"/>
                <w:szCs w:val="20"/>
              </w:rPr>
            </w:pPr>
          </w:p>
        </w:tc>
        <w:tc>
          <w:tcPr>
            <w:tcW w:w="6462" w:type="dxa"/>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¨Acompañamiento para la conformación de veedurías ciudadanas¨</w:t>
            </w:r>
          </w:p>
        </w:tc>
      </w:tr>
      <w:tr w:rsidR="009705A6" w:rsidTr="009705A6">
        <w:tc>
          <w:tcPr>
            <w:tcW w:w="2518" w:type="dxa"/>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¨CUENTAS CLARAS¨</w:t>
            </w:r>
          </w:p>
        </w:tc>
        <w:tc>
          <w:tcPr>
            <w:tcW w:w="6462" w:type="dxa"/>
          </w:tcPr>
          <w:p w:rsidR="009705A6" w:rsidRPr="009705A6" w:rsidRDefault="009705A6" w:rsidP="009705A6">
            <w:pPr>
              <w:pStyle w:val="Sinespaciado"/>
              <w:jc w:val="center"/>
              <w:rPr>
                <w:rFonts w:ascii="Arial Narrow" w:hAnsi="Arial Narrow" w:cs="Arial"/>
                <w:b/>
                <w:sz w:val="20"/>
                <w:szCs w:val="20"/>
              </w:rPr>
            </w:pPr>
            <w:r w:rsidRPr="009705A6">
              <w:rPr>
                <w:rFonts w:ascii="Arial Narrow" w:hAnsi="Arial Narrow" w:cs="Arial"/>
                <w:b/>
                <w:sz w:val="20"/>
                <w:szCs w:val="20"/>
              </w:rPr>
              <w:t>¨Promoción y fortalecimiento de los mecanismos de Rendición de cuentas¨</w:t>
            </w:r>
          </w:p>
        </w:tc>
      </w:tr>
    </w:tbl>
    <w:p w:rsidR="00380ECC" w:rsidRDefault="00380ECC" w:rsidP="00840520">
      <w:pPr>
        <w:jc w:val="both"/>
        <w:rPr>
          <w:rFonts w:ascii="Arial Narrow" w:hAnsi="Arial Narrow" w:cs="Arial"/>
          <w:sz w:val="24"/>
          <w:szCs w:val="24"/>
        </w:rPr>
      </w:pPr>
    </w:p>
    <w:p w:rsidR="00840520" w:rsidRPr="009705A6" w:rsidRDefault="00840520" w:rsidP="00B90BFF">
      <w:pPr>
        <w:pStyle w:val="Prrafodelista"/>
        <w:numPr>
          <w:ilvl w:val="0"/>
          <w:numId w:val="69"/>
        </w:numPr>
        <w:jc w:val="both"/>
        <w:rPr>
          <w:rFonts w:ascii="Arial Narrow" w:hAnsi="Arial Narrow" w:cs="Arial"/>
          <w:b/>
          <w:sz w:val="24"/>
          <w:szCs w:val="24"/>
        </w:rPr>
      </w:pPr>
      <w:r w:rsidRPr="009705A6">
        <w:rPr>
          <w:rFonts w:ascii="Arial Narrow" w:hAnsi="Arial Narrow" w:cs="Arial"/>
          <w:b/>
          <w:sz w:val="24"/>
          <w:szCs w:val="24"/>
        </w:rPr>
        <w:t>DESARROLLO INSTITUCIONAL</w:t>
      </w:r>
    </w:p>
    <w:p w:rsidR="00840520" w:rsidRDefault="00840520" w:rsidP="00840520">
      <w:pPr>
        <w:jc w:val="both"/>
        <w:rPr>
          <w:rFonts w:ascii="Arial Narrow" w:hAnsi="Arial Narrow" w:cs="Arial"/>
          <w:sz w:val="24"/>
          <w:szCs w:val="24"/>
        </w:rPr>
      </w:pPr>
      <w:r w:rsidRPr="00840520">
        <w:rPr>
          <w:rFonts w:ascii="Arial Narrow" w:hAnsi="Arial Narrow" w:cs="Arial"/>
          <w:sz w:val="24"/>
          <w:szCs w:val="24"/>
        </w:rPr>
        <w:t>Hacer más eficiente la labor administrativa.</w:t>
      </w:r>
      <w:r w:rsidR="00F33820">
        <w:rPr>
          <w:rFonts w:ascii="Arial Narrow" w:hAnsi="Arial Narrow" w:cs="Arial"/>
          <w:sz w:val="24"/>
          <w:szCs w:val="24"/>
        </w:rPr>
        <w:t xml:space="preserve"> </w:t>
      </w:r>
    </w:p>
    <w:p w:rsidR="00750311" w:rsidRDefault="00750311" w:rsidP="00750311">
      <w:pPr>
        <w:jc w:val="both"/>
        <w:rPr>
          <w:rFonts w:ascii="Arial Narrow" w:hAnsi="Arial Narrow" w:cs="Arial"/>
          <w:b/>
          <w:sz w:val="24"/>
          <w:szCs w:val="24"/>
        </w:rPr>
      </w:pPr>
      <w:r>
        <w:rPr>
          <w:rFonts w:ascii="Arial Narrow" w:hAnsi="Arial Narrow" w:cs="Arial"/>
          <w:b/>
          <w:sz w:val="24"/>
          <w:szCs w:val="24"/>
        </w:rPr>
        <w:t>Tabla 19. Programas y Proyectos del Sector Institucional</w:t>
      </w:r>
    </w:p>
    <w:tbl>
      <w:tblPr>
        <w:tblStyle w:val="Tablaconcuadrcula"/>
        <w:tblW w:w="0" w:type="auto"/>
        <w:jc w:val="center"/>
        <w:tblLook w:val="04A0" w:firstRow="1" w:lastRow="0" w:firstColumn="1" w:lastColumn="0" w:noHBand="0" w:noVBand="1"/>
      </w:tblPr>
      <w:tblGrid>
        <w:gridCol w:w="3936"/>
        <w:gridCol w:w="5120"/>
      </w:tblGrid>
      <w:tr w:rsidR="00750311" w:rsidRPr="006C6B06" w:rsidTr="00750311">
        <w:trPr>
          <w:jc w:val="center"/>
        </w:trPr>
        <w:tc>
          <w:tcPr>
            <w:tcW w:w="3936" w:type="dxa"/>
            <w:shd w:val="clear" w:color="auto" w:fill="C6D9F1" w:themeFill="text2" w:themeFillTint="33"/>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PROGRAMAS</w:t>
            </w:r>
          </w:p>
        </w:tc>
        <w:tc>
          <w:tcPr>
            <w:tcW w:w="5120" w:type="dxa"/>
            <w:shd w:val="clear" w:color="auto" w:fill="C6D9F1" w:themeFill="text2" w:themeFillTint="33"/>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PROYECTO</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¨POLÍTICAS DE IMPACTO¨</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Dirigido a generar políticas que fortalezcan la gestión pública orientada a mejorar los resultados internos de la institución.</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¨Diseñar La Política Publica Institucional¨</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Formular e implementar políticas públicas en sectores estratégicos como mujer, niñez juventud, victimas, etc. que permita atender de una manera eficiente a estos sectores de la población y medir  su impacto.</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¨INSTITUCIÓN EFICIENTE¨</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Direccionada a definir e implementar la estructura administrativa apropiada en la entidad territorial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¨Mecanismos De Seguimiento Y Evaluación De La Gestión Administrativa¨</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Implementar mecanismos de seguimiento y evaluación que permitan optimizar competencias y funciones destinadas a funcionarios del nivel institucional</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¨INICIATIVAS  EN GESTIÓN¨</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Busca desarrollar programas de fortalecimiento de capacidades en el talento humano  para la gestión de la entidad territorial.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¨Formulación De Proyectos Para Gestión De Recursos¨</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Busca capacitar a los funcionarios de la entidad  territorial en la formulación de proyectos con el fin de gestionar recursos en el nivel departamental, nacional e internacional que permitan atender las necesidades de la población.</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¨ORGANIZACIÓN FINANCIERA SOSTENIBLE¨</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Dirigido a garantizar una estructura financiera sana y sostenible a través de la elaboración e implementación de procesos que optimice el trabajo del área financiera.</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¨Elaboración Del  Manual  De Procesos Y Procedimientos¨</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Elaborar un documento que contenga el proceso que debe seguirse en cada tramite al interior de las dependencias direccionados a organizar y optimizar el desarrollo de las funciones.</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¨LA VOZ DEL CIUDADANO¨</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Busca Consolidar un Sistema de atención y  Servicio al Ciudadano</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¨Creación de oficina atención al ciudadano¨</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Crear un espacio para que  la ciudadanía pueda expresar su opinión acerca de la atención en la entidad,  donde se instauren y se atiendan sus quejas y reclamos.</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sz w:val="20"/>
                <w:szCs w:val="20"/>
                <w:lang w:eastAsia="es-ES"/>
              </w:rPr>
            </w:pPr>
            <w:r w:rsidRPr="006C6B06">
              <w:rPr>
                <w:rFonts w:ascii="Arial Narrow" w:eastAsia="Times New Roman" w:hAnsi="Arial Narrow"/>
                <w:b/>
                <w:sz w:val="20"/>
                <w:szCs w:val="20"/>
                <w:lang w:eastAsia="es-ES"/>
              </w:rPr>
              <w:t>¨ADMINISTRACIÓN DE TODOS¨</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Para fortalecer mecanismos de transparencia y rendición de cuentas de los recursos públicos.</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¨Manejo transparente de recursos públicos¨</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Busca propiciar escenarios de seguimiento  ciudadano a la gestión pública, a través de mecanismos de participación  como rendición de cuentas.</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¨OPTIMIZANDO RECURSOS¨</w:t>
            </w:r>
          </w:p>
          <w:p w:rsidR="00750311" w:rsidRPr="006C6B06" w:rsidRDefault="00750311" w:rsidP="00A12474">
            <w:pPr>
              <w:pStyle w:val="Sinespaciado"/>
              <w:jc w:val="center"/>
              <w:rPr>
                <w:rFonts w:ascii="Arial Narrow" w:eastAsia="Times New Roman" w:hAnsi="Arial Narrow"/>
                <w:sz w:val="20"/>
                <w:szCs w:val="20"/>
                <w:lang w:eastAsia="es-ES"/>
              </w:rPr>
            </w:pPr>
            <w:r w:rsidRPr="006C6B06">
              <w:rPr>
                <w:rFonts w:ascii="Arial Narrow" w:hAnsi="Arial Narrow"/>
                <w:sz w:val="20"/>
                <w:szCs w:val="20"/>
              </w:rPr>
              <w:t>Direccionado a mejorar la focalización del gasto social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¨Mejoramiento de gasto social¨</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Busca realizar una distribución eficiente de los recursos de inversión social de tal manera que se optimicen.</w:t>
            </w:r>
          </w:p>
        </w:tc>
      </w:tr>
      <w:tr w:rsidR="00750311" w:rsidRPr="006C6B06" w:rsidTr="00750311">
        <w:trPr>
          <w:jc w:val="center"/>
        </w:trPr>
        <w:tc>
          <w:tcPr>
            <w:tcW w:w="3936" w:type="dxa"/>
            <w:vMerge w:val="restart"/>
            <w:vAlign w:val="center"/>
          </w:tcPr>
          <w:p w:rsidR="00750311" w:rsidRPr="006C6B06" w:rsidRDefault="00750311" w:rsidP="00A12474">
            <w:pPr>
              <w:pStyle w:val="Sinespaciado"/>
              <w:jc w:val="center"/>
              <w:rPr>
                <w:rFonts w:ascii="Arial Narrow" w:eastAsia="Times New Roman" w:hAnsi="Arial Narrow"/>
                <w:b/>
                <w:sz w:val="20"/>
                <w:szCs w:val="20"/>
                <w:lang w:eastAsia="es-ES"/>
              </w:rPr>
            </w:pPr>
            <w:r w:rsidRPr="006C6B06">
              <w:rPr>
                <w:rFonts w:ascii="Arial Narrow" w:eastAsia="Times New Roman" w:hAnsi="Arial Narrow"/>
                <w:b/>
                <w:sz w:val="20"/>
                <w:szCs w:val="20"/>
                <w:lang w:eastAsia="es-ES"/>
              </w:rPr>
              <w:t>¨INFORMACIÓN AL ALCANCE DE TODOS¨</w:t>
            </w:r>
          </w:p>
          <w:p w:rsidR="00750311" w:rsidRPr="006C6B06" w:rsidRDefault="00750311" w:rsidP="00A12474">
            <w:pPr>
              <w:pStyle w:val="Sinespaciado"/>
              <w:jc w:val="center"/>
              <w:rPr>
                <w:rFonts w:ascii="Arial Narrow" w:eastAsia="Times New Roman" w:hAnsi="Arial Narrow"/>
                <w:sz w:val="20"/>
                <w:szCs w:val="20"/>
                <w:lang w:eastAsia="es-ES"/>
              </w:rPr>
            </w:pPr>
            <w:r w:rsidRPr="006C6B06">
              <w:rPr>
                <w:rFonts w:ascii="Arial Narrow" w:hAnsi="Arial Narrow"/>
                <w:sz w:val="20"/>
                <w:szCs w:val="20"/>
              </w:rPr>
              <w:t>Encaminado a fortalecer los sistemas de información al interior de la entidad.</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¨Implementación de información y  de 2 servicios en línea¨</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Prestación de servicios básicos en línea  a través de la página web de la entidad.</w:t>
            </w:r>
          </w:p>
        </w:tc>
      </w:tr>
      <w:tr w:rsidR="00750311" w:rsidRPr="006C6B06" w:rsidTr="00750311">
        <w:trPr>
          <w:jc w:val="center"/>
        </w:trPr>
        <w:tc>
          <w:tcPr>
            <w:tcW w:w="3936" w:type="dxa"/>
            <w:vMerge/>
            <w:vAlign w:val="center"/>
          </w:tcPr>
          <w:p w:rsidR="00750311" w:rsidRPr="006C6B06" w:rsidRDefault="00750311" w:rsidP="00A12474">
            <w:pPr>
              <w:pStyle w:val="Sinespaciado"/>
              <w:jc w:val="center"/>
              <w:rPr>
                <w:rFonts w:ascii="Arial Narrow" w:eastAsia="Times New Roman" w:hAnsi="Arial Narrow"/>
                <w:color w:val="000000"/>
                <w:sz w:val="20"/>
                <w:szCs w:val="20"/>
                <w:lang w:eastAsia="es-ES"/>
              </w:rPr>
            </w:pP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¨Consolidación de bases de datos de información social¨</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Elaboración y actualización de bases de datos de información  poblacional del municipio, direccionada a contar con líneas bases claras y medibles.</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¨CONTRIBUYENDO AL BIENESTAR¨</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Busca mejorar el desempeño fiscal de la entidad territorial.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¨Mejoramiento de desempeño fiscal¨</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Direccionados a aumentar los ingresos tributarios de la entidad territorial.</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¨SAMANIEGO EFICIENTE¨</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Dirigido a mejorar el índice  de desempeño integral municipal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¨Seguimiento preventivo a la ejecución de recursos de SGP¨</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 xml:space="preserve">Encaminado  a Incorporar,  ejecutar y realizar seguimiento a  los recursos del Sistema General de Participaciones –SGP- asignados por el </w:t>
            </w:r>
            <w:r w:rsidR="00696AD6" w:rsidRPr="006C6B06">
              <w:rPr>
                <w:rFonts w:ascii="Arial Narrow" w:hAnsi="Arial Narrow"/>
                <w:sz w:val="20"/>
                <w:szCs w:val="20"/>
              </w:rPr>
              <w:t>CONPES</w:t>
            </w:r>
            <w:r w:rsidRPr="006C6B06">
              <w:rPr>
                <w:rFonts w:ascii="Arial Narrow" w:hAnsi="Arial Narrow"/>
                <w:sz w:val="20"/>
                <w:szCs w:val="20"/>
              </w:rPr>
              <w:t xml:space="preserve"> Social acorde con los objetivos definidos por la Ley.</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¨UNA ADMINISTRACIÓN EFICIENTE¨</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Dirigido a mejorar el control y la calidad de la entidad  territorial</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¨Eficiencia en la prestación de servicios a la comunidad¨</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A través de  la implementación del Modelo Estándar de Control Interno que permita optimizar la prestación de servicios en la entidad.</w:t>
            </w:r>
          </w:p>
        </w:tc>
      </w:tr>
      <w:tr w:rsidR="00750311" w:rsidRPr="006C6B06" w:rsidTr="00750311">
        <w:trPr>
          <w:jc w:val="center"/>
        </w:trPr>
        <w:tc>
          <w:tcPr>
            <w:tcW w:w="3936" w:type="dxa"/>
            <w:vMerge w:val="restart"/>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 xml:space="preserve">¨PROYECCIÓN </w:t>
            </w:r>
            <w:r w:rsidR="00783F02">
              <w:rPr>
                <w:rFonts w:ascii="Arial Narrow" w:eastAsia="Times New Roman" w:hAnsi="Arial Narrow"/>
                <w:b/>
                <w:color w:val="000000"/>
                <w:sz w:val="20"/>
                <w:szCs w:val="20"/>
                <w:lang w:eastAsia="es-ES"/>
              </w:rPr>
              <w:t>SAMANIEGUE</w:t>
            </w:r>
            <w:r w:rsidRPr="006C6B06">
              <w:rPr>
                <w:rFonts w:ascii="Arial Narrow" w:eastAsia="Times New Roman" w:hAnsi="Arial Narrow"/>
                <w:b/>
                <w:color w:val="000000"/>
                <w:sz w:val="20"/>
                <w:szCs w:val="20"/>
                <w:lang w:eastAsia="es-ES"/>
              </w:rPr>
              <w:t>NSE¨</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Busca promover y construir de manera colectiva visiones de desarrollo territorial de largo plazo.</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¨Elaboración de esquema de ordenamiento territorial¨</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Elaborar un esquema de ordenamiento que permita direccionar el desarrollo del municipio de largo plazo.</w:t>
            </w:r>
          </w:p>
        </w:tc>
      </w:tr>
      <w:tr w:rsidR="00750311" w:rsidRPr="006C6B06" w:rsidTr="00750311">
        <w:trPr>
          <w:jc w:val="center"/>
        </w:trPr>
        <w:tc>
          <w:tcPr>
            <w:tcW w:w="3936" w:type="dxa"/>
            <w:vMerge/>
            <w:vAlign w:val="center"/>
          </w:tcPr>
          <w:p w:rsidR="00750311" w:rsidRPr="006C6B06" w:rsidRDefault="00750311" w:rsidP="00A12474">
            <w:pPr>
              <w:pStyle w:val="Sinespaciado"/>
              <w:jc w:val="center"/>
              <w:rPr>
                <w:rFonts w:ascii="Arial Narrow" w:eastAsia="Times New Roman" w:hAnsi="Arial Narrow"/>
                <w:color w:val="000000"/>
                <w:sz w:val="20"/>
                <w:szCs w:val="20"/>
                <w:lang w:eastAsia="es-ES"/>
              </w:rPr>
            </w:pP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¨Implementar centros de información accesibles a la comunidad¨</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Brindar espacios comunitarios  que faciliten la interacción del ciudadano y la entidad.</w:t>
            </w:r>
          </w:p>
        </w:tc>
      </w:tr>
      <w:tr w:rsidR="00750311" w:rsidRPr="006C6B06" w:rsidTr="00750311">
        <w:trPr>
          <w:jc w:val="center"/>
        </w:trPr>
        <w:tc>
          <w:tcPr>
            <w:tcW w:w="3936" w:type="dxa"/>
            <w:vAlign w:val="center"/>
          </w:tcPr>
          <w:p w:rsidR="00750311" w:rsidRPr="006C6B06" w:rsidRDefault="00750311" w:rsidP="00A12474">
            <w:pPr>
              <w:pStyle w:val="Sinespaciado"/>
              <w:jc w:val="center"/>
              <w:rPr>
                <w:rFonts w:ascii="Arial Narrow" w:eastAsia="Times New Roman" w:hAnsi="Arial Narrow"/>
                <w:b/>
                <w:color w:val="000000"/>
                <w:sz w:val="20"/>
                <w:szCs w:val="20"/>
                <w:lang w:eastAsia="es-ES"/>
              </w:rPr>
            </w:pPr>
            <w:r w:rsidRPr="006C6B06">
              <w:rPr>
                <w:rFonts w:ascii="Arial Narrow" w:eastAsia="Times New Roman" w:hAnsi="Arial Narrow"/>
                <w:b/>
                <w:color w:val="000000"/>
                <w:sz w:val="20"/>
                <w:szCs w:val="20"/>
                <w:lang w:eastAsia="es-ES"/>
              </w:rPr>
              <w:t>¨GESTIONANDO PARA EL DESARROLLO¨</w:t>
            </w:r>
          </w:p>
          <w:p w:rsidR="00750311" w:rsidRPr="006C6B06" w:rsidRDefault="00750311" w:rsidP="00A12474">
            <w:pPr>
              <w:pStyle w:val="Sinespaciado"/>
              <w:jc w:val="center"/>
              <w:rPr>
                <w:rFonts w:ascii="Arial Narrow" w:eastAsia="Times New Roman" w:hAnsi="Arial Narrow"/>
                <w:color w:val="000000"/>
                <w:sz w:val="20"/>
                <w:szCs w:val="20"/>
                <w:lang w:eastAsia="es-ES"/>
              </w:rPr>
            </w:pPr>
            <w:r w:rsidRPr="006C6B06">
              <w:rPr>
                <w:rFonts w:ascii="Arial Narrow" w:hAnsi="Arial Narrow"/>
                <w:sz w:val="20"/>
                <w:szCs w:val="20"/>
              </w:rPr>
              <w:t>Direccionado a contar con espacios para la focalización, elaboración y gestión de recursos para atender necesidades de la Población.</w:t>
            </w:r>
          </w:p>
        </w:tc>
        <w:tc>
          <w:tcPr>
            <w:tcW w:w="5120" w:type="dxa"/>
            <w:vAlign w:val="center"/>
          </w:tcPr>
          <w:p w:rsidR="00750311" w:rsidRPr="006C6B06" w:rsidRDefault="00750311" w:rsidP="00A12474">
            <w:pPr>
              <w:pStyle w:val="Sinespaciado"/>
              <w:jc w:val="center"/>
              <w:rPr>
                <w:rFonts w:ascii="Arial Narrow" w:hAnsi="Arial Narrow"/>
                <w:b/>
                <w:sz w:val="20"/>
                <w:szCs w:val="20"/>
              </w:rPr>
            </w:pPr>
            <w:r w:rsidRPr="006C6B06">
              <w:rPr>
                <w:rFonts w:ascii="Arial Narrow" w:hAnsi="Arial Narrow"/>
                <w:b/>
                <w:sz w:val="20"/>
                <w:szCs w:val="20"/>
              </w:rPr>
              <w:t>¨Implementación del banco de proyectos¨</w:t>
            </w:r>
          </w:p>
          <w:p w:rsidR="00750311" w:rsidRPr="006C6B06" w:rsidRDefault="00750311" w:rsidP="00A12474">
            <w:pPr>
              <w:pStyle w:val="Sinespaciado"/>
              <w:jc w:val="center"/>
              <w:rPr>
                <w:rFonts w:ascii="Arial Narrow" w:hAnsi="Arial Narrow"/>
                <w:sz w:val="20"/>
                <w:szCs w:val="20"/>
              </w:rPr>
            </w:pPr>
            <w:r w:rsidRPr="006C6B06">
              <w:rPr>
                <w:rFonts w:ascii="Arial Narrow" w:hAnsi="Arial Narrow"/>
                <w:sz w:val="20"/>
                <w:szCs w:val="20"/>
              </w:rPr>
              <w:t>Puesta en funcionamiento del Banco de Proyectos, que permita organizar y sistematizar proyectos en el municipio.</w:t>
            </w:r>
          </w:p>
        </w:tc>
      </w:tr>
    </w:tbl>
    <w:p w:rsidR="00750311" w:rsidRDefault="00750311" w:rsidP="00750311">
      <w:pPr>
        <w:jc w:val="both"/>
        <w:rPr>
          <w:rFonts w:ascii="Arial Narrow" w:hAnsi="Arial Narrow" w:cs="Arial"/>
          <w:b/>
          <w:sz w:val="24"/>
          <w:szCs w:val="24"/>
        </w:rPr>
      </w:pPr>
    </w:p>
    <w:p w:rsidR="005761DF" w:rsidRPr="005761DF" w:rsidRDefault="00840520" w:rsidP="00B90BFF">
      <w:pPr>
        <w:pStyle w:val="Prrafodelista"/>
        <w:numPr>
          <w:ilvl w:val="0"/>
          <w:numId w:val="57"/>
        </w:numPr>
        <w:jc w:val="center"/>
        <w:rPr>
          <w:rFonts w:ascii="Arial Narrow" w:hAnsi="Arial Narrow"/>
          <w:b/>
        </w:rPr>
      </w:pPr>
      <w:r w:rsidRPr="005761DF">
        <w:rPr>
          <w:rFonts w:ascii="Arial Narrow" w:hAnsi="Arial Narrow" w:cs="Arial"/>
          <w:b/>
          <w:color w:val="4F81BD" w:themeColor="accent1"/>
          <w:sz w:val="24"/>
          <w:szCs w:val="24"/>
        </w:rPr>
        <w:t>PLAN PLURIANUAL DE INVERSIONES</w:t>
      </w:r>
    </w:p>
    <w:p w:rsidR="005761DF" w:rsidRDefault="005761DF" w:rsidP="005761DF">
      <w:pPr>
        <w:rPr>
          <w:rFonts w:ascii="Arial Narrow" w:hAnsi="Arial Narrow"/>
          <w:b/>
        </w:rPr>
      </w:pPr>
    </w:p>
    <w:p w:rsidR="005761DF" w:rsidRPr="005761DF" w:rsidRDefault="005761DF" w:rsidP="005761DF">
      <w:pPr>
        <w:rPr>
          <w:rFonts w:ascii="Arial Narrow" w:hAnsi="Arial Narrow"/>
          <w:b/>
        </w:rPr>
      </w:pPr>
      <w:r>
        <w:rPr>
          <w:rFonts w:ascii="Arial Narrow" w:hAnsi="Arial Narrow"/>
          <w:b/>
        </w:rPr>
        <w:t xml:space="preserve">5.1 </w:t>
      </w:r>
      <w:r w:rsidR="00840520" w:rsidRPr="005761DF">
        <w:rPr>
          <w:rFonts w:ascii="Arial Narrow" w:hAnsi="Arial Narrow"/>
          <w:b/>
        </w:rPr>
        <w:t>PLAN PLURIANUAL DE INVERSIONES</w:t>
      </w:r>
    </w:p>
    <w:p w:rsidR="005761DF" w:rsidRDefault="005761DF" w:rsidP="005761DF">
      <w:pPr>
        <w:pStyle w:val="Sinespaciado"/>
        <w:rPr>
          <w:rFonts w:ascii="Arial Narrow" w:hAnsi="Arial Narrow"/>
          <w:b/>
        </w:rPr>
      </w:pPr>
    </w:p>
    <w:p w:rsidR="005761DF" w:rsidRPr="005761DF" w:rsidRDefault="005761DF" w:rsidP="005761DF">
      <w:pPr>
        <w:pStyle w:val="Sinespaciado"/>
        <w:rPr>
          <w:rFonts w:ascii="Arial Narrow" w:hAnsi="Arial Narrow"/>
          <w:b/>
        </w:rPr>
      </w:pPr>
      <w:r w:rsidRPr="005761DF">
        <w:rPr>
          <w:rFonts w:ascii="Arial Narrow" w:hAnsi="Arial Narrow"/>
          <w:b/>
        </w:rPr>
        <w:t xml:space="preserve">5.2 </w:t>
      </w:r>
      <w:r w:rsidR="00840520" w:rsidRPr="005761DF">
        <w:rPr>
          <w:rFonts w:ascii="Arial Narrow" w:hAnsi="Arial Narrow"/>
          <w:b/>
        </w:rPr>
        <w:t>ANALISIS DE INGRESOS TRIBUTARIOS</w:t>
      </w:r>
    </w:p>
    <w:p w:rsidR="005761DF" w:rsidRDefault="005761DF" w:rsidP="005761DF">
      <w:pPr>
        <w:pStyle w:val="Sinespaciado"/>
        <w:rPr>
          <w:rFonts w:ascii="Arial Narrow" w:hAnsi="Arial Narrow"/>
          <w:b/>
        </w:rPr>
      </w:pPr>
    </w:p>
    <w:p w:rsidR="005761DF" w:rsidRDefault="005761DF" w:rsidP="005761DF">
      <w:pPr>
        <w:pStyle w:val="Sinespaciado"/>
        <w:rPr>
          <w:rFonts w:ascii="Arial Narrow" w:hAnsi="Arial Narrow"/>
          <w:b/>
        </w:rPr>
      </w:pPr>
    </w:p>
    <w:p w:rsidR="00840520" w:rsidRPr="005761DF" w:rsidRDefault="005761DF" w:rsidP="005761DF">
      <w:pPr>
        <w:pStyle w:val="Sinespaciado"/>
        <w:rPr>
          <w:rFonts w:ascii="Arial Narrow" w:hAnsi="Arial Narrow"/>
          <w:b/>
        </w:rPr>
      </w:pPr>
      <w:r w:rsidRPr="005761DF">
        <w:rPr>
          <w:rFonts w:ascii="Arial Narrow" w:hAnsi="Arial Narrow"/>
          <w:b/>
        </w:rPr>
        <w:t xml:space="preserve">5.3 </w:t>
      </w:r>
      <w:r w:rsidR="00840520" w:rsidRPr="005761DF">
        <w:rPr>
          <w:rFonts w:ascii="Arial Narrow" w:hAnsi="Arial Narrow"/>
          <w:b/>
        </w:rPr>
        <w:t>MATRIZ PLURIANUAL DE INVERSIONES CON FUENTES DE FINANCIACIÒN</w:t>
      </w:r>
    </w:p>
    <w:p w:rsidR="00840520" w:rsidRPr="00840520" w:rsidRDefault="00840520" w:rsidP="00840520">
      <w:pPr>
        <w:rPr>
          <w:rFonts w:ascii="Arial Narrow" w:hAnsi="Arial Narrow" w:cs="Arial"/>
          <w:sz w:val="24"/>
          <w:szCs w:val="24"/>
        </w:rPr>
      </w:pPr>
    </w:p>
    <w:p w:rsidR="00840520" w:rsidRPr="00840520" w:rsidRDefault="00840520" w:rsidP="00840520">
      <w:pPr>
        <w:shd w:val="clear" w:color="auto" w:fill="FFFFFF" w:themeFill="background1"/>
        <w:tabs>
          <w:tab w:val="left" w:pos="9356"/>
        </w:tabs>
        <w:spacing w:line="360" w:lineRule="auto"/>
        <w:jc w:val="both"/>
        <w:rPr>
          <w:rFonts w:ascii="Arial Narrow" w:hAnsi="Arial Narrow" w:cs="Arial"/>
          <w:sz w:val="24"/>
          <w:szCs w:val="24"/>
        </w:rPr>
      </w:pPr>
    </w:p>
    <w:p w:rsidR="00840520" w:rsidRPr="00840520" w:rsidRDefault="00840520" w:rsidP="00840520">
      <w:pPr>
        <w:jc w:val="both"/>
        <w:rPr>
          <w:rFonts w:ascii="Arial Narrow" w:hAnsi="Arial Narrow" w:cs="Arial"/>
          <w:b/>
          <w:sz w:val="24"/>
          <w:szCs w:val="24"/>
        </w:rPr>
      </w:pPr>
    </w:p>
    <w:p w:rsidR="00840520" w:rsidRPr="00840520" w:rsidRDefault="00840520" w:rsidP="00840520">
      <w:pPr>
        <w:rPr>
          <w:rFonts w:ascii="Arial Narrow" w:hAnsi="Arial Narrow" w:cs="Arial"/>
          <w:sz w:val="24"/>
          <w:szCs w:val="24"/>
        </w:rPr>
      </w:pPr>
    </w:p>
    <w:p w:rsidR="00C21011" w:rsidRPr="00840520" w:rsidRDefault="00C21011" w:rsidP="00840520">
      <w:pPr>
        <w:jc w:val="both"/>
        <w:rPr>
          <w:rFonts w:ascii="Arial Narrow" w:hAnsi="Arial Narrow" w:cs="Arial"/>
          <w:b/>
          <w:sz w:val="24"/>
          <w:szCs w:val="24"/>
        </w:rPr>
      </w:pPr>
    </w:p>
    <w:p w:rsidR="00C21011" w:rsidRPr="00840520" w:rsidRDefault="003E7867" w:rsidP="00840520">
      <w:pPr>
        <w:jc w:val="both"/>
        <w:rPr>
          <w:rFonts w:ascii="Arial Narrow" w:hAnsi="Arial Narrow" w:cs="Arial"/>
          <w:sz w:val="24"/>
          <w:szCs w:val="24"/>
        </w:rPr>
      </w:pPr>
      <w:r>
        <w:rPr>
          <w:rFonts w:ascii="Arial Narrow" w:hAnsi="Arial Narrow" w:cs="Arial"/>
          <w:noProof/>
          <w:sz w:val="24"/>
          <w:szCs w:val="24"/>
          <w:lang w:val="es-CO" w:eastAsia="es-CO"/>
        </w:rPr>
        <mc:AlternateContent>
          <mc:Choice Requires="wps">
            <w:drawing>
              <wp:anchor distT="0" distB="0" distL="114300" distR="114300" simplePos="0" relativeHeight="251686400" behindDoc="0" locked="0" layoutInCell="1" allowOverlap="1">
                <wp:simplePos x="0" y="0"/>
                <wp:positionH relativeFrom="column">
                  <wp:posOffset>5549265</wp:posOffset>
                </wp:positionH>
                <wp:positionV relativeFrom="paragraph">
                  <wp:posOffset>4223385</wp:posOffset>
                </wp:positionV>
                <wp:extent cx="598170" cy="520700"/>
                <wp:effectExtent l="0" t="0" r="0" b="0"/>
                <wp:wrapNone/>
                <wp:docPr id="2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170" cy="520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436.95pt;margin-top:332.55pt;width:47.1pt;height:4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" stroked="f"/>
            </w:pict>
          </mc:Fallback>
        </mc:AlternateContent>
      </w:r>
    </w:p>
    <w:sectPr w:rsidR="00C21011" w:rsidRPr="00840520" w:rsidSect="00F92388">
      <w:headerReference w:type="even" r:id="rId32"/>
      <w:headerReference w:type="default" r:id="rId33"/>
      <w:footerReference w:type="even" r:id="rId34"/>
      <w:footerReference w:type="default" r:id="rId35"/>
      <w:headerReference w:type="first" r:id="rId36"/>
      <w:pgSz w:w="12242" w:h="15842" w:code="1"/>
      <w:pgMar w:top="1701" w:right="1701" w:bottom="1701" w:left="1701" w:header="709" w:footer="709" w:gutter="0"/>
      <w:pgNumType w:start="0"/>
      <w:cols w:space="36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21D8" w:rsidRDefault="007721D8">
      <w:pPr>
        <w:spacing w:after="0" w:line="240" w:lineRule="auto"/>
      </w:pPr>
      <w:r>
        <w:separator/>
      </w:r>
    </w:p>
  </w:endnote>
  <w:endnote w:type="continuationSeparator" w:id="0">
    <w:p w:rsidR="007721D8" w:rsidRDefault="00772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rpetua">
    <w:panose1 w:val="020205020604010203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TimesNewRoman">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BellGothicStd-Bold">
    <w:altName w:val="Arial Unicode MS"/>
    <w:panose1 w:val="00000000000000000000"/>
    <w:charset w:val="81"/>
    <w:family w:val="swiss"/>
    <w:notTrueType/>
    <w:pitch w:val="default"/>
    <w:sig w:usb0="00000000" w:usb1="09060000" w:usb2="00000010" w:usb3="00000000" w:csb0="00080000" w:csb1="00000000"/>
  </w:font>
  <w:font w:name="MyriadPro-Bold">
    <w:panose1 w:val="00000000000000000000"/>
    <w:charset w:val="00"/>
    <w:family w:val="swiss"/>
    <w:notTrueType/>
    <w:pitch w:val="default"/>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F9" w:rsidRDefault="003E7867">
    <w:pPr>
      <w:pStyle w:val="Piedepgina"/>
    </w:pPr>
    <w:r>
      <w:rPr>
        <w:noProof/>
        <w:lang w:val="es-CO" w:eastAsia="es-CO"/>
      </w:rPr>
      <mc:AlternateContent>
        <mc:Choice Requires="wps">
          <w:drawing>
            <wp:anchor distT="0" distB="0" distL="114300" distR="114300" simplePos="0" relativeHeight="251673600" behindDoc="0" locked="0" layoutInCell="0" allowOverlap="1">
              <wp:simplePos x="0" y="0"/>
              <wp:positionH relativeFrom="rightMargin">
                <wp:align>left</wp:align>
              </wp:positionH>
              <wp:positionV relativeFrom="margin">
                <wp:align>bottom</wp:align>
              </wp:positionV>
              <wp:extent cx="531495" cy="7894955"/>
              <wp:effectExtent l="0" t="0" r="0" b="0"/>
              <wp:wrapNone/>
              <wp:docPr id="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 cy="789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4F9" w:rsidRDefault="00CE74BE">
                          <w:pPr>
                            <w:pStyle w:val="Sinespaciado"/>
                            <w:rPr>
                              <w:rFonts w:asciiTheme="majorHAnsi" w:eastAsiaTheme="majorEastAsia" w:hAnsiTheme="majorHAnsi" w:cstheme="majorBidi"/>
                              <w:color w:val="7F7F7F" w:themeColor="text1" w:themeTint="80"/>
                              <w:sz w:val="20"/>
                              <w:szCs w:val="20"/>
                            </w:rPr>
                          </w:pPr>
                          <w:sdt>
                            <w:sdtPr>
                              <w:rPr>
                                <w:rFonts w:asciiTheme="majorHAnsi" w:eastAsiaTheme="majorEastAsia" w:hAnsiTheme="majorHAnsi" w:cstheme="majorBidi"/>
                                <w:color w:val="7F7F7F" w:themeColor="text1" w:themeTint="80"/>
                                <w:sz w:val="20"/>
                                <w:szCs w:val="20"/>
                              </w:rPr>
                              <w:alias w:val="Título"/>
                              <w:id w:val="1801805933"/>
                              <w:dataBinding w:prefixMappings="xmlns:ns0='http://schemas.openxmlformats.org/package/2006/metadata/core-properties' xmlns:ns1='http://purl.org/dc/elements/1.1/'" w:xpath="/ns0:coreProperties[1]/ns1:title[1]" w:storeItemID="{6C3C8BC8-F283-45AE-878A-BAB7291924A1}"/>
                              <w:text/>
                            </w:sdtPr>
                            <w:sdtEndPr/>
                            <w:sdtContent>
                              <w:r w:rsidR="008D04F9">
                                <w:rPr>
                                  <w:rFonts w:asciiTheme="majorHAnsi" w:eastAsiaTheme="majorEastAsia" w:hAnsiTheme="majorHAnsi" w:cstheme="majorBidi"/>
                                  <w:color w:val="7F7F7F" w:themeColor="text1" w:themeTint="80"/>
                                  <w:sz w:val="20"/>
                                  <w:szCs w:val="20"/>
                                  <w:lang w:val="es-CO"/>
                                </w:rPr>
                                <w:t>PLAN DE DESARROLLO MUNICIPAL</w:t>
                              </w:r>
                            </w:sdtContent>
                          </w:sdt>
                          <w:r w:rsidR="008D04F9">
                            <w:rPr>
                              <w:rFonts w:asciiTheme="majorHAnsi" w:eastAsiaTheme="majorEastAsia" w:hAnsiTheme="majorHAnsi" w:cstheme="majorBidi"/>
                              <w:color w:val="7F7F7F" w:themeColor="text1" w:themeTint="80"/>
                              <w:sz w:val="20"/>
                              <w:szCs w:val="20"/>
                            </w:rPr>
                            <w:t xml:space="preserve"> | </w:t>
                          </w:r>
                          <w:sdt>
                            <w:sdtPr>
                              <w:rPr>
                                <w:rFonts w:asciiTheme="majorHAnsi" w:eastAsiaTheme="majorEastAsia" w:hAnsiTheme="majorHAnsi" w:cstheme="majorBidi"/>
                                <w:color w:val="7F7F7F" w:themeColor="text1" w:themeTint="80"/>
                                <w:sz w:val="20"/>
                                <w:szCs w:val="20"/>
                              </w:rPr>
                              <w:alias w:val="Fecha"/>
                              <w:id w:val="-1626763205"/>
                              <w:dataBinding w:prefixMappings="xmlns:ns0='http://schemas.microsoft.com/office/2006/coverPageProps'" w:xpath="/ns0:CoverPageProperties[1]/ns0:PublishDate[1]" w:storeItemID="{55AF091B-3C7A-41E3-B477-F2FDAA23CFDA}"/>
                              <w:date>
                                <w:dateFormat w:val="dd/MM/yyyy"/>
                                <w:lid w:val="es-ES"/>
                                <w:storeMappedDataAs w:val="dateTime"/>
                                <w:calendar w:val="gregorian"/>
                              </w:date>
                            </w:sdtPr>
                            <w:sdtEndPr/>
                            <w:sdtContent>
                              <w:r w:rsidR="008D04F9">
                                <w:rPr>
                                  <w:rFonts w:asciiTheme="majorHAnsi" w:eastAsiaTheme="majorEastAsia" w:hAnsiTheme="majorHAnsi" w:cstheme="majorBidi"/>
                                  <w:color w:val="7F7F7F" w:themeColor="text1" w:themeTint="80"/>
                                  <w:sz w:val="20"/>
                                  <w:szCs w:val="20"/>
                                </w:rPr>
                                <w:t>SAMANIEGO, 2012 - 2015</w:t>
                              </w:r>
                            </w:sdtContent>
                          </w:sdt>
                          <w:r w:rsidR="008D04F9">
                            <w:rPr>
                              <w:rFonts w:asciiTheme="majorHAnsi" w:eastAsiaTheme="majorEastAsia" w:hAnsiTheme="majorHAnsi" w:cstheme="majorBidi"/>
                              <w:color w:val="7F7F7F" w:themeColor="text1" w:themeTint="80"/>
                              <w:sz w:val="20"/>
                              <w:szCs w:val="20"/>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Rectangle 23" o:spid="_x0000_s1028" style="position:absolute;margin-left:0;margin-top:0;width:41.85pt;height:621.65pt;z-index:251673600;visibility:visible;mso-wrap-style:square;mso-width-percent:500;mso-height-percent:1000;mso-wrap-distance-left:9pt;mso-wrap-distance-top:0;mso-wrap-distance-right:9pt;mso-wrap-distance-bottom:0;mso-position-horizontal:left;mso-position-horizontal-relative:righ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" o:allowincell="f" filled="f" stroked="f">
              <v:textbox style="layout-flow:vertical;mso-layout-flow-alt:bottom-to-top" inset=",,8.64pt,10.8pt">
                <w:txbxContent>
                  <w:p w:rsidR="008D04F9" w:rsidRDefault="00CE74BE">
                    <w:pPr>
                      <w:pStyle w:val="Sinespaciado"/>
                      <w:rPr>
                        <w:rFonts w:asciiTheme="majorHAnsi" w:eastAsiaTheme="majorEastAsia" w:hAnsiTheme="majorHAnsi" w:cstheme="majorBidi"/>
                        <w:color w:val="7F7F7F" w:themeColor="text1" w:themeTint="80"/>
                        <w:sz w:val="20"/>
                        <w:szCs w:val="20"/>
                      </w:rPr>
                    </w:pPr>
                    <w:sdt>
                      <w:sdtPr>
                        <w:rPr>
                          <w:rFonts w:asciiTheme="majorHAnsi" w:eastAsiaTheme="majorEastAsia" w:hAnsiTheme="majorHAnsi" w:cstheme="majorBidi"/>
                          <w:color w:val="7F7F7F" w:themeColor="text1" w:themeTint="80"/>
                          <w:sz w:val="20"/>
                          <w:szCs w:val="20"/>
                        </w:rPr>
                        <w:alias w:val="Título"/>
                        <w:id w:val="1801805933"/>
                        <w:dataBinding w:prefixMappings="xmlns:ns0='http://schemas.openxmlformats.org/package/2006/metadata/core-properties' xmlns:ns1='http://purl.org/dc/elements/1.1/'" w:xpath="/ns0:coreProperties[1]/ns1:title[1]" w:storeItemID="{6C3C8BC8-F283-45AE-878A-BAB7291924A1}"/>
                        <w:text/>
                      </w:sdtPr>
                      <w:sdtEndPr/>
                      <w:sdtContent>
                        <w:r w:rsidR="008D04F9">
                          <w:rPr>
                            <w:rFonts w:asciiTheme="majorHAnsi" w:eastAsiaTheme="majorEastAsia" w:hAnsiTheme="majorHAnsi" w:cstheme="majorBidi"/>
                            <w:color w:val="7F7F7F" w:themeColor="text1" w:themeTint="80"/>
                            <w:sz w:val="20"/>
                            <w:szCs w:val="20"/>
                            <w:lang w:val="es-CO"/>
                          </w:rPr>
                          <w:t>PLAN DE DESARROLLO MUNICIPAL</w:t>
                        </w:r>
                      </w:sdtContent>
                    </w:sdt>
                    <w:r w:rsidR="008D04F9">
                      <w:rPr>
                        <w:rFonts w:asciiTheme="majorHAnsi" w:eastAsiaTheme="majorEastAsia" w:hAnsiTheme="majorHAnsi" w:cstheme="majorBidi"/>
                        <w:color w:val="7F7F7F" w:themeColor="text1" w:themeTint="80"/>
                        <w:sz w:val="20"/>
                        <w:szCs w:val="20"/>
                      </w:rPr>
                      <w:t xml:space="preserve"> | </w:t>
                    </w:r>
                    <w:sdt>
                      <w:sdtPr>
                        <w:rPr>
                          <w:rFonts w:asciiTheme="majorHAnsi" w:eastAsiaTheme="majorEastAsia" w:hAnsiTheme="majorHAnsi" w:cstheme="majorBidi"/>
                          <w:color w:val="7F7F7F" w:themeColor="text1" w:themeTint="80"/>
                          <w:sz w:val="20"/>
                          <w:szCs w:val="20"/>
                        </w:rPr>
                        <w:alias w:val="Fecha"/>
                        <w:id w:val="-1626763205"/>
                        <w:dataBinding w:prefixMappings="xmlns:ns0='http://schemas.microsoft.com/office/2006/coverPageProps'" w:xpath="/ns0:CoverPageProperties[1]/ns0:PublishDate[1]" w:storeItemID="{55AF091B-3C7A-41E3-B477-F2FDAA23CFDA}"/>
                        <w:date>
                          <w:dateFormat w:val="dd/MM/yyyy"/>
                          <w:lid w:val="es-ES"/>
                          <w:storeMappedDataAs w:val="dateTime"/>
                          <w:calendar w:val="gregorian"/>
                        </w:date>
                      </w:sdtPr>
                      <w:sdtEndPr/>
                      <w:sdtContent>
                        <w:r w:rsidR="008D04F9">
                          <w:rPr>
                            <w:rFonts w:asciiTheme="majorHAnsi" w:eastAsiaTheme="majorEastAsia" w:hAnsiTheme="majorHAnsi" w:cstheme="majorBidi"/>
                            <w:color w:val="7F7F7F" w:themeColor="text1" w:themeTint="80"/>
                            <w:sz w:val="20"/>
                            <w:szCs w:val="20"/>
                          </w:rPr>
                          <w:t>SAMANIEGO, 2012 - 2015</w:t>
                        </w:r>
                      </w:sdtContent>
                    </w:sdt>
                    <w:r w:rsidR="008D04F9">
                      <w:rPr>
                        <w:rFonts w:asciiTheme="majorHAnsi" w:eastAsiaTheme="majorEastAsia" w:hAnsiTheme="majorHAnsi" w:cstheme="majorBidi"/>
                        <w:color w:val="7F7F7F" w:themeColor="text1" w:themeTint="80"/>
                        <w:sz w:val="20"/>
                        <w:szCs w:val="20"/>
                      </w:rPr>
                      <w:t xml:space="preserve"> </w:t>
                    </w:r>
                  </w:p>
                </w:txbxContent>
              </v:textbox>
              <w10:wrap anchorx="margin" anchory="margin"/>
            </v:rect>
          </w:pict>
        </mc:Fallback>
      </mc:AlternateContent>
    </w:r>
    <w:r>
      <w:rPr>
        <w:noProof/>
        <w:lang w:val="es-CO" w:eastAsia="es-CO"/>
      </w:rPr>
      <mc:AlternateContent>
        <mc:Choice Requires="wps">
          <w:drawing>
            <wp:anchor distT="0" distB="0" distL="114300" distR="114300" simplePos="0" relativeHeight="251674624" behindDoc="0" locked="0" layoutInCell="0" allowOverlap="1">
              <wp:simplePos x="0" y="0"/>
              <wp:positionH relativeFrom="page">
                <wp:align>center</wp:align>
              </wp:positionH>
              <wp:positionV relativeFrom="page">
                <wp:align>center</wp:align>
              </wp:positionV>
              <wp:extent cx="7134860" cy="9437370"/>
              <wp:effectExtent l="0" t="0" r="10795" b="12065"/>
              <wp:wrapNone/>
              <wp:docPr id="7"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34860" cy="9437370"/>
                      </a:xfrm>
                      <a:prstGeom prst="roundRect">
                        <a:avLst>
                          <a:gd name="adj" fmla="val 4023"/>
                        </a:avLst>
                      </a:prstGeom>
                      <a:noFill/>
                      <a:ln w="12700">
                        <a:solidFill>
                          <a:schemeClr val="tx1">
                            <a:lumMod val="100000"/>
                            <a:lumOff val="0"/>
                          </a:schemeClr>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Shape 24" o:spid="_x0000_s1026" style="position:absolute;margin-left:0;margin-top:0;width:561.8pt;height:743.1pt;z-index:251674624;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" o:allowincell="f" filled="f" fillcolor="black" strokecolor="black [3213]" strokeweight="1pt">
              <w10:wrap anchorx="page" anchory="page"/>
            </v:roundrect>
          </w:pict>
        </mc:Fallback>
      </mc:AlternateContent>
    </w:r>
    <w:r>
      <w:rPr>
        <w:noProof/>
        <w:lang w:val="es-CO" w:eastAsia="es-CO"/>
      </w:rPr>
      <mc:AlternateContent>
        <mc:Choice Requires="wps">
          <w:drawing>
            <wp:anchor distT="0" distB="0" distL="114300" distR="114300" simplePos="0" relativeHeight="251672576" behindDoc="0" locked="0" layoutInCell="0" allowOverlap="1">
              <wp:simplePos x="0" y="0"/>
              <wp:positionH relativeFrom="rightMargin">
                <wp:align>left</wp:align>
              </wp:positionH>
              <wp:positionV relativeFrom="bottomMargin">
                <wp:align>top</wp:align>
              </wp:positionV>
              <wp:extent cx="520700" cy="520700"/>
              <wp:effectExtent l="0" t="0" r="0" b="0"/>
              <wp:wrapNone/>
              <wp:docPr id="6"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D04F9" w:rsidRDefault="00A0786F">
                          <w:pPr>
                            <w:pStyle w:val="Sinespaciado"/>
                            <w:jc w:val="center"/>
                            <w:rPr>
                              <w:color w:val="FFFFFF" w:themeColor="background1"/>
                              <w:sz w:val="40"/>
                              <w:szCs w:val="40"/>
                            </w:rPr>
                          </w:pPr>
                          <w:r>
                            <w:fldChar w:fldCharType="begin"/>
                          </w:r>
                          <w:r w:rsidR="008D04F9">
                            <w:instrText xml:space="preserve"> PAGE  \* Arabic  \* MERGEFORMAT </w:instrText>
                          </w:r>
                          <w:r>
                            <w:fldChar w:fldCharType="separate"/>
                          </w:r>
                          <w:r w:rsidR="00CE74BE" w:rsidRPr="00CE74BE">
                            <w:rPr>
                              <w:noProof/>
                              <w:color w:val="FFFFFF" w:themeColor="background1"/>
                              <w:sz w:val="40"/>
                              <w:szCs w:val="40"/>
                            </w:rPr>
                            <w:t>2</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al 22" o:spid="_x0000_s1029" style="position:absolute;margin-left:0;margin-top:0;width:41pt;height:41pt;z-index:251672576;visibility:visible;mso-wrap-style:square;mso-width-percent:0;mso-height-percent:0;mso-wrap-distance-left:9pt;mso-wrap-distance-top:0;mso-wrap-distance-right:9pt;mso-wrap-distance-bottom:0;mso-position-horizontal:left;mso-position-horizontal-relative:righ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" o:allowincell="f" fillcolor="#4f81bd [3204]" stroked="f">
              <v:textbox inset="0,0,0,0">
                <w:txbxContent>
                  <w:p w:rsidR="008D04F9" w:rsidRDefault="00A0786F">
                    <w:pPr>
                      <w:pStyle w:val="Sinespaciado"/>
                      <w:jc w:val="center"/>
                      <w:rPr>
                        <w:color w:val="FFFFFF" w:themeColor="background1"/>
                        <w:sz w:val="40"/>
                        <w:szCs w:val="40"/>
                      </w:rPr>
                    </w:pPr>
                    <w:r>
                      <w:fldChar w:fldCharType="begin"/>
                    </w:r>
                    <w:r w:rsidR="008D04F9">
                      <w:instrText xml:space="preserve"> PAGE  \* Arabic  \* MERGEFORMAT </w:instrText>
                    </w:r>
                    <w:r>
                      <w:fldChar w:fldCharType="separate"/>
                    </w:r>
                    <w:r w:rsidR="00CE74BE" w:rsidRPr="00CE74BE">
                      <w:rPr>
                        <w:noProof/>
                        <w:color w:val="FFFFFF" w:themeColor="background1"/>
                        <w:sz w:val="40"/>
                        <w:szCs w:val="40"/>
                      </w:rPr>
                      <w:t>2</w:t>
                    </w:r>
                    <w:r>
                      <w:rPr>
                        <w:noProof/>
                        <w:color w:val="FFFFFF" w:themeColor="background1"/>
                        <w:sz w:val="40"/>
                        <w:szCs w:val="40"/>
                      </w:rPr>
                      <w:fldChar w:fldCharType="end"/>
                    </w:r>
                  </w:p>
                </w:txbxContent>
              </v:textbox>
              <w10:wrap anchorx="margin" anchory="margin"/>
            </v:oval>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F9" w:rsidRDefault="003E7867">
    <w:pPr>
      <w:rPr>
        <w:sz w:val="20"/>
        <w:szCs w:val="20"/>
      </w:rPr>
    </w:pPr>
    <w:r>
      <w:rPr>
        <w:noProof/>
        <w:sz w:val="10"/>
        <w:szCs w:val="20"/>
        <w:lang w:val="es-CO" w:eastAsia="es-CO"/>
      </w:rPr>
      <mc:AlternateContent>
        <mc:Choice Requires="wps">
          <w:drawing>
            <wp:anchor distT="0" distB="0" distL="114300" distR="114300" simplePos="0" relativeHeight="251670528" behindDoc="0" locked="0" layoutInCell="0" allowOverlap="1">
              <wp:simplePos x="0" y="0"/>
              <wp:positionH relativeFrom="leftMargin">
                <wp:align>right</wp:align>
              </wp:positionH>
              <wp:positionV relativeFrom="margin">
                <wp:align>bottom</wp:align>
              </wp:positionV>
              <wp:extent cx="594995" cy="7894955"/>
              <wp:effectExtent l="0" t="0" r="0" b="0"/>
              <wp:wrapNone/>
              <wp:docPr id="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995" cy="789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4F9" w:rsidRDefault="00CE74BE">
                          <w:pPr>
                            <w:pStyle w:val="Sinespaciado"/>
                            <w:rPr>
                              <w:rFonts w:asciiTheme="majorHAnsi" w:eastAsiaTheme="majorEastAsia" w:hAnsiTheme="majorHAnsi" w:cstheme="majorBidi"/>
                              <w:color w:val="7F7F7F" w:themeColor="text1" w:themeTint="80"/>
                              <w:sz w:val="20"/>
                              <w:szCs w:val="20"/>
                            </w:rPr>
                          </w:pPr>
                          <w:sdt>
                            <w:sdtPr>
                              <w:rPr>
                                <w:rFonts w:asciiTheme="majorHAnsi" w:eastAsiaTheme="majorEastAsia" w:hAnsiTheme="majorHAnsi" w:cstheme="majorBidi"/>
                                <w:color w:val="7F7F7F" w:themeColor="text1" w:themeTint="80"/>
                                <w:sz w:val="20"/>
                                <w:szCs w:val="20"/>
                              </w:rPr>
                              <w:alias w:val="Título"/>
                              <w:id w:val="-1444611835"/>
                              <w:dataBinding w:prefixMappings="xmlns:ns0='http://schemas.openxmlformats.org/package/2006/metadata/core-properties' xmlns:ns1='http://purl.org/dc/elements/1.1/'" w:xpath="/ns0:coreProperties[1]/ns1:title[1]" w:storeItemID="{6C3C8BC8-F283-45AE-878A-BAB7291924A1}"/>
                              <w:text/>
                            </w:sdtPr>
                            <w:sdtEndPr/>
                            <w:sdtContent>
                              <w:r w:rsidR="008D04F9">
                                <w:rPr>
                                  <w:rFonts w:asciiTheme="majorHAnsi" w:eastAsiaTheme="majorEastAsia" w:hAnsiTheme="majorHAnsi" w:cstheme="majorBidi"/>
                                  <w:color w:val="7F7F7F" w:themeColor="text1" w:themeTint="80"/>
                                  <w:sz w:val="20"/>
                                  <w:szCs w:val="20"/>
                                  <w:lang w:val="es-CO"/>
                                </w:rPr>
                                <w:t>PLAN DE DESARROLLO MUNICIPAL</w:t>
                              </w:r>
                            </w:sdtContent>
                          </w:sdt>
                          <w:r w:rsidR="008D04F9">
                            <w:rPr>
                              <w:rFonts w:asciiTheme="majorHAnsi" w:eastAsiaTheme="majorEastAsia" w:hAnsiTheme="majorHAnsi" w:cstheme="majorBidi"/>
                              <w:color w:val="7F7F7F" w:themeColor="text1" w:themeTint="80"/>
                              <w:sz w:val="20"/>
                              <w:szCs w:val="20"/>
                            </w:rPr>
                            <w:t xml:space="preserve"> | </w:t>
                          </w:r>
                          <w:sdt>
                            <w:sdtPr>
                              <w:rPr>
                                <w:rFonts w:asciiTheme="majorHAnsi" w:eastAsiaTheme="majorEastAsia" w:hAnsiTheme="majorHAnsi" w:cstheme="majorBidi"/>
                                <w:color w:val="7F7F7F" w:themeColor="text1" w:themeTint="80"/>
                                <w:sz w:val="20"/>
                                <w:szCs w:val="20"/>
                              </w:rPr>
                              <w:alias w:val="Fecha"/>
                              <w:id w:val="-1818640750"/>
                              <w:dataBinding w:prefixMappings="xmlns:ns0='http://schemas.microsoft.com/office/2006/coverPageProps'" w:xpath="/ns0:CoverPageProperties[1]/ns0:PublishDate[1]" w:storeItemID="{55AF091B-3C7A-41E3-B477-F2FDAA23CFDA}"/>
                              <w:date>
                                <w:dateFormat w:val="dd/MM/yyyy"/>
                                <w:lid w:val="es-ES"/>
                                <w:storeMappedDataAs w:val="dateTime"/>
                                <w:calendar w:val="gregorian"/>
                              </w:date>
                            </w:sdtPr>
                            <w:sdtEndPr/>
                            <w:sdtContent>
                              <w:r w:rsidR="008D04F9">
                                <w:rPr>
                                  <w:rFonts w:asciiTheme="majorHAnsi" w:eastAsiaTheme="majorEastAsia" w:hAnsiTheme="majorHAnsi" w:cstheme="majorBidi"/>
                                  <w:color w:val="7F7F7F" w:themeColor="text1" w:themeTint="80"/>
                                  <w:sz w:val="20"/>
                                  <w:szCs w:val="20"/>
                                </w:rPr>
                                <w:t>SAMANIEGO, 2012 - 2015</w:t>
                              </w:r>
                            </w:sdtContent>
                          </w:sdt>
                          <w:r w:rsidR="008D04F9">
                            <w:rPr>
                              <w:rFonts w:asciiTheme="majorHAnsi" w:eastAsiaTheme="majorEastAsia" w:hAnsiTheme="majorHAnsi" w:cstheme="majorBidi"/>
                              <w:color w:val="7F7F7F" w:themeColor="text1" w:themeTint="80"/>
                              <w:sz w:val="20"/>
                              <w:szCs w:val="20"/>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Rectangle 21" o:spid="_x0000_s1030" style="position:absolute;margin-left:-4.35pt;margin-top:0;width:46.85pt;height:621.65pt;z-index:251670528;visibility:visible;mso-wrap-style:square;mso-width-percent:500;mso-height-percent:1000;mso-wrap-distance-left:9pt;mso-wrap-distance-top:0;mso-wrap-distance-right:9pt;mso-wrap-distance-bottom:0;mso-position-horizontal:right;mso-position-horizontal-relative:lef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" o:allowincell="f" filled="f" stroked="f">
              <v:textbox style="layout-flow:vertical;mso-layout-flow-alt:bottom-to-top" inset=",,8.64pt,10.8pt">
                <w:txbxContent>
                  <w:p w:rsidR="008D04F9" w:rsidRDefault="00CE74BE">
                    <w:pPr>
                      <w:pStyle w:val="Sinespaciado"/>
                      <w:rPr>
                        <w:rFonts w:asciiTheme="majorHAnsi" w:eastAsiaTheme="majorEastAsia" w:hAnsiTheme="majorHAnsi" w:cstheme="majorBidi"/>
                        <w:color w:val="7F7F7F" w:themeColor="text1" w:themeTint="80"/>
                        <w:sz w:val="20"/>
                        <w:szCs w:val="20"/>
                      </w:rPr>
                    </w:pPr>
                    <w:sdt>
                      <w:sdtPr>
                        <w:rPr>
                          <w:rFonts w:asciiTheme="majorHAnsi" w:eastAsiaTheme="majorEastAsia" w:hAnsiTheme="majorHAnsi" w:cstheme="majorBidi"/>
                          <w:color w:val="7F7F7F" w:themeColor="text1" w:themeTint="80"/>
                          <w:sz w:val="20"/>
                          <w:szCs w:val="20"/>
                        </w:rPr>
                        <w:alias w:val="Título"/>
                        <w:id w:val="-1444611835"/>
                        <w:dataBinding w:prefixMappings="xmlns:ns0='http://schemas.openxmlformats.org/package/2006/metadata/core-properties' xmlns:ns1='http://purl.org/dc/elements/1.1/'" w:xpath="/ns0:coreProperties[1]/ns1:title[1]" w:storeItemID="{6C3C8BC8-F283-45AE-878A-BAB7291924A1}"/>
                        <w:text/>
                      </w:sdtPr>
                      <w:sdtEndPr/>
                      <w:sdtContent>
                        <w:r w:rsidR="008D04F9">
                          <w:rPr>
                            <w:rFonts w:asciiTheme="majorHAnsi" w:eastAsiaTheme="majorEastAsia" w:hAnsiTheme="majorHAnsi" w:cstheme="majorBidi"/>
                            <w:color w:val="7F7F7F" w:themeColor="text1" w:themeTint="80"/>
                            <w:sz w:val="20"/>
                            <w:szCs w:val="20"/>
                            <w:lang w:val="es-CO"/>
                          </w:rPr>
                          <w:t>PLAN DE DESARROLLO MUNICIPAL</w:t>
                        </w:r>
                      </w:sdtContent>
                    </w:sdt>
                    <w:r w:rsidR="008D04F9">
                      <w:rPr>
                        <w:rFonts w:asciiTheme="majorHAnsi" w:eastAsiaTheme="majorEastAsia" w:hAnsiTheme="majorHAnsi" w:cstheme="majorBidi"/>
                        <w:color w:val="7F7F7F" w:themeColor="text1" w:themeTint="80"/>
                        <w:sz w:val="20"/>
                        <w:szCs w:val="20"/>
                      </w:rPr>
                      <w:t xml:space="preserve"> | </w:t>
                    </w:r>
                    <w:sdt>
                      <w:sdtPr>
                        <w:rPr>
                          <w:rFonts w:asciiTheme="majorHAnsi" w:eastAsiaTheme="majorEastAsia" w:hAnsiTheme="majorHAnsi" w:cstheme="majorBidi"/>
                          <w:color w:val="7F7F7F" w:themeColor="text1" w:themeTint="80"/>
                          <w:sz w:val="20"/>
                          <w:szCs w:val="20"/>
                        </w:rPr>
                        <w:alias w:val="Fecha"/>
                        <w:id w:val="-1818640750"/>
                        <w:dataBinding w:prefixMappings="xmlns:ns0='http://schemas.microsoft.com/office/2006/coverPageProps'" w:xpath="/ns0:CoverPageProperties[1]/ns0:PublishDate[1]" w:storeItemID="{55AF091B-3C7A-41E3-B477-F2FDAA23CFDA}"/>
                        <w:date>
                          <w:dateFormat w:val="dd/MM/yyyy"/>
                          <w:lid w:val="es-ES"/>
                          <w:storeMappedDataAs w:val="dateTime"/>
                          <w:calendar w:val="gregorian"/>
                        </w:date>
                      </w:sdtPr>
                      <w:sdtEndPr/>
                      <w:sdtContent>
                        <w:r w:rsidR="008D04F9">
                          <w:rPr>
                            <w:rFonts w:asciiTheme="majorHAnsi" w:eastAsiaTheme="majorEastAsia" w:hAnsiTheme="majorHAnsi" w:cstheme="majorBidi"/>
                            <w:color w:val="7F7F7F" w:themeColor="text1" w:themeTint="80"/>
                            <w:sz w:val="20"/>
                            <w:szCs w:val="20"/>
                          </w:rPr>
                          <w:t>SAMANIEGO, 2012 - 2015</w:t>
                        </w:r>
                      </w:sdtContent>
                    </w:sdt>
                    <w:r w:rsidR="008D04F9">
                      <w:rPr>
                        <w:rFonts w:asciiTheme="majorHAnsi" w:eastAsiaTheme="majorEastAsia" w:hAnsiTheme="majorHAnsi" w:cstheme="majorBidi"/>
                        <w:color w:val="7F7F7F" w:themeColor="text1" w:themeTint="80"/>
                        <w:sz w:val="20"/>
                        <w:szCs w:val="20"/>
                      </w:rPr>
                      <w:t xml:space="preserve"> </w:t>
                    </w:r>
                  </w:p>
                </w:txbxContent>
              </v:textbox>
              <w10:wrap anchorx="margin" anchory="margin"/>
            </v:rect>
          </w:pict>
        </mc:Fallback>
      </mc:AlternateContent>
    </w:r>
    <w:r>
      <w:rPr>
        <w:noProof/>
        <w:sz w:val="20"/>
        <w:szCs w:val="20"/>
        <w:lang w:val="es-CO" w:eastAsia="es-CO"/>
      </w:rPr>
      <mc:AlternateContent>
        <mc:Choice Requires="wps">
          <w:drawing>
            <wp:anchor distT="0" distB="0" distL="114300" distR="114300" simplePos="0" relativeHeight="251669504" behindDoc="0" locked="0" layoutInCell="0" allowOverlap="1">
              <wp:simplePos x="0" y="0"/>
              <wp:positionH relativeFrom="page">
                <wp:align>center</wp:align>
              </wp:positionH>
              <wp:positionV relativeFrom="page">
                <wp:align>center</wp:align>
              </wp:positionV>
              <wp:extent cx="7134860" cy="9437370"/>
              <wp:effectExtent l="0" t="0" r="10795" b="12065"/>
              <wp:wrapNone/>
              <wp:docPr id="4"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34860" cy="9437370"/>
                      </a:xfrm>
                      <a:prstGeom prst="roundRect">
                        <a:avLst>
                          <a:gd name="adj" fmla="val 4023"/>
                        </a:avLst>
                      </a:prstGeom>
                      <a:noFill/>
                      <a:ln w="12700">
                        <a:solidFill>
                          <a:schemeClr val="tx1">
                            <a:lumMod val="100000"/>
                            <a:lumOff val="0"/>
                          </a:schemeClr>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Shape 20" o:spid="_x0000_s1026" style="position:absolute;margin-left:0;margin-top:0;width:561.8pt;height:743.1pt;z-index:251669504;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" o:allowincell="f" filled="f" fillcolor="black" strokecolor="black [3213]" strokeweight="1pt">
              <w10:wrap anchorx="page" anchory="page"/>
            </v:roundrect>
          </w:pict>
        </mc:Fallback>
      </mc:AlternateContent>
    </w:r>
    <w:r>
      <w:rPr>
        <w:noProof/>
        <w:sz w:val="20"/>
        <w:szCs w:val="20"/>
        <w:lang w:val="es-CO" w:eastAsia="es-CO"/>
      </w:rPr>
      <mc:AlternateContent>
        <mc:Choice Requires="wps">
          <w:drawing>
            <wp:anchor distT="0" distB="0" distL="114300" distR="114300" simplePos="0" relativeHeight="251668480" behindDoc="0" locked="0" layoutInCell="0" allowOverlap="1">
              <wp:simplePos x="0" y="0"/>
              <wp:positionH relativeFrom="leftMargin">
                <wp:align>right</wp:align>
              </wp:positionH>
              <wp:positionV relativeFrom="bottomMargin">
                <wp:align>top</wp:align>
              </wp:positionV>
              <wp:extent cx="520700" cy="520700"/>
              <wp:effectExtent l="0" t="0" r="0" b="0"/>
              <wp:wrapNone/>
              <wp:docPr id="3"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D04F9" w:rsidRDefault="00A0786F">
                          <w:pPr>
                            <w:pStyle w:val="Sinespaciado"/>
                            <w:jc w:val="center"/>
                            <w:rPr>
                              <w:color w:val="FFFFFF" w:themeColor="background1"/>
                              <w:sz w:val="40"/>
                              <w:szCs w:val="40"/>
                            </w:rPr>
                          </w:pPr>
                          <w:r>
                            <w:fldChar w:fldCharType="begin"/>
                          </w:r>
                          <w:r w:rsidR="008D04F9">
                            <w:instrText xml:space="preserve"> PAGE  \* Arabic  \* MERGEFORMAT </w:instrText>
                          </w:r>
                          <w:r>
                            <w:fldChar w:fldCharType="separate"/>
                          </w:r>
                          <w:r w:rsidR="00CE74BE" w:rsidRPr="00CE74BE">
                            <w:rPr>
                              <w:noProof/>
                              <w:color w:val="FFFFFF" w:themeColor="background1"/>
                              <w:sz w:val="40"/>
                              <w:szCs w:val="40"/>
                            </w:rPr>
                            <w:t>3</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al 19" o:spid="_x0000_s1031" style="position:absolute;margin-left:-10.2pt;margin-top:0;width:41pt;height:41pt;z-index:251668480;visibility:visible;mso-wrap-style:square;mso-width-percent:0;mso-height-percent:0;mso-wrap-distance-left:9pt;mso-wrap-distance-top:0;mso-wrap-distance-right:9pt;mso-wrap-distance-bottom:0;mso-position-horizontal:right;mso-position-horizontal-relative:lef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" o:allowincell="f" fillcolor="#4f81bd [3204]" stroked="f">
              <v:textbox inset="0,0,0,0">
                <w:txbxContent>
                  <w:p w:rsidR="008D04F9" w:rsidRDefault="00A0786F">
                    <w:pPr>
                      <w:pStyle w:val="Sinespaciado"/>
                      <w:jc w:val="center"/>
                      <w:rPr>
                        <w:color w:val="FFFFFF" w:themeColor="background1"/>
                        <w:sz w:val="40"/>
                        <w:szCs w:val="40"/>
                      </w:rPr>
                    </w:pPr>
                    <w:r>
                      <w:fldChar w:fldCharType="begin"/>
                    </w:r>
                    <w:r w:rsidR="008D04F9">
                      <w:instrText xml:space="preserve"> PAGE  \* Arabic  \* MERGEFORMAT </w:instrText>
                    </w:r>
                    <w:r>
                      <w:fldChar w:fldCharType="separate"/>
                    </w:r>
                    <w:r w:rsidR="00CE74BE" w:rsidRPr="00CE74BE">
                      <w:rPr>
                        <w:noProof/>
                        <w:color w:val="FFFFFF" w:themeColor="background1"/>
                        <w:sz w:val="40"/>
                        <w:szCs w:val="40"/>
                      </w:rPr>
                      <w:t>3</w:t>
                    </w:r>
                    <w:r>
                      <w:rPr>
                        <w:noProof/>
                        <w:color w:val="FFFFFF" w:themeColor="background1"/>
                        <w:sz w:val="40"/>
                        <w:szCs w:val="40"/>
                      </w:rPr>
                      <w:fldChar w:fldCharType="end"/>
                    </w:r>
                  </w:p>
                </w:txbxContent>
              </v:textbox>
              <w10:wrap anchorx="margin" anchory="margin"/>
            </v:oval>
          </w:pict>
        </mc:Fallback>
      </mc:AlternateContent>
    </w:r>
  </w:p>
  <w:p w:rsidR="008D04F9" w:rsidRDefault="008D04F9">
    <w:pPr>
      <w:pStyle w:val="Piedepgina"/>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21D8" w:rsidRDefault="007721D8">
      <w:pPr>
        <w:spacing w:after="0" w:line="240" w:lineRule="auto"/>
      </w:pPr>
      <w:r>
        <w:separator/>
      </w:r>
    </w:p>
  </w:footnote>
  <w:footnote w:type="continuationSeparator" w:id="0">
    <w:p w:rsidR="007721D8" w:rsidRDefault="007721D8">
      <w:pPr>
        <w:spacing w:after="0" w:line="240" w:lineRule="auto"/>
      </w:pPr>
      <w:r>
        <w:continuationSeparator/>
      </w:r>
    </w:p>
  </w:footnote>
  <w:footnote w:id="1">
    <w:p w:rsidR="008D04F9" w:rsidRPr="00FB4B07" w:rsidRDefault="008D04F9" w:rsidP="00FB4B07">
      <w:pPr>
        <w:autoSpaceDE w:val="0"/>
        <w:autoSpaceDN w:val="0"/>
        <w:adjustRightInd w:val="0"/>
        <w:spacing w:after="0" w:line="240" w:lineRule="auto"/>
        <w:jc w:val="both"/>
        <w:rPr>
          <w:rFonts w:ascii="Arial Narrow" w:hAnsi="Arial Narrow" w:cs="Arial"/>
          <w:sz w:val="20"/>
          <w:szCs w:val="20"/>
        </w:rPr>
      </w:pPr>
      <w:r w:rsidRPr="00FB4B07">
        <w:rPr>
          <w:rStyle w:val="Refdenotaalpie"/>
          <w:rFonts w:ascii="Arial Narrow" w:hAnsi="Arial Narrow" w:cs="Arial"/>
          <w:sz w:val="20"/>
          <w:szCs w:val="20"/>
        </w:rPr>
        <w:footnoteRef/>
      </w:r>
      <w:r w:rsidRPr="00FB4B07">
        <w:rPr>
          <w:rFonts w:ascii="Arial Narrow" w:hAnsi="Arial Narrow" w:cs="Arial"/>
          <w:sz w:val="20"/>
          <w:szCs w:val="20"/>
        </w:rPr>
        <w:t xml:space="preserve"> Quinn G, Degener T. Derechos humanos y discapacidad. Naciones Unidas Nueva York y Ginebra 2002.</w:t>
      </w:r>
    </w:p>
  </w:footnote>
  <w:footnote w:id="2">
    <w:p w:rsidR="008D04F9" w:rsidRPr="00FB4B07" w:rsidRDefault="008D04F9" w:rsidP="00FB4B07">
      <w:pPr>
        <w:autoSpaceDE w:val="0"/>
        <w:autoSpaceDN w:val="0"/>
        <w:adjustRightInd w:val="0"/>
        <w:spacing w:after="0" w:line="240" w:lineRule="auto"/>
        <w:jc w:val="both"/>
        <w:rPr>
          <w:rFonts w:ascii="Arial Narrow" w:hAnsi="Arial Narrow" w:cs="Arial"/>
          <w:b/>
          <w:sz w:val="20"/>
          <w:szCs w:val="20"/>
          <w:lang w:val="es-MX"/>
        </w:rPr>
      </w:pPr>
      <w:r w:rsidRPr="00FB4B07">
        <w:rPr>
          <w:rStyle w:val="Refdenotaalpie"/>
          <w:rFonts w:ascii="Arial Narrow" w:hAnsi="Arial Narrow" w:cs="Arial"/>
          <w:sz w:val="20"/>
          <w:szCs w:val="20"/>
        </w:rPr>
        <w:footnoteRef/>
      </w:r>
      <w:r w:rsidRPr="00FB4B07">
        <w:rPr>
          <w:rFonts w:ascii="Arial Narrow" w:hAnsi="Arial Narrow" w:cs="Arial"/>
          <w:sz w:val="20"/>
          <w:szCs w:val="20"/>
        </w:rPr>
        <w:t xml:space="preserve"> Almate, Alicia, Armando Vásquez. Discapacidad lo que debemos saber en América Latina. OPS 2006. Publicación científica y técnica No 616.</w:t>
      </w:r>
    </w:p>
    <w:p w:rsidR="008D04F9" w:rsidRPr="00D47993" w:rsidRDefault="008D04F9" w:rsidP="00FB4B07">
      <w:pPr>
        <w:pStyle w:val="Textonotapie"/>
        <w:rPr>
          <w:lang w:val="es-E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F9" w:rsidRDefault="00CE74BE">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127697" o:spid="_x0000_s2056" type="#_x0000_t75" style="position:absolute;margin-left:0;margin-top:0;width:399.25pt;height:514.3pt;z-index:-251639808;mso-position-horizontal:center;mso-position-horizontal-relative:margin;mso-position-vertical:center;mso-position-vertical-relative:margin" o:allowincell="f">
          <v:imagedata r:id="rId1" o:title="logo samanieg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F9" w:rsidRDefault="00CE74BE">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127698" o:spid="_x0000_s2057" type="#_x0000_t75" style="position:absolute;margin-left:0;margin-top:0;width:399.25pt;height:514.3pt;z-index:-251638784;mso-position-horizontal:center;mso-position-horizontal-relative:margin;mso-position-vertical:center;mso-position-vertical-relative:margin" o:allowincell="f">
          <v:imagedata r:id="rId1" o:title="logo samanieg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4F9" w:rsidRDefault="00CE74BE">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127696" o:spid="_x0000_s2055" type="#_x0000_t75" style="position:absolute;margin-left:0;margin-top:0;width:399.25pt;height:514.3pt;z-index:-251640832;mso-position-horizontal:center;mso-position-horizontal-relative:margin;mso-position-vertical:center;mso-position-vertical-relative:margin" o:allowincell="f">
          <v:imagedata r:id="rId1" o:title="logo samanieg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B9B6F702"/>
    <w:lvl w:ilvl="0">
      <w:start w:val="1"/>
      <w:numFmt w:val="bullet"/>
      <w:pStyle w:val="Listaconvietas5"/>
      <w:lvlText w:val="○"/>
      <w:lvlJc w:val="left"/>
      <w:pPr>
        <w:ind w:left="1800" w:hanging="360"/>
      </w:pPr>
      <w:rPr>
        <w:rFonts w:ascii="Monotype Corsiva" w:hAnsi="Monotype Corsiva" w:hint="default"/>
        <w:color w:val="9BBB59" w:themeColor="accent3"/>
      </w:rPr>
    </w:lvl>
  </w:abstractNum>
  <w:abstractNum w:abstractNumId="1">
    <w:nsid w:val="FFFFFF81"/>
    <w:multiLevelType w:val="singleLevel"/>
    <w:tmpl w:val="9A8A1DFA"/>
    <w:lvl w:ilvl="0">
      <w:start w:val="1"/>
      <w:numFmt w:val="bullet"/>
      <w:pStyle w:val="Listaconvietas4"/>
      <w:lvlText w:val=""/>
      <w:lvlJc w:val="left"/>
      <w:pPr>
        <w:ind w:left="1440" w:hanging="360"/>
      </w:pPr>
      <w:rPr>
        <w:rFonts w:ascii="Symbol" w:hAnsi="Symbol" w:hint="default"/>
        <w:color w:val="9BBB59" w:themeColor="accent3"/>
      </w:rPr>
    </w:lvl>
  </w:abstractNum>
  <w:abstractNum w:abstractNumId="2">
    <w:nsid w:val="FFFFFF82"/>
    <w:multiLevelType w:val="singleLevel"/>
    <w:tmpl w:val="AC6E7B80"/>
    <w:lvl w:ilvl="0">
      <w:start w:val="1"/>
      <w:numFmt w:val="bullet"/>
      <w:pStyle w:val="Listaconvietas3"/>
      <w:lvlText w:val=""/>
      <w:lvlJc w:val="left"/>
      <w:pPr>
        <w:ind w:left="1080" w:hanging="360"/>
      </w:pPr>
      <w:rPr>
        <w:rFonts w:ascii="Symbol" w:hAnsi="Symbol" w:hint="default"/>
        <w:color w:val="95B3D7" w:themeColor="accent1" w:themeTint="99"/>
      </w:rPr>
    </w:lvl>
  </w:abstractNum>
  <w:abstractNum w:abstractNumId="3">
    <w:nsid w:val="FFFFFF83"/>
    <w:multiLevelType w:val="singleLevel"/>
    <w:tmpl w:val="3EFA84BC"/>
    <w:lvl w:ilvl="0">
      <w:start w:val="1"/>
      <w:numFmt w:val="bullet"/>
      <w:pStyle w:val="Listaconvietas2"/>
      <w:lvlText w:val=""/>
      <w:lvlJc w:val="left"/>
      <w:pPr>
        <w:ind w:left="720" w:hanging="360"/>
      </w:pPr>
      <w:rPr>
        <w:rFonts w:ascii="Symbol" w:hAnsi="Symbol" w:hint="default"/>
        <w:color w:val="4F81BD" w:themeColor="accent1"/>
      </w:rPr>
    </w:lvl>
  </w:abstractNum>
  <w:abstractNum w:abstractNumId="4">
    <w:nsid w:val="FFFFFF89"/>
    <w:multiLevelType w:val="singleLevel"/>
    <w:tmpl w:val="7E249CE2"/>
    <w:lvl w:ilvl="0">
      <w:start w:val="1"/>
      <w:numFmt w:val="bullet"/>
      <w:pStyle w:val="Listaconvietas"/>
      <w:lvlText w:val=""/>
      <w:lvlJc w:val="left"/>
      <w:pPr>
        <w:ind w:left="360" w:hanging="360"/>
      </w:pPr>
      <w:rPr>
        <w:rFonts w:ascii="Symbol" w:hAnsi="Symbol" w:hint="default"/>
        <w:color w:val="365F91" w:themeColor="accent1" w:themeShade="BF"/>
      </w:rPr>
    </w:lvl>
  </w:abstractNum>
  <w:abstractNum w:abstractNumId="5">
    <w:nsid w:val="000E4C56"/>
    <w:multiLevelType w:val="hybridMultilevel"/>
    <w:tmpl w:val="51BE59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04D4824"/>
    <w:multiLevelType w:val="hybridMultilevel"/>
    <w:tmpl w:val="FF0AE8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8DF7257"/>
    <w:multiLevelType w:val="hybridMultilevel"/>
    <w:tmpl w:val="0DBC41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09010ED8"/>
    <w:multiLevelType w:val="multilevel"/>
    <w:tmpl w:val="1A7448A2"/>
    <w:lvl w:ilvl="0">
      <w:start w:val="5"/>
      <w:numFmt w:val="decimal"/>
      <w:lvlText w:val="%1."/>
      <w:lvlJc w:val="left"/>
      <w:pPr>
        <w:ind w:left="720" w:hanging="360"/>
      </w:pPr>
      <w:rPr>
        <w:rFonts w:hint="default"/>
        <w:color w:val="4F81BD" w:themeColor="accent1"/>
      </w:rPr>
    </w:lvl>
    <w:lvl w:ilvl="1">
      <w:start w:val="1"/>
      <w:numFmt w:val="decimal"/>
      <w:isLgl/>
      <w:lvlText w:val="%1.%2"/>
      <w:lvlJc w:val="left"/>
      <w:pPr>
        <w:ind w:left="900" w:hanging="360"/>
      </w:pPr>
      <w:rPr>
        <w:rFonts w:hint="default"/>
        <w:b/>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9">
    <w:nsid w:val="09EF3872"/>
    <w:multiLevelType w:val="multilevel"/>
    <w:tmpl w:val="CC162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A6A4005"/>
    <w:multiLevelType w:val="multilevel"/>
    <w:tmpl w:val="2800CA66"/>
    <w:lvl w:ilvl="0">
      <w:start w:val="1"/>
      <w:numFmt w:val="decimal"/>
      <w:lvlText w:val="%1."/>
      <w:lvlJc w:val="left"/>
      <w:pPr>
        <w:ind w:left="360" w:hanging="360"/>
      </w:pPr>
    </w:lvl>
    <w:lvl w:ilvl="1">
      <w:start w:val="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nsid w:val="0AA215DA"/>
    <w:multiLevelType w:val="hybridMultilevel"/>
    <w:tmpl w:val="FC340A8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0B70099E"/>
    <w:multiLevelType w:val="hybridMultilevel"/>
    <w:tmpl w:val="3C862B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0BB54122"/>
    <w:multiLevelType w:val="hybridMultilevel"/>
    <w:tmpl w:val="CAEAE8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0BE9268C"/>
    <w:multiLevelType w:val="hybridMultilevel"/>
    <w:tmpl w:val="3E2C77E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0DEE0EB4"/>
    <w:multiLevelType w:val="multilevel"/>
    <w:tmpl w:val="7758D58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0E1A2B8A"/>
    <w:multiLevelType w:val="hybridMultilevel"/>
    <w:tmpl w:val="0812F1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100548ED"/>
    <w:multiLevelType w:val="hybridMultilevel"/>
    <w:tmpl w:val="D7C4142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1090099A"/>
    <w:multiLevelType w:val="multilevel"/>
    <w:tmpl w:val="1A7A0504"/>
    <w:lvl w:ilvl="0">
      <w:start w:val="2"/>
      <w:numFmt w:val="decimal"/>
      <w:lvlText w:val="%1"/>
      <w:lvlJc w:val="left"/>
      <w:pPr>
        <w:ind w:left="435" w:hanging="435"/>
      </w:pPr>
      <w:rPr>
        <w:rFonts w:hint="default"/>
        <w:b/>
      </w:rPr>
    </w:lvl>
    <w:lvl w:ilvl="1">
      <w:start w:val="4"/>
      <w:numFmt w:val="decimal"/>
      <w:lvlText w:val="%1.%2"/>
      <w:lvlJc w:val="left"/>
      <w:pPr>
        <w:ind w:left="435" w:hanging="435"/>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9">
    <w:nsid w:val="13DD49E8"/>
    <w:multiLevelType w:val="hybridMultilevel"/>
    <w:tmpl w:val="8A7087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16DC1D29"/>
    <w:multiLevelType w:val="hybridMultilevel"/>
    <w:tmpl w:val="474CB328"/>
    <w:lvl w:ilvl="0" w:tplc="444696EC">
      <w:start w:val="1"/>
      <w:numFmt w:val="decimal"/>
      <w:lvlText w:val="%1."/>
      <w:lvlJc w:val="left"/>
      <w:pPr>
        <w:ind w:left="360" w:hanging="360"/>
      </w:pPr>
      <w:rPr>
        <w:rFonts w:hint="default"/>
      </w:rPr>
    </w:lvl>
    <w:lvl w:ilvl="1" w:tplc="0C0A0019" w:tentative="1">
      <w:start w:val="1"/>
      <w:numFmt w:val="lowerLetter"/>
      <w:lvlText w:val="%2."/>
      <w:lvlJc w:val="left"/>
      <w:pPr>
        <w:ind w:left="1137" w:hanging="360"/>
      </w:pPr>
    </w:lvl>
    <w:lvl w:ilvl="2" w:tplc="0C0A001B" w:tentative="1">
      <w:start w:val="1"/>
      <w:numFmt w:val="lowerRoman"/>
      <w:lvlText w:val="%3."/>
      <w:lvlJc w:val="right"/>
      <w:pPr>
        <w:ind w:left="1857" w:hanging="180"/>
      </w:pPr>
    </w:lvl>
    <w:lvl w:ilvl="3" w:tplc="0C0A000F" w:tentative="1">
      <w:start w:val="1"/>
      <w:numFmt w:val="decimal"/>
      <w:lvlText w:val="%4."/>
      <w:lvlJc w:val="left"/>
      <w:pPr>
        <w:ind w:left="2577" w:hanging="360"/>
      </w:pPr>
    </w:lvl>
    <w:lvl w:ilvl="4" w:tplc="0C0A0019" w:tentative="1">
      <w:start w:val="1"/>
      <w:numFmt w:val="lowerLetter"/>
      <w:lvlText w:val="%5."/>
      <w:lvlJc w:val="left"/>
      <w:pPr>
        <w:ind w:left="3297" w:hanging="360"/>
      </w:pPr>
    </w:lvl>
    <w:lvl w:ilvl="5" w:tplc="0C0A001B" w:tentative="1">
      <w:start w:val="1"/>
      <w:numFmt w:val="lowerRoman"/>
      <w:lvlText w:val="%6."/>
      <w:lvlJc w:val="right"/>
      <w:pPr>
        <w:ind w:left="4017" w:hanging="180"/>
      </w:pPr>
    </w:lvl>
    <w:lvl w:ilvl="6" w:tplc="0C0A000F" w:tentative="1">
      <w:start w:val="1"/>
      <w:numFmt w:val="decimal"/>
      <w:lvlText w:val="%7."/>
      <w:lvlJc w:val="left"/>
      <w:pPr>
        <w:ind w:left="4737" w:hanging="360"/>
      </w:pPr>
    </w:lvl>
    <w:lvl w:ilvl="7" w:tplc="0C0A0019" w:tentative="1">
      <w:start w:val="1"/>
      <w:numFmt w:val="lowerLetter"/>
      <w:lvlText w:val="%8."/>
      <w:lvlJc w:val="left"/>
      <w:pPr>
        <w:ind w:left="5457" w:hanging="360"/>
      </w:pPr>
    </w:lvl>
    <w:lvl w:ilvl="8" w:tplc="0C0A001B" w:tentative="1">
      <w:start w:val="1"/>
      <w:numFmt w:val="lowerRoman"/>
      <w:lvlText w:val="%9."/>
      <w:lvlJc w:val="right"/>
      <w:pPr>
        <w:ind w:left="6177" w:hanging="180"/>
      </w:pPr>
    </w:lvl>
  </w:abstractNum>
  <w:abstractNum w:abstractNumId="21">
    <w:nsid w:val="17303D7A"/>
    <w:multiLevelType w:val="hybridMultilevel"/>
    <w:tmpl w:val="EBFCB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19242E06"/>
    <w:multiLevelType w:val="multilevel"/>
    <w:tmpl w:val="C0BA2B86"/>
    <w:lvl w:ilvl="0">
      <w:start w:val="4"/>
      <w:numFmt w:val="decimal"/>
      <w:lvlText w:val="%1"/>
      <w:lvlJc w:val="left"/>
      <w:pPr>
        <w:ind w:left="360" w:hanging="360"/>
      </w:pPr>
      <w:rPr>
        <w:rFonts w:eastAsia="Times New Roman" w:hint="default"/>
        <w:b/>
        <w:color w:val="auto"/>
      </w:rPr>
    </w:lvl>
    <w:lvl w:ilvl="1">
      <w:start w:val="1"/>
      <w:numFmt w:val="decimal"/>
      <w:lvlText w:val="%1.%2"/>
      <w:lvlJc w:val="left"/>
      <w:pPr>
        <w:ind w:left="360" w:hanging="360"/>
      </w:pPr>
      <w:rPr>
        <w:rFonts w:eastAsia="Times New Roman" w:hint="default"/>
        <w:b/>
        <w:color w:val="auto"/>
      </w:rPr>
    </w:lvl>
    <w:lvl w:ilvl="2">
      <w:start w:val="1"/>
      <w:numFmt w:val="decimal"/>
      <w:lvlText w:val="%1.%2.%3"/>
      <w:lvlJc w:val="left"/>
      <w:pPr>
        <w:ind w:left="720" w:hanging="720"/>
      </w:pPr>
      <w:rPr>
        <w:rFonts w:eastAsia="Times New Roman" w:hint="default"/>
        <w:b/>
        <w:color w:val="auto"/>
      </w:rPr>
    </w:lvl>
    <w:lvl w:ilvl="3">
      <w:start w:val="1"/>
      <w:numFmt w:val="decimal"/>
      <w:lvlText w:val="%1.%2.%3.%4"/>
      <w:lvlJc w:val="left"/>
      <w:pPr>
        <w:ind w:left="1080" w:hanging="1080"/>
      </w:pPr>
      <w:rPr>
        <w:rFonts w:eastAsia="Times New Roman" w:hint="default"/>
        <w:b/>
        <w:color w:val="auto"/>
      </w:rPr>
    </w:lvl>
    <w:lvl w:ilvl="4">
      <w:start w:val="1"/>
      <w:numFmt w:val="decimal"/>
      <w:lvlText w:val="%1.%2.%3.%4.%5"/>
      <w:lvlJc w:val="left"/>
      <w:pPr>
        <w:ind w:left="1080" w:hanging="1080"/>
      </w:pPr>
      <w:rPr>
        <w:rFonts w:eastAsia="Times New Roman" w:hint="default"/>
        <w:b/>
        <w:color w:val="auto"/>
      </w:rPr>
    </w:lvl>
    <w:lvl w:ilvl="5">
      <w:start w:val="1"/>
      <w:numFmt w:val="decimal"/>
      <w:lvlText w:val="%1.%2.%3.%4.%5.%6"/>
      <w:lvlJc w:val="left"/>
      <w:pPr>
        <w:ind w:left="1440" w:hanging="1440"/>
      </w:pPr>
      <w:rPr>
        <w:rFonts w:eastAsia="Times New Roman" w:hint="default"/>
        <w:b/>
        <w:color w:val="auto"/>
      </w:rPr>
    </w:lvl>
    <w:lvl w:ilvl="6">
      <w:start w:val="1"/>
      <w:numFmt w:val="decimal"/>
      <w:lvlText w:val="%1.%2.%3.%4.%5.%6.%7"/>
      <w:lvlJc w:val="left"/>
      <w:pPr>
        <w:ind w:left="1440" w:hanging="1440"/>
      </w:pPr>
      <w:rPr>
        <w:rFonts w:eastAsia="Times New Roman" w:hint="default"/>
        <w:b/>
        <w:color w:val="auto"/>
      </w:rPr>
    </w:lvl>
    <w:lvl w:ilvl="7">
      <w:start w:val="1"/>
      <w:numFmt w:val="decimal"/>
      <w:lvlText w:val="%1.%2.%3.%4.%5.%6.%7.%8"/>
      <w:lvlJc w:val="left"/>
      <w:pPr>
        <w:ind w:left="1800" w:hanging="1800"/>
      </w:pPr>
      <w:rPr>
        <w:rFonts w:eastAsia="Times New Roman" w:hint="default"/>
        <w:b/>
        <w:color w:val="auto"/>
      </w:rPr>
    </w:lvl>
    <w:lvl w:ilvl="8">
      <w:start w:val="1"/>
      <w:numFmt w:val="decimal"/>
      <w:lvlText w:val="%1.%2.%3.%4.%5.%6.%7.%8.%9"/>
      <w:lvlJc w:val="left"/>
      <w:pPr>
        <w:ind w:left="1800" w:hanging="1800"/>
      </w:pPr>
      <w:rPr>
        <w:rFonts w:eastAsia="Times New Roman" w:hint="default"/>
        <w:b/>
        <w:color w:val="auto"/>
      </w:rPr>
    </w:lvl>
  </w:abstractNum>
  <w:abstractNum w:abstractNumId="23">
    <w:nsid w:val="1CFA6B2B"/>
    <w:multiLevelType w:val="hybridMultilevel"/>
    <w:tmpl w:val="47B41AAE"/>
    <w:lvl w:ilvl="0" w:tplc="EFAE65E2">
      <w:start w:val="1"/>
      <w:numFmt w:val="decimal"/>
      <w:lvlText w:val="%1."/>
      <w:lvlJc w:val="left"/>
      <w:pPr>
        <w:tabs>
          <w:tab w:val="num" w:pos="720"/>
        </w:tabs>
        <w:ind w:left="720" w:hanging="360"/>
      </w:pPr>
      <w:rPr>
        <w:rFonts w:asciiTheme="minorHAnsi" w:eastAsiaTheme="minorEastAsia" w:hAnsiTheme="minorHAnsi" w:cstheme="minorBidi"/>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23B6261D"/>
    <w:multiLevelType w:val="hybridMultilevel"/>
    <w:tmpl w:val="0554DA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24672BED"/>
    <w:multiLevelType w:val="hybridMultilevel"/>
    <w:tmpl w:val="A23A27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285A5167"/>
    <w:multiLevelType w:val="multilevel"/>
    <w:tmpl w:val="92C62F74"/>
    <w:lvl w:ilvl="0">
      <w:start w:val="1"/>
      <w:numFmt w:val="decimal"/>
      <w:lvlText w:val="%1."/>
      <w:lvlJc w:val="left"/>
      <w:pPr>
        <w:ind w:left="360" w:hanging="360"/>
      </w:pPr>
    </w:lvl>
    <w:lvl w:ilvl="1">
      <w:start w:val="1"/>
      <w:numFmt w:val="decimal"/>
      <w:isLgl/>
      <w:lvlText w:val="%1.%2"/>
      <w:lvlJc w:val="left"/>
      <w:pPr>
        <w:ind w:left="600" w:hanging="600"/>
      </w:pPr>
      <w:rPr>
        <w:rFonts w:hint="default"/>
      </w:rPr>
    </w:lvl>
    <w:lvl w:ilvl="2">
      <w:start w:val="5"/>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C613A71"/>
    <w:multiLevelType w:val="hybridMultilevel"/>
    <w:tmpl w:val="87009918"/>
    <w:lvl w:ilvl="0" w:tplc="DA00CD4A">
      <w:start w:val="1"/>
      <w:numFmt w:val="decimal"/>
      <w:lvlText w:val="%1."/>
      <w:lvlJc w:val="left"/>
      <w:pPr>
        <w:ind w:left="360" w:hanging="360"/>
      </w:pPr>
      <w:rPr>
        <w:b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8">
    <w:nsid w:val="2DF66338"/>
    <w:multiLevelType w:val="hybridMultilevel"/>
    <w:tmpl w:val="9FE229B8"/>
    <w:lvl w:ilvl="0" w:tplc="0C0A0001">
      <w:start w:val="1"/>
      <w:numFmt w:val="bullet"/>
      <w:lvlText w:val=""/>
      <w:lvlJc w:val="left"/>
      <w:pPr>
        <w:ind w:left="294" w:hanging="360"/>
      </w:pPr>
      <w:rPr>
        <w:rFonts w:ascii="Symbol" w:hAnsi="Symbol" w:hint="default"/>
      </w:rPr>
    </w:lvl>
    <w:lvl w:ilvl="1" w:tplc="0C0A0003" w:tentative="1">
      <w:start w:val="1"/>
      <w:numFmt w:val="bullet"/>
      <w:lvlText w:val="o"/>
      <w:lvlJc w:val="left"/>
      <w:pPr>
        <w:ind w:left="1014" w:hanging="360"/>
      </w:pPr>
      <w:rPr>
        <w:rFonts w:ascii="Courier New" w:hAnsi="Courier New" w:cs="Courier New" w:hint="default"/>
      </w:rPr>
    </w:lvl>
    <w:lvl w:ilvl="2" w:tplc="0C0A0005" w:tentative="1">
      <w:start w:val="1"/>
      <w:numFmt w:val="bullet"/>
      <w:lvlText w:val=""/>
      <w:lvlJc w:val="left"/>
      <w:pPr>
        <w:ind w:left="1734" w:hanging="360"/>
      </w:pPr>
      <w:rPr>
        <w:rFonts w:ascii="Wingdings" w:hAnsi="Wingdings" w:hint="default"/>
      </w:rPr>
    </w:lvl>
    <w:lvl w:ilvl="3" w:tplc="0C0A0001" w:tentative="1">
      <w:start w:val="1"/>
      <w:numFmt w:val="bullet"/>
      <w:lvlText w:val=""/>
      <w:lvlJc w:val="left"/>
      <w:pPr>
        <w:ind w:left="2454" w:hanging="360"/>
      </w:pPr>
      <w:rPr>
        <w:rFonts w:ascii="Symbol" w:hAnsi="Symbol" w:hint="default"/>
      </w:rPr>
    </w:lvl>
    <w:lvl w:ilvl="4" w:tplc="0C0A0003" w:tentative="1">
      <w:start w:val="1"/>
      <w:numFmt w:val="bullet"/>
      <w:lvlText w:val="o"/>
      <w:lvlJc w:val="left"/>
      <w:pPr>
        <w:ind w:left="3174" w:hanging="360"/>
      </w:pPr>
      <w:rPr>
        <w:rFonts w:ascii="Courier New" w:hAnsi="Courier New" w:cs="Courier New" w:hint="default"/>
      </w:rPr>
    </w:lvl>
    <w:lvl w:ilvl="5" w:tplc="0C0A0005" w:tentative="1">
      <w:start w:val="1"/>
      <w:numFmt w:val="bullet"/>
      <w:lvlText w:val=""/>
      <w:lvlJc w:val="left"/>
      <w:pPr>
        <w:ind w:left="3894" w:hanging="360"/>
      </w:pPr>
      <w:rPr>
        <w:rFonts w:ascii="Wingdings" w:hAnsi="Wingdings" w:hint="default"/>
      </w:rPr>
    </w:lvl>
    <w:lvl w:ilvl="6" w:tplc="0C0A0001" w:tentative="1">
      <w:start w:val="1"/>
      <w:numFmt w:val="bullet"/>
      <w:lvlText w:val=""/>
      <w:lvlJc w:val="left"/>
      <w:pPr>
        <w:ind w:left="4614" w:hanging="360"/>
      </w:pPr>
      <w:rPr>
        <w:rFonts w:ascii="Symbol" w:hAnsi="Symbol" w:hint="default"/>
      </w:rPr>
    </w:lvl>
    <w:lvl w:ilvl="7" w:tplc="0C0A0003" w:tentative="1">
      <w:start w:val="1"/>
      <w:numFmt w:val="bullet"/>
      <w:lvlText w:val="o"/>
      <w:lvlJc w:val="left"/>
      <w:pPr>
        <w:ind w:left="5334" w:hanging="360"/>
      </w:pPr>
      <w:rPr>
        <w:rFonts w:ascii="Courier New" w:hAnsi="Courier New" w:cs="Courier New" w:hint="default"/>
      </w:rPr>
    </w:lvl>
    <w:lvl w:ilvl="8" w:tplc="0C0A0005" w:tentative="1">
      <w:start w:val="1"/>
      <w:numFmt w:val="bullet"/>
      <w:lvlText w:val=""/>
      <w:lvlJc w:val="left"/>
      <w:pPr>
        <w:ind w:left="6054" w:hanging="360"/>
      </w:pPr>
      <w:rPr>
        <w:rFonts w:ascii="Wingdings" w:hAnsi="Wingdings" w:hint="default"/>
      </w:rPr>
    </w:lvl>
  </w:abstractNum>
  <w:abstractNum w:abstractNumId="29">
    <w:nsid w:val="2FB73623"/>
    <w:multiLevelType w:val="multilevel"/>
    <w:tmpl w:val="3796BDA6"/>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6"/>
      <w:numFmt w:val="decimal"/>
      <w:isLgl/>
      <w:lvlText w:val="%1.%2.%3"/>
      <w:lvlJc w:val="left"/>
      <w:pPr>
        <w:ind w:left="1080" w:hanging="720"/>
      </w:pPr>
      <w:rPr>
        <w:rFonts w:hint="default"/>
      </w:rPr>
    </w:lvl>
    <w:lvl w:ilvl="3">
      <w:start w:val="5"/>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2FF62615"/>
    <w:multiLevelType w:val="hybridMultilevel"/>
    <w:tmpl w:val="54BE56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31F5452B"/>
    <w:multiLevelType w:val="hybridMultilevel"/>
    <w:tmpl w:val="ACC22B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321D4BAE"/>
    <w:multiLevelType w:val="hybridMultilevel"/>
    <w:tmpl w:val="0EECE84E"/>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33">
    <w:nsid w:val="32BC1C99"/>
    <w:multiLevelType w:val="hybridMultilevel"/>
    <w:tmpl w:val="8F3430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33EA4EC3"/>
    <w:multiLevelType w:val="hybridMultilevel"/>
    <w:tmpl w:val="B93CD0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37CA74FE"/>
    <w:multiLevelType w:val="hybridMultilevel"/>
    <w:tmpl w:val="60D40416"/>
    <w:lvl w:ilvl="0" w:tplc="0C0A0001">
      <w:start w:val="1"/>
      <w:numFmt w:val="bullet"/>
      <w:lvlText w:val=""/>
      <w:lvlJc w:val="left"/>
      <w:pPr>
        <w:ind w:left="720" w:hanging="360"/>
      </w:pPr>
      <w:rPr>
        <w:rFonts w:ascii="Symbol" w:hAnsi="Symbol" w:hint="default"/>
      </w:rPr>
    </w:lvl>
    <w:lvl w:ilvl="1" w:tplc="2D186B6A">
      <w:numFmt w:val="bullet"/>
      <w:lvlText w:val="-"/>
      <w:lvlJc w:val="left"/>
      <w:pPr>
        <w:ind w:left="1635" w:hanging="555"/>
      </w:pPr>
      <w:rPr>
        <w:rFonts w:ascii="Arial" w:eastAsiaTheme="minorEastAsia"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41B45EDC"/>
    <w:multiLevelType w:val="multilevel"/>
    <w:tmpl w:val="B718AAA4"/>
    <w:lvl w:ilvl="0">
      <w:start w:val="1"/>
      <w:numFmt w:val="bullet"/>
      <w:lvlText w:val=""/>
      <w:lvlJc w:val="left"/>
      <w:pPr>
        <w:ind w:left="360" w:hanging="360"/>
      </w:pPr>
      <w:rPr>
        <w:rFonts w:ascii="Symbol" w:hAnsi="Symbol"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7">
    <w:nsid w:val="4310040D"/>
    <w:multiLevelType w:val="hybridMultilevel"/>
    <w:tmpl w:val="D55EF8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44D73451"/>
    <w:multiLevelType w:val="hybridMultilevel"/>
    <w:tmpl w:val="B212EFA0"/>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9">
    <w:nsid w:val="44F22A18"/>
    <w:multiLevelType w:val="hybridMultilevel"/>
    <w:tmpl w:val="AA06340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0">
    <w:nsid w:val="48F47DE9"/>
    <w:multiLevelType w:val="multilevel"/>
    <w:tmpl w:val="38B4AF96"/>
    <w:lvl w:ilvl="0">
      <w:start w:val="2"/>
      <w:numFmt w:val="decimal"/>
      <w:lvlText w:val="%1."/>
      <w:lvlJc w:val="left"/>
      <w:pPr>
        <w:ind w:left="720" w:hanging="360"/>
      </w:pPr>
      <w:rPr>
        <w:rFonts w:hint="default"/>
        <w:b/>
        <w:color w:val="365F91" w:themeColor="accent1" w:themeShade="BF"/>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1">
    <w:nsid w:val="4AE862E0"/>
    <w:multiLevelType w:val="hybridMultilevel"/>
    <w:tmpl w:val="BC024D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50AD420D"/>
    <w:multiLevelType w:val="hybridMultilevel"/>
    <w:tmpl w:val="5D12D3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517122A8"/>
    <w:multiLevelType w:val="hybridMultilevel"/>
    <w:tmpl w:val="C41055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53C569B3"/>
    <w:multiLevelType w:val="hybridMultilevel"/>
    <w:tmpl w:val="AA8C3BE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55A72019"/>
    <w:multiLevelType w:val="hybridMultilevel"/>
    <w:tmpl w:val="FD4274E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5790077A"/>
    <w:multiLevelType w:val="hybridMultilevel"/>
    <w:tmpl w:val="931AE98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57BD462C"/>
    <w:multiLevelType w:val="hybridMultilevel"/>
    <w:tmpl w:val="7188F9A4"/>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8">
    <w:nsid w:val="57DF5A48"/>
    <w:multiLevelType w:val="hybridMultilevel"/>
    <w:tmpl w:val="6AC465F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9">
    <w:nsid w:val="58685F42"/>
    <w:multiLevelType w:val="hybridMultilevel"/>
    <w:tmpl w:val="58AA01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nsid w:val="58A9179E"/>
    <w:multiLevelType w:val="hybridMultilevel"/>
    <w:tmpl w:val="114046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1">
    <w:nsid w:val="5AAE1000"/>
    <w:multiLevelType w:val="hybridMultilevel"/>
    <w:tmpl w:val="AE5A4BF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2">
    <w:nsid w:val="5BED4AD1"/>
    <w:multiLevelType w:val="hybridMultilevel"/>
    <w:tmpl w:val="8E04C5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5DB830BA"/>
    <w:multiLevelType w:val="hybridMultilevel"/>
    <w:tmpl w:val="28DCC8E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4">
    <w:nsid w:val="5DE31D5C"/>
    <w:multiLevelType w:val="multilevel"/>
    <w:tmpl w:val="876A5F70"/>
    <w:lvl w:ilvl="0">
      <w:start w:val="1"/>
      <w:numFmt w:val="decimal"/>
      <w:lvlText w:val="%1."/>
      <w:lvlJc w:val="left"/>
      <w:pPr>
        <w:ind w:left="720" w:hanging="360"/>
      </w:pPr>
    </w:lvl>
    <w:lvl w:ilvl="1">
      <w:start w:val="4"/>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nsid w:val="5F48214D"/>
    <w:multiLevelType w:val="hybridMultilevel"/>
    <w:tmpl w:val="8DD0CE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603F0DE1"/>
    <w:multiLevelType w:val="multilevel"/>
    <w:tmpl w:val="28DA76CA"/>
    <w:lvl w:ilvl="0">
      <w:start w:val="2"/>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nsid w:val="61E278D7"/>
    <w:multiLevelType w:val="hybridMultilevel"/>
    <w:tmpl w:val="B7802A6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8">
    <w:nsid w:val="64E160A1"/>
    <w:multiLevelType w:val="hybridMultilevel"/>
    <w:tmpl w:val="60D432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6536062C"/>
    <w:multiLevelType w:val="hybridMultilevel"/>
    <w:tmpl w:val="B5843D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678B1764"/>
    <w:multiLevelType w:val="hybridMultilevel"/>
    <w:tmpl w:val="FF9E0F1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1">
    <w:nsid w:val="69A953C5"/>
    <w:multiLevelType w:val="multilevel"/>
    <w:tmpl w:val="D13223A8"/>
    <w:lvl w:ilvl="0">
      <w:start w:val="5"/>
      <w:numFmt w:val="decimal"/>
      <w:lvlText w:val="%1."/>
      <w:lvlJc w:val="left"/>
      <w:pPr>
        <w:ind w:left="72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62">
    <w:nsid w:val="6ACC512F"/>
    <w:multiLevelType w:val="hybridMultilevel"/>
    <w:tmpl w:val="96F834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6C375036"/>
    <w:multiLevelType w:val="multilevel"/>
    <w:tmpl w:val="D55EF83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4">
    <w:nsid w:val="6C5834B2"/>
    <w:multiLevelType w:val="hybridMultilevel"/>
    <w:tmpl w:val="B470C3CC"/>
    <w:lvl w:ilvl="0" w:tplc="0C0A0001">
      <w:start w:val="1"/>
      <w:numFmt w:val="bullet"/>
      <w:lvlText w:val=""/>
      <w:lvlJc w:val="left"/>
      <w:pPr>
        <w:ind w:left="360" w:hanging="360"/>
      </w:pPr>
      <w:rPr>
        <w:rFonts w:ascii="Symbol" w:hAnsi="Symbol"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5">
    <w:nsid w:val="6DAA5E29"/>
    <w:multiLevelType w:val="hybridMultilevel"/>
    <w:tmpl w:val="2BE2C33C"/>
    <w:lvl w:ilvl="0" w:tplc="2C0A0001">
      <w:start w:val="1"/>
      <w:numFmt w:val="bullet"/>
      <w:lvlText w:val=""/>
      <w:lvlJc w:val="left"/>
      <w:pPr>
        <w:ind w:left="720" w:hanging="360"/>
      </w:pPr>
      <w:rPr>
        <w:rFonts w:ascii="Symbol" w:hAnsi="Symbol" w:hint="default"/>
      </w:rPr>
    </w:lvl>
    <w:lvl w:ilvl="1" w:tplc="2C0A0003">
      <w:start w:val="1"/>
      <w:numFmt w:val="decimal"/>
      <w:lvlText w:val="%2."/>
      <w:lvlJc w:val="left"/>
      <w:pPr>
        <w:tabs>
          <w:tab w:val="num" w:pos="1440"/>
        </w:tabs>
        <w:ind w:left="1440" w:hanging="360"/>
      </w:pPr>
    </w:lvl>
    <w:lvl w:ilvl="2" w:tplc="2C0A0005">
      <w:start w:val="1"/>
      <w:numFmt w:val="decimal"/>
      <w:lvlText w:val="%3."/>
      <w:lvlJc w:val="left"/>
      <w:pPr>
        <w:tabs>
          <w:tab w:val="num" w:pos="2160"/>
        </w:tabs>
        <w:ind w:left="2160" w:hanging="360"/>
      </w:pPr>
    </w:lvl>
    <w:lvl w:ilvl="3" w:tplc="2C0A0001">
      <w:start w:val="1"/>
      <w:numFmt w:val="decimal"/>
      <w:lvlText w:val="%4."/>
      <w:lvlJc w:val="left"/>
      <w:pPr>
        <w:tabs>
          <w:tab w:val="num" w:pos="2880"/>
        </w:tabs>
        <w:ind w:left="2880" w:hanging="360"/>
      </w:pPr>
    </w:lvl>
    <w:lvl w:ilvl="4" w:tplc="2C0A0003">
      <w:start w:val="1"/>
      <w:numFmt w:val="decimal"/>
      <w:lvlText w:val="%5."/>
      <w:lvlJc w:val="left"/>
      <w:pPr>
        <w:tabs>
          <w:tab w:val="num" w:pos="3600"/>
        </w:tabs>
        <w:ind w:left="3600" w:hanging="360"/>
      </w:pPr>
    </w:lvl>
    <w:lvl w:ilvl="5" w:tplc="2C0A0005">
      <w:start w:val="1"/>
      <w:numFmt w:val="decimal"/>
      <w:lvlText w:val="%6."/>
      <w:lvlJc w:val="left"/>
      <w:pPr>
        <w:tabs>
          <w:tab w:val="num" w:pos="4320"/>
        </w:tabs>
        <w:ind w:left="4320" w:hanging="360"/>
      </w:pPr>
    </w:lvl>
    <w:lvl w:ilvl="6" w:tplc="2C0A0001">
      <w:start w:val="1"/>
      <w:numFmt w:val="decimal"/>
      <w:lvlText w:val="%7."/>
      <w:lvlJc w:val="left"/>
      <w:pPr>
        <w:tabs>
          <w:tab w:val="num" w:pos="5040"/>
        </w:tabs>
        <w:ind w:left="5040" w:hanging="360"/>
      </w:pPr>
    </w:lvl>
    <w:lvl w:ilvl="7" w:tplc="2C0A0003">
      <w:start w:val="1"/>
      <w:numFmt w:val="decimal"/>
      <w:lvlText w:val="%8."/>
      <w:lvlJc w:val="left"/>
      <w:pPr>
        <w:tabs>
          <w:tab w:val="num" w:pos="5760"/>
        </w:tabs>
        <w:ind w:left="5760" w:hanging="360"/>
      </w:pPr>
    </w:lvl>
    <w:lvl w:ilvl="8" w:tplc="2C0A0005">
      <w:start w:val="1"/>
      <w:numFmt w:val="decimal"/>
      <w:lvlText w:val="%9."/>
      <w:lvlJc w:val="left"/>
      <w:pPr>
        <w:tabs>
          <w:tab w:val="num" w:pos="6480"/>
        </w:tabs>
        <w:ind w:left="6480" w:hanging="360"/>
      </w:pPr>
    </w:lvl>
  </w:abstractNum>
  <w:abstractNum w:abstractNumId="66">
    <w:nsid w:val="6E707EEA"/>
    <w:multiLevelType w:val="hybridMultilevel"/>
    <w:tmpl w:val="435A63CE"/>
    <w:lvl w:ilvl="0" w:tplc="0C0A0001">
      <w:start w:val="1"/>
      <w:numFmt w:val="bullet"/>
      <w:lvlText w:val=""/>
      <w:lvlJc w:val="left"/>
      <w:pPr>
        <w:ind w:left="787" w:hanging="360"/>
      </w:pPr>
      <w:rPr>
        <w:rFonts w:ascii="Symbol" w:hAnsi="Symbol" w:hint="default"/>
      </w:rPr>
    </w:lvl>
    <w:lvl w:ilvl="1" w:tplc="0C0A0003" w:tentative="1">
      <w:start w:val="1"/>
      <w:numFmt w:val="bullet"/>
      <w:lvlText w:val="o"/>
      <w:lvlJc w:val="left"/>
      <w:pPr>
        <w:ind w:left="1507" w:hanging="360"/>
      </w:pPr>
      <w:rPr>
        <w:rFonts w:ascii="Courier New" w:hAnsi="Courier New" w:cs="Courier New" w:hint="default"/>
      </w:rPr>
    </w:lvl>
    <w:lvl w:ilvl="2" w:tplc="0C0A0005" w:tentative="1">
      <w:start w:val="1"/>
      <w:numFmt w:val="bullet"/>
      <w:lvlText w:val=""/>
      <w:lvlJc w:val="left"/>
      <w:pPr>
        <w:ind w:left="2227" w:hanging="360"/>
      </w:pPr>
      <w:rPr>
        <w:rFonts w:ascii="Wingdings" w:hAnsi="Wingdings" w:hint="default"/>
      </w:rPr>
    </w:lvl>
    <w:lvl w:ilvl="3" w:tplc="0C0A0001" w:tentative="1">
      <w:start w:val="1"/>
      <w:numFmt w:val="bullet"/>
      <w:lvlText w:val=""/>
      <w:lvlJc w:val="left"/>
      <w:pPr>
        <w:ind w:left="2947" w:hanging="360"/>
      </w:pPr>
      <w:rPr>
        <w:rFonts w:ascii="Symbol" w:hAnsi="Symbol" w:hint="default"/>
      </w:rPr>
    </w:lvl>
    <w:lvl w:ilvl="4" w:tplc="0C0A0003" w:tentative="1">
      <w:start w:val="1"/>
      <w:numFmt w:val="bullet"/>
      <w:lvlText w:val="o"/>
      <w:lvlJc w:val="left"/>
      <w:pPr>
        <w:ind w:left="3667" w:hanging="360"/>
      </w:pPr>
      <w:rPr>
        <w:rFonts w:ascii="Courier New" w:hAnsi="Courier New" w:cs="Courier New" w:hint="default"/>
      </w:rPr>
    </w:lvl>
    <w:lvl w:ilvl="5" w:tplc="0C0A0005" w:tentative="1">
      <w:start w:val="1"/>
      <w:numFmt w:val="bullet"/>
      <w:lvlText w:val=""/>
      <w:lvlJc w:val="left"/>
      <w:pPr>
        <w:ind w:left="4387" w:hanging="360"/>
      </w:pPr>
      <w:rPr>
        <w:rFonts w:ascii="Wingdings" w:hAnsi="Wingdings" w:hint="default"/>
      </w:rPr>
    </w:lvl>
    <w:lvl w:ilvl="6" w:tplc="0C0A0001" w:tentative="1">
      <w:start w:val="1"/>
      <w:numFmt w:val="bullet"/>
      <w:lvlText w:val=""/>
      <w:lvlJc w:val="left"/>
      <w:pPr>
        <w:ind w:left="5107" w:hanging="360"/>
      </w:pPr>
      <w:rPr>
        <w:rFonts w:ascii="Symbol" w:hAnsi="Symbol" w:hint="default"/>
      </w:rPr>
    </w:lvl>
    <w:lvl w:ilvl="7" w:tplc="0C0A0003" w:tentative="1">
      <w:start w:val="1"/>
      <w:numFmt w:val="bullet"/>
      <w:lvlText w:val="o"/>
      <w:lvlJc w:val="left"/>
      <w:pPr>
        <w:ind w:left="5827" w:hanging="360"/>
      </w:pPr>
      <w:rPr>
        <w:rFonts w:ascii="Courier New" w:hAnsi="Courier New" w:cs="Courier New" w:hint="default"/>
      </w:rPr>
    </w:lvl>
    <w:lvl w:ilvl="8" w:tplc="0C0A0005" w:tentative="1">
      <w:start w:val="1"/>
      <w:numFmt w:val="bullet"/>
      <w:lvlText w:val=""/>
      <w:lvlJc w:val="left"/>
      <w:pPr>
        <w:ind w:left="6547" w:hanging="360"/>
      </w:pPr>
      <w:rPr>
        <w:rFonts w:ascii="Wingdings" w:hAnsi="Wingdings" w:hint="default"/>
      </w:rPr>
    </w:lvl>
  </w:abstractNum>
  <w:abstractNum w:abstractNumId="67">
    <w:nsid w:val="71575640"/>
    <w:multiLevelType w:val="hybridMultilevel"/>
    <w:tmpl w:val="279601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nsid w:val="71FB0C2A"/>
    <w:multiLevelType w:val="hybridMultilevel"/>
    <w:tmpl w:val="A4666B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72E045DD"/>
    <w:multiLevelType w:val="hybridMultilevel"/>
    <w:tmpl w:val="E3F6E3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73F30886"/>
    <w:multiLevelType w:val="hybridMultilevel"/>
    <w:tmpl w:val="CC6C03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nsid w:val="74F40479"/>
    <w:multiLevelType w:val="hybridMultilevel"/>
    <w:tmpl w:val="8A1E24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nsid w:val="755E667B"/>
    <w:multiLevelType w:val="hybridMultilevel"/>
    <w:tmpl w:val="7D32671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3">
    <w:nsid w:val="75923955"/>
    <w:multiLevelType w:val="hybridMultilevel"/>
    <w:tmpl w:val="5798B4E8"/>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4">
    <w:nsid w:val="77C9377A"/>
    <w:multiLevelType w:val="hybridMultilevel"/>
    <w:tmpl w:val="E304ACB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5">
    <w:nsid w:val="77DF655B"/>
    <w:multiLevelType w:val="hybridMultilevel"/>
    <w:tmpl w:val="2B1AF6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785C26D9"/>
    <w:multiLevelType w:val="hybridMultilevel"/>
    <w:tmpl w:val="BE206F32"/>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7">
    <w:nsid w:val="78837A51"/>
    <w:multiLevelType w:val="hybridMultilevel"/>
    <w:tmpl w:val="864CB97E"/>
    <w:lvl w:ilvl="0" w:tplc="0C0A0001">
      <w:start w:val="1"/>
      <w:numFmt w:val="bullet"/>
      <w:lvlText w:val=""/>
      <w:lvlJc w:val="left"/>
      <w:pPr>
        <w:ind w:left="1650" w:hanging="360"/>
      </w:pPr>
      <w:rPr>
        <w:rFonts w:ascii="Symbol" w:hAnsi="Symbol" w:hint="default"/>
      </w:rPr>
    </w:lvl>
    <w:lvl w:ilvl="1" w:tplc="0C0A0003" w:tentative="1">
      <w:start w:val="1"/>
      <w:numFmt w:val="bullet"/>
      <w:lvlText w:val="o"/>
      <w:lvlJc w:val="left"/>
      <w:pPr>
        <w:ind w:left="2370" w:hanging="360"/>
      </w:pPr>
      <w:rPr>
        <w:rFonts w:ascii="Courier New" w:hAnsi="Courier New" w:cs="Courier New" w:hint="default"/>
      </w:rPr>
    </w:lvl>
    <w:lvl w:ilvl="2" w:tplc="0C0A0005" w:tentative="1">
      <w:start w:val="1"/>
      <w:numFmt w:val="bullet"/>
      <w:lvlText w:val=""/>
      <w:lvlJc w:val="left"/>
      <w:pPr>
        <w:ind w:left="3090" w:hanging="360"/>
      </w:pPr>
      <w:rPr>
        <w:rFonts w:ascii="Wingdings" w:hAnsi="Wingdings" w:hint="default"/>
      </w:rPr>
    </w:lvl>
    <w:lvl w:ilvl="3" w:tplc="0C0A0001" w:tentative="1">
      <w:start w:val="1"/>
      <w:numFmt w:val="bullet"/>
      <w:lvlText w:val=""/>
      <w:lvlJc w:val="left"/>
      <w:pPr>
        <w:ind w:left="3810" w:hanging="360"/>
      </w:pPr>
      <w:rPr>
        <w:rFonts w:ascii="Symbol" w:hAnsi="Symbol" w:hint="default"/>
      </w:rPr>
    </w:lvl>
    <w:lvl w:ilvl="4" w:tplc="0C0A0003" w:tentative="1">
      <w:start w:val="1"/>
      <w:numFmt w:val="bullet"/>
      <w:lvlText w:val="o"/>
      <w:lvlJc w:val="left"/>
      <w:pPr>
        <w:ind w:left="4530" w:hanging="360"/>
      </w:pPr>
      <w:rPr>
        <w:rFonts w:ascii="Courier New" w:hAnsi="Courier New" w:cs="Courier New" w:hint="default"/>
      </w:rPr>
    </w:lvl>
    <w:lvl w:ilvl="5" w:tplc="0C0A0005" w:tentative="1">
      <w:start w:val="1"/>
      <w:numFmt w:val="bullet"/>
      <w:lvlText w:val=""/>
      <w:lvlJc w:val="left"/>
      <w:pPr>
        <w:ind w:left="5250" w:hanging="360"/>
      </w:pPr>
      <w:rPr>
        <w:rFonts w:ascii="Wingdings" w:hAnsi="Wingdings" w:hint="default"/>
      </w:rPr>
    </w:lvl>
    <w:lvl w:ilvl="6" w:tplc="0C0A0001" w:tentative="1">
      <w:start w:val="1"/>
      <w:numFmt w:val="bullet"/>
      <w:lvlText w:val=""/>
      <w:lvlJc w:val="left"/>
      <w:pPr>
        <w:ind w:left="5970" w:hanging="360"/>
      </w:pPr>
      <w:rPr>
        <w:rFonts w:ascii="Symbol" w:hAnsi="Symbol" w:hint="default"/>
      </w:rPr>
    </w:lvl>
    <w:lvl w:ilvl="7" w:tplc="0C0A0003" w:tentative="1">
      <w:start w:val="1"/>
      <w:numFmt w:val="bullet"/>
      <w:lvlText w:val="o"/>
      <w:lvlJc w:val="left"/>
      <w:pPr>
        <w:ind w:left="6690" w:hanging="360"/>
      </w:pPr>
      <w:rPr>
        <w:rFonts w:ascii="Courier New" w:hAnsi="Courier New" w:cs="Courier New" w:hint="default"/>
      </w:rPr>
    </w:lvl>
    <w:lvl w:ilvl="8" w:tplc="0C0A0005" w:tentative="1">
      <w:start w:val="1"/>
      <w:numFmt w:val="bullet"/>
      <w:lvlText w:val=""/>
      <w:lvlJc w:val="left"/>
      <w:pPr>
        <w:ind w:left="7410" w:hanging="360"/>
      </w:pPr>
      <w:rPr>
        <w:rFonts w:ascii="Wingdings" w:hAnsi="Wingdings" w:hint="default"/>
      </w:rPr>
    </w:lvl>
  </w:abstractNum>
  <w:abstractNum w:abstractNumId="78">
    <w:nsid w:val="796C0434"/>
    <w:multiLevelType w:val="hybridMultilevel"/>
    <w:tmpl w:val="44A0FB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9">
    <w:nsid w:val="79E47044"/>
    <w:multiLevelType w:val="hybridMultilevel"/>
    <w:tmpl w:val="7758D5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0">
    <w:nsid w:val="79E64220"/>
    <w:multiLevelType w:val="hybridMultilevel"/>
    <w:tmpl w:val="1C809E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nsid w:val="7A4204A3"/>
    <w:multiLevelType w:val="hybridMultilevel"/>
    <w:tmpl w:val="1A86E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7B1E01DA"/>
    <w:multiLevelType w:val="hybridMultilevel"/>
    <w:tmpl w:val="6F58FB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nsid w:val="7B8904EC"/>
    <w:multiLevelType w:val="hybridMultilevel"/>
    <w:tmpl w:val="D00272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7C0F1B41"/>
    <w:multiLevelType w:val="hybridMultilevel"/>
    <w:tmpl w:val="5EB819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 w:numId="6">
    <w:abstractNumId w:val="40"/>
  </w:num>
  <w:num w:numId="7">
    <w:abstractNumId w:val="61"/>
  </w:num>
  <w:num w:numId="8">
    <w:abstractNumId w:val="29"/>
  </w:num>
  <w:num w:numId="9">
    <w:abstractNumId w:val="39"/>
  </w:num>
  <w:num w:numId="10">
    <w:abstractNumId w:val="76"/>
  </w:num>
  <w:num w:numId="11">
    <w:abstractNumId w:val="81"/>
  </w:num>
  <w:num w:numId="12">
    <w:abstractNumId w:val="59"/>
  </w:num>
  <w:num w:numId="13">
    <w:abstractNumId w:val="38"/>
  </w:num>
  <w:num w:numId="14">
    <w:abstractNumId w:val="70"/>
  </w:num>
  <w:num w:numId="15">
    <w:abstractNumId w:val="44"/>
  </w:num>
  <w:num w:numId="16">
    <w:abstractNumId w:val="72"/>
  </w:num>
  <w:num w:numId="17">
    <w:abstractNumId w:val="74"/>
  </w:num>
  <w:num w:numId="18">
    <w:abstractNumId w:val="78"/>
  </w:num>
  <w:num w:numId="19">
    <w:abstractNumId w:val="19"/>
  </w:num>
  <w:num w:numId="20">
    <w:abstractNumId w:val="26"/>
  </w:num>
  <w:num w:numId="21">
    <w:abstractNumId w:val="23"/>
  </w:num>
  <w:num w:numId="22">
    <w:abstractNumId w:val="54"/>
  </w:num>
  <w:num w:numId="23">
    <w:abstractNumId w:val="66"/>
  </w:num>
  <w:num w:numId="24">
    <w:abstractNumId w:val="28"/>
  </w:num>
  <w:num w:numId="25">
    <w:abstractNumId w:val="68"/>
  </w:num>
  <w:num w:numId="26">
    <w:abstractNumId w:val="45"/>
  </w:num>
  <w:num w:numId="27">
    <w:abstractNumId w:val="80"/>
  </w:num>
  <w:num w:numId="28">
    <w:abstractNumId w:val="57"/>
  </w:num>
  <w:num w:numId="29">
    <w:abstractNumId w:val="48"/>
  </w:num>
  <w:num w:numId="30">
    <w:abstractNumId w:val="18"/>
  </w:num>
  <w:num w:numId="31">
    <w:abstractNumId w:val="65"/>
  </w:num>
  <w:num w:numId="32">
    <w:abstractNumId w:val="51"/>
  </w:num>
  <w:num w:numId="33">
    <w:abstractNumId w:val="46"/>
  </w:num>
  <w:num w:numId="34">
    <w:abstractNumId w:val="11"/>
  </w:num>
  <w:num w:numId="35">
    <w:abstractNumId w:val="25"/>
  </w:num>
  <w:num w:numId="36">
    <w:abstractNumId w:val="37"/>
  </w:num>
  <w:num w:numId="37">
    <w:abstractNumId w:val="63"/>
  </w:num>
  <w:num w:numId="38">
    <w:abstractNumId w:val="79"/>
  </w:num>
  <w:num w:numId="39">
    <w:abstractNumId w:val="15"/>
  </w:num>
  <w:num w:numId="40">
    <w:abstractNumId w:val="27"/>
  </w:num>
  <w:num w:numId="41">
    <w:abstractNumId w:val="10"/>
  </w:num>
  <w:num w:numId="42">
    <w:abstractNumId w:val="64"/>
  </w:num>
  <w:num w:numId="43">
    <w:abstractNumId w:val="50"/>
  </w:num>
  <w:num w:numId="44">
    <w:abstractNumId w:val="6"/>
  </w:num>
  <w:num w:numId="45">
    <w:abstractNumId w:val="67"/>
  </w:num>
  <w:num w:numId="46">
    <w:abstractNumId w:val="83"/>
  </w:num>
  <w:num w:numId="47">
    <w:abstractNumId w:val="5"/>
  </w:num>
  <w:num w:numId="48">
    <w:abstractNumId w:val="56"/>
  </w:num>
  <w:num w:numId="49">
    <w:abstractNumId w:val="71"/>
  </w:num>
  <w:num w:numId="50">
    <w:abstractNumId w:val="42"/>
  </w:num>
  <w:num w:numId="51">
    <w:abstractNumId w:val="84"/>
  </w:num>
  <w:num w:numId="52">
    <w:abstractNumId w:val="69"/>
  </w:num>
  <w:num w:numId="53">
    <w:abstractNumId w:val="49"/>
  </w:num>
  <w:num w:numId="54">
    <w:abstractNumId w:val="16"/>
  </w:num>
  <w:num w:numId="55">
    <w:abstractNumId w:val="24"/>
  </w:num>
  <w:num w:numId="56">
    <w:abstractNumId w:val="9"/>
  </w:num>
  <w:num w:numId="57">
    <w:abstractNumId w:val="8"/>
  </w:num>
  <w:num w:numId="58">
    <w:abstractNumId w:val="22"/>
  </w:num>
  <w:num w:numId="59">
    <w:abstractNumId w:val="73"/>
  </w:num>
  <w:num w:numId="60">
    <w:abstractNumId w:val="30"/>
  </w:num>
  <w:num w:numId="61">
    <w:abstractNumId w:val="41"/>
  </w:num>
  <w:num w:numId="62">
    <w:abstractNumId w:val="52"/>
  </w:num>
  <w:num w:numId="63">
    <w:abstractNumId w:val="7"/>
  </w:num>
  <w:num w:numId="64">
    <w:abstractNumId w:val="58"/>
  </w:num>
  <w:num w:numId="65">
    <w:abstractNumId w:val="21"/>
  </w:num>
  <w:num w:numId="66">
    <w:abstractNumId w:val="35"/>
  </w:num>
  <w:num w:numId="67">
    <w:abstractNumId w:val="62"/>
  </w:num>
  <w:num w:numId="68">
    <w:abstractNumId w:val="43"/>
  </w:num>
  <w:num w:numId="69">
    <w:abstractNumId w:val="36"/>
  </w:num>
  <w:num w:numId="70">
    <w:abstractNumId w:val="20"/>
  </w:num>
  <w:num w:numId="71">
    <w:abstractNumId w:val="13"/>
  </w:num>
  <w:num w:numId="72">
    <w:abstractNumId w:val="31"/>
  </w:num>
  <w:num w:numId="73">
    <w:abstractNumId w:val="75"/>
  </w:num>
  <w:num w:numId="74">
    <w:abstractNumId w:val="55"/>
  </w:num>
  <w:num w:numId="75">
    <w:abstractNumId w:val="33"/>
  </w:num>
  <w:num w:numId="76">
    <w:abstractNumId w:val="82"/>
  </w:num>
  <w:num w:numId="77">
    <w:abstractNumId w:val="12"/>
  </w:num>
  <w:num w:numId="78">
    <w:abstractNumId w:val="17"/>
  </w:num>
  <w:num w:numId="79">
    <w:abstractNumId w:val="60"/>
  </w:num>
  <w:num w:numId="80">
    <w:abstractNumId w:val="53"/>
  </w:num>
  <w:num w:numId="81">
    <w:abstractNumId w:val="14"/>
  </w:num>
  <w:num w:numId="82">
    <w:abstractNumId w:val="47"/>
  </w:num>
  <w:num w:numId="83">
    <w:abstractNumId w:val="32"/>
  </w:num>
  <w:num w:numId="84">
    <w:abstractNumId w:val="77"/>
  </w:num>
  <w:num w:numId="85">
    <w:abstractNumId w:val="34"/>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attachedTemplate r:id="rId1"/>
  <w:defaultTabStop w:val="709"/>
  <w:hyphenationZone w:val="420"/>
  <w:evenAndOddHeaders/>
  <w:drawingGridHorizontalSpacing w:val="110"/>
  <w:displayHorizontalDrawingGridEvery w:val="2"/>
  <w:characterSpacingControl w:val="doNotCompress"/>
  <w:hdrShapeDefaults>
    <o:shapedefaults v:ext="edit" spidmax="2066">
      <o:colormenu v:ext="edit" fillcolor="none [3212]" strokecolor="none"/>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55E"/>
    <w:rsid w:val="000013C6"/>
    <w:rsid w:val="00001985"/>
    <w:rsid w:val="00001F1F"/>
    <w:rsid w:val="00003536"/>
    <w:rsid w:val="000049FE"/>
    <w:rsid w:val="00004E73"/>
    <w:rsid w:val="00007B2C"/>
    <w:rsid w:val="00010263"/>
    <w:rsid w:val="000116DE"/>
    <w:rsid w:val="00014605"/>
    <w:rsid w:val="000171B9"/>
    <w:rsid w:val="000221E3"/>
    <w:rsid w:val="0002311F"/>
    <w:rsid w:val="00023147"/>
    <w:rsid w:val="000265EC"/>
    <w:rsid w:val="00027566"/>
    <w:rsid w:val="000309A1"/>
    <w:rsid w:val="00032F6F"/>
    <w:rsid w:val="0003441E"/>
    <w:rsid w:val="00035136"/>
    <w:rsid w:val="000368DB"/>
    <w:rsid w:val="0004337D"/>
    <w:rsid w:val="000445F9"/>
    <w:rsid w:val="00045D63"/>
    <w:rsid w:val="0005512C"/>
    <w:rsid w:val="00055FE0"/>
    <w:rsid w:val="0006425A"/>
    <w:rsid w:val="00072AF0"/>
    <w:rsid w:val="0008123C"/>
    <w:rsid w:val="0008171D"/>
    <w:rsid w:val="0008338D"/>
    <w:rsid w:val="00084299"/>
    <w:rsid w:val="00093BFB"/>
    <w:rsid w:val="00094A06"/>
    <w:rsid w:val="000A2089"/>
    <w:rsid w:val="000A20A2"/>
    <w:rsid w:val="000A7337"/>
    <w:rsid w:val="000B3359"/>
    <w:rsid w:val="000C09D9"/>
    <w:rsid w:val="000C13CD"/>
    <w:rsid w:val="000C3C6A"/>
    <w:rsid w:val="000D2511"/>
    <w:rsid w:val="000D37B2"/>
    <w:rsid w:val="000D59C2"/>
    <w:rsid w:val="000E3C80"/>
    <w:rsid w:val="000E5689"/>
    <w:rsid w:val="000E78C1"/>
    <w:rsid w:val="000F411E"/>
    <w:rsid w:val="000F5217"/>
    <w:rsid w:val="00103925"/>
    <w:rsid w:val="00105BF4"/>
    <w:rsid w:val="00107754"/>
    <w:rsid w:val="0011718D"/>
    <w:rsid w:val="001237A2"/>
    <w:rsid w:val="00124E02"/>
    <w:rsid w:val="00125598"/>
    <w:rsid w:val="00125EF3"/>
    <w:rsid w:val="001355C9"/>
    <w:rsid w:val="00145F46"/>
    <w:rsid w:val="00150D20"/>
    <w:rsid w:val="001550F9"/>
    <w:rsid w:val="00155F27"/>
    <w:rsid w:val="00157B6C"/>
    <w:rsid w:val="00161A4A"/>
    <w:rsid w:val="001713F1"/>
    <w:rsid w:val="001924F5"/>
    <w:rsid w:val="001A517A"/>
    <w:rsid w:val="001B1276"/>
    <w:rsid w:val="001B4ABD"/>
    <w:rsid w:val="001B60FF"/>
    <w:rsid w:val="001B71F9"/>
    <w:rsid w:val="001B73A9"/>
    <w:rsid w:val="001C2413"/>
    <w:rsid w:val="001C47DE"/>
    <w:rsid w:val="001C5469"/>
    <w:rsid w:val="001D05C3"/>
    <w:rsid w:val="001D3F4A"/>
    <w:rsid w:val="001D5FAC"/>
    <w:rsid w:val="001D6571"/>
    <w:rsid w:val="001D7885"/>
    <w:rsid w:val="001F173C"/>
    <w:rsid w:val="001F66C4"/>
    <w:rsid w:val="002039C3"/>
    <w:rsid w:val="00204273"/>
    <w:rsid w:val="0020735B"/>
    <w:rsid w:val="00213020"/>
    <w:rsid w:val="002138BE"/>
    <w:rsid w:val="00215342"/>
    <w:rsid w:val="00217106"/>
    <w:rsid w:val="0022246C"/>
    <w:rsid w:val="00223984"/>
    <w:rsid w:val="00224406"/>
    <w:rsid w:val="0022513E"/>
    <w:rsid w:val="002254BB"/>
    <w:rsid w:val="00232A38"/>
    <w:rsid w:val="00240452"/>
    <w:rsid w:val="00240CF0"/>
    <w:rsid w:val="002422C9"/>
    <w:rsid w:val="00247A14"/>
    <w:rsid w:val="00247CB7"/>
    <w:rsid w:val="002503C8"/>
    <w:rsid w:val="00262B41"/>
    <w:rsid w:val="00263131"/>
    <w:rsid w:val="00263953"/>
    <w:rsid w:val="0026519B"/>
    <w:rsid w:val="0026581B"/>
    <w:rsid w:val="00267F87"/>
    <w:rsid w:val="00280EE4"/>
    <w:rsid w:val="00281E75"/>
    <w:rsid w:val="002826A3"/>
    <w:rsid w:val="0028301A"/>
    <w:rsid w:val="00284920"/>
    <w:rsid w:val="00286021"/>
    <w:rsid w:val="00291B2B"/>
    <w:rsid w:val="00291CAB"/>
    <w:rsid w:val="0029523E"/>
    <w:rsid w:val="002A16E6"/>
    <w:rsid w:val="002A5933"/>
    <w:rsid w:val="002B2833"/>
    <w:rsid w:val="002C1838"/>
    <w:rsid w:val="002C2310"/>
    <w:rsid w:val="002C2913"/>
    <w:rsid w:val="002C2AEE"/>
    <w:rsid w:val="002C648E"/>
    <w:rsid w:val="002E0B9C"/>
    <w:rsid w:val="002E36AF"/>
    <w:rsid w:val="002E4ACE"/>
    <w:rsid w:val="002E59F5"/>
    <w:rsid w:val="002F15B6"/>
    <w:rsid w:val="002F4EDB"/>
    <w:rsid w:val="0030213B"/>
    <w:rsid w:val="00305570"/>
    <w:rsid w:val="00305E21"/>
    <w:rsid w:val="00306529"/>
    <w:rsid w:val="00306CC0"/>
    <w:rsid w:val="00307FA7"/>
    <w:rsid w:val="003103F2"/>
    <w:rsid w:val="003118E2"/>
    <w:rsid w:val="00315932"/>
    <w:rsid w:val="00324ABE"/>
    <w:rsid w:val="00324E6A"/>
    <w:rsid w:val="003317D3"/>
    <w:rsid w:val="00332B66"/>
    <w:rsid w:val="0033796B"/>
    <w:rsid w:val="0034177A"/>
    <w:rsid w:val="0035085A"/>
    <w:rsid w:val="003561A4"/>
    <w:rsid w:val="003746D6"/>
    <w:rsid w:val="003774F5"/>
    <w:rsid w:val="00380ECC"/>
    <w:rsid w:val="003814C2"/>
    <w:rsid w:val="003835DA"/>
    <w:rsid w:val="0039637E"/>
    <w:rsid w:val="003B7C28"/>
    <w:rsid w:val="003C06C4"/>
    <w:rsid w:val="003C1C40"/>
    <w:rsid w:val="003C595E"/>
    <w:rsid w:val="003C5A74"/>
    <w:rsid w:val="003E7867"/>
    <w:rsid w:val="003F01F9"/>
    <w:rsid w:val="003F19F1"/>
    <w:rsid w:val="003F5C0C"/>
    <w:rsid w:val="003F709C"/>
    <w:rsid w:val="004108C3"/>
    <w:rsid w:val="00410CE5"/>
    <w:rsid w:val="00413DE8"/>
    <w:rsid w:val="0041608E"/>
    <w:rsid w:val="00423D5E"/>
    <w:rsid w:val="00426481"/>
    <w:rsid w:val="00430BD4"/>
    <w:rsid w:val="004352B2"/>
    <w:rsid w:val="00452F2B"/>
    <w:rsid w:val="0045493C"/>
    <w:rsid w:val="00455EFC"/>
    <w:rsid w:val="004571A7"/>
    <w:rsid w:val="0046179C"/>
    <w:rsid w:val="00472DD2"/>
    <w:rsid w:val="00480DE9"/>
    <w:rsid w:val="004813E7"/>
    <w:rsid w:val="004841A9"/>
    <w:rsid w:val="004842F7"/>
    <w:rsid w:val="004862FF"/>
    <w:rsid w:val="00486973"/>
    <w:rsid w:val="004A2F25"/>
    <w:rsid w:val="004A4099"/>
    <w:rsid w:val="004B0E02"/>
    <w:rsid w:val="004B1B97"/>
    <w:rsid w:val="004B2B51"/>
    <w:rsid w:val="004C45A4"/>
    <w:rsid w:val="004C4A34"/>
    <w:rsid w:val="004D53F3"/>
    <w:rsid w:val="004D5CFD"/>
    <w:rsid w:val="004D5D25"/>
    <w:rsid w:val="004E553D"/>
    <w:rsid w:val="004E5A62"/>
    <w:rsid w:val="004E7843"/>
    <w:rsid w:val="004F5024"/>
    <w:rsid w:val="005027B6"/>
    <w:rsid w:val="0050351E"/>
    <w:rsid w:val="00504A81"/>
    <w:rsid w:val="00512864"/>
    <w:rsid w:val="0052148A"/>
    <w:rsid w:val="00525B1F"/>
    <w:rsid w:val="00526E10"/>
    <w:rsid w:val="0053298B"/>
    <w:rsid w:val="005366A4"/>
    <w:rsid w:val="0054091B"/>
    <w:rsid w:val="00541C65"/>
    <w:rsid w:val="00541D28"/>
    <w:rsid w:val="00544109"/>
    <w:rsid w:val="00545367"/>
    <w:rsid w:val="00547B70"/>
    <w:rsid w:val="00552EC4"/>
    <w:rsid w:val="0055765A"/>
    <w:rsid w:val="00567670"/>
    <w:rsid w:val="00571622"/>
    <w:rsid w:val="00571AFA"/>
    <w:rsid w:val="005732C2"/>
    <w:rsid w:val="00574F6A"/>
    <w:rsid w:val="0057608A"/>
    <w:rsid w:val="005761DF"/>
    <w:rsid w:val="00580527"/>
    <w:rsid w:val="005853BD"/>
    <w:rsid w:val="005860C4"/>
    <w:rsid w:val="00595CAA"/>
    <w:rsid w:val="00596B4A"/>
    <w:rsid w:val="005A0E28"/>
    <w:rsid w:val="005B05CC"/>
    <w:rsid w:val="005B3336"/>
    <w:rsid w:val="005B3613"/>
    <w:rsid w:val="005B5557"/>
    <w:rsid w:val="005C24D0"/>
    <w:rsid w:val="005C5853"/>
    <w:rsid w:val="005C6E2A"/>
    <w:rsid w:val="005D36B6"/>
    <w:rsid w:val="005D6BE2"/>
    <w:rsid w:val="005E1AC0"/>
    <w:rsid w:val="005E271A"/>
    <w:rsid w:val="005F094F"/>
    <w:rsid w:val="005F3EC6"/>
    <w:rsid w:val="005F4ACA"/>
    <w:rsid w:val="00605315"/>
    <w:rsid w:val="0061036A"/>
    <w:rsid w:val="0062035D"/>
    <w:rsid w:val="0062203B"/>
    <w:rsid w:val="00622189"/>
    <w:rsid w:val="0062245D"/>
    <w:rsid w:val="00624C61"/>
    <w:rsid w:val="00624FFA"/>
    <w:rsid w:val="00637EAE"/>
    <w:rsid w:val="0064003B"/>
    <w:rsid w:val="00642FD6"/>
    <w:rsid w:val="006456B5"/>
    <w:rsid w:val="00645E27"/>
    <w:rsid w:val="00656550"/>
    <w:rsid w:val="00656BF1"/>
    <w:rsid w:val="006616B7"/>
    <w:rsid w:val="00681059"/>
    <w:rsid w:val="006829FB"/>
    <w:rsid w:val="0068316E"/>
    <w:rsid w:val="0069074C"/>
    <w:rsid w:val="00691D41"/>
    <w:rsid w:val="00692DBA"/>
    <w:rsid w:val="0069321E"/>
    <w:rsid w:val="00695151"/>
    <w:rsid w:val="00696AD6"/>
    <w:rsid w:val="006A2123"/>
    <w:rsid w:val="006A4F85"/>
    <w:rsid w:val="006A741D"/>
    <w:rsid w:val="006A7C51"/>
    <w:rsid w:val="006B1E5B"/>
    <w:rsid w:val="006B5A57"/>
    <w:rsid w:val="006C1842"/>
    <w:rsid w:val="006C2165"/>
    <w:rsid w:val="006C4968"/>
    <w:rsid w:val="006C4EF2"/>
    <w:rsid w:val="006C6212"/>
    <w:rsid w:val="006D1A21"/>
    <w:rsid w:val="006D5F97"/>
    <w:rsid w:val="006D63E8"/>
    <w:rsid w:val="006F07A4"/>
    <w:rsid w:val="006F113B"/>
    <w:rsid w:val="006F228A"/>
    <w:rsid w:val="006F33A9"/>
    <w:rsid w:val="006F4DE4"/>
    <w:rsid w:val="00710530"/>
    <w:rsid w:val="007113BD"/>
    <w:rsid w:val="0071156A"/>
    <w:rsid w:val="0071250D"/>
    <w:rsid w:val="00717981"/>
    <w:rsid w:val="00726F73"/>
    <w:rsid w:val="007338D2"/>
    <w:rsid w:val="00743894"/>
    <w:rsid w:val="00750311"/>
    <w:rsid w:val="00760BC0"/>
    <w:rsid w:val="0076695A"/>
    <w:rsid w:val="00771C1C"/>
    <w:rsid w:val="007721D8"/>
    <w:rsid w:val="00776A8B"/>
    <w:rsid w:val="007811E2"/>
    <w:rsid w:val="00783F02"/>
    <w:rsid w:val="00786242"/>
    <w:rsid w:val="007865F4"/>
    <w:rsid w:val="007947BA"/>
    <w:rsid w:val="00796E72"/>
    <w:rsid w:val="007A360A"/>
    <w:rsid w:val="007A7991"/>
    <w:rsid w:val="007B1ED2"/>
    <w:rsid w:val="007B3352"/>
    <w:rsid w:val="007B3D77"/>
    <w:rsid w:val="007C14B8"/>
    <w:rsid w:val="007C34F3"/>
    <w:rsid w:val="007C5BB1"/>
    <w:rsid w:val="007D3BB6"/>
    <w:rsid w:val="007D58E1"/>
    <w:rsid w:val="007E38D2"/>
    <w:rsid w:val="007E5655"/>
    <w:rsid w:val="007E5D90"/>
    <w:rsid w:val="007E7FBC"/>
    <w:rsid w:val="007F0464"/>
    <w:rsid w:val="007F1402"/>
    <w:rsid w:val="007F1A46"/>
    <w:rsid w:val="007F2A2B"/>
    <w:rsid w:val="007F3C83"/>
    <w:rsid w:val="007F743B"/>
    <w:rsid w:val="007F7B5D"/>
    <w:rsid w:val="00801F37"/>
    <w:rsid w:val="00806D79"/>
    <w:rsid w:val="0081034A"/>
    <w:rsid w:val="00817CDD"/>
    <w:rsid w:val="00821BFD"/>
    <w:rsid w:val="00825A26"/>
    <w:rsid w:val="00831D25"/>
    <w:rsid w:val="008326F7"/>
    <w:rsid w:val="00833D2B"/>
    <w:rsid w:val="00835745"/>
    <w:rsid w:val="008373D3"/>
    <w:rsid w:val="00840520"/>
    <w:rsid w:val="0085266B"/>
    <w:rsid w:val="00857E24"/>
    <w:rsid w:val="00883B68"/>
    <w:rsid w:val="0088612D"/>
    <w:rsid w:val="00886140"/>
    <w:rsid w:val="00886DD4"/>
    <w:rsid w:val="008A4739"/>
    <w:rsid w:val="008A604A"/>
    <w:rsid w:val="008B6816"/>
    <w:rsid w:val="008C3A75"/>
    <w:rsid w:val="008C4457"/>
    <w:rsid w:val="008D04F9"/>
    <w:rsid w:val="008D0A37"/>
    <w:rsid w:val="008D1642"/>
    <w:rsid w:val="008D2231"/>
    <w:rsid w:val="008D37E4"/>
    <w:rsid w:val="008D4909"/>
    <w:rsid w:val="008D7DBA"/>
    <w:rsid w:val="008E1CBF"/>
    <w:rsid w:val="008E3F7F"/>
    <w:rsid w:val="008E591A"/>
    <w:rsid w:val="008F15DA"/>
    <w:rsid w:val="008F2C42"/>
    <w:rsid w:val="008F3322"/>
    <w:rsid w:val="008F3648"/>
    <w:rsid w:val="008F5016"/>
    <w:rsid w:val="00907109"/>
    <w:rsid w:val="009148AD"/>
    <w:rsid w:val="00914DD8"/>
    <w:rsid w:val="00917C9B"/>
    <w:rsid w:val="00920ACC"/>
    <w:rsid w:val="00925E69"/>
    <w:rsid w:val="00927526"/>
    <w:rsid w:val="00940DA4"/>
    <w:rsid w:val="00941AB2"/>
    <w:rsid w:val="00946AA8"/>
    <w:rsid w:val="009510C2"/>
    <w:rsid w:val="00952248"/>
    <w:rsid w:val="009571F6"/>
    <w:rsid w:val="00960A5B"/>
    <w:rsid w:val="00960B00"/>
    <w:rsid w:val="00961637"/>
    <w:rsid w:val="00964C3A"/>
    <w:rsid w:val="009705A6"/>
    <w:rsid w:val="00970B49"/>
    <w:rsid w:val="009729DB"/>
    <w:rsid w:val="00974FB4"/>
    <w:rsid w:val="00976F86"/>
    <w:rsid w:val="009800ED"/>
    <w:rsid w:val="009801CE"/>
    <w:rsid w:val="00980DA3"/>
    <w:rsid w:val="00983556"/>
    <w:rsid w:val="00984404"/>
    <w:rsid w:val="00986C68"/>
    <w:rsid w:val="00987152"/>
    <w:rsid w:val="00990F6F"/>
    <w:rsid w:val="009A2339"/>
    <w:rsid w:val="009A39E2"/>
    <w:rsid w:val="009B3554"/>
    <w:rsid w:val="009B45DC"/>
    <w:rsid w:val="009B55EF"/>
    <w:rsid w:val="009C0A60"/>
    <w:rsid w:val="009C4319"/>
    <w:rsid w:val="009D12EB"/>
    <w:rsid w:val="009D1D99"/>
    <w:rsid w:val="009D1FD6"/>
    <w:rsid w:val="009D3244"/>
    <w:rsid w:val="009D5541"/>
    <w:rsid w:val="009E51EF"/>
    <w:rsid w:val="009E5A69"/>
    <w:rsid w:val="009E6CBF"/>
    <w:rsid w:val="009E726B"/>
    <w:rsid w:val="009F0397"/>
    <w:rsid w:val="009F50D0"/>
    <w:rsid w:val="009F5A87"/>
    <w:rsid w:val="009F6AA1"/>
    <w:rsid w:val="00A00718"/>
    <w:rsid w:val="00A0786F"/>
    <w:rsid w:val="00A109E1"/>
    <w:rsid w:val="00A12474"/>
    <w:rsid w:val="00A138E3"/>
    <w:rsid w:val="00A144D7"/>
    <w:rsid w:val="00A162D9"/>
    <w:rsid w:val="00A174D8"/>
    <w:rsid w:val="00A319AA"/>
    <w:rsid w:val="00A35B24"/>
    <w:rsid w:val="00A4172A"/>
    <w:rsid w:val="00A4203E"/>
    <w:rsid w:val="00A460C7"/>
    <w:rsid w:val="00A53039"/>
    <w:rsid w:val="00A5706E"/>
    <w:rsid w:val="00A618CB"/>
    <w:rsid w:val="00A64924"/>
    <w:rsid w:val="00A72D09"/>
    <w:rsid w:val="00A734B9"/>
    <w:rsid w:val="00A73528"/>
    <w:rsid w:val="00A7638B"/>
    <w:rsid w:val="00A767B9"/>
    <w:rsid w:val="00A8116A"/>
    <w:rsid w:val="00A879EF"/>
    <w:rsid w:val="00A96DEC"/>
    <w:rsid w:val="00AA0213"/>
    <w:rsid w:val="00AA05F4"/>
    <w:rsid w:val="00AA3D4B"/>
    <w:rsid w:val="00AA4664"/>
    <w:rsid w:val="00AB36F1"/>
    <w:rsid w:val="00AB47DD"/>
    <w:rsid w:val="00AB4DEC"/>
    <w:rsid w:val="00AC044E"/>
    <w:rsid w:val="00AC2C95"/>
    <w:rsid w:val="00AC3055"/>
    <w:rsid w:val="00AE20A8"/>
    <w:rsid w:val="00AF3D43"/>
    <w:rsid w:val="00AF5D5A"/>
    <w:rsid w:val="00AF65C4"/>
    <w:rsid w:val="00B01033"/>
    <w:rsid w:val="00B04E06"/>
    <w:rsid w:val="00B05291"/>
    <w:rsid w:val="00B15F09"/>
    <w:rsid w:val="00B3246A"/>
    <w:rsid w:val="00B362FC"/>
    <w:rsid w:val="00B40080"/>
    <w:rsid w:val="00B43823"/>
    <w:rsid w:val="00B501F3"/>
    <w:rsid w:val="00B51FA8"/>
    <w:rsid w:val="00B53BC6"/>
    <w:rsid w:val="00B53C6B"/>
    <w:rsid w:val="00B549D5"/>
    <w:rsid w:val="00B62A7D"/>
    <w:rsid w:val="00B6353A"/>
    <w:rsid w:val="00B65FB0"/>
    <w:rsid w:val="00B661E8"/>
    <w:rsid w:val="00B721B3"/>
    <w:rsid w:val="00B7299A"/>
    <w:rsid w:val="00B73842"/>
    <w:rsid w:val="00B75036"/>
    <w:rsid w:val="00B751EA"/>
    <w:rsid w:val="00B82FB9"/>
    <w:rsid w:val="00B83B7E"/>
    <w:rsid w:val="00B90BFF"/>
    <w:rsid w:val="00B919E7"/>
    <w:rsid w:val="00B92E01"/>
    <w:rsid w:val="00B93532"/>
    <w:rsid w:val="00B95018"/>
    <w:rsid w:val="00BA22BE"/>
    <w:rsid w:val="00BB199B"/>
    <w:rsid w:val="00BB3F72"/>
    <w:rsid w:val="00BB4A44"/>
    <w:rsid w:val="00BB7BAC"/>
    <w:rsid w:val="00BC41F8"/>
    <w:rsid w:val="00BC52A8"/>
    <w:rsid w:val="00BC63C7"/>
    <w:rsid w:val="00BC6902"/>
    <w:rsid w:val="00BD1C49"/>
    <w:rsid w:val="00BD32A3"/>
    <w:rsid w:val="00BD59E6"/>
    <w:rsid w:val="00BE0AF9"/>
    <w:rsid w:val="00BE2233"/>
    <w:rsid w:val="00BE2F7D"/>
    <w:rsid w:val="00BE4132"/>
    <w:rsid w:val="00BF1318"/>
    <w:rsid w:val="00BF3FF1"/>
    <w:rsid w:val="00BF5C4E"/>
    <w:rsid w:val="00BF7706"/>
    <w:rsid w:val="00C0019E"/>
    <w:rsid w:val="00C00D9D"/>
    <w:rsid w:val="00C04589"/>
    <w:rsid w:val="00C10351"/>
    <w:rsid w:val="00C10C8D"/>
    <w:rsid w:val="00C155AD"/>
    <w:rsid w:val="00C15CA5"/>
    <w:rsid w:val="00C162AA"/>
    <w:rsid w:val="00C21011"/>
    <w:rsid w:val="00C23FCA"/>
    <w:rsid w:val="00C245DC"/>
    <w:rsid w:val="00C26437"/>
    <w:rsid w:val="00C2739D"/>
    <w:rsid w:val="00C300D3"/>
    <w:rsid w:val="00C31DFF"/>
    <w:rsid w:val="00C424B9"/>
    <w:rsid w:val="00C44A59"/>
    <w:rsid w:val="00C50268"/>
    <w:rsid w:val="00C538E7"/>
    <w:rsid w:val="00C5429F"/>
    <w:rsid w:val="00C54517"/>
    <w:rsid w:val="00C55EEC"/>
    <w:rsid w:val="00C620F0"/>
    <w:rsid w:val="00C70EBE"/>
    <w:rsid w:val="00CB2C04"/>
    <w:rsid w:val="00CB4965"/>
    <w:rsid w:val="00CB7603"/>
    <w:rsid w:val="00CC0AEB"/>
    <w:rsid w:val="00CC5002"/>
    <w:rsid w:val="00CD0F11"/>
    <w:rsid w:val="00CD2178"/>
    <w:rsid w:val="00CD46EF"/>
    <w:rsid w:val="00CD495C"/>
    <w:rsid w:val="00CD5A9F"/>
    <w:rsid w:val="00CE58D2"/>
    <w:rsid w:val="00CE6AD3"/>
    <w:rsid w:val="00CE74BE"/>
    <w:rsid w:val="00CF34EB"/>
    <w:rsid w:val="00CF3BCF"/>
    <w:rsid w:val="00D0685F"/>
    <w:rsid w:val="00D1212B"/>
    <w:rsid w:val="00D21F13"/>
    <w:rsid w:val="00D241B0"/>
    <w:rsid w:val="00D251FE"/>
    <w:rsid w:val="00D33FC6"/>
    <w:rsid w:val="00D340E6"/>
    <w:rsid w:val="00D37FBC"/>
    <w:rsid w:val="00D450B7"/>
    <w:rsid w:val="00D4707C"/>
    <w:rsid w:val="00D4755E"/>
    <w:rsid w:val="00D51A0B"/>
    <w:rsid w:val="00D551D2"/>
    <w:rsid w:val="00D552D1"/>
    <w:rsid w:val="00D56AA7"/>
    <w:rsid w:val="00D636AF"/>
    <w:rsid w:val="00D64A08"/>
    <w:rsid w:val="00D659B9"/>
    <w:rsid w:val="00D6656A"/>
    <w:rsid w:val="00D710D9"/>
    <w:rsid w:val="00D73CBE"/>
    <w:rsid w:val="00D76CDC"/>
    <w:rsid w:val="00D83990"/>
    <w:rsid w:val="00D84047"/>
    <w:rsid w:val="00D848E2"/>
    <w:rsid w:val="00D85F4E"/>
    <w:rsid w:val="00D92255"/>
    <w:rsid w:val="00D942F0"/>
    <w:rsid w:val="00D9433F"/>
    <w:rsid w:val="00D944C6"/>
    <w:rsid w:val="00D9517D"/>
    <w:rsid w:val="00D96DAB"/>
    <w:rsid w:val="00D97E98"/>
    <w:rsid w:val="00DA0565"/>
    <w:rsid w:val="00DA1D46"/>
    <w:rsid w:val="00DA37A8"/>
    <w:rsid w:val="00DB0DD5"/>
    <w:rsid w:val="00DB0E77"/>
    <w:rsid w:val="00DB0F0D"/>
    <w:rsid w:val="00DB1725"/>
    <w:rsid w:val="00DB3BA5"/>
    <w:rsid w:val="00DD2C40"/>
    <w:rsid w:val="00DD4AE6"/>
    <w:rsid w:val="00DD5C07"/>
    <w:rsid w:val="00DD6059"/>
    <w:rsid w:val="00DD6D6B"/>
    <w:rsid w:val="00DD7D68"/>
    <w:rsid w:val="00DF3A2B"/>
    <w:rsid w:val="00DF6B96"/>
    <w:rsid w:val="00E027F4"/>
    <w:rsid w:val="00E02EAB"/>
    <w:rsid w:val="00E03D88"/>
    <w:rsid w:val="00E1195D"/>
    <w:rsid w:val="00E11AF3"/>
    <w:rsid w:val="00E22221"/>
    <w:rsid w:val="00E25578"/>
    <w:rsid w:val="00E269A1"/>
    <w:rsid w:val="00E304E8"/>
    <w:rsid w:val="00E377D9"/>
    <w:rsid w:val="00E40D18"/>
    <w:rsid w:val="00E424A4"/>
    <w:rsid w:val="00E44CE2"/>
    <w:rsid w:val="00E4572B"/>
    <w:rsid w:val="00E457BF"/>
    <w:rsid w:val="00E4588B"/>
    <w:rsid w:val="00E45A12"/>
    <w:rsid w:val="00E536B5"/>
    <w:rsid w:val="00E54077"/>
    <w:rsid w:val="00E57387"/>
    <w:rsid w:val="00E57EFA"/>
    <w:rsid w:val="00E602CD"/>
    <w:rsid w:val="00E63B98"/>
    <w:rsid w:val="00E755CE"/>
    <w:rsid w:val="00E809D4"/>
    <w:rsid w:val="00E85772"/>
    <w:rsid w:val="00E9146A"/>
    <w:rsid w:val="00E93459"/>
    <w:rsid w:val="00EA598C"/>
    <w:rsid w:val="00EA6744"/>
    <w:rsid w:val="00EB180D"/>
    <w:rsid w:val="00EB54D8"/>
    <w:rsid w:val="00EC08DE"/>
    <w:rsid w:val="00EC4BA2"/>
    <w:rsid w:val="00ED30C1"/>
    <w:rsid w:val="00ED496B"/>
    <w:rsid w:val="00ED5021"/>
    <w:rsid w:val="00ED6459"/>
    <w:rsid w:val="00EE131E"/>
    <w:rsid w:val="00EF596D"/>
    <w:rsid w:val="00EF6A8B"/>
    <w:rsid w:val="00F06938"/>
    <w:rsid w:val="00F0778C"/>
    <w:rsid w:val="00F23A14"/>
    <w:rsid w:val="00F255FC"/>
    <w:rsid w:val="00F27931"/>
    <w:rsid w:val="00F33820"/>
    <w:rsid w:val="00F3523F"/>
    <w:rsid w:val="00F36C92"/>
    <w:rsid w:val="00F37639"/>
    <w:rsid w:val="00F46B8B"/>
    <w:rsid w:val="00F5165A"/>
    <w:rsid w:val="00F530B3"/>
    <w:rsid w:val="00F54530"/>
    <w:rsid w:val="00F546BF"/>
    <w:rsid w:val="00F555AE"/>
    <w:rsid w:val="00F60694"/>
    <w:rsid w:val="00F60717"/>
    <w:rsid w:val="00F637A0"/>
    <w:rsid w:val="00F65099"/>
    <w:rsid w:val="00F65C49"/>
    <w:rsid w:val="00F71237"/>
    <w:rsid w:val="00F74648"/>
    <w:rsid w:val="00F74BBF"/>
    <w:rsid w:val="00F760D2"/>
    <w:rsid w:val="00F816CA"/>
    <w:rsid w:val="00F92388"/>
    <w:rsid w:val="00F94AC9"/>
    <w:rsid w:val="00FA0AD9"/>
    <w:rsid w:val="00FA1440"/>
    <w:rsid w:val="00FB0B45"/>
    <w:rsid w:val="00FB1C98"/>
    <w:rsid w:val="00FB1EE1"/>
    <w:rsid w:val="00FB4B07"/>
    <w:rsid w:val="00FB5431"/>
    <w:rsid w:val="00FB66D1"/>
    <w:rsid w:val="00FB7913"/>
    <w:rsid w:val="00FC426E"/>
    <w:rsid w:val="00FC4FFA"/>
    <w:rsid w:val="00FD50C5"/>
    <w:rsid w:val="00FD512F"/>
    <w:rsid w:val="00FD66F5"/>
    <w:rsid w:val="00FE3B98"/>
    <w:rsid w:val="00FE5728"/>
    <w:rsid w:val="00FE60B2"/>
    <w:rsid w:val="00FE611D"/>
    <w:rsid w:val="00FE699A"/>
    <w:rsid w:val="00FF0BFC"/>
    <w:rsid w:val="00FF12D7"/>
    <w:rsid w:val="00FF16C4"/>
    <w:rsid w:val="00FF27E4"/>
    <w:rsid w:val="00FF3A70"/>
    <w:rsid w:val="00FF52EA"/>
    <w:rsid w:val="00FF7A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66">
      <o:colormenu v:ext="edit" fillcolor="none [3212]" strokecolor="non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footnote text" w:uiPriority="0"/>
    <w:lsdException w:name="caption" w:semiHidden="0" w:uiPriority="35" w:unhideWhenUsed="0" w:qFormat="1"/>
    <w:lsdException w:name="footnote reference" w:uiPriority="0"/>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0" w:unhideWhenUsed="0" w:qFormat="1"/>
    <w:lsdException w:name="Body Text Indent 3" w:uiPriority="0"/>
    <w:lsdException w:name="Block Text" w:uiPriority="4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397"/>
    <w:pPr>
      <w:spacing w:after="160"/>
    </w:pPr>
    <w:rPr>
      <w:rFonts w:eastAsiaTheme="minorEastAsia"/>
      <w:color w:val="000000" w:themeColor="text1"/>
      <w:lang w:val="es-ES"/>
    </w:rPr>
  </w:style>
  <w:style w:type="paragraph" w:styleId="Ttulo1">
    <w:name w:val="heading 1"/>
    <w:basedOn w:val="Normal"/>
    <w:next w:val="Normal"/>
    <w:link w:val="Ttulo1Car"/>
    <w:uiPriority w:val="9"/>
    <w:qFormat/>
    <w:rsid w:val="009F0397"/>
    <w:pPr>
      <w:spacing w:before="300" w:after="40" w:line="240" w:lineRule="auto"/>
      <w:outlineLvl w:val="0"/>
    </w:pPr>
    <w:rPr>
      <w:rFonts w:asciiTheme="majorHAnsi" w:eastAsiaTheme="majorEastAsia" w:hAnsiTheme="majorHAnsi" w:cstheme="majorBidi"/>
      <w:b/>
      <w:bCs/>
      <w:color w:val="365F91" w:themeColor="accent1" w:themeShade="BF"/>
      <w:spacing w:val="20"/>
      <w:sz w:val="28"/>
      <w:szCs w:val="28"/>
    </w:rPr>
  </w:style>
  <w:style w:type="paragraph" w:styleId="Ttulo2">
    <w:name w:val="heading 2"/>
    <w:basedOn w:val="Normal"/>
    <w:next w:val="Normal"/>
    <w:link w:val="Ttulo2Car"/>
    <w:uiPriority w:val="9"/>
    <w:qFormat/>
    <w:rsid w:val="009F0397"/>
    <w:pPr>
      <w:spacing w:before="240" w:after="40" w:line="240" w:lineRule="auto"/>
      <w:outlineLvl w:val="1"/>
    </w:pPr>
    <w:rPr>
      <w:rFonts w:asciiTheme="majorHAnsi" w:eastAsiaTheme="majorEastAsia" w:hAnsiTheme="majorHAnsi" w:cstheme="majorBidi"/>
      <w:b/>
      <w:bCs/>
      <w:color w:val="365F91" w:themeColor="accent1" w:themeShade="BF"/>
      <w:spacing w:val="20"/>
      <w:sz w:val="24"/>
      <w:szCs w:val="24"/>
    </w:rPr>
  </w:style>
  <w:style w:type="paragraph" w:styleId="Ttulo3">
    <w:name w:val="heading 3"/>
    <w:basedOn w:val="Normal"/>
    <w:next w:val="Normal"/>
    <w:link w:val="Ttulo3Car"/>
    <w:uiPriority w:val="9"/>
    <w:unhideWhenUsed/>
    <w:qFormat/>
    <w:rsid w:val="009F0397"/>
    <w:pPr>
      <w:spacing w:before="200" w:after="40" w:line="240" w:lineRule="auto"/>
      <w:outlineLvl w:val="2"/>
    </w:pPr>
    <w:rPr>
      <w:rFonts w:asciiTheme="majorHAnsi" w:eastAsiaTheme="majorEastAsia" w:hAnsiTheme="majorHAnsi" w:cstheme="majorBidi"/>
      <w:b/>
      <w:bCs/>
      <w:color w:val="4F81BD" w:themeColor="accent1"/>
      <w:spacing w:val="20"/>
      <w:sz w:val="24"/>
      <w:szCs w:val="24"/>
    </w:rPr>
  </w:style>
  <w:style w:type="paragraph" w:styleId="Ttulo4">
    <w:name w:val="heading 4"/>
    <w:basedOn w:val="Normal"/>
    <w:next w:val="Normal"/>
    <w:link w:val="Ttulo4Car"/>
    <w:uiPriority w:val="9"/>
    <w:unhideWhenUsed/>
    <w:qFormat/>
    <w:rsid w:val="009F0397"/>
    <w:pPr>
      <w:spacing w:before="240" w:after="0"/>
      <w:outlineLvl w:val="3"/>
    </w:pPr>
    <w:rPr>
      <w:rFonts w:asciiTheme="majorHAnsi" w:eastAsiaTheme="majorEastAsia" w:hAnsiTheme="majorHAnsi" w:cstheme="majorBidi"/>
      <w:b/>
      <w:bCs/>
      <w:color w:val="76923C" w:themeColor="accent3" w:themeShade="BF"/>
      <w:spacing w:val="20"/>
      <w:sz w:val="24"/>
      <w:szCs w:val="24"/>
    </w:rPr>
  </w:style>
  <w:style w:type="paragraph" w:styleId="Ttulo5">
    <w:name w:val="heading 5"/>
    <w:basedOn w:val="Normal"/>
    <w:next w:val="Normal"/>
    <w:link w:val="Ttulo5Car"/>
    <w:uiPriority w:val="9"/>
    <w:unhideWhenUsed/>
    <w:qFormat/>
    <w:rsid w:val="009F0397"/>
    <w:pPr>
      <w:spacing w:before="200" w:after="0"/>
      <w:outlineLvl w:val="4"/>
    </w:pPr>
    <w:rPr>
      <w:rFonts w:asciiTheme="majorHAnsi" w:eastAsiaTheme="majorEastAsia" w:hAnsiTheme="majorHAnsi" w:cstheme="majorBidi"/>
      <w:b/>
      <w:bCs/>
      <w:i/>
      <w:iCs/>
      <w:color w:val="76923C" w:themeColor="accent3" w:themeShade="BF"/>
      <w:spacing w:val="20"/>
    </w:rPr>
  </w:style>
  <w:style w:type="paragraph" w:styleId="Ttulo6">
    <w:name w:val="heading 6"/>
    <w:basedOn w:val="Normal"/>
    <w:next w:val="Normal"/>
    <w:link w:val="Ttulo6Car"/>
    <w:uiPriority w:val="9"/>
    <w:unhideWhenUsed/>
    <w:qFormat/>
    <w:rsid w:val="009F0397"/>
    <w:pPr>
      <w:spacing w:before="200" w:after="0"/>
      <w:outlineLvl w:val="5"/>
    </w:pPr>
    <w:rPr>
      <w:rFonts w:asciiTheme="majorHAnsi" w:eastAsiaTheme="majorEastAsia" w:hAnsiTheme="majorHAnsi" w:cstheme="majorBidi"/>
      <w:color w:val="4E6128" w:themeColor="accent3" w:themeShade="7F"/>
      <w:spacing w:val="10"/>
      <w:sz w:val="24"/>
      <w:szCs w:val="24"/>
    </w:rPr>
  </w:style>
  <w:style w:type="paragraph" w:styleId="Ttulo7">
    <w:name w:val="heading 7"/>
    <w:basedOn w:val="Normal"/>
    <w:next w:val="Normal"/>
    <w:link w:val="Ttulo7Car"/>
    <w:uiPriority w:val="9"/>
    <w:unhideWhenUsed/>
    <w:qFormat/>
    <w:rsid w:val="009F0397"/>
    <w:pPr>
      <w:spacing w:before="200" w:after="0"/>
      <w:outlineLvl w:val="6"/>
    </w:pPr>
    <w:rPr>
      <w:rFonts w:asciiTheme="majorHAnsi" w:eastAsiaTheme="majorEastAsia" w:hAnsiTheme="majorHAnsi" w:cstheme="majorBidi"/>
      <w:i/>
      <w:iCs/>
      <w:color w:val="4E6128" w:themeColor="accent3" w:themeShade="7F"/>
      <w:spacing w:val="10"/>
      <w:sz w:val="24"/>
      <w:szCs w:val="24"/>
    </w:rPr>
  </w:style>
  <w:style w:type="paragraph" w:styleId="Ttulo8">
    <w:name w:val="heading 8"/>
    <w:basedOn w:val="Normal"/>
    <w:next w:val="Normal"/>
    <w:link w:val="Ttulo8Car"/>
    <w:uiPriority w:val="9"/>
    <w:unhideWhenUsed/>
    <w:qFormat/>
    <w:rsid w:val="009F0397"/>
    <w:pPr>
      <w:spacing w:before="200" w:after="0"/>
      <w:outlineLvl w:val="7"/>
    </w:pPr>
    <w:rPr>
      <w:rFonts w:asciiTheme="majorHAnsi" w:eastAsiaTheme="majorEastAsia" w:hAnsiTheme="majorHAnsi" w:cstheme="majorBidi"/>
      <w:color w:val="4F81BD" w:themeColor="accent1"/>
      <w:spacing w:val="10"/>
    </w:rPr>
  </w:style>
  <w:style w:type="paragraph" w:styleId="Ttulo9">
    <w:name w:val="heading 9"/>
    <w:basedOn w:val="Normal"/>
    <w:next w:val="Normal"/>
    <w:link w:val="Ttulo9Car"/>
    <w:uiPriority w:val="9"/>
    <w:unhideWhenUsed/>
    <w:qFormat/>
    <w:rsid w:val="009F0397"/>
    <w:pPr>
      <w:spacing w:before="200" w:after="0"/>
      <w:outlineLvl w:val="8"/>
    </w:pPr>
    <w:rPr>
      <w:rFonts w:asciiTheme="majorHAnsi" w:eastAsiaTheme="majorEastAsia" w:hAnsiTheme="majorHAnsi" w:cstheme="majorBidi"/>
      <w:i/>
      <w:iCs/>
      <w:color w:val="4F81BD" w:themeColor="accent1"/>
      <w:spacing w:val="1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F0397"/>
    <w:rPr>
      <w:rFonts w:asciiTheme="majorHAnsi" w:eastAsiaTheme="majorEastAsia" w:hAnsiTheme="majorHAnsi" w:cstheme="majorBidi"/>
      <w:b/>
      <w:bCs/>
      <w:color w:val="365F91" w:themeColor="accent1" w:themeShade="BF"/>
      <w:spacing w:val="20"/>
      <w:sz w:val="28"/>
      <w:szCs w:val="28"/>
    </w:rPr>
  </w:style>
  <w:style w:type="character" w:customStyle="1" w:styleId="Ttulo2Car">
    <w:name w:val="Título 2 Car"/>
    <w:basedOn w:val="Fuentedeprrafopredeter"/>
    <w:link w:val="Ttulo2"/>
    <w:uiPriority w:val="9"/>
    <w:rsid w:val="009F0397"/>
    <w:rPr>
      <w:rFonts w:asciiTheme="majorHAnsi" w:eastAsiaTheme="majorEastAsia" w:hAnsiTheme="majorHAnsi" w:cstheme="majorBidi"/>
      <w:b/>
      <w:bCs/>
      <w:color w:val="365F91" w:themeColor="accent1" w:themeShade="BF"/>
      <w:spacing w:val="20"/>
      <w:sz w:val="24"/>
      <w:szCs w:val="24"/>
    </w:rPr>
  </w:style>
  <w:style w:type="character" w:customStyle="1" w:styleId="Ttulo3Car">
    <w:name w:val="Título 3 Car"/>
    <w:basedOn w:val="Fuentedeprrafopredeter"/>
    <w:link w:val="Ttulo3"/>
    <w:uiPriority w:val="9"/>
    <w:rsid w:val="009F0397"/>
    <w:rPr>
      <w:rFonts w:asciiTheme="majorHAnsi" w:eastAsiaTheme="majorEastAsia" w:hAnsiTheme="majorHAnsi" w:cstheme="majorBidi"/>
      <w:b/>
      <w:bCs/>
      <w:color w:val="4F81BD" w:themeColor="accent1"/>
      <w:spacing w:val="20"/>
      <w:sz w:val="24"/>
      <w:szCs w:val="24"/>
    </w:rPr>
  </w:style>
  <w:style w:type="paragraph" w:styleId="Ttulo">
    <w:name w:val="Title"/>
    <w:basedOn w:val="Normal"/>
    <w:link w:val="TtuloCar"/>
    <w:uiPriority w:val="10"/>
    <w:qFormat/>
    <w:rsid w:val="009F0397"/>
    <w:pPr>
      <w:pBdr>
        <w:bottom w:val="single" w:sz="8" w:space="4" w:color="4F81BD" w:themeColor="accent1"/>
      </w:pBdr>
      <w:spacing w:line="240" w:lineRule="auto"/>
      <w:contextualSpacing/>
      <w:jc w:val="center"/>
    </w:pPr>
    <w:rPr>
      <w:rFonts w:asciiTheme="majorHAnsi" w:eastAsiaTheme="majorEastAsia" w:hAnsiTheme="majorHAnsi" w:cstheme="majorBidi"/>
      <w:b/>
      <w:bCs/>
      <w:smallCaps/>
      <w:color w:val="4F81BD" w:themeColor="accent1"/>
      <w:sz w:val="48"/>
      <w:szCs w:val="48"/>
    </w:rPr>
  </w:style>
  <w:style w:type="character" w:customStyle="1" w:styleId="TtuloCar">
    <w:name w:val="Título Car"/>
    <w:basedOn w:val="Fuentedeprrafopredeter"/>
    <w:link w:val="Ttulo"/>
    <w:uiPriority w:val="10"/>
    <w:rsid w:val="009F0397"/>
    <w:rPr>
      <w:rFonts w:asciiTheme="majorHAnsi" w:eastAsiaTheme="majorEastAsia" w:hAnsiTheme="majorHAnsi" w:cstheme="majorBidi"/>
      <w:b/>
      <w:bCs/>
      <w:smallCaps/>
      <w:color w:val="4F81BD" w:themeColor="accent1"/>
      <w:sz w:val="48"/>
      <w:szCs w:val="48"/>
    </w:rPr>
  </w:style>
  <w:style w:type="paragraph" w:styleId="Subttulo">
    <w:name w:val="Subtitle"/>
    <w:basedOn w:val="Normal"/>
    <w:link w:val="SubttuloCar"/>
    <w:qFormat/>
    <w:rsid w:val="009F0397"/>
    <w:pPr>
      <w:spacing w:after="480" w:line="240" w:lineRule="auto"/>
      <w:jc w:val="center"/>
    </w:pPr>
    <w:rPr>
      <w:rFonts w:asciiTheme="majorHAnsi" w:eastAsiaTheme="majorEastAsia" w:hAnsiTheme="majorHAnsi" w:cstheme="majorBidi"/>
      <w:color w:val="auto"/>
      <w:sz w:val="28"/>
      <w:szCs w:val="28"/>
    </w:rPr>
  </w:style>
  <w:style w:type="character" w:customStyle="1" w:styleId="SubttuloCar">
    <w:name w:val="Subtítulo Car"/>
    <w:basedOn w:val="Fuentedeprrafopredeter"/>
    <w:link w:val="Subttulo"/>
    <w:rsid w:val="009F0397"/>
    <w:rPr>
      <w:rFonts w:asciiTheme="majorHAnsi" w:eastAsiaTheme="majorEastAsia" w:hAnsiTheme="majorHAnsi" w:cstheme="majorBidi"/>
      <w:sz w:val="28"/>
      <w:szCs w:val="28"/>
    </w:rPr>
  </w:style>
  <w:style w:type="paragraph" w:styleId="Piedepgina">
    <w:name w:val="footer"/>
    <w:basedOn w:val="Normal"/>
    <w:link w:val="PiedepginaCar"/>
    <w:uiPriority w:val="99"/>
    <w:unhideWhenUsed/>
    <w:rsid w:val="009F0397"/>
    <w:pPr>
      <w:tabs>
        <w:tab w:val="center" w:pos="4320"/>
        <w:tab w:val="right" w:pos="8640"/>
      </w:tabs>
    </w:pPr>
  </w:style>
  <w:style w:type="character" w:customStyle="1" w:styleId="PiedepginaCar">
    <w:name w:val="Pie de página Car"/>
    <w:basedOn w:val="Fuentedeprrafopredeter"/>
    <w:link w:val="Piedepgina"/>
    <w:uiPriority w:val="99"/>
    <w:rsid w:val="009F0397"/>
    <w:rPr>
      <w:color w:val="000000" w:themeColor="text1"/>
    </w:rPr>
  </w:style>
  <w:style w:type="paragraph" w:styleId="Epgrafe">
    <w:name w:val="caption"/>
    <w:basedOn w:val="Normal"/>
    <w:next w:val="Normal"/>
    <w:uiPriority w:val="35"/>
    <w:unhideWhenUsed/>
    <w:qFormat/>
    <w:rsid w:val="009F0397"/>
    <w:pPr>
      <w:spacing w:after="0" w:line="240" w:lineRule="auto"/>
    </w:pPr>
    <w:rPr>
      <w:smallCaps/>
      <w:color w:val="943634" w:themeColor="accent2" w:themeShade="BF"/>
      <w:spacing w:val="10"/>
      <w:sz w:val="18"/>
      <w:szCs w:val="18"/>
    </w:rPr>
  </w:style>
  <w:style w:type="paragraph" w:styleId="Textodeglobo">
    <w:name w:val="Balloon Text"/>
    <w:basedOn w:val="Normal"/>
    <w:link w:val="TextodegloboCar"/>
    <w:uiPriority w:val="99"/>
    <w:semiHidden/>
    <w:unhideWhenUsed/>
    <w:rsid w:val="009F0397"/>
    <w:rPr>
      <w:rFonts w:hAnsi="Tahoma"/>
      <w:sz w:val="16"/>
      <w:szCs w:val="16"/>
    </w:rPr>
  </w:style>
  <w:style w:type="character" w:customStyle="1" w:styleId="TextodegloboCar">
    <w:name w:val="Texto de globo Car"/>
    <w:basedOn w:val="Fuentedeprrafopredeter"/>
    <w:link w:val="Textodeglobo"/>
    <w:uiPriority w:val="99"/>
    <w:semiHidden/>
    <w:rsid w:val="009F0397"/>
    <w:rPr>
      <w:rFonts w:eastAsiaTheme="minorEastAsia" w:hAnsi="Tahoma"/>
      <w:color w:val="000000" w:themeColor="text1"/>
      <w:sz w:val="16"/>
      <w:szCs w:val="16"/>
      <w:lang w:val="es-ES"/>
    </w:rPr>
  </w:style>
  <w:style w:type="paragraph" w:styleId="Textodebloque">
    <w:name w:val="Block Text"/>
    <w:aliases w:val="Bloquear cita"/>
    <w:uiPriority w:val="40"/>
    <w:rsid w:val="009F0397"/>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heme="minorEastAsia"/>
      <w:color w:val="7F7F7F" w:themeColor="background1" w:themeShade="7F"/>
      <w:sz w:val="28"/>
      <w:szCs w:val="28"/>
      <w:lang w:val="es-ES"/>
    </w:rPr>
  </w:style>
  <w:style w:type="character" w:styleId="Ttulodellibro">
    <w:name w:val="Book Title"/>
    <w:basedOn w:val="Fuentedeprrafopredeter"/>
    <w:uiPriority w:val="33"/>
    <w:qFormat/>
    <w:rsid w:val="009F0397"/>
    <w:rPr>
      <w:rFonts w:asciiTheme="majorHAnsi" w:eastAsiaTheme="majorEastAsia" w:hAnsiTheme="majorHAnsi" w:cstheme="majorBidi"/>
      <w:bCs w:val="0"/>
      <w:i/>
      <w:iCs/>
      <w:color w:val="F79646" w:themeColor="accent6"/>
      <w:sz w:val="20"/>
      <w:szCs w:val="20"/>
      <w:lang w:val="es-ES"/>
    </w:rPr>
  </w:style>
  <w:style w:type="character" w:styleId="nfasis">
    <w:name w:val="Emphasis"/>
    <w:uiPriority w:val="20"/>
    <w:qFormat/>
    <w:rsid w:val="009F0397"/>
    <w:rPr>
      <w:rFonts w:eastAsiaTheme="minorEastAsia" w:cstheme="minorBidi"/>
      <w:b/>
      <w:bCs/>
      <w:i/>
      <w:iCs/>
      <w:color w:val="404040" w:themeColor="text1" w:themeTint="BF"/>
      <w:spacing w:val="2"/>
      <w:w w:val="100"/>
      <w:szCs w:val="22"/>
      <w:lang w:val="es-ES"/>
    </w:rPr>
  </w:style>
  <w:style w:type="paragraph" w:styleId="Encabezado">
    <w:name w:val="header"/>
    <w:basedOn w:val="Normal"/>
    <w:link w:val="EncabezadoCar"/>
    <w:uiPriority w:val="99"/>
    <w:unhideWhenUsed/>
    <w:rsid w:val="009F0397"/>
    <w:pPr>
      <w:tabs>
        <w:tab w:val="center" w:pos="4320"/>
        <w:tab w:val="right" w:pos="8640"/>
      </w:tabs>
    </w:pPr>
  </w:style>
  <w:style w:type="character" w:customStyle="1" w:styleId="EncabezadoCar">
    <w:name w:val="Encabezado Car"/>
    <w:basedOn w:val="Fuentedeprrafopredeter"/>
    <w:link w:val="Encabezado"/>
    <w:uiPriority w:val="99"/>
    <w:rsid w:val="009F0397"/>
    <w:rPr>
      <w:color w:val="000000" w:themeColor="text1"/>
    </w:rPr>
  </w:style>
  <w:style w:type="character" w:customStyle="1" w:styleId="Ttulo4Car">
    <w:name w:val="Título 4 Car"/>
    <w:basedOn w:val="Fuentedeprrafopredeter"/>
    <w:link w:val="Ttulo4"/>
    <w:uiPriority w:val="9"/>
    <w:rsid w:val="009F0397"/>
    <w:rPr>
      <w:rFonts w:asciiTheme="majorHAnsi" w:eastAsiaTheme="majorEastAsia" w:hAnsiTheme="majorHAnsi" w:cstheme="majorBidi"/>
      <w:b/>
      <w:bCs/>
      <w:color w:val="76923C" w:themeColor="accent3" w:themeShade="BF"/>
      <w:spacing w:val="20"/>
      <w:sz w:val="24"/>
      <w:szCs w:val="24"/>
    </w:rPr>
  </w:style>
  <w:style w:type="character" w:customStyle="1" w:styleId="Ttulo5Car">
    <w:name w:val="Título 5 Car"/>
    <w:basedOn w:val="Fuentedeprrafopredeter"/>
    <w:link w:val="Ttulo5"/>
    <w:uiPriority w:val="9"/>
    <w:rsid w:val="009F0397"/>
    <w:rPr>
      <w:rFonts w:asciiTheme="majorHAnsi" w:eastAsiaTheme="majorEastAsia" w:hAnsiTheme="majorHAnsi" w:cstheme="majorBidi"/>
      <w:b/>
      <w:bCs/>
      <w:i/>
      <w:iCs/>
      <w:color w:val="76923C" w:themeColor="accent3" w:themeShade="BF"/>
      <w:spacing w:val="20"/>
    </w:rPr>
  </w:style>
  <w:style w:type="character" w:customStyle="1" w:styleId="Ttulo6Car">
    <w:name w:val="Título 6 Car"/>
    <w:basedOn w:val="Fuentedeprrafopredeter"/>
    <w:link w:val="Ttulo6"/>
    <w:uiPriority w:val="9"/>
    <w:rsid w:val="009F0397"/>
    <w:rPr>
      <w:rFonts w:asciiTheme="majorHAnsi" w:eastAsiaTheme="majorEastAsia" w:hAnsiTheme="majorHAnsi" w:cstheme="majorBidi"/>
      <w:color w:val="4E6128" w:themeColor="accent3" w:themeShade="7F"/>
      <w:spacing w:val="10"/>
      <w:sz w:val="24"/>
      <w:szCs w:val="24"/>
    </w:rPr>
  </w:style>
  <w:style w:type="character" w:customStyle="1" w:styleId="Ttulo7Car">
    <w:name w:val="Título 7 Car"/>
    <w:basedOn w:val="Fuentedeprrafopredeter"/>
    <w:link w:val="Ttulo7"/>
    <w:uiPriority w:val="9"/>
    <w:rsid w:val="009F0397"/>
    <w:rPr>
      <w:rFonts w:asciiTheme="majorHAnsi" w:eastAsiaTheme="majorEastAsia" w:hAnsiTheme="majorHAnsi" w:cstheme="majorBidi"/>
      <w:i/>
      <w:iCs/>
      <w:color w:val="4E6128" w:themeColor="accent3" w:themeShade="7F"/>
      <w:spacing w:val="10"/>
      <w:sz w:val="24"/>
      <w:szCs w:val="24"/>
    </w:rPr>
  </w:style>
  <w:style w:type="character" w:customStyle="1" w:styleId="Ttulo8Car">
    <w:name w:val="Título 8 Car"/>
    <w:basedOn w:val="Fuentedeprrafopredeter"/>
    <w:link w:val="Ttulo8"/>
    <w:uiPriority w:val="9"/>
    <w:rsid w:val="009F0397"/>
    <w:rPr>
      <w:rFonts w:asciiTheme="majorHAnsi" w:eastAsiaTheme="majorEastAsia" w:hAnsiTheme="majorHAnsi" w:cstheme="majorBidi"/>
      <w:color w:val="4F81BD" w:themeColor="accent1"/>
      <w:spacing w:val="10"/>
    </w:rPr>
  </w:style>
  <w:style w:type="character" w:customStyle="1" w:styleId="Ttulo9Car">
    <w:name w:val="Título 9 Car"/>
    <w:basedOn w:val="Fuentedeprrafopredeter"/>
    <w:link w:val="Ttulo9"/>
    <w:uiPriority w:val="9"/>
    <w:rsid w:val="009F0397"/>
    <w:rPr>
      <w:rFonts w:asciiTheme="majorHAnsi" w:eastAsiaTheme="majorEastAsia" w:hAnsiTheme="majorHAnsi" w:cstheme="majorBidi"/>
      <w:i/>
      <w:iCs/>
      <w:color w:val="4F81BD" w:themeColor="accent1"/>
      <w:spacing w:val="10"/>
    </w:rPr>
  </w:style>
  <w:style w:type="character" w:styleId="nfasisintenso">
    <w:name w:val="Intense Emphasis"/>
    <w:basedOn w:val="Fuentedeprrafopredeter"/>
    <w:uiPriority w:val="21"/>
    <w:qFormat/>
    <w:rsid w:val="009F0397"/>
    <w:rPr>
      <w:rFonts w:asciiTheme="minorHAnsi" w:hAnsiTheme="minorHAnsi"/>
      <w:b/>
      <w:bCs/>
      <w:i/>
      <w:iCs/>
      <w:smallCaps/>
      <w:color w:val="C0504D" w:themeColor="accent2"/>
      <w:spacing w:val="2"/>
      <w:w w:val="100"/>
      <w:sz w:val="20"/>
      <w:szCs w:val="20"/>
    </w:rPr>
  </w:style>
  <w:style w:type="paragraph" w:styleId="Citadestacada">
    <w:name w:val="Intense Quote"/>
    <w:basedOn w:val="Normal"/>
    <w:link w:val="CitadestacadaCar"/>
    <w:uiPriority w:val="30"/>
    <w:qFormat/>
    <w:rsid w:val="009F0397"/>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eastAsiaTheme="majorEastAsia" w:hAnsiTheme="majorHAnsi" w:cstheme="majorBidi"/>
      <w:i/>
      <w:iCs/>
      <w:color w:val="FFFFFF" w:themeColor="background1"/>
      <w:sz w:val="32"/>
      <w:szCs w:val="32"/>
    </w:rPr>
  </w:style>
  <w:style w:type="character" w:customStyle="1" w:styleId="CitadestacadaCar">
    <w:name w:val="Cita destacada Car"/>
    <w:basedOn w:val="Fuentedeprrafopredeter"/>
    <w:link w:val="Citadestacada"/>
    <w:uiPriority w:val="30"/>
    <w:rsid w:val="009F0397"/>
    <w:rPr>
      <w:rFonts w:asciiTheme="majorHAnsi" w:eastAsiaTheme="majorEastAsia" w:hAnsiTheme="majorHAnsi" w:cstheme="majorBidi"/>
      <w:i/>
      <w:iCs/>
      <w:color w:val="FFFFFF" w:themeColor="background1"/>
      <w:sz w:val="32"/>
      <w:szCs w:val="32"/>
      <w:shd w:val="clear" w:color="auto" w:fill="4F81BD" w:themeFill="accent1"/>
    </w:rPr>
  </w:style>
  <w:style w:type="character" w:styleId="Referenciaintensa">
    <w:name w:val="Intense Reference"/>
    <w:basedOn w:val="Fuentedeprrafopredeter"/>
    <w:uiPriority w:val="32"/>
    <w:qFormat/>
    <w:rsid w:val="009F0397"/>
    <w:rPr>
      <w:b/>
      <w:bCs/>
      <w:color w:val="4F81BD" w:themeColor="accent1"/>
      <w:sz w:val="22"/>
      <w:u w:val="single"/>
    </w:rPr>
  </w:style>
  <w:style w:type="paragraph" w:styleId="Listaconvietas">
    <w:name w:val="List Bullet"/>
    <w:basedOn w:val="Normal"/>
    <w:uiPriority w:val="36"/>
    <w:unhideWhenUsed/>
    <w:qFormat/>
    <w:rsid w:val="009F0397"/>
    <w:pPr>
      <w:numPr>
        <w:numId w:val="1"/>
      </w:numPr>
      <w:spacing w:after="0"/>
      <w:contextualSpacing/>
    </w:pPr>
  </w:style>
  <w:style w:type="paragraph" w:styleId="Listaconvietas2">
    <w:name w:val="List Bullet 2"/>
    <w:basedOn w:val="Normal"/>
    <w:uiPriority w:val="36"/>
    <w:unhideWhenUsed/>
    <w:qFormat/>
    <w:rsid w:val="009F0397"/>
    <w:pPr>
      <w:numPr>
        <w:numId w:val="2"/>
      </w:numPr>
      <w:spacing w:after="0"/>
    </w:pPr>
  </w:style>
  <w:style w:type="paragraph" w:styleId="Listaconvietas3">
    <w:name w:val="List Bullet 3"/>
    <w:basedOn w:val="Normal"/>
    <w:uiPriority w:val="36"/>
    <w:unhideWhenUsed/>
    <w:qFormat/>
    <w:rsid w:val="009F0397"/>
    <w:pPr>
      <w:numPr>
        <w:numId w:val="3"/>
      </w:numPr>
      <w:spacing w:after="0"/>
    </w:pPr>
  </w:style>
  <w:style w:type="paragraph" w:styleId="Listaconvietas4">
    <w:name w:val="List Bullet 4"/>
    <w:basedOn w:val="Normal"/>
    <w:uiPriority w:val="36"/>
    <w:unhideWhenUsed/>
    <w:qFormat/>
    <w:rsid w:val="009F0397"/>
    <w:pPr>
      <w:numPr>
        <w:numId w:val="4"/>
      </w:numPr>
      <w:spacing w:after="0"/>
    </w:pPr>
  </w:style>
  <w:style w:type="paragraph" w:styleId="Listaconvietas5">
    <w:name w:val="List Bullet 5"/>
    <w:basedOn w:val="Normal"/>
    <w:uiPriority w:val="36"/>
    <w:unhideWhenUsed/>
    <w:qFormat/>
    <w:rsid w:val="009F0397"/>
    <w:pPr>
      <w:numPr>
        <w:numId w:val="5"/>
      </w:numPr>
      <w:spacing w:after="0"/>
    </w:pPr>
  </w:style>
  <w:style w:type="paragraph" w:styleId="Sinespaciado">
    <w:name w:val="No Spacing"/>
    <w:basedOn w:val="Normal"/>
    <w:link w:val="SinespaciadoCar"/>
    <w:uiPriority w:val="1"/>
    <w:qFormat/>
    <w:rsid w:val="009F0397"/>
    <w:pPr>
      <w:spacing w:after="0" w:line="240" w:lineRule="auto"/>
    </w:pPr>
  </w:style>
  <w:style w:type="character" w:styleId="Textodelmarcadordeposicin">
    <w:name w:val="Placeholder Text"/>
    <w:basedOn w:val="Fuentedeprrafopredeter"/>
    <w:uiPriority w:val="99"/>
    <w:semiHidden/>
    <w:rsid w:val="009F0397"/>
    <w:rPr>
      <w:color w:val="808080"/>
    </w:rPr>
  </w:style>
  <w:style w:type="paragraph" w:styleId="Cita">
    <w:name w:val="Quote"/>
    <w:basedOn w:val="Normal"/>
    <w:link w:val="CitaCar"/>
    <w:uiPriority w:val="29"/>
    <w:qFormat/>
    <w:rsid w:val="009F0397"/>
    <w:rPr>
      <w:i/>
      <w:iCs/>
      <w:color w:val="7F7F7F" w:themeColor="background1" w:themeShade="7F"/>
      <w:sz w:val="24"/>
      <w:szCs w:val="24"/>
    </w:rPr>
  </w:style>
  <w:style w:type="character" w:customStyle="1" w:styleId="CitaCar">
    <w:name w:val="Cita Car"/>
    <w:basedOn w:val="Fuentedeprrafopredeter"/>
    <w:link w:val="Cita"/>
    <w:uiPriority w:val="29"/>
    <w:rsid w:val="009F0397"/>
    <w:rPr>
      <w:i/>
      <w:iCs/>
      <w:color w:val="7F7F7F" w:themeColor="background1" w:themeShade="7F"/>
      <w:sz w:val="24"/>
      <w:szCs w:val="24"/>
    </w:rPr>
  </w:style>
  <w:style w:type="character" w:styleId="Textoennegrita">
    <w:name w:val="Strong"/>
    <w:uiPriority w:val="22"/>
    <w:qFormat/>
    <w:rsid w:val="009F0397"/>
    <w:rPr>
      <w:rFonts w:asciiTheme="minorHAnsi" w:eastAsiaTheme="minorEastAsia" w:hAnsiTheme="minorHAnsi" w:cstheme="minorBidi"/>
      <w:b/>
      <w:bCs/>
      <w:iCs w:val="0"/>
      <w:color w:val="C0504D" w:themeColor="accent2"/>
      <w:szCs w:val="22"/>
      <w:lang w:val="es-ES"/>
    </w:rPr>
  </w:style>
  <w:style w:type="character" w:styleId="nfasissutil">
    <w:name w:val="Subtle Emphasis"/>
    <w:basedOn w:val="Fuentedeprrafopredeter"/>
    <w:uiPriority w:val="19"/>
    <w:qFormat/>
    <w:rsid w:val="009F0397"/>
    <w:rPr>
      <w:rFonts w:asciiTheme="minorHAnsi" w:hAnsiTheme="minorHAnsi"/>
      <w:i/>
      <w:iCs/>
      <w:color w:val="737373" w:themeColor="text1" w:themeTint="8C"/>
      <w:spacing w:val="2"/>
      <w:w w:val="100"/>
      <w:kern w:val="0"/>
      <w:sz w:val="22"/>
    </w:rPr>
  </w:style>
  <w:style w:type="character" w:styleId="Referenciasutil">
    <w:name w:val="Subtle Reference"/>
    <w:basedOn w:val="Fuentedeprrafopredeter"/>
    <w:uiPriority w:val="31"/>
    <w:qFormat/>
    <w:rsid w:val="009F0397"/>
    <w:rPr>
      <w:color w:val="737373" w:themeColor="text1" w:themeTint="8C"/>
      <w:sz w:val="22"/>
      <w:u w:val="single"/>
    </w:rPr>
  </w:style>
  <w:style w:type="table" w:styleId="Tablaconcuadrcula">
    <w:name w:val="Table Grid"/>
    <w:basedOn w:val="Tablanormal"/>
    <w:uiPriority w:val="59"/>
    <w:rsid w:val="009F0397"/>
    <w:pPr>
      <w:spacing w:after="0" w:line="240" w:lineRule="auto"/>
    </w:pPr>
    <w:rPr>
      <w:rFonts w:eastAsiaTheme="minorEastAsia"/>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DC1">
    <w:name w:val="toc 1"/>
    <w:basedOn w:val="Normal"/>
    <w:next w:val="Normal"/>
    <w:autoRedefine/>
    <w:uiPriority w:val="99"/>
    <w:unhideWhenUsed/>
    <w:qFormat/>
    <w:rsid w:val="009F0397"/>
    <w:pPr>
      <w:tabs>
        <w:tab w:val="right" w:leader="dot" w:pos="8630"/>
      </w:tabs>
      <w:spacing w:after="40" w:line="240" w:lineRule="auto"/>
    </w:pPr>
    <w:rPr>
      <w:smallCaps/>
      <w:noProof/>
      <w:color w:val="C0504D" w:themeColor="accent2"/>
    </w:rPr>
  </w:style>
  <w:style w:type="paragraph" w:styleId="TDC2">
    <w:name w:val="toc 2"/>
    <w:basedOn w:val="Normal"/>
    <w:next w:val="Normal"/>
    <w:autoRedefine/>
    <w:uiPriority w:val="99"/>
    <w:unhideWhenUsed/>
    <w:qFormat/>
    <w:rsid w:val="009F0397"/>
    <w:pPr>
      <w:tabs>
        <w:tab w:val="right" w:leader="dot" w:pos="8630"/>
      </w:tabs>
      <w:spacing w:after="40" w:line="240" w:lineRule="auto"/>
      <w:ind w:left="216"/>
    </w:pPr>
    <w:rPr>
      <w:smallCaps/>
      <w:noProof/>
    </w:rPr>
  </w:style>
  <w:style w:type="paragraph" w:styleId="TDC3">
    <w:name w:val="toc 3"/>
    <w:basedOn w:val="Normal"/>
    <w:next w:val="Normal"/>
    <w:autoRedefine/>
    <w:uiPriority w:val="99"/>
    <w:semiHidden/>
    <w:unhideWhenUsed/>
    <w:qFormat/>
    <w:rsid w:val="009F0397"/>
    <w:pPr>
      <w:tabs>
        <w:tab w:val="right" w:leader="dot" w:pos="8630"/>
      </w:tabs>
      <w:spacing w:after="40" w:line="240" w:lineRule="auto"/>
      <w:ind w:left="446"/>
    </w:pPr>
    <w:rPr>
      <w:smallCaps/>
      <w:noProof/>
    </w:rPr>
  </w:style>
  <w:style w:type="paragraph" w:styleId="TDC4">
    <w:name w:val="toc 4"/>
    <w:basedOn w:val="Normal"/>
    <w:next w:val="Normal"/>
    <w:autoRedefine/>
    <w:uiPriority w:val="99"/>
    <w:semiHidden/>
    <w:unhideWhenUsed/>
    <w:qFormat/>
    <w:rsid w:val="009F0397"/>
    <w:pPr>
      <w:tabs>
        <w:tab w:val="right" w:leader="dot" w:pos="8630"/>
      </w:tabs>
      <w:spacing w:after="40" w:line="240" w:lineRule="auto"/>
      <w:ind w:left="662"/>
    </w:pPr>
    <w:rPr>
      <w:smallCaps/>
      <w:noProof/>
    </w:rPr>
  </w:style>
  <w:style w:type="paragraph" w:styleId="TDC5">
    <w:name w:val="toc 5"/>
    <w:basedOn w:val="Normal"/>
    <w:next w:val="Normal"/>
    <w:autoRedefine/>
    <w:uiPriority w:val="99"/>
    <w:semiHidden/>
    <w:unhideWhenUsed/>
    <w:qFormat/>
    <w:rsid w:val="009F0397"/>
    <w:pPr>
      <w:tabs>
        <w:tab w:val="right" w:leader="dot" w:pos="8630"/>
      </w:tabs>
      <w:spacing w:after="40" w:line="240" w:lineRule="auto"/>
      <w:ind w:left="878"/>
    </w:pPr>
    <w:rPr>
      <w:smallCaps/>
      <w:noProof/>
    </w:rPr>
  </w:style>
  <w:style w:type="paragraph" w:styleId="TDC6">
    <w:name w:val="toc 6"/>
    <w:basedOn w:val="Normal"/>
    <w:next w:val="Normal"/>
    <w:autoRedefine/>
    <w:uiPriority w:val="99"/>
    <w:semiHidden/>
    <w:unhideWhenUsed/>
    <w:qFormat/>
    <w:rsid w:val="009F0397"/>
    <w:pPr>
      <w:tabs>
        <w:tab w:val="right" w:leader="dot" w:pos="8630"/>
      </w:tabs>
      <w:spacing w:after="40" w:line="240" w:lineRule="auto"/>
      <w:ind w:left="1094"/>
    </w:pPr>
    <w:rPr>
      <w:smallCaps/>
      <w:noProof/>
    </w:rPr>
  </w:style>
  <w:style w:type="paragraph" w:styleId="TDC7">
    <w:name w:val="toc 7"/>
    <w:basedOn w:val="Normal"/>
    <w:next w:val="Normal"/>
    <w:autoRedefine/>
    <w:uiPriority w:val="99"/>
    <w:semiHidden/>
    <w:unhideWhenUsed/>
    <w:qFormat/>
    <w:rsid w:val="009F0397"/>
    <w:pPr>
      <w:tabs>
        <w:tab w:val="right" w:leader="dot" w:pos="8630"/>
      </w:tabs>
      <w:spacing w:after="40" w:line="240" w:lineRule="auto"/>
      <w:ind w:left="1325"/>
    </w:pPr>
    <w:rPr>
      <w:smallCaps/>
      <w:noProof/>
    </w:rPr>
  </w:style>
  <w:style w:type="paragraph" w:styleId="TDC8">
    <w:name w:val="toc 8"/>
    <w:basedOn w:val="Normal"/>
    <w:next w:val="Normal"/>
    <w:autoRedefine/>
    <w:uiPriority w:val="99"/>
    <w:semiHidden/>
    <w:unhideWhenUsed/>
    <w:qFormat/>
    <w:rsid w:val="009F0397"/>
    <w:pPr>
      <w:tabs>
        <w:tab w:val="right" w:leader="dot" w:pos="8630"/>
      </w:tabs>
      <w:spacing w:after="40" w:line="240" w:lineRule="auto"/>
      <w:ind w:left="1540"/>
    </w:pPr>
    <w:rPr>
      <w:smallCaps/>
      <w:noProof/>
    </w:rPr>
  </w:style>
  <w:style w:type="paragraph" w:styleId="TDC9">
    <w:name w:val="toc 9"/>
    <w:basedOn w:val="Normal"/>
    <w:next w:val="Normal"/>
    <w:autoRedefine/>
    <w:uiPriority w:val="99"/>
    <w:semiHidden/>
    <w:unhideWhenUsed/>
    <w:qFormat/>
    <w:rsid w:val="009F0397"/>
    <w:pPr>
      <w:tabs>
        <w:tab w:val="right" w:leader="dot" w:pos="8630"/>
      </w:tabs>
      <w:spacing w:after="40" w:line="240" w:lineRule="auto"/>
      <w:ind w:left="1760"/>
    </w:pPr>
    <w:rPr>
      <w:smallCaps/>
      <w:noProof/>
    </w:rPr>
  </w:style>
  <w:style w:type="character" w:styleId="Hipervnculo">
    <w:name w:val="Hyperlink"/>
    <w:basedOn w:val="Fuentedeprrafopredeter"/>
    <w:uiPriority w:val="99"/>
    <w:semiHidden/>
    <w:unhideWhenUsed/>
    <w:rsid w:val="009F0397"/>
    <w:rPr>
      <w:color w:val="0000FF" w:themeColor="hyperlink"/>
      <w:u w:val="single"/>
    </w:rPr>
  </w:style>
  <w:style w:type="paragraph" w:styleId="Prrafodelista">
    <w:name w:val="List Paragraph"/>
    <w:basedOn w:val="Normal"/>
    <w:uiPriority w:val="34"/>
    <w:qFormat/>
    <w:rsid w:val="00E027F4"/>
    <w:pPr>
      <w:spacing w:after="200"/>
      <w:ind w:left="720"/>
      <w:contextualSpacing/>
    </w:pPr>
    <w:rPr>
      <w:color w:val="auto"/>
      <w:lang w:eastAsia="es-ES"/>
    </w:rPr>
  </w:style>
  <w:style w:type="character" w:customStyle="1" w:styleId="SinespaciadoCar">
    <w:name w:val="Sin espaciado Car"/>
    <w:basedOn w:val="Fuentedeprrafopredeter"/>
    <w:link w:val="Sinespaciado"/>
    <w:uiPriority w:val="1"/>
    <w:rsid w:val="00E027F4"/>
    <w:rPr>
      <w:rFonts w:eastAsiaTheme="minorEastAsia"/>
      <w:color w:val="000000" w:themeColor="text1"/>
      <w:lang w:val="es-ES"/>
    </w:rPr>
  </w:style>
  <w:style w:type="paragraph" w:customStyle="1" w:styleId="Default">
    <w:name w:val="Default"/>
    <w:rsid w:val="00FB5431"/>
    <w:pPr>
      <w:autoSpaceDE w:val="0"/>
      <w:autoSpaceDN w:val="0"/>
      <w:adjustRightInd w:val="0"/>
      <w:spacing w:after="0" w:line="240" w:lineRule="auto"/>
    </w:pPr>
    <w:rPr>
      <w:rFonts w:ascii="Arial" w:eastAsiaTheme="minorEastAsia" w:hAnsi="Arial" w:cs="Arial"/>
      <w:color w:val="000000"/>
      <w:sz w:val="24"/>
      <w:szCs w:val="24"/>
      <w:lang w:val="es-CO" w:eastAsia="es-CO"/>
    </w:rPr>
  </w:style>
  <w:style w:type="paragraph" w:styleId="Textonotapie">
    <w:name w:val="footnote text"/>
    <w:basedOn w:val="Normal"/>
    <w:link w:val="TextonotapieCar"/>
    <w:rsid w:val="00FB4B07"/>
    <w:pPr>
      <w:spacing w:after="0" w:line="240" w:lineRule="auto"/>
      <w:jc w:val="both"/>
    </w:pPr>
    <w:rPr>
      <w:rFonts w:ascii="Arial" w:eastAsia="MS Mincho" w:hAnsi="Arial" w:cs="Times New Roman"/>
      <w:color w:val="auto"/>
      <w:sz w:val="20"/>
      <w:szCs w:val="20"/>
      <w:lang w:val="es-CO"/>
    </w:rPr>
  </w:style>
  <w:style w:type="character" w:customStyle="1" w:styleId="TextonotapieCar">
    <w:name w:val="Texto nota pie Car"/>
    <w:basedOn w:val="Fuentedeprrafopredeter"/>
    <w:link w:val="Textonotapie"/>
    <w:rsid w:val="00FB4B07"/>
    <w:rPr>
      <w:rFonts w:ascii="Arial" w:eastAsia="MS Mincho" w:hAnsi="Arial" w:cs="Times New Roman"/>
      <w:sz w:val="20"/>
      <w:szCs w:val="20"/>
      <w:lang w:val="es-CO"/>
    </w:rPr>
  </w:style>
  <w:style w:type="character" w:styleId="Refdenotaalpie">
    <w:name w:val="footnote reference"/>
    <w:basedOn w:val="Fuentedeprrafopredeter"/>
    <w:rsid w:val="00FB4B07"/>
    <w:rPr>
      <w:vertAlign w:val="superscript"/>
    </w:rPr>
  </w:style>
  <w:style w:type="paragraph" w:styleId="Textoindependiente">
    <w:name w:val="Body Text"/>
    <w:basedOn w:val="Normal"/>
    <w:link w:val="TextoindependienteCar"/>
    <w:uiPriority w:val="99"/>
    <w:rsid w:val="006A2123"/>
    <w:pPr>
      <w:spacing w:after="120" w:line="240" w:lineRule="auto"/>
    </w:pPr>
    <w:rPr>
      <w:rFonts w:ascii="Times New Roman" w:eastAsia="Times New Roman" w:hAnsi="Times New Roman" w:cs="Times New Roman"/>
      <w:color w:val="auto"/>
      <w:sz w:val="20"/>
      <w:szCs w:val="20"/>
      <w:lang w:val="es-CO" w:eastAsia="es-ES"/>
    </w:rPr>
  </w:style>
  <w:style w:type="character" w:customStyle="1" w:styleId="TextoindependienteCar">
    <w:name w:val="Texto independiente Car"/>
    <w:basedOn w:val="Fuentedeprrafopredeter"/>
    <w:link w:val="Textoindependiente"/>
    <w:uiPriority w:val="99"/>
    <w:rsid w:val="006A2123"/>
    <w:rPr>
      <w:rFonts w:ascii="Times New Roman" w:eastAsia="Times New Roman" w:hAnsi="Times New Roman" w:cs="Times New Roman"/>
      <w:sz w:val="20"/>
      <w:szCs w:val="20"/>
      <w:lang w:val="es-CO" w:eastAsia="es-ES"/>
    </w:rPr>
  </w:style>
  <w:style w:type="paragraph" w:styleId="Sangra2detindependiente">
    <w:name w:val="Body Text Indent 2"/>
    <w:basedOn w:val="Normal"/>
    <w:link w:val="Sangra2detindependienteCar"/>
    <w:uiPriority w:val="99"/>
    <w:unhideWhenUsed/>
    <w:rsid w:val="006A2123"/>
    <w:pPr>
      <w:spacing w:after="120" w:line="480" w:lineRule="auto"/>
      <w:ind w:left="283"/>
    </w:pPr>
    <w:rPr>
      <w:rFonts w:eastAsiaTheme="minorHAnsi"/>
      <w:color w:val="auto"/>
      <w:lang w:val="es-CO"/>
    </w:rPr>
  </w:style>
  <w:style w:type="character" w:customStyle="1" w:styleId="Sangra2detindependienteCar">
    <w:name w:val="Sangría 2 de t. independiente Car"/>
    <w:basedOn w:val="Fuentedeprrafopredeter"/>
    <w:link w:val="Sangra2detindependiente"/>
    <w:uiPriority w:val="99"/>
    <w:rsid w:val="006A2123"/>
    <w:rPr>
      <w:lang w:val="es-CO"/>
    </w:rPr>
  </w:style>
  <w:style w:type="paragraph" w:styleId="Sangra3detindependiente">
    <w:name w:val="Body Text Indent 3"/>
    <w:basedOn w:val="Normal"/>
    <w:link w:val="Sangra3detindependienteCar"/>
    <w:semiHidden/>
    <w:unhideWhenUsed/>
    <w:rsid w:val="006A2123"/>
    <w:pPr>
      <w:spacing w:after="120"/>
      <w:ind w:left="283"/>
    </w:pPr>
    <w:rPr>
      <w:rFonts w:eastAsiaTheme="minorHAnsi"/>
      <w:color w:val="auto"/>
      <w:sz w:val="16"/>
      <w:szCs w:val="16"/>
      <w:lang w:val="es-CO"/>
    </w:rPr>
  </w:style>
  <w:style w:type="character" w:customStyle="1" w:styleId="Sangra3detindependienteCar">
    <w:name w:val="Sangría 3 de t. independiente Car"/>
    <w:basedOn w:val="Fuentedeprrafopredeter"/>
    <w:link w:val="Sangra3detindependiente"/>
    <w:semiHidden/>
    <w:rsid w:val="006A2123"/>
    <w:rPr>
      <w:sz w:val="16"/>
      <w:szCs w:val="16"/>
      <w:lang w:val="es-CO"/>
    </w:rPr>
  </w:style>
  <w:style w:type="paragraph" w:customStyle="1" w:styleId="Ttulo10">
    <w:name w:val="T’tulo 1"/>
    <w:basedOn w:val="Normal"/>
    <w:next w:val="Normal"/>
    <w:uiPriority w:val="99"/>
    <w:rsid w:val="006A2123"/>
    <w:pPr>
      <w:keepNext/>
      <w:spacing w:after="0" w:line="240" w:lineRule="auto"/>
      <w:jc w:val="center"/>
    </w:pPr>
    <w:rPr>
      <w:rFonts w:ascii="Arial" w:eastAsia="Times New Roman" w:hAnsi="Arial" w:cs="Times New Roman"/>
      <w:b/>
      <w:color w:val="auto"/>
      <w:sz w:val="24"/>
      <w:szCs w:val="20"/>
      <w:lang w:eastAsia="es-ES"/>
    </w:rPr>
  </w:style>
  <w:style w:type="paragraph" w:styleId="Lista">
    <w:name w:val="List"/>
    <w:basedOn w:val="Normal"/>
    <w:uiPriority w:val="99"/>
    <w:unhideWhenUsed/>
    <w:rsid w:val="001C47DE"/>
    <w:pPr>
      <w:spacing w:after="200"/>
      <w:ind w:left="283" w:hanging="283"/>
      <w:contextualSpacing/>
    </w:pPr>
    <w:rPr>
      <w:rFonts w:eastAsiaTheme="minorHAnsi"/>
      <w:color w:val="auto"/>
    </w:rPr>
  </w:style>
  <w:style w:type="paragraph" w:styleId="NormalWeb">
    <w:name w:val="Normal (Web)"/>
    <w:basedOn w:val="Normal"/>
    <w:uiPriority w:val="99"/>
    <w:unhideWhenUsed/>
    <w:rsid w:val="00840520"/>
    <w:pPr>
      <w:spacing w:before="100" w:beforeAutospacing="1" w:after="100" w:afterAutospacing="1" w:line="240" w:lineRule="auto"/>
    </w:pPr>
    <w:rPr>
      <w:rFonts w:ascii="Times New Roman" w:eastAsia="Times New Roman" w:hAnsi="Times New Roman" w:cs="Times New Roman"/>
      <w:color w:val="auto"/>
      <w:sz w:val="24"/>
      <w:szCs w:val="24"/>
      <w:lang w:val="es-CO" w:eastAsia="es-CO"/>
    </w:rPr>
  </w:style>
  <w:style w:type="character" w:customStyle="1" w:styleId="estilo8">
    <w:name w:val="estilo8"/>
    <w:basedOn w:val="Fuentedeprrafopredeter"/>
    <w:rsid w:val="00840520"/>
  </w:style>
  <w:style w:type="character" w:customStyle="1" w:styleId="apple-converted-space">
    <w:name w:val="apple-converted-space"/>
    <w:basedOn w:val="Fuentedeprrafopredeter"/>
    <w:rsid w:val="00806D79"/>
  </w:style>
  <w:style w:type="character" w:customStyle="1" w:styleId="apple-style-span">
    <w:name w:val="apple-style-span"/>
    <w:basedOn w:val="Fuentedeprrafopredeter"/>
    <w:rsid w:val="004C45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footnote text" w:uiPriority="0"/>
    <w:lsdException w:name="caption" w:semiHidden="0" w:uiPriority="35" w:unhideWhenUsed="0" w:qFormat="1"/>
    <w:lsdException w:name="footnote reference" w:uiPriority="0"/>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0" w:unhideWhenUsed="0" w:qFormat="1"/>
    <w:lsdException w:name="Body Text Indent 3" w:uiPriority="0"/>
    <w:lsdException w:name="Block Text" w:uiPriority="4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397"/>
    <w:pPr>
      <w:spacing w:after="160"/>
    </w:pPr>
    <w:rPr>
      <w:rFonts w:eastAsiaTheme="minorEastAsia"/>
      <w:color w:val="000000" w:themeColor="text1"/>
      <w:lang w:val="es-ES"/>
    </w:rPr>
  </w:style>
  <w:style w:type="paragraph" w:styleId="Ttulo1">
    <w:name w:val="heading 1"/>
    <w:basedOn w:val="Normal"/>
    <w:next w:val="Normal"/>
    <w:link w:val="Ttulo1Car"/>
    <w:uiPriority w:val="9"/>
    <w:qFormat/>
    <w:rsid w:val="009F0397"/>
    <w:pPr>
      <w:spacing w:before="300" w:after="40" w:line="240" w:lineRule="auto"/>
      <w:outlineLvl w:val="0"/>
    </w:pPr>
    <w:rPr>
      <w:rFonts w:asciiTheme="majorHAnsi" w:eastAsiaTheme="majorEastAsia" w:hAnsiTheme="majorHAnsi" w:cstheme="majorBidi"/>
      <w:b/>
      <w:bCs/>
      <w:color w:val="365F91" w:themeColor="accent1" w:themeShade="BF"/>
      <w:spacing w:val="20"/>
      <w:sz w:val="28"/>
      <w:szCs w:val="28"/>
    </w:rPr>
  </w:style>
  <w:style w:type="paragraph" w:styleId="Ttulo2">
    <w:name w:val="heading 2"/>
    <w:basedOn w:val="Normal"/>
    <w:next w:val="Normal"/>
    <w:link w:val="Ttulo2Car"/>
    <w:uiPriority w:val="9"/>
    <w:qFormat/>
    <w:rsid w:val="009F0397"/>
    <w:pPr>
      <w:spacing w:before="240" w:after="40" w:line="240" w:lineRule="auto"/>
      <w:outlineLvl w:val="1"/>
    </w:pPr>
    <w:rPr>
      <w:rFonts w:asciiTheme="majorHAnsi" w:eastAsiaTheme="majorEastAsia" w:hAnsiTheme="majorHAnsi" w:cstheme="majorBidi"/>
      <w:b/>
      <w:bCs/>
      <w:color w:val="365F91" w:themeColor="accent1" w:themeShade="BF"/>
      <w:spacing w:val="20"/>
      <w:sz w:val="24"/>
      <w:szCs w:val="24"/>
    </w:rPr>
  </w:style>
  <w:style w:type="paragraph" w:styleId="Ttulo3">
    <w:name w:val="heading 3"/>
    <w:basedOn w:val="Normal"/>
    <w:next w:val="Normal"/>
    <w:link w:val="Ttulo3Car"/>
    <w:uiPriority w:val="9"/>
    <w:unhideWhenUsed/>
    <w:qFormat/>
    <w:rsid w:val="009F0397"/>
    <w:pPr>
      <w:spacing w:before="200" w:after="40" w:line="240" w:lineRule="auto"/>
      <w:outlineLvl w:val="2"/>
    </w:pPr>
    <w:rPr>
      <w:rFonts w:asciiTheme="majorHAnsi" w:eastAsiaTheme="majorEastAsia" w:hAnsiTheme="majorHAnsi" w:cstheme="majorBidi"/>
      <w:b/>
      <w:bCs/>
      <w:color w:val="4F81BD" w:themeColor="accent1"/>
      <w:spacing w:val="20"/>
      <w:sz w:val="24"/>
      <w:szCs w:val="24"/>
    </w:rPr>
  </w:style>
  <w:style w:type="paragraph" w:styleId="Ttulo4">
    <w:name w:val="heading 4"/>
    <w:basedOn w:val="Normal"/>
    <w:next w:val="Normal"/>
    <w:link w:val="Ttulo4Car"/>
    <w:uiPriority w:val="9"/>
    <w:unhideWhenUsed/>
    <w:qFormat/>
    <w:rsid w:val="009F0397"/>
    <w:pPr>
      <w:spacing w:before="240" w:after="0"/>
      <w:outlineLvl w:val="3"/>
    </w:pPr>
    <w:rPr>
      <w:rFonts w:asciiTheme="majorHAnsi" w:eastAsiaTheme="majorEastAsia" w:hAnsiTheme="majorHAnsi" w:cstheme="majorBidi"/>
      <w:b/>
      <w:bCs/>
      <w:color w:val="76923C" w:themeColor="accent3" w:themeShade="BF"/>
      <w:spacing w:val="20"/>
      <w:sz w:val="24"/>
      <w:szCs w:val="24"/>
    </w:rPr>
  </w:style>
  <w:style w:type="paragraph" w:styleId="Ttulo5">
    <w:name w:val="heading 5"/>
    <w:basedOn w:val="Normal"/>
    <w:next w:val="Normal"/>
    <w:link w:val="Ttulo5Car"/>
    <w:uiPriority w:val="9"/>
    <w:unhideWhenUsed/>
    <w:qFormat/>
    <w:rsid w:val="009F0397"/>
    <w:pPr>
      <w:spacing w:before="200" w:after="0"/>
      <w:outlineLvl w:val="4"/>
    </w:pPr>
    <w:rPr>
      <w:rFonts w:asciiTheme="majorHAnsi" w:eastAsiaTheme="majorEastAsia" w:hAnsiTheme="majorHAnsi" w:cstheme="majorBidi"/>
      <w:b/>
      <w:bCs/>
      <w:i/>
      <w:iCs/>
      <w:color w:val="76923C" w:themeColor="accent3" w:themeShade="BF"/>
      <w:spacing w:val="20"/>
    </w:rPr>
  </w:style>
  <w:style w:type="paragraph" w:styleId="Ttulo6">
    <w:name w:val="heading 6"/>
    <w:basedOn w:val="Normal"/>
    <w:next w:val="Normal"/>
    <w:link w:val="Ttulo6Car"/>
    <w:uiPriority w:val="9"/>
    <w:unhideWhenUsed/>
    <w:qFormat/>
    <w:rsid w:val="009F0397"/>
    <w:pPr>
      <w:spacing w:before="200" w:after="0"/>
      <w:outlineLvl w:val="5"/>
    </w:pPr>
    <w:rPr>
      <w:rFonts w:asciiTheme="majorHAnsi" w:eastAsiaTheme="majorEastAsia" w:hAnsiTheme="majorHAnsi" w:cstheme="majorBidi"/>
      <w:color w:val="4E6128" w:themeColor="accent3" w:themeShade="7F"/>
      <w:spacing w:val="10"/>
      <w:sz w:val="24"/>
      <w:szCs w:val="24"/>
    </w:rPr>
  </w:style>
  <w:style w:type="paragraph" w:styleId="Ttulo7">
    <w:name w:val="heading 7"/>
    <w:basedOn w:val="Normal"/>
    <w:next w:val="Normal"/>
    <w:link w:val="Ttulo7Car"/>
    <w:uiPriority w:val="9"/>
    <w:unhideWhenUsed/>
    <w:qFormat/>
    <w:rsid w:val="009F0397"/>
    <w:pPr>
      <w:spacing w:before="200" w:after="0"/>
      <w:outlineLvl w:val="6"/>
    </w:pPr>
    <w:rPr>
      <w:rFonts w:asciiTheme="majorHAnsi" w:eastAsiaTheme="majorEastAsia" w:hAnsiTheme="majorHAnsi" w:cstheme="majorBidi"/>
      <w:i/>
      <w:iCs/>
      <w:color w:val="4E6128" w:themeColor="accent3" w:themeShade="7F"/>
      <w:spacing w:val="10"/>
      <w:sz w:val="24"/>
      <w:szCs w:val="24"/>
    </w:rPr>
  </w:style>
  <w:style w:type="paragraph" w:styleId="Ttulo8">
    <w:name w:val="heading 8"/>
    <w:basedOn w:val="Normal"/>
    <w:next w:val="Normal"/>
    <w:link w:val="Ttulo8Car"/>
    <w:uiPriority w:val="9"/>
    <w:unhideWhenUsed/>
    <w:qFormat/>
    <w:rsid w:val="009F0397"/>
    <w:pPr>
      <w:spacing w:before="200" w:after="0"/>
      <w:outlineLvl w:val="7"/>
    </w:pPr>
    <w:rPr>
      <w:rFonts w:asciiTheme="majorHAnsi" w:eastAsiaTheme="majorEastAsia" w:hAnsiTheme="majorHAnsi" w:cstheme="majorBidi"/>
      <w:color w:val="4F81BD" w:themeColor="accent1"/>
      <w:spacing w:val="10"/>
    </w:rPr>
  </w:style>
  <w:style w:type="paragraph" w:styleId="Ttulo9">
    <w:name w:val="heading 9"/>
    <w:basedOn w:val="Normal"/>
    <w:next w:val="Normal"/>
    <w:link w:val="Ttulo9Car"/>
    <w:uiPriority w:val="9"/>
    <w:unhideWhenUsed/>
    <w:qFormat/>
    <w:rsid w:val="009F0397"/>
    <w:pPr>
      <w:spacing w:before="200" w:after="0"/>
      <w:outlineLvl w:val="8"/>
    </w:pPr>
    <w:rPr>
      <w:rFonts w:asciiTheme="majorHAnsi" w:eastAsiaTheme="majorEastAsia" w:hAnsiTheme="majorHAnsi" w:cstheme="majorBidi"/>
      <w:i/>
      <w:iCs/>
      <w:color w:val="4F81BD" w:themeColor="accent1"/>
      <w:spacing w:val="1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F0397"/>
    <w:rPr>
      <w:rFonts w:asciiTheme="majorHAnsi" w:eastAsiaTheme="majorEastAsia" w:hAnsiTheme="majorHAnsi" w:cstheme="majorBidi"/>
      <w:b/>
      <w:bCs/>
      <w:color w:val="365F91" w:themeColor="accent1" w:themeShade="BF"/>
      <w:spacing w:val="20"/>
      <w:sz w:val="28"/>
      <w:szCs w:val="28"/>
    </w:rPr>
  </w:style>
  <w:style w:type="character" w:customStyle="1" w:styleId="Ttulo2Car">
    <w:name w:val="Título 2 Car"/>
    <w:basedOn w:val="Fuentedeprrafopredeter"/>
    <w:link w:val="Ttulo2"/>
    <w:uiPriority w:val="9"/>
    <w:rsid w:val="009F0397"/>
    <w:rPr>
      <w:rFonts w:asciiTheme="majorHAnsi" w:eastAsiaTheme="majorEastAsia" w:hAnsiTheme="majorHAnsi" w:cstheme="majorBidi"/>
      <w:b/>
      <w:bCs/>
      <w:color w:val="365F91" w:themeColor="accent1" w:themeShade="BF"/>
      <w:spacing w:val="20"/>
      <w:sz w:val="24"/>
      <w:szCs w:val="24"/>
    </w:rPr>
  </w:style>
  <w:style w:type="character" w:customStyle="1" w:styleId="Ttulo3Car">
    <w:name w:val="Título 3 Car"/>
    <w:basedOn w:val="Fuentedeprrafopredeter"/>
    <w:link w:val="Ttulo3"/>
    <w:uiPriority w:val="9"/>
    <w:rsid w:val="009F0397"/>
    <w:rPr>
      <w:rFonts w:asciiTheme="majorHAnsi" w:eastAsiaTheme="majorEastAsia" w:hAnsiTheme="majorHAnsi" w:cstheme="majorBidi"/>
      <w:b/>
      <w:bCs/>
      <w:color w:val="4F81BD" w:themeColor="accent1"/>
      <w:spacing w:val="20"/>
      <w:sz w:val="24"/>
      <w:szCs w:val="24"/>
    </w:rPr>
  </w:style>
  <w:style w:type="paragraph" w:styleId="Ttulo">
    <w:name w:val="Title"/>
    <w:basedOn w:val="Normal"/>
    <w:link w:val="TtuloCar"/>
    <w:uiPriority w:val="10"/>
    <w:qFormat/>
    <w:rsid w:val="009F0397"/>
    <w:pPr>
      <w:pBdr>
        <w:bottom w:val="single" w:sz="8" w:space="4" w:color="4F81BD" w:themeColor="accent1"/>
      </w:pBdr>
      <w:spacing w:line="240" w:lineRule="auto"/>
      <w:contextualSpacing/>
      <w:jc w:val="center"/>
    </w:pPr>
    <w:rPr>
      <w:rFonts w:asciiTheme="majorHAnsi" w:eastAsiaTheme="majorEastAsia" w:hAnsiTheme="majorHAnsi" w:cstheme="majorBidi"/>
      <w:b/>
      <w:bCs/>
      <w:smallCaps/>
      <w:color w:val="4F81BD" w:themeColor="accent1"/>
      <w:sz w:val="48"/>
      <w:szCs w:val="48"/>
    </w:rPr>
  </w:style>
  <w:style w:type="character" w:customStyle="1" w:styleId="TtuloCar">
    <w:name w:val="Título Car"/>
    <w:basedOn w:val="Fuentedeprrafopredeter"/>
    <w:link w:val="Ttulo"/>
    <w:uiPriority w:val="10"/>
    <w:rsid w:val="009F0397"/>
    <w:rPr>
      <w:rFonts w:asciiTheme="majorHAnsi" w:eastAsiaTheme="majorEastAsia" w:hAnsiTheme="majorHAnsi" w:cstheme="majorBidi"/>
      <w:b/>
      <w:bCs/>
      <w:smallCaps/>
      <w:color w:val="4F81BD" w:themeColor="accent1"/>
      <w:sz w:val="48"/>
      <w:szCs w:val="48"/>
    </w:rPr>
  </w:style>
  <w:style w:type="paragraph" w:styleId="Subttulo">
    <w:name w:val="Subtitle"/>
    <w:basedOn w:val="Normal"/>
    <w:link w:val="SubttuloCar"/>
    <w:qFormat/>
    <w:rsid w:val="009F0397"/>
    <w:pPr>
      <w:spacing w:after="480" w:line="240" w:lineRule="auto"/>
      <w:jc w:val="center"/>
    </w:pPr>
    <w:rPr>
      <w:rFonts w:asciiTheme="majorHAnsi" w:eastAsiaTheme="majorEastAsia" w:hAnsiTheme="majorHAnsi" w:cstheme="majorBidi"/>
      <w:color w:val="auto"/>
      <w:sz w:val="28"/>
      <w:szCs w:val="28"/>
    </w:rPr>
  </w:style>
  <w:style w:type="character" w:customStyle="1" w:styleId="SubttuloCar">
    <w:name w:val="Subtítulo Car"/>
    <w:basedOn w:val="Fuentedeprrafopredeter"/>
    <w:link w:val="Subttulo"/>
    <w:rsid w:val="009F0397"/>
    <w:rPr>
      <w:rFonts w:asciiTheme="majorHAnsi" w:eastAsiaTheme="majorEastAsia" w:hAnsiTheme="majorHAnsi" w:cstheme="majorBidi"/>
      <w:sz w:val="28"/>
      <w:szCs w:val="28"/>
    </w:rPr>
  </w:style>
  <w:style w:type="paragraph" w:styleId="Piedepgina">
    <w:name w:val="footer"/>
    <w:basedOn w:val="Normal"/>
    <w:link w:val="PiedepginaCar"/>
    <w:uiPriority w:val="99"/>
    <w:unhideWhenUsed/>
    <w:rsid w:val="009F0397"/>
    <w:pPr>
      <w:tabs>
        <w:tab w:val="center" w:pos="4320"/>
        <w:tab w:val="right" w:pos="8640"/>
      </w:tabs>
    </w:pPr>
  </w:style>
  <w:style w:type="character" w:customStyle="1" w:styleId="PiedepginaCar">
    <w:name w:val="Pie de página Car"/>
    <w:basedOn w:val="Fuentedeprrafopredeter"/>
    <w:link w:val="Piedepgina"/>
    <w:uiPriority w:val="99"/>
    <w:rsid w:val="009F0397"/>
    <w:rPr>
      <w:color w:val="000000" w:themeColor="text1"/>
    </w:rPr>
  </w:style>
  <w:style w:type="paragraph" w:styleId="Epgrafe">
    <w:name w:val="caption"/>
    <w:basedOn w:val="Normal"/>
    <w:next w:val="Normal"/>
    <w:uiPriority w:val="35"/>
    <w:unhideWhenUsed/>
    <w:qFormat/>
    <w:rsid w:val="009F0397"/>
    <w:pPr>
      <w:spacing w:after="0" w:line="240" w:lineRule="auto"/>
    </w:pPr>
    <w:rPr>
      <w:smallCaps/>
      <w:color w:val="943634" w:themeColor="accent2" w:themeShade="BF"/>
      <w:spacing w:val="10"/>
      <w:sz w:val="18"/>
      <w:szCs w:val="18"/>
    </w:rPr>
  </w:style>
  <w:style w:type="paragraph" w:styleId="Textodeglobo">
    <w:name w:val="Balloon Text"/>
    <w:basedOn w:val="Normal"/>
    <w:link w:val="TextodegloboCar"/>
    <w:uiPriority w:val="99"/>
    <w:semiHidden/>
    <w:unhideWhenUsed/>
    <w:rsid w:val="009F0397"/>
    <w:rPr>
      <w:rFonts w:hAnsi="Tahoma"/>
      <w:sz w:val="16"/>
      <w:szCs w:val="16"/>
    </w:rPr>
  </w:style>
  <w:style w:type="character" w:customStyle="1" w:styleId="TextodegloboCar">
    <w:name w:val="Texto de globo Car"/>
    <w:basedOn w:val="Fuentedeprrafopredeter"/>
    <w:link w:val="Textodeglobo"/>
    <w:uiPriority w:val="99"/>
    <w:semiHidden/>
    <w:rsid w:val="009F0397"/>
    <w:rPr>
      <w:rFonts w:eastAsiaTheme="minorEastAsia" w:hAnsi="Tahoma"/>
      <w:color w:val="000000" w:themeColor="text1"/>
      <w:sz w:val="16"/>
      <w:szCs w:val="16"/>
      <w:lang w:val="es-ES"/>
    </w:rPr>
  </w:style>
  <w:style w:type="paragraph" w:styleId="Textodebloque">
    <w:name w:val="Block Text"/>
    <w:aliases w:val="Bloquear cita"/>
    <w:uiPriority w:val="40"/>
    <w:rsid w:val="009F0397"/>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heme="minorEastAsia"/>
      <w:color w:val="7F7F7F" w:themeColor="background1" w:themeShade="7F"/>
      <w:sz w:val="28"/>
      <w:szCs w:val="28"/>
      <w:lang w:val="es-ES"/>
    </w:rPr>
  </w:style>
  <w:style w:type="character" w:styleId="Ttulodellibro">
    <w:name w:val="Book Title"/>
    <w:basedOn w:val="Fuentedeprrafopredeter"/>
    <w:uiPriority w:val="33"/>
    <w:qFormat/>
    <w:rsid w:val="009F0397"/>
    <w:rPr>
      <w:rFonts w:asciiTheme="majorHAnsi" w:eastAsiaTheme="majorEastAsia" w:hAnsiTheme="majorHAnsi" w:cstheme="majorBidi"/>
      <w:bCs w:val="0"/>
      <w:i/>
      <w:iCs/>
      <w:color w:val="F79646" w:themeColor="accent6"/>
      <w:sz w:val="20"/>
      <w:szCs w:val="20"/>
      <w:lang w:val="es-ES"/>
    </w:rPr>
  </w:style>
  <w:style w:type="character" w:styleId="nfasis">
    <w:name w:val="Emphasis"/>
    <w:uiPriority w:val="20"/>
    <w:qFormat/>
    <w:rsid w:val="009F0397"/>
    <w:rPr>
      <w:rFonts w:eastAsiaTheme="minorEastAsia" w:cstheme="minorBidi"/>
      <w:b/>
      <w:bCs/>
      <w:i/>
      <w:iCs/>
      <w:color w:val="404040" w:themeColor="text1" w:themeTint="BF"/>
      <w:spacing w:val="2"/>
      <w:w w:val="100"/>
      <w:szCs w:val="22"/>
      <w:lang w:val="es-ES"/>
    </w:rPr>
  </w:style>
  <w:style w:type="paragraph" w:styleId="Encabezado">
    <w:name w:val="header"/>
    <w:basedOn w:val="Normal"/>
    <w:link w:val="EncabezadoCar"/>
    <w:uiPriority w:val="99"/>
    <w:unhideWhenUsed/>
    <w:rsid w:val="009F0397"/>
    <w:pPr>
      <w:tabs>
        <w:tab w:val="center" w:pos="4320"/>
        <w:tab w:val="right" w:pos="8640"/>
      </w:tabs>
    </w:pPr>
  </w:style>
  <w:style w:type="character" w:customStyle="1" w:styleId="EncabezadoCar">
    <w:name w:val="Encabezado Car"/>
    <w:basedOn w:val="Fuentedeprrafopredeter"/>
    <w:link w:val="Encabezado"/>
    <w:uiPriority w:val="99"/>
    <w:rsid w:val="009F0397"/>
    <w:rPr>
      <w:color w:val="000000" w:themeColor="text1"/>
    </w:rPr>
  </w:style>
  <w:style w:type="character" w:customStyle="1" w:styleId="Ttulo4Car">
    <w:name w:val="Título 4 Car"/>
    <w:basedOn w:val="Fuentedeprrafopredeter"/>
    <w:link w:val="Ttulo4"/>
    <w:uiPriority w:val="9"/>
    <w:rsid w:val="009F0397"/>
    <w:rPr>
      <w:rFonts w:asciiTheme="majorHAnsi" w:eastAsiaTheme="majorEastAsia" w:hAnsiTheme="majorHAnsi" w:cstheme="majorBidi"/>
      <w:b/>
      <w:bCs/>
      <w:color w:val="76923C" w:themeColor="accent3" w:themeShade="BF"/>
      <w:spacing w:val="20"/>
      <w:sz w:val="24"/>
      <w:szCs w:val="24"/>
    </w:rPr>
  </w:style>
  <w:style w:type="character" w:customStyle="1" w:styleId="Ttulo5Car">
    <w:name w:val="Título 5 Car"/>
    <w:basedOn w:val="Fuentedeprrafopredeter"/>
    <w:link w:val="Ttulo5"/>
    <w:uiPriority w:val="9"/>
    <w:rsid w:val="009F0397"/>
    <w:rPr>
      <w:rFonts w:asciiTheme="majorHAnsi" w:eastAsiaTheme="majorEastAsia" w:hAnsiTheme="majorHAnsi" w:cstheme="majorBidi"/>
      <w:b/>
      <w:bCs/>
      <w:i/>
      <w:iCs/>
      <w:color w:val="76923C" w:themeColor="accent3" w:themeShade="BF"/>
      <w:spacing w:val="20"/>
    </w:rPr>
  </w:style>
  <w:style w:type="character" w:customStyle="1" w:styleId="Ttulo6Car">
    <w:name w:val="Título 6 Car"/>
    <w:basedOn w:val="Fuentedeprrafopredeter"/>
    <w:link w:val="Ttulo6"/>
    <w:uiPriority w:val="9"/>
    <w:rsid w:val="009F0397"/>
    <w:rPr>
      <w:rFonts w:asciiTheme="majorHAnsi" w:eastAsiaTheme="majorEastAsia" w:hAnsiTheme="majorHAnsi" w:cstheme="majorBidi"/>
      <w:color w:val="4E6128" w:themeColor="accent3" w:themeShade="7F"/>
      <w:spacing w:val="10"/>
      <w:sz w:val="24"/>
      <w:szCs w:val="24"/>
    </w:rPr>
  </w:style>
  <w:style w:type="character" w:customStyle="1" w:styleId="Ttulo7Car">
    <w:name w:val="Título 7 Car"/>
    <w:basedOn w:val="Fuentedeprrafopredeter"/>
    <w:link w:val="Ttulo7"/>
    <w:uiPriority w:val="9"/>
    <w:rsid w:val="009F0397"/>
    <w:rPr>
      <w:rFonts w:asciiTheme="majorHAnsi" w:eastAsiaTheme="majorEastAsia" w:hAnsiTheme="majorHAnsi" w:cstheme="majorBidi"/>
      <w:i/>
      <w:iCs/>
      <w:color w:val="4E6128" w:themeColor="accent3" w:themeShade="7F"/>
      <w:spacing w:val="10"/>
      <w:sz w:val="24"/>
      <w:szCs w:val="24"/>
    </w:rPr>
  </w:style>
  <w:style w:type="character" w:customStyle="1" w:styleId="Ttulo8Car">
    <w:name w:val="Título 8 Car"/>
    <w:basedOn w:val="Fuentedeprrafopredeter"/>
    <w:link w:val="Ttulo8"/>
    <w:uiPriority w:val="9"/>
    <w:rsid w:val="009F0397"/>
    <w:rPr>
      <w:rFonts w:asciiTheme="majorHAnsi" w:eastAsiaTheme="majorEastAsia" w:hAnsiTheme="majorHAnsi" w:cstheme="majorBidi"/>
      <w:color w:val="4F81BD" w:themeColor="accent1"/>
      <w:spacing w:val="10"/>
    </w:rPr>
  </w:style>
  <w:style w:type="character" w:customStyle="1" w:styleId="Ttulo9Car">
    <w:name w:val="Título 9 Car"/>
    <w:basedOn w:val="Fuentedeprrafopredeter"/>
    <w:link w:val="Ttulo9"/>
    <w:uiPriority w:val="9"/>
    <w:rsid w:val="009F0397"/>
    <w:rPr>
      <w:rFonts w:asciiTheme="majorHAnsi" w:eastAsiaTheme="majorEastAsia" w:hAnsiTheme="majorHAnsi" w:cstheme="majorBidi"/>
      <w:i/>
      <w:iCs/>
      <w:color w:val="4F81BD" w:themeColor="accent1"/>
      <w:spacing w:val="10"/>
    </w:rPr>
  </w:style>
  <w:style w:type="character" w:styleId="nfasisintenso">
    <w:name w:val="Intense Emphasis"/>
    <w:basedOn w:val="Fuentedeprrafopredeter"/>
    <w:uiPriority w:val="21"/>
    <w:qFormat/>
    <w:rsid w:val="009F0397"/>
    <w:rPr>
      <w:rFonts w:asciiTheme="minorHAnsi" w:hAnsiTheme="minorHAnsi"/>
      <w:b/>
      <w:bCs/>
      <w:i/>
      <w:iCs/>
      <w:smallCaps/>
      <w:color w:val="C0504D" w:themeColor="accent2"/>
      <w:spacing w:val="2"/>
      <w:w w:val="100"/>
      <w:sz w:val="20"/>
      <w:szCs w:val="20"/>
    </w:rPr>
  </w:style>
  <w:style w:type="paragraph" w:styleId="Citadestacada">
    <w:name w:val="Intense Quote"/>
    <w:basedOn w:val="Normal"/>
    <w:link w:val="CitadestacadaCar"/>
    <w:uiPriority w:val="30"/>
    <w:qFormat/>
    <w:rsid w:val="009F0397"/>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eastAsiaTheme="majorEastAsia" w:hAnsiTheme="majorHAnsi" w:cstheme="majorBidi"/>
      <w:i/>
      <w:iCs/>
      <w:color w:val="FFFFFF" w:themeColor="background1"/>
      <w:sz w:val="32"/>
      <w:szCs w:val="32"/>
    </w:rPr>
  </w:style>
  <w:style w:type="character" w:customStyle="1" w:styleId="CitadestacadaCar">
    <w:name w:val="Cita destacada Car"/>
    <w:basedOn w:val="Fuentedeprrafopredeter"/>
    <w:link w:val="Citadestacada"/>
    <w:uiPriority w:val="30"/>
    <w:rsid w:val="009F0397"/>
    <w:rPr>
      <w:rFonts w:asciiTheme="majorHAnsi" w:eastAsiaTheme="majorEastAsia" w:hAnsiTheme="majorHAnsi" w:cstheme="majorBidi"/>
      <w:i/>
      <w:iCs/>
      <w:color w:val="FFFFFF" w:themeColor="background1"/>
      <w:sz w:val="32"/>
      <w:szCs w:val="32"/>
      <w:shd w:val="clear" w:color="auto" w:fill="4F81BD" w:themeFill="accent1"/>
    </w:rPr>
  </w:style>
  <w:style w:type="character" w:styleId="Referenciaintensa">
    <w:name w:val="Intense Reference"/>
    <w:basedOn w:val="Fuentedeprrafopredeter"/>
    <w:uiPriority w:val="32"/>
    <w:qFormat/>
    <w:rsid w:val="009F0397"/>
    <w:rPr>
      <w:b/>
      <w:bCs/>
      <w:color w:val="4F81BD" w:themeColor="accent1"/>
      <w:sz w:val="22"/>
      <w:u w:val="single"/>
    </w:rPr>
  </w:style>
  <w:style w:type="paragraph" w:styleId="Listaconvietas">
    <w:name w:val="List Bullet"/>
    <w:basedOn w:val="Normal"/>
    <w:uiPriority w:val="36"/>
    <w:unhideWhenUsed/>
    <w:qFormat/>
    <w:rsid w:val="009F0397"/>
    <w:pPr>
      <w:numPr>
        <w:numId w:val="1"/>
      </w:numPr>
      <w:spacing w:after="0"/>
      <w:contextualSpacing/>
    </w:pPr>
  </w:style>
  <w:style w:type="paragraph" w:styleId="Listaconvietas2">
    <w:name w:val="List Bullet 2"/>
    <w:basedOn w:val="Normal"/>
    <w:uiPriority w:val="36"/>
    <w:unhideWhenUsed/>
    <w:qFormat/>
    <w:rsid w:val="009F0397"/>
    <w:pPr>
      <w:numPr>
        <w:numId w:val="2"/>
      </w:numPr>
      <w:spacing w:after="0"/>
    </w:pPr>
  </w:style>
  <w:style w:type="paragraph" w:styleId="Listaconvietas3">
    <w:name w:val="List Bullet 3"/>
    <w:basedOn w:val="Normal"/>
    <w:uiPriority w:val="36"/>
    <w:unhideWhenUsed/>
    <w:qFormat/>
    <w:rsid w:val="009F0397"/>
    <w:pPr>
      <w:numPr>
        <w:numId w:val="3"/>
      </w:numPr>
      <w:spacing w:after="0"/>
    </w:pPr>
  </w:style>
  <w:style w:type="paragraph" w:styleId="Listaconvietas4">
    <w:name w:val="List Bullet 4"/>
    <w:basedOn w:val="Normal"/>
    <w:uiPriority w:val="36"/>
    <w:unhideWhenUsed/>
    <w:qFormat/>
    <w:rsid w:val="009F0397"/>
    <w:pPr>
      <w:numPr>
        <w:numId w:val="4"/>
      </w:numPr>
      <w:spacing w:after="0"/>
    </w:pPr>
  </w:style>
  <w:style w:type="paragraph" w:styleId="Listaconvietas5">
    <w:name w:val="List Bullet 5"/>
    <w:basedOn w:val="Normal"/>
    <w:uiPriority w:val="36"/>
    <w:unhideWhenUsed/>
    <w:qFormat/>
    <w:rsid w:val="009F0397"/>
    <w:pPr>
      <w:numPr>
        <w:numId w:val="5"/>
      </w:numPr>
      <w:spacing w:after="0"/>
    </w:pPr>
  </w:style>
  <w:style w:type="paragraph" w:styleId="Sinespaciado">
    <w:name w:val="No Spacing"/>
    <w:basedOn w:val="Normal"/>
    <w:link w:val="SinespaciadoCar"/>
    <w:uiPriority w:val="1"/>
    <w:qFormat/>
    <w:rsid w:val="009F0397"/>
    <w:pPr>
      <w:spacing w:after="0" w:line="240" w:lineRule="auto"/>
    </w:pPr>
  </w:style>
  <w:style w:type="character" w:styleId="Textodelmarcadordeposicin">
    <w:name w:val="Placeholder Text"/>
    <w:basedOn w:val="Fuentedeprrafopredeter"/>
    <w:uiPriority w:val="99"/>
    <w:semiHidden/>
    <w:rsid w:val="009F0397"/>
    <w:rPr>
      <w:color w:val="808080"/>
    </w:rPr>
  </w:style>
  <w:style w:type="paragraph" w:styleId="Cita">
    <w:name w:val="Quote"/>
    <w:basedOn w:val="Normal"/>
    <w:link w:val="CitaCar"/>
    <w:uiPriority w:val="29"/>
    <w:qFormat/>
    <w:rsid w:val="009F0397"/>
    <w:rPr>
      <w:i/>
      <w:iCs/>
      <w:color w:val="7F7F7F" w:themeColor="background1" w:themeShade="7F"/>
      <w:sz w:val="24"/>
      <w:szCs w:val="24"/>
    </w:rPr>
  </w:style>
  <w:style w:type="character" w:customStyle="1" w:styleId="CitaCar">
    <w:name w:val="Cita Car"/>
    <w:basedOn w:val="Fuentedeprrafopredeter"/>
    <w:link w:val="Cita"/>
    <w:uiPriority w:val="29"/>
    <w:rsid w:val="009F0397"/>
    <w:rPr>
      <w:i/>
      <w:iCs/>
      <w:color w:val="7F7F7F" w:themeColor="background1" w:themeShade="7F"/>
      <w:sz w:val="24"/>
      <w:szCs w:val="24"/>
    </w:rPr>
  </w:style>
  <w:style w:type="character" w:styleId="Textoennegrita">
    <w:name w:val="Strong"/>
    <w:uiPriority w:val="22"/>
    <w:qFormat/>
    <w:rsid w:val="009F0397"/>
    <w:rPr>
      <w:rFonts w:asciiTheme="minorHAnsi" w:eastAsiaTheme="minorEastAsia" w:hAnsiTheme="minorHAnsi" w:cstheme="minorBidi"/>
      <w:b/>
      <w:bCs/>
      <w:iCs w:val="0"/>
      <w:color w:val="C0504D" w:themeColor="accent2"/>
      <w:szCs w:val="22"/>
      <w:lang w:val="es-ES"/>
    </w:rPr>
  </w:style>
  <w:style w:type="character" w:styleId="nfasissutil">
    <w:name w:val="Subtle Emphasis"/>
    <w:basedOn w:val="Fuentedeprrafopredeter"/>
    <w:uiPriority w:val="19"/>
    <w:qFormat/>
    <w:rsid w:val="009F0397"/>
    <w:rPr>
      <w:rFonts w:asciiTheme="minorHAnsi" w:hAnsiTheme="minorHAnsi"/>
      <w:i/>
      <w:iCs/>
      <w:color w:val="737373" w:themeColor="text1" w:themeTint="8C"/>
      <w:spacing w:val="2"/>
      <w:w w:val="100"/>
      <w:kern w:val="0"/>
      <w:sz w:val="22"/>
    </w:rPr>
  </w:style>
  <w:style w:type="character" w:styleId="Referenciasutil">
    <w:name w:val="Subtle Reference"/>
    <w:basedOn w:val="Fuentedeprrafopredeter"/>
    <w:uiPriority w:val="31"/>
    <w:qFormat/>
    <w:rsid w:val="009F0397"/>
    <w:rPr>
      <w:color w:val="737373" w:themeColor="text1" w:themeTint="8C"/>
      <w:sz w:val="22"/>
      <w:u w:val="single"/>
    </w:rPr>
  </w:style>
  <w:style w:type="table" w:styleId="Tablaconcuadrcula">
    <w:name w:val="Table Grid"/>
    <w:basedOn w:val="Tablanormal"/>
    <w:uiPriority w:val="59"/>
    <w:rsid w:val="009F0397"/>
    <w:pPr>
      <w:spacing w:after="0" w:line="240" w:lineRule="auto"/>
    </w:pPr>
    <w:rPr>
      <w:rFonts w:eastAsiaTheme="minorEastAsia"/>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DC1">
    <w:name w:val="toc 1"/>
    <w:basedOn w:val="Normal"/>
    <w:next w:val="Normal"/>
    <w:autoRedefine/>
    <w:uiPriority w:val="99"/>
    <w:unhideWhenUsed/>
    <w:qFormat/>
    <w:rsid w:val="009F0397"/>
    <w:pPr>
      <w:tabs>
        <w:tab w:val="right" w:leader="dot" w:pos="8630"/>
      </w:tabs>
      <w:spacing w:after="40" w:line="240" w:lineRule="auto"/>
    </w:pPr>
    <w:rPr>
      <w:smallCaps/>
      <w:noProof/>
      <w:color w:val="C0504D" w:themeColor="accent2"/>
    </w:rPr>
  </w:style>
  <w:style w:type="paragraph" w:styleId="TDC2">
    <w:name w:val="toc 2"/>
    <w:basedOn w:val="Normal"/>
    <w:next w:val="Normal"/>
    <w:autoRedefine/>
    <w:uiPriority w:val="99"/>
    <w:unhideWhenUsed/>
    <w:qFormat/>
    <w:rsid w:val="009F0397"/>
    <w:pPr>
      <w:tabs>
        <w:tab w:val="right" w:leader="dot" w:pos="8630"/>
      </w:tabs>
      <w:spacing w:after="40" w:line="240" w:lineRule="auto"/>
      <w:ind w:left="216"/>
    </w:pPr>
    <w:rPr>
      <w:smallCaps/>
      <w:noProof/>
    </w:rPr>
  </w:style>
  <w:style w:type="paragraph" w:styleId="TDC3">
    <w:name w:val="toc 3"/>
    <w:basedOn w:val="Normal"/>
    <w:next w:val="Normal"/>
    <w:autoRedefine/>
    <w:uiPriority w:val="99"/>
    <w:semiHidden/>
    <w:unhideWhenUsed/>
    <w:qFormat/>
    <w:rsid w:val="009F0397"/>
    <w:pPr>
      <w:tabs>
        <w:tab w:val="right" w:leader="dot" w:pos="8630"/>
      </w:tabs>
      <w:spacing w:after="40" w:line="240" w:lineRule="auto"/>
      <w:ind w:left="446"/>
    </w:pPr>
    <w:rPr>
      <w:smallCaps/>
      <w:noProof/>
    </w:rPr>
  </w:style>
  <w:style w:type="paragraph" w:styleId="TDC4">
    <w:name w:val="toc 4"/>
    <w:basedOn w:val="Normal"/>
    <w:next w:val="Normal"/>
    <w:autoRedefine/>
    <w:uiPriority w:val="99"/>
    <w:semiHidden/>
    <w:unhideWhenUsed/>
    <w:qFormat/>
    <w:rsid w:val="009F0397"/>
    <w:pPr>
      <w:tabs>
        <w:tab w:val="right" w:leader="dot" w:pos="8630"/>
      </w:tabs>
      <w:spacing w:after="40" w:line="240" w:lineRule="auto"/>
      <w:ind w:left="662"/>
    </w:pPr>
    <w:rPr>
      <w:smallCaps/>
      <w:noProof/>
    </w:rPr>
  </w:style>
  <w:style w:type="paragraph" w:styleId="TDC5">
    <w:name w:val="toc 5"/>
    <w:basedOn w:val="Normal"/>
    <w:next w:val="Normal"/>
    <w:autoRedefine/>
    <w:uiPriority w:val="99"/>
    <w:semiHidden/>
    <w:unhideWhenUsed/>
    <w:qFormat/>
    <w:rsid w:val="009F0397"/>
    <w:pPr>
      <w:tabs>
        <w:tab w:val="right" w:leader="dot" w:pos="8630"/>
      </w:tabs>
      <w:spacing w:after="40" w:line="240" w:lineRule="auto"/>
      <w:ind w:left="878"/>
    </w:pPr>
    <w:rPr>
      <w:smallCaps/>
      <w:noProof/>
    </w:rPr>
  </w:style>
  <w:style w:type="paragraph" w:styleId="TDC6">
    <w:name w:val="toc 6"/>
    <w:basedOn w:val="Normal"/>
    <w:next w:val="Normal"/>
    <w:autoRedefine/>
    <w:uiPriority w:val="99"/>
    <w:semiHidden/>
    <w:unhideWhenUsed/>
    <w:qFormat/>
    <w:rsid w:val="009F0397"/>
    <w:pPr>
      <w:tabs>
        <w:tab w:val="right" w:leader="dot" w:pos="8630"/>
      </w:tabs>
      <w:spacing w:after="40" w:line="240" w:lineRule="auto"/>
      <w:ind w:left="1094"/>
    </w:pPr>
    <w:rPr>
      <w:smallCaps/>
      <w:noProof/>
    </w:rPr>
  </w:style>
  <w:style w:type="paragraph" w:styleId="TDC7">
    <w:name w:val="toc 7"/>
    <w:basedOn w:val="Normal"/>
    <w:next w:val="Normal"/>
    <w:autoRedefine/>
    <w:uiPriority w:val="99"/>
    <w:semiHidden/>
    <w:unhideWhenUsed/>
    <w:qFormat/>
    <w:rsid w:val="009F0397"/>
    <w:pPr>
      <w:tabs>
        <w:tab w:val="right" w:leader="dot" w:pos="8630"/>
      </w:tabs>
      <w:spacing w:after="40" w:line="240" w:lineRule="auto"/>
      <w:ind w:left="1325"/>
    </w:pPr>
    <w:rPr>
      <w:smallCaps/>
      <w:noProof/>
    </w:rPr>
  </w:style>
  <w:style w:type="paragraph" w:styleId="TDC8">
    <w:name w:val="toc 8"/>
    <w:basedOn w:val="Normal"/>
    <w:next w:val="Normal"/>
    <w:autoRedefine/>
    <w:uiPriority w:val="99"/>
    <w:semiHidden/>
    <w:unhideWhenUsed/>
    <w:qFormat/>
    <w:rsid w:val="009F0397"/>
    <w:pPr>
      <w:tabs>
        <w:tab w:val="right" w:leader="dot" w:pos="8630"/>
      </w:tabs>
      <w:spacing w:after="40" w:line="240" w:lineRule="auto"/>
      <w:ind w:left="1540"/>
    </w:pPr>
    <w:rPr>
      <w:smallCaps/>
      <w:noProof/>
    </w:rPr>
  </w:style>
  <w:style w:type="paragraph" w:styleId="TDC9">
    <w:name w:val="toc 9"/>
    <w:basedOn w:val="Normal"/>
    <w:next w:val="Normal"/>
    <w:autoRedefine/>
    <w:uiPriority w:val="99"/>
    <w:semiHidden/>
    <w:unhideWhenUsed/>
    <w:qFormat/>
    <w:rsid w:val="009F0397"/>
    <w:pPr>
      <w:tabs>
        <w:tab w:val="right" w:leader="dot" w:pos="8630"/>
      </w:tabs>
      <w:spacing w:after="40" w:line="240" w:lineRule="auto"/>
      <w:ind w:left="1760"/>
    </w:pPr>
    <w:rPr>
      <w:smallCaps/>
      <w:noProof/>
    </w:rPr>
  </w:style>
  <w:style w:type="character" w:styleId="Hipervnculo">
    <w:name w:val="Hyperlink"/>
    <w:basedOn w:val="Fuentedeprrafopredeter"/>
    <w:uiPriority w:val="99"/>
    <w:semiHidden/>
    <w:unhideWhenUsed/>
    <w:rsid w:val="009F0397"/>
    <w:rPr>
      <w:color w:val="0000FF" w:themeColor="hyperlink"/>
      <w:u w:val="single"/>
    </w:rPr>
  </w:style>
  <w:style w:type="paragraph" w:styleId="Prrafodelista">
    <w:name w:val="List Paragraph"/>
    <w:basedOn w:val="Normal"/>
    <w:uiPriority w:val="34"/>
    <w:qFormat/>
    <w:rsid w:val="00E027F4"/>
    <w:pPr>
      <w:spacing w:after="200"/>
      <w:ind w:left="720"/>
      <w:contextualSpacing/>
    </w:pPr>
    <w:rPr>
      <w:color w:val="auto"/>
      <w:lang w:eastAsia="es-ES"/>
    </w:rPr>
  </w:style>
  <w:style w:type="character" w:customStyle="1" w:styleId="SinespaciadoCar">
    <w:name w:val="Sin espaciado Car"/>
    <w:basedOn w:val="Fuentedeprrafopredeter"/>
    <w:link w:val="Sinespaciado"/>
    <w:uiPriority w:val="1"/>
    <w:rsid w:val="00E027F4"/>
    <w:rPr>
      <w:rFonts w:eastAsiaTheme="minorEastAsia"/>
      <w:color w:val="000000" w:themeColor="text1"/>
      <w:lang w:val="es-ES"/>
    </w:rPr>
  </w:style>
  <w:style w:type="paragraph" w:customStyle="1" w:styleId="Default">
    <w:name w:val="Default"/>
    <w:rsid w:val="00FB5431"/>
    <w:pPr>
      <w:autoSpaceDE w:val="0"/>
      <w:autoSpaceDN w:val="0"/>
      <w:adjustRightInd w:val="0"/>
      <w:spacing w:after="0" w:line="240" w:lineRule="auto"/>
    </w:pPr>
    <w:rPr>
      <w:rFonts w:ascii="Arial" w:eastAsiaTheme="minorEastAsia" w:hAnsi="Arial" w:cs="Arial"/>
      <w:color w:val="000000"/>
      <w:sz w:val="24"/>
      <w:szCs w:val="24"/>
      <w:lang w:val="es-CO" w:eastAsia="es-CO"/>
    </w:rPr>
  </w:style>
  <w:style w:type="paragraph" w:styleId="Textonotapie">
    <w:name w:val="footnote text"/>
    <w:basedOn w:val="Normal"/>
    <w:link w:val="TextonotapieCar"/>
    <w:rsid w:val="00FB4B07"/>
    <w:pPr>
      <w:spacing w:after="0" w:line="240" w:lineRule="auto"/>
      <w:jc w:val="both"/>
    </w:pPr>
    <w:rPr>
      <w:rFonts w:ascii="Arial" w:eastAsia="MS Mincho" w:hAnsi="Arial" w:cs="Times New Roman"/>
      <w:color w:val="auto"/>
      <w:sz w:val="20"/>
      <w:szCs w:val="20"/>
      <w:lang w:val="es-CO"/>
    </w:rPr>
  </w:style>
  <w:style w:type="character" w:customStyle="1" w:styleId="TextonotapieCar">
    <w:name w:val="Texto nota pie Car"/>
    <w:basedOn w:val="Fuentedeprrafopredeter"/>
    <w:link w:val="Textonotapie"/>
    <w:rsid w:val="00FB4B07"/>
    <w:rPr>
      <w:rFonts w:ascii="Arial" w:eastAsia="MS Mincho" w:hAnsi="Arial" w:cs="Times New Roman"/>
      <w:sz w:val="20"/>
      <w:szCs w:val="20"/>
      <w:lang w:val="es-CO"/>
    </w:rPr>
  </w:style>
  <w:style w:type="character" w:styleId="Refdenotaalpie">
    <w:name w:val="footnote reference"/>
    <w:basedOn w:val="Fuentedeprrafopredeter"/>
    <w:rsid w:val="00FB4B07"/>
    <w:rPr>
      <w:vertAlign w:val="superscript"/>
    </w:rPr>
  </w:style>
  <w:style w:type="paragraph" w:styleId="Textoindependiente">
    <w:name w:val="Body Text"/>
    <w:basedOn w:val="Normal"/>
    <w:link w:val="TextoindependienteCar"/>
    <w:uiPriority w:val="99"/>
    <w:rsid w:val="006A2123"/>
    <w:pPr>
      <w:spacing w:after="120" w:line="240" w:lineRule="auto"/>
    </w:pPr>
    <w:rPr>
      <w:rFonts w:ascii="Times New Roman" w:eastAsia="Times New Roman" w:hAnsi="Times New Roman" w:cs="Times New Roman"/>
      <w:color w:val="auto"/>
      <w:sz w:val="20"/>
      <w:szCs w:val="20"/>
      <w:lang w:val="es-CO" w:eastAsia="es-ES"/>
    </w:rPr>
  </w:style>
  <w:style w:type="character" w:customStyle="1" w:styleId="TextoindependienteCar">
    <w:name w:val="Texto independiente Car"/>
    <w:basedOn w:val="Fuentedeprrafopredeter"/>
    <w:link w:val="Textoindependiente"/>
    <w:uiPriority w:val="99"/>
    <w:rsid w:val="006A2123"/>
    <w:rPr>
      <w:rFonts w:ascii="Times New Roman" w:eastAsia="Times New Roman" w:hAnsi="Times New Roman" w:cs="Times New Roman"/>
      <w:sz w:val="20"/>
      <w:szCs w:val="20"/>
      <w:lang w:val="es-CO" w:eastAsia="es-ES"/>
    </w:rPr>
  </w:style>
  <w:style w:type="paragraph" w:styleId="Sangra2detindependiente">
    <w:name w:val="Body Text Indent 2"/>
    <w:basedOn w:val="Normal"/>
    <w:link w:val="Sangra2detindependienteCar"/>
    <w:uiPriority w:val="99"/>
    <w:unhideWhenUsed/>
    <w:rsid w:val="006A2123"/>
    <w:pPr>
      <w:spacing w:after="120" w:line="480" w:lineRule="auto"/>
      <w:ind w:left="283"/>
    </w:pPr>
    <w:rPr>
      <w:rFonts w:eastAsiaTheme="minorHAnsi"/>
      <w:color w:val="auto"/>
      <w:lang w:val="es-CO"/>
    </w:rPr>
  </w:style>
  <w:style w:type="character" w:customStyle="1" w:styleId="Sangra2detindependienteCar">
    <w:name w:val="Sangría 2 de t. independiente Car"/>
    <w:basedOn w:val="Fuentedeprrafopredeter"/>
    <w:link w:val="Sangra2detindependiente"/>
    <w:uiPriority w:val="99"/>
    <w:rsid w:val="006A2123"/>
    <w:rPr>
      <w:lang w:val="es-CO"/>
    </w:rPr>
  </w:style>
  <w:style w:type="paragraph" w:styleId="Sangra3detindependiente">
    <w:name w:val="Body Text Indent 3"/>
    <w:basedOn w:val="Normal"/>
    <w:link w:val="Sangra3detindependienteCar"/>
    <w:semiHidden/>
    <w:unhideWhenUsed/>
    <w:rsid w:val="006A2123"/>
    <w:pPr>
      <w:spacing w:after="120"/>
      <w:ind w:left="283"/>
    </w:pPr>
    <w:rPr>
      <w:rFonts w:eastAsiaTheme="minorHAnsi"/>
      <w:color w:val="auto"/>
      <w:sz w:val="16"/>
      <w:szCs w:val="16"/>
      <w:lang w:val="es-CO"/>
    </w:rPr>
  </w:style>
  <w:style w:type="character" w:customStyle="1" w:styleId="Sangra3detindependienteCar">
    <w:name w:val="Sangría 3 de t. independiente Car"/>
    <w:basedOn w:val="Fuentedeprrafopredeter"/>
    <w:link w:val="Sangra3detindependiente"/>
    <w:semiHidden/>
    <w:rsid w:val="006A2123"/>
    <w:rPr>
      <w:sz w:val="16"/>
      <w:szCs w:val="16"/>
      <w:lang w:val="es-CO"/>
    </w:rPr>
  </w:style>
  <w:style w:type="paragraph" w:customStyle="1" w:styleId="Ttulo10">
    <w:name w:val="T’tulo 1"/>
    <w:basedOn w:val="Normal"/>
    <w:next w:val="Normal"/>
    <w:uiPriority w:val="99"/>
    <w:rsid w:val="006A2123"/>
    <w:pPr>
      <w:keepNext/>
      <w:spacing w:after="0" w:line="240" w:lineRule="auto"/>
      <w:jc w:val="center"/>
    </w:pPr>
    <w:rPr>
      <w:rFonts w:ascii="Arial" w:eastAsia="Times New Roman" w:hAnsi="Arial" w:cs="Times New Roman"/>
      <w:b/>
      <w:color w:val="auto"/>
      <w:sz w:val="24"/>
      <w:szCs w:val="20"/>
      <w:lang w:eastAsia="es-ES"/>
    </w:rPr>
  </w:style>
  <w:style w:type="paragraph" w:styleId="Lista">
    <w:name w:val="List"/>
    <w:basedOn w:val="Normal"/>
    <w:uiPriority w:val="99"/>
    <w:unhideWhenUsed/>
    <w:rsid w:val="001C47DE"/>
    <w:pPr>
      <w:spacing w:after="200"/>
      <w:ind w:left="283" w:hanging="283"/>
      <w:contextualSpacing/>
    </w:pPr>
    <w:rPr>
      <w:rFonts w:eastAsiaTheme="minorHAnsi"/>
      <w:color w:val="auto"/>
    </w:rPr>
  </w:style>
  <w:style w:type="paragraph" w:styleId="NormalWeb">
    <w:name w:val="Normal (Web)"/>
    <w:basedOn w:val="Normal"/>
    <w:uiPriority w:val="99"/>
    <w:unhideWhenUsed/>
    <w:rsid w:val="00840520"/>
    <w:pPr>
      <w:spacing w:before="100" w:beforeAutospacing="1" w:after="100" w:afterAutospacing="1" w:line="240" w:lineRule="auto"/>
    </w:pPr>
    <w:rPr>
      <w:rFonts w:ascii="Times New Roman" w:eastAsia="Times New Roman" w:hAnsi="Times New Roman" w:cs="Times New Roman"/>
      <w:color w:val="auto"/>
      <w:sz w:val="24"/>
      <w:szCs w:val="24"/>
      <w:lang w:val="es-CO" w:eastAsia="es-CO"/>
    </w:rPr>
  </w:style>
  <w:style w:type="character" w:customStyle="1" w:styleId="estilo8">
    <w:name w:val="estilo8"/>
    <w:basedOn w:val="Fuentedeprrafopredeter"/>
    <w:rsid w:val="00840520"/>
  </w:style>
  <w:style w:type="character" w:customStyle="1" w:styleId="apple-converted-space">
    <w:name w:val="apple-converted-space"/>
    <w:basedOn w:val="Fuentedeprrafopredeter"/>
    <w:rsid w:val="00806D79"/>
  </w:style>
  <w:style w:type="character" w:customStyle="1" w:styleId="apple-style-span">
    <w:name w:val="apple-style-span"/>
    <w:basedOn w:val="Fuentedeprrafopredeter"/>
    <w:rsid w:val="004C45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1116">
      <w:bodyDiv w:val="1"/>
      <w:marLeft w:val="0"/>
      <w:marRight w:val="0"/>
      <w:marTop w:val="0"/>
      <w:marBottom w:val="0"/>
      <w:divBdr>
        <w:top w:val="none" w:sz="0" w:space="0" w:color="auto"/>
        <w:left w:val="none" w:sz="0" w:space="0" w:color="auto"/>
        <w:bottom w:val="none" w:sz="0" w:space="0" w:color="auto"/>
        <w:right w:val="none" w:sz="0" w:space="0" w:color="auto"/>
      </w:divBdr>
    </w:div>
    <w:div w:id="223150589">
      <w:bodyDiv w:val="1"/>
      <w:marLeft w:val="0"/>
      <w:marRight w:val="0"/>
      <w:marTop w:val="0"/>
      <w:marBottom w:val="0"/>
      <w:divBdr>
        <w:top w:val="none" w:sz="0" w:space="0" w:color="auto"/>
        <w:left w:val="none" w:sz="0" w:space="0" w:color="auto"/>
        <w:bottom w:val="none" w:sz="0" w:space="0" w:color="auto"/>
        <w:right w:val="none" w:sz="0" w:space="0" w:color="auto"/>
      </w:divBdr>
    </w:div>
    <w:div w:id="370611424">
      <w:bodyDiv w:val="1"/>
      <w:marLeft w:val="0"/>
      <w:marRight w:val="0"/>
      <w:marTop w:val="0"/>
      <w:marBottom w:val="0"/>
      <w:divBdr>
        <w:top w:val="none" w:sz="0" w:space="0" w:color="auto"/>
        <w:left w:val="none" w:sz="0" w:space="0" w:color="auto"/>
        <w:bottom w:val="none" w:sz="0" w:space="0" w:color="auto"/>
        <w:right w:val="none" w:sz="0" w:space="0" w:color="auto"/>
      </w:divBdr>
    </w:div>
    <w:div w:id="522480377">
      <w:bodyDiv w:val="1"/>
      <w:marLeft w:val="0"/>
      <w:marRight w:val="0"/>
      <w:marTop w:val="0"/>
      <w:marBottom w:val="0"/>
      <w:divBdr>
        <w:top w:val="none" w:sz="0" w:space="0" w:color="auto"/>
        <w:left w:val="none" w:sz="0" w:space="0" w:color="auto"/>
        <w:bottom w:val="none" w:sz="0" w:space="0" w:color="auto"/>
        <w:right w:val="none" w:sz="0" w:space="0" w:color="auto"/>
      </w:divBdr>
    </w:div>
    <w:div w:id="612979900">
      <w:bodyDiv w:val="1"/>
      <w:marLeft w:val="0"/>
      <w:marRight w:val="0"/>
      <w:marTop w:val="0"/>
      <w:marBottom w:val="0"/>
      <w:divBdr>
        <w:top w:val="none" w:sz="0" w:space="0" w:color="auto"/>
        <w:left w:val="none" w:sz="0" w:space="0" w:color="auto"/>
        <w:bottom w:val="none" w:sz="0" w:space="0" w:color="auto"/>
        <w:right w:val="none" w:sz="0" w:space="0" w:color="auto"/>
      </w:divBdr>
    </w:div>
    <w:div w:id="613708055">
      <w:bodyDiv w:val="1"/>
      <w:marLeft w:val="0"/>
      <w:marRight w:val="0"/>
      <w:marTop w:val="0"/>
      <w:marBottom w:val="0"/>
      <w:divBdr>
        <w:top w:val="none" w:sz="0" w:space="0" w:color="auto"/>
        <w:left w:val="none" w:sz="0" w:space="0" w:color="auto"/>
        <w:bottom w:val="none" w:sz="0" w:space="0" w:color="auto"/>
        <w:right w:val="none" w:sz="0" w:space="0" w:color="auto"/>
      </w:divBdr>
    </w:div>
    <w:div w:id="829952887">
      <w:bodyDiv w:val="1"/>
      <w:marLeft w:val="0"/>
      <w:marRight w:val="0"/>
      <w:marTop w:val="0"/>
      <w:marBottom w:val="0"/>
      <w:divBdr>
        <w:top w:val="none" w:sz="0" w:space="0" w:color="auto"/>
        <w:left w:val="none" w:sz="0" w:space="0" w:color="auto"/>
        <w:bottom w:val="none" w:sz="0" w:space="0" w:color="auto"/>
        <w:right w:val="none" w:sz="0" w:space="0" w:color="auto"/>
      </w:divBdr>
    </w:div>
    <w:div w:id="1609775448">
      <w:bodyDiv w:val="1"/>
      <w:marLeft w:val="0"/>
      <w:marRight w:val="0"/>
      <w:marTop w:val="0"/>
      <w:marBottom w:val="0"/>
      <w:divBdr>
        <w:top w:val="none" w:sz="0" w:space="0" w:color="auto"/>
        <w:left w:val="none" w:sz="0" w:space="0" w:color="auto"/>
        <w:bottom w:val="none" w:sz="0" w:space="0" w:color="auto"/>
        <w:right w:val="none" w:sz="0" w:space="0" w:color="auto"/>
      </w:divBdr>
    </w:div>
    <w:div w:id="1808235030">
      <w:bodyDiv w:val="1"/>
      <w:marLeft w:val="0"/>
      <w:marRight w:val="0"/>
      <w:marTop w:val="0"/>
      <w:marBottom w:val="0"/>
      <w:divBdr>
        <w:top w:val="none" w:sz="0" w:space="0" w:color="auto"/>
        <w:left w:val="none" w:sz="0" w:space="0" w:color="auto"/>
        <w:bottom w:val="none" w:sz="0" w:space="0" w:color="auto"/>
        <w:right w:val="none" w:sz="0" w:space="0" w:color="auto"/>
      </w:divBdr>
    </w:div>
    <w:div w:id="1869634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image" Target="media/image5.jpeg"/><Relationship Id="rId26"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COLOMBIESTAD.GOV.CO" TargetMode="External"/><Relationship Id="rId20" Type="http://schemas.openxmlformats.org/officeDocument/2006/relationships/image" Target="media/image7.jpeg"/><Relationship Id="rId29" Type="http://schemas.openxmlformats.org/officeDocument/2006/relationships/hyperlink" Target="http://es.wikipedia.org/wiki/Agent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1.jpeg"/><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image" Target="media/image6.jpeg"/><Relationship Id="rId31" Type="http://schemas.openxmlformats.org/officeDocument/2006/relationships/hyperlink" Target="http://www.monografias.com/trabajos35/el-poder/el-poder.shtm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hyperlink" Target="http://www.monografias.com/trabajos/epistemologia2/epistemologia2.shtml"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_rels/header2.xml.rels><?xml version="1.0" encoding="UTF-8" standalone="yes"?>
<Relationships xmlns="http://schemas.openxmlformats.org/package/2006/relationships"><Relationship Id="rId1" Type="http://schemas.openxmlformats.org/officeDocument/2006/relationships/image" Target="media/image16.jpeg"/></Relationships>
</file>

<file path=word/_rels/header3.xml.rels><?xml version="1.0" encoding="UTF-8" standalone="yes"?>
<Relationships xmlns="http://schemas.openxmlformats.org/package/2006/relationships"><Relationship Id="rId1" Type="http://schemas.openxmlformats.org/officeDocument/2006/relationships/image" Target="media/image1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xxx\Desktop\TS010192741.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Equity">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quity">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Perpetua"/>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shade val="40000"/>
                <a:satMod val="165000"/>
              </a:schemeClr>
            </a:gs>
            <a:gs pos="50000">
              <a:schemeClr val="phClr">
                <a:shade val="80000"/>
                <a:satMod val="155000"/>
              </a:schemeClr>
            </a:gs>
            <a:gs pos="100000">
              <a:schemeClr val="phClr">
                <a:tint val="95000"/>
                <a:satMod val="200000"/>
              </a:schemeClr>
            </a:gs>
          </a:gsLst>
          <a:lin ang="16200000" scaled="1"/>
        </a:gradFill>
        <a:blipFill>
          <a:blip xmlns:r="http://schemas.openxmlformats.org/officeDocument/2006/relationships" r:embed="rId1">
            <a:duotone>
              <a:schemeClr val="phClr">
                <a:tint val="95000"/>
                <a:satMod val="200000"/>
              </a:schemeClr>
              <a:schemeClr val="phClr">
                <a:shade val="80000"/>
                <a:satMod val="100000"/>
              </a:schemeClr>
            </a:duotone>
          </a:blip>
          <a:tile tx="0" ty="0" sx="55000" sy="5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SAMANIEGO, 2012 - 2015</PublishDate>
  <Abstract/>
  <CompanyAddress/>
  <CompanyPhone/>
  <CompanyFax/>
  <CompanyEmail/>
</CoverPageProperties>
</file>

<file path=customXml/item2.xml><?xml version="1.0" encoding="utf-8"?>
<tns:customPropertyEditors xmlns:tns="http://schemas.microsoft.com/office/2006/customDocumentInformationPanel">
  <tns:showOnOpen/>
  <tns:defaultPropertyEditorNamespace/>
</tns:customPropertyEditor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templateProperties xmlns="urn:microsoft.template.properties">
  <_Version/>
  <_LCID/>
</template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3B41FA1-A166-4203-827F-22BD32762337}">
  <ds:schemaRefs>
    <ds:schemaRef ds:uri="http://schemas.microsoft.com/office/2006/customDocumentInformationPanel"/>
  </ds:schemaRefs>
</ds:datastoreItem>
</file>

<file path=customXml/itemProps3.xml><?xml version="1.0" encoding="utf-8"?>
<ds:datastoreItem xmlns:ds="http://schemas.openxmlformats.org/officeDocument/2006/customXml" ds:itemID="{E88D2394-B29D-485B-8B5C-BDA6FBEA2EA1}">
  <ds:schemaRefs>
    <ds:schemaRef ds:uri="http://schemas.microsoft.com/sharepoint/v3/contenttype/forms"/>
  </ds:schemaRefs>
</ds:datastoreItem>
</file>

<file path=customXml/itemProps4.xml><?xml version="1.0" encoding="utf-8"?>
<ds:datastoreItem xmlns:ds="http://schemas.openxmlformats.org/officeDocument/2006/customXml" ds:itemID="{25229087-0CE3-49F2-8F52-E7138F37D32E}">
  <ds:schemaRefs>
    <ds:schemaRef ds:uri="urn:microsoft.template.properties"/>
  </ds:schemaRefs>
</ds:datastoreItem>
</file>

<file path=customXml/itemProps5.xml><?xml version="1.0" encoding="utf-8"?>
<ds:datastoreItem xmlns:ds="http://schemas.openxmlformats.org/officeDocument/2006/customXml" ds:itemID="{FF885BC6-BE55-4D0A-BCEE-A6B0128F9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TS010192741.dotx</Template>
  <TotalTime>1</TotalTime>
  <Pages>82</Pages>
  <Words>58899</Words>
  <Characters>323945</Characters>
  <Application>Microsoft Office Word</Application>
  <DocSecurity>0</DocSecurity>
  <Lines>2699</Lines>
  <Paragraphs>764</Paragraphs>
  <ScaleCrop>false</ScaleCrop>
  <HeadingPairs>
    <vt:vector size="6" baseType="variant">
      <vt:variant>
        <vt:lpstr>Título</vt:lpstr>
      </vt:variant>
      <vt:variant>
        <vt:i4>1</vt:i4>
      </vt:variant>
      <vt:variant>
        <vt:lpstr>Title</vt:lpstr>
      </vt:variant>
      <vt:variant>
        <vt:i4>1</vt:i4>
      </vt:variant>
      <vt:variant>
        <vt:lpstr>Headings</vt:lpstr>
      </vt:variant>
      <vt:variant>
        <vt:i4>2</vt:i4>
      </vt:variant>
    </vt:vector>
  </HeadingPairs>
  <TitlesOfParts>
    <vt:vector size="4" baseType="lpstr">
      <vt:lpstr>PLAN DE DESARROLLO MUNICIPAL</vt:lpstr>
      <vt:lpstr/>
      <vt:lpstr>    Heading 2</vt:lpstr>
      <vt:lpstr>        Heading 3</vt:lpstr>
    </vt:vector>
  </TitlesOfParts>
  <Company>ALCALDIA  MUNICIPAL DE SAMANIEGO</Company>
  <LinksUpToDate>false</LinksUpToDate>
  <CharactersWithSpaces>382080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DE DESARROLLO MUNICIPAL</dc:title>
  <dc:subject>SAMANIEGO POR EL CAMINO DE LA PROSPERIDAD</dc:subject>
  <dc:creator>Ricardo Dorado Galindo</dc:creator>
  <cp:lastModifiedBy>David Suarez Sanchez</cp:lastModifiedBy>
  <cp:revision>2</cp:revision>
  <dcterms:created xsi:type="dcterms:W3CDTF">2014-01-30T14:13:00Z</dcterms:created>
  <dcterms:modified xsi:type="dcterms:W3CDTF">2014-01-30T14:13:00Z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TC101927419990</vt:lpwstr>
  </property>
</Properties>
</file>