
<file path=[Content_Types].xml><?xml version="1.0" encoding="utf-8"?>
<Types xmlns="http://schemas.openxmlformats.org/package/2006/content-types">
  <Default Extension="png" ContentType="image/png"/>
  <Default Extension="emf" ContentType="image/x-emf"/>
  <Default Extension="xls" ContentType="application/vnd.ms-excel"/>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drawings/drawing1.xml" ContentType="application/vnd.openxmlformats-officedocument.drawingml.chartshapes+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19.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charts/chart22.xml" ContentType="application/vnd.openxmlformats-officedocument.drawingml.chart+xml"/>
  <Override PartName="/word/charts/chart23.xml" ContentType="application/vnd.openxmlformats-officedocument.drawingml.chart+xml"/>
  <Override PartName="/word/charts/chart24.xml" ContentType="application/vnd.openxmlformats-officedocument.drawingml.chart+xml"/>
  <Override PartName="/word/charts/chart25.xml" ContentType="application/vnd.openxmlformats-officedocument.drawingml.chart+xml"/>
  <Override PartName="/word/charts/chart26.xml" ContentType="application/vnd.openxmlformats-officedocument.drawingml.chart+xml"/>
  <Override PartName="/word/charts/chart27.xml" ContentType="application/vnd.openxmlformats-officedocument.drawingml.chart+xml"/>
  <Override PartName="/word/charts/chart28.xml" ContentType="application/vnd.openxmlformats-officedocument.drawingml.chart+xml"/>
  <Override PartName="/word/charts/chart29.xml" ContentType="application/vnd.openxmlformats-officedocument.drawingml.chart+xml"/>
  <Override PartName="/word/charts/chart30.xml" ContentType="application/vnd.openxmlformats-officedocument.drawingml.chart+xml"/>
  <Override PartName="/word/charts/chart31.xml" ContentType="application/vnd.openxmlformats-officedocument.drawingml.chart+xml"/>
  <Override PartName="/word/charts/chart32.xml" ContentType="application/vnd.openxmlformats-officedocument.drawingml.chart+xml"/>
  <Override PartName="/word/charts/chart33.xml" ContentType="application/vnd.openxmlformats-officedocument.drawingml.chart+xml"/>
  <Override PartName="/word/charts/chart34.xml" ContentType="application/vnd.openxmlformats-officedocument.drawingml.chart+xml"/>
  <Override PartName="/word/charts/chart35.xml" ContentType="application/vnd.openxmlformats-officedocument.drawingml.chart+xml"/>
  <Override PartName="/word/charts/chart36.xml" ContentType="application/vnd.openxmlformats-officedocument.drawingml.chart+xml"/>
  <Override PartName="/word/charts/chart37.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2B17" w:rsidRPr="00DF14CA" w:rsidRDefault="00971EA1" w:rsidP="00D569F2">
      <w:pPr>
        <w:spacing w:after="0" w:line="240" w:lineRule="auto"/>
        <w:jc w:val="center"/>
        <w:rPr>
          <w:rFonts w:ascii="Arial" w:hAnsi="Arial" w:cs="Arial"/>
          <w:b/>
          <w:sz w:val="28"/>
          <w:szCs w:val="28"/>
        </w:rPr>
      </w:pPr>
      <w:bookmarkStart w:id="0" w:name="_GoBack"/>
      <w:bookmarkEnd w:id="0"/>
      <w:r>
        <w:rPr>
          <w:rFonts w:ascii="Arial" w:hAnsi="Arial" w:cs="Arial"/>
          <w:b/>
          <w:sz w:val="28"/>
          <w:szCs w:val="28"/>
        </w:rPr>
        <w:t xml:space="preserve">ACUERDO No. 007 </w:t>
      </w:r>
      <w:r w:rsidR="008E2B17" w:rsidRPr="00DF14CA">
        <w:rPr>
          <w:rFonts w:ascii="Arial" w:hAnsi="Arial" w:cs="Arial"/>
          <w:b/>
          <w:sz w:val="28"/>
          <w:szCs w:val="28"/>
        </w:rPr>
        <w:t>DE 2008</w:t>
      </w:r>
    </w:p>
    <w:p w:rsidR="008E2B17" w:rsidRDefault="008E2B17" w:rsidP="00D569F2">
      <w:pPr>
        <w:spacing w:after="0" w:line="240" w:lineRule="auto"/>
        <w:jc w:val="center"/>
        <w:rPr>
          <w:rFonts w:ascii="Arial" w:hAnsi="Arial" w:cs="Arial"/>
          <w:b/>
          <w:sz w:val="24"/>
          <w:szCs w:val="24"/>
        </w:rPr>
      </w:pPr>
    </w:p>
    <w:p w:rsidR="008E2B17" w:rsidRDefault="008E2B17" w:rsidP="00D569F2">
      <w:pPr>
        <w:spacing w:after="0" w:line="240" w:lineRule="auto"/>
        <w:jc w:val="center"/>
        <w:rPr>
          <w:rFonts w:ascii="Arial" w:hAnsi="Arial" w:cs="Arial"/>
          <w:b/>
          <w:sz w:val="24"/>
          <w:szCs w:val="24"/>
        </w:rPr>
      </w:pPr>
    </w:p>
    <w:p w:rsidR="00D569F2" w:rsidRPr="00DF14CA" w:rsidRDefault="00D569F2" w:rsidP="00D569F2">
      <w:pPr>
        <w:spacing w:after="0" w:line="240" w:lineRule="auto"/>
        <w:jc w:val="center"/>
        <w:rPr>
          <w:rFonts w:ascii="Arial" w:hAnsi="Arial" w:cs="Arial"/>
          <w:b/>
          <w:sz w:val="28"/>
          <w:szCs w:val="28"/>
        </w:rPr>
      </w:pPr>
      <w:r w:rsidRPr="00DF14CA">
        <w:rPr>
          <w:rFonts w:ascii="Arial" w:hAnsi="Arial" w:cs="Arial"/>
          <w:b/>
          <w:sz w:val="28"/>
          <w:szCs w:val="28"/>
        </w:rPr>
        <w:t xml:space="preserve"> “POR MEDIO DEL CUAL SE ADOPTA EL PLAN DE DESARROLLO DEL MUNICIPIO DE </w:t>
      </w:r>
      <w:r w:rsidR="007528D2" w:rsidRPr="00DF14CA">
        <w:rPr>
          <w:rFonts w:ascii="Arial" w:hAnsi="Arial" w:cs="Arial"/>
          <w:b/>
          <w:sz w:val="28"/>
          <w:szCs w:val="28"/>
        </w:rPr>
        <w:t>COLOMBIA</w:t>
      </w:r>
      <w:r w:rsidRPr="00DF14CA">
        <w:rPr>
          <w:rFonts w:ascii="Arial" w:hAnsi="Arial" w:cs="Arial"/>
          <w:b/>
          <w:sz w:val="28"/>
          <w:szCs w:val="28"/>
        </w:rPr>
        <w:t xml:space="preserve"> “</w:t>
      </w:r>
      <w:r w:rsidR="007528D2" w:rsidRPr="00DF14CA">
        <w:rPr>
          <w:rFonts w:ascii="Arial" w:hAnsi="Arial" w:cs="Arial"/>
          <w:b/>
          <w:sz w:val="28"/>
          <w:szCs w:val="28"/>
        </w:rPr>
        <w:t>POR LA COLOMBIA QUE QUEREMOS</w:t>
      </w:r>
      <w:r w:rsidRPr="00DF14CA">
        <w:rPr>
          <w:rFonts w:ascii="Arial" w:hAnsi="Arial" w:cs="Arial"/>
          <w:b/>
          <w:sz w:val="28"/>
          <w:szCs w:val="28"/>
        </w:rPr>
        <w:t>”</w:t>
      </w:r>
    </w:p>
    <w:p w:rsidR="00D569F2" w:rsidRDefault="00D569F2" w:rsidP="00D569F2">
      <w:pPr>
        <w:spacing w:after="0" w:line="240" w:lineRule="auto"/>
        <w:rPr>
          <w:rFonts w:ascii="Arial" w:hAnsi="Arial" w:cs="Arial"/>
          <w:sz w:val="24"/>
          <w:szCs w:val="24"/>
        </w:rPr>
      </w:pPr>
    </w:p>
    <w:p w:rsidR="008E2B17" w:rsidRDefault="008E2B17" w:rsidP="00D569F2">
      <w:pPr>
        <w:spacing w:after="0" w:line="240" w:lineRule="auto"/>
        <w:rPr>
          <w:rFonts w:ascii="Arial" w:hAnsi="Arial" w:cs="Arial"/>
          <w:sz w:val="24"/>
          <w:szCs w:val="24"/>
        </w:rPr>
      </w:pPr>
    </w:p>
    <w:p w:rsidR="00D569F2" w:rsidRPr="0022597C" w:rsidRDefault="00D569F2" w:rsidP="00D569F2">
      <w:pPr>
        <w:spacing w:after="0" w:line="240" w:lineRule="auto"/>
        <w:jc w:val="center"/>
        <w:rPr>
          <w:rFonts w:ascii="Arial" w:hAnsi="Arial" w:cs="Arial"/>
          <w:b/>
          <w:sz w:val="24"/>
          <w:szCs w:val="24"/>
        </w:rPr>
      </w:pPr>
      <w:r w:rsidRPr="0022597C">
        <w:rPr>
          <w:rFonts w:ascii="Arial" w:hAnsi="Arial" w:cs="Arial"/>
          <w:b/>
          <w:sz w:val="24"/>
          <w:szCs w:val="24"/>
        </w:rPr>
        <w:t xml:space="preserve">EL CONCEJO MUNICIPAL DE </w:t>
      </w:r>
      <w:r w:rsidR="007528D2">
        <w:rPr>
          <w:rFonts w:ascii="Arial" w:hAnsi="Arial" w:cs="Arial"/>
          <w:b/>
          <w:sz w:val="24"/>
          <w:szCs w:val="24"/>
        </w:rPr>
        <w:t>COLOMBIA</w:t>
      </w:r>
      <w:r w:rsidR="008E2B17">
        <w:rPr>
          <w:rFonts w:ascii="Arial" w:hAnsi="Arial" w:cs="Arial"/>
          <w:b/>
          <w:sz w:val="24"/>
          <w:szCs w:val="24"/>
        </w:rPr>
        <w:t>, HUILA</w:t>
      </w:r>
    </w:p>
    <w:p w:rsidR="00D569F2" w:rsidRDefault="00D569F2" w:rsidP="00D569F2">
      <w:pPr>
        <w:spacing w:after="0" w:line="240" w:lineRule="auto"/>
        <w:jc w:val="center"/>
        <w:rPr>
          <w:rFonts w:ascii="Arial" w:hAnsi="Arial" w:cs="Arial"/>
          <w:sz w:val="24"/>
          <w:szCs w:val="24"/>
        </w:rPr>
      </w:pPr>
      <w:r>
        <w:rPr>
          <w:rFonts w:ascii="Arial" w:hAnsi="Arial" w:cs="Arial"/>
          <w:sz w:val="24"/>
          <w:szCs w:val="24"/>
        </w:rPr>
        <w:t>En uso de sus facultades constitucionales y en especial las conferidas por el Ordinal 2 del Artículo 313 de la Constitución Política de Colombia y el Artículo 40 de la Ley 152 de 1994,</w:t>
      </w:r>
    </w:p>
    <w:p w:rsidR="00D569F2" w:rsidRDefault="00D569F2" w:rsidP="00D569F2">
      <w:pPr>
        <w:spacing w:after="0" w:line="240" w:lineRule="auto"/>
        <w:rPr>
          <w:rFonts w:ascii="Arial" w:hAnsi="Arial" w:cs="Arial"/>
          <w:sz w:val="24"/>
          <w:szCs w:val="24"/>
        </w:rPr>
      </w:pPr>
    </w:p>
    <w:p w:rsidR="00D569F2" w:rsidRPr="0022597C" w:rsidRDefault="00D569F2" w:rsidP="00D569F2">
      <w:pPr>
        <w:spacing w:after="0" w:line="240" w:lineRule="auto"/>
        <w:jc w:val="center"/>
        <w:rPr>
          <w:rFonts w:ascii="Arial" w:hAnsi="Arial" w:cs="Arial"/>
          <w:b/>
          <w:sz w:val="24"/>
          <w:szCs w:val="24"/>
        </w:rPr>
      </w:pPr>
      <w:r w:rsidRPr="0022597C">
        <w:rPr>
          <w:rFonts w:ascii="Arial" w:hAnsi="Arial" w:cs="Arial"/>
          <w:b/>
          <w:sz w:val="24"/>
          <w:szCs w:val="24"/>
        </w:rPr>
        <w:t>ACUERDA</w:t>
      </w:r>
    </w:p>
    <w:p w:rsidR="00D569F2" w:rsidRDefault="00D569F2" w:rsidP="00D569F2">
      <w:pPr>
        <w:spacing w:after="0" w:line="240" w:lineRule="auto"/>
        <w:jc w:val="both"/>
        <w:rPr>
          <w:rFonts w:ascii="Arial" w:hAnsi="Arial" w:cs="Arial"/>
          <w:sz w:val="24"/>
          <w:szCs w:val="24"/>
        </w:rPr>
      </w:pPr>
    </w:p>
    <w:p w:rsidR="00D569F2" w:rsidRDefault="00D569F2" w:rsidP="00D569F2">
      <w:pPr>
        <w:spacing w:after="0" w:line="240" w:lineRule="auto"/>
        <w:jc w:val="both"/>
        <w:rPr>
          <w:rFonts w:ascii="Arial" w:hAnsi="Arial" w:cs="Arial"/>
          <w:sz w:val="24"/>
          <w:szCs w:val="24"/>
        </w:rPr>
      </w:pPr>
      <w:r w:rsidRPr="00FD2599">
        <w:rPr>
          <w:rFonts w:ascii="Arial" w:hAnsi="Arial" w:cs="Arial"/>
          <w:b/>
          <w:sz w:val="24"/>
          <w:szCs w:val="24"/>
        </w:rPr>
        <w:t>ARTÍCULO PRIMERO:</w:t>
      </w:r>
      <w:r>
        <w:rPr>
          <w:rFonts w:ascii="Arial" w:hAnsi="Arial" w:cs="Arial"/>
          <w:sz w:val="24"/>
          <w:szCs w:val="24"/>
        </w:rPr>
        <w:t xml:space="preserve"> A</w:t>
      </w:r>
      <w:r w:rsidR="00AC6CBF">
        <w:rPr>
          <w:rFonts w:ascii="Arial" w:hAnsi="Arial" w:cs="Arial"/>
          <w:sz w:val="24"/>
          <w:szCs w:val="24"/>
        </w:rPr>
        <w:t>pruébese el Plan de Desarrollo M</w:t>
      </w:r>
      <w:r>
        <w:rPr>
          <w:rFonts w:ascii="Arial" w:hAnsi="Arial" w:cs="Arial"/>
          <w:sz w:val="24"/>
          <w:szCs w:val="24"/>
        </w:rPr>
        <w:t>unicipal 2008-2011 “</w:t>
      </w:r>
      <w:r w:rsidRPr="003A66C6">
        <w:rPr>
          <w:rFonts w:ascii="Arial" w:hAnsi="Arial" w:cs="Arial"/>
          <w:sz w:val="24"/>
          <w:szCs w:val="24"/>
        </w:rPr>
        <w:t xml:space="preserve">POR </w:t>
      </w:r>
      <w:r w:rsidR="007528D2">
        <w:rPr>
          <w:rFonts w:ascii="Arial" w:hAnsi="Arial" w:cs="Arial"/>
          <w:sz w:val="24"/>
          <w:szCs w:val="24"/>
        </w:rPr>
        <w:t>LA COLOMBIA QUE QUEREMOS</w:t>
      </w:r>
      <w:r w:rsidRPr="003A66C6">
        <w:rPr>
          <w:rFonts w:ascii="Arial" w:hAnsi="Arial" w:cs="Arial"/>
          <w:sz w:val="24"/>
          <w:szCs w:val="24"/>
        </w:rPr>
        <w:t>”</w:t>
      </w:r>
      <w:r>
        <w:rPr>
          <w:rFonts w:ascii="Arial" w:hAnsi="Arial" w:cs="Arial"/>
          <w:sz w:val="24"/>
          <w:szCs w:val="24"/>
        </w:rPr>
        <w:t>, de conformidad con el presente documento que consta de:</w:t>
      </w:r>
    </w:p>
    <w:p w:rsidR="00DF2A8C" w:rsidRDefault="00DF2A8C" w:rsidP="00082833">
      <w:pPr>
        <w:autoSpaceDE w:val="0"/>
        <w:autoSpaceDN w:val="0"/>
        <w:adjustRightInd w:val="0"/>
        <w:spacing w:after="0" w:line="240" w:lineRule="auto"/>
        <w:jc w:val="center"/>
        <w:rPr>
          <w:rFonts w:ascii="Arial" w:hAnsi="Arial" w:cs="Arial"/>
          <w:b/>
          <w:bCs/>
          <w:sz w:val="36"/>
          <w:szCs w:val="36"/>
        </w:rPr>
      </w:pPr>
    </w:p>
    <w:p w:rsidR="003737DC" w:rsidRPr="00345969" w:rsidRDefault="003737DC" w:rsidP="00D569F2">
      <w:pPr>
        <w:spacing w:after="0" w:line="240" w:lineRule="auto"/>
        <w:rPr>
          <w:rFonts w:ascii="Arial" w:hAnsi="Arial" w:cs="Arial"/>
          <w:b/>
          <w:bCs/>
          <w:sz w:val="28"/>
          <w:szCs w:val="28"/>
        </w:rPr>
      </w:pPr>
      <w:r w:rsidRPr="00345969">
        <w:rPr>
          <w:rFonts w:ascii="Arial" w:hAnsi="Arial" w:cs="Arial"/>
          <w:b/>
          <w:bCs/>
          <w:sz w:val="28"/>
          <w:szCs w:val="28"/>
        </w:rPr>
        <w:t>PRESENTACIÓN</w:t>
      </w:r>
    </w:p>
    <w:p w:rsidR="003737DC" w:rsidRDefault="003737DC" w:rsidP="00D569F2">
      <w:pPr>
        <w:spacing w:after="0" w:line="240" w:lineRule="auto"/>
        <w:jc w:val="center"/>
        <w:rPr>
          <w:rFonts w:ascii="Arial" w:hAnsi="Arial" w:cs="Arial"/>
          <w:b/>
          <w:bCs/>
          <w:sz w:val="32"/>
          <w:szCs w:val="32"/>
        </w:rPr>
      </w:pPr>
    </w:p>
    <w:p w:rsidR="009C0903" w:rsidRDefault="009C0903" w:rsidP="00D569F2">
      <w:pPr>
        <w:spacing w:after="0" w:line="240" w:lineRule="auto"/>
        <w:rPr>
          <w:rFonts w:ascii="Arial" w:hAnsi="Arial" w:cs="Arial"/>
          <w:b/>
          <w:bCs/>
          <w:sz w:val="28"/>
          <w:szCs w:val="28"/>
        </w:rPr>
      </w:pPr>
      <w:r w:rsidRPr="00D569F2">
        <w:rPr>
          <w:rFonts w:ascii="Arial" w:hAnsi="Arial" w:cs="Arial"/>
          <w:b/>
          <w:bCs/>
          <w:sz w:val="28"/>
          <w:szCs w:val="28"/>
        </w:rPr>
        <w:t>Parte l</w:t>
      </w:r>
    </w:p>
    <w:p w:rsidR="00D569F2" w:rsidRPr="00D569F2" w:rsidRDefault="00D569F2" w:rsidP="00D569F2">
      <w:pPr>
        <w:spacing w:after="0" w:line="240" w:lineRule="auto"/>
        <w:rPr>
          <w:rFonts w:ascii="Arial" w:hAnsi="Arial" w:cs="Arial"/>
          <w:b/>
          <w:bCs/>
          <w:sz w:val="28"/>
          <w:szCs w:val="28"/>
        </w:rPr>
      </w:pPr>
    </w:p>
    <w:p w:rsidR="009C0903" w:rsidRPr="001F0458" w:rsidRDefault="009C0903" w:rsidP="00D569F2">
      <w:pPr>
        <w:autoSpaceDE w:val="0"/>
        <w:autoSpaceDN w:val="0"/>
        <w:adjustRightInd w:val="0"/>
        <w:spacing w:after="0" w:line="240" w:lineRule="auto"/>
        <w:ind w:left="1134" w:hanging="1134"/>
        <w:rPr>
          <w:rFonts w:ascii="Arial" w:hAnsi="Arial" w:cs="Arial"/>
          <w:bCs/>
          <w:sz w:val="24"/>
          <w:szCs w:val="24"/>
        </w:rPr>
      </w:pPr>
      <w:r w:rsidRPr="001F0458">
        <w:rPr>
          <w:rFonts w:ascii="Arial" w:hAnsi="Arial" w:cs="Arial"/>
          <w:bCs/>
          <w:sz w:val="24"/>
          <w:szCs w:val="24"/>
        </w:rPr>
        <w:t xml:space="preserve">1. </w:t>
      </w:r>
      <w:r>
        <w:rPr>
          <w:rFonts w:ascii="Arial" w:hAnsi="Arial" w:cs="Arial"/>
          <w:bCs/>
          <w:sz w:val="24"/>
          <w:szCs w:val="24"/>
        </w:rPr>
        <w:t xml:space="preserve">    </w:t>
      </w:r>
      <w:r w:rsidRPr="001F0458">
        <w:rPr>
          <w:rFonts w:ascii="Arial" w:hAnsi="Arial" w:cs="Arial"/>
          <w:bCs/>
          <w:sz w:val="24"/>
          <w:szCs w:val="24"/>
        </w:rPr>
        <w:t>Marco legal</w:t>
      </w:r>
    </w:p>
    <w:p w:rsidR="009C0903" w:rsidRPr="001F0458" w:rsidRDefault="009C0903" w:rsidP="009C0903">
      <w:pPr>
        <w:autoSpaceDE w:val="0"/>
        <w:autoSpaceDN w:val="0"/>
        <w:adjustRightInd w:val="0"/>
        <w:spacing w:after="0" w:line="240" w:lineRule="auto"/>
        <w:ind w:left="1134" w:hanging="1134"/>
        <w:rPr>
          <w:rFonts w:ascii="Arial" w:hAnsi="Arial" w:cs="Arial"/>
          <w:sz w:val="24"/>
          <w:szCs w:val="24"/>
        </w:rPr>
      </w:pPr>
      <w:r w:rsidRPr="001F0458">
        <w:rPr>
          <w:rFonts w:ascii="Arial" w:hAnsi="Arial" w:cs="Arial"/>
          <w:bCs/>
          <w:sz w:val="24"/>
          <w:szCs w:val="24"/>
        </w:rPr>
        <w:t xml:space="preserve">2.  </w:t>
      </w:r>
      <w:r>
        <w:rPr>
          <w:rFonts w:ascii="Arial" w:hAnsi="Arial" w:cs="Arial"/>
          <w:bCs/>
          <w:sz w:val="24"/>
          <w:szCs w:val="24"/>
        </w:rPr>
        <w:t xml:space="preserve">   </w:t>
      </w:r>
      <w:r w:rsidRPr="001F0458">
        <w:rPr>
          <w:rFonts w:ascii="Arial" w:hAnsi="Arial" w:cs="Arial"/>
          <w:bCs/>
          <w:sz w:val="24"/>
          <w:szCs w:val="24"/>
        </w:rPr>
        <w:t>Principios constitucionales y legales</w:t>
      </w:r>
    </w:p>
    <w:p w:rsidR="009C0903" w:rsidRPr="001F0458" w:rsidRDefault="009C0903" w:rsidP="009C0903">
      <w:pPr>
        <w:autoSpaceDE w:val="0"/>
        <w:autoSpaceDN w:val="0"/>
        <w:adjustRightInd w:val="0"/>
        <w:spacing w:after="0" w:line="240" w:lineRule="auto"/>
        <w:ind w:left="1134" w:hanging="1134"/>
        <w:jc w:val="both"/>
        <w:rPr>
          <w:rFonts w:ascii="Arial" w:hAnsi="Arial" w:cs="Arial"/>
          <w:bCs/>
          <w:sz w:val="24"/>
          <w:szCs w:val="24"/>
        </w:rPr>
      </w:pPr>
      <w:r w:rsidRPr="001F0458">
        <w:rPr>
          <w:rFonts w:ascii="Arial" w:hAnsi="Arial" w:cs="Arial"/>
          <w:bCs/>
          <w:sz w:val="24"/>
          <w:szCs w:val="24"/>
        </w:rPr>
        <w:t xml:space="preserve">3. </w:t>
      </w:r>
      <w:r>
        <w:rPr>
          <w:rFonts w:ascii="Arial" w:hAnsi="Arial" w:cs="Arial"/>
          <w:bCs/>
          <w:sz w:val="24"/>
          <w:szCs w:val="24"/>
        </w:rPr>
        <w:t xml:space="preserve">    </w:t>
      </w:r>
      <w:r w:rsidRPr="001F0458">
        <w:rPr>
          <w:rFonts w:ascii="Arial" w:hAnsi="Arial" w:cs="Arial"/>
          <w:bCs/>
          <w:sz w:val="24"/>
          <w:szCs w:val="24"/>
        </w:rPr>
        <w:t>Principios de la gestión pública - Colombia transparente</w:t>
      </w:r>
    </w:p>
    <w:p w:rsidR="009C0903" w:rsidRPr="001F0458" w:rsidRDefault="009C0903" w:rsidP="009C0903">
      <w:pPr>
        <w:tabs>
          <w:tab w:val="left" w:pos="993"/>
        </w:tabs>
        <w:autoSpaceDE w:val="0"/>
        <w:autoSpaceDN w:val="0"/>
        <w:adjustRightInd w:val="0"/>
        <w:spacing w:after="0" w:line="240" w:lineRule="auto"/>
        <w:ind w:left="1134" w:hanging="1134"/>
        <w:rPr>
          <w:rFonts w:ascii="Arial" w:hAnsi="Arial" w:cs="Arial"/>
          <w:bCs/>
          <w:sz w:val="24"/>
          <w:szCs w:val="24"/>
        </w:rPr>
      </w:pPr>
      <w:r w:rsidRPr="001F0458">
        <w:rPr>
          <w:rFonts w:ascii="Arial" w:hAnsi="Arial" w:cs="Arial"/>
          <w:bCs/>
          <w:sz w:val="24"/>
          <w:szCs w:val="24"/>
        </w:rPr>
        <w:t>4.</w:t>
      </w:r>
      <w:r>
        <w:rPr>
          <w:rFonts w:ascii="Arial" w:hAnsi="Arial" w:cs="Arial"/>
          <w:bCs/>
          <w:sz w:val="24"/>
          <w:szCs w:val="24"/>
        </w:rPr>
        <w:t xml:space="preserve">   </w:t>
      </w:r>
      <w:r w:rsidRPr="001F0458">
        <w:rPr>
          <w:rFonts w:ascii="Arial" w:hAnsi="Arial" w:cs="Arial"/>
          <w:bCs/>
          <w:sz w:val="24"/>
          <w:szCs w:val="24"/>
        </w:rPr>
        <w:t xml:space="preserve"> </w:t>
      </w:r>
      <w:r>
        <w:rPr>
          <w:rFonts w:ascii="Arial" w:hAnsi="Arial" w:cs="Arial"/>
          <w:bCs/>
          <w:sz w:val="24"/>
          <w:szCs w:val="24"/>
        </w:rPr>
        <w:t xml:space="preserve"> </w:t>
      </w:r>
      <w:r w:rsidRPr="001F0458">
        <w:rPr>
          <w:rFonts w:ascii="Arial" w:hAnsi="Arial" w:cs="Arial"/>
          <w:bCs/>
          <w:sz w:val="24"/>
          <w:szCs w:val="24"/>
        </w:rPr>
        <w:t>Colombia hoy – características principales</w:t>
      </w:r>
    </w:p>
    <w:p w:rsidR="009C0903" w:rsidRPr="001F0458" w:rsidRDefault="009C0903" w:rsidP="009C0903">
      <w:pPr>
        <w:autoSpaceDE w:val="0"/>
        <w:autoSpaceDN w:val="0"/>
        <w:adjustRightInd w:val="0"/>
        <w:spacing w:after="0" w:line="240" w:lineRule="auto"/>
        <w:jc w:val="both"/>
        <w:rPr>
          <w:rFonts w:ascii="Arial" w:hAnsi="Arial" w:cs="Arial"/>
          <w:sz w:val="24"/>
          <w:szCs w:val="24"/>
        </w:rPr>
      </w:pPr>
    </w:p>
    <w:p w:rsidR="009C0903" w:rsidRPr="00D569F2" w:rsidRDefault="009C0903" w:rsidP="00D569F2">
      <w:pPr>
        <w:autoSpaceDE w:val="0"/>
        <w:autoSpaceDN w:val="0"/>
        <w:adjustRightInd w:val="0"/>
        <w:spacing w:after="0" w:line="240" w:lineRule="auto"/>
        <w:rPr>
          <w:rFonts w:ascii="Arial" w:hAnsi="Arial" w:cs="Arial"/>
          <w:b/>
          <w:bCs/>
          <w:sz w:val="28"/>
          <w:szCs w:val="28"/>
        </w:rPr>
      </w:pPr>
      <w:r w:rsidRPr="00D569F2">
        <w:rPr>
          <w:rFonts w:ascii="Arial" w:hAnsi="Arial" w:cs="Arial"/>
          <w:b/>
          <w:bCs/>
          <w:sz w:val="28"/>
          <w:szCs w:val="28"/>
        </w:rPr>
        <w:t>Parte II</w:t>
      </w:r>
    </w:p>
    <w:p w:rsidR="009C0903" w:rsidRPr="001F0458" w:rsidRDefault="009C0903" w:rsidP="009C0903">
      <w:pPr>
        <w:autoSpaceDE w:val="0"/>
        <w:autoSpaceDN w:val="0"/>
        <w:adjustRightInd w:val="0"/>
        <w:spacing w:after="0" w:line="240" w:lineRule="auto"/>
        <w:jc w:val="center"/>
        <w:rPr>
          <w:rFonts w:ascii="Arial" w:hAnsi="Arial" w:cs="Arial"/>
          <w:bCs/>
          <w:sz w:val="24"/>
          <w:szCs w:val="24"/>
        </w:rPr>
      </w:pPr>
    </w:p>
    <w:p w:rsidR="009C0903" w:rsidRPr="001F0458" w:rsidRDefault="009C0903" w:rsidP="009C0903">
      <w:pPr>
        <w:autoSpaceDE w:val="0"/>
        <w:autoSpaceDN w:val="0"/>
        <w:adjustRightInd w:val="0"/>
        <w:spacing w:after="0" w:line="240" w:lineRule="auto"/>
        <w:rPr>
          <w:rFonts w:ascii="Arial" w:hAnsi="Arial" w:cs="Arial"/>
          <w:bCs/>
          <w:sz w:val="24"/>
          <w:szCs w:val="24"/>
        </w:rPr>
      </w:pPr>
      <w:r w:rsidRPr="001F0458">
        <w:rPr>
          <w:rFonts w:ascii="Arial" w:hAnsi="Arial" w:cs="Arial"/>
          <w:bCs/>
          <w:sz w:val="24"/>
          <w:szCs w:val="24"/>
        </w:rPr>
        <w:t xml:space="preserve">Diagnóstico </w:t>
      </w:r>
    </w:p>
    <w:p w:rsidR="009C0903" w:rsidRPr="001F0458" w:rsidRDefault="009C0903" w:rsidP="009C0903">
      <w:pPr>
        <w:autoSpaceDE w:val="0"/>
        <w:autoSpaceDN w:val="0"/>
        <w:adjustRightInd w:val="0"/>
        <w:spacing w:after="0" w:line="240" w:lineRule="auto"/>
        <w:rPr>
          <w:rFonts w:ascii="Arial" w:hAnsi="Arial" w:cs="Arial"/>
          <w:sz w:val="24"/>
          <w:szCs w:val="24"/>
        </w:rPr>
      </w:pPr>
      <w:r w:rsidRPr="001F0458">
        <w:rPr>
          <w:rFonts w:ascii="Arial" w:hAnsi="Arial" w:cs="Arial"/>
          <w:bCs/>
          <w:sz w:val="24"/>
          <w:szCs w:val="24"/>
        </w:rPr>
        <w:t xml:space="preserve">1. </w:t>
      </w:r>
      <w:r>
        <w:rPr>
          <w:rFonts w:ascii="Arial" w:hAnsi="Arial" w:cs="Arial"/>
          <w:bCs/>
          <w:sz w:val="24"/>
          <w:szCs w:val="24"/>
        </w:rPr>
        <w:t xml:space="preserve">      </w:t>
      </w:r>
      <w:r w:rsidRPr="001F0458">
        <w:rPr>
          <w:rFonts w:ascii="Arial" w:hAnsi="Arial" w:cs="Arial"/>
          <w:bCs/>
          <w:sz w:val="24"/>
          <w:szCs w:val="24"/>
        </w:rPr>
        <w:t>Principales indicadores de desarrollo</w:t>
      </w:r>
    </w:p>
    <w:p w:rsidR="009C0903" w:rsidRPr="001F0458" w:rsidRDefault="009C0903" w:rsidP="009C0903">
      <w:pPr>
        <w:autoSpaceDE w:val="0"/>
        <w:autoSpaceDN w:val="0"/>
        <w:adjustRightInd w:val="0"/>
        <w:spacing w:after="0" w:line="240" w:lineRule="auto"/>
        <w:jc w:val="both"/>
        <w:rPr>
          <w:rFonts w:ascii="Arial" w:hAnsi="Arial" w:cs="Arial"/>
          <w:sz w:val="24"/>
          <w:szCs w:val="24"/>
        </w:rPr>
      </w:pPr>
      <w:r w:rsidRPr="001F0458">
        <w:rPr>
          <w:rFonts w:ascii="Arial" w:hAnsi="Arial" w:cs="Arial"/>
          <w:sz w:val="24"/>
          <w:szCs w:val="24"/>
        </w:rPr>
        <w:t xml:space="preserve">2. </w:t>
      </w:r>
      <w:r>
        <w:rPr>
          <w:rFonts w:ascii="Arial" w:hAnsi="Arial" w:cs="Arial"/>
          <w:sz w:val="24"/>
          <w:szCs w:val="24"/>
        </w:rPr>
        <w:t xml:space="preserve">     </w:t>
      </w:r>
      <w:r w:rsidRPr="001F0458">
        <w:rPr>
          <w:rFonts w:ascii="Arial" w:hAnsi="Arial" w:cs="Arial"/>
          <w:sz w:val="24"/>
          <w:szCs w:val="24"/>
        </w:rPr>
        <w:t>Diagnóstico político institucional</w:t>
      </w:r>
    </w:p>
    <w:p w:rsidR="009C0903" w:rsidRPr="001F0458" w:rsidRDefault="009C0903" w:rsidP="009C0903">
      <w:pPr>
        <w:autoSpaceDE w:val="0"/>
        <w:autoSpaceDN w:val="0"/>
        <w:adjustRightInd w:val="0"/>
        <w:spacing w:after="0" w:line="240" w:lineRule="auto"/>
        <w:rPr>
          <w:rFonts w:ascii="Arial" w:hAnsi="Arial" w:cs="Arial"/>
          <w:sz w:val="24"/>
          <w:szCs w:val="24"/>
        </w:rPr>
      </w:pPr>
      <w:r w:rsidRPr="001F0458">
        <w:rPr>
          <w:rFonts w:ascii="Arial" w:hAnsi="Arial" w:cs="Arial"/>
          <w:sz w:val="24"/>
          <w:szCs w:val="24"/>
        </w:rPr>
        <w:t xml:space="preserve">2.1.  </w:t>
      </w:r>
      <w:r>
        <w:rPr>
          <w:rFonts w:ascii="Arial" w:hAnsi="Arial" w:cs="Arial"/>
          <w:sz w:val="24"/>
          <w:szCs w:val="24"/>
        </w:rPr>
        <w:t xml:space="preserve"> </w:t>
      </w:r>
      <w:r w:rsidRPr="001F0458">
        <w:rPr>
          <w:rFonts w:ascii="Arial" w:hAnsi="Arial" w:cs="Arial"/>
          <w:sz w:val="24"/>
          <w:szCs w:val="24"/>
        </w:rPr>
        <w:t>Sector justicia, seguridad y convivencia ciudada</w:t>
      </w:r>
      <w:r>
        <w:rPr>
          <w:rFonts w:ascii="Arial" w:hAnsi="Arial" w:cs="Arial"/>
          <w:sz w:val="24"/>
          <w:szCs w:val="24"/>
        </w:rPr>
        <w:t>na</w:t>
      </w:r>
    </w:p>
    <w:p w:rsidR="009C0903" w:rsidRPr="001F0458" w:rsidRDefault="009C0903" w:rsidP="009C0903">
      <w:pPr>
        <w:spacing w:after="0" w:line="20" w:lineRule="atLeast"/>
        <w:rPr>
          <w:rFonts w:ascii="Arial" w:hAnsi="Arial" w:cs="Arial"/>
          <w:sz w:val="24"/>
          <w:szCs w:val="24"/>
        </w:rPr>
      </w:pPr>
      <w:r w:rsidRPr="001F0458">
        <w:rPr>
          <w:rFonts w:ascii="Arial" w:hAnsi="Arial" w:cs="Arial"/>
          <w:sz w:val="24"/>
          <w:szCs w:val="24"/>
        </w:rPr>
        <w:t xml:space="preserve">2.2  </w:t>
      </w:r>
      <w:r>
        <w:rPr>
          <w:rFonts w:ascii="Arial" w:hAnsi="Arial" w:cs="Arial"/>
          <w:sz w:val="24"/>
          <w:szCs w:val="24"/>
        </w:rPr>
        <w:t xml:space="preserve">  S</w:t>
      </w:r>
      <w:r w:rsidRPr="001F0458">
        <w:rPr>
          <w:rFonts w:ascii="Arial" w:hAnsi="Arial" w:cs="Arial"/>
          <w:sz w:val="24"/>
          <w:szCs w:val="24"/>
        </w:rPr>
        <w:t>ector participación comunitaria</w:t>
      </w:r>
    </w:p>
    <w:p w:rsidR="009C0903" w:rsidRPr="001F0458" w:rsidRDefault="009C0903" w:rsidP="009C0903">
      <w:pPr>
        <w:spacing w:after="0" w:line="20" w:lineRule="atLeast"/>
        <w:rPr>
          <w:rFonts w:ascii="Arial" w:hAnsi="Arial" w:cs="Arial"/>
          <w:sz w:val="24"/>
          <w:szCs w:val="24"/>
        </w:rPr>
      </w:pPr>
      <w:r w:rsidRPr="001F0458">
        <w:rPr>
          <w:rFonts w:ascii="Arial" w:hAnsi="Arial" w:cs="Arial"/>
          <w:sz w:val="24"/>
          <w:szCs w:val="24"/>
        </w:rPr>
        <w:t xml:space="preserve">2.3 </w:t>
      </w:r>
      <w:r>
        <w:rPr>
          <w:rFonts w:ascii="Arial" w:hAnsi="Arial" w:cs="Arial"/>
          <w:sz w:val="24"/>
          <w:szCs w:val="24"/>
        </w:rPr>
        <w:t xml:space="preserve">   S</w:t>
      </w:r>
      <w:r w:rsidRPr="001F0458">
        <w:rPr>
          <w:rFonts w:ascii="Arial" w:hAnsi="Arial" w:cs="Arial"/>
          <w:sz w:val="24"/>
          <w:szCs w:val="24"/>
        </w:rPr>
        <w:t>ector fortalecimiento institucional</w:t>
      </w:r>
    </w:p>
    <w:p w:rsidR="009C0903" w:rsidRPr="001F0458" w:rsidRDefault="009C0903" w:rsidP="009C0903">
      <w:pPr>
        <w:spacing w:after="0" w:line="20" w:lineRule="atLeast"/>
        <w:jc w:val="both"/>
        <w:rPr>
          <w:rFonts w:ascii="Arial" w:hAnsi="Arial" w:cs="Arial"/>
          <w:sz w:val="24"/>
          <w:szCs w:val="24"/>
        </w:rPr>
      </w:pPr>
      <w:r w:rsidRPr="001F0458">
        <w:rPr>
          <w:rFonts w:ascii="Arial" w:hAnsi="Arial" w:cs="Arial"/>
          <w:sz w:val="24"/>
          <w:szCs w:val="24"/>
        </w:rPr>
        <w:t xml:space="preserve">3. </w:t>
      </w:r>
      <w:r>
        <w:rPr>
          <w:rFonts w:ascii="Arial" w:hAnsi="Arial" w:cs="Arial"/>
          <w:sz w:val="24"/>
          <w:szCs w:val="24"/>
        </w:rPr>
        <w:t xml:space="preserve">     </w:t>
      </w:r>
      <w:r w:rsidRPr="001F0458">
        <w:rPr>
          <w:rFonts w:ascii="Arial" w:hAnsi="Arial" w:cs="Arial"/>
          <w:sz w:val="24"/>
          <w:szCs w:val="24"/>
        </w:rPr>
        <w:t>Diagnóstico social</w:t>
      </w:r>
    </w:p>
    <w:p w:rsidR="009C0903" w:rsidRPr="001F0458" w:rsidRDefault="009C0903" w:rsidP="009C0903">
      <w:pPr>
        <w:spacing w:after="0" w:line="20" w:lineRule="atLeast"/>
        <w:rPr>
          <w:rFonts w:ascii="Arial" w:hAnsi="Arial" w:cs="Arial"/>
          <w:sz w:val="24"/>
          <w:szCs w:val="24"/>
        </w:rPr>
      </w:pPr>
      <w:r w:rsidRPr="001F0458">
        <w:rPr>
          <w:rFonts w:ascii="Arial" w:hAnsi="Arial" w:cs="Arial"/>
          <w:sz w:val="24"/>
          <w:szCs w:val="24"/>
        </w:rPr>
        <w:t>3.1</w:t>
      </w:r>
      <w:r>
        <w:rPr>
          <w:rFonts w:ascii="Arial" w:hAnsi="Arial" w:cs="Arial"/>
          <w:sz w:val="24"/>
          <w:szCs w:val="24"/>
        </w:rPr>
        <w:t xml:space="preserve">   </w:t>
      </w:r>
      <w:r w:rsidRPr="001F0458">
        <w:rPr>
          <w:rFonts w:ascii="Arial" w:hAnsi="Arial" w:cs="Arial"/>
          <w:sz w:val="24"/>
          <w:szCs w:val="24"/>
        </w:rPr>
        <w:t xml:space="preserve"> </w:t>
      </w:r>
      <w:r>
        <w:rPr>
          <w:rFonts w:ascii="Arial" w:hAnsi="Arial" w:cs="Arial"/>
          <w:sz w:val="24"/>
          <w:szCs w:val="24"/>
        </w:rPr>
        <w:t>S</w:t>
      </w:r>
      <w:r w:rsidRPr="001F0458">
        <w:rPr>
          <w:rFonts w:ascii="Arial" w:hAnsi="Arial" w:cs="Arial"/>
          <w:sz w:val="24"/>
          <w:szCs w:val="24"/>
        </w:rPr>
        <w:t>ector educación</w:t>
      </w:r>
    </w:p>
    <w:p w:rsidR="009C0903" w:rsidRPr="001F0458" w:rsidRDefault="009C0903" w:rsidP="009C0903">
      <w:pPr>
        <w:spacing w:after="0" w:line="20" w:lineRule="atLeast"/>
        <w:rPr>
          <w:rFonts w:ascii="Arial" w:hAnsi="Arial" w:cs="Arial"/>
          <w:sz w:val="24"/>
          <w:szCs w:val="24"/>
        </w:rPr>
      </w:pPr>
      <w:r w:rsidRPr="001F0458">
        <w:rPr>
          <w:rFonts w:ascii="Arial" w:hAnsi="Arial" w:cs="Arial"/>
          <w:sz w:val="24"/>
          <w:szCs w:val="24"/>
        </w:rPr>
        <w:t xml:space="preserve">3.2. </w:t>
      </w:r>
      <w:r>
        <w:rPr>
          <w:rFonts w:ascii="Arial" w:hAnsi="Arial" w:cs="Arial"/>
          <w:sz w:val="24"/>
          <w:szCs w:val="24"/>
        </w:rPr>
        <w:t xml:space="preserve">  </w:t>
      </w:r>
      <w:r w:rsidRPr="001F0458">
        <w:rPr>
          <w:rFonts w:ascii="Arial" w:hAnsi="Arial" w:cs="Arial"/>
          <w:sz w:val="24"/>
          <w:szCs w:val="24"/>
        </w:rPr>
        <w:t>Sector salud</w:t>
      </w:r>
    </w:p>
    <w:p w:rsidR="009C0903" w:rsidRPr="001F0458" w:rsidRDefault="009C0903" w:rsidP="009C0903">
      <w:pPr>
        <w:spacing w:after="0" w:line="20" w:lineRule="atLeast"/>
        <w:jc w:val="both"/>
        <w:rPr>
          <w:rFonts w:ascii="Arial" w:hAnsi="Arial" w:cs="Arial"/>
          <w:sz w:val="24"/>
          <w:szCs w:val="24"/>
        </w:rPr>
      </w:pPr>
      <w:r w:rsidRPr="001F0458">
        <w:rPr>
          <w:rFonts w:ascii="Arial" w:hAnsi="Arial" w:cs="Arial"/>
          <w:sz w:val="24"/>
          <w:szCs w:val="24"/>
        </w:rPr>
        <w:t xml:space="preserve">3.3 </w:t>
      </w:r>
      <w:r>
        <w:rPr>
          <w:rFonts w:ascii="Arial" w:hAnsi="Arial" w:cs="Arial"/>
          <w:sz w:val="24"/>
          <w:szCs w:val="24"/>
        </w:rPr>
        <w:t xml:space="preserve">   S</w:t>
      </w:r>
      <w:r w:rsidRPr="001F0458">
        <w:rPr>
          <w:rFonts w:ascii="Arial" w:hAnsi="Arial" w:cs="Arial"/>
          <w:sz w:val="24"/>
          <w:szCs w:val="24"/>
        </w:rPr>
        <w:t>ector bienestar</w:t>
      </w:r>
    </w:p>
    <w:p w:rsidR="009C0903" w:rsidRPr="001F0458" w:rsidRDefault="009C0903" w:rsidP="009C0903">
      <w:pPr>
        <w:spacing w:after="0" w:line="20" w:lineRule="atLeast"/>
        <w:rPr>
          <w:rFonts w:ascii="Arial" w:hAnsi="Arial" w:cs="Arial"/>
          <w:sz w:val="24"/>
          <w:szCs w:val="24"/>
          <w:lang w:eastAsia="es-ES"/>
        </w:rPr>
      </w:pPr>
      <w:r w:rsidRPr="001F0458">
        <w:rPr>
          <w:rFonts w:ascii="Arial" w:hAnsi="Arial" w:cs="Arial"/>
          <w:sz w:val="24"/>
          <w:szCs w:val="24"/>
        </w:rPr>
        <w:t xml:space="preserve">3.4. </w:t>
      </w:r>
      <w:r>
        <w:rPr>
          <w:rFonts w:ascii="Arial" w:hAnsi="Arial" w:cs="Arial"/>
          <w:sz w:val="24"/>
          <w:szCs w:val="24"/>
        </w:rPr>
        <w:t xml:space="preserve">  </w:t>
      </w:r>
      <w:r w:rsidRPr="001F0458">
        <w:rPr>
          <w:rFonts w:ascii="Arial" w:hAnsi="Arial" w:cs="Arial"/>
          <w:sz w:val="24"/>
          <w:szCs w:val="24"/>
        </w:rPr>
        <w:t>Sector cultura</w:t>
      </w:r>
    </w:p>
    <w:p w:rsidR="009C0903" w:rsidRPr="001F0458" w:rsidRDefault="009C0903" w:rsidP="009C0903">
      <w:pPr>
        <w:spacing w:after="0" w:line="20" w:lineRule="atLeast"/>
        <w:jc w:val="both"/>
        <w:rPr>
          <w:rFonts w:ascii="Arial" w:hAnsi="Arial" w:cs="Arial"/>
          <w:sz w:val="24"/>
          <w:szCs w:val="24"/>
          <w:lang w:val="es-MX" w:eastAsia="es-ES"/>
        </w:rPr>
      </w:pPr>
      <w:r w:rsidRPr="001F0458">
        <w:rPr>
          <w:rFonts w:ascii="Arial" w:hAnsi="Arial" w:cs="Arial"/>
          <w:sz w:val="24"/>
          <w:szCs w:val="24"/>
          <w:lang w:val="es-MX"/>
        </w:rPr>
        <w:lastRenderedPageBreak/>
        <w:t xml:space="preserve">3.5. </w:t>
      </w:r>
      <w:r>
        <w:rPr>
          <w:rFonts w:ascii="Arial" w:hAnsi="Arial" w:cs="Arial"/>
          <w:sz w:val="24"/>
          <w:szCs w:val="24"/>
          <w:lang w:val="es-MX"/>
        </w:rPr>
        <w:t xml:space="preserve">  </w:t>
      </w:r>
      <w:r w:rsidRPr="001F0458">
        <w:rPr>
          <w:rFonts w:ascii="Arial" w:hAnsi="Arial" w:cs="Arial"/>
          <w:sz w:val="24"/>
          <w:szCs w:val="24"/>
          <w:lang w:val="es-MX"/>
        </w:rPr>
        <w:t>Sector deporte, recreación y aprovechamiento del tiempo libre.</w:t>
      </w:r>
    </w:p>
    <w:p w:rsidR="009C0903" w:rsidRPr="001F0458" w:rsidRDefault="009C0903" w:rsidP="009C0903">
      <w:pPr>
        <w:tabs>
          <w:tab w:val="left" w:pos="567"/>
        </w:tabs>
        <w:spacing w:after="0" w:line="240" w:lineRule="auto"/>
        <w:rPr>
          <w:rFonts w:ascii="Arial" w:hAnsi="Arial" w:cs="Arial"/>
          <w:sz w:val="24"/>
          <w:szCs w:val="24"/>
        </w:rPr>
      </w:pPr>
      <w:r w:rsidRPr="001F0458">
        <w:rPr>
          <w:rFonts w:ascii="Arial" w:hAnsi="Arial" w:cs="Arial"/>
          <w:sz w:val="24"/>
          <w:szCs w:val="24"/>
        </w:rPr>
        <w:t xml:space="preserve">4. </w:t>
      </w:r>
      <w:r>
        <w:rPr>
          <w:rFonts w:ascii="Arial" w:hAnsi="Arial" w:cs="Arial"/>
          <w:sz w:val="24"/>
          <w:szCs w:val="24"/>
        </w:rPr>
        <w:t xml:space="preserve">     </w:t>
      </w:r>
      <w:r w:rsidRPr="001F0458">
        <w:rPr>
          <w:rFonts w:ascii="Arial" w:hAnsi="Arial" w:cs="Arial"/>
          <w:sz w:val="24"/>
          <w:szCs w:val="24"/>
        </w:rPr>
        <w:t>Diagnóstico de infraestructura</w:t>
      </w:r>
    </w:p>
    <w:p w:rsidR="009C0903" w:rsidRPr="001F0458" w:rsidRDefault="009C0903" w:rsidP="009C0903">
      <w:pPr>
        <w:spacing w:after="0" w:line="240" w:lineRule="auto"/>
        <w:rPr>
          <w:rFonts w:ascii="Arial" w:hAnsi="Arial" w:cs="Arial"/>
          <w:sz w:val="24"/>
          <w:szCs w:val="24"/>
        </w:rPr>
      </w:pPr>
      <w:r w:rsidRPr="001F0458">
        <w:rPr>
          <w:rFonts w:ascii="Arial" w:hAnsi="Arial" w:cs="Arial"/>
          <w:sz w:val="24"/>
          <w:szCs w:val="24"/>
        </w:rPr>
        <w:t xml:space="preserve">4.1. </w:t>
      </w:r>
      <w:r>
        <w:rPr>
          <w:rFonts w:ascii="Arial" w:hAnsi="Arial" w:cs="Arial"/>
          <w:sz w:val="24"/>
          <w:szCs w:val="24"/>
        </w:rPr>
        <w:t xml:space="preserve">  </w:t>
      </w:r>
      <w:r w:rsidRPr="001F0458">
        <w:rPr>
          <w:rFonts w:ascii="Arial" w:hAnsi="Arial" w:cs="Arial"/>
          <w:sz w:val="24"/>
          <w:szCs w:val="24"/>
        </w:rPr>
        <w:t>Sector equipamiento municipal</w:t>
      </w:r>
    </w:p>
    <w:p w:rsidR="009C0903" w:rsidRPr="001F0458" w:rsidRDefault="009C0903" w:rsidP="00E55362">
      <w:pPr>
        <w:pStyle w:val="Prrafodelista"/>
        <w:numPr>
          <w:ilvl w:val="1"/>
          <w:numId w:val="51"/>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w:t>
      </w:r>
      <w:r w:rsidRPr="001F0458">
        <w:rPr>
          <w:rFonts w:ascii="Arial" w:hAnsi="Arial" w:cs="Arial"/>
          <w:sz w:val="24"/>
          <w:szCs w:val="24"/>
        </w:rPr>
        <w:t>Sector  vivienda</w:t>
      </w:r>
    </w:p>
    <w:p w:rsidR="009C0903" w:rsidRPr="001F0458" w:rsidRDefault="009C0903" w:rsidP="00E55362">
      <w:pPr>
        <w:pStyle w:val="Prrafodelista"/>
        <w:numPr>
          <w:ilvl w:val="1"/>
          <w:numId w:val="51"/>
        </w:numPr>
        <w:autoSpaceDE w:val="0"/>
        <w:autoSpaceDN w:val="0"/>
        <w:adjustRightInd w:val="0"/>
        <w:spacing w:after="0" w:line="20" w:lineRule="atLeast"/>
        <w:jc w:val="both"/>
        <w:rPr>
          <w:rFonts w:ascii="Arial" w:hAnsi="Arial" w:cs="Arial"/>
          <w:sz w:val="24"/>
          <w:szCs w:val="24"/>
          <w:lang w:eastAsia="es-ES"/>
        </w:rPr>
      </w:pPr>
      <w:r>
        <w:rPr>
          <w:rFonts w:ascii="Arial" w:hAnsi="Arial" w:cs="Arial"/>
          <w:bCs/>
          <w:sz w:val="24"/>
          <w:szCs w:val="24"/>
          <w:lang w:val="es-MX"/>
        </w:rPr>
        <w:t xml:space="preserve">    </w:t>
      </w:r>
      <w:r w:rsidRPr="001F0458">
        <w:rPr>
          <w:rFonts w:ascii="Arial" w:hAnsi="Arial" w:cs="Arial"/>
          <w:bCs/>
          <w:sz w:val="24"/>
          <w:szCs w:val="24"/>
          <w:lang w:val="es-MX"/>
        </w:rPr>
        <w:t>Sector transporte</w:t>
      </w:r>
    </w:p>
    <w:p w:rsidR="009C0903" w:rsidRPr="001F0458" w:rsidRDefault="009C0903" w:rsidP="009C0903">
      <w:pPr>
        <w:spacing w:after="0" w:line="20" w:lineRule="atLeast"/>
        <w:jc w:val="both"/>
        <w:rPr>
          <w:rFonts w:ascii="Arial" w:hAnsi="Arial" w:cs="Arial"/>
          <w:sz w:val="24"/>
          <w:szCs w:val="24"/>
        </w:rPr>
      </w:pPr>
      <w:r w:rsidRPr="001F0458">
        <w:rPr>
          <w:rFonts w:ascii="Arial" w:hAnsi="Arial" w:cs="Arial"/>
          <w:sz w:val="24"/>
          <w:szCs w:val="24"/>
        </w:rPr>
        <w:t xml:space="preserve">4. 4.  </w:t>
      </w:r>
      <w:r>
        <w:rPr>
          <w:rFonts w:ascii="Arial" w:hAnsi="Arial" w:cs="Arial"/>
          <w:sz w:val="24"/>
          <w:szCs w:val="24"/>
        </w:rPr>
        <w:t xml:space="preserve"> </w:t>
      </w:r>
      <w:r w:rsidRPr="001F0458">
        <w:rPr>
          <w:rFonts w:ascii="Arial" w:hAnsi="Arial" w:cs="Arial"/>
          <w:sz w:val="24"/>
          <w:szCs w:val="24"/>
        </w:rPr>
        <w:t>Sector servicios de agua potable y saneamiento bàsico y otros servicios</w:t>
      </w:r>
    </w:p>
    <w:p w:rsidR="009C0903" w:rsidRPr="001F0458" w:rsidRDefault="009C0903" w:rsidP="009C0903">
      <w:pPr>
        <w:spacing w:after="0" w:line="20" w:lineRule="atLeast"/>
        <w:rPr>
          <w:rFonts w:ascii="Arial" w:hAnsi="Arial" w:cs="Arial"/>
          <w:sz w:val="24"/>
          <w:szCs w:val="24"/>
        </w:rPr>
      </w:pPr>
      <w:r w:rsidRPr="001F0458">
        <w:rPr>
          <w:rFonts w:ascii="Arial" w:hAnsi="Arial" w:cs="Arial"/>
          <w:sz w:val="24"/>
          <w:szCs w:val="24"/>
        </w:rPr>
        <w:t xml:space="preserve">4.5. </w:t>
      </w:r>
      <w:r>
        <w:rPr>
          <w:rFonts w:ascii="Arial" w:hAnsi="Arial" w:cs="Arial"/>
          <w:sz w:val="24"/>
          <w:szCs w:val="24"/>
        </w:rPr>
        <w:t xml:space="preserve">  </w:t>
      </w:r>
      <w:r w:rsidRPr="001F0458">
        <w:rPr>
          <w:rFonts w:ascii="Arial" w:hAnsi="Arial" w:cs="Arial"/>
          <w:sz w:val="24"/>
          <w:szCs w:val="24"/>
        </w:rPr>
        <w:t>Sector medio ambiente, riesgo, emergencias y desastres.</w:t>
      </w:r>
    </w:p>
    <w:p w:rsidR="009C0903" w:rsidRPr="001F0458" w:rsidRDefault="009C0903" w:rsidP="009C0903">
      <w:pPr>
        <w:autoSpaceDE w:val="0"/>
        <w:autoSpaceDN w:val="0"/>
        <w:adjustRightInd w:val="0"/>
        <w:spacing w:after="0" w:line="20" w:lineRule="atLeast"/>
        <w:jc w:val="both"/>
        <w:rPr>
          <w:rFonts w:ascii="Arial" w:hAnsi="Arial" w:cs="Arial"/>
          <w:sz w:val="24"/>
          <w:szCs w:val="24"/>
        </w:rPr>
      </w:pPr>
      <w:r w:rsidRPr="001F0458">
        <w:rPr>
          <w:rFonts w:ascii="Arial" w:hAnsi="Arial" w:cs="Arial"/>
          <w:sz w:val="24"/>
          <w:szCs w:val="24"/>
          <w:lang w:eastAsia="es-ES"/>
        </w:rPr>
        <w:t xml:space="preserve">5.  </w:t>
      </w:r>
      <w:r>
        <w:rPr>
          <w:rFonts w:ascii="Arial" w:hAnsi="Arial" w:cs="Arial"/>
          <w:sz w:val="24"/>
          <w:szCs w:val="24"/>
          <w:lang w:eastAsia="es-ES"/>
        </w:rPr>
        <w:t xml:space="preserve">    </w:t>
      </w:r>
      <w:r w:rsidRPr="001F0458">
        <w:rPr>
          <w:rFonts w:ascii="Arial" w:hAnsi="Arial" w:cs="Arial"/>
          <w:sz w:val="24"/>
          <w:szCs w:val="24"/>
          <w:lang w:eastAsia="es-ES"/>
        </w:rPr>
        <w:t>Diagnóstico económico</w:t>
      </w:r>
    </w:p>
    <w:p w:rsidR="00E64EE6" w:rsidRDefault="009C0903" w:rsidP="00E64EE6">
      <w:pPr>
        <w:spacing w:after="0" w:line="240" w:lineRule="auto"/>
        <w:rPr>
          <w:rFonts w:ascii="Arial" w:hAnsi="Arial" w:cs="Arial"/>
          <w:sz w:val="24"/>
          <w:szCs w:val="24"/>
        </w:rPr>
      </w:pPr>
      <w:r w:rsidRPr="001F0458">
        <w:rPr>
          <w:rFonts w:ascii="Arial" w:hAnsi="Arial" w:cs="Arial"/>
          <w:sz w:val="24"/>
          <w:szCs w:val="24"/>
        </w:rPr>
        <w:t xml:space="preserve">5.1.  </w:t>
      </w:r>
      <w:r>
        <w:rPr>
          <w:rFonts w:ascii="Arial" w:hAnsi="Arial" w:cs="Arial"/>
          <w:sz w:val="24"/>
          <w:szCs w:val="24"/>
        </w:rPr>
        <w:t xml:space="preserve"> </w:t>
      </w:r>
      <w:r w:rsidRPr="001F0458">
        <w:rPr>
          <w:rFonts w:ascii="Arial" w:hAnsi="Arial" w:cs="Arial"/>
          <w:sz w:val="24"/>
          <w:szCs w:val="24"/>
        </w:rPr>
        <w:t>Sector empleo y desarrollo económico</w:t>
      </w:r>
    </w:p>
    <w:p w:rsidR="009C0903" w:rsidRPr="001F0458" w:rsidRDefault="009C0903" w:rsidP="00E64EE6">
      <w:pPr>
        <w:spacing w:after="0" w:line="240" w:lineRule="auto"/>
        <w:rPr>
          <w:rFonts w:ascii="Arial" w:hAnsi="Arial" w:cs="Arial"/>
          <w:sz w:val="24"/>
          <w:szCs w:val="24"/>
        </w:rPr>
      </w:pPr>
      <w:r w:rsidRPr="001F0458">
        <w:rPr>
          <w:rFonts w:ascii="Arial" w:hAnsi="Arial" w:cs="Arial"/>
          <w:sz w:val="24"/>
          <w:szCs w:val="24"/>
        </w:rPr>
        <w:t xml:space="preserve">5.2   </w:t>
      </w:r>
      <w:r w:rsidR="00E64EE6">
        <w:rPr>
          <w:rFonts w:ascii="Arial" w:hAnsi="Arial" w:cs="Arial"/>
          <w:sz w:val="24"/>
          <w:szCs w:val="24"/>
        </w:rPr>
        <w:t xml:space="preserve"> S</w:t>
      </w:r>
      <w:r w:rsidRPr="001F0458">
        <w:rPr>
          <w:rFonts w:ascii="Arial" w:hAnsi="Arial" w:cs="Arial"/>
          <w:sz w:val="24"/>
          <w:szCs w:val="24"/>
        </w:rPr>
        <w:t>ector desarrollo rural</w:t>
      </w:r>
    </w:p>
    <w:p w:rsidR="00E64EE6" w:rsidRDefault="00E64EE6" w:rsidP="00E64EE6">
      <w:pPr>
        <w:spacing w:after="0" w:line="20" w:lineRule="atLeast"/>
        <w:rPr>
          <w:rFonts w:ascii="Arial" w:hAnsi="Arial" w:cs="Arial"/>
          <w:b/>
          <w:sz w:val="28"/>
          <w:szCs w:val="28"/>
        </w:rPr>
      </w:pPr>
    </w:p>
    <w:p w:rsidR="009C0903" w:rsidRDefault="009C0903" w:rsidP="00E64EE6">
      <w:pPr>
        <w:spacing w:after="0" w:line="20" w:lineRule="atLeast"/>
        <w:rPr>
          <w:rFonts w:ascii="Arial" w:hAnsi="Arial" w:cs="Arial"/>
          <w:b/>
          <w:sz w:val="28"/>
          <w:szCs w:val="28"/>
        </w:rPr>
      </w:pPr>
      <w:r w:rsidRPr="00D569F2">
        <w:rPr>
          <w:rFonts w:ascii="Arial" w:hAnsi="Arial" w:cs="Arial"/>
          <w:b/>
          <w:sz w:val="28"/>
          <w:szCs w:val="28"/>
        </w:rPr>
        <w:t>Parte III</w:t>
      </w:r>
    </w:p>
    <w:p w:rsidR="00D569F2" w:rsidRPr="00D569F2" w:rsidRDefault="00D569F2" w:rsidP="00D569F2">
      <w:pPr>
        <w:spacing w:after="0" w:line="20" w:lineRule="atLeast"/>
        <w:rPr>
          <w:rFonts w:ascii="Arial" w:hAnsi="Arial" w:cs="Arial"/>
          <w:b/>
          <w:sz w:val="28"/>
          <w:szCs w:val="28"/>
        </w:rPr>
      </w:pPr>
    </w:p>
    <w:p w:rsidR="009C0903" w:rsidRPr="001F0458" w:rsidRDefault="009C0903" w:rsidP="00D569F2">
      <w:pPr>
        <w:autoSpaceDE w:val="0"/>
        <w:autoSpaceDN w:val="0"/>
        <w:adjustRightInd w:val="0"/>
        <w:spacing w:after="0" w:line="240" w:lineRule="auto"/>
        <w:rPr>
          <w:rFonts w:ascii="Arial" w:hAnsi="Arial" w:cs="Arial"/>
          <w:bCs/>
          <w:sz w:val="24"/>
          <w:szCs w:val="24"/>
        </w:rPr>
      </w:pPr>
      <w:r w:rsidRPr="001F0458">
        <w:rPr>
          <w:rFonts w:ascii="Arial" w:hAnsi="Arial" w:cs="Arial"/>
          <w:sz w:val="24"/>
          <w:szCs w:val="24"/>
        </w:rPr>
        <w:t>Parte estratégica</w:t>
      </w:r>
    </w:p>
    <w:p w:rsidR="009C0903" w:rsidRPr="001F0458" w:rsidRDefault="009C0903" w:rsidP="009C0903">
      <w:pPr>
        <w:autoSpaceDE w:val="0"/>
        <w:autoSpaceDN w:val="0"/>
        <w:adjustRightInd w:val="0"/>
        <w:spacing w:after="0" w:line="240" w:lineRule="auto"/>
        <w:jc w:val="both"/>
        <w:rPr>
          <w:rFonts w:ascii="Arial" w:hAnsi="Arial" w:cs="Arial"/>
          <w:bCs/>
          <w:sz w:val="24"/>
          <w:szCs w:val="24"/>
        </w:rPr>
      </w:pPr>
      <w:r w:rsidRPr="001F0458">
        <w:rPr>
          <w:rFonts w:ascii="Arial" w:hAnsi="Arial" w:cs="Arial"/>
          <w:bCs/>
          <w:sz w:val="24"/>
          <w:szCs w:val="24"/>
        </w:rPr>
        <w:t xml:space="preserve">1. </w:t>
      </w:r>
      <w:r>
        <w:rPr>
          <w:rFonts w:ascii="Arial" w:hAnsi="Arial" w:cs="Arial"/>
          <w:bCs/>
          <w:sz w:val="24"/>
          <w:szCs w:val="24"/>
        </w:rPr>
        <w:t xml:space="preserve">    </w:t>
      </w:r>
      <w:r w:rsidRPr="001F0458">
        <w:rPr>
          <w:rFonts w:ascii="Arial" w:hAnsi="Arial" w:cs="Arial"/>
          <w:bCs/>
          <w:sz w:val="24"/>
          <w:szCs w:val="24"/>
        </w:rPr>
        <w:t>Visión</w:t>
      </w:r>
    </w:p>
    <w:p w:rsidR="009C0903" w:rsidRPr="001F0458" w:rsidRDefault="009C0903" w:rsidP="009C0903">
      <w:pPr>
        <w:tabs>
          <w:tab w:val="left" w:pos="567"/>
        </w:tabs>
        <w:autoSpaceDE w:val="0"/>
        <w:autoSpaceDN w:val="0"/>
        <w:adjustRightInd w:val="0"/>
        <w:spacing w:after="0" w:line="240" w:lineRule="auto"/>
        <w:jc w:val="both"/>
        <w:rPr>
          <w:rFonts w:ascii="Arial" w:hAnsi="Arial" w:cs="Arial"/>
          <w:bCs/>
          <w:sz w:val="24"/>
          <w:szCs w:val="24"/>
        </w:rPr>
      </w:pPr>
      <w:r w:rsidRPr="001F0458">
        <w:rPr>
          <w:rFonts w:ascii="Arial" w:hAnsi="Arial" w:cs="Arial"/>
          <w:bCs/>
          <w:sz w:val="24"/>
          <w:szCs w:val="24"/>
        </w:rPr>
        <w:t xml:space="preserve">2. </w:t>
      </w:r>
      <w:r>
        <w:rPr>
          <w:rFonts w:ascii="Arial" w:hAnsi="Arial" w:cs="Arial"/>
          <w:bCs/>
          <w:sz w:val="24"/>
          <w:szCs w:val="24"/>
        </w:rPr>
        <w:t xml:space="preserve">    </w:t>
      </w:r>
      <w:r w:rsidRPr="001F0458">
        <w:rPr>
          <w:rFonts w:ascii="Arial" w:hAnsi="Arial" w:cs="Arial"/>
          <w:bCs/>
          <w:sz w:val="24"/>
          <w:szCs w:val="24"/>
        </w:rPr>
        <w:t>Misión</w:t>
      </w:r>
    </w:p>
    <w:p w:rsidR="009C0903" w:rsidRPr="001F0458" w:rsidRDefault="009C0903" w:rsidP="009C0903">
      <w:pPr>
        <w:tabs>
          <w:tab w:val="left" w:pos="567"/>
        </w:tabs>
        <w:autoSpaceDE w:val="0"/>
        <w:autoSpaceDN w:val="0"/>
        <w:adjustRightInd w:val="0"/>
        <w:spacing w:after="0" w:line="240" w:lineRule="auto"/>
        <w:jc w:val="both"/>
        <w:rPr>
          <w:rFonts w:ascii="Arial" w:hAnsi="Arial" w:cs="Arial"/>
          <w:sz w:val="24"/>
          <w:szCs w:val="24"/>
        </w:rPr>
      </w:pPr>
      <w:r w:rsidRPr="001F0458">
        <w:rPr>
          <w:rFonts w:ascii="Arial" w:hAnsi="Arial" w:cs="Arial"/>
          <w:sz w:val="24"/>
          <w:szCs w:val="24"/>
        </w:rPr>
        <w:t xml:space="preserve">3. </w:t>
      </w:r>
      <w:r>
        <w:rPr>
          <w:rFonts w:ascii="Arial" w:hAnsi="Arial" w:cs="Arial"/>
          <w:sz w:val="24"/>
          <w:szCs w:val="24"/>
        </w:rPr>
        <w:t xml:space="preserve">    </w:t>
      </w:r>
      <w:r w:rsidRPr="001F0458">
        <w:rPr>
          <w:rFonts w:ascii="Arial" w:hAnsi="Arial" w:cs="Arial"/>
          <w:sz w:val="24"/>
          <w:szCs w:val="24"/>
        </w:rPr>
        <w:t>Enfoque del plan</w:t>
      </w:r>
    </w:p>
    <w:p w:rsidR="009C0903" w:rsidRPr="001F0458" w:rsidRDefault="009C0903" w:rsidP="009C0903">
      <w:pPr>
        <w:autoSpaceDE w:val="0"/>
        <w:autoSpaceDN w:val="0"/>
        <w:adjustRightInd w:val="0"/>
        <w:spacing w:after="0" w:line="240" w:lineRule="auto"/>
        <w:jc w:val="both"/>
        <w:rPr>
          <w:rFonts w:ascii="Arial" w:hAnsi="Arial" w:cs="Arial"/>
          <w:sz w:val="24"/>
          <w:szCs w:val="24"/>
        </w:rPr>
      </w:pPr>
      <w:r w:rsidRPr="001F0458">
        <w:rPr>
          <w:rFonts w:ascii="Arial" w:hAnsi="Arial" w:cs="Arial"/>
          <w:bCs/>
          <w:sz w:val="24"/>
          <w:szCs w:val="24"/>
        </w:rPr>
        <w:t xml:space="preserve">4. </w:t>
      </w:r>
      <w:r>
        <w:rPr>
          <w:rFonts w:ascii="Arial" w:hAnsi="Arial" w:cs="Arial"/>
          <w:bCs/>
          <w:sz w:val="24"/>
          <w:szCs w:val="24"/>
        </w:rPr>
        <w:t xml:space="preserve">    </w:t>
      </w:r>
      <w:r w:rsidRPr="001F0458">
        <w:rPr>
          <w:rFonts w:ascii="Arial" w:hAnsi="Arial" w:cs="Arial"/>
          <w:bCs/>
          <w:sz w:val="24"/>
          <w:szCs w:val="24"/>
        </w:rPr>
        <w:t>Objetivo del plan</w:t>
      </w:r>
    </w:p>
    <w:p w:rsidR="009C0903" w:rsidRDefault="009C0903" w:rsidP="00E55362">
      <w:pPr>
        <w:pStyle w:val="Prrafodelista"/>
        <w:numPr>
          <w:ilvl w:val="0"/>
          <w:numId w:val="51"/>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w:t>
      </w:r>
      <w:r w:rsidRPr="001F0458">
        <w:rPr>
          <w:rFonts w:ascii="Arial" w:hAnsi="Arial" w:cs="Arial"/>
          <w:sz w:val="24"/>
          <w:szCs w:val="24"/>
        </w:rPr>
        <w:t xml:space="preserve">Dimensiones estratégicas </w:t>
      </w:r>
    </w:p>
    <w:p w:rsidR="009C0903" w:rsidRDefault="009C0903" w:rsidP="009C0903">
      <w:pPr>
        <w:autoSpaceDE w:val="0"/>
        <w:autoSpaceDN w:val="0"/>
        <w:adjustRightInd w:val="0"/>
        <w:spacing w:after="0" w:line="240" w:lineRule="auto"/>
        <w:jc w:val="both"/>
        <w:rPr>
          <w:rFonts w:ascii="Arial" w:hAnsi="Arial" w:cs="Arial"/>
          <w:sz w:val="24"/>
          <w:szCs w:val="24"/>
        </w:rPr>
      </w:pPr>
    </w:p>
    <w:p w:rsidR="009C0903" w:rsidRPr="002E1914" w:rsidRDefault="009C0903" w:rsidP="009C0903">
      <w:pPr>
        <w:autoSpaceDE w:val="0"/>
        <w:autoSpaceDN w:val="0"/>
        <w:adjustRightInd w:val="0"/>
        <w:spacing w:after="0" w:line="240" w:lineRule="auto"/>
        <w:jc w:val="both"/>
        <w:rPr>
          <w:rFonts w:ascii="Arial" w:hAnsi="Arial" w:cs="Arial"/>
          <w:sz w:val="24"/>
          <w:szCs w:val="24"/>
        </w:rPr>
      </w:pPr>
    </w:p>
    <w:p w:rsidR="009C0903" w:rsidRPr="002E1914" w:rsidRDefault="009C0903" w:rsidP="009C0903">
      <w:pPr>
        <w:autoSpaceDE w:val="0"/>
        <w:autoSpaceDN w:val="0"/>
        <w:adjustRightInd w:val="0"/>
        <w:spacing w:after="0" w:line="240" w:lineRule="auto"/>
        <w:rPr>
          <w:rFonts w:ascii="Arial" w:hAnsi="Arial" w:cs="Arial"/>
          <w:b/>
          <w:sz w:val="24"/>
          <w:szCs w:val="24"/>
        </w:rPr>
      </w:pPr>
      <w:r w:rsidRPr="002E1914">
        <w:rPr>
          <w:rFonts w:ascii="Arial" w:hAnsi="Arial" w:cs="Arial"/>
          <w:b/>
          <w:sz w:val="24"/>
          <w:szCs w:val="24"/>
        </w:rPr>
        <w:t>5.1.  Dimensión gobierno participativo y eficiente</w:t>
      </w:r>
    </w:p>
    <w:p w:rsidR="009C0903" w:rsidRPr="00E20B26" w:rsidRDefault="009C0903" w:rsidP="009C0903">
      <w:pPr>
        <w:autoSpaceDE w:val="0"/>
        <w:autoSpaceDN w:val="0"/>
        <w:adjustRightInd w:val="0"/>
        <w:spacing w:after="0" w:line="240" w:lineRule="auto"/>
        <w:jc w:val="both"/>
        <w:rPr>
          <w:rFonts w:ascii="Arial" w:hAnsi="Arial" w:cs="Arial"/>
          <w:sz w:val="24"/>
          <w:szCs w:val="24"/>
        </w:rPr>
      </w:pPr>
      <w:r>
        <w:rPr>
          <w:rFonts w:ascii="Arial" w:hAnsi="Arial" w:cs="Arial"/>
          <w:sz w:val="24"/>
          <w:szCs w:val="24"/>
        </w:rPr>
        <w:t>5.1.1</w:t>
      </w:r>
      <w:r w:rsidR="00E64EE6">
        <w:rPr>
          <w:rFonts w:ascii="Arial" w:hAnsi="Arial" w:cs="Arial"/>
          <w:sz w:val="24"/>
          <w:szCs w:val="24"/>
        </w:rPr>
        <w:t xml:space="preserve"> </w:t>
      </w:r>
      <w:r>
        <w:rPr>
          <w:rFonts w:ascii="Arial" w:hAnsi="Arial" w:cs="Arial"/>
          <w:sz w:val="24"/>
          <w:szCs w:val="24"/>
        </w:rPr>
        <w:t xml:space="preserve"> </w:t>
      </w:r>
      <w:r w:rsidRPr="00E20B26">
        <w:rPr>
          <w:rFonts w:ascii="Arial" w:hAnsi="Arial" w:cs="Arial"/>
          <w:sz w:val="24"/>
          <w:szCs w:val="24"/>
        </w:rPr>
        <w:t>Sector justicia, seguridad y convivencia</w:t>
      </w:r>
    </w:p>
    <w:p w:rsidR="009C0903" w:rsidRPr="001F0458" w:rsidRDefault="009C0903" w:rsidP="00E55362">
      <w:pPr>
        <w:pStyle w:val="Prrafodelista"/>
        <w:numPr>
          <w:ilvl w:val="3"/>
          <w:numId w:val="45"/>
        </w:numPr>
        <w:autoSpaceDE w:val="0"/>
        <w:autoSpaceDN w:val="0"/>
        <w:adjustRightInd w:val="0"/>
        <w:spacing w:after="0" w:line="240" w:lineRule="auto"/>
        <w:jc w:val="both"/>
        <w:rPr>
          <w:rFonts w:ascii="Arial" w:hAnsi="Arial" w:cs="Arial"/>
          <w:sz w:val="24"/>
          <w:szCs w:val="24"/>
        </w:rPr>
      </w:pPr>
      <w:r w:rsidRPr="001F0458">
        <w:rPr>
          <w:rFonts w:ascii="Arial" w:hAnsi="Arial" w:cs="Arial"/>
          <w:sz w:val="24"/>
          <w:szCs w:val="24"/>
        </w:rPr>
        <w:t>Programa Colombia conviviente y pacífica</w:t>
      </w:r>
    </w:p>
    <w:p w:rsidR="009C0903" w:rsidRPr="001F0458" w:rsidRDefault="009C0903" w:rsidP="00E55362">
      <w:pPr>
        <w:pStyle w:val="Prrafodelista"/>
        <w:numPr>
          <w:ilvl w:val="4"/>
          <w:numId w:val="45"/>
        </w:numPr>
        <w:autoSpaceDE w:val="0"/>
        <w:autoSpaceDN w:val="0"/>
        <w:adjustRightInd w:val="0"/>
        <w:spacing w:after="0" w:line="240" w:lineRule="auto"/>
        <w:jc w:val="both"/>
        <w:rPr>
          <w:rFonts w:ascii="Arial" w:hAnsi="Arial" w:cs="Arial"/>
          <w:sz w:val="24"/>
          <w:szCs w:val="24"/>
        </w:rPr>
      </w:pPr>
      <w:r w:rsidRPr="001F0458">
        <w:rPr>
          <w:rFonts w:ascii="Arial" w:hAnsi="Arial" w:cs="Arial"/>
          <w:sz w:val="24"/>
          <w:szCs w:val="24"/>
        </w:rPr>
        <w:t>Subprograma paz y seguridad</w:t>
      </w:r>
    </w:p>
    <w:p w:rsidR="009C0903" w:rsidRPr="001F0458" w:rsidRDefault="009C0903" w:rsidP="009C0903">
      <w:pPr>
        <w:spacing w:after="0" w:line="20" w:lineRule="atLeast"/>
        <w:jc w:val="both"/>
        <w:rPr>
          <w:rFonts w:ascii="Arial" w:hAnsi="Arial" w:cs="Arial"/>
          <w:sz w:val="24"/>
          <w:szCs w:val="24"/>
        </w:rPr>
      </w:pPr>
      <w:r w:rsidRPr="001F0458">
        <w:rPr>
          <w:rFonts w:ascii="Arial" w:hAnsi="Arial" w:cs="Arial"/>
          <w:sz w:val="24"/>
          <w:szCs w:val="24"/>
        </w:rPr>
        <w:t xml:space="preserve">5.1.1.1.2 </w:t>
      </w:r>
      <w:r>
        <w:rPr>
          <w:rFonts w:ascii="Arial" w:hAnsi="Arial" w:cs="Arial"/>
          <w:sz w:val="24"/>
          <w:szCs w:val="24"/>
        </w:rPr>
        <w:t xml:space="preserve"> S</w:t>
      </w:r>
      <w:r w:rsidRPr="001F0458">
        <w:rPr>
          <w:rFonts w:ascii="Arial" w:hAnsi="Arial" w:cs="Arial"/>
          <w:sz w:val="24"/>
          <w:szCs w:val="24"/>
        </w:rPr>
        <w:t>ubprograma  convivencia para el cambio</w:t>
      </w:r>
    </w:p>
    <w:p w:rsidR="009C0903" w:rsidRPr="001F0458" w:rsidRDefault="009C0903" w:rsidP="009C0903">
      <w:pPr>
        <w:spacing w:after="0" w:line="20" w:lineRule="atLeast"/>
        <w:jc w:val="both"/>
        <w:rPr>
          <w:rFonts w:ascii="Arial" w:hAnsi="Arial" w:cs="Arial"/>
          <w:sz w:val="24"/>
          <w:szCs w:val="24"/>
        </w:rPr>
      </w:pPr>
      <w:r w:rsidRPr="001F0458">
        <w:rPr>
          <w:rFonts w:ascii="Arial" w:hAnsi="Arial" w:cs="Arial"/>
          <w:sz w:val="24"/>
          <w:szCs w:val="24"/>
        </w:rPr>
        <w:t xml:space="preserve">5.1.2 </w:t>
      </w:r>
      <w:r>
        <w:rPr>
          <w:rFonts w:ascii="Arial" w:hAnsi="Arial" w:cs="Arial"/>
          <w:sz w:val="24"/>
          <w:szCs w:val="24"/>
        </w:rPr>
        <w:t xml:space="preserve">       S</w:t>
      </w:r>
      <w:r w:rsidRPr="001F0458">
        <w:rPr>
          <w:rFonts w:ascii="Arial" w:hAnsi="Arial" w:cs="Arial"/>
          <w:sz w:val="24"/>
          <w:szCs w:val="24"/>
        </w:rPr>
        <w:t>ector participación comunitaria</w:t>
      </w:r>
    </w:p>
    <w:p w:rsidR="009C0903" w:rsidRPr="001F0458" w:rsidRDefault="009C0903" w:rsidP="009C0903">
      <w:pPr>
        <w:spacing w:after="0"/>
        <w:jc w:val="both"/>
        <w:rPr>
          <w:rFonts w:ascii="Arial" w:hAnsi="Arial" w:cs="Arial"/>
          <w:sz w:val="24"/>
          <w:szCs w:val="24"/>
        </w:rPr>
      </w:pPr>
      <w:r w:rsidRPr="001F0458">
        <w:rPr>
          <w:rFonts w:ascii="Arial" w:hAnsi="Arial" w:cs="Arial"/>
          <w:sz w:val="24"/>
          <w:szCs w:val="24"/>
        </w:rPr>
        <w:t xml:space="preserve">5.1.2.1  </w:t>
      </w:r>
      <w:r>
        <w:rPr>
          <w:rFonts w:ascii="Arial" w:hAnsi="Arial" w:cs="Arial"/>
          <w:sz w:val="24"/>
          <w:szCs w:val="24"/>
        </w:rPr>
        <w:t xml:space="preserve">   P</w:t>
      </w:r>
      <w:r w:rsidRPr="001F0458">
        <w:rPr>
          <w:rFonts w:ascii="Arial" w:hAnsi="Arial" w:cs="Arial"/>
          <w:sz w:val="24"/>
          <w:szCs w:val="24"/>
        </w:rPr>
        <w:t>rograma participando en comunidad para un buen gobierno</w:t>
      </w:r>
    </w:p>
    <w:p w:rsidR="009C0903" w:rsidRPr="001F0458" w:rsidRDefault="009C0903" w:rsidP="009C0903">
      <w:pPr>
        <w:spacing w:after="0"/>
        <w:jc w:val="both"/>
        <w:rPr>
          <w:rFonts w:ascii="Arial" w:hAnsi="Arial" w:cs="Arial"/>
          <w:sz w:val="24"/>
          <w:szCs w:val="24"/>
        </w:rPr>
      </w:pPr>
      <w:r w:rsidRPr="001F0458">
        <w:rPr>
          <w:rFonts w:ascii="Arial" w:hAnsi="Arial" w:cs="Arial"/>
          <w:sz w:val="24"/>
          <w:szCs w:val="24"/>
        </w:rPr>
        <w:t>5.1.2.1.1</w:t>
      </w:r>
      <w:r>
        <w:rPr>
          <w:rFonts w:ascii="Arial" w:hAnsi="Arial" w:cs="Arial"/>
          <w:sz w:val="24"/>
          <w:szCs w:val="24"/>
        </w:rPr>
        <w:t xml:space="preserve"> </w:t>
      </w:r>
      <w:r w:rsidRPr="001F0458">
        <w:rPr>
          <w:rFonts w:ascii="Arial" w:hAnsi="Arial" w:cs="Arial"/>
          <w:sz w:val="24"/>
          <w:szCs w:val="24"/>
        </w:rPr>
        <w:t xml:space="preserve"> </w:t>
      </w:r>
      <w:r>
        <w:rPr>
          <w:rFonts w:ascii="Arial" w:hAnsi="Arial" w:cs="Arial"/>
          <w:sz w:val="24"/>
          <w:szCs w:val="24"/>
        </w:rPr>
        <w:t>S</w:t>
      </w:r>
      <w:r w:rsidRPr="001F0458">
        <w:rPr>
          <w:rFonts w:ascii="Arial" w:hAnsi="Arial" w:cs="Arial"/>
          <w:sz w:val="24"/>
          <w:szCs w:val="24"/>
        </w:rPr>
        <w:t>ubprograma fortalecimiento a organizaciones comunitarias</w:t>
      </w:r>
    </w:p>
    <w:p w:rsidR="009C0903" w:rsidRPr="001F0458" w:rsidRDefault="009C0903" w:rsidP="009C0903">
      <w:pPr>
        <w:spacing w:after="0" w:line="20" w:lineRule="atLeast"/>
        <w:jc w:val="both"/>
        <w:rPr>
          <w:rFonts w:ascii="Arial" w:hAnsi="Arial" w:cs="Arial"/>
          <w:sz w:val="24"/>
          <w:szCs w:val="24"/>
        </w:rPr>
      </w:pPr>
      <w:r w:rsidRPr="001F0458">
        <w:rPr>
          <w:rFonts w:ascii="Arial" w:hAnsi="Arial" w:cs="Arial"/>
          <w:sz w:val="24"/>
          <w:szCs w:val="24"/>
        </w:rPr>
        <w:t xml:space="preserve">5.1.2.1.2 </w:t>
      </w:r>
      <w:r>
        <w:rPr>
          <w:rFonts w:ascii="Arial" w:hAnsi="Arial" w:cs="Arial"/>
          <w:sz w:val="24"/>
          <w:szCs w:val="24"/>
        </w:rPr>
        <w:t xml:space="preserve"> S</w:t>
      </w:r>
      <w:r w:rsidRPr="001F0458">
        <w:rPr>
          <w:rFonts w:ascii="Arial" w:hAnsi="Arial" w:cs="Arial"/>
          <w:sz w:val="24"/>
          <w:szCs w:val="24"/>
        </w:rPr>
        <w:t>ubprograma promoción a la participación y la gestión ciudadana</w:t>
      </w:r>
    </w:p>
    <w:p w:rsidR="009C0903" w:rsidRPr="001F0458" w:rsidRDefault="009C0903" w:rsidP="009C0903">
      <w:pPr>
        <w:spacing w:after="0" w:line="20" w:lineRule="atLeast"/>
        <w:rPr>
          <w:rFonts w:ascii="Arial" w:hAnsi="Arial" w:cs="Arial"/>
          <w:sz w:val="24"/>
          <w:szCs w:val="24"/>
        </w:rPr>
      </w:pPr>
      <w:r w:rsidRPr="001F0458">
        <w:rPr>
          <w:rFonts w:ascii="Arial" w:hAnsi="Arial" w:cs="Arial"/>
          <w:sz w:val="24"/>
          <w:szCs w:val="24"/>
        </w:rPr>
        <w:t xml:space="preserve">5.1.3  </w:t>
      </w:r>
      <w:r>
        <w:rPr>
          <w:rFonts w:ascii="Arial" w:hAnsi="Arial" w:cs="Arial"/>
          <w:sz w:val="24"/>
          <w:szCs w:val="24"/>
        </w:rPr>
        <w:t xml:space="preserve">      S</w:t>
      </w:r>
      <w:r w:rsidRPr="001F0458">
        <w:rPr>
          <w:rFonts w:ascii="Arial" w:hAnsi="Arial" w:cs="Arial"/>
          <w:sz w:val="24"/>
          <w:szCs w:val="24"/>
        </w:rPr>
        <w:t>ector fortalecimiento institucional</w:t>
      </w:r>
    </w:p>
    <w:p w:rsidR="009C0903" w:rsidRPr="001F0458" w:rsidRDefault="009C0903" w:rsidP="009C0903">
      <w:pPr>
        <w:spacing w:after="0" w:line="20" w:lineRule="atLeast"/>
        <w:rPr>
          <w:rFonts w:ascii="Arial" w:hAnsi="Arial" w:cs="Arial"/>
          <w:sz w:val="24"/>
          <w:szCs w:val="24"/>
        </w:rPr>
      </w:pPr>
      <w:r w:rsidRPr="001F0458">
        <w:rPr>
          <w:rFonts w:ascii="Arial" w:hAnsi="Arial" w:cs="Arial"/>
          <w:sz w:val="24"/>
          <w:szCs w:val="24"/>
        </w:rPr>
        <w:t xml:space="preserve">5.1.3.1 </w:t>
      </w:r>
      <w:r>
        <w:rPr>
          <w:rFonts w:ascii="Arial" w:hAnsi="Arial" w:cs="Arial"/>
          <w:sz w:val="24"/>
          <w:szCs w:val="24"/>
        </w:rPr>
        <w:t xml:space="preserve">    P</w:t>
      </w:r>
      <w:r w:rsidRPr="001F0458">
        <w:rPr>
          <w:rFonts w:ascii="Arial" w:hAnsi="Arial" w:cs="Arial"/>
          <w:sz w:val="24"/>
          <w:szCs w:val="24"/>
        </w:rPr>
        <w:t xml:space="preserve">rograma Colombia bien gobernada </w:t>
      </w:r>
    </w:p>
    <w:p w:rsidR="009C0903" w:rsidRPr="001F0458" w:rsidRDefault="009C0903" w:rsidP="009C0903">
      <w:pPr>
        <w:spacing w:after="0" w:line="20" w:lineRule="atLeast"/>
        <w:rPr>
          <w:rFonts w:ascii="Arial" w:hAnsi="Arial" w:cs="Arial"/>
          <w:sz w:val="24"/>
          <w:szCs w:val="24"/>
        </w:rPr>
      </w:pPr>
      <w:r w:rsidRPr="001F0458">
        <w:rPr>
          <w:rFonts w:ascii="Arial" w:hAnsi="Arial" w:cs="Arial"/>
          <w:sz w:val="24"/>
          <w:szCs w:val="24"/>
        </w:rPr>
        <w:t xml:space="preserve"> </w:t>
      </w:r>
    </w:p>
    <w:p w:rsidR="009C0903" w:rsidRPr="002E1914" w:rsidRDefault="009C0903" w:rsidP="00E55362">
      <w:pPr>
        <w:pStyle w:val="Prrafodelista"/>
        <w:numPr>
          <w:ilvl w:val="1"/>
          <w:numId w:val="45"/>
        </w:numPr>
        <w:spacing w:after="0" w:line="20" w:lineRule="atLeast"/>
        <w:jc w:val="both"/>
        <w:rPr>
          <w:rFonts w:ascii="Arial" w:hAnsi="Arial" w:cs="Arial"/>
          <w:b/>
          <w:sz w:val="24"/>
          <w:szCs w:val="24"/>
        </w:rPr>
      </w:pPr>
      <w:r w:rsidRPr="002E1914">
        <w:rPr>
          <w:rFonts w:ascii="Arial" w:hAnsi="Arial" w:cs="Arial"/>
          <w:b/>
          <w:sz w:val="24"/>
          <w:szCs w:val="24"/>
        </w:rPr>
        <w:t xml:space="preserve">       Dimensión calidad de vida sin exclusión</w:t>
      </w:r>
    </w:p>
    <w:p w:rsidR="009C0903" w:rsidRPr="001F0458" w:rsidRDefault="009C0903" w:rsidP="00E55362">
      <w:pPr>
        <w:pStyle w:val="Prrafodelista"/>
        <w:numPr>
          <w:ilvl w:val="2"/>
          <w:numId w:val="45"/>
        </w:numPr>
        <w:spacing w:after="0" w:line="240" w:lineRule="auto"/>
        <w:jc w:val="both"/>
        <w:rPr>
          <w:rFonts w:ascii="Arial" w:hAnsi="Arial" w:cs="Arial"/>
          <w:sz w:val="24"/>
          <w:szCs w:val="24"/>
        </w:rPr>
      </w:pPr>
      <w:r>
        <w:rPr>
          <w:rFonts w:ascii="Arial" w:hAnsi="Arial" w:cs="Arial"/>
          <w:sz w:val="24"/>
          <w:szCs w:val="24"/>
        </w:rPr>
        <w:t xml:space="preserve">    </w:t>
      </w:r>
      <w:r w:rsidRPr="001F0458">
        <w:rPr>
          <w:rFonts w:ascii="Arial" w:hAnsi="Arial" w:cs="Arial"/>
          <w:sz w:val="24"/>
          <w:szCs w:val="24"/>
        </w:rPr>
        <w:t>Sector educación</w:t>
      </w:r>
    </w:p>
    <w:p w:rsidR="009C0903" w:rsidRPr="001F0458" w:rsidRDefault="009C0903" w:rsidP="009C0903">
      <w:pPr>
        <w:spacing w:after="0" w:line="240" w:lineRule="auto"/>
        <w:rPr>
          <w:rFonts w:ascii="Arial" w:hAnsi="Arial" w:cs="Arial"/>
          <w:sz w:val="24"/>
          <w:szCs w:val="24"/>
        </w:rPr>
      </w:pPr>
      <w:r w:rsidRPr="001F0458">
        <w:rPr>
          <w:rFonts w:ascii="Arial" w:hAnsi="Arial" w:cs="Arial"/>
          <w:sz w:val="24"/>
          <w:szCs w:val="24"/>
        </w:rPr>
        <w:t xml:space="preserve">5.2.1.1 </w:t>
      </w:r>
      <w:r>
        <w:rPr>
          <w:rFonts w:ascii="Arial" w:hAnsi="Arial" w:cs="Arial"/>
          <w:sz w:val="24"/>
          <w:szCs w:val="24"/>
        </w:rPr>
        <w:t xml:space="preserve">   P</w:t>
      </w:r>
      <w:r w:rsidRPr="001F0458">
        <w:rPr>
          <w:rFonts w:ascii="Arial" w:hAnsi="Arial" w:cs="Arial"/>
          <w:sz w:val="24"/>
          <w:szCs w:val="24"/>
        </w:rPr>
        <w:t>rograma educación para todos con calidad</w:t>
      </w:r>
    </w:p>
    <w:p w:rsidR="009C0903" w:rsidRPr="001F0458" w:rsidRDefault="009C0903" w:rsidP="009C0903">
      <w:pPr>
        <w:spacing w:after="0" w:line="240" w:lineRule="auto"/>
        <w:rPr>
          <w:rFonts w:ascii="Arial" w:hAnsi="Arial" w:cs="Arial"/>
          <w:sz w:val="24"/>
          <w:szCs w:val="24"/>
        </w:rPr>
      </w:pPr>
      <w:r w:rsidRPr="001F0458">
        <w:rPr>
          <w:rFonts w:ascii="Arial" w:hAnsi="Arial" w:cs="Arial"/>
          <w:sz w:val="24"/>
          <w:szCs w:val="24"/>
        </w:rPr>
        <w:t xml:space="preserve">5.2.1.1.1 </w:t>
      </w:r>
      <w:r>
        <w:rPr>
          <w:rFonts w:ascii="Arial" w:hAnsi="Arial" w:cs="Arial"/>
          <w:sz w:val="24"/>
          <w:szCs w:val="24"/>
        </w:rPr>
        <w:t>S</w:t>
      </w:r>
      <w:r w:rsidRPr="001F0458">
        <w:rPr>
          <w:rFonts w:ascii="Arial" w:hAnsi="Arial" w:cs="Arial"/>
          <w:sz w:val="24"/>
          <w:szCs w:val="24"/>
        </w:rPr>
        <w:t>ubprograma  cobertura educativa</w:t>
      </w:r>
    </w:p>
    <w:p w:rsidR="009C0903" w:rsidRPr="002E1914" w:rsidRDefault="009C0903" w:rsidP="00E55362">
      <w:pPr>
        <w:pStyle w:val="Prrafodelista"/>
        <w:numPr>
          <w:ilvl w:val="4"/>
          <w:numId w:val="47"/>
        </w:numPr>
        <w:spacing w:after="0" w:line="20" w:lineRule="atLeast"/>
        <w:ind w:left="993" w:hanging="993"/>
        <w:jc w:val="both"/>
        <w:rPr>
          <w:rFonts w:ascii="Arial" w:hAnsi="Arial" w:cs="Arial"/>
          <w:sz w:val="24"/>
          <w:szCs w:val="24"/>
        </w:rPr>
      </w:pPr>
      <w:r w:rsidRPr="002E1914">
        <w:rPr>
          <w:rFonts w:ascii="Arial" w:hAnsi="Arial" w:cs="Arial"/>
          <w:sz w:val="24"/>
          <w:szCs w:val="24"/>
        </w:rPr>
        <w:t>Subprograma  educación con calidad</w:t>
      </w:r>
    </w:p>
    <w:p w:rsidR="009C0903" w:rsidRPr="001F0458" w:rsidRDefault="009C0903" w:rsidP="009C0903">
      <w:pPr>
        <w:spacing w:after="0" w:line="240" w:lineRule="auto"/>
        <w:jc w:val="both"/>
        <w:rPr>
          <w:rFonts w:ascii="Arial" w:hAnsi="Arial" w:cs="Arial"/>
          <w:sz w:val="24"/>
          <w:szCs w:val="24"/>
          <w:lang w:val="es-MX"/>
        </w:rPr>
      </w:pPr>
      <w:r w:rsidRPr="001F0458">
        <w:rPr>
          <w:rFonts w:ascii="Arial" w:hAnsi="Arial" w:cs="Arial"/>
          <w:sz w:val="24"/>
          <w:szCs w:val="24"/>
          <w:lang w:val="es-MX"/>
        </w:rPr>
        <w:t xml:space="preserve">5.2.2 </w:t>
      </w:r>
      <w:r>
        <w:rPr>
          <w:rFonts w:ascii="Arial" w:hAnsi="Arial" w:cs="Arial"/>
          <w:sz w:val="24"/>
          <w:szCs w:val="24"/>
          <w:lang w:val="es-MX"/>
        </w:rPr>
        <w:t xml:space="preserve">      S</w:t>
      </w:r>
      <w:r w:rsidRPr="001F0458">
        <w:rPr>
          <w:rFonts w:ascii="Arial" w:hAnsi="Arial" w:cs="Arial"/>
          <w:sz w:val="24"/>
          <w:szCs w:val="24"/>
          <w:lang w:val="es-MX"/>
        </w:rPr>
        <w:t xml:space="preserve">ector salud </w:t>
      </w:r>
    </w:p>
    <w:p w:rsidR="009C0903" w:rsidRPr="001F0458" w:rsidRDefault="009C0903" w:rsidP="009C0903">
      <w:pPr>
        <w:spacing w:after="0" w:line="240" w:lineRule="auto"/>
        <w:jc w:val="both"/>
        <w:rPr>
          <w:rFonts w:ascii="Arial" w:hAnsi="Arial" w:cs="Arial"/>
          <w:i/>
          <w:sz w:val="24"/>
          <w:szCs w:val="24"/>
        </w:rPr>
      </w:pPr>
      <w:r w:rsidRPr="001F0458">
        <w:rPr>
          <w:rFonts w:ascii="Arial" w:hAnsi="Arial" w:cs="Arial"/>
          <w:sz w:val="24"/>
          <w:szCs w:val="24"/>
        </w:rPr>
        <w:t>5.2.2.1</w:t>
      </w:r>
      <w:r>
        <w:rPr>
          <w:rFonts w:ascii="Arial" w:hAnsi="Arial" w:cs="Arial"/>
          <w:sz w:val="24"/>
          <w:szCs w:val="24"/>
        </w:rPr>
        <w:t xml:space="preserve">    P</w:t>
      </w:r>
      <w:r w:rsidRPr="001F0458">
        <w:rPr>
          <w:rFonts w:ascii="Arial" w:hAnsi="Arial" w:cs="Arial"/>
          <w:sz w:val="24"/>
          <w:szCs w:val="24"/>
        </w:rPr>
        <w:t xml:space="preserve">rograma </w:t>
      </w:r>
      <w:r w:rsidR="00E64EE6">
        <w:rPr>
          <w:rFonts w:ascii="Arial" w:hAnsi="Arial" w:cs="Arial"/>
          <w:sz w:val="24"/>
          <w:szCs w:val="24"/>
        </w:rPr>
        <w:t>Por la Colombia Que Queremos “Pionero en Aseguramiento”</w:t>
      </w:r>
    </w:p>
    <w:p w:rsidR="009C0903" w:rsidRPr="001F0458" w:rsidRDefault="009C0903" w:rsidP="00E64EE6">
      <w:pPr>
        <w:autoSpaceDE w:val="0"/>
        <w:autoSpaceDN w:val="0"/>
        <w:adjustRightInd w:val="0"/>
        <w:spacing w:after="0" w:line="20" w:lineRule="atLeast"/>
        <w:ind w:left="993" w:hanging="993"/>
        <w:jc w:val="both"/>
        <w:rPr>
          <w:rFonts w:ascii="Arial" w:hAnsi="Arial" w:cs="Arial"/>
          <w:sz w:val="24"/>
          <w:szCs w:val="24"/>
        </w:rPr>
      </w:pPr>
      <w:r w:rsidRPr="001F0458">
        <w:rPr>
          <w:rFonts w:ascii="Arial" w:hAnsi="Arial" w:cs="Arial"/>
          <w:sz w:val="24"/>
          <w:szCs w:val="24"/>
        </w:rPr>
        <w:t xml:space="preserve">5.2.2.2  </w:t>
      </w:r>
      <w:r>
        <w:rPr>
          <w:rFonts w:ascii="Arial" w:hAnsi="Arial" w:cs="Arial"/>
          <w:sz w:val="24"/>
          <w:szCs w:val="24"/>
        </w:rPr>
        <w:t>P</w:t>
      </w:r>
      <w:r w:rsidRPr="001F0458">
        <w:rPr>
          <w:rFonts w:ascii="Arial" w:hAnsi="Arial" w:cs="Arial"/>
          <w:sz w:val="24"/>
          <w:szCs w:val="24"/>
        </w:rPr>
        <w:t xml:space="preserve">rograma </w:t>
      </w:r>
      <w:r w:rsidR="00E64EE6">
        <w:rPr>
          <w:rFonts w:ascii="Arial" w:hAnsi="Arial" w:cs="Arial"/>
          <w:sz w:val="24"/>
          <w:szCs w:val="24"/>
        </w:rPr>
        <w:t>Por la Calidad en la Prestación de Servicios de Salud que Queremos en Colombia.</w:t>
      </w:r>
    </w:p>
    <w:p w:rsidR="00E64EE6" w:rsidRDefault="00E64EE6" w:rsidP="00E64EE6">
      <w:pPr>
        <w:autoSpaceDE w:val="0"/>
        <w:autoSpaceDN w:val="0"/>
        <w:adjustRightInd w:val="0"/>
        <w:spacing w:after="0" w:line="20" w:lineRule="atLeast"/>
        <w:ind w:left="993" w:hanging="993"/>
        <w:jc w:val="both"/>
        <w:rPr>
          <w:rFonts w:ascii="Arial" w:hAnsi="Arial" w:cs="Arial"/>
          <w:sz w:val="24"/>
          <w:szCs w:val="24"/>
        </w:rPr>
      </w:pPr>
      <w:r>
        <w:rPr>
          <w:rFonts w:ascii="Arial" w:hAnsi="Arial" w:cs="Arial"/>
          <w:sz w:val="24"/>
          <w:szCs w:val="24"/>
        </w:rPr>
        <w:lastRenderedPageBreak/>
        <w:t>5.2.2.3  P</w:t>
      </w:r>
      <w:r w:rsidR="009C0903" w:rsidRPr="001F0458">
        <w:rPr>
          <w:rFonts w:ascii="Arial" w:hAnsi="Arial" w:cs="Arial"/>
          <w:sz w:val="24"/>
          <w:szCs w:val="24"/>
        </w:rPr>
        <w:t xml:space="preserve">rograma </w:t>
      </w:r>
      <w:r>
        <w:rPr>
          <w:rFonts w:ascii="Arial" w:hAnsi="Arial" w:cs="Arial"/>
          <w:sz w:val="24"/>
          <w:szCs w:val="24"/>
        </w:rPr>
        <w:t>Salud Pública con Equidad para los Doblemente Colombianos que Queremos.</w:t>
      </w:r>
    </w:p>
    <w:p w:rsidR="009C0903" w:rsidRPr="001F0458" w:rsidRDefault="00E64EE6" w:rsidP="00E64EE6">
      <w:pPr>
        <w:autoSpaceDE w:val="0"/>
        <w:autoSpaceDN w:val="0"/>
        <w:adjustRightInd w:val="0"/>
        <w:spacing w:after="0" w:line="20" w:lineRule="atLeast"/>
        <w:ind w:left="993" w:hanging="993"/>
        <w:jc w:val="both"/>
        <w:rPr>
          <w:rFonts w:ascii="Arial" w:hAnsi="Arial" w:cs="Arial"/>
          <w:sz w:val="24"/>
          <w:szCs w:val="24"/>
        </w:rPr>
      </w:pPr>
      <w:r>
        <w:rPr>
          <w:rFonts w:ascii="Arial" w:hAnsi="Arial" w:cs="Arial"/>
          <w:sz w:val="24"/>
          <w:szCs w:val="24"/>
        </w:rPr>
        <w:t>5.2.2.4   P</w:t>
      </w:r>
      <w:r w:rsidR="009C0903" w:rsidRPr="001F0458">
        <w:rPr>
          <w:rFonts w:ascii="Arial" w:hAnsi="Arial" w:cs="Arial"/>
          <w:sz w:val="24"/>
          <w:szCs w:val="24"/>
        </w:rPr>
        <w:t xml:space="preserve">rograma </w:t>
      </w:r>
      <w:r>
        <w:rPr>
          <w:rFonts w:ascii="Arial" w:hAnsi="Arial" w:cs="Arial"/>
          <w:sz w:val="24"/>
          <w:szCs w:val="24"/>
        </w:rPr>
        <w:t xml:space="preserve">Inspección, Vigilancia y Control para la eficiencia de la salud en la Colombia que Queremos </w:t>
      </w:r>
    </w:p>
    <w:p w:rsidR="009C0903" w:rsidRPr="001F0458" w:rsidRDefault="009C0903" w:rsidP="00E55362">
      <w:pPr>
        <w:pStyle w:val="Prrafodelista"/>
        <w:numPr>
          <w:ilvl w:val="2"/>
          <w:numId w:val="45"/>
        </w:numPr>
        <w:autoSpaceDE w:val="0"/>
        <w:autoSpaceDN w:val="0"/>
        <w:adjustRightInd w:val="0"/>
        <w:spacing w:after="0" w:line="20" w:lineRule="atLeast"/>
        <w:jc w:val="both"/>
        <w:rPr>
          <w:rFonts w:ascii="Arial" w:hAnsi="Arial" w:cs="Arial"/>
          <w:sz w:val="24"/>
          <w:szCs w:val="24"/>
          <w:lang w:eastAsia="es-ES"/>
        </w:rPr>
      </w:pPr>
      <w:r>
        <w:rPr>
          <w:rFonts w:ascii="Arial" w:hAnsi="Arial" w:cs="Arial"/>
          <w:sz w:val="24"/>
          <w:szCs w:val="24"/>
          <w:lang w:eastAsia="es-ES"/>
        </w:rPr>
        <w:t xml:space="preserve">    </w:t>
      </w:r>
      <w:r w:rsidRPr="001F0458">
        <w:rPr>
          <w:rFonts w:ascii="Arial" w:hAnsi="Arial" w:cs="Arial"/>
          <w:sz w:val="24"/>
          <w:szCs w:val="24"/>
          <w:lang w:eastAsia="es-ES"/>
        </w:rPr>
        <w:t>Sector bienestar</w:t>
      </w:r>
    </w:p>
    <w:p w:rsidR="009C0903" w:rsidRPr="001F0458" w:rsidRDefault="009C0903" w:rsidP="009C0903">
      <w:pPr>
        <w:spacing w:after="0" w:line="20" w:lineRule="atLeast"/>
        <w:rPr>
          <w:rFonts w:ascii="Arial" w:hAnsi="Arial" w:cs="Arial"/>
          <w:sz w:val="24"/>
          <w:szCs w:val="24"/>
        </w:rPr>
      </w:pPr>
      <w:r w:rsidRPr="001F0458">
        <w:rPr>
          <w:rFonts w:ascii="Arial" w:hAnsi="Arial" w:cs="Arial"/>
          <w:sz w:val="24"/>
          <w:szCs w:val="24"/>
        </w:rPr>
        <w:t xml:space="preserve">5.2.3.1 </w:t>
      </w:r>
      <w:r>
        <w:rPr>
          <w:rFonts w:ascii="Arial" w:hAnsi="Arial" w:cs="Arial"/>
          <w:sz w:val="24"/>
          <w:szCs w:val="24"/>
        </w:rPr>
        <w:t xml:space="preserve">   P</w:t>
      </w:r>
      <w:r w:rsidRPr="001F0458">
        <w:rPr>
          <w:rFonts w:ascii="Arial" w:hAnsi="Arial" w:cs="Arial"/>
          <w:sz w:val="24"/>
          <w:szCs w:val="24"/>
        </w:rPr>
        <w:t>rograma Colombia equitativo y solidario</w:t>
      </w:r>
    </w:p>
    <w:p w:rsidR="009C0903" w:rsidRPr="001F0458" w:rsidRDefault="009C0903" w:rsidP="00E55362">
      <w:pPr>
        <w:pStyle w:val="Prrafodelista"/>
        <w:numPr>
          <w:ilvl w:val="2"/>
          <w:numId w:val="48"/>
        </w:numPr>
        <w:spacing w:after="0" w:line="20" w:lineRule="atLeast"/>
        <w:jc w:val="both"/>
        <w:rPr>
          <w:rFonts w:ascii="Arial" w:hAnsi="Arial" w:cs="Arial"/>
          <w:sz w:val="24"/>
          <w:szCs w:val="24"/>
        </w:rPr>
      </w:pPr>
      <w:r>
        <w:rPr>
          <w:rFonts w:ascii="Arial" w:hAnsi="Arial" w:cs="Arial"/>
          <w:sz w:val="24"/>
          <w:szCs w:val="24"/>
        </w:rPr>
        <w:t xml:space="preserve">    </w:t>
      </w:r>
      <w:r w:rsidRPr="001F0458">
        <w:rPr>
          <w:rFonts w:ascii="Arial" w:hAnsi="Arial" w:cs="Arial"/>
          <w:sz w:val="24"/>
          <w:szCs w:val="24"/>
        </w:rPr>
        <w:t>Sector cultura</w:t>
      </w:r>
    </w:p>
    <w:p w:rsidR="009C0903" w:rsidRPr="001F0458" w:rsidRDefault="009C0903" w:rsidP="009C0903">
      <w:pPr>
        <w:spacing w:after="0" w:line="20" w:lineRule="atLeast"/>
        <w:rPr>
          <w:rFonts w:ascii="Arial" w:hAnsi="Arial" w:cs="Arial"/>
          <w:sz w:val="24"/>
          <w:szCs w:val="24"/>
        </w:rPr>
      </w:pPr>
      <w:r w:rsidRPr="001F0458">
        <w:rPr>
          <w:rFonts w:ascii="Arial" w:hAnsi="Arial" w:cs="Arial"/>
          <w:sz w:val="24"/>
          <w:szCs w:val="24"/>
        </w:rPr>
        <w:t xml:space="preserve">5.2.4.1 </w:t>
      </w:r>
      <w:r>
        <w:rPr>
          <w:rFonts w:ascii="Arial" w:hAnsi="Arial" w:cs="Arial"/>
          <w:sz w:val="24"/>
          <w:szCs w:val="24"/>
        </w:rPr>
        <w:t xml:space="preserve">   P</w:t>
      </w:r>
      <w:r w:rsidRPr="001F0458">
        <w:rPr>
          <w:rFonts w:ascii="Arial" w:hAnsi="Arial" w:cs="Arial"/>
          <w:sz w:val="24"/>
          <w:szCs w:val="24"/>
        </w:rPr>
        <w:t xml:space="preserve">rograma Colombia culta </w:t>
      </w:r>
    </w:p>
    <w:p w:rsidR="009C0903" w:rsidRPr="001F0458" w:rsidRDefault="009C0903" w:rsidP="009C0903">
      <w:pPr>
        <w:spacing w:after="0" w:line="20" w:lineRule="atLeast"/>
        <w:rPr>
          <w:rFonts w:ascii="Arial" w:hAnsi="Arial" w:cs="Arial"/>
          <w:sz w:val="24"/>
          <w:szCs w:val="24"/>
        </w:rPr>
      </w:pPr>
      <w:r w:rsidRPr="001F0458">
        <w:rPr>
          <w:rFonts w:ascii="Arial" w:hAnsi="Arial" w:cs="Arial"/>
          <w:sz w:val="24"/>
          <w:szCs w:val="24"/>
        </w:rPr>
        <w:t xml:space="preserve">5.2.5 </w:t>
      </w:r>
      <w:r>
        <w:rPr>
          <w:rFonts w:ascii="Arial" w:hAnsi="Arial" w:cs="Arial"/>
          <w:sz w:val="24"/>
          <w:szCs w:val="24"/>
        </w:rPr>
        <w:t xml:space="preserve">      S</w:t>
      </w:r>
      <w:r w:rsidRPr="001F0458">
        <w:rPr>
          <w:rFonts w:ascii="Arial" w:hAnsi="Arial" w:cs="Arial"/>
          <w:sz w:val="24"/>
          <w:szCs w:val="24"/>
        </w:rPr>
        <w:t>ector deporte, recreación y aprovechamiento del    tiempo libre</w:t>
      </w:r>
    </w:p>
    <w:p w:rsidR="009C0903" w:rsidRPr="001F0458" w:rsidRDefault="009C0903" w:rsidP="009C0903">
      <w:pPr>
        <w:spacing w:after="0" w:line="20" w:lineRule="atLeast"/>
        <w:rPr>
          <w:rFonts w:ascii="Arial" w:hAnsi="Arial" w:cs="Arial"/>
          <w:sz w:val="24"/>
          <w:szCs w:val="24"/>
        </w:rPr>
      </w:pPr>
      <w:r w:rsidRPr="001F0458">
        <w:rPr>
          <w:rFonts w:ascii="Arial" w:hAnsi="Arial" w:cs="Arial"/>
          <w:sz w:val="24"/>
          <w:szCs w:val="24"/>
        </w:rPr>
        <w:t xml:space="preserve">5.2.5.1 </w:t>
      </w:r>
      <w:r>
        <w:rPr>
          <w:rFonts w:ascii="Arial" w:hAnsi="Arial" w:cs="Arial"/>
          <w:sz w:val="24"/>
          <w:szCs w:val="24"/>
        </w:rPr>
        <w:t xml:space="preserve">   P</w:t>
      </w:r>
      <w:r w:rsidRPr="001F0458">
        <w:rPr>
          <w:rFonts w:ascii="Arial" w:hAnsi="Arial" w:cs="Arial"/>
          <w:sz w:val="24"/>
          <w:szCs w:val="24"/>
        </w:rPr>
        <w:t>rograma Colombia deportiva y recreativa</w:t>
      </w:r>
    </w:p>
    <w:p w:rsidR="009C0903" w:rsidRPr="001F0458" w:rsidRDefault="009C0903" w:rsidP="009C0903">
      <w:pPr>
        <w:spacing w:after="0" w:line="20" w:lineRule="atLeast"/>
        <w:jc w:val="center"/>
        <w:rPr>
          <w:rFonts w:ascii="Arial" w:hAnsi="Arial" w:cs="Arial"/>
          <w:sz w:val="24"/>
          <w:szCs w:val="24"/>
        </w:rPr>
      </w:pPr>
      <w:r w:rsidRPr="001F0458">
        <w:rPr>
          <w:rFonts w:ascii="Arial" w:hAnsi="Arial" w:cs="Arial"/>
          <w:sz w:val="24"/>
          <w:szCs w:val="24"/>
        </w:rPr>
        <w:t xml:space="preserve"> </w:t>
      </w:r>
    </w:p>
    <w:p w:rsidR="009C0903" w:rsidRDefault="009C0903" w:rsidP="00E55362">
      <w:pPr>
        <w:pStyle w:val="Prrafodelista"/>
        <w:numPr>
          <w:ilvl w:val="1"/>
          <w:numId w:val="48"/>
        </w:numPr>
        <w:spacing w:after="0" w:line="240" w:lineRule="auto"/>
        <w:rPr>
          <w:rFonts w:ascii="Arial" w:hAnsi="Arial" w:cs="Arial"/>
          <w:b/>
          <w:sz w:val="24"/>
          <w:szCs w:val="24"/>
        </w:rPr>
      </w:pPr>
      <w:r w:rsidRPr="002E1914">
        <w:rPr>
          <w:rFonts w:ascii="Arial" w:hAnsi="Arial" w:cs="Arial"/>
          <w:b/>
          <w:sz w:val="24"/>
          <w:szCs w:val="24"/>
        </w:rPr>
        <w:t>Dimensión infraestructura para el cambio</w:t>
      </w:r>
    </w:p>
    <w:p w:rsidR="00AC6CBF" w:rsidRPr="002E1914" w:rsidRDefault="00AC6CBF" w:rsidP="00AC6CBF">
      <w:pPr>
        <w:pStyle w:val="Prrafodelista"/>
        <w:spacing w:after="0" w:line="240" w:lineRule="auto"/>
        <w:ind w:left="525"/>
        <w:rPr>
          <w:rFonts w:ascii="Arial" w:hAnsi="Arial" w:cs="Arial"/>
          <w:b/>
          <w:sz w:val="24"/>
          <w:szCs w:val="24"/>
        </w:rPr>
      </w:pPr>
    </w:p>
    <w:p w:rsidR="009C0903" w:rsidRPr="001F0458" w:rsidRDefault="009C0903" w:rsidP="00E55362">
      <w:pPr>
        <w:pStyle w:val="Prrafodelista"/>
        <w:numPr>
          <w:ilvl w:val="2"/>
          <w:numId w:val="49"/>
        </w:numPr>
        <w:tabs>
          <w:tab w:val="left" w:pos="284"/>
        </w:tabs>
        <w:spacing w:after="0" w:line="240" w:lineRule="auto"/>
        <w:ind w:left="993" w:hanging="993"/>
        <w:jc w:val="both"/>
        <w:rPr>
          <w:rFonts w:ascii="Arial" w:hAnsi="Arial" w:cs="Arial"/>
          <w:sz w:val="24"/>
          <w:szCs w:val="24"/>
        </w:rPr>
      </w:pPr>
      <w:r w:rsidRPr="001F0458">
        <w:rPr>
          <w:rFonts w:ascii="Arial" w:hAnsi="Arial" w:cs="Arial"/>
          <w:sz w:val="24"/>
          <w:szCs w:val="24"/>
        </w:rPr>
        <w:t>Equipamiento municipal</w:t>
      </w:r>
    </w:p>
    <w:p w:rsidR="009C0903" w:rsidRPr="001F0458" w:rsidRDefault="009C0903" w:rsidP="009C0903">
      <w:pPr>
        <w:spacing w:after="0"/>
        <w:rPr>
          <w:rFonts w:ascii="Arial" w:hAnsi="Arial" w:cs="Arial"/>
          <w:sz w:val="24"/>
          <w:szCs w:val="24"/>
        </w:rPr>
      </w:pPr>
      <w:r w:rsidRPr="001F0458">
        <w:rPr>
          <w:rFonts w:ascii="Arial" w:hAnsi="Arial" w:cs="Arial"/>
          <w:bCs/>
          <w:sz w:val="24"/>
          <w:szCs w:val="24"/>
        </w:rPr>
        <w:t xml:space="preserve">5.3.1.1 </w:t>
      </w:r>
      <w:r>
        <w:rPr>
          <w:rFonts w:ascii="Arial" w:hAnsi="Arial" w:cs="Arial"/>
          <w:bCs/>
          <w:sz w:val="24"/>
          <w:szCs w:val="24"/>
        </w:rPr>
        <w:t xml:space="preserve">   P</w:t>
      </w:r>
      <w:r w:rsidRPr="001F0458">
        <w:rPr>
          <w:rFonts w:ascii="Arial" w:hAnsi="Arial" w:cs="Arial"/>
          <w:sz w:val="24"/>
          <w:szCs w:val="24"/>
        </w:rPr>
        <w:t>rograma Colombia bien equipado</w:t>
      </w:r>
    </w:p>
    <w:p w:rsidR="009C0903" w:rsidRPr="001F0458" w:rsidRDefault="009C0903" w:rsidP="00E55362">
      <w:pPr>
        <w:pStyle w:val="Prrafodelista"/>
        <w:numPr>
          <w:ilvl w:val="2"/>
          <w:numId w:val="49"/>
        </w:numPr>
        <w:spacing w:after="0"/>
        <w:rPr>
          <w:rFonts w:ascii="Arial" w:hAnsi="Arial" w:cs="Arial"/>
          <w:sz w:val="24"/>
          <w:szCs w:val="24"/>
        </w:rPr>
      </w:pPr>
      <w:r>
        <w:rPr>
          <w:rFonts w:ascii="Arial" w:hAnsi="Arial" w:cs="Arial"/>
          <w:sz w:val="24"/>
          <w:szCs w:val="24"/>
        </w:rPr>
        <w:t xml:space="preserve">    </w:t>
      </w:r>
      <w:r w:rsidRPr="001F0458">
        <w:rPr>
          <w:rFonts w:ascii="Arial" w:hAnsi="Arial" w:cs="Arial"/>
          <w:sz w:val="24"/>
          <w:szCs w:val="24"/>
        </w:rPr>
        <w:t>Sector vivienda</w:t>
      </w:r>
    </w:p>
    <w:p w:rsidR="009C0903" w:rsidRPr="001F0458" w:rsidRDefault="009C0903" w:rsidP="009C0903">
      <w:pPr>
        <w:spacing w:after="0" w:line="20" w:lineRule="atLeast"/>
        <w:rPr>
          <w:rFonts w:ascii="Arial" w:hAnsi="Arial" w:cs="Arial"/>
          <w:sz w:val="24"/>
          <w:szCs w:val="24"/>
        </w:rPr>
      </w:pPr>
      <w:r w:rsidRPr="001F0458">
        <w:rPr>
          <w:rFonts w:ascii="Arial" w:hAnsi="Arial" w:cs="Arial"/>
          <w:sz w:val="24"/>
          <w:szCs w:val="24"/>
        </w:rPr>
        <w:t xml:space="preserve">5.3.2.1 </w:t>
      </w:r>
      <w:r>
        <w:rPr>
          <w:rFonts w:ascii="Arial" w:hAnsi="Arial" w:cs="Arial"/>
          <w:sz w:val="24"/>
          <w:szCs w:val="24"/>
        </w:rPr>
        <w:t xml:space="preserve">   P</w:t>
      </w:r>
      <w:r w:rsidRPr="001F0458">
        <w:rPr>
          <w:rFonts w:ascii="Arial" w:hAnsi="Arial" w:cs="Arial"/>
          <w:sz w:val="24"/>
          <w:szCs w:val="24"/>
        </w:rPr>
        <w:t>rograma vivienda para una vida digna.</w:t>
      </w:r>
    </w:p>
    <w:p w:rsidR="009C0903" w:rsidRPr="001F0458" w:rsidRDefault="009C0903" w:rsidP="00E55362">
      <w:pPr>
        <w:pStyle w:val="Prrafodelista"/>
        <w:numPr>
          <w:ilvl w:val="2"/>
          <w:numId w:val="49"/>
        </w:numPr>
        <w:spacing w:after="0" w:line="20" w:lineRule="atLeast"/>
        <w:rPr>
          <w:rFonts w:ascii="Arial" w:hAnsi="Arial" w:cs="Arial"/>
          <w:sz w:val="24"/>
          <w:szCs w:val="24"/>
        </w:rPr>
      </w:pPr>
      <w:r>
        <w:rPr>
          <w:rFonts w:ascii="Arial" w:hAnsi="Arial" w:cs="Arial"/>
          <w:sz w:val="24"/>
          <w:szCs w:val="24"/>
        </w:rPr>
        <w:t xml:space="preserve">    </w:t>
      </w:r>
      <w:r w:rsidRPr="001F0458">
        <w:rPr>
          <w:rFonts w:ascii="Arial" w:hAnsi="Arial" w:cs="Arial"/>
          <w:sz w:val="24"/>
          <w:szCs w:val="24"/>
        </w:rPr>
        <w:t>Sector  infraestructura de transporte</w:t>
      </w:r>
    </w:p>
    <w:p w:rsidR="009C0903" w:rsidRPr="001F0458" w:rsidRDefault="009C0903" w:rsidP="009C0903">
      <w:pPr>
        <w:spacing w:after="0" w:line="20" w:lineRule="atLeast"/>
        <w:rPr>
          <w:rFonts w:ascii="Arial" w:hAnsi="Arial" w:cs="Arial"/>
          <w:sz w:val="24"/>
          <w:szCs w:val="24"/>
        </w:rPr>
      </w:pPr>
      <w:r w:rsidRPr="001F0458">
        <w:rPr>
          <w:rFonts w:ascii="Arial" w:hAnsi="Arial" w:cs="Arial"/>
          <w:sz w:val="24"/>
          <w:szCs w:val="24"/>
        </w:rPr>
        <w:t>5.3.3.1</w:t>
      </w:r>
      <w:r>
        <w:rPr>
          <w:rFonts w:ascii="Arial" w:hAnsi="Arial" w:cs="Arial"/>
          <w:sz w:val="24"/>
          <w:szCs w:val="24"/>
        </w:rPr>
        <w:t xml:space="preserve">    P</w:t>
      </w:r>
      <w:r w:rsidRPr="001F0458">
        <w:rPr>
          <w:rFonts w:ascii="Arial" w:hAnsi="Arial" w:cs="Arial"/>
          <w:sz w:val="24"/>
          <w:szCs w:val="24"/>
        </w:rPr>
        <w:t>rograma vías para la productividad</w:t>
      </w:r>
    </w:p>
    <w:p w:rsidR="009C0903" w:rsidRPr="001F0458" w:rsidRDefault="009C0903" w:rsidP="00E55362">
      <w:pPr>
        <w:pStyle w:val="Prrafodelista"/>
        <w:numPr>
          <w:ilvl w:val="2"/>
          <w:numId w:val="49"/>
        </w:numPr>
        <w:spacing w:after="0" w:line="20" w:lineRule="atLeast"/>
        <w:rPr>
          <w:rFonts w:ascii="Arial" w:hAnsi="Arial" w:cs="Arial"/>
          <w:sz w:val="24"/>
          <w:szCs w:val="24"/>
        </w:rPr>
      </w:pPr>
      <w:r>
        <w:rPr>
          <w:rFonts w:ascii="Arial" w:hAnsi="Arial" w:cs="Arial"/>
          <w:sz w:val="24"/>
          <w:szCs w:val="24"/>
        </w:rPr>
        <w:t xml:space="preserve">    </w:t>
      </w:r>
      <w:r w:rsidRPr="001F0458">
        <w:rPr>
          <w:rFonts w:ascii="Arial" w:hAnsi="Arial" w:cs="Arial"/>
          <w:sz w:val="24"/>
          <w:szCs w:val="24"/>
        </w:rPr>
        <w:t>Sector medio ambiente y prevención de emergencias</w:t>
      </w:r>
    </w:p>
    <w:p w:rsidR="009C0903" w:rsidRPr="001F0458" w:rsidRDefault="009C0903" w:rsidP="009C0903">
      <w:pPr>
        <w:spacing w:after="0" w:line="20" w:lineRule="atLeast"/>
        <w:rPr>
          <w:rFonts w:ascii="Arial" w:hAnsi="Arial" w:cs="Arial"/>
          <w:sz w:val="24"/>
          <w:szCs w:val="24"/>
        </w:rPr>
      </w:pPr>
      <w:r w:rsidRPr="001F0458">
        <w:rPr>
          <w:rFonts w:ascii="Arial" w:hAnsi="Arial" w:cs="Arial"/>
          <w:sz w:val="24"/>
          <w:szCs w:val="24"/>
        </w:rPr>
        <w:t xml:space="preserve">5.3.4.1 </w:t>
      </w:r>
      <w:r>
        <w:rPr>
          <w:rFonts w:ascii="Arial" w:hAnsi="Arial" w:cs="Arial"/>
          <w:sz w:val="24"/>
          <w:szCs w:val="24"/>
        </w:rPr>
        <w:t xml:space="preserve">   P</w:t>
      </w:r>
      <w:r w:rsidRPr="001F0458">
        <w:rPr>
          <w:rFonts w:ascii="Arial" w:hAnsi="Arial" w:cs="Arial"/>
          <w:sz w:val="24"/>
          <w:szCs w:val="24"/>
        </w:rPr>
        <w:t>rograma ambiente sano</w:t>
      </w:r>
    </w:p>
    <w:p w:rsidR="009C0903" w:rsidRPr="001F0458" w:rsidRDefault="009C0903" w:rsidP="009C0903">
      <w:pPr>
        <w:spacing w:after="0" w:line="20" w:lineRule="atLeast"/>
        <w:rPr>
          <w:rFonts w:ascii="Arial" w:hAnsi="Arial" w:cs="Arial"/>
          <w:sz w:val="24"/>
          <w:szCs w:val="24"/>
        </w:rPr>
      </w:pPr>
      <w:r w:rsidRPr="001F0458">
        <w:rPr>
          <w:rFonts w:ascii="Arial" w:hAnsi="Arial" w:cs="Arial"/>
          <w:sz w:val="24"/>
          <w:szCs w:val="24"/>
        </w:rPr>
        <w:t xml:space="preserve">5.3.4.2  </w:t>
      </w:r>
      <w:r>
        <w:rPr>
          <w:rFonts w:ascii="Arial" w:hAnsi="Arial" w:cs="Arial"/>
          <w:sz w:val="24"/>
          <w:szCs w:val="24"/>
        </w:rPr>
        <w:t xml:space="preserve">  P</w:t>
      </w:r>
      <w:r w:rsidRPr="001F0458">
        <w:rPr>
          <w:rFonts w:ascii="Arial" w:hAnsi="Arial" w:cs="Arial"/>
          <w:sz w:val="24"/>
          <w:szCs w:val="24"/>
        </w:rPr>
        <w:t>rograma previniendo el riesgo</w:t>
      </w:r>
    </w:p>
    <w:p w:rsidR="009C0903" w:rsidRPr="001F0458" w:rsidRDefault="009C0903" w:rsidP="009C0903">
      <w:pPr>
        <w:spacing w:after="0" w:line="20" w:lineRule="atLeast"/>
        <w:jc w:val="both"/>
        <w:rPr>
          <w:rFonts w:ascii="Arial" w:hAnsi="Arial" w:cs="Arial"/>
          <w:sz w:val="24"/>
          <w:szCs w:val="24"/>
        </w:rPr>
      </w:pPr>
      <w:r w:rsidRPr="001F0458">
        <w:rPr>
          <w:rFonts w:ascii="Arial" w:hAnsi="Arial" w:cs="Arial"/>
          <w:sz w:val="24"/>
          <w:szCs w:val="24"/>
        </w:rPr>
        <w:t xml:space="preserve">5.3.5  </w:t>
      </w:r>
      <w:r>
        <w:rPr>
          <w:rFonts w:ascii="Arial" w:hAnsi="Arial" w:cs="Arial"/>
          <w:sz w:val="24"/>
          <w:szCs w:val="24"/>
        </w:rPr>
        <w:t xml:space="preserve">     S</w:t>
      </w:r>
      <w:r w:rsidRPr="001F0458">
        <w:rPr>
          <w:rFonts w:ascii="Arial" w:hAnsi="Arial" w:cs="Arial"/>
          <w:sz w:val="24"/>
          <w:szCs w:val="24"/>
        </w:rPr>
        <w:t>ector servicios de agua potable y saneamiento básico y otros servicios</w:t>
      </w:r>
    </w:p>
    <w:p w:rsidR="009C0903" w:rsidRPr="001F0458" w:rsidRDefault="009C0903" w:rsidP="00E55362">
      <w:pPr>
        <w:pStyle w:val="Prrafodelista"/>
        <w:numPr>
          <w:ilvl w:val="3"/>
          <w:numId w:val="50"/>
        </w:numPr>
        <w:spacing w:after="0" w:line="20" w:lineRule="atLeast"/>
        <w:ind w:left="993"/>
        <w:jc w:val="both"/>
        <w:rPr>
          <w:rFonts w:ascii="Arial" w:hAnsi="Arial" w:cs="Arial"/>
          <w:sz w:val="24"/>
          <w:szCs w:val="24"/>
        </w:rPr>
      </w:pPr>
      <w:r w:rsidRPr="001F0458">
        <w:rPr>
          <w:rFonts w:ascii="Arial" w:hAnsi="Arial" w:cs="Arial"/>
          <w:sz w:val="24"/>
          <w:szCs w:val="24"/>
        </w:rPr>
        <w:t>Programa  servicios públicos para todos</w:t>
      </w:r>
    </w:p>
    <w:p w:rsidR="009C0903" w:rsidRPr="001F0458" w:rsidRDefault="009C0903" w:rsidP="009C0903">
      <w:pPr>
        <w:spacing w:line="20" w:lineRule="atLeast"/>
        <w:jc w:val="center"/>
        <w:rPr>
          <w:rFonts w:ascii="Arial" w:hAnsi="Arial" w:cs="Arial"/>
          <w:sz w:val="24"/>
          <w:szCs w:val="24"/>
        </w:rPr>
      </w:pPr>
    </w:p>
    <w:p w:rsidR="009C0903" w:rsidRDefault="009C0903" w:rsidP="00AC6CBF">
      <w:pPr>
        <w:pStyle w:val="Prrafodelista"/>
        <w:numPr>
          <w:ilvl w:val="1"/>
          <w:numId w:val="50"/>
        </w:numPr>
        <w:spacing w:after="0" w:line="240" w:lineRule="auto"/>
        <w:rPr>
          <w:rFonts w:ascii="Arial" w:hAnsi="Arial" w:cs="Arial"/>
          <w:b/>
          <w:sz w:val="24"/>
          <w:szCs w:val="24"/>
        </w:rPr>
      </w:pPr>
      <w:r>
        <w:rPr>
          <w:rFonts w:ascii="Arial" w:hAnsi="Arial" w:cs="Arial"/>
          <w:b/>
          <w:sz w:val="24"/>
          <w:szCs w:val="24"/>
        </w:rPr>
        <w:t>D</w:t>
      </w:r>
      <w:r w:rsidRPr="002E1914">
        <w:rPr>
          <w:rFonts w:ascii="Arial" w:hAnsi="Arial" w:cs="Arial"/>
          <w:b/>
          <w:sz w:val="24"/>
          <w:szCs w:val="24"/>
        </w:rPr>
        <w:t>imensión desarrollo económico para todos</w:t>
      </w:r>
    </w:p>
    <w:p w:rsidR="00AC6CBF" w:rsidRPr="002E1914" w:rsidRDefault="00AC6CBF" w:rsidP="00AC6CBF">
      <w:pPr>
        <w:pStyle w:val="Prrafodelista"/>
        <w:spacing w:after="0" w:line="240" w:lineRule="auto"/>
        <w:rPr>
          <w:rFonts w:ascii="Arial" w:hAnsi="Arial" w:cs="Arial"/>
          <w:b/>
          <w:sz w:val="24"/>
          <w:szCs w:val="24"/>
        </w:rPr>
      </w:pPr>
    </w:p>
    <w:p w:rsidR="009C0903" w:rsidRPr="00E64EE6" w:rsidRDefault="00E64EE6" w:rsidP="00E64EE6">
      <w:pPr>
        <w:spacing w:after="0" w:line="240" w:lineRule="auto"/>
        <w:jc w:val="both"/>
        <w:rPr>
          <w:rFonts w:ascii="Arial" w:hAnsi="Arial" w:cs="Arial"/>
          <w:sz w:val="24"/>
          <w:szCs w:val="24"/>
        </w:rPr>
      </w:pPr>
      <w:r>
        <w:rPr>
          <w:rFonts w:ascii="Arial" w:hAnsi="Arial" w:cs="Arial"/>
          <w:sz w:val="24"/>
          <w:szCs w:val="24"/>
        </w:rPr>
        <w:t>5.4.1.</w:t>
      </w:r>
      <w:r w:rsidR="009C0903" w:rsidRPr="00E64EE6">
        <w:rPr>
          <w:rFonts w:ascii="Arial" w:hAnsi="Arial" w:cs="Arial"/>
          <w:sz w:val="24"/>
          <w:szCs w:val="24"/>
        </w:rPr>
        <w:t xml:space="preserve">   </w:t>
      </w:r>
      <w:r>
        <w:rPr>
          <w:rFonts w:ascii="Arial" w:hAnsi="Arial" w:cs="Arial"/>
          <w:sz w:val="24"/>
          <w:szCs w:val="24"/>
        </w:rPr>
        <w:t xml:space="preserve">  </w:t>
      </w:r>
      <w:r w:rsidR="009C0903" w:rsidRPr="00E64EE6">
        <w:rPr>
          <w:rFonts w:ascii="Arial" w:hAnsi="Arial" w:cs="Arial"/>
          <w:sz w:val="24"/>
          <w:szCs w:val="24"/>
        </w:rPr>
        <w:t>Sector empleo y desarrollo económico</w:t>
      </w:r>
    </w:p>
    <w:p w:rsidR="009C0903" w:rsidRPr="001F0458" w:rsidRDefault="009C0903" w:rsidP="009C0903">
      <w:pPr>
        <w:spacing w:after="0" w:line="240" w:lineRule="auto"/>
        <w:rPr>
          <w:rFonts w:ascii="Arial" w:hAnsi="Arial" w:cs="Arial"/>
          <w:sz w:val="24"/>
          <w:szCs w:val="24"/>
        </w:rPr>
      </w:pPr>
      <w:r w:rsidRPr="001F0458">
        <w:rPr>
          <w:rFonts w:ascii="Arial" w:hAnsi="Arial" w:cs="Arial"/>
          <w:sz w:val="24"/>
          <w:szCs w:val="24"/>
        </w:rPr>
        <w:t xml:space="preserve">5.4.1.1 </w:t>
      </w:r>
      <w:r>
        <w:rPr>
          <w:rFonts w:ascii="Arial" w:hAnsi="Arial" w:cs="Arial"/>
          <w:sz w:val="24"/>
          <w:szCs w:val="24"/>
        </w:rPr>
        <w:t xml:space="preserve">  P</w:t>
      </w:r>
      <w:r w:rsidRPr="001F0458">
        <w:rPr>
          <w:rFonts w:ascii="Arial" w:hAnsi="Arial" w:cs="Arial"/>
          <w:sz w:val="24"/>
          <w:szCs w:val="24"/>
        </w:rPr>
        <w:t>rograma productividad para disminuir la pobreza</w:t>
      </w:r>
    </w:p>
    <w:p w:rsidR="009C0903" w:rsidRPr="001F0458" w:rsidRDefault="009C0903" w:rsidP="009C0903">
      <w:pPr>
        <w:spacing w:after="0" w:line="240" w:lineRule="auto"/>
        <w:rPr>
          <w:rFonts w:ascii="Arial" w:hAnsi="Arial" w:cs="Arial"/>
          <w:sz w:val="24"/>
          <w:szCs w:val="24"/>
        </w:rPr>
      </w:pPr>
      <w:r w:rsidRPr="001F0458">
        <w:rPr>
          <w:rFonts w:ascii="Arial" w:hAnsi="Arial" w:cs="Arial"/>
          <w:sz w:val="24"/>
          <w:szCs w:val="24"/>
        </w:rPr>
        <w:t xml:space="preserve">5.4.1.2  </w:t>
      </w:r>
      <w:r>
        <w:rPr>
          <w:rFonts w:ascii="Arial" w:hAnsi="Arial" w:cs="Arial"/>
          <w:sz w:val="24"/>
          <w:szCs w:val="24"/>
        </w:rPr>
        <w:t xml:space="preserve"> P</w:t>
      </w:r>
      <w:r w:rsidRPr="001F0458">
        <w:rPr>
          <w:rFonts w:ascii="Arial" w:hAnsi="Arial" w:cs="Arial"/>
          <w:sz w:val="24"/>
          <w:szCs w:val="24"/>
        </w:rPr>
        <w:t>rograma de la mano con el campo</w:t>
      </w:r>
    </w:p>
    <w:p w:rsidR="009C0903" w:rsidRPr="001F0458" w:rsidRDefault="009C0903" w:rsidP="009C0903">
      <w:pPr>
        <w:spacing w:after="0" w:line="240" w:lineRule="auto"/>
        <w:jc w:val="both"/>
        <w:rPr>
          <w:rFonts w:ascii="Arial" w:hAnsi="Arial" w:cs="Arial"/>
          <w:sz w:val="24"/>
          <w:szCs w:val="24"/>
        </w:rPr>
      </w:pPr>
    </w:p>
    <w:p w:rsidR="00D569F2" w:rsidRDefault="009C0903" w:rsidP="00D569F2">
      <w:pPr>
        <w:tabs>
          <w:tab w:val="left" w:pos="5370"/>
          <w:tab w:val="left" w:pos="5580"/>
          <w:tab w:val="left" w:pos="5610"/>
        </w:tabs>
        <w:autoSpaceDE w:val="0"/>
        <w:autoSpaceDN w:val="0"/>
        <w:adjustRightInd w:val="0"/>
        <w:spacing w:after="0" w:line="240" w:lineRule="auto"/>
        <w:jc w:val="both"/>
        <w:rPr>
          <w:rFonts w:ascii="Arial" w:hAnsi="Arial" w:cs="Arial"/>
          <w:b/>
          <w:sz w:val="28"/>
          <w:szCs w:val="28"/>
        </w:rPr>
      </w:pPr>
      <w:r w:rsidRPr="001F0458">
        <w:rPr>
          <w:rFonts w:ascii="Arial" w:hAnsi="Arial" w:cs="Arial"/>
          <w:bCs/>
          <w:sz w:val="24"/>
          <w:szCs w:val="24"/>
        </w:rPr>
        <w:t xml:space="preserve"> </w:t>
      </w:r>
      <w:r w:rsidR="00D569F2">
        <w:rPr>
          <w:rFonts w:ascii="Arial" w:hAnsi="Arial" w:cs="Arial"/>
          <w:b/>
          <w:sz w:val="28"/>
          <w:szCs w:val="28"/>
        </w:rPr>
        <w:t>Parte IV</w:t>
      </w:r>
    </w:p>
    <w:p w:rsidR="00D569F2" w:rsidRDefault="00D569F2" w:rsidP="00D569F2">
      <w:pPr>
        <w:tabs>
          <w:tab w:val="left" w:pos="5370"/>
          <w:tab w:val="left" w:pos="5580"/>
          <w:tab w:val="left" w:pos="5610"/>
        </w:tabs>
        <w:autoSpaceDE w:val="0"/>
        <w:autoSpaceDN w:val="0"/>
        <w:adjustRightInd w:val="0"/>
        <w:spacing w:after="0" w:line="240" w:lineRule="auto"/>
        <w:jc w:val="both"/>
        <w:rPr>
          <w:rFonts w:ascii="Arial" w:hAnsi="Arial" w:cs="Arial"/>
          <w:b/>
          <w:sz w:val="28"/>
          <w:szCs w:val="28"/>
        </w:rPr>
      </w:pPr>
    </w:p>
    <w:p w:rsidR="00D569F2" w:rsidRPr="000363B6" w:rsidRDefault="00D569F2" w:rsidP="00D569F2">
      <w:pPr>
        <w:tabs>
          <w:tab w:val="left" w:pos="5370"/>
          <w:tab w:val="left" w:pos="5580"/>
          <w:tab w:val="left" w:pos="5610"/>
        </w:tabs>
        <w:autoSpaceDE w:val="0"/>
        <w:autoSpaceDN w:val="0"/>
        <w:adjustRightInd w:val="0"/>
        <w:spacing w:after="0" w:line="240" w:lineRule="auto"/>
        <w:jc w:val="both"/>
        <w:rPr>
          <w:rFonts w:ascii="Arial" w:hAnsi="Arial" w:cs="Arial"/>
          <w:sz w:val="28"/>
          <w:szCs w:val="28"/>
        </w:rPr>
      </w:pPr>
      <w:r w:rsidRPr="000363B6">
        <w:rPr>
          <w:rFonts w:ascii="Arial" w:hAnsi="Arial" w:cs="Arial"/>
          <w:b/>
          <w:sz w:val="28"/>
          <w:szCs w:val="28"/>
        </w:rPr>
        <w:t xml:space="preserve">Financiación del plan </w:t>
      </w:r>
    </w:p>
    <w:p w:rsidR="00D569F2" w:rsidRDefault="00D569F2" w:rsidP="00D569F2">
      <w:pPr>
        <w:tabs>
          <w:tab w:val="left" w:pos="5370"/>
          <w:tab w:val="left" w:pos="5580"/>
          <w:tab w:val="left" w:pos="5610"/>
        </w:tabs>
        <w:autoSpaceDE w:val="0"/>
        <w:autoSpaceDN w:val="0"/>
        <w:adjustRightInd w:val="0"/>
        <w:spacing w:after="0" w:line="240" w:lineRule="auto"/>
        <w:jc w:val="both"/>
        <w:rPr>
          <w:rFonts w:ascii="Arial" w:hAnsi="Arial" w:cs="Arial"/>
          <w:sz w:val="24"/>
          <w:szCs w:val="24"/>
        </w:rPr>
      </w:pPr>
    </w:p>
    <w:p w:rsidR="00D569F2" w:rsidRDefault="00D569F2" w:rsidP="00D569F2">
      <w:pPr>
        <w:tabs>
          <w:tab w:val="left" w:pos="5370"/>
          <w:tab w:val="left" w:pos="5580"/>
          <w:tab w:val="left" w:pos="5610"/>
        </w:tabs>
        <w:autoSpaceDE w:val="0"/>
        <w:autoSpaceDN w:val="0"/>
        <w:adjustRightInd w:val="0"/>
        <w:spacing w:after="0" w:line="240" w:lineRule="auto"/>
        <w:jc w:val="both"/>
        <w:rPr>
          <w:rFonts w:ascii="Arial" w:hAnsi="Arial" w:cs="Arial"/>
          <w:sz w:val="24"/>
          <w:szCs w:val="24"/>
        </w:rPr>
      </w:pPr>
      <w:r>
        <w:rPr>
          <w:rFonts w:ascii="Arial" w:hAnsi="Arial" w:cs="Arial"/>
          <w:sz w:val="24"/>
          <w:szCs w:val="24"/>
        </w:rPr>
        <w:t>1. Criterios para la programación presupuestal 2008 - 2011</w:t>
      </w:r>
    </w:p>
    <w:p w:rsidR="00D569F2" w:rsidRDefault="00D569F2" w:rsidP="00D569F2">
      <w:pPr>
        <w:tabs>
          <w:tab w:val="left" w:pos="5370"/>
          <w:tab w:val="left" w:pos="5580"/>
          <w:tab w:val="left" w:pos="5610"/>
        </w:tabs>
        <w:autoSpaceDE w:val="0"/>
        <w:autoSpaceDN w:val="0"/>
        <w:adjustRightInd w:val="0"/>
        <w:spacing w:after="0" w:line="240" w:lineRule="auto"/>
        <w:jc w:val="both"/>
        <w:rPr>
          <w:rFonts w:ascii="Arial" w:hAnsi="Arial" w:cs="Arial"/>
          <w:sz w:val="24"/>
          <w:szCs w:val="24"/>
        </w:rPr>
      </w:pPr>
      <w:r>
        <w:rPr>
          <w:rFonts w:ascii="Arial" w:hAnsi="Arial" w:cs="Arial"/>
          <w:sz w:val="24"/>
          <w:szCs w:val="24"/>
        </w:rPr>
        <w:t>2. Fuentes de Financiamiento</w:t>
      </w:r>
    </w:p>
    <w:p w:rsidR="00D569F2" w:rsidRDefault="00D569F2" w:rsidP="00D569F2">
      <w:pPr>
        <w:tabs>
          <w:tab w:val="left" w:pos="5370"/>
          <w:tab w:val="left" w:pos="5580"/>
          <w:tab w:val="left" w:pos="5610"/>
        </w:tabs>
        <w:autoSpaceDE w:val="0"/>
        <w:autoSpaceDN w:val="0"/>
        <w:adjustRightInd w:val="0"/>
        <w:spacing w:after="0" w:line="240" w:lineRule="auto"/>
        <w:jc w:val="both"/>
        <w:rPr>
          <w:rFonts w:ascii="Arial" w:hAnsi="Arial" w:cs="Arial"/>
          <w:sz w:val="24"/>
          <w:szCs w:val="24"/>
        </w:rPr>
      </w:pPr>
      <w:r>
        <w:rPr>
          <w:rFonts w:ascii="Arial" w:hAnsi="Arial" w:cs="Arial"/>
          <w:sz w:val="24"/>
          <w:szCs w:val="24"/>
        </w:rPr>
        <w:t>2.1. Recursos del Crédito</w:t>
      </w:r>
    </w:p>
    <w:p w:rsidR="00D569F2" w:rsidRDefault="00D569F2" w:rsidP="00D569F2">
      <w:pPr>
        <w:tabs>
          <w:tab w:val="left" w:pos="5370"/>
          <w:tab w:val="left" w:pos="5580"/>
          <w:tab w:val="left" w:pos="5610"/>
        </w:tabs>
        <w:autoSpaceDE w:val="0"/>
        <w:autoSpaceDN w:val="0"/>
        <w:adjustRightInd w:val="0"/>
        <w:spacing w:after="0" w:line="240" w:lineRule="auto"/>
        <w:jc w:val="both"/>
        <w:rPr>
          <w:rFonts w:ascii="Arial" w:hAnsi="Arial" w:cs="Arial"/>
          <w:sz w:val="24"/>
          <w:szCs w:val="24"/>
        </w:rPr>
      </w:pPr>
      <w:r>
        <w:rPr>
          <w:rFonts w:ascii="Arial" w:hAnsi="Arial" w:cs="Arial"/>
          <w:sz w:val="24"/>
          <w:szCs w:val="24"/>
        </w:rPr>
        <w:t>2.2. Recursos por gestión</w:t>
      </w:r>
    </w:p>
    <w:p w:rsidR="00D569F2" w:rsidRDefault="00D569F2" w:rsidP="00D569F2">
      <w:pPr>
        <w:tabs>
          <w:tab w:val="left" w:pos="5370"/>
          <w:tab w:val="left" w:pos="5580"/>
          <w:tab w:val="left" w:pos="5610"/>
        </w:tabs>
        <w:autoSpaceDE w:val="0"/>
        <w:autoSpaceDN w:val="0"/>
        <w:adjustRightInd w:val="0"/>
        <w:spacing w:after="0" w:line="240" w:lineRule="auto"/>
        <w:jc w:val="both"/>
        <w:rPr>
          <w:rFonts w:ascii="Arial" w:hAnsi="Arial" w:cs="Arial"/>
          <w:sz w:val="24"/>
          <w:szCs w:val="24"/>
        </w:rPr>
      </w:pPr>
      <w:r>
        <w:rPr>
          <w:rFonts w:ascii="Arial" w:hAnsi="Arial" w:cs="Arial"/>
          <w:sz w:val="24"/>
          <w:szCs w:val="24"/>
        </w:rPr>
        <w:t>3. Proyección de ingresos</w:t>
      </w:r>
    </w:p>
    <w:p w:rsidR="00D569F2" w:rsidRDefault="00D569F2" w:rsidP="00D569F2">
      <w:pPr>
        <w:tabs>
          <w:tab w:val="left" w:pos="5370"/>
          <w:tab w:val="left" w:pos="5580"/>
          <w:tab w:val="left" w:pos="5610"/>
        </w:tabs>
        <w:autoSpaceDE w:val="0"/>
        <w:autoSpaceDN w:val="0"/>
        <w:adjustRightInd w:val="0"/>
        <w:spacing w:after="0" w:line="240" w:lineRule="auto"/>
        <w:jc w:val="both"/>
        <w:rPr>
          <w:rFonts w:ascii="Arial" w:hAnsi="Arial" w:cs="Arial"/>
          <w:sz w:val="24"/>
          <w:szCs w:val="24"/>
        </w:rPr>
      </w:pPr>
      <w:r>
        <w:rPr>
          <w:rFonts w:ascii="Arial" w:hAnsi="Arial" w:cs="Arial"/>
          <w:sz w:val="24"/>
          <w:szCs w:val="24"/>
        </w:rPr>
        <w:t>4. PLAN PLURIANUAL DE INVERSIONES</w:t>
      </w:r>
    </w:p>
    <w:p w:rsidR="009C0903" w:rsidRPr="001F0458" w:rsidRDefault="009C0903" w:rsidP="009C0903">
      <w:pPr>
        <w:rPr>
          <w:rFonts w:ascii="Arial" w:hAnsi="Arial" w:cs="Arial"/>
          <w:bCs/>
          <w:sz w:val="24"/>
          <w:szCs w:val="24"/>
        </w:rPr>
      </w:pPr>
    </w:p>
    <w:p w:rsidR="00D36DFB" w:rsidRDefault="00D36DFB" w:rsidP="009C0903">
      <w:pPr>
        <w:rPr>
          <w:rFonts w:ascii="Arial" w:hAnsi="Arial" w:cs="Arial"/>
          <w:b/>
          <w:bCs/>
          <w:sz w:val="28"/>
          <w:szCs w:val="28"/>
        </w:rPr>
      </w:pPr>
    </w:p>
    <w:p w:rsidR="00D36DFB" w:rsidRPr="003737DC" w:rsidRDefault="003737DC" w:rsidP="00D36DFB">
      <w:pPr>
        <w:autoSpaceDE w:val="0"/>
        <w:autoSpaceDN w:val="0"/>
        <w:adjustRightInd w:val="0"/>
        <w:spacing w:after="0" w:line="240" w:lineRule="auto"/>
        <w:jc w:val="center"/>
        <w:rPr>
          <w:rFonts w:ascii="Arial" w:hAnsi="Arial" w:cs="Arial"/>
          <w:b/>
          <w:bCs/>
          <w:sz w:val="36"/>
          <w:szCs w:val="36"/>
        </w:rPr>
      </w:pPr>
      <w:r w:rsidRPr="003737DC">
        <w:rPr>
          <w:rFonts w:ascii="Arial" w:hAnsi="Arial" w:cs="Arial"/>
          <w:b/>
          <w:bCs/>
          <w:sz w:val="36"/>
          <w:szCs w:val="36"/>
        </w:rPr>
        <w:t>PARTE I</w:t>
      </w:r>
    </w:p>
    <w:p w:rsidR="00D36DFB" w:rsidRPr="00EB0CEB" w:rsidRDefault="00D36DFB" w:rsidP="00D36DFB">
      <w:pPr>
        <w:autoSpaceDE w:val="0"/>
        <w:autoSpaceDN w:val="0"/>
        <w:adjustRightInd w:val="0"/>
        <w:spacing w:after="0" w:line="240" w:lineRule="auto"/>
        <w:jc w:val="center"/>
        <w:rPr>
          <w:rFonts w:ascii="Arial" w:hAnsi="Arial" w:cs="Arial"/>
          <w:b/>
          <w:bCs/>
          <w:sz w:val="28"/>
          <w:szCs w:val="28"/>
        </w:rPr>
      </w:pPr>
    </w:p>
    <w:p w:rsidR="00D36DFB" w:rsidRPr="00EB0CEB" w:rsidRDefault="00D36DFB" w:rsidP="00D36DFB">
      <w:pPr>
        <w:autoSpaceDE w:val="0"/>
        <w:autoSpaceDN w:val="0"/>
        <w:adjustRightInd w:val="0"/>
        <w:spacing w:after="0" w:line="240" w:lineRule="auto"/>
        <w:jc w:val="center"/>
        <w:rPr>
          <w:rFonts w:ascii="Arial" w:hAnsi="Arial" w:cs="Arial"/>
          <w:b/>
          <w:bCs/>
          <w:sz w:val="28"/>
          <w:szCs w:val="28"/>
        </w:rPr>
      </w:pPr>
      <w:r w:rsidRPr="00EB0CEB">
        <w:rPr>
          <w:rFonts w:ascii="Arial" w:hAnsi="Arial" w:cs="Arial"/>
          <w:b/>
          <w:bCs/>
          <w:sz w:val="28"/>
          <w:szCs w:val="28"/>
        </w:rPr>
        <w:t>FUNDAMENTOS DEL PLAN</w:t>
      </w:r>
    </w:p>
    <w:p w:rsidR="00D36DFB" w:rsidRPr="00EB0CEB" w:rsidRDefault="00D36DFB" w:rsidP="00D36DFB">
      <w:pPr>
        <w:autoSpaceDE w:val="0"/>
        <w:autoSpaceDN w:val="0"/>
        <w:adjustRightInd w:val="0"/>
        <w:spacing w:after="0" w:line="240" w:lineRule="auto"/>
        <w:jc w:val="center"/>
        <w:rPr>
          <w:rFonts w:ascii="Arial" w:hAnsi="Arial" w:cs="Arial"/>
          <w:b/>
          <w:bCs/>
          <w:sz w:val="28"/>
          <w:szCs w:val="28"/>
        </w:rPr>
      </w:pPr>
    </w:p>
    <w:p w:rsidR="004259EB" w:rsidRPr="00DF31E2" w:rsidRDefault="00DF31E2" w:rsidP="00DF31E2">
      <w:pPr>
        <w:autoSpaceDE w:val="0"/>
        <w:autoSpaceDN w:val="0"/>
        <w:adjustRightInd w:val="0"/>
        <w:spacing w:after="0" w:line="240" w:lineRule="auto"/>
        <w:rPr>
          <w:rFonts w:ascii="Arial" w:hAnsi="Arial" w:cs="Arial"/>
          <w:b/>
          <w:bCs/>
          <w:sz w:val="28"/>
          <w:szCs w:val="28"/>
        </w:rPr>
      </w:pPr>
      <w:r>
        <w:rPr>
          <w:rFonts w:ascii="Arial" w:hAnsi="Arial" w:cs="Arial"/>
          <w:b/>
          <w:bCs/>
          <w:sz w:val="28"/>
          <w:szCs w:val="28"/>
        </w:rPr>
        <w:t xml:space="preserve">1. </w:t>
      </w:r>
      <w:r w:rsidR="004259EB" w:rsidRPr="00DF31E2">
        <w:rPr>
          <w:rFonts w:ascii="Arial" w:hAnsi="Arial" w:cs="Arial"/>
          <w:b/>
          <w:bCs/>
          <w:sz w:val="28"/>
          <w:szCs w:val="28"/>
        </w:rPr>
        <w:t>MARCO LEGAL</w:t>
      </w:r>
    </w:p>
    <w:p w:rsidR="004259EB" w:rsidRDefault="004259EB" w:rsidP="004259EB">
      <w:pPr>
        <w:autoSpaceDE w:val="0"/>
        <w:autoSpaceDN w:val="0"/>
        <w:adjustRightInd w:val="0"/>
        <w:spacing w:after="0" w:line="240" w:lineRule="auto"/>
        <w:rPr>
          <w:rFonts w:ascii="Arial" w:hAnsi="Arial" w:cs="Arial"/>
          <w:b/>
          <w:bCs/>
          <w:sz w:val="28"/>
          <w:szCs w:val="28"/>
        </w:rPr>
      </w:pPr>
    </w:p>
    <w:p w:rsidR="004259EB" w:rsidRPr="00B04884" w:rsidRDefault="004259EB" w:rsidP="004259EB">
      <w:pPr>
        <w:autoSpaceDE w:val="0"/>
        <w:autoSpaceDN w:val="0"/>
        <w:adjustRightInd w:val="0"/>
        <w:spacing w:after="0" w:line="240" w:lineRule="auto"/>
        <w:jc w:val="both"/>
        <w:rPr>
          <w:rFonts w:ascii="Arial" w:hAnsi="Arial" w:cs="Arial"/>
          <w:bCs/>
          <w:sz w:val="24"/>
          <w:szCs w:val="24"/>
        </w:rPr>
      </w:pPr>
      <w:r w:rsidRPr="00B04884">
        <w:rPr>
          <w:rFonts w:ascii="Arial" w:hAnsi="Arial" w:cs="Arial"/>
          <w:bCs/>
          <w:sz w:val="24"/>
          <w:szCs w:val="24"/>
        </w:rPr>
        <w:t xml:space="preserve">La normatividad que respalda el proceso de planificación del desarrollo territorial de </w:t>
      </w:r>
      <w:r w:rsidR="0017474B">
        <w:rPr>
          <w:rFonts w:ascii="Arial" w:hAnsi="Arial" w:cs="Arial"/>
          <w:bCs/>
          <w:sz w:val="24"/>
          <w:szCs w:val="24"/>
        </w:rPr>
        <w:t>Colombia</w:t>
      </w:r>
      <w:r w:rsidRPr="00B04884">
        <w:rPr>
          <w:rFonts w:ascii="Arial" w:hAnsi="Arial" w:cs="Arial"/>
          <w:bCs/>
          <w:sz w:val="24"/>
          <w:szCs w:val="24"/>
        </w:rPr>
        <w:t>, es la siguiente:</w:t>
      </w:r>
    </w:p>
    <w:p w:rsidR="004259EB" w:rsidRDefault="004259EB" w:rsidP="004259EB">
      <w:pPr>
        <w:autoSpaceDE w:val="0"/>
        <w:autoSpaceDN w:val="0"/>
        <w:adjustRightInd w:val="0"/>
        <w:spacing w:after="0" w:line="240" w:lineRule="auto"/>
        <w:rPr>
          <w:rFonts w:ascii="Arial" w:hAnsi="Arial" w:cs="Arial"/>
          <w:b/>
          <w:bCs/>
          <w:sz w:val="28"/>
          <w:szCs w:val="28"/>
        </w:rPr>
      </w:pPr>
    </w:p>
    <w:p w:rsidR="004259EB" w:rsidRPr="00DF31E2" w:rsidRDefault="004259EB" w:rsidP="00DF31E2">
      <w:pPr>
        <w:autoSpaceDE w:val="0"/>
        <w:autoSpaceDN w:val="0"/>
        <w:adjustRightInd w:val="0"/>
        <w:spacing w:after="0" w:line="240" w:lineRule="auto"/>
        <w:jc w:val="both"/>
        <w:rPr>
          <w:rFonts w:ascii="Arial" w:eastAsia="Times New Roman" w:hAnsi="Arial" w:cs="Arial"/>
          <w:b/>
          <w:bCs/>
          <w:sz w:val="24"/>
          <w:szCs w:val="24"/>
          <w:u w:val="single"/>
          <w:lang w:eastAsia="es-ES"/>
        </w:rPr>
      </w:pPr>
      <w:r w:rsidRPr="00DF31E2">
        <w:rPr>
          <w:rFonts w:ascii="Arial" w:eastAsia="Times New Roman" w:hAnsi="Arial" w:cs="Arial"/>
          <w:b/>
          <w:bCs/>
          <w:sz w:val="24"/>
          <w:szCs w:val="24"/>
          <w:u w:val="single"/>
          <w:lang w:eastAsia="es-ES"/>
        </w:rPr>
        <w:t xml:space="preserve">CONSTITUCIÓN POLÍTICA: </w:t>
      </w:r>
    </w:p>
    <w:p w:rsidR="004259EB" w:rsidRPr="002668A8" w:rsidRDefault="004259EB" w:rsidP="004259EB">
      <w:pPr>
        <w:autoSpaceDE w:val="0"/>
        <w:autoSpaceDN w:val="0"/>
        <w:adjustRightInd w:val="0"/>
        <w:spacing w:after="0" w:line="240" w:lineRule="auto"/>
        <w:jc w:val="both"/>
        <w:rPr>
          <w:rFonts w:ascii="Arial" w:eastAsia="Times New Roman" w:hAnsi="Arial" w:cs="Arial"/>
          <w:b/>
          <w:bCs/>
          <w:sz w:val="24"/>
          <w:szCs w:val="24"/>
          <w:lang w:eastAsia="es-ES"/>
        </w:rPr>
      </w:pPr>
    </w:p>
    <w:p w:rsidR="004259EB" w:rsidRPr="002668A8" w:rsidRDefault="004259EB" w:rsidP="004259EB">
      <w:pPr>
        <w:autoSpaceDE w:val="0"/>
        <w:autoSpaceDN w:val="0"/>
        <w:adjustRightInd w:val="0"/>
        <w:spacing w:after="0" w:line="240" w:lineRule="auto"/>
        <w:jc w:val="both"/>
        <w:rPr>
          <w:rFonts w:ascii="Arial" w:eastAsia="Times New Roman" w:hAnsi="Arial" w:cs="Arial"/>
          <w:sz w:val="24"/>
          <w:szCs w:val="24"/>
          <w:lang w:eastAsia="es-ES"/>
        </w:rPr>
      </w:pPr>
      <w:r w:rsidRPr="002668A8">
        <w:rPr>
          <w:rFonts w:ascii="Arial" w:eastAsia="Times New Roman" w:hAnsi="Arial" w:cs="Arial"/>
          <w:b/>
          <w:bCs/>
          <w:sz w:val="24"/>
          <w:szCs w:val="24"/>
          <w:lang w:eastAsia="es-ES"/>
        </w:rPr>
        <w:t xml:space="preserve">Formulación y aprobación del plan de desarrollo. </w:t>
      </w:r>
      <w:r w:rsidRPr="002668A8">
        <w:rPr>
          <w:rFonts w:ascii="Arial" w:eastAsia="Times New Roman" w:hAnsi="Arial" w:cs="Arial"/>
          <w:sz w:val="24"/>
          <w:szCs w:val="24"/>
          <w:lang w:eastAsia="es-ES"/>
        </w:rPr>
        <w:t>El artículo 339 precisa el contenido y el propósito del plan de desarrollo. El artículo 340, por su parte, constituye el Sistema Nacion</w:t>
      </w:r>
      <w:r>
        <w:rPr>
          <w:rFonts w:ascii="Arial" w:eastAsia="Times New Roman" w:hAnsi="Arial" w:cs="Arial"/>
          <w:sz w:val="24"/>
          <w:szCs w:val="24"/>
          <w:lang w:eastAsia="es-ES"/>
        </w:rPr>
        <w:t>al de Planeación, y con él los C</w:t>
      </w:r>
      <w:r w:rsidRPr="002668A8">
        <w:rPr>
          <w:rFonts w:ascii="Arial" w:eastAsia="Times New Roman" w:hAnsi="Arial" w:cs="Arial"/>
          <w:sz w:val="24"/>
          <w:szCs w:val="24"/>
          <w:lang w:eastAsia="es-ES"/>
        </w:rPr>
        <w:t xml:space="preserve">onsejos de </w:t>
      </w:r>
      <w:r>
        <w:rPr>
          <w:rFonts w:ascii="Arial" w:eastAsia="Times New Roman" w:hAnsi="Arial" w:cs="Arial"/>
          <w:sz w:val="24"/>
          <w:szCs w:val="24"/>
          <w:lang w:eastAsia="es-ES"/>
        </w:rPr>
        <w:t>P</w:t>
      </w:r>
      <w:r w:rsidRPr="002668A8">
        <w:rPr>
          <w:rFonts w:ascii="Arial" w:eastAsia="Times New Roman" w:hAnsi="Arial" w:cs="Arial"/>
          <w:sz w:val="24"/>
          <w:szCs w:val="24"/>
          <w:lang w:eastAsia="es-ES"/>
        </w:rPr>
        <w:t>laneación como instancia de participación ciudadana en el proceso.</w:t>
      </w:r>
    </w:p>
    <w:p w:rsidR="004259EB" w:rsidRPr="002668A8" w:rsidRDefault="004259EB" w:rsidP="004259EB">
      <w:pPr>
        <w:autoSpaceDE w:val="0"/>
        <w:autoSpaceDN w:val="0"/>
        <w:adjustRightInd w:val="0"/>
        <w:spacing w:after="0" w:line="240" w:lineRule="auto"/>
        <w:jc w:val="both"/>
        <w:rPr>
          <w:rFonts w:ascii="Arial" w:eastAsia="Times New Roman" w:hAnsi="Arial" w:cs="Arial"/>
          <w:b/>
          <w:bCs/>
          <w:sz w:val="24"/>
          <w:szCs w:val="24"/>
          <w:lang w:eastAsia="es-ES"/>
        </w:rPr>
      </w:pPr>
    </w:p>
    <w:p w:rsidR="004259EB" w:rsidRPr="002668A8" w:rsidRDefault="004259EB" w:rsidP="004259EB">
      <w:pPr>
        <w:autoSpaceDE w:val="0"/>
        <w:autoSpaceDN w:val="0"/>
        <w:adjustRightInd w:val="0"/>
        <w:spacing w:after="0" w:line="240" w:lineRule="auto"/>
        <w:jc w:val="both"/>
        <w:rPr>
          <w:rFonts w:ascii="Arial" w:eastAsia="Times New Roman" w:hAnsi="Arial" w:cs="Arial"/>
          <w:sz w:val="24"/>
          <w:szCs w:val="24"/>
          <w:lang w:eastAsia="es-ES"/>
        </w:rPr>
      </w:pPr>
      <w:r w:rsidRPr="002668A8">
        <w:rPr>
          <w:rFonts w:ascii="Arial" w:eastAsia="Times New Roman" w:hAnsi="Arial" w:cs="Arial"/>
          <w:b/>
          <w:bCs/>
          <w:sz w:val="24"/>
          <w:szCs w:val="24"/>
          <w:lang w:eastAsia="es-ES"/>
        </w:rPr>
        <w:t xml:space="preserve">Rendición de cuentas. </w:t>
      </w:r>
      <w:r w:rsidRPr="002668A8">
        <w:rPr>
          <w:rFonts w:ascii="Arial" w:eastAsia="Times New Roman" w:hAnsi="Arial" w:cs="Arial"/>
          <w:sz w:val="24"/>
          <w:szCs w:val="24"/>
          <w:lang w:eastAsia="es-ES"/>
        </w:rPr>
        <w:t>Varios artículos soportan la entrega</w:t>
      </w:r>
      <w:r>
        <w:rPr>
          <w:rFonts w:ascii="Arial" w:eastAsia="Times New Roman" w:hAnsi="Arial" w:cs="Arial"/>
          <w:sz w:val="24"/>
          <w:szCs w:val="24"/>
          <w:lang w:eastAsia="es-ES"/>
        </w:rPr>
        <w:t xml:space="preserve"> de información a la ciudadanía;</w:t>
      </w:r>
      <w:r w:rsidRPr="002668A8">
        <w:rPr>
          <w:rFonts w:ascii="Arial" w:eastAsia="Times New Roman" w:hAnsi="Arial" w:cs="Arial"/>
          <w:sz w:val="24"/>
          <w:szCs w:val="24"/>
          <w:lang w:eastAsia="es-ES"/>
        </w:rPr>
        <w:t xml:space="preserve"> el artículo 23 por ejemplo, señala que toda persona puede solicitar información a las autoridades y debe obtener respuesta de ellas.</w:t>
      </w:r>
      <w:r>
        <w:rPr>
          <w:rFonts w:ascii="Arial" w:eastAsia="Times New Roman" w:hAnsi="Arial" w:cs="Arial"/>
          <w:sz w:val="24"/>
          <w:szCs w:val="24"/>
          <w:lang w:eastAsia="es-ES"/>
        </w:rPr>
        <w:t xml:space="preserve"> </w:t>
      </w:r>
      <w:r w:rsidRPr="002668A8">
        <w:rPr>
          <w:rFonts w:ascii="Arial" w:eastAsia="Times New Roman" w:hAnsi="Arial" w:cs="Arial"/>
          <w:sz w:val="24"/>
          <w:szCs w:val="24"/>
          <w:lang w:eastAsia="es-ES"/>
        </w:rPr>
        <w:t>El artículo 209 define el principio de la publicidad, obligando a la administración a poner en conocimiento de sus destinatarios los actos administrativos para que éstos se enteren de su contenido, los observen y puedan impugnarlos de ser necesario.</w:t>
      </w:r>
    </w:p>
    <w:p w:rsidR="004259EB" w:rsidRPr="002668A8" w:rsidRDefault="004259EB" w:rsidP="004259EB">
      <w:pPr>
        <w:autoSpaceDE w:val="0"/>
        <w:autoSpaceDN w:val="0"/>
        <w:adjustRightInd w:val="0"/>
        <w:spacing w:after="0" w:line="240" w:lineRule="auto"/>
        <w:jc w:val="both"/>
        <w:rPr>
          <w:rFonts w:ascii="Arial" w:eastAsia="Times New Roman" w:hAnsi="Arial" w:cs="Arial"/>
          <w:sz w:val="24"/>
          <w:szCs w:val="24"/>
          <w:lang w:eastAsia="es-ES"/>
        </w:rPr>
      </w:pPr>
    </w:p>
    <w:p w:rsidR="004259EB" w:rsidRPr="002668A8" w:rsidRDefault="004259EB" w:rsidP="004259EB">
      <w:pPr>
        <w:autoSpaceDE w:val="0"/>
        <w:autoSpaceDN w:val="0"/>
        <w:adjustRightInd w:val="0"/>
        <w:spacing w:after="0" w:line="240" w:lineRule="auto"/>
        <w:jc w:val="both"/>
        <w:rPr>
          <w:rFonts w:ascii="Arial" w:eastAsia="Times New Roman" w:hAnsi="Arial" w:cs="Arial"/>
          <w:sz w:val="24"/>
          <w:szCs w:val="24"/>
          <w:lang w:eastAsia="es-ES"/>
        </w:rPr>
      </w:pPr>
      <w:r w:rsidRPr="002668A8">
        <w:rPr>
          <w:rFonts w:ascii="Arial" w:eastAsia="Times New Roman" w:hAnsi="Arial" w:cs="Arial"/>
          <w:sz w:val="24"/>
          <w:szCs w:val="24"/>
          <w:lang w:eastAsia="es-ES"/>
        </w:rPr>
        <w:t>El artículo 270 responsabiliza a la ley de organizar formas y sistemas de participación ciudadana que permitan vigilar la gestión pública.</w:t>
      </w:r>
    </w:p>
    <w:p w:rsidR="004259EB" w:rsidRPr="002668A8" w:rsidRDefault="004259EB" w:rsidP="004259EB">
      <w:pPr>
        <w:autoSpaceDE w:val="0"/>
        <w:autoSpaceDN w:val="0"/>
        <w:adjustRightInd w:val="0"/>
        <w:spacing w:after="0" w:line="240" w:lineRule="auto"/>
        <w:jc w:val="both"/>
        <w:rPr>
          <w:rFonts w:ascii="Arial" w:eastAsia="Times New Roman" w:hAnsi="Arial" w:cs="Arial"/>
          <w:b/>
          <w:bCs/>
          <w:sz w:val="24"/>
          <w:szCs w:val="24"/>
          <w:lang w:eastAsia="es-ES"/>
        </w:rPr>
      </w:pPr>
    </w:p>
    <w:p w:rsidR="004259EB" w:rsidRPr="00DF31E2" w:rsidRDefault="004259EB" w:rsidP="00DF31E2">
      <w:pPr>
        <w:autoSpaceDE w:val="0"/>
        <w:autoSpaceDN w:val="0"/>
        <w:adjustRightInd w:val="0"/>
        <w:spacing w:after="0" w:line="240" w:lineRule="auto"/>
        <w:jc w:val="both"/>
        <w:rPr>
          <w:rFonts w:ascii="Arial" w:eastAsia="Times New Roman" w:hAnsi="Arial" w:cs="Arial"/>
          <w:b/>
          <w:sz w:val="24"/>
          <w:szCs w:val="24"/>
          <w:u w:val="single"/>
          <w:lang w:eastAsia="es-ES"/>
        </w:rPr>
      </w:pPr>
      <w:r w:rsidRPr="00DF31E2">
        <w:rPr>
          <w:rFonts w:ascii="Arial" w:eastAsia="Times New Roman" w:hAnsi="Arial" w:cs="Arial"/>
          <w:b/>
          <w:sz w:val="24"/>
          <w:szCs w:val="24"/>
          <w:u w:val="single"/>
          <w:lang w:eastAsia="es-ES"/>
        </w:rPr>
        <w:t>LEY 152 DE 1994</w:t>
      </w:r>
    </w:p>
    <w:p w:rsidR="004259EB" w:rsidRPr="002668A8" w:rsidRDefault="004259EB" w:rsidP="004259EB">
      <w:pPr>
        <w:autoSpaceDE w:val="0"/>
        <w:autoSpaceDN w:val="0"/>
        <w:adjustRightInd w:val="0"/>
        <w:spacing w:after="0" w:line="240" w:lineRule="auto"/>
        <w:jc w:val="both"/>
        <w:rPr>
          <w:rFonts w:ascii="Arial" w:eastAsia="Times New Roman" w:hAnsi="Arial" w:cs="Arial"/>
          <w:b/>
          <w:bCs/>
          <w:sz w:val="24"/>
          <w:szCs w:val="24"/>
          <w:lang w:eastAsia="es-ES"/>
        </w:rPr>
      </w:pPr>
    </w:p>
    <w:p w:rsidR="004259EB" w:rsidRPr="002668A8" w:rsidRDefault="004259EB" w:rsidP="004259EB">
      <w:pPr>
        <w:autoSpaceDE w:val="0"/>
        <w:autoSpaceDN w:val="0"/>
        <w:adjustRightInd w:val="0"/>
        <w:spacing w:after="0" w:line="240" w:lineRule="auto"/>
        <w:jc w:val="both"/>
        <w:rPr>
          <w:rFonts w:ascii="Arial" w:eastAsia="Times New Roman" w:hAnsi="Arial" w:cs="Arial"/>
          <w:sz w:val="24"/>
          <w:szCs w:val="24"/>
          <w:lang w:eastAsia="es-ES"/>
        </w:rPr>
      </w:pPr>
      <w:r w:rsidRPr="002668A8">
        <w:rPr>
          <w:rFonts w:ascii="Arial" w:eastAsia="Times New Roman" w:hAnsi="Arial" w:cs="Arial"/>
          <w:b/>
          <w:bCs/>
          <w:sz w:val="24"/>
          <w:szCs w:val="24"/>
          <w:lang w:eastAsia="es-ES"/>
        </w:rPr>
        <w:t xml:space="preserve">Formulación y aprobación del plan de desarrollo. </w:t>
      </w:r>
      <w:r w:rsidRPr="002668A8">
        <w:rPr>
          <w:rFonts w:ascii="Arial" w:eastAsia="Times New Roman" w:hAnsi="Arial" w:cs="Arial"/>
          <w:sz w:val="24"/>
          <w:szCs w:val="24"/>
          <w:lang w:eastAsia="es-ES"/>
        </w:rPr>
        <w:t>Establece los procedimientos para elaborar, aprobar, ejecutar y evaluar los planes de desarrollo conforme a las prioridades de los grupos sociales que conforman la entidad territorial y el programa de gobierno. También define los mecanismos para su armonización e interrelación con los procesos presupuestales, y las funciones de cada dependencia e instancia que participa en el proceso, enfatizando en la participación de la sociedad civil.</w:t>
      </w:r>
    </w:p>
    <w:p w:rsidR="004259EB" w:rsidRPr="002668A8" w:rsidRDefault="004259EB" w:rsidP="004259EB">
      <w:pPr>
        <w:autoSpaceDE w:val="0"/>
        <w:autoSpaceDN w:val="0"/>
        <w:adjustRightInd w:val="0"/>
        <w:spacing w:after="0" w:line="240" w:lineRule="auto"/>
        <w:jc w:val="both"/>
        <w:rPr>
          <w:rFonts w:ascii="Arial" w:eastAsia="Times New Roman" w:hAnsi="Arial" w:cs="Arial"/>
          <w:sz w:val="24"/>
          <w:szCs w:val="24"/>
          <w:lang w:eastAsia="es-ES"/>
        </w:rPr>
      </w:pPr>
    </w:p>
    <w:p w:rsidR="004259EB" w:rsidRPr="002668A8" w:rsidRDefault="004259EB" w:rsidP="004259EB">
      <w:pPr>
        <w:autoSpaceDE w:val="0"/>
        <w:autoSpaceDN w:val="0"/>
        <w:adjustRightInd w:val="0"/>
        <w:spacing w:after="0" w:line="240" w:lineRule="auto"/>
        <w:jc w:val="both"/>
        <w:rPr>
          <w:rFonts w:ascii="Arial" w:eastAsia="Times New Roman" w:hAnsi="Arial" w:cs="Arial"/>
          <w:sz w:val="24"/>
          <w:szCs w:val="24"/>
          <w:lang w:eastAsia="es-ES"/>
        </w:rPr>
      </w:pPr>
      <w:r w:rsidRPr="002668A8">
        <w:rPr>
          <w:rFonts w:ascii="Arial" w:eastAsia="Times New Roman" w:hAnsi="Arial" w:cs="Arial"/>
          <w:b/>
          <w:bCs/>
          <w:sz w:val="24"/>
          <w:szCs w:val="24"/>
          <w:lang w:eastAsia="es-ES"/>
        </w:rPr>
        <w:t xml:space="preserve">Ejecución. </w:t>
      </w:r>
      <w:r w:rsidRPr="002668A8">
        <w:rPr>
          <w:rFonts w:ascii="Arial" w:eastAsia="Times New Roman" w:hAnsi="Arial" w:cs="Arial"/>
          <w:sz w:val="24"/>
          <w:szCs w:val="24"/>
          <w:lang w:eastAsia="es-ES"/>
        </w:rPr>
        <w:t xml:space="preserve">El artículo 29 establece que todos los organismos de la administración pública nacional deben elaborar, con base en los lineamientos del Plan Nacional de Desarrollo y de las funciones, un plan indicativo cuatrienal. El artículo 36 estipula que para elaborar, aprobar, ejecutar, hacer seguimiento y evaluar los </w:t>
      </w:r>
      <w:r w:rsidRPr="002668A8">
        <w:rPr>
          <w:rFonts w:ascii="Arial" w:eastAsia="Times New Roman" w:hAnsi="Arial" w:cs="Arial"/>
          <w:sz w:val="24"/>
          <w:szCs w:val="24"/>
          <w:lang w:eastAsia="es-ES"/>
        </w:rPr>
        <w:lastRenderedPageBreak/>
        <w:t>planes de desarrollo de las entidades territoriales se deben aplicar, en cuanto sean compatibles, las mismas reglas previstas para el Plan Nacional de Desarrollo. El artículo 41 señala que con base en los planes de desarrollo aprobados, cada secretaría y departamento administrativo debe preparar, con la coordinación de la oficina de Planeación, su plan de acción.</w:t>
      </w:r>
    </w:p>
    <w:p w:rsidR="004259EB" w:rsidRPr="002668A8" w:rsidRDefault="004259EB" w:rsidP="004259EB">
      <w:pPr>
        <w:autoSpaceDE w:val="0"/>
        <w:autoSpaceDN w:val="0"/>
        <w:adjustRightInd w:val="0"/>
        <w:spacing w:after="0" w:line="240" w:lineRule="auto"/>
        <w:jc w:val="both"/>
        <w:rPr>
          <w:rFonts w:ascii="Arial" w:eastAsia="Times New Roman" w:hAnsi="Arial" w:cs="Arial"/>
          <w:b/>
          <w:bCs/>
          <w:sz w:val="24"/>
          <w:szCs w:val="24"/>
          <w:lang w:eastAsia="es-ES"/>
        </w:rPr>
      </w:pPr>
    </w:p>
    <w:p w:rsidR="004259EB" w:rsidRPr="002668A8" w:rsidRDefault="004259EB" w:rsidP="004259EB">
      <w:pPr>
        <w:autoSpaceDE w:val="0"/>
        <w:autoSpaceDN w:val="0"/>
        <w:adjustRightInd w:val="0"/>
        <w:spacing w:after="0" w:line="240" w:lineRule="auto"/>
        <w:jc w:val="both"/>
        <w:rPr>
          <w:rFonts w:ascii="Arial" w:eastAsia="Times New Roman" w:hAnsi="Arial" w:cs="Arial"/>
          <w:sz w:val="24"/>
          <w:szCs w:val="24"/>
          <w:lang w:eastAsia="es-ES"/>
        </w:rPr>
      </w:pPr>
      <w:r w:rsidRPr="002668A8">
        <w:rPr>
          <w:rFonts w:ascii="Arial" w:eastAsia="Times New Roman" w:hAnsi="Arial" w:cs="Arial"/>
          <w:b/>
          <w:bCs/>
          <w:sz w:val="24"/>
          <w:szCs w:val="24"/>
          <w:lang w:eastAsia="es-ES"/>
        </w:rPr>
        <w:t xml:space="preserve">Evaluación. </w:t>
      </w:r>
      <w:r w:rsidRPr="002668A8">
        <w:rPr>
          <w:rFonts w:ascii="Arial" w:eastAsia="Times New Roman" w:hAnsi="Arial" w:cs="Arial"/>
          <w:sz w:val="24"/>
          <w:szCs w:val="24"/>
          <w:lang w:eastAsia="es-ES"/>
        </w:rPr>
        <w:t>El artículo 42 señala que corresponde a los organismos departamentales de planeación evaluar la gestión y los resultados de los planes y programas de desarrollo e inversión, tanto del respectivo departamento como de los municipios de su jurisdicción.</w:t>
      </w:r>
    </w:p>
    <w:p w:rsidR="004259EB" w:rsidRPr="002668A8" w:rsidRDefault="004259EB" w:rsidP="004259EB">
      <w:pPr>
        <w:autoSpaceDE w:val="0"/>
        <w:autoSpaceDN w:val="0"/>
        <w:adjustRightInd w:val="0"/>
        <w:spacing w:after="0" w:line="240" w:lineRule="auto"/>
        <w:jc w:val="both"/>
        <w:rPr>
          <w:rFonts w:ascii="Arial" w:eastAsia="Times New Roman" w:hAnsi="Arial" w:cs="Arial"/>
          <w:sz w:val="24"/>
          <w:szCs w:val="24"/>
          <w:lang w:eastAsia="es-ES"/>
        </w:rPr>
      </w:pPr>
    </w:p>
    <w:p w:rsidR="004259EB" w:rsidRPr="002668A8" w:rsidRDefault="004259EB" w:rsidP="004259EB">
      <w:pPr>
        <w:autoSpaceDE w:val="0"/>
        <w:autoSpaceDN w:val="0"/>
        <w:adjustRightInd w:val="0"/>
        <w:spacing w:after="0" w:line="240" w:lineRule="auto"/>
        <w:jc w:val="both"/>
        <w:rPr>
          <w:rFonts w:ascii="Arial" w:eastAsia="Times New Roman" w:hAnsi="Arial" w:cs="Arial"/>
          <w:sz w:val="24"/>
          <w:szCs w:val="24"/>
          <w:lang w:eastAsia="es-ES"/>
        </w:rPr>
      </w:pPr>
      <w:r w:rsidRPr="002668A8">
        <w:rPr>
          <w:rFonts w:ascii="Arial" w:eastAsia="Times New Roman" w:hAnsi="Arial" w:cs="Arial"/>
          <w:b/>
          <w:bCs/>
          <w:sz w:val="24"/>
          <w:szCs w:val="24"/>
          <w:lang w:eastAsia="es-ES"/>
        </w:rPr>
        <w:t xml:space="preserve">Rendición de cuentas. </w:t>
      </w:r>
      <w:r w:rsidRPr="002668A8">
        <w:rPr>
          <w:rFonts w:ascii="Arial" w:eastAsia="Times New Roman" w:hAnsi="Arial" w:cs="Arial"/>
          <w:sz w:val="24"/>
          <w:szCs w:val="24"/>
          <w:lang w:eastAsia="es-ES"/>
        </w:rPr>
        <w:t>El artículo 43 estipula que el gobernante debe presentar un informe anual de ejecución del plan ante el cuerpo colegiado.</w:t>
      </w:r>
    </w:p>
    <w:p w:rsidR="004259EB" w:rsidRPr="002668A8" w:rsidRDefault="004259EB" w:rsidP="004259EB">
      <w:pPr>
        <w:autoSpaceDE w:val="0"/>
        <w:autoSpaceDN w:val="0"/>
        <w:adjustRightInd w:val="0"/>
        <w:spacing w:after="0" w:line="240" w:lineRule="auto"/>
        <w:jc w:val="both"/>
        <w:rPr>
          <w:rFonts w:ascii="Arial" w:eastAsia="Times New Roman" w:hAnsi="Arial" w:cs="Arial"/>
          <w:b/>
          <w:bCs/>
          <w:sz w:val="24"/>
          <w:szCs w:val="24"/>
          <w:lang w:eastAsia="es-ES"/>
        </w:rPr>
      </w:pPr>
    </w:p>
    <w:p w:rsidR="004259EB" w:rsidRPr="00DF31E2" w:rsidRDefault="004259EB" w:rsidP="00DF31E2">
      <w:pPr>
        <w:autoSpaceDE w:val="0"/>
        <w:autoSpaceDN w:val="0"/>
        <w:adjustRightInd w:val="0"/>
        <w:spacing w:after="0" w:line="240" w:lineRule="auto"/>
        <w:jc w:val="both"/>
        <w:rPr>
          <w:rFonts w:ascii="Arial" w:eastAsia="Times New Roman" w:hAnsi="Arial" w:cs="Arial"/>
          <w:b/>
          <w:bCs/>
          <w:sz w:val="24"/>
          <w:szCs w:val="24"/>
          <w:u w:val="single"/>
          <w:lang w:eastAsia="es-ES"/>
        </w:rPr>
      </w:pPr>
      <w:r w:rsidRPr="00DF31E2">
        <w:rPr>
          <w:rFonts w:ascii="Arial" w:eastAsia="Times New Roman" w:hAnsi="Arial" w:cs="Arial"/>
          <w:b/>
          <w:bCs/>
          <w:sz w:val="24"/>
          <w:szCs w:val="24"/>
          <w:u w:val="single"/>
          <w:lang w:eastAsia="es-ES"/>
        </w:rPr>
        <w:t>DECRETO 111 DE 1996</w:t>
      </w:r>
    </w:p>
    <w:p w:rsidR="004259EB" w:rsidRPr="002668A8" w:rsidRDefault="004259EB" w:rsidP="004259EB">
      <w:pPr>
        <w:autoSpaceDE w:val="0"/>
        <w:autoSpaceDN w:val="0"/>
        <w:adjustRightInd w:val="0"/>
        <w:spacing w:after="0" w:line="240" w:lineRule="auto"/>
        <w:jc w:val="both"/>
        <w:rPr>
          <w:rFonts w:ascii="Arial" w:eastAsia="Times New Roman" w:hAnsi="Arial" w:cs="Arial"/>
          <w:b/>
          <w:bCs/>
          <w:sz w:val="24"/>
          <w:szCs w:val="24"/>
          <w:lang w:eastAsia="es-ES"/>
        </w:rPr>
      </w:pPr>
    </w:p>
    <w:p w:rsidR="004259EB" w:rsidRPr="002668A8" w:rsidRDefault="004259EB" w:rsidP="004259EB">
      <w:pPr>
        <w:autoSpaceDE w:val="0"/>
        <w:autoSpaceDN w:val="0"/>
        <w:adjustRightInd w:val="0"/>
        <w:spacing w:after="0" w:line="240" w:lineRule="auto"/>
        <w:jc w:val="both"/>
        <w:rPr>
          <w:rFonts w:ascii="Arial" w:eastAsia="Times New Roman" w:hAnsi="Arial" w:cs="Arial"/>
          <w:sz w:val="24"/>
          <w:szCs w:val="24"/>
          <w:lang w:eastAsia="es-ES"/>
        </w:rPr>
      </w:pPr>
      <w:r w:rsidRPr="002668A8">
        <w:rPr>
          <w:rFonts w:ascii="Arial" w:eastAsia="Times New Roman" w:hAnsi="Arial" w:cs="Arial"/>
          <w:b/>
          <w:bCs/>
          <w:sz w:val="24"/>
          <w:szCs w:val="24"/>
          <w:lang w:eastAsia="es-ES"/>
        </w:rPr>
        <w:t xml:space="preserve">Ejecución. </w:t>
      </w:r>
      <w:r w:rsidRPr="002668A8">
        <w:rPr>
          <w:rFonts w:ascii="Arial" w:eastAsia="Times New Roman" w:hAnsi="Arial" w:cs="Arial"/>
          <w:sz w:val="24"/>
          <w:szCs w:val="24"/>
          <w:lang w:eastAsia="es-ES"/>
        </w:rPr>
        <w:t>El Estatuto Orgánico de Presupuesto debió ser adaptado en las entidades territoriales en sus estatutos presupuestales, en los términos definidos en los artículos 8 y 49 del Decreto; es decir, que el Plan Operativo Anual de Inversiones (POAI), debe señalar los proyectos de inversión clasificados por sectores órganos y programas, y debe guardar concordancia con el Plan de Inversiones.</w:t>
      </w:r>
    </w:p>
    <w:p w:rsidR="004259EB" w:rsidRPr="002668A8" w:rsidRDefault="004259EB" w:rsidP="004259EB">
      <w:pPr>
        <w:autoSpaceDE w:val="0"/>
        <w:autoSpaceDN w:val="0"/>
        <w:adjustRightInd w:val="0"/>
        <w:spacing w:after="0" w:line="240" w:lineRule="auto"/>
        <w:jc w:val="both"/>
        <w:rPr>
          <w:rFonts w:ascii="Arial" w:eastAsia="Times New Roman" w:hAnsi="Arial" w:cs="Arial"/>
          <w:sz w:val="24"/>
          <w:szCs w:val="24"/>
          <w:lang w:eastAsia="es-ES"/>
        </w:rPr>
      </w:pPr>
    </w:p>
    <w:p w:rsidR="004259EB" w:rsidRPr="002668A8" w:rsidRDefault="004259EB" w:rsidP="004259EB">
      <w:pPr>
        <w:autoSpaceDE w:val="0"/>
        <w:autoSpaceDN w:val="0"/>
        <w:adjustRightInd w:val="0"/>
        <w:spacing w:after="0" w:line="240" w:lineRule="auto"/>
        <w:jc w:val="both"/>
        <w:rPr>
          <w:rFonts w:ascii="Arial" w:eastAsia="Times New Roman" w:hAnsi="Arial" w:cs="Arial"/>
          <w:sz w:val="24"/>
          <w:szCs w:val="24"/>
          <w:lang w:eastAsia="es-ES"/>
        </w:rPr>
      </w:pPr>
      <w:r w:rsidRPr="002668A8">
        <w:rPr>
          <w:rFonts w:ascii="Arial" w:eastAsia="Times New Roman" w:hAnsi="Arial" w:cs="Arial"/>
          <w:sz w:val="24"/>
          <w:szCs w:val="24"/>
          <w:lang w:eastAsia="es-ES"/>
        </w:rPr>
        <w:t>El POAI, una vez aprobado, debe incluirse en el Proyecto de Presupuesto; sus ajustes lo hacen conjuntamente las oficinas de Hacienda y Planeación.</w:t>
      </w:r>
    </w:p>
    <w:p w:rsidR="004259EB" w:rsidRPr="002668A8" w:rsidRDefault="004259EB" w:rsidP="004259EB">
      <w:pPr>
        <w:autoSpaceDE w:val="0"/>
        <w:autoSpaceDN w:val="0"/>
        <w:adjustRightInd w:val="0"/>
        <w:spacing w:after="0" w:line="240" w:lineRule="auto"/>
        <w:jc w:val="both"/>
        <w:rPr>
          <w:rFonts w:ascii="Arial" w:eastAsia="Times New Roman" w:hAnsi="Arial" w:cs="Arial"/>
          <w:sz w:val="24"/>
          <w:szCs w:val="24"/>
          <w:lang w:eastAsia="es-ES"/>
        </w:rPr>
      </w:pPr>
    </w:p>
    <w:p w:rsidR="004259EB" w:rsidRPr="00DF31E2" w:rsidRDefault="004259EB" w:rsidP="00DF31E2">
      <w:pPr>
        <w:autoSpaceDE w:val="0"/>
        <w:autoSpaceDN w:val="0"/>
        <w:adjustRightInd w:val="0"/>
        <w:spacing w:after="0" w:line="240" w:lineRule="auto"/>
        <w:jc w:val="both"/>
        <w:rPr>
          <w:rFonts w:ascii="Arial" w:eastAsia="Times New Roman" w:hAnsi="Arial" w:cs="Arial"/>
          <w:b/>
          <w:sz w:val="24"/>
          <w:szCs w:val="24"/>
          <w:u w:val="single"/>
          <w:lang w:eastAsia="es-ES"/>
        </w:rPr>
      </w:pPr>
      <w:r w:rsidRPr="00DF31E2">
        <w:rPr>
          <w:rFonts w:ascii="Arial" w:eastAsia="Times New Roman" w:hAnsi="Arial" w:cs="Arial"/>
          <w:b/>
          <w:sz w:val="24"/>
          <w:szCs w:val="24"/>
          <w:u w:val="single"/>
          <w:lang w:eastAsia="es-ES"/>
        </w:rPr>
        <w:t>LEY 388 DE 1997</w:t>
      </w:r>
    </w:p>
    <w:p w:rsidR="004259EB" w:rsidRPr="002668A8" w:rsidRDefault="004259EB" w:rsidP="004259EB">
      <w:pPr>
        <w:autoSpaceDE w:val="0"/>
        <w:autoSpaceDN w:val="0"/>
        <w:adjustRightInd w:val="0"/>
        <w:spacing w:after="0" w:line="240" w:lineRule="auto"/>
        <w:jc w:val="both"/>
        <w:rPr>
          <w:rFonts w:ascii="Arial" w:eastAsia="Times New Roman" w:hAnsi="Arial" w:cs="Arial"/>
          <w:sz w:val="24"/>
          <w:szCs w:val="24"/>
          <w:lang w:eastAsia="es-ES"/>
        </w:rPr>
      </w:pPr>
    </w:p>
    <w:p w:rsidR="004259EB" w:rsidRPr="002668A8" w:rsidRDefault="004259EB" w:rsidP="004259EB">
      <w:pPr>
        <w:autoSpaceDE w:val="0"/>
        <w:autoSpaceDN w:val="0"/>
        <w:adjustRightInd w:val="0"/>
        <w:spacing w:after="0" w:line="240" w:lineRule="auto"/>
        <w:jc w:val="both"/>
        <w:rPr>
          <w:rFonts w:ascii="Arial" w:eastAsia="Times New Roman" w:hAnsi="Arial" w:cs="Arial"/>
          <w:sz w:val="24"/>
          <w:szCs w:val="24"/>
          <w:lang w:eastAsia="es-ES"/>
        </w:rPr>
      </w:pPr>
      <w:r w:rsidRPr="002668A8">
        <w:rPr>
          <w:rFonts w:ascii="Arial" w:eastAsia="Times New Roman" w:hAnsi="Arial" w:cs="Arial"/>
          <w:b/>
          <w:bCs/>
          <w:sz w:val="24"/>
          <w:szCs w:val="24"/>
          <w:lang w:eastAsia="es-ES"/>
        </w:rPr>
        <w:t xml:space="preserve">Formulación y aprobación del plan de ordenamiento territorial. </w:t>
      </w:r>
      <w:r w:rsidRPr="002668A8">
        <w:rPr>
          <w:rFonts w:ascii="Arial" w:eastAsia="Times New Roman" w:hAnsi="Arial" w:cs="Arial"/>
          <w:sz w:val="24"/>
          <w:szCs w:val="24"/>
          <w:lang w:eastAsia="es-ES"/>
        </w:rPr>
        <w:t>El artículo 6 complementa la planificación económica y social con la planificación física, para orientar el desarrollo del territorio, racionalizar las intervenciones sobre el territorio y orientar su desarrollo y aprovechamiento sostenible.</w:t>
      </w:r>
    </w:p>
    <w:p w:rsidR="004259EB" w:rsidRPr="002668A8" w:rsidRDefault="004259EB" w:rsidP="004259EB">
      <w:pPr>
        <w:autoSpaceDE w:val="0"/>
        <w:autoSpaceDN w:val="0"/>
        <w:adjustRightInd w:val="0"/>
        <w:spacing w:after="0" w:line="240" w:lineRule="auto"/>
        <w:jc w:val="both"/>
        <w:rPr>
          <w:rFonts w:ascii="Arial" w:eastAsia="Times New Roman" w:hAnsi="Arial" w:cs="Arial"/>
          <w:sz w:val="24"/>
          <w:szCs w:val="24"/>
          <w:lang w:eastAsia="es-ES"/>
        </w:rPr>
      </w:pPr>
    </w:p>
    <w:p w:rsidR="004259EB" w:rsidRPr="00DF31E2" w:rsidRDefault="004259EB" w:rsidP="00DF31E2">
      <w:pPr>
        <w:autoSpaceDE w:val="0"/>
        <w:autoSpaceDN w:val="0"/>
        <w:adjustRightInd w:val="0"/>
        <w:spacing w:after="0" w:line="240" w:lineRule="auto"/>
        <w:jc w:val="both"/>
        <w:rPr>
          <w:rFonts w:ascii="Arial" w:eastAsia="Times New Roman" w:hAnsi="Arial" w:cs="Arial"/>
          <w:b/>
          <w:sz w:val="24"/>
          <w:szCs w:val="24"/>
          <w:u w:val="single"/>
          <w:lang w:eastAsia="es-ES"/>
        </w:rPr>
      </w:pPr>
      <w:r w:rsidRPr="00DF31E2">
        <w:rPr>
          <w:rFonts w:ascii="Arial" w:eastAsia="Times New Roman" w:hAnsi="Arial" w:cs="Arial"/>
          <w:b/>
          <w:sz w:val="24"/>
          <w:szCs w:val="24"/>
          <w:u w:val="single"/>
          <w:lang w:eastAsia="es-ES"/>
        </w:rPr>
        <w:t>LEY 1098 DE 2006</w:t>
      </w:r>
    </w:p>
    <w:p w:rsidR="004259EB" w:rsidRPr="002668A8" w:rsidRDefault="004259EB" w:rsidP="004259EB">
      <w:pPr>
        <w:autoSpaceDE w:val="0"/>
        <w:autoSpaceDN w:val="0"/>
        <w:adjustRightInd w:val="0"/>
        <w:spacing w:after="0" w:line="240" w:lineRule="auto"/>
        <w:jc w:val="both"/>
        <w:rPr>
          <w:rFonts w:ascii="Arial" w:eastAsia="Times New Roman" w:hAnsi="Arial" w:cs="Arial"/>
          <w:b/>
          <w:bCs/>
          <w:sz w:val="24"/>
          <w:szCs w:val="24"/>
          <w:lang w:eastAsia="es-ES"/>
        </w:rPr>
      </w:pPr>
    </w:p>
    <w:p w:rsidR="004259EB" w:rsidRPr="002668A8" w:rsidRDefault="004259EB" w:rsidP="004259EB">
      <w:pPr>
        <w:autoSpaceDE w:val="0"/>
        <w:autoSpaceDN w:val="0"/>
        <w:adjustRightInd w:val="0"/>
        <w:spacing w:after="0" w:line="240" w:lineRule="auto"/>
        <w:jc w:val="both"/>
        <w:rPr>
          <w:rFonts w:ascii="Arial" w:eastAsia="Times New Roman" w:hAnsi="Arial" w:cs="Arial"/>
          <w:sz w:val="24"/>
          <w:szCs w:val="24"/>
          <w:lang w:eastAsia="es-ES"/>
        </w:rPr>
      </w:pPr>
      <w:r w:rsidRPr="002668A8">
        <w:rPr>
          <w:rFonts w:ascii="Arial" w:eastAsia="Times New Roman" w:hAnsi="Arial" w:cs="Arial"/>
          <w:b/>
          <w:bCs/>
          <w:sz w:val="24"/>
          <w:szCs w:val="24"/>
          <w:lang w:eastAsia="es-ES"/>
        </w:rPr>
        <w:t xml:space="preserve">Formulación y aprobación del plan de desarrollo. </w:t>
      </w:r>
      <w:r w:rsidRPr="002668A8">
        <w:rPr>
          <w:rFonts w:ascii="Arial" w:eastAsia="Times New Roman" w:hAnsi="Arial" w:cs="Arial"/>
          <w:sz w:val="24"/>
          <w:szCs w:val="24"/>
          <w:lang w:eastAsia="es-ES"/>
        </w:rPr>
        <w:t>El artículo 204 establece que el gobernador y el alcalde, en los primeros cuatro meses de su mandato deben elaborar un diagnóstico sobre los temas de infancia, niñez y adolescencia teniendo en cuenta el ciclo de vida, el enfoque de garantía y restablecimiento de derechos, con el fin de establecer los problemas prioritarios y las estrategias a corto, mediano y largo plazo que se implementarán en el plan de desarrollo para atenderlas. Así mismo, determina que el DNP y los Ministerios de la Protección Social y Educación</w:t>
      </w:r>
      <w:r w:rsidR="006A1789">
        <w:rPr>
          <w:rFonts w:ascii="Arial" w:eastAsia="Times New Roman" w:hAnsi="Arial" w:cs="Arial"/>
          <w:sz w:val="24"/>
          <w:szCs w:val="24"/>
          <w:lang w:eastAsia="es-ES"/>
        </w:rPr>
        <w:t xml:space="preserve"> </w:t>
      </w:r>
      <w:r w:rsidRPr="002668A8">
        <w:rPr>
          <w:rFonts w:ascii="Arial" w:eastAsia="Times New Roman" w:hAnsi="Arial" w:cs="Arial"/>
          <w:sz w:val="24"/>
          <w:szCs w:val="24"/>
          <w:lang w:eastAsia="es-ES"/>
        </w:rPr>
        <w:t xml:space="preserve">Nacional, con la asesoría técnica del ICBF deben diseñar lineamientos técnicos mínimos que deberán contener los planes de desarrollo en </w:t>
      </w:r>
      <w:r w:rsidRPr="002668A8">
        <w:rPr>
          <w:rFonts w:ascii="Arial" w:eastAsia="Times New Roman" w:hAnsi="Arial" w:cs="Arial"/>
          <w:sz w:val="24"/>
          <w:szCs w:val="24"/>
          <w:lang w:eastAsia="es-ES"/>
        </w:rPr>
        <w:lastRenderedPageBreak/>
        <w:t>materia de infancia, niñez y adolescencia teniendo en cuenta el ciclo de vida, el enfoque de garantía y restablecimiento de derechos.</w:t>
      </w:r>
    </w:p>
    <w:p w:rsidR="004259EB" w:rsidRPr="002668A8" w:rsidRDefault="004259EB" w:rsidP="004259EB">
      <w:pPr>
        <w:autoSpaceDE w:val="0"/>
        <w:autoSpaceDN w:val="0"/>
        <w:adjustRightInd w:val="0"/>
        <w:spacing w:after="0" w:line="240" w:lineRule="auto"/>
        <w:jc w:val="both"/>
        <w:rPr>
          <w:rFonts w:ascii="Arial" w:eastAsia="Times New Roman" w:hAnsi="Arial" w:cs="Arial"/>
          <w:sz w:val="24"/>
          <w:szCs w:val="24"/>
          <w:lang w:eastAsia="es-ES"/>
        </w:rPr>
      </w:pPr>
    </w:p>
    <w:p w:rsidR="004259EB" w:rsidRPr="002668A8" w:rsidRDefault="004259EB" w:rsidP="004259EB">
      <w:pPr>
        <w:autoSpaceDE w:val="0"/>
        <w:autoSpaceDN w:val="0"/>
        <w:adjustRightInd w:val="0"/>
        <w:spacing w:after="0" w:line="240" w:lineRule="auto"/>
        <w:jc w:val="both"/>
        <w:rPr>
          <w:rFonts w:ascii="Arial" w:eastAsia="Times New Roman" w:hAnsi="Arial" w:cs="Arial"/>
          <w:sz w:val="24"/>
          <w:szCs w:val="24"/>
          <w:lang w:eastAsia="es-ES"/>
        </w:rPr>
      </w:pPr>
      <w:r w:rsidRPr="002668A8">
        <w:rPr>
          <w:rFonts w:ascii="Arial" w:eastAsia="Times New Roman" w:hAnsi="Arial" w:cs="Arial"/>
          <w:sz w:val="24"/>
          <w:szCs w:val="24"/>
          <w:lang w:eastAsia="es-ES"/>
        </w:rPr>
        <w:t>Las Asambleas y los Concejos, por su parte, deben verificar, para su aprobación, que el plan de desarrollo e inversión corresponda con los resultados del diagnóstico realizado.</w:t>
      </w:r>
    </w:p>
    <w:p w:rsidR="004259EB" w:rsidRPr="002668A8" w:rsidRDefault="004259EB" w:rsidP="004259EB">
      <w:pPr>
        <w:autoSpaceDE w:val="0"/>
        <w:autoSpaceDN w:val="0"/>
        <w:adjustRightInd w:val="0"/>
        <w:spacing w:after="0" w:line="240" w:lineRule="auto"/>
        <w:jc w:val="both"/>
        <w:rPr>
          <w:rFonts w:ascii="Arial" w:eastAsia="Times New Roman" w:hAnsi="Arial" w:cs="Arial"/>
          <w:sz w:val="24"/>
          <w:szCs w:val="24"/>
          <w:lang w:eastAsia="es-ES"/>
        </w:rPr>
      </w:pPr>
    </w:p>
    <w:p w:rsidR="004259EB" w:rsidRPr="00DF31E2" w:rsidRDefault="004259EB" w:rsidP="00DF31E2">
      <w:pPr>
        <w:autoSpaceDE w:val="0"/>
        <w:autoSpaceDN w:val="0"/>
        <w:adjustRightInd w:val="0"/>
        <w:spacing w:after="0" w:line="240" w:lineRule="auto"/>
        <w:jc w:val="both"/>
        <w:rPr>
          <w:rFonts w:ascii="Arial" w:eastAsia="Times New Roman" w:hAnsi="Arial" w:cs="Arial"/>
          <w:b/>
          <w:sz w:val="24"/>
          <w:szCs w:val="24"/>
          <w:u w:val="single"/>
          <w:lang w:eastAsia="es-ES"/>
        </w:rPr>
      </w:pPr>
      <w:r w:rsidRPr="00DF31E2">
        <w:rPr>
          <w:rFonts w:ascii="Arial" w:eastAsia="Times New Roman" w:hAnsi="Arial" w:cs="Arial"/>
          <w:b/>
          <w:sz w:val="24"/>
          <w:szCs w:val="24"/>
          <w:u w:val="single"/>
          <w:lang w:eastAsia="es-ES"/>
        </w:rPr>
        <w:t>LEY 617 DE 2000</w:t>
      </w:r>
    </w:p>
    <w:p w:rsidR="004259EB" w:rsidRPr="002668A8" w:rsidRDefault="004259EB" w:rsidP="004259EB">
      <w:pPr>
        <w:autoSpaceDE w:val="0"/>
        <w:autoSpaceDN w:val="0"/>
        <w:adjustRightInd w:val="0"/>
        <w:spacing w:after="0" w:line="240" w:lineRule="auto"/>
        <w:jc w:val="both"/>
        <w:rPr>
          <w:rFonts w:ascii="Arial" w:eastAsia="Times New Roman" w:hAnsi="Arial" w:cs="Arial"/>
          <w:sz w:val="24"/>
          <w:szCs w:val="24"/>
          <w:lang w:eastAsia="es-ES"/>
        </w:rPr>
      </w:pPr>
    </w:p>
    <w:p w:rsidR="004259EB" w:rsidRPr="002668A8" w:rsidRDefault="004259EB" w:rsidP="004259EB">
      <w:pPr>
        <w:autoSpaceDE w:val="0"/>
        <w:autoSpaceDN w:val="0"/>
        <w:adjustRightInd w:val="0"/>
        <w:spacing w:after="0" w:line="240" w:lineRule="auto"/>
        <w:jc w:val="both"/>
        <w:rPr>
          <w:rFonts w:ascii="Arial" w:eastAsia="Times New Roman" w:hAnsi="Arial" w:cs="Arial"/>
          <w:sz w:val="24"/>
          <w:szCs w:val="24"/>
          <w:lang w:eastAsia="es-ES"/>
        </w:rPr>
      </w:pPr>
      <w:r w:rsidRPr="002668A8">
        <w:rPr>
          <w:rFonts w:ascii="Arial" w:eastAsia="Times New Roman" w:hAnsi="Arial" w:cs="Arial"/>
          <w:b/>
          <w:bCs/>
          <w:sz w:val="24"/>
          <w:szCs w:val="24"/>
          <w:lang w:eastAsia="es-ES"/>
        </w:rPr>
        <w:t xml:space="preserve">Evaluación. </w:t>
      </w:r>
      <w:r w:rsidRPr="002668A8">
        <w:rPr>
          <w:rFonts w:ascii="Arial" w:eastAsia="Times New Roman" w:hAnsi="Arial" w:cs="Arial"/>
          <w:sz w:val="24"/>
          <w:szCs w:val="24"/>
          <w:lang w:eastAsia="es-ES"/>
        </w:rPr>
        <w:t>El artículo 79 establece que el DNP debe evaluar</w:t>
      </w:r>
      <w:r>
        <w:rPr>
          <w:rFonts w:ascii="Arial" w:eastAsia="Times New Roman" w:hAnsi="Arial" w:cs="Arial"/>
          <w:sz w:val="24"/>
          <w:szCs w:val="24"/>
          <w:lang w:eastAsia="es-ES"/>
        </w:rPr>
        <w:t xml:space="preserve"> y</w:t>
      </w:r>
      <w:r w:rsidRPr="002668A8">
        <w:rPr>
          <w:rFonts w:ascii="Arial" w:eastAsia="Times New Roman" w:hAnsi="Arial" w:cs="Arial"/>
          <w:sz w:val="24"/>
          <w:szCs w:val="24"/>
          <w:lang w:eastAsia="es-ES"/>
        </w:rPr>
        <w:t xml:space="preserve"> publicar en medios de amplia circulación nacional los resultados de la gestión territorial.</w:t>
      </w:r>
    </w:p>
    <w:p w:rsidR="004259EB" w:rsidRPr="002668A8" w:rsidRDefault="004259EB" w:rsidP="004259EB">
      <w:pPr>
        <w:autoSpaceDE w:val="0"/>
        <w:autoSpaceDN w:val="0"/>
        <w:adjustRightInd w:val="0"/>
        <w:spacing w:after="0" w:line="240" w:lineRule="auto"/>
        <w:jc w:val="both"/>
        <w:rPr>
          <w:rFonts w:ascii="Arial" w:eastAsia="Times New Roman" w:hAnsi="Arial" w:cs="Arial"/>
          <w:b/>
          <w:bCs/>
          <w:sz w:val="24"/>
          <w:szCs w:val="24"/>
          <w:lang w:eastAsia="es-ES"/>
        </w:rPr>
      </w:pPr>
    </w:p>
    <w:p w:rsidR="004259EB" w:rsidRPr="00DF31E2" w:rsidRDefault="004259EB" w:rsidP="00DF31E2">
      <w:pPr>
        <w:autoSpaceDE w:val="0"/>
        <w:autoSpaceDN w:val="0"/>
        <w:adjustRightInd w:val="0"/>
        <w:spacing w:after="0" w:line="240" w:lineRule="auto"/>
        <w:jc w:val="both"/>
        <w:rPr>
          <w:rFonts w:ascii="Arial" w:eastAsia="Times New Roman" w:hAnsi="Arial" w:cs="Arial"/>
          <w:b/>
          <w:bCs/>
          <w:sz w:val="24"/>
          <w:szCs w:val="24"/>
          <w:u w:val="single"/>
          <w:lang w:eastAsia="es-ES"/>
        </w:rPr>
      </w:pPr>
      <w:r w:rsidRPr="00DF31E2">
        <w:rPr>
          <w:rFonts w:ascii="Arial" w:eastAsia="Times New Roman" w:hAnsi="Arial" w:cs="Arial"/>
          <w:b/>
          <w:bCs/>
          <w:sz w:val="24"/>
          <w:szCs w:val="24"/>
          <w:u w:val="single"/>
          <w:lang w:eastAsia="es-ES"/>
        </w:rPr>
        <w:t>LEY 715 DE 2001</w:t>
      </w:r>
    </w:p>
    <w:p w:rsidR="004259EB" w:rsidRPr="002668A8" w:rsidRDefault="004259EB" w:rsidP="004259EB">
      <w:pPr>
        <w:autoSpaceDE w:val="0"/>
        <w:autoSpaceDN w:val="0"/>
        <w:adjustRightInd w:val="0"/>
        <w:spacing w:after="0" w:line="240" w:lineRule="auto"/>
        <w:jc w:val="both"/>
        <w:rPr>
          <w:rFonts w:ascii="Arial" w:eastAsia="Times New Roman" w:hAnsi="Arial" w:cs="Arial"/>
          <w:b/>
          <w:bCs/>
          <w:sz w:val="24"/>
          <w:szCs w:val="24"/>
          <w:lang w:eastAsia="es-ES"/>
        </w:rPr>
      </w:pPr>
    </w:p>
    <w:p w:rsidR="004259EB" w:rsidRDefault="004259EB" w:rsidP="004259EB">
      <w:pPr>
        <w:autoSpaceDE w:val="0"/>
        <w:autoSpaceDN w:val="0"/>
        <w:adjustRightInd w:val="0"/>
        <w:spacing w:after="0" w:line="240" w:lineRule="auto"/>
        <w:jc w:val="both"/>
        <w:rPr>
          <w:rFonts w:ascii="Arial" w:eastAsia="Times New Roman" w:hAnsi="Arial" w:cs="Arial"/>
          <w:sz w:val="24"/>
          <w:szCs w:val="24"/>
          <w:lang w:eastAsia="es-ES"/>
        </w:rPr>
      </w:pPr>
      <w:r w:rsidRPr="002668A8">
        <w:rPr>
          <w:rFonts w:ascii="Arial" w:eastAsia="Times New Roman" w:hAnsi="Arial" w:cs="Arial"/>
          <w:b/>
          <w:bCs/>
          <w:sz w:val="24"/>
          <w:szCs w:val="24"/>
          <w:lang w:eastAsia="es-ES"/>
        </w:rPr>
        <w:t xml:space="preserve">Evaluación. </w:t>
      </w:r>
      <w:r w:rsidRPr="002668A8">
        <w:rPr>
          <w:rFonts w:ascii="Arial" w:eastAsia="Times New Roman" w:hAnsi="Arial" w:cs="Arial"/>
          <w:sz w:val="24"/>
          <w:szCs w:val="24"/>
          <w:lang w:eastAsia="es-ES"/>
        </w:rPr>
        <w:t xml:space="preserve">El artículo 90 estipula lo que las secretarías de planeación departamental o la entidad que haga sus veces, deben (1) elaborar un informe semestral de evaluación de la gestión y la eficiencia, con indicadores de resultado y de </w:t>
      </w:r>
      <w:r>
        <w:rPr>
          <w:rFonts w:ascii="Arial" w:eastAsia="Times New Roman" w:hAnsi="Arial" w:cs="Arial"/>
          <w:sz w:val="24"/>
          <w:szCs w:val="24"/>
          <w:lang w:eastAsia="es-ES"/>
        </w:rPr>
        <w:t xml:space="preserve">impacto de la actividad local, </w:t>
      </w:r>
      <w:r w:rsidRPr="002668A8">
        <w:rPr>
          <w:rFonts w:ascii="Arial" w:eastAsia="Times New Roman" w:hAnsi="Arial" w:cs="Arial"/>
          <w:sz w:val="24"/>
          <w:szCs w:val="24"/>
          <w:lang w:eastAsia="es-ES"/>
        </w:rPr>
        <w:t xml:space="preserve">y (2) informar a la comunidad a través de medios </w:t>
      </w:r>
      <w:r>
        <w:rPr>
          <w:rFonts w:ascii="Arial" w:eastAsia="Times New Roman" w:hAnsi="Arial" w:cs="Arial"/>
          <w:sz w:val="24"/>
          <w:szCs w:val="24"/>
          <w:lang w:eastAsia="es-ES"/>
        </w:rPr>
        <w:t>masivos de comunicación.</w:t>
      </w:r>
    </w:p>
    <w:p w:rsidR="004259EB" w:rsidRDefault="004259EB" w:rsidP="004259EB">
      <w:pPr>
        <w:autoSpaceDE w:val="0"/>
        <w:autoSpaceDN w:val="0"/>
        <w:adjustRightInd w:val="0"/>
        <w:spacing w:after="0" w:line="240" w:lineRule="auto"/>
        <w:jc w:val="both"/>
        <w:rPr>
          <w:rFonts w:ascii="Arial" w:eastAsia="Times New Roman" w:hAnsi="Arial" w:cs="Arial"/>
          <w:sz w:val="24"/>
          <w:szCs w:val="24"/>
          <w:lang w:eastAsia="es-ES"/>
        </w:rPr>
      </w:pPr>
    </w:p>
    <w:p w:rsidR="004259EB" w:rsidRPr="002668A8" w:rsidRDefault="004259EB" w:rsidP="004259EB">
      <w:pPr>
        <w:autoSpaceDE w:val="0"/>
        <w:autoSpaceDN w:val="0"/>
        <w:adjustRightInd w:val="0"/>
        <w:spacing w:after="0" w:line="240" w:lineRule="auto"/>
        <w:jc w:val="both"/>
        <w:rPr>
          <w:rFonts w:ascii="Arial" w:eastAsia="Times New Roman" w:hAnsi="Arial" w:cs="Arial"/>
          <w:sz w:val="24"/>
          <w:szCs w:val="24"/>
          <w:lang w:eastAsia="es-ES"/>
        </w:rPr>
      </w:pPr>
      <w:r>
        <w:rPr>
          <w:rFonts w:ascii="Arial" w:eastAsia="Times New Roman" w:hAnsi="Arial" w:cs="Arial"/>
          <w:sz w:val="24"/>
          <w:szCs w:val="24"/>
          <w:lang w:eastAsia="es-ES"/>
        </w:rPr>
        <w:t>E</w:t>
      </w:r>
      <w:r w:rsidRPr="002668A8">
        <w:rPr>
          <w:rFonts w:ascii="Arial" w:eastAsia="Times New Roman" w:hAnsi="Arial" w:cs="Arial"/>
          <w:sz w:val="24"/>
          <w:szCs w:val="24"/>
          <w:lang w:eastAsia="es-ES"/>
        </w:rPr>
        <w:t>l contenido de los informes lo determina cada departamento, conforme a los lineamientos expedidos por el DNP, garantizando una evaluación de la gestión financiera, administrativa y social, en consideración al cumplimiento de las disposiciones legales y a la obtención de resultados.</w:t>
      </w:r>
    </w:p>
    <w:p w:rsidR="004259EB" w:rsidRPr="002668A8" w:rsidRDefault="004259EB" w:rsidP="004259EB">
      <w:pPr>
        <w:autoSpaceDE w:val="0"/>
        <w:autoSpaceDN w:val="0"/>
        <w:adjustRightInd w:val="0"/>
        <w:spacing w:after="0" w:line="240" w:lineRule="auto"/>
        <w:jc w:val="both"/>
        <w:rPr>
          <w:rFonts w:ascii="Arial" w:eastAsia="Times New Roman" w:hAnsi="Arial" w:cs="Arial"/>
          <w:b/>
          <w:bCs/>
          <w:sz w:val="24"/>
          <w:szCs w:val="24"/>
          <w:lang w:eastAsia="es-ES"/>
        </w:rPr>
      </w:pPr>
    </w:p>
    <w:p w:rsidR="004259EB" w:rsidRPr="00DF31E2" w:rsidRDefault="004259EB" w:rsidP="00DF31E2">
      <w:pPr>
        <w:autoSpaceDE w:val="0"/>
        <w:autoSpaceDN w:val="0"/>
        <w:adjustRightInd w:val="0"/>
        <w:spacing w:after="0" w:line="240" w:lineRule="auto"/>
        <w:jc w:val="both"/>
        <w:rPr>
          <w:rFonts w:ascii="Arial" w:eastAsia="Times New Roman" w:hAnsi="Arial" w:cs="Arial"/>
          <w:b/>
          <w:bCs/>
          <w:sz w:val="24"/>
          <w:szCs w:val="24"/>
          <w:u w:val="single"/>
          <w:lang w:eastAsia="es-ES"/>
        </w:rPr>
      </w:pPr>
      <w:r w:rsidRPr="00DF31E2">
        <w:rPr>
          <w:rFonts w:ascii="Arial" w:eastAsia="Times New Roman" w:hAnsi="Arial" w:cs="Arial"/>
          <w:b/>
          <w:bCs/>
          <w:sz w:val="24"/>
          <w:szCs w:val="24"/>
          <w:u w:val="single"/>
          <w:lang w:eastAsia="es-ES"/>
        </w:rPr>
        <w:t>LEY 136 DE 1994</w:t>
      </w:r>
    </w:p>
    <w:p w:rsidR="004259EB" w:rsidRPr="002668A8" w:rsidRDefault="004259EB" w:rsidP="004259EB">
      <w:pPr>
        <w:autoSpaceDE w:val="0"/>
        <w:autoSpaceDN w:val="0"/>
        <w:adjustRightInd w:val="0"/>
        <w:spacing w:after="0" w:line="240" w:lineRule="auto"/>
        <w:jc w:val="both"/>
        <w:rPr>
          <w:rFonts w:ascii="Arial" w:eastAsia="Times New Roman" w:hAnsi="Arial" w:cs="Arial"/>
          <w:b/>
          <w:bCs/>
          <w:sz w:val="24"/>
          <w:szCs w:val="24"/>
          <w:lang w:eastAsia="es-ES"/>
        </w:rPr>
      </w:pPr>
    </w:p>
    <w:p w:rsidR="004259EB" w:rsidRPr="002668A8" w:rsidRDefault="004259EB" w:rsidP="004259EB">
      <w:pPr>
        <w:autoSpaceDE w:val="0"/>
        <w:autoSpaceDN w:val="0"/>
        <w:adjustRightInd w:val="0"/>
        <w:spacing w:after="0" w:line="240" w:lineRule="auto"/>
        <w:jc w:val="both"/>
        <w:rPr>
          <w:rFonts w:ascii="Arial" w:eastAsia="Times New Roman" w:hAnsi="Arial" w:cs="Arial"/>
          <w:sz w:val="24"/>
          <w:szCs w:val="24"/>
          <w:lang w:eastAsia="es-ES"/>
        </w:rPr>
      </w:pPr>
      <w:r w:rsidRPr="002668A8">
        <w:rPr>
          <w:rFonts w:ascii="Arial" w:eastAsia="Times New Roman" w:hAnsi="Arial" w:cs="Arial"/>
          <w:b/>
          <w:bCs/>
          <w:sz w:val="24"/>
          <w:szCs w:val="24"/>
          <w:lang w:eastAsia="es-ES"/>
        </w:rPr>
        <w:t xml:space="preserve">Rendición de cuentas. </w:t>
      </w:r>
      <w:r w:rsidRPr="002668A8">
        <w:rPr>
          <w:rFonts w:ascii="Arial" w:eastAsia="Times New Roman" w:hAnsi="Arial" w:cs="Arial"/>
          <w:sz w:val="24"/>
          <w:szCs w:val="24"/>
          <w:lang w:eastAsia="es-ES"/>
        </w:rPr>
        <w:t>El artículo 91, literal E, establece que el Alcalde debe informar sobre el desarrollo de su gestión a la ciudadanía.</w:t>
      </w:r>
    </w:p>
    <w:p w:rsidR="004259EB" w:rsidRPr="002668A8" w:rsidRDefault="004259EB" w:rsidP="004259EB">
      <w:pPr>
        <w:autoSpaceDE w:val="0"/>
        <w:autoSpaceDN w:val="0"/>
        <w:adjustRightInd w:val="0"/>
        <w:spacing w:after="0" w:line="240" w:lineRule="auto"/>
        <w:jc w:val="both"/>
        <w:rPr>
          <w:rFonts w:ascii="Arial" w:eastAsia="Times New Roman" w:hAnsi="Arial" w:cs="Arial"/>
          <w:sz w:val="24"/>
          <w:szCs w:val="24"/>
          <w:lang w:eastAsia="es-ES"/>
        </w:rPr>
      </w:pPr>
    </w:p>
    <w:p w:rsidR="004259EB" w:rsidRPr="00DF31E2" w:rsidRDefault="004259EB" w:rsidP="00DF31E2">
      <w:pPr>
        <w:autoSpaceDE w:val="0"/>
        <w:autoSpaceDN w:val="0"/>
        <w:adjustRightInd w:val="0"/>
        <w:spacing w:after="0" w:line="240" w:lineRule="auto"/>
        <w:jc w:val="both"/>
        <w:rPr>
          <w:rFonts w:ascii="Arial" w:eastAsia="Times New Roman" w:hAnsi="Arial" w:cs="Arial"/>
          <w:b/>
          <w:sz w:val="24"/>
          <w:szCs w:val="24"/>
          <w:u w:val="single"/>
          <w:lang w:eastAsia="es-ES"/>
        </w:rPr>
      </w:pPr>
      <w:r w:rsidRPr="00DF31E2">
        <w:rPr>
          <w:rFonts w:ascii="Arial" w:eastAsia="Times New Roman" w:hAnsi="Arial" w:cs="Arial"/>
          <w:b/>
          <w:sz w:val="24"/>
          <w:szCs w:val="24"/>
          <w:u w:val="single"/>
          <w:lang w:eastAsia="es-ES"/>
        </w:rPr>
        <w:t>LEY 489 DE 1998</w:t>
      </w:r>
    </w:p>
    <w:p w:rsidR="004259EB" w:rsidRPr="002668A8" w:rsidRDefault="004259EB" w:rsidP="004259EB">
      <w:pPr>
        <w:autoSpaceDE w:val="0"/>
        <w:autoSpaceDN w:val="0"/>
        <w:adjustRightInd w:val="0"/>
        <w:spacing w:after="0" w:line="240" w:lineRule="auto"/>
        <w:jc w:val="both"/>
        <w:rPr>
          <w:rFonts w:ascii="Arial" w:eastAsia="Times New Roman" w:hAnsi="Arial" w:cs="Arial"/>
          <w:b/>
          <w:sz w:val="24"/>
          <w:szCs w:val="24"/>
          <w:lang w:eastAsia="es-ES"/>
        </w:rPr>
      </w:pPr>
    </w:p>
    <w:p w:rsidR="004259EB" w:rsidRPr="002668A8" w:rsidRDefault="004259EB" w:rsidP="004259EB">
      <w:pPr>
        <w:autoSpaceDE w:val="0"/>
        <w:autoSpaceDN w:val="0"/>
        <w:adjustRightInd w:val="0"/>
        <w:spacing w:after="0" w:line="240" w:lineRule="auto"/>
        <w:jc w:val="both"/>
        <w:rPr>
          <w:rFonts w:ascii="Arial" w:eastAsia="Times New Roman" w:hAnsi="Arial" w:cs="Arial"/>
          <w:sz w:val="24"/>
          <w:szCs w:val="24"/>
          <w:lang w:eastAsia="es-ES"/>
        </w:rPr>
      </w:pPr>
      <w:r w:rsidRPr="002668A8">
        <w:rPr>
          <w:rFonts w:ascii="Arial" w:eastAsia="Times New Roman" w:hAnsi="Arial" w:cs="Arial"/>
          <w:b/>
          <w:sz w:val="24"/>
          <w:szCs w:val="24"/>
          <w:lang w:eastAsia="es-ES"/>
        </w:rPr>
        <w:t xml:space="preserve">Rendición de cuentas. </w:t>
      </w:r>
      <w:r w:rsidRPr="002668A8">
        <w:rPr>
          <w:rFonts w:ascii="Arial" w:eastAsia="Times New Roman" w:hAnsi="Arial" w:cs="Arial"/>
          <w:sz w:val="24"/>
          <w:szCs w:val="24"/>
          <w:lang w:eastAsia="es-ES"/>
        </w:rPr>
        <w:t>Regula el Sistema de Desarrollo Administrativo, al impulsar la rendición de cuentas, a través de la promoción de estrategias orientadas a fortalecer los sistemas de información de la gestión pública para la toma de decisiones y el diseño de mecanismos, procedimientos y soportes administrativos orientados a fortalecer la participación ciudadana en la toma de decisiones, la fiscalización y el óptimo funcionamiento de los servicios.</w:t>
      </w:r>
    </w:p>
    <w:p w:rsidR="004259EB" w:rsidRPr="002668A8" w:rsidRDefault="004259EB" w:rsidP="004259EB">
      <w:pPr>
        <w:autoSpaceDE w:val="0"/>
        <w:autoSpaceDN w:val="0"/>
        <w:adjustRightInd w:val="0"/>
        <w:spacing w:after="0" w:line="240" w:lineRule="auto"/>
        <w:jc w:val="both"/>
        <w:rPr>
          <w:rFonts w:ascii="Arial" w:eastAsia="Times New Roman" w:hAnsi="Arial" w:cs="Arial"/>
          <w:b/>
          <w:bCs/>
          <w:sz w:val="24"/>
          <w:szCs w:val="24"/>
          <w:lang w:eastAsia="es-ES"/>
        </w:rPr>
      </w:pPr>
    </w:p>
    <w:p w:rsidR="004259EB" w:rsidRPr="00DF31E2" w:rsidRDefault="004259EB" w:rsidP="00DF31E2">
      <w:pPr>
        <w:autoSpaceDE w:val="0"/>
        <w:autoSpaceDN w:val="0"/>
        <w:adjustRightInd w:val="0"/>
        <w:spacing w:after="0" w:line="240" w:lineRule="auto"/>
        <w:jc w:val="both"/>
        <w:rPr>
          <w:rFonts w:ascii="Arial" w:eastAsia="Times New Roman" w:hAnsi="Arial" w:cs="Arial"/>
          <w:b/>
          <w:bCs/>
          <w:sz w:val="24"/>
          <w:szCs w:val="24"/>
          <w:u w:val="single"/>
          <w:lang w:eastAsia="es-ES"/>
        </w:rPr>
      </w:pPr>
      <w:r w:rsidRPr="00DF31E2">
        <w:rPr>
          <w:rFonts w:ascii="Arial" w:eastAsia="Times New Roman" w:hAnsi="Arial" w:cs="Arial"/>
          <w:b/>
          <w:bCs/>
          <w:sz w:val="24"/>
          <w:szCs w:val="24"/>
          <w:u w:val="single"/>
          <w:lang w:eastAsia="es-ES"/>
        </w:rPr>
        <w:t>LEY 962 DE 2005</w:t>
      </w:r>
    </w:p>
    <w:p w:rsidR="004259EB" w:rsidRPr="002668A8" w:rsidRDefault="004259EB" w:rsidP="004259EB">
      <w:pPr>
        <w:autoSpaceDE w:val="0"/>
        <w:autoSpaceDN w:val="0"/>
        <w:adjustRightInd w:val="0"/>
        <w:spacing w:after="0" w:line="240" w:lineRule="auto"/>
        <w:jc w:val="both"/>
        <w:rPr>
          <w:rFonts w:ascii="Arial" w:eastAsia="Times New Roman" w:hAnsi="Arial" w:cs="Arial"/>
          <w:b/>
          <w:bCs/>
          <w:sz w:val="24"/>
          <w:szCs w:val="24"/>
          <w:lang w:eastAsia="es-ES"/>
        </w:rPr>
      </w:pPr>
    </w:p>
    <w:p w:rsidR="004259EB" w:rsidRPr="002668A8" w:rsidRDefault="004259EB" w:rsidP="004259EB">
      <w:pPr>
        <w:autoSpaceDE w:val="0"/>
        <w:autoSpaceDN w:val="0"/>
        <w:adjustRightInd w:val="0"/>
        <w:spacing w:after="0" w:line="240" w:lineRule="auto"/>
        <w:jc w:val="both"/>
        <w:rPr>
          <w:rFonts w:ascii="Arial" w:eastAsia="Times New Roman" w:hAnsi="Arial" w:cs="Arial"/>
          <w:sz w:val="24"/>
          <w:szCs w:val="24"/>
          <w:lang w:eastAsia="es-ES"/>
        </w:rPr>
      </w:pPr>
      <w:r w:rsidRPr="002668A8">
        <w:rPr>
          <w:rFonts w:ascii="Arial" w:eastAsia="Times New Roman" w:hAnsi="Arial" w:cs="Arial"/>
          <w:b/>
          <w:bCs/>
          <w:sz w:val="24"/>
          <w:szCs w:val="24"/>
          <w:lang w:eastAsia="es-ES"/>
        </w:rPr>
        <w:t xml:space="preserve">Rendición de cuentas. </w:t>
      </w:r>
      <w:r w:rsidRPr="002668A8">
        <w:rPr>
          <w:rFonts w:ascii="Arial" w:eastAsia="Times New Roman" w:hAnsi="Arial" w:cs="Arial"/>
          <w:sz w:val="24"/>
          <w:szCs w:val="24"/>
          <w:lang w:eastAsia="es-ES"/>
        </w:rPr>
        <w:t>La Ley Antitrámites busca facilitar las relaciones entre la administración pública y la ciudadanía. En su artículo 3 establece los siguientes derechos directos a las personas: obtener información y orientación acerca de los requisitos jurídicos o técnicos que las disposiciones vigentes imponen a las peticiones, actuaciones, solicitudes o quejas que se propongan realizar, así como de llevarlas a cabo.</w:t>
      </w:r>
    </w:p>
    <w:p w:rsidR="004259EB" w:rsidRPr="002668A8" w:rsidRDefault="004259EB" w:rsidP="004259EB">
      <w:pPr>
        <w:autoSpaceDE w:val="0"/>
        <w:autoSpaceDN w:val="0"/>
        <w:adjustRightInd w:val="0"/>
        <w:spacing w:after="0" w:line="240" w:lineRule="auto"/>
        <w:jc w:val="both"/>
        <w:rPr>
          <w:rFonts w:ascii="Arial" w:eastAsia="Times New Roman" w:hAnsi="Arial" w:cs="Arial"/>
          <w:sz w:val="24"/>
          <w:szCs w:val="24"/>
          <w:lang w:eastAsia="es-ES"/>
        </w:rPr>
      </w:pPr>
    </w:p>
    <w:p w:rsidR="004259EB" w:rsidRPr="002668A8" w:rsidRDefault="004259EB" w:rsidP="004259EB">
      <w:pPr>
        <w:autoSpaceDE w:val="0"/>
        <w:autoSpaceDN w:val="0"/>
        <w:adjustRightInd w:val="0"/>
        <w:spacing w:after="0" w:line="240" w:lineRule="auto"/>
        <w:jc w:val="both"/>
        <w:rPr>
          <w:rFonts w:ascii="Arial" w:eastAsia="Times New Roman" w:hAnsi="Arial" w:cs="Arial"/>
          <w:sz w:val="24"/>
          <w:szCs w:val="24"/>
          <w:lang w:eastAsia="es-ES"/>
        </w:rPr>
      </w:pPr>
      <w:r w:rsidRPr="002668A8">
        <w:rPr>
          <w:rFonts w:ascii="Arial" w:eastAsia="Times New Roman" w:hAnsi="Arial" w:cs="Arial"/>
          <w:sz w:val="24"/>
          <w:szCs w:val="24"/>
          <w:lang w:eastAsia="es-ES"/>
        </w:rPr>
        <w:t>También hace referencia al uso de medios tecnológicos para atender los trámites y procedimientos, y la obligatoriedad de poner a disposición del público las leyes y actos emitidos por la administración pública.</w:t>
      </w:r>
    </w:p>
    <w:p w:rsidR="004259EB" w:rsidRPr="002668A8" w:rsidRDefault="004259EB" w:rsidP="004259EB">
      <w:pPr>
        <w:autoSpaceDE w:val="0"/>
        <w:autoSpaceDN w:val="0"/>
        <w:adjustRightInd w:val="0"/>
        <w:spacing w:after="0" w:line="240" w:lineRule="auto"/>
        <w:jc w:val="both"/>
        <w:rPr>
          <w:rFonts w:ascii="Arial" w:eastAsia="Times New Roman" w:hAnsi="Arial" w:cs="Arial"/>
          <w:sz w:val="24"/>
          <w:szCs w:val="24"/>
          <w:lang w:eastAsia="es-ES"/>
        </w:rPr>
      </w:pPr>
    </w:p>
    <w:p w:rsidR="004259EB" w:rsidRPr="00DF31E2" w:rsidRDefault="004259EB" w:rsidP="00DF31E2">
      <w:pPr>
        <w:autoSpaceDE w:val="0"/>
        <w:autoSpaceDN w:val="0"/>
        <w:adjustRightInd w:val="0"/>
        <w:spacing w:after="0" w:line="240" w:lineRule="auto"/>
        <w:jc w:val="both"/>
        <w:rPr>
          <w:rFonts w:ascii="Arial" w:eastAsia="Times New Roman" w:hAnsi="Arial" w:cs="Arial"/>
          <w:b/>
          <w:bCs/>
          <w:sz w:val="24"/>
          <w:szCs w:val="24"/>
          <w:u w:val="single"/>
          <w:lang w:eastAsia="es-ES"/>
        </w:rPr>
      </w:pPr>
      <w:r w:rsidRPr="00DF31E2">
        <w:rPr>
          <w:rFonts w:ascii="Arial" w:eastAsia="Times New Roman" w:hAnsi="Arial" w:cs="Arial"/>
          <w:b/>
          <w:bCs/>
          <w:sz w:val="24"/>
          <w:szCs w:val="24"/>
          <w:u w:val="single"/>
          <w:lang w:eastAsia="es-ES"/>
        </w:rPr>
        <w:t>LEY 970 DE 2005</w:t>
      </w:r>
    </w:p>
    <w:p w:rsidR="004259EB" w:rsidRPr="002668A8" w:rsidRDefault="004259EB" w:rsidP="004259EB">
      <w:pPr>
        <w:autoSpaceDE w:val="0"/>
        <w:autoSpaceDN w:val="0"/>
        <w:adjustRightInd w:val="0"/>
        <w:spacing w:after="0" w:line="240" w:lineRule="auto"/>
        <w:jc w:val="both"/>
        <w:rPr>
          <w:rFonts w:ascii="Arial" w:eastAsia="Times New Roman" w:hAnsi="Arial" w:cs="Arial"/>
          <w:b/>
          <w:bCs/>
          <w:sz w:val="24"/>
          <w:szCs w:val="24"/>
          <w:lang w:eastAsia="es-ES"/>
        </w:rPr>
      </w:pPr>
    </w:p>
    <w:p w:rsidR="004259EB" w:rsidRPr="002668A8" w:rsidRDefault="004259EB" w:rsidP="004259EB">
      <w:pPr>
        <w:autoSpaceDE w:val="0"/>
        <w:autoSpaceDN w:val="0"/>
        <w:adjustRightInd w:val="0"/>
        <w:spacing w:after="0" w:line="240" w:lineRule="auto"/>
        <w:jc w:val="both"/>
        <w:rPr>
          <w:rFonts w:ascii="Arial" w:eastAsia="Times New Roman" w:hAnsi="Arial" w:cs="Arial"/>
          <w:sz w:val="24"/>
          <w:szCs w:val="24"/>
          <w:lang w:eastAsia="es-ES"/>
        </w:rPr>
      </w:pPr>
      <w:r>
        <w:rPr>
          <w:rFonts w:ascii="Arial" w:eastAsia="Times New Roman" w:hAnsi="Arial" w:cs="Arial"/>
          <w:b/>
          <w:bCs/>
          <w:sz w:val="24"/>
          <w:szCs w:val="24"/>
          <w:lang w:eastAsia="es-ES"/>
        </w:rPr>
        <w:t>R</w:t>
      </w:r>
      <w:r w:rsidRPr="002668A8">
        <w:rPr>
          <w:rFonts w:ascii="Arial" w:eastAsia="Times New Roman" w:hAnsi="Arial" w:cs="Arial"/>
          <w:b/>
          <w:bCs/>
          <w:sz w:val="24"/>
          <w:szCs w:val="24"/>
          <w:lang w:eastAsia="es-ES"/>
        </w:rPr>
        <w:t xml:space="preserve">endición de cuentas. </w:t>
      </w:r>
      <w:r w:rsidRPr="002668A8">
        <w:rPr>
          <w:rFonts w:ascii="Arial" w:eastAsia="Times New Roman" w:hAnsi="Arial" w:cs="Arial"/>
          <w:sz w:val="24"/>
          <w:szCs w:val="24"/>
          <w:lang w:eastAsia="es-ES"/>
        </w:rPr>
        <w:t>Ratifica la Convención de Naciones Unidas en la Lucha contra la Corrupción, así promueve la integridad, la obligación de rendir cuentas y la debida gestión de los asuntos y bienes públicos.</w:t>
      </w:r>
    </w:p>
    <w:p w:rsidR="004259EB" w:rsidRPr="002668A8" w:rsidRDefault="004259EB" w:rsidP="004259EB">
      <w:pPr>
        <w:autoSpaceDE w:val="0"/>
        <w:autoSpaceDN w:val="0"/>
        <w:adjustRightInd w:val="0"/>
        <w:spacing w:after="0" w:line="240" w:lineRule="auto"/>
        <w:jc w:val="both"/>
        <w:rPr>
          <w:rFonts w:ascii="Arial" w:eastAsia="Times New Roman" w:hAnsi="Arial" w:cs="Arial"/>
          <w:b/>
          <w:bCs/>
          <w:sz w:val="24"/>
          <w:szCs w:val="24"/>
          <w:lang w:eastAsia="es-ES"/>
        </w:rPr>
      </w:pPr>
    </w:p>
    <w:p w:rsidR="004259EB" w:rsidRPr="00DF31E2" w:rsidRDefault="004259EB" w:rsidP="00DF31E2">
      <w:pPr>
        <w:autoSpaceDE w:val="0"/>
        <w:autoSpaceDN w:val="0"/>
        <w:adjustRightInd w:val="0"/>
        <w:spacing w:after="0" w:line="240" w:lineRule="auto"/>
        <w:jc w:val="both"/>
        <w:rPr>
          <w:rFonts w:ascii="Arial" w:eastAsia="Times New Roman" w:hAnsi="Arial" w:cs="Arial"/>
          <w:b/>
          <w:bCs/>
          <w:sz w:val="24"/>
          <w:szCs w:val="24"/>
          <w:u w:val="single"/>
          <w:lang w:eastAsia="es-ES"/>
        </w:rPr>
      </w:pPr>
      <w:r w:rsidRPr="00DF31E2">
        <w:rPr>
          <w:rFonts w:ascii="Arial" w:eastAsia="Times New Roman" w:hAnsi="Arial" w:cs="Arial"/>
          <w:b/>
          <w:bCs/>
          <w:sz w:val="24"/>
          <w:szCs w:val="24"/>
          <w:u w:val="single"/>
          <w:lang w:eastAsia="es-ES"/>
        </w:rPr>
        <w:t>LEY 1122 DE 2007</w:t>
      </w:r>
    </w:p>
    <w:p w:rsidR="004259EB" w:rsidRPr="002668A8" w:rsidRDefault="004259EB" w:rsidP="004259EB">
      <w:pPr>
        <w:autoSpaceDE w:val="0"/>
        <w:autoSpaceDN w:val="0"/>
        <w:adjustRightInd w:val="0"/>
        <w:spacing w:after="0" w:line="240" w:lineRule="auto"/>
        <w:jc w:val="both"/>
        <w:rPr>
          <w:rFonts w:ascii="Arial" w:eastAsia="Times New Roman" w:hAnsi="Arial" w:cs="Arial"/>
          <w:b/>
          <w:bCs/>
          <w:sz w:val="24"/>
          <w:szCs w:val="24"/>
          <w:lang w:eastAsia="es-ES"/>
        </w:rPr>
      </w:pPr>
    </w:p>
    <w:p w:rsidR="004259EB" w:rsidRPr="002668A8" w:rsidRDefault="004259EB" w:rsidP="004259EB">
      <w:pPr>
        <w:autoSpaceDE w:val="0"/>
        <w:autoSpaceDN w:val="0"/>
        <w:adjustRightInd w:val="0"/>
        <w:spacing w:after="0" w:line="240" w:lineRule="auto"/>
        <w:jc w:val="both"/>
        <w:rPr>
          <w:rFonts w:ascii="Arial" w:eastAsia="Times New Roman" w:hAnsi="Arial" w:cs="Arial"/>
          <w:sz w:val="24"/>
          <w:szCs w:val="24"/>
          <w:lang w:eastAsia="es-ES"/>
        </w:rPr>
      </w:pPr>
      <w:r w:rsidRPr="002668A8">
        <w:rPr>
          <w:rFonts w:ascii="Arial" w:eastAsia="Times New Roman" w:hAnsi="Arial" w:cs="Arial"/>
          <w:b/>
          <w:bCs/>
          <w:sz w:val="24"/>
          <w:szCs w:val="24"/>
          <w:lang w:eastAsia="es-ES"/>
        </w:rPr>
        <w:t xml:space="preserve">Artículo 33. Plan Nacional de Salud Pública. </w:t>
      </w:r>
      <w:r w:rsidRPr="002668A8">
        <w:rPr>
          <w:rFonts w:ascii="Arial" w:eastAsia="Times New Roman" w:hAnsi="Arial" w:cs="Arial"/>
          <w:sz w:val="24"/>
          <w:szCs w:val="24"/>
          <w:lang w:eastAsia="es-ES"/>
        </w:rPr>
        <w:t>El Gobierno nacional definirá el Plan Nacional de Salud Pública para cada cuatrienio, el cual quedará expresado en el Plan Nacional de Desarrollo. Su objetivo será la atención y prevención de los principales factores de riesgo para la salud, al igual que la promoción de condiciones y estilos de vida saludables. El parágrafo 2 dice que las EPS y las entidades territoriales presentarán anualmente el Plan Operativo de Acción, cuyas metas serán evaluadas por el Ministerio de la Protección Social, de acuerdo con la reglamentación expedida para el efecto.</w:t>
      </w:r>
    </w:p>
    <w:p w:rsidR="004259EB" w:rsidRPr="002668A8" w:rsidRDefault="004259EB" w:rsidP="004259EB">
      <w:pPr>
        <w:autoSpaceDE w:val="0"/>
        <w:autoSpaceDN w:val="0"/>
        <w:adjustRightInd w:val="0"/>
        <w:spacing w:after="0" w:line="240" w:lineRule="auto"/>
        <w:jc w:val="both"/>
        <w:rPr>
          <w:rFonts w:ascii="Arial" w:eastAsia="Times New Roman" w:hAnsi="Arial" w:cs="Arial"/>
          <w:b/>
          <w:bCs/>
          <w:sz w:val="24"/>
          <w:szCs w:val="24"/>
          <w:lang w:eastAsia="es-ES"/>
        </w:rPr>
      </w:pPr>
    </w:p>
    <w:p w:rsidR="004259EB" w:rsidRPr="002668A8" w:rsidRDefault="004259EB" w:rsidP="004259EB">
      <w:pPr>
        <w:autoSpaceDE w:val="0"/>
        <w:autoSpaceDN w:val="0"/>
        <w:adjustRightInd w:val="0"/>
        <w:spacing w:after="0" w:line="240" w:lineRule="auto"/>
        <w:jc w:val="both"/>
        <w:rPr>
          <w:rFonts w:ascii="Arial" w:eastAsia="Times New Roman" w:hAnsi="Arial" w:cs="Arial"/>
          <w:sz w:val="24"/>
          <w:szCs w:val="24"/>
          <w:lang w:eastAsia="es-ES"/>
        </w:rPr>
      </w:pPr>
      <w:r w:rsidRPr="002668A8">
        <w:rPr>
          <w:rFonts w:ascii="Arial" w:eastAsia="Times New Roman" w:hAnsi="Arial" w:cs="Arial"/>
          <w:b/>
          <w:bCs/>
          <w:sz w:val="24"/>
          <w:szCs w:val="24"/>
          <w:lang w:eastAsia="es-ES"/>
        </w:rPr>
        <w:t xml:space="preserve">Artículo 2º. Evaluación por resultados. </w:t>
      </w:r>
      <w:r w:rsidRPr="002668A8">
        <w:rPr>
          <w:rFonts w:ascii="Arial" w:eastAsia="Times New Roman" w:hAnsi="Arial" w:cs="Arial"/>
          <w:sz w:val="24"/>
          <w:szCs w:val="24"/>
          <w:lang w:eastAsia="es-ES"/>
        </w:rPr>
        <w:t>“El Ministerio de la Protección Social, como órgano rector del sistema, establecerá dentro de los seis meses posteriores a la entrada en vigencia de la presente ley los mecanismos que permitan la evaluación a través de indicadores de gestión y resultados en salud y bienestar de todos los actores que operan en el Sistema General de Seguridad Social en Salud. El Ministerio, como resultado de esta evaluación, podrá definir estímulos o exigir, entre otras, la firma de un convenio de cumplimiento, y si es del caso, solicitará a la Superintendencia Nacional de Salud suspender en forma cautelar la administración de los recursos públicos, hasta por un año de la respectiva entidad. Cuando las entidades municipales no cumplan con los indicadores de que trata este artículo, los departamentos asumirán su administración durante el tiempo cautelar que se defina. Cuando sean los Departamentos u otras entidades del sector de la salud, los que incumplen con los indicadores, la administración cautelar estará a cargo del Ministerio de la Protección Social o quien éste designe. Si hay reincidencia, previo informe del Ministerio de la Protección Social, la Superintendencia Nacional de Salud evaluará y podrá imponer las sanciones establecidas en la Ley.”</w:t>
      </w:r>
    </w:p>
    <w:p w:rsidR="004259EB" w:rsidRDefault="004259EB" w:rsidP="004259EB">
      <w:pPr>
        <w:autoSpaceDE w:val="0"/>
        <w:autoSpaceDN w:val="0"/>
        <w:adjustRightInd w:val="0"/>
        <w:spacing w:after="0" w:line="240" w:lineRule="auto"/>
        <w:rPr>
          <w:rFonts w:ascii="Arial" w:hAnsi="Arial" w:cs="Arial"/>
          <w:b/>
          <w:bCs/>
          <w:sz w:val="28"/>
          <w:szCs w:val="28"/>
        </w:rPr>
      </w:pPr>
    </w:p>
    <w:p w:rsidR="004259EB" w:rsidRPr="00DF31E2" w:rsidRDefault="004259EB" w:rsidP="004259EB">
      <w:pPr>
        <w:autoSpaceDE w:val="0"/>
        <w:autoSpaceDN w:val="0"/>
        <w:adjustRightInd w:val="0"/>
        <w:spacing w:after="0" w:line="240" w:lineRule="auto"/>
        <w:rPr>
          <w:rFonts w:ascii="Arial" w:hAnsi="Arial" w:cs="Arial"/>
          <w:b/>
          <w:bCs/>
          <w:sz w:val="24"/>
          <w:szCs w:val="24"/>
          <w:u w:val="single"/>
        </w:rPr>
      </w:pPr>
      <w:r w:rsidRPr="00DF31E2">
        <w:rPr>
          <w:rFonts w:ascii="Arial" w:hAnsi="Arial" w:cs="Arial"/>
          <w:b/>
          <w:bCs/>
          <w:sz w:val="24"/>
          <w:szCs w:val="24"/>
          <w:u w:val="single"/>
        </w:rPr>
        <w:t>OTRAS NORMAS PERTINENTES</w:t>
      </w:r>
    </w:p>
    <w:p w:rsidR="004259EB" w:rsidRPr="00C34379" w:rsidRDefault="004259EB" w:rsidP="004259EB">
      <w:pPr>
        <w:spacing w:after="0" w:line="240" w:lineRule="auto"/>
        <w:jc w:val="both"/>
        <w:rPr>
          <w:rFonts w:ascii="Arial" w:hAnsi="Arial" w:cs="Arial"/>
          <w:b/>
          <w:sz w:val="24"/>
          <w:szCs w:val="24"/>
        </w:rPr>
      </w:pPr>
    </w:p>
    <w:p w:rsidR="004259EB" w:rsidRPr="00C34379" w:rsidRDefault="004259EB" w:rsidP="00E55362">
      <w:pPr>
        <w:pStyle w:val="Prrafodelista"/>
        <w:numPr>
          <w:ilvl w:val="0"/>
          <w:numId w:val="32"/>
        </w:numPr>
        <w:spacing w:after="0" w:line="240" w:lineRule="auto"/>
        <w:jc w:val="both"/>
        <w:rPr>
          <w:rFonts w:ascii="Arial" w:hAnsi="Arial" w:cs="Arial"/>
          <w:sz w:val="24"/>
          <w:szCs w:val="24"/>
        </w:rPr>
      </w:pPr>
      <w:r w:rsidRPr="00C34379">
        <w:rPr>
          <w:rFonts w:ascii="Arial" w:hAnsi="Arial" w:cs="Arial"/>
          <w:b/>
          <w:sz w:val="24"/>
          <w:szCs w:val="24"/>
        </w:rPr>
        <w:t>Ley 03 de 1986:</w:t>
      </w:r>
      <w:r w:rsidRPr="00C34379">
        <w:rPr>
          <w:rFonts w:ascii="Arial" w:hAnsi="Arial" w:cs="Arial"/>
          <w:sz w:val="24"/>
          <w:szCs w:val="24"/>
        </w:rPr>
        <w:t xml:space="preserve"> Establece que los </w:t>
      </w:r>
      <w:r w:rsidRPr="00C34379">
        <w:rPr>
          <w:rFonts w:ascii="Arial" w:hAnsi="Arial" w:cs="Arial"/>
          <w:b/>
          <w:sz w:val="24"/>
          <w:szCs w:val="24"/>
        </w:rPr>
        <w:t xml:space="preserve">Departamentos deben promover y ejecutar, </w:t>
      </w:r>
      <w:r w:rsidRPr="00C34379">
        <w:rPr>
          <w:rFonts w:ascii="Arial" w:hAnsi="Arial" w:cs="Arial"/>
          <w:sz w:val="24"/>
          <w:szCs w:val="24"/>
        </w:rPr>
        <w:t>en cumplimiento de los respectivos planes y programas nacionales y departamentales, actividades económicas que interesan a su desarrollo y al bienestar de sus habitantes.</w:t>
      </w:r>
    </w:p>
    <w:p w:rsidR="004259EB" w:rsidRPr="00C34379" w:rsidRDefault="004259EB" w:rsidP="004259EB">
      <w:pPr>
        <w:spacing w:after="0" w:line="240" w:lineRule="auto"/>
        <w:ind w:left="540" w:hanging="540"/>
        <w:jc w:val="both"/>
        <w:rPr>
          <w:rFonts w:ascii="Arial" w:hAnsi="Arial" w:cs="Arial"/>
          <w:sz w:val="24"/>
          <w:szCs w:val="24"/>
        </w:rPr>
      </w:pPr>
    </w:p>
    <w:p w:rsidR="004259EB" w:rsidRPr="00C34379" w:rsidRDefault="004259EB" w:rsidP="00E55362">
      <w:pPr>
        <w:pStyle w:val="Prrafodelista"/>
        <w:numPr>
          <w:ilvl w:val="0"/>
          <w:numId w:val="32"/>
        </w:numPr>
        <w:spacing w:after="0" w:line="240" w:lineRule="auto"/>
        <w:jc w:val="both"/>
        <w:rPr>
          <w:rFonts w:ascii="Arial" w:hAnsi="Arial" w:cs="Arial"/>
          <w:b/>
          <w:sz w:val="24"/>
          <w:szCs w:val="24"/>
        </w:rPr>
      </w:pPr>
      <w:r w:rsidRPr="00C34379">
        <w:rPr>
          <w:rFonts w:ascii="Arial" w:hAnsi="Arial" w:cs="Arial"/>
          <w:b/>
          <w:sz w:val="24"/>
          <w:szCs w:val="24"/>
        </w:rPr>
        <w:t>Ley 99 de 1993:</w:t>
      </w:r>
      <w:r w:rsidRPr="00C34379">
        <w:rPr>
          <w:rFonts w:ascii="Arial" w:hAnsi="Arial" w:cs="Arial"/>
          <w:sz w:val="24"/>
          <w:szCs w:val="24"/>
        </w:rPr>
        <w:t xml:space="preserve"> Marco normativo a seguir en materia ambiental en todas las acciones gubernamentales, dentro de la concepción del desarrollo sostenible.</w:t>
      </w:r>
    </w:p>
    <w:p w:rsidR="004259EB" w:rsidRPr="00C34379" w:rsidRDefault="004259EB" w:rsidP="004259EB">
      <w:pPr>
        <w:spacing w:after="0" w:line="240" w:lineRule="auto"/>
        <w:ind w:left="540" w:hanging="540"/>
        <w:jc w:val="both"/>
        <w:rPr>
          <w:rFonts w:ascii="Arial" w:hAnsi="Arial" w:cs="Arial"/>
          <w:sz w:val="24"/>
          <w:szCs w:val="24"/>
        </w:rPr>
      </w:pPr>
    </w:p>
    <w:p w:rsidR="004259EB" w:rsidRPr="00C34379" w:rsidRDefault="004259EB" w:rsidP="00E55362">
      <w:pPr>
        <w:pStyle w:val="Prrafodelista"/>
        <w:numPr>
          <w:ilvl w:val="0"/>
          <w:numId w:val="32"/>
        </w:numPr>
        <w:spacing w:after="0" w:line="240" w:lineRule="auto"/>
        <w:jc w:val="both"/>
        <w:rPr>
          <w:rFonts w:ascii="Arial" w:hAnsi="Arial" w:cs="Arial"/>
          <w:b/>
          <w:sz w:val="24"/>
          <w:szCs w:val="24"/>
        </w:rPr>
      </w:pPr>
      <w:r w:rsidRPr="00C34379">
        <w:rPr>
          <w:rFonts w:ascii="Arial" w:hAnsi="Arial" w:cs="Arial"/>
          <w:b/>
          <w:sz w:val="24"/>
          <w:szCs w:val="24"/>
        </w:rPr>
        <w:t>Ley 101 de 1993:</w:t>
      </w:r>
      <w:r w:rsidRPr="00C34379">
        <w:rPr>
          <w:rFonts w:ascii="Arial" w:hAnsi="Arial" w:cs="Arial"/>
          <w:sz w:val="24"/>
          <w:szCs w:val="24"/>
        </w:rPr>
        <w:t xml:space="preserve">  Reglamenta cómo los municipios deben crear CMDR (Consejos Municipales de Desarrollo Rural) como instancia superior de concertación entre autoridades locales, entidades públicas nacionales o departamentales y comunidades rurales en materia de desarrollo rural y selección de entidad prestadora del servicio de asistencia técnica directa rural en el municipio.</w:t>
      </w:r>
    </w:p>
    <w:p w:rsidR="004259EB" w:rsidRPr="00C34379" w:rsidRDefault="004259EB" w:rsidP="004259EB">
      <w:pPr>
        <w:spacing w:after="0" w:line="240" w:lineRule="auto"/>
        <w:jc w:val="both"/>
        <w:rPr>
          <w:rFonts w:ascii="Arial" w:hAnsi="Arial" w:cs="Arial"/>
          <w:sz w:val="24"/>
          <w:szCs w:val="24"/>
        </w:rPr>
      </w:pPr>
    </w:p>
    <w:p w:rsidR="004259EB" w:rsidRPr="00C34379" w:rsidRDefault="004259EB" w:rsidP="00E55362">
      <w:pPr>
        <w:pStyle w:val="Prrafodelista"/>
        <w:numPr>
          <w:ilvl w:val="0"/>
          <w:numId w:val="32"/>
        </w:numPr>
        <w:spacing w:after="0" w:line="240" w:lineRule="auto"/>
        <w:jc w:val="both"/>
        <w:rPr>
          <w:rFonts w:ascii="Arial" w:hAnsi="Arial" w:cs="Arial"/>
          <w:sz w:val="24"/>
          <w:szCs w:val="24"/>
        </w:rPr>
      </w:pPr>
      <w:r w:rsidRPr="00C34379">
        <w:rPr>
          <w:rFonts w:ascii="Arial" w:hAnsi="Arial" w:cs="Arial"/>
          <w:b/>
          <w:sz w:val="24"/>
          <w:szCs w:val="24"/>
        </w:rPr>
        <w:t>Ley 134 de 1994:</w:t>
      </w:r>
      <w:r w:rsidRPr="00C34379">
        <w:rPr>
          <w:rFonts w:ascii="Arial" w:hAnsi="Arial" w:cs="Arial"/>
          <w:sz w:val="24"/>
          <w:szCs w:val="24"/>
        </w:rPr>
        <w:t xml:space="preserve"> Se dictan normas sobre mecanismos de participación ciudadana, regula la iniciativa popular legislativa y normativa; el referendo; la consulta popular del orden nacional, departamental, municipal y local; la revocatoria del mandato; el plebiscito y el cabildo abierto.</w:t>
      </w:r>
    </w:p>
    <w:p w:rsidR="004259EB" w:rsidRPr="00C34379" w:rsidRDefault="004259EB" w:rsidP="004259EB">
      <w:pPr>
        <w:spacing w:after="0" w:line="240" w:lineRule="auto"/>
        <w:ind w:left="540" w:hanging="540"/>
        <w:jc w:val="both"/>
        <w:rPr>
          <w:rFonts w:ascii="Arial" w:hAnsi="Arial" w:cs="Arial"/>
          <w:sz w:val="24"/>
          <w:szCs w:val="24"/>
        </w:rPr>
      </w:pPr>
    </w:p>
    <w:p w:rsidR="004259EB" w:rsidRPr="00C34379" w:rsidRDefault="004259EB" w:rsidP="00E55362">
      <w:pPr>
        <w:pStyle w:val="Prrafodelista"/>
        <w:numPr>
          <w:ilvl w:val="0"/>
          <w:numId w:val="32"/>
        </w:numPr>
        <w:spacing w:after="0" w:line="240" w:lineRule="auto"/>
        <w:jc w:val="both"/>
        <w:rPr>
          <w:rFonts w:ascii="Arial" w:hAnsi="Arial" w:cs="Arial"/>
          <w:b/>
          <w:sz w:val="24"/>
          <w:szCs w:val="24"/>
        </w:rPr>
      </w:pPr>
      <w:r w:rsidRPr="00C34379">
        <w:rPr>
          <w:rFonts w:ascii="Arial" w:hAnsi="Arial" w:cs="Arial"/>
          <w:b/>
          <w:sz w:val="24"/>
          <w:szCs w:val="24"/>
        </w:rPr>
        <w:t>Ley 115 de 1994:</w:t>
      </w:r>
      <w:r w:rsidRPr="00C34379">
        <w:rPr>
          <w:rFonts w:ascii="Arial" w:hAnsi="Arial" w:cs="Arial"/>
          <w:sz w:val="24"/>
          <w:szCs w:val="24"/>
        </w:rPr>
        <w:t xml:space="preserve"> Por la cual se expide la Ley General de Educación.</w:t>
      </w:r>
    </w:p>
    <w:p w:rsidR="004259EB" w:rsidRPr="00C34379" w:rsidRDefault="004259EB" w:rsidP="004259EB">
      <w:pPr>
        <w:spacing w:after="0" w:line="240" w:lineRule="auto"/>
        <w:ind w:left="540" w:hanging="540"/>
        <w:jc w:val="both"/>
        <w:rPr>
          <w:rFonts w:ascii="Arial" w:hAnsi="Arial" w:cs="Arial"/>
          <w:sz w:val="24"/>
          <w:szCs w:val="24"/>
        </w:rPr>
      </w:pPr>
    </w:p>
    <w:p w:rsidR="004259EB" w:rsidRPr="00C34379" w:rsidRDefault="004259EB" w:rsidP="00E55362">
      <w:pPr>
        <w:pStyle w:val="Prrafodelista"/>
        <w:numPr>
          <w:ilvl w:val="0"/>
          <w:numId w:val="32"/>
        </w:numPr>
        <w:spacing w:after="0" w:line="240" w:lineRule="auto"/>
        <w:jc w:val="both"/>
        <w:rPr>
          <w:rFonts w:ascii="Arial" w:hAnsi="Arial" w:cs="Arial"/>
          <w:sz w:val="24"/>
          <w:szCs w:val="24"/>
        </w:rPr>
      </w:pPr>
      <w:r w:rsidRPr="00C34379">
        <w:rPr>
          <w:rFonts w:ascii="Arial" w:hAnsi="Arial" w:cs="Arial"/>
          <w:b/>
          <w:sz w:val="24"/>
          <w:szCs w:val="24"/>
        </w:rPr>
        <w:t xml:space="preserve">Ley 181 de 1995: </w:t>
      </w:r>
      <w:r w:rsidRPr="00C34379">
        <w:rPr>
          <w:rFonts w:ascii="Arial" w:hAnsi="Arial" w:cs="Arial"/>
          <w:sz w:val="24"/>
          <w:szCs w:val="24"/>
        </w:rPr>
        <w:t>Dicta disposiciones para el fomento del deporte, la recreación, el aprovechamiento del tiempo libre y la educación física.</w:t>
      </w:r>
    </w:p>
    <w:p w:rsidR="004259EB" w:rsidRPr="00C34379" w:rsidRDefault="004259EB" w:rsidP="004259EB">
      <w:pPr>
        <w:pStyle w:val="Prrafodelista"/>
        <w:spacing w:after="0" w:line="240" w:lineRule="auto"/>
        <w:ind w:left="540" w:hanging="540"/>
        <w:rPr>
          <w:rFonts w:ascii="Arial" w:hAnsi="Arial" w:cs="Arial"/>
          <w:sz w:val="24"/>
          <w:szCs w:val="24"/>
        </w:rPr>
      </w:pPr>
    </w:p>
    <w:p w:rsidR="004259EB" w:rsidRPr="00C34379" w:rsidRDefault="004259EB" w:rsidP="00E55362">
      <w:pPr>
        <w:pStyle w:val="Prrafodelista"/>
        <w:numPr>
          <w:ilvl w:val="0"/>
          <w:numId w:val="32"/>
        </w:numPr>
        <w:spacing w:after="0" w:line="240" w:lineRule="auto"/>
        <w:jc w:val="both"/>
        <w:rPr>
          <w:rFonts w:ascii="Arial" w:hAnsi="Arial" w:cs="Arial"/>
          <w:b/>
          <w:sz w:val="24"/>
          <w:szCs w:val="24"/>
        </w:rPr>
      </w:pPr>
      <w:r w:rsidRPr="00C34379">
        <w:rPr>
          <w:rFonts w:ascii="Arial" w:hAnsi="Arial" w:cs="Arial"/>
          <w:b/>
          <w:sz w:val="24"/>
          <w:szCs w:val="24"/>
        </w:rPr>
        <w:t>Ley 397 de 1997:</w:t>
      </w:r>
      <w:r w:rsidRPr="00C34379">
        <w:rPr>
          <w:rFonts w:ascii="Arial" w:hAnsi="Arial" w:cs="Arial"/>
          <w:sz w:val="24"/>
          <w:szCs w:val="24"/>
        </w:rPr>
        <w:t xml:space="preserve"> Sobre Patrimonio Cultural Colombiano.</w:t>
      </w:r>
    </w:p>
    <w:p w:rsidR="004259EB" w:rsidRPr="00C34379" w:rsidRDefault="004259EB" w:rsidP="004259EB">
      <w:pPr>
        <w:tabs>
          <w:tab w:val="num" w:pos="-1440"/>
        </w:tabs>
        <w:spacing w:after="0" w:line="240" w:lineRule="auto"/>
        <w:ind w:left="540" w:hanging="540"/>
        <w:jc w:val="both"/>
        <w:rPr>
          <w:rFonts w:ascii="Arial" w:hAnsi="Arial" w:cs="Arial"/>
          <w:sz w:val="24"/>
          <w:szCs w:val="24"/>
        </w:rPr>
      </w:pPr>
    </w:p>
    <w:p w:rsidR="004259EB" w:rsidRPr="00C34379" w:rsidRDefault="004259EB" w:rsidP="00E55362">
      <w:pPr>
        <w:pStyle w:val="Prrafodelista"/>
        <w:numPr>
          <w:ilvl w:val="0"/>
          <w:numId w:val="32"/>
        </w:numPr>
        <w:spacing w:after="0" w:line="240" w:lineRule="auto"/>
        <w:jc w:val="both"/>
        <w:rPr>
          <w:rFonts w:ascii="Arial" w:hAnsi="Arial" w:cs="Arial"/>
          <w:b/>
          <w:sz w:val="24"/>
          <w:szCs w:val="24"/>
        </w:rPr>
      </w:pPr>
      <w:r w:rsidRPr="00C34379">
        <w:rPr>
          <w:rFonts w:ascii="Arial" w:hAnsi="Arial" w:cs="Arial"/>
          <w:b/>
          <w:sz w:val="24"/>
          <w:szCs w:val="24"/>
        </w:rPr>
        <w:t>Ley 549 de 1999:</w:t>
      </w:r>
      <w:r w:rsidRPr="00C34379">
        <w:rPr>
          <w:rFonts w:ascii="Arial" w:hAnsi="Arial" w:cs="Arial"/>
          <w:sz w:val="24"/>
          <w:szCs w:val="24"/>
        </w:rPr>
        <w:t xml:space="preserve"> Crea el Fondo Nacional de Pensiones de las entidades territoriales FONPET, que tiene por objeto recaudar recursos para que las entidades territoriales cubran sus pasivos pensionales en un término no mayor a 30 años.</w:t>
      </w:r>
    </w:p>
    <w:p w:rsidR="004259EB" w:rsidRPr="00C34379" w:rsidRDefault="004259EB" w:rsidP="004259EB">
      <w:pPr>
        <w:spacing w:after="0" w:line="240" w:lineRule="auto"/>
        <w:ind w:left="540" w:hanging="540"/>
        <w:jc w:val="both"/>
        <w:rPr>
          <w:rFonts w:ascii="Arial" w:hAnsi="Arial" w:cs="Arial"/>
          <w:sz w:val="24"/>
          <w:szCs w:val="24"/>
        </w:rPr>
      </w:pPr>
    </w:p>
    <w:p w:rsidR="004259EB" w:rsidRPr="00C34379" w:rsidRDefault="004259EB" w:rsidP="00E55362">
      <w:pPr>
        <w:pStyle w:val="Prrafodelista"/>
        <w:numPr>
          <w:ilvl w:val="0"/>
          <w:numId w:val="32"/>
        </w:numPr>
        <w:spacing w:after="0" w:line="240" w:lineRule="auto"/>
        <w:jc w:val="both"/>
        <w:rPr>
          <w:rFonts w:ascii="Arial" w:hAnsi="Arial" w:cs="Arial"/>
          <w:b/>
          <w:sz w:val="24"/>
          <w:szCs w:val="24"/>
        </w:rPr>
      </w:pPr>
      <w:r w:rsidRPr="00C34379">
        <w:rPr>
          <w:rFonts w:ascii="Arial" w:hAnsi="Arial" w:cs="Arial"/>
          <w:b/>
          <w:sz w:val="24"/>
          <w:szCs w:val="24"/>
        </w:rPr>
        <w:t>Ley 607 de 2000:</w:t>
      </w:r>
      <w:r w:rsidRPr="00C34379">
        <w:rPr>
          <w:rFonts w:ascii="Arial" w:hAnsi="Arial" w:cs="Arial"/>
          <w:sz w:val="24"/>
          <w:szCs w:val="24"/>
        </w:rPr>
        <w:t xml:space="preserve"> Modifica la creación, funcionamiento y operación de las EPSASTDR en concordancia con el Sistema Nacional de Ciencia y Tecnología.</w:t>
      </w:r>
    </w:p>
    <w:p w:rsidR="004259EB" w:rsidRPr="00C34379" w:rsidRDefault="004259EB" w:rsidP="004259EB">
      <w:pPr>
        <w:spacing w:after="0" w:line="240" w:lineRule="auto"/>
        <w:ind w:left="540" w:hanging="540"/>
        <w:jc w:val="both"/>
        <w:rPr>
          <w:rFonts w:ascii="Arial" w:hAnsi="Arial" w:cs="Arial"/>
          <w:sz w:val="24"/>
          <w:szCs w:val="24"/>
        </w:rPr>
      </w:pPr>
    </w:p>
    <w:p w:rsidR="004259EB" w:rsidRPr="00C34379" w:rsidRDefault="004259EB" w:rsidP="00E55362">
      <w:pPr>
        <w:pStyle w:val="Prrafodelista"/>
        <w:numPr>
          <w:ilvl w:val="0"/>
          <w:numId w:val="32"/>
        </w:numPr>
        <w:spacing w:after="0" w:line="240" w:lineRule="auto"/>
        <w:jc w:val="both"/>
        <w:rPr>
          <w:rFonts w:ascii="Arial" w:hAnsi="Arial" w:cs="Arial"/>
          <w:b/>
          <w:sz w:val="24"/>
          <w:szCs w:val="24"/>
        </w:rPr>
      </w:pPr>
      <w:r w:rsidRPr="00C34379">
        <w:rPr>
          <w:rFonts w:ascii="Arial" w:hAnsi="Arial" w:cs="Arial"/>
          <w:b/>
          <w:sz w:val="24"/>
          <w:szCs w:val="24"/>
        </w:rPr>
        <w:t>Ley 617 de 2000:</w:t>
      </w:r>
      <w:r w:rsidRPr="00C34379">
        <w:rPr>
          <w:rFonts w:ascii="Arial" w:hAnsi="Arial" w:cs="Arial"/>
          <w:sz w:val="24"/>
          <w:szCs w:val="24"/>
        </w:rPr>
        <w:t xml:space="preserve"> Racionalización del gasto público en las entidades territoriales, se reforma parcialmente </w:t>
      </w:r>
      <w:smartTag w:uri="urn:schemas-microsoft-com:office:smarttags" w:element="PersonName">
        <w:smartTagPr>
          <w:attr w:name="ProductID" w:val="la Ley"/>
        </w:smartTagPr>
        <w:r w:rsidRPr="00C34379">
          <w:rPr>
            <w:rFonts w:ascii="Arial" w:hAnsi="Arial" w:cs="Arial"/>
            <w:sz w:val="24"/>
            <w:szCs w:val="24"/>
          </w:rPr>
          <w:t>la Ley</w:t>
        </w:r>
      </w:smartTag>
      <w:r w:rsidRPr="00C34379">
        <w:rPr>
          <w:rFonts w:ascii="Arial" w:hAnsi="Arial" w:cs="Arial"/>
          <w:sz w:val="24"/>
          <w:szCs w:val="24"/>
        </w:rPr>
        <w:t xml:space="preserve"> 136 de 1994, el Decreto Extraordinario 1222 de 1986, se adiciona </w:t>
      </w:r>
      <w:smartTag w:uri="urn:schemas-microsoft-com:office:smarttags" w:element="PersonName">
        <w:smartTagPr>
          <w:attr w:name="ProductID" w:val="la Ley Org￡nica"/>
        </w:smartTagPr>
        <w:r w:rsidRPr="00C34379">
          <w:rPr>
            <w:rFonts w:ascii="Arial" w:hAnsi="Arial" w:cs="Arial"/>
            <w:sz w:val="24"/>
            <w:szCs w:val="24"/>
          </w:rPr>
          <w:t>la Ley Orgánica</w:t>
        </w:r>
      </w:smartTag>
      <w:r w:rsidRPr="00C34379">
        <w:rPr>
          <w:rFonts w:ascii="Arial" w:hAnsi="Arial" w:cs="Arial"/>
          <w:sz w:val="24"/>
          <w:szCs w:val="24"/>
        </w:rPr>
        <w:t xml:space="preserve"> de Presupuesto, el Decreto 1421 de 1993 y se dictan otras normas tendientes a favorecer la descentralización.</w:t>
      </w:r>
    </w:p>
    <w:p w:rsidR="004259EB" w:rsidRPr="00C34379" w:rsidRDefault="004259EB" w:rsidP="004259EB">
      <w:pPr>
        <w:spacing w:after="0" w:line="240" w:lineRule="auto"/>
        <w:ind w:left="540" w:hanging="540"/>
        <w:jc w:val="both"/>
        <w:rPr>
          <w:rFonts w:ascii="Arial" w:hAnsi="Arial" w:cs="Arial"/>
          <w:sz w:val="24"/>
          <w:szCs w:val="24"/>
        </w:rPr>
      </w:pPr>
    </w:p>
    <w:p w:rsidR="004259EB" w:rsidRPr="00C34379" w:rsidRDefault="004259EB" w:rsidP="00E55362">
      <w:pPr>
        <w:pStyle w:val="Prrafodelista"/>
        <w:numPr>
          <w:ilvl w:val="0"/>
          <w:numId w:val="32"/>
        </w:numPr>
        <w:spacing w:after="0" w:line="240" w:lineRule="auto"/>
        <w:jc w:val="both"/>
        <w:rPr>
          <w:rFonts w:ascii="Arial" w:hAnsi="Arial" w:cs="Arial"/>
          <w:b/>
          <w:sz w:val="24"/>
          <w:szCs w:val="24"/>
        </w:rPr>
      </w:pPr>
      <w:r w:rsidRPr="00C34379">
        <w:rPr>
          <w:rFonts w:ascii="Arial" w:hAnsi="Arial" w:cs="Arial"/>
          <w:b/>
          <w:sz w:val="24"/>
          <w:szCs w:val="24"/>
        </w:rPr>
        <w:t>Ley 811 de 2003:</w:t>
      </w:r>
      <w:r w:rsidRPr="00C34379">
        <w:rPr>
          <w:rFonts w:ascii="Arial" w:hAnsi="Arial" w:cs="Arial"/>
          <w:sz w:val="24"/>
          <w:szCs w:val="24"/>
        </w:rPr>
        <w:t xml:space="preserve"> Se crean las organizaciones de cadenas en el sector agropecuario, pesquero, forestal, acuícola, las sociedades agrarias de transformación.</w:t>
      </w:r>
    </w:p>
    <w:p w:rsidR="004259EB" w:rsidRPr="00C34379" w:rsidRDefault="004259EB" w:rsidP="004259EB">
      <w:pPr>
        <w:tabs>
          <w:tab w:val="num" w:pos="-1980"/>
        </w:tabs>
        <w:spacing w:after="0" w:line="240" w:lineRule="auto"/>
        <w:ind w:left="540" w:hanging="540"/>
        <w:jc w:val="both"/>
        <w:rPr>
          <w:rFonts w:ascii="Arial" w:hAnsi="Arial" w:cs="Arial"/>
          <w:sz w:val="24"/>
          <w:szCs w:val="24"/>
        </w:rPr>
      </w:pPr>
    </w:p>
    <w:p w:rsidR="004259EB" w:rsidRPr="00C34379" w:rsidRDefault="004259EB" w:rsidP="00E55362">
      <w:pPr>
        <w:pStyle w:val="Prrafodelista"/>
        <w:numPr>
          <w:ilvl w:val="0"/>
          <w:numId w:val="32"/>
        </w:numPr>
        <w:spacing w:after="0" w:line="240" w:lineRule="auto"/>
        <w:jc w:val="both"/>
        <w:rPr>
          <w:rFonts w:ascii="Arial" w:hAnsi="Arial" w:cs="Arial"/>
          <w:b/>
          <w:sz w:val="24"/>
          <w:szCs w:val="24"/>
        </w:rPr>
      </w:pPr>
      <w:r w:rsidRPr="00C34379">
        <w:rPr>
          <w:rFonts w:ascii="Arial" w:hAnsi="Arial" w:cs="Arial"/>
          <w:b/>
          <w:sz w:val="24"/>
          <w:szCs w:val="24"/>
        </w:rPr>
        <w:t>Ley 812 de 2003</w:t>
      </w:r>
      <w:r w:rsidRPr="00C34379">
        <w:rPr>
          <w:rFonts w:ascii="Arial" w:hAnsi="Arial" w:cs="Arial"/>
          <w:sz w:val="24"/>
          <w:szCs w:val="24"/>
        </w:rPr>
        <w:t>: Sobre el Plan Nacional de Desarrollo “Hacia un Estado Comunitario” en el programa Manejo Social del Campo, en su iniciativa de consolidación de Centros Provinciales de Gestión y Promoción Agroempresarial.</w:t>
      </w:r>
    </w:p>
    <w:p w:rsidR="004259EB" w:rsidRPr="00C34379" w:rsidRDefault="004259EB" w:rsidP="004259EB">
      <w:pPr>
        <w:pStyle w:val="Textoindependiente31"/>
        <w:tabs>
          <w:tab w:val="num" w:pos="-1980"/>
        </w:tabs>
        <w:ind w:left="540" w:hanging="540"/>
        <w:rPr>
          <w:rFonts w:cs="Arial"/>
          <w:b w:val="0"/>
          <w:szCs w:val="24"/>
          <w:lang w:val="es-ES"/>
        </w:rPr>
      </w:pPr>
    </w:p>
    <w:p w:rsidR="004259EB" w:rsidRPr="00C34379" w:rsidRDefault="004259EB" w:rsidP="00E55362">
      <w:pPr>
        <w:pStyle w:val="Prrafodelista"/>
        <w:numPr>
          <w:ilvl w:val="0"/>
          <w:numId w:val="32"/>
        </w:numPr>
        <w:spacing w:after="0" w:line="240" w:lineRule="auto"/>
        <w:jc w:val="both"/>
        <w:rPr>
          <w:rFonts w:ascii="Arial" w:hAnsi="Arial" w:cs="Arial"/>
          <w:sz w:val="24"/>
          <w:szCs w:val="24"/>
        </w:rPr>
      </w:pPr>
      <w:r w:rsidRPr="00C34379">
        <w:rPr>
          <w:rFonts w:ascii="Arial" w:hAnsi="Arial" w:cs="Arial"/>
          <w:b/>
          <w:sz w:val="24"/>
          <w:szCs w:val="24"/>
        </w:rPr>
        <w:t>Ley 1151 de 2007:</w:t>
      </w:r>
      <w:r w:rsidRPr="00C34379">
        <w:rPr>
          <w:rFonts w:ascii="Arial" w:hAnsi="Arial" w:cs="Arial"/>
          <w:sz w:val="24"/>
          <w:szCs w:val="24"/>
        </w:rPr>
        <w:t xml:space="preserve"> Mediante la cual se expide el Plan Nacional de Desarrollo 2006-2010.</w:t>
      </w:r>
    </w:p>
    <w:p w:rsidR="004259EB" w:rsidRPr="00C34379" w:rsidRDefault="004259EB" w:rsidP="004259EB">
      <w:pPr>
        <w:pStyle w:val="Prrafodelista"/>
        <w:spacing w:after="0" w:line="240" w:lineRule="auto"/>
        <w:ind w:left="540" w:hanging="540"/>
        <w:rPr>
          <w:rFonts w:ascii="Arial" w:hAnsi="Arial" w:cs="Arial"/>
          <w:sz w:val="24"/>
          <w:szCs w:val="24"/>
        </w:rPr>
      </w:pPr>
    </w:p>
    <w:p w:rsidR="004259EB" w:rsidRPr="00C34379" w:rsidRDefault="004259EB" w:rsidP="00E55362">
      <w:pPr>
        <w:pStyle w:val="Prrafodelista"/>
        <w:numPr>
          <w:ilvl w:val="0"/>
          <w:numId w:val="32"/>
        </w:numPr>
        <w:spacing w:after="0" w:line="240" w:lineRule="auto"/>
        <w:jc w:val="both"/>
        <w:rPr>
          <w:rFonts w:ascii="Arial" w:hAnsi="Arial" w:cs="Arial"/>
          <w:sz w:val="24"/>
          <w:szCs w:val="24"/>
        </w:rPr>
      </w:pPr>
      <w:r w:rsidRPr="00C34379">
        <w:rPr>
          <w:rFonts w:ascii="Arial" w:hAnsi="Arial" w:cs="Arial"/>
          <w:b/>
          <w:sz w:val="24"/>
          <w:szCs w:val="24"/>
        </w:rPr>
        <w:t>Decreto No. 1689 de 2005</w:t>
      </w:r>
      <w:r w:rsidRPr="00C34379">
        <w:rPr>
          <w:rFonts w:ascii="Arial" w:hAnsi="Arial" w:cs="Arial"/>
          <w:sz w:val="24"/>
          <w:szCs w:val="24"/>
        </w:rPr>
        <w:t>: Mediante el cual se adopta el Sistema de Calidad.</w:t>
      </w:r>
    </w:p>
    <w:p w:rsidR="004259EB" w:rsidRDefault="004259EB" w:rsidP="004259EB">
      <w:pPr>
        <w:autoSpaceDE w:val="0"/>
        <w:autoSpaceDN w:val="0"/>
        <w:adjustRightInd w:val="0"/>
        <w:spacing w:after="0" w:line="240" w:lineRule="auto"/>
        <w:rPr>
          <w:rFonts w:ascii="Arial" w:hAnsi="Arial" w:cs="Arial"/>
          <w:b/>
          <w:bCs/>
          <w:sz w:val="28"/>
          <w:szCs w:val="28"/>
        </w:rPr>
      </w:pPr>
    </w:p>
    <w:p w:rsidR="00E10CF1" w:rsidRDefault="00E10CF1" w:rsidP="004259EB">
      <w:pPr>
        <w:autoSpaceDE w:val="0"/>
        <w:autoSpaceDN w:val="0"/>
        <w:adjustRightInd w:val="0"/>
        <w:spacing w:after="0" w:line="240" w:lineRule="auto"/>
        <w:rPr>
          <w:rFonts w:ascii="Arial" w:hAnsi="Arial" w:cs="Arial"/>
          <w:b/>
          <w:bCs/>
          <w:sz w:val="28"/>
          <w:szCs w:val="28"/>
        </w:rPr>
      </w:pPr>
    </w:p>
    <w:p w:rsidR="004259EB" w:rsidRPr="00C400F2" w:rsidRDefault="00C400F2" w:rsidP="00C400F2">
      <w:pPr>
        <w:autoSpaceDE w:val="0"/>
        <w:autoSpaceDN w:val="0"/>
        <w:adjustRightInd w:val="0"/>
        <w:spacing w:after="0" w:line="240" w:lineRule="auto"/>
        <w:rPr>
          <w:rFonts w:ascii="Arial" w:hAnsi="Arial" w:cs="Arial"/>
          <w:b/>
          <w:bCs/>
          <w:sz w:val="28"/>
          <w:szCs w:val="28"/>
        </w:rPr>
      </w:pPr>
      <w:r>
        <w:rPr>
          <w:rFonts w:ascii="Arial" w:hAnsi="Arial" w:cs="Arial"/>
          <w:b/>
          <w:bCs/>
          <w:sz w:val="28"/>
          <w:szCs w:val="28"/>
        </w:rPr>
        <w:t xml:space="preserve">2. </w:t>
      </w:r>
      <w:r w:rsidR="00F03932">
        <w:rPr>
          <w:rFonts w:ascii="Arial" w:hAnsi="Arial" w:cs="Arial"/>
          <w:b/>
          <w:bCs/>
          <w:sz w:val="28"/>
          <w:szCs w:val="28"/>
        </w:rPr>
        <w:t xml:space="preserve"> </w:t>
      </w:r>
      <w:r w:rsidR="004259EB" w:rsidRPr="00C400F2">
        <w:rPr>
          <w:rFonts w:ascii="Arial" w:hAnsi="Arial" w:cs="Arial"/>
          <w:b/>
          <w:bCs/>
          <w:sz w:val="28"/>
          <w:szCs w:val="28"/>
        </w:rPr>
        <w:t>PRINCIPIOS CONSTITUCIONALES Y LEGALES</w:t>
      </w:r>
    </w:p>
    <w:p w:rsidR="004259EB" w:rsidRPr="00BA16C5" w:rsidRDefault="004259EB" w:rsidP="004259EB">
      <w:pPr>
        <w:pStyle w:val="Textoindependiente21"/>
        <w:overflowPunct/>
        <w:autoSpaceDE/>
        <w:autoSpaceDN/>
        <w:adjustRightInd/>
        <w:textAlignment w:val="auto"/>
        <w:rPr>
          <w:rFonts w:ascii="Arial" w:hAnsi="Arial" w:cs="Arial"/>
          <w:szCs w:val="24"/>
          <w:lang w:val="es-ES"/>
        </w:rPr>
      </w:pPr>
    </w:p>
    <w:p w:rsidR="004259EB" w:rsidRPr="00BA16C5" w:rsidRDefault="004259EB" w:rsidP="004259EB">
      <w:pPr>
        <w:pStyle w:val="Textoindependiente21"/>
        <w:overflowPunct/>
        <w:autoSpaceDE/>
        <w:autoSpaceDN/>
        <w:adjustRightInd/>
        <w:textAlignment w:val="auto"/>
        <w:rPr>
          <w:rFonts w:ascii="Arial" w:hAnsi="Arial" w:cs="Arial"/>
          <w:szCs w:val="24"/>
          <w:lang w:val="es-ES"/>
        </w:rPr>
      </w:pPr>
      <w:r w:rsidRPr="00BA16C5">
        <w:rPr>
          <w:rFonts w:ascii="Arial" w:hAnsi="Arial" w:cs="Arial"/>
          <w:szCs w:val="24"/>
          <w:lang w:val="es-ES"/>
        </w:rPr>
        <w:t xml:space="preserve">El Plan de Desarrollo </w:t>
      </w:r>
      <w:r w:rsidR="0053506D">
        <w:rPr>
          <w:rFonts w:ascii="Arial" w:hAnsi="Arial" w:cs="Arial"/>
          <w:szCs w:val="24"/>
          <w:lang w:val="es-ES"/>
        </w:rPr>
        <w:t>del municipio de Colombia</w:t>
      </w:r>
      <w:r>
        <w:rPr>
          <w:rFonts w:ascii="Arial" w:hAnsi="Arial" w:cs="Arial"/>
          <w:szCs w:val="24"/>
          <w:lang w:val="es-ES"/>
        </w:rPr>
        <w:t xml:space="preserve"> </w:t>
      </w:r>
      <w:r w:rsidRPr="00BA16C5">
        <w:rPr>
          <w:rFonts w:ascii="Arial" w:hAnsi="Arial" w:cs="Arial"/>
          <w:szCs w:val="24"/>
          <w:lang w:val="es-ES"/>
        </w:rPr>
        <w:t>se ejecutará bajo los siguientes principios constitucionales y legales.</w:t>
      </w:r>
    </w:p>
    <w:p w:rsidR="004259EB" w:rsidRPr="00BA16C5" w:rsidRDefault="004259EB" w:rsidP="004259EB">
      <w:pPr>
        <w:pStyle w:val="Textoindependiente21"/>
        <w:overflowPunct/>
        <w:autoSpaceDE/>
        <w:autoSpaceDN/>
        <w:adjustRightInd/>
        <w:textAlignment w:val="auto"/>
        <w:rPr>
          <w:rFonts w:ascii="Arial" w:hAnsi="Arial" w:cs="Arial"/>
          <w:szCs w:val="24"/>
          <w:lang w:val="es-ES"/>
        </w:rPr>
      </w:pPr>
    </w:p>
    <w:p w:rsidR="004259EB" w:rsidRPr="0053506D" w:rsidRDefault="004259EB" w:rsidP="004259EB">
      <w:pPr>
        <w:pStyle w:val="Textoindependiente31"/>
        <w:rPr>
          <w:rStyle w:val="Textoennegrita"/>
          <w:rFonts w:cs="Arial"/>
          <w:b/>
          <w:lang w:val="es-ES"/>
        </w:rPr>
      </w:pPr>
      <w:r w:rsidRPr="0053506D">
        <w:rPr>
          <w:rStyle w:val="Textoennegrita"/>
          <w:rFonts w:cs="Arial"/>
          <w:b/>
          <w:lang w:val="es-ES"/>
        </w:rPr>
        <w:t xml:space="preserve">Autonomía </w:t>
      </w:r>
    </w:p>
    <w:p w:rsidR="004259EB" w:rsidRPr="00BA16C5" w:rsidRDefault="004259EB" w:rsidP="004259EB">
      <w:pPr>
        <w:pStyle w:val="Textoindependiente21"/>
        <w:overflowPunct/>
        <w:autoSpaceDE/>
        <w:autoSpaceDN/>
        <w:adjustRightInd/>
        <w:textAlignment w:val="auto"/>
        <w:rPr>
          <w:rFonts w:ascii="Arial" w:hAnsi="Arial" w:cs="Arial"/>
          <w:szCs w:val="24"/>
          <w:lang w:val="es-ES"/>
        </w:rPr>
      </w:pPr>
    </w:p>
    <w:p w:rsidR="004259EB" w:rsidRPr="00BA16C5" w:rsidRDefault="004259EB" w:rsidP="004259EB">
      <w:pPr>
        <w:pStyle w:val="Textoindependiente31"/>
        <w:rPr>
          <w:rStyle w:val="Textoennegrita"/>
          <w:rFonts w:cs="Arial"/>
        </w:rPr>
      </w:pPr>
      <w:r w:rsidRPr="00BA16C5">
        <w:rPr>
          <w:rStyle w:val="Textoennegrita"/>
          <w:rFonts w:cs="Arial"/>
        </w:rPr>
        <w:t xml:space="preserve">El </w:t>
      </w:r>
      <w:r>
        <w:rPr>
          <w:rStyle w:val="Textoennegrita"/>
          <w:rFonts w:cs="Arial"/>
        </w:rPr>
        <w:t xml:space="preserve">Municipio de </w:t>
      </w:r>
      <w:r w:rsidR="0053506D">
        <w:rPr>
          <w:rStyle w:val="Textoennegrita"/>
          <w:rFonts w:cs="Arial"/>
        </w:rPr>
        <w:t>Colombia</w:t>
      </w:r>
      <w:r>
        <w:rPr>
          <w:rStyle w:val="Textoennegrita"/>
          <w:rFonts w:cs="Arial"/>
        </w:rPr>
        <w:t xml:space="preserve">, </w:t>
      </w:r>
      <w:r w:rsidRPr="00BA16C5">
        <w:rPr>
          <w:rStyle w:val="Textoennegrita"/>
          <w:rFonts w:cs="Arial"/>
        </w:rPr>
        <w:t>como Entidad Territorial, ejercerá libremente sus funciones en materia de planificación con estricta sujeción a las atribuciones que le asigna la Constitución  y las Leyes.</w:t>
      </w:r>
    </w:p>
    <w:p w:rsidR="004259EB" w:rsidRPr="00BA16C5" w:rsidRDefault="004259EB" w:rsidP="004259EB">
      <w:pPr>
        <w:pStyle w:val="Textoindependiente31"/>
        <w:rPr>
          <w:rStyle w:val="Textoennegrita"/>
          <w:rFonts w:cs="Arial"/>
        </w:rPr>
      </w:pPr>
    </w:p>
    <w:p w:rsidR="004259EB" w:rsidRPr="00BA16C5" w:rsidRDefault="004259EB" w:rsidP="004259EB">
      <w:pPr>
        <w:pStyle w:val="Textoindependiente31"/>
        <w:rPr>
          <w:rStyle w:val="Textoennegrita"/>
          <w:rFonts w:cs="Arial"/>
        </w:rPr>
      </w:pPr>
      <w:r w:rsidRPr="00BA16C5">
        <w:rPr>
          <w:rStyle w:val="Textoennegrita"/>
          <w:rFonts w:cs="Arial"/>
        </w:rPr>
        <w:t xml:space="preserve">Respecto a las relaciones del </w:t>
      </w:r>
      <w:r>
        <w:rPr>
          <w:rStyle w:val="Textoennegrita"/>
          <w:rFonts w:cs="Arial"/>
        </w:rPr>
        <w:t xml:space="preserve">Municipio con el </w:t>
      </w:r>
      <w:r w:rsidRPr="00BA16C5">
        <w:rPr>
          <w:rStyle w:val="Textoennegrita"/>
          <w:rFonts w:cs="Arial"/>
        </w:rPr>
        <w:t>Departamento del Huila, éstas se rigen por el principio de autonomía responsable, basado en el respeto por la autodeterminación de dichas instancias, apoyando la construcción de las condiciones institucionales, sociales y políticas, para que cada una logre sus objetivos y propósitos en el marco de un proyecto común de región.</w:t>
      </w:r>
    </w:p>
    <w:p w:rsidR="004259EB" w:rsidRPr="00BA16C5" w:rsidRDefault="004259EB" w:rsidP="004259EB">
      <w:pPr>
        <w:pStyle w:val="Textoindependiente31"/>
        <w:rPr>
          <w:rStyle w:val="Textoennegrita"/>
          <w:rFonts w:cs="Arial"/>
        </w:rPr>
      </w:pPr>
    </w:p>
    <w:p w:rsidR="004259EB" w:rsidRPr="00BA16C5" w:rsidRDefault="004259EB" w:rsidP="004259EB">
      <w:pPr>
        <w:pStyle w:val="Textoindependiente31"/>
        <w:rPr>
          <w:rFonts w:cs="Arial"/>
          <w:szCs w:val="24"/>
        </w:rPr>
      </w:pPr>
      <w:r w:rsidRPr="00BA16C5">
        <w:rPr>
          <w:rFonts w:cs="Arial"/>
          <w:szCs w:val="24"/>
        </w:rPr>
        <w:t>Ordenación de Competencias</w:t>
      </w:r>
    </w:p>
    <w:p w:rsidR="004259EB" w:rsidRPr="00BA16C5" w:rsidRDefault="004259EB" w:rsidP="004259EB">
      <w:pPr>
        <w:pStyle w:val="Textoindependiente31"/>
        <w:rPr>
          <w:rFonts w:cs="Arial"/>
          <w:b w:val="0"/>
          <w:szCs w:val="24"/>
        </w:rPr>
      </w:pPr>
    </w:p>
    <w:p w:rsidR="004259EB" w:rsidRPr="00BA16C5" w:rsidRDefault="004259EB" w:rsidP="004259EB">
      <w:pPr>
        <w:pStyle w:val="Textoindependiente31"/>
        <w:rPr>
          <w:rFonts w:cs="Arial"/>
          <w:b w:val="0"/>
          <w:szCs w:val="24"/>
        </w:rPr>
      </w:pPr>
      <w:r w:rsidRPr="00BA16C5">
        <w:rPr>
          <w:rFonts w:cs="Arial"/>
          <w:b w:val="0"/>
          <w:szCs w:val="24"/>
        </w:rPr>
        <w:t xml:space="preserve">El </w:t>
      </w:r>
      <w:r>
        <w:rPr>
          <w:rFonts w:cs="Arial"/>
          <w:b w:val="0"/>
          <w:szCs w:val="24"/>
        </w:rPr>
        <w:t>Municipio</w:t>
      </w:r>
      <w:r w:rsidRPr="00BA16C5">
        <w:rPr>
          <w:rFonts w:cs="Arial"/>
          <w:b w:val="0"/>
          <w:szCs w:val="24"/>
        </w:rPr>
        <w:t xml:space="preserve"> tendrá en cuenta el ejercicio de las respectivas competencias y la observancia de los criterios de concurrencia, complementariedad y subsidiaridad.</w:t>
      </w:r>
    </w:p>
    <w:p w:rsidR="004259EB" w:rsidRPr="00BA16C5" w:rsidRDefault="004259EB" w:rsidP="004259EB">
      <w:pPr>
        <w:pStyle w:val="Textoindependiente31"/>
        <w:rPr>
          <w:rFonts w:cs="Arial"/>
          <w:b w:val="0"/>
          <w:szCs w:val="24"/>
        </w:rPr>
      </w:pPr>
    </w:p>
    <w:p w:rsidR="004259EB" w:rsidRPr="00BA16C5" w:rsidRDefault="004259EB" w:rsidP="004259EB">
      <w:pPr>
        <w:pStyle w:val="Textoindependiente31"/>
        <w:rPr>
          <w:rFonts w:cs="Arial"/>
          <w:szCs w:val="24"/>
        </w:rPr>
      </w:pPr>
      <w:r w:rsidRPr="00BA16C5">
        <w:rPr>
          <w:rFonts w:cs="Arial"/>
          <w:szCs w:val="24"/>
        </w:rPr>
        <w:t>Coordinación</w:t>
      </w:r>
    </w:p>
    <w:p w:rsidR="004259EB" w:rsidRPr="00BA16C5" w:rsidRDefault="004259EB" w:rsidP="004259EB">
      <w:pPr>
        <w:pStyle w:val="Textoindependiente31"/>
        <w:rPr>
          <w:rFonts w:cs="Arial"/>
          <w:b w:val="0"/>
          <w:szCs w:val="24"/>
        </w:rPr>
      </w:pPr>
    </w:p>
    <w:p w:rsidR="004259EB" w:rsidRPr="00BA16C5" w:rsidRDefault="004259EB" w:rsidP="004259EB">
      <w:pPr>
        <w:pStyle w:val="Textoindependiente31"/>
        <w:rPr>
          <w:rFonts w:cs="Arial"/>
          <w:b w:val="0"/>
          <w:szCs w:val="24"/>
        </w:rPr>
      </w:pPr>
      <w:r w:rsidRPr="00BA16C5">
        <w:rPr>
          <w:rFonts w:cs="Arial"/>
          <w:b w:val="0"/>
          <w:szCs w:val="24"/>
        </w:rPr>
        <w:t xml:space="preserve">Las autoridades de Planeación del orden </w:t>
      </w:r>
      <w:r>
        <w:rPr>
          <w:rFonts w:cs="Arial"/>
          <w:b w:val="0"/>
          <w:szCs w:val="24"/>
        </w:rPr>
        <w:t>Municipal</w:t>
      </w:r>
      <w:r w:rsidRPr="00BA16C5">
        <w:rPr>
          <w:rFonts w:cs="Arial"/>
          <w:b w:val="0"/>
          <w:szCs w:val="24"/>
        </w:rPr>
        <w:t xml:space="preserve"> deberán garantizar que exista la debida armonía y coherencia entre las actividades que realicen a su interior y en relación con las demás Instancias Territoriales, para efectos de Formulación, Ejecución y Evaluación de su Plan de Desarrollo.</w:t>
      </w:r>
    </w:p>
    <w:p w:rsidR="004259EB" w:rsidRPr="00BA16C5" w:rsidRDefault="004259EB" w:rsidP="004259EB">
      <w:pPr>
        <w:pStyle w:val="Textoindependiente31"/>
        <w:rPr>
          <w:rFonts w:cs="Arial"/>
          <w:b w:val="0"/>
          <w:szCs w:val="24"/>
        </w:rPr>
      </w:pPr>
    </w:p>
    <w:p w:rsidR="004259EB" w:rsidRPr="00BA16C5" w:rsidRDefault="004259EB" w:rsidP="004259EB">
      <w:pPr>
        <w:pStyle w:val="Textoindependiente31"/>
        <w:rPr>
          <w:rFonts w:cs="Arial"/>
          <w:color w:val="000000"/>
          <w:szCs w:val="24"/>
        </w:rPr>
      </w:pPr>
      <w:r w:rsidRPr="00BA16C5">
        <w:rPr>
          <w:rFonts w:cs="Arial"/>
          <w:color w:val="000000"/>
          <w:szCs w:val="24"/>
        </w:rPr>
        <w:t>Concurrencia, Complementariedad y Subsidiariedad</w:t>
      </w:r>
    </w:p>
    <w:p w:rsidR="004259EB" w:rsidRPr="00BA16C5" w:rsidRDefault="004259EB" w:rsidP="004259EB">
      <w:pPr>
        <w:spacing w:after="0" w:line="240" w:lineRule="auto"/>
        <w:jc w:val="both"/>
        <w:rPr>
          <w:rStyle w:val="Textoennegrita"/>
          <w:rFonts w:ascii="Arial" w:hAnsi="Arial" w:cs="Arial"/>
          <w:b w:val="0"/>
        </w:rPr>
      </w:pPr>
    </w:p>
    <w:p w:rsidR="004259EB" w:rsidRPr="00F03932" w:rsidRDefault="004259EB" w:rsidP="004259EB">
      <w:pPr>
        <w:spacing w:after="0" w:line="240" w:lineRule="auto"/>
        <w:jc w:val="both"/>
        <w:rPr>
          <w:rStyle w:val="Textoennegrita"/>
          <w:rFonts w:ascii="Arial" w:hAnsi="Arial" w:cs="Arial"/>
          <w:b w:val="0"/>
          <w:sz w:val="24"/>
          <w:szCs w:val="24"/>
        </w:rPr>
      </w:pPr>
      <w:r w:rsidRPr="00F03932">
        <w:rPr>
          <w:rStyle w:val="Textoennegrita"/>
          <w:rFonts w:ascii="Arial" w:hAnsi="Arial" w:cs="Arial"/>
          <w:b w:val="0"/>
          <w:sz w:val="24"/>
          <w:szCs w:val="24"/>
        </w:rPr>
        <w:t xml:space="preserve">El Municipio de </w:t>
      </w:r>
      <w:r w:rsidR="0053506D">
        <w:rPr>
          <w:rStyle w:val="Textoennegrita"/>
          <w:rFonts w:ascii="Arial" w:hAnsi="Arial" w:cs="Arial"/>
          <w:b w:val="0"/>
          <w:sz w:val="24"/>
          <w:szCs w:val="24"/>
        </w:rPr>
        <w:t>Colombia</w:t>
      </w:r>
      <w:r w:rsidRPr="00F03932">
        <w:rPr>
          <w:rStyle w:val="Textoennegrita"/>
          <w:rFonts w:ascii="Arial" w:hAnsi="Arial" w:cs="Arial"/>
          <w:b w:val="0"/>
          <w:sz w:val="24"/>
          <w:szCs w:val="24"/>
        </w:rPr>
        <w:t>, acogiendo los principios de Concurrencia, Subsidiaridad y Complementariedad y lo consignado en el Decreto 1188 de mayo 23/2003, solicitará apoyo, colaboración y/o desarrollará actividades conjuntas con la Nación, el Departamento, con entidades públicas y privadas, que operen en el territorio huilense, con la sociedad civil y con otros municipios, orientadas al logro de propósitos comunes, procurando la mayor eficiencia, coherencia y sentido a las acciones de entidades, instancias o personas y respetando los fueros de competencia de cada uno de ellos.</w:t>
      </w:r>
    </w:p>
    <w:p w:rsidR="004259EB" w:rsidRPr="00BA16C5" w:rsidRDefault="004259EB" w:rsidP="004259EB">
      <w:pPr>
        <w:spacing w:after="0" w:line="240" w:lineRule="auto"/>
        <w:jc w:val="both"/>
        <w:rPr>
          <w:rStyle w:val="Textoennegrita"/>
          <w:rFonts w:ascii="Arial" w:hAnsi="Arial" w:cs="Arial"/>
          <w:b w:val="0"/>
        </w:rPr>
      </w:pPr>
    </w:p>
    <w:p w:rsidR="004259EB" w:rsidRPr="00BA16C5" w:rsidRDefault="004259EB" w:rsidP="004259EB">
      <w:pPr>
        <w:pStyle w:val="Textoindependiente31"/>
        <w:rPr>
          <w:rFonts w:cs="Arial"/>
          <w:bCs/>
          <w:szCs w:val="24"/>
        </w:rPr>
      </w:pPr>
      <w:r w:rsidRPr="00BA16C5">
        <w:rPr>
          <w:rFonts w:cs="Arial"/>
          <w:bCs/>
          <w:szCs w:val="24"/>
        </w:rPr>
        <w:t>Participación</w:t>
      </w:r>
    </w:p>
    <w:p w:rsidR="004259EB" w:rsidRPr="00BA16C5" w:rsidRDefault="004259EB" w:rsidP="004259EB">
      <w:pPr>
        <w:spacing w:after="0" w:line="240" w:lineRule="auto"/>
        <w:jc w:val="both"/>
        <w:rPr>
          <w:rFonts w:ascii="Arial" w:eastAsia="Times New Roman" w:hAnsi="Arial" w:cs="Arial"/>
          <w:sz w:val="24"/>
          <w:szCs w:val="24"/>
          <w:lang w:eastAsia="es-ES"/>
        </w:rPr>
      </w:pPr>
    </w:p>
    <w:p w:rsidR="004259EB" w:rsidRPr="00690FF9" w:rsidRDefault="004259EB" w:rsidP="004259EB">
      <w:pPr>
        <w:spacing w:after="0" w:line="240" w:lineRule="auto"/>
        <w:jc w:val="both"/>
        <w:rPr>
          <w:rStyle w:val="Textoennegrita"/>
          <w:rFonts w:ascii="Arial" w:hAnsi="Arial" w:cs="Arial"/>
          <w:b w:val="0"/>
          <w:sz w:val="24"/>
          <w:szCs w:val="24"/>
        </w:rPr>
      </w:pPr>
      <w:r w:rsidRPr="00690FF9">
        <w:rPr>
          <w:rFonts w:ascii="Arial" w:eastAsia="Times New Roman" w:hAnsi="Arial" w:cs="Arial"/>
          <w:sz w:val="24"/>
          <w:szCs w:val="24"/>
          <w:lang w:eastAsia="es-ES"/>
        </w:rPr>
        <w:t xml:space="preserve">La participación ciudadana como principio fundamental busca dotar de oportunidades a los ciudadanos para tomar parte en los asuntos que comprometen los intereses generales.  </w:t>
      </w:r>
      <w:r w:rsidRPr="00690FF9">
        <w:rPr>
          <w:rStyle w:val="Textoennegrita"/>
          <w:rFonts w:ascii="Arial" w:hAnsi="Arial" w:cs="Arial"/>
          <w:b w:val="0"/>
          <w:sz w:val="24"/>
          <w:szCs w:val="24"/>
        </w:rPr>
        <w:t>Las personas, las comunidades, los diferentes sectores de la sociedad civil y sus organizaciones, sin exclusión alguna, constituyen los sujetos activos en la formulación de las políticas, la adopción, ejecución y evaluación de las decisiones del gobierno municipal. Por cuanto estas decisiones atañen al interés común, el compromiso de los ciudadanos con la gestión pública será el fruto de un permanente proceso de deliberación y concertación entre los sectores público y privado, entre su gobernante y sus gobernados, apoyado en el ejercicio del liderazgo democrático.</w:t>
      </w:r>
    </w:p>
    <w:p w:rsidR="004259EB" w:rsidRDefault="004259EB" w:rsidP="004259EB">
      <w:pPr>
        <w:pStyle w:val="Textoindependiente31"/>
        <w:rPr>
          <w:rFonts w:cs="Arial"/>
          <w:szCs w:val="24"/>
        </w:rPr>
      </w:pPr>
    </w:p>
    <w:p w:rsidR="004259EB" w:rsidRPr="00BA16C5" w:rsidRDefault="004259EB" w:rsidP="004259EB">
      <w:pPr>
        <w:pStyle w:val="Textoindependiente31"/>
        <w:rPr>
          <w:rFonts w:cs="Arial"/>
          <w:szCs w:val="24"/>
        </w:rPr>
      </w:pPr>
      <w:r w:rsidRPr="00BA16C5">
        <w:rPr>
          <w:rFonts w:cs="Arial"/>
          <w:szCs w:val="24"/>
        </w:rPr>
        <w:t>Equidad</w:t>
      </w:r>
    </w:p>
    <w:p w:rsidR="004259EB" w:rsidRPr="00BA16C5" w:rsidRDefault="004259EB" w:rsidP="004259EB">
      <w:pPr>
        <w:spacing w:after="0" w:line="240" w:lineRule="auto"/>
        <w:jc w:val="both"/>
        <w:rPr>
          <w:rFonts w:ascii="Arial" w:hAnsi="Arial" w:cs="Arial"/>
          <w:sz w:val="24"/>
          <w:szCs w:val="24"/>
        </w:rPr>
      </w:pPr>
    </w:p>
    <w:p w:rsidR="004259EB" w:rsidRPr="00BA16C5" w:rsidRDefault="004259EB" w:rsidP="004259EB">
      <w:pPr>
        <w:spacing w:after="0" w:line="240" w:lineRule="auto"/>
        <w:jc w:val="both"/>
        <w:rPr>
          <w:rFonts w:ascii="Arial" w:eastAsia="Times New Roman" w:hAnsi="Arial" w:cs="Arial"/>
          <w:sz w:val="24"/>
          <w:szCs w:val="24"/>
          <w:lang w:eastAsia="es-ES"/>
        </w:rPr>
      </w:pPr>
      <w:r w:rsidRPr="00BA16C5">
        <w:rPr>
          <w:rFonts w:ascii="Arial" w:eastAsia="Times New Roman" w:hAnsi="Arial" w:cs="Arial"/>
          <w:sz w:val="24"/>
          <w:szCs w:val="24"/>
          <w:lang w:eastAsia="es-ES"/>
        </w:rPr>
        <w:t xml:space="preserve">El </w:t>
      </w:r>
      <w:r>
        <w:rPr>
          <w:rFonts w:ascii="Arial" w:eastAsia="Times New Roman" w:hAnsi="Arial" w:cs="Arial"/>
          <w:sz w:val="24"/>
          <w:szCs w:val="24"/>
          <w:lang w:eastAsia="es-ES"/>
        </w:rPr>
        <w:t>P</w:t>
      </w:r>
      <w:r w:rsidRPr="00BA16C5">
        <w:rPr>
          <w:rFonts w:ascii="Arial" w:eastAsia="Times New Roman" w:hAnsi="Arial" w:cs="Arial"/>
          <w:sz w:val="24"/>
          <w:szCs w:val="24"/>
          <w:lang w:eastAsia="es-ES"/>
        </w:rPr>
        <w:t xml:space="preserve">lan de Desarrollo propenderá por  la igualdad de oportunidades para todos los </w:t>
      </w:r>
      <w:r w:rsidR="003737DC">
        <w:rPr>
          <w:rFonts w:ascii="Arial" w:eastAsia="Times New Roman" w:hAnsi="Arial" w:cs="Arial"/>
          <w:sz w:val="24"/>
          <w:szCs w:val="24"/>
          <w:lang w:eastAsia="es-ES"/>
        </w:rPr>
        <w:t>Dob</w:t>
      </w:r>
      <w:r w:rsidR="0017474B">
        <w:rPr>
          <w:rFonts w:ascii="Arial" w:eastAsia="Times New Roman" w:hAnsi="Arial" w:cs="Arial"/>
          <w:sz w:val="24"/>
          <w:szCs w:val="24"/>
          <w:lang w:eastAsia="es-ES"/>
        </w:rPr>
        <w:t>lemente Colombiano</w:t>
      </w:r>
      <w:r>
        <w:rPr>
          <w:rFonts w:ascii="Arial" w:eastAsia="Times New Roman" w:hAnsi="Arial" w:cs="Arial"/>
          <w:sz w:val="24"/>
          <w:szCs w:val="24"/>
          <w:lang w:eastAsia="es-ES"/>
        </w:rPr>
        <w:t>s</w:t>
      </w:r>
      <w:r w:rsidRPr="00BA16C5">
        <w:rPr>
          <w:rFonts w:ascii="Arial" w:eastAsia="Times New Roman" w:hAnsi="Arial" w:cs="Arial"/>
          <w:sz w:val="24"/>
          <w:szCs w:val="24"/>
          <w:lang w:eastAsia="es-ES"/>
        </w:rPr>
        <w:t>, en el entendido que cuanto más igualitaria sea la distribución de los recursos o los bienes, tanto más probable será que el crecimiento del ingreso se refleje en el mejoramiento de la calidad de vida de la población.</w:t>
      </w:r>
    </w:p>
    <w:p w:rsidR="004259EB" w:rsidRPr="00BA16C5" w:rsidRDefault="004259EB" w:rsidP="004259EB">
      <w:pPr>
        <w:autoSpaceDE w:val="0"/>
        <w:autoSpaceDN w:val="0"/>
        <w:adjustRightInd w:val="0"/>
        <w:spacing w:after="0" w:line="240" w:lineRule="auto"/>
        <w:jc w:val="both"/>
        <w:rPr>
          <w:rFonts w:ascii="Arial" w:hAnsi="Arial" w:cs="Arial"/>
          <w:sz w:val="24"/>
          <w:szCs w:val="24"/>
          <w:lang w:eastAsia="es-ES"/>
        </w:rPr>
      </w:pPr>
    </w:p>
    <w:p w:rsidR="004259EB" w:rsidRPr="00BA16C5" w:rsidRDefault="004259EB" w:rsidP="004259EB">
      <w:pPr>
        <w:pStyle w:val="Textoindependiente31"/>
        <w:rPr>
          <w:rFonts w:cs="Arial"/>
          <w:szCs w:val="24"/>
          <w:lang w:val="es-ES"/>
        </w:rPr>
      </w:pPr>
      <w:r w:rsidRPr="00BA16C5">
        <w:rPr>
          <w:rFonts w:cs="Arial"/>
          <w:szCs w:val="24"/>
          <w:lang w:val="es-ES"/>
        </w:rPr>
        <w:t>Sustentabilidad Ambiental</w:t>
      </w:r>
    </w:p>
    <w:p w:rsidR="004259EB" w:rsidRPr="007A56C7" w:rsidRDefault="004259EB" w:rsidP="004259EB">
      <w:pPr>
        <w:pStyle w:val="Textoindependiente31"/>
        <w:tabs>
          <w:tab w:val="left" w:pos="142"/>
        </w:tabs>
        <w:rPr>
          <w:rFonts w:cs="Arial"/>
          <w:b w:val="0"/>
          <w:szCs w:val="24"/>
          <w:lang w:val="es-ES"/>
          <w14:shadow w14:blurRad="50800" w14:dist="38100" w14:dir="2700000" w14:sx="100000" w14:sy="100000" w14:kx="0" w14:ky="0" w14:algn="tl">
            <w14:srgbClr w14:val="000000">
              <w14:alpha w14:val="60000"/>
            </w14:srgbClr>
          </w14:shadow>
        </w:rPr>
      </w:pPr>
    </w:p>
    <w:p w:rsidR="004259EB" w:rsidRPr="00BA16C5" w:rsidRDefault="004259EB" w:rsidP="004259EB">
      <w:pPr>
        <w:pStyle w:val="Textoindependiente31"/>
        <w:rPr>
          <w:rFonts w:cs="Arial"/>
          <w:b w:val="0"/>
          <w:szCs w:val="24"/>
          <w:lang w:val="es-ES"/>
        </w:rPr>
      </w:pPr>
      <w:r w:rsidRPr="00BA16C5">
        <w:rPr>
          <w:rFonts w:cs="Arial"/>
          <w:b w:val="0"/>
          <w:szCs w:val="24"/>
          <w:lang w:val="es-ES"/>
        </w:rPr>
        <w:t>D</w:t>
      </w:r>
      <w:r w:rsidRPr="00BA16C5">
        <w:rPr>
          <w:rFonts w:cs="Arial"/>
          <w:b w:val="0"/>
          <w:szCs w:val="24"/>
        </w:rPr>
        <w:t>ar un uso óptimo a los recursos ambientales</w:t>
      </w:r>
      <w:r>
        <w:rPr>
          <w:rFonts w:cs="Arial"/>
          <w:b w:val="0"/>
          <w:szCs w:val="24"/>
        </w:rPr>
        <w:t>,</w:t>
      </w:r>
      <w:r w:rsidRPr="00BA16C5">
        <w:rPr>
          <w:rFonts w:cs="Arial"/>
          <w:b w:val="0"/>
          <w:szCs w:val="24"/>
        </w:rPr>
        <w:t xml:space="preserve"> elementos fundamentales para el desarrollo, manteniendo los procesos ecológicos esenciales y ayudando a conservar los recursos naturales y la diversidad biológica, </w:t>
      </w:r>
      <w:r w:rsidRPr="00BA16C5">
        <w:rPr>
          <w:rFonts w:cs="Arial"/>
          <w:b w:val="0"/>
          <w:szCs w:val="24"/>
          <w:lang w:val="es-ES"/>
        </w:rPr>
        <w:t>posibilitando un desarrollo socioeconómico en armonía con el medio natural y su consideración en las estrategias, planes y programas del plan</w:t>
      </w:r>
      <w:r>
        <w:rPr>
          <w:rFonts w:cs="Arial"/>
          <w:b w:val="0"/>
          <w:szCs w:val="24"/>
          <w:lang w:val="es-ES"/>
        </w:rPr>
        <w:t>,</w:t>
      </w:r>
      <w:r w:rsidRPr="00BA16C5">
        <w:rPr>
          <w:rFonts w:cs="Arial"/>
          <w:b w:val="0"/>
          <w:szCs w:val="24"/>
          <w:lang w:val="es-ES"/>
        </w:rPr>
        <w:t xml:space="preserve"> permitirá definir las acciones que garanticen a las actuales y futuras generaciones una adecuada oferta ambiental.</w:t>
      </w:r>
    </w:p>
    <w:p w:rsidR="004259EB" w:rsidRPr="00BA16C5" w:rsidRDefault="004259EB" w:rsidP="004259EB">
      <w:pPr>
        <w:pStyle w:val="Textoindependiente31"/>
        <w:rPr>
          <w:rFonts w:cs="Arial"/>
          <w:b w:val="0"/>
          <w:szCs w:val="24"/>
          <w:lang w:val="es-ES"/>
        </w:rPr>
      </w:pPr>
    </w:p>
    <w:p w:rsidR="004259EB" w:rsidRPr="00BA16C5" w:rsidRDefault="004259EB" w:rsidP="004259EB">
      <w:pPr>
        <w:pStyle w:val="Textoindependiente31"/>
        <w:rPr>
          <w:rFonts w:cs="Arial"/>
          <w:bCs/>
          <w:szCs w:val="24"/>
        </w:rPr>
      </w:pPr>
      <w:r w:rsidRPr="00BA16C5">
        <w:rPr>
          <w:rFonts w:cs="Arial"/>
          <w:bCs/>
          <w:szCs w:val="24"/>
        </w:rPr>
        <w:t>Sostenibilidad</w:t>
      </w:r>
    </w:p>
    <w:p w:rsidR="004259EB" w:rsidRPr="00BA16C5" w:rsidRDefault="004259EB" w:rsidP="004259EB">
      <w:pPr>
        <w:spacing w:after="0" w:line="240" w:lineRule="auto"/>
        <w:jc w:val="both"/>
        <w:rPr>
          <w:rFonts w:ascii="Arial" w:hAnsi="Arial" w:cs="Arial"/>
          <w:bCs/>
          <w:sz w:val="24"/>
          <w:szCs w:val="24"/>
        </w:rPr>
      </w:pPr>
    </w:p>
    <w:p w:rsidR="004259EB" w:rsidRPr="00BA16C5" w:rsidRDefault="004259EB" w:rsidP="004259EB">
      <w:pPr>
        <w:spacing w:after="0" w:line="240" w:lineRule="auto"/>
        <w:jc w:val="both"/>
        <w:rPr>
          <w:rFonts w:ascii="Arial" w:eastAsia="Times New Roman" w:hAnsi="Arial" w:cs="Arial"/>
          <w:bCs/>
          <w:sz w:val="24"/>
          <w:szCs w:val="24"/>
          <w:lang w:eastAsia="es-ES"/>
        </w:rPr>
      </w:pPr>
      <w:r w:rsidRPr="00BA16C5">
        <w:rPr>
          <w:rFonts w:ascii="Arial" w:hAnsi="Arial" w:cs="Arial"/>
          <w:bCs/>
          <w:sz w:val="24"/>
          <w:szCs w:val="24"/>
        </w:rPr>
        <w:t>Considerada en términos sociales y económicos:</w:t>
      </w:r>
      <w:r w:rsidRPr="00BA16C5">
        <w:rPr>
          <w:rFonts w:ascii="Arial" w:eastAsia="Times New Roman" w:hAnsi="Arial" w:cs="Arial"/>
          <w:sz w:val="24"/>
          <w:szCs w:val="24"/>
          <w:lang w:eastAsia="es-ES"/>
        </w:rPr>
        <w:t xml:space="preserve"> </w:t>
      </w:r>
      <w:r w:rsidRPr="00BA16C5">
        <w:rPr>
          <w:rFonts w:ascii="Arial" w:hAnsi="Arial" w:cs="Arial"/>
          <w:sz w:val="24"/>
          <w:szCs w:val="24"/>
        </w:rPr>
        <w:t xml:space="preserve">En lo social, </w:t>
      </w:r>
      <w:r w:rsidRPr="00BA16C5">
        <w:rPr>
          <w:rFonts w:ascii="Arial" w:eastAsia="Times New Roman" w:hAnsi="Arial" w:cs="Arial"/>
          <w:sz w:val="24"/>
          <w:szCs w:val="24"/>
          <w:lang w:eastAsia="es-ES"/>
        </w:rPr>
        <w:t xml:space="preserve">respetar la autenticidad sociocultural de los </w:t>
      </w:r>
      <w:r>
        <w:rPr>
          <w:rFonts w:ascii="Arial" w:eastAsia="Times New Roman" w:hAnsi="Arial" w:cs="Arial"/>
          <w:sz w:val="24"/>
          <w:szCs w:val="24"/>
          <w:lang w:eastAsia="es-ES"/>
        </w:rPr>
        <w:t xml:space="preserve">habitantes de </w:t>
      </w:r>
      <w:r w:rsidR="0053506D">
        <w:rPr>
          <w:rFonts w:ascii="Arial" w:eastAsia="Times New Roman" w:hAnsi="Arial" w:cs="Arial"/>
          <w:sz w:val="24"/>
          <w:szCs w:val="24"/>
          <w:lang w:eastAsia="es-ES"/>
        </w:rPr>
        <w:t>Colombia</w:t>
      </w:r>
      <w:r w:rsidRPr="00BA16C5">
        <w:rPr>
          <w:rFonts w:ascii="Arial" w:eastAsia="Times New Roman" w:hAnsi="Arial" w:cs="Arial"/>
          <w:sz w:val="24"/>
          <w:szCs w:val="24"/>
          <w:lang w:eastAsia="es-ES"/>
        </w:rPr>
        <w:t>, conservar sus activos culturales</w:t>
      </w:r>
      <w:r>
        <w:rPr>
          <w:rFonts w:ascii="Arial" w:eastAsia="Times New Roman" w:hAnsi="Arial" w:cs="Arial"/>
          <w:sz w:val="24"/>
          <w:szCs w:val="24"/>
          <w:lang w:eastAsia="es-ES"/>
        </w:rPr>
        <w:t>,</w:t>
      </w:r>
      <w:r w:rsidRPr="00BA16C5">
        <w:rPr>
          <w:rFonts w:ascii="Arial" w:eastAsia="Times New Roman" w:hAnsi="Arial" w:cs="Arial"/>
          <w:sz w:val="24"/>
          <w:szCs w:val="24"/>
          <w:lang w:eastAsia="es-ES"/>
        </w:rPr>
        <w:t xml:space="preserve"> arquitectónicos y sus valores tradicionales y contribuir al  entendimiento y a la tolerancia intercultural.  En lo económico, a</w:t>
      </w:r>
      <w:r w:rsidRPr="00BA16C5">
        <w:rPr>
          <w:rFonts w:ascii="Arial" w:eastAsia="Times New Roman" w:hAnsi="Arial" w:cs="Arial"/>
          <w:bCs/>
          <w:sz w:val="24"/>
          <w:szCs w:val="24"/>
          <w:lang w:eastAsia="es-ES"/>
        </w:rPr>
        <w:t xml:space="preserve">segurar unas actividades económicas  viables a largo plazo, que reporten  beneficios socioeconómicos bien distribuidos, entre los que se cuenten oportunidades de empleo estable y de obtención de ingresos y servicios sociales que permita reducir los niveles de pobreza </w:t>
      </w:r>
      <w:r>
        <w:rPr>
          <w:rFonts w:ascii="Arial" w:eastAsia="Times New Roman" w:hAnsi="Arial" w:cs="Arial"/>
          <w:bCs/>
          <w:sz w:val="24"/>
          <w:szCs w:val="24"/>
          <w:lang w:eastAsia="es-ES"/>
        </w:rPr>
        <w:t>en el Municipio</w:t>
      </w:r>
      <w:r w:rsidRPr="00BA16C5">
        <w:rPr>
          <w:rFonts w:ascii="Arial" w:eastAsia="Times New Roman" w:hAnsi="Arial" w:cs="Arial"/>
          <w:bCs/>
          <w:sz w:val="24"/>
          <w:szCs w:val="24"/>
          <w:lang w:eastAsia="es-ES"/>
        </w:rPr>
        <w:t>.</w:t>
      </w:r>
    </w:p>
    <w:p w:rsidR="004259EB" w:rsidRPr="00BA16C5" w:rsidRDefault="004259EB" w:rsidP="004259EB">
      <w:pPr>
        <w:spacing w:after="0" w:line="240" w:lineRule="auto"/>
        <w:jc w:val="both"/>
        <w:rPr>
          <w:rFonts w:ascii="Arial" w:eastAsia="Times New Roman" w:hAnsi="Arial" w:cs="Arial"/>
          <w:bCs/>
          <w:sz w:val="24"/>
          <w:szCs w:val="24"/>
          <w:lang w:eastAsia="es-ES"/>
        </w:rPr>
      </w:pPr>
    </w:p>
    <w:p w:rsidR="004259EB" w:rsidRPr="00BA16C5" w:rsidRDefault="004259EB" w:rsidP="004259EB">
      <w:pPr>
        <w:pStyle w:val="Textoindependiente31"/>
        <w:rPr>
          <w:rFonts w:cs="Arial"/>
          <w:bCs/>
          <w:szCs w:val="24"/>
        </w:rPr>
      </w:pPr>
      <w:r w:rsidRPr="00BA16C5">
        <w:rPr>
          <w:rFonts w:cs="Arial"/>
          <w:bCs/>
          <w:szCs w:val="24"/>
        </w:rPr>
        <w:t>Viabilidad</w:t>
      </w:r>
    </w:p>
    <w:p w:rsidR="004259EB" w:rsidRPr="00BA16C5" w:rsidRDefault="004259EB" w:rsidP="004259EB">
      <w:pPr>
        <w:pStyle w:val="Textoindependiente31"/>
        <w:rPr>
          <w:rFonts w:cs="Arial"/>
          <w:b w:val="0"/>
          <w:bCs/>
          <w:szCs w:val="24"/>
        </w:rPr>
      </w:pPr>
    </w:p>
    <w:p w:rsidR="004259EB" w:rsidRPr="00BA16C5" w:rsidRDefault="004259EB" w:rsidP="004259EB">
      <w:pPr>
        <w:pStyle w:val="Textoindependiente31"/>
        <w:rPr>
          <w:rFonts w:cs="Arial"/>
          <w:b w:val="0"/>
          <w:bCs/>
          <w:szCs w:val="24"/>
        </w:rPr>
      </w:pPr>
      <w:r w:rsidRPr="00BA16C5">
        <w:rPr>
          <w:rFonts w:cs="Arial"/>
          <w:b w:val="0"/>
          <w:bCs/>
          <w:szCs w:val="24"/>
        </w:rPr>
        <w:t xml:space="preserve">Las Estrategias, Programas y Proyectos del Plan de Desarrollo, deben ser factibles de realizar según las metas propuestas y el tiempo disponible para alcanzarlas, teniendo en cuenta la capacidad de </w:t>
      </w:r>
      <w:smartTag w:uri="urn:schemas-microsoft-com:office:smarttags" w:element="PersonName">
        <w:smartTagPr>
          <w:attr w:name="ProductID" w:val="la Administraci￳n"/>
        </w:smartTagPr>
        <w:r w:rsidRPr="00BA16C5">
          <w:rPr>
            <w:rFonts w:cs="Arial"/>
            <w:b w:val="0"/>
            <w:bCs/>
            <w:szCs w:val="24"/>
          </w:rPr>
          <w:t>la Administración</w:t>
        </w:r>
      </w:smartTag>
      <w:r w:rsidRPr="00BA16C5">
        <w:rPr>
          <w:rFonts w:cs="Arial"/>
          <w:b w:val="0"/>
          <w:bCs/>
          <w:szCs w:val="24"/>
        </w:rPr>
        <w:t>, ejecución y los recursos financieros a los que es posible acceder.</w:t>
      </w:r>
    </w:p>
    <w:p w:rsidR="004259EB" w:rsidRPr="00BA16C5" w:rsidRDefault="004259EB" w:rsidP="004259EB">
      <w:pPr>
        <w:pStyle w:val="Textoindependiente31"/>
        <w:rPr>
          <w:rFonts w:cs="Arial"/>
          <w:b w:val="0"/>
          <w:bCs/>
          <w:szCs w:val="24"/>
        </w:rPr>
      </w:pPr>
    </w:p>
    <w:p w:rsidR="004259EB" w:rsidRPr="00BA16C5" w:rsidRDefault="004259EB" w:rsidP="004259EB">
      <w:pPr>
        <w:pStyle w:val="Textoindependiente31"/>
        <w:rPr>
          <w:rFonts w:cs="Arial"/>
          <w:bCs/>
          <w:szCs w:val="24"/>
        </w:rPr>
      </w:pPr>
      <w:r w:rsidRPr="00BA16C5">
        <w:rPr>
          <w:rFonts w:cs="Arial"/>
          <w:bCs/>
          <w:szCs w:val="24"/>
        </w:rPr>
        <w:t>Coherencia</w:t>
      </w:r>
    </w:p>
    <w:p w:rsidR="004259EB" w:rsidRPr="00BA16C5" w:rsidRDefault="004259EB" w:rsidP="004259EB">
      <w:pPr>
        <w:pStyle w:val="Textoindependiente31"/>
        <w:rPr>
          <w:rFonts w:cs="Arial"/>
          <w:b w:val="0"/>
          <w:bCs/>
          <w:szCs w:val="24"/>
        </w:rPr>
      </w:pPr>
    </w:p>
    <w:p w:rsidR="004259EB" w:rsidRPr="00BA16C5" w:rsidRDefault="004259EB" w:rsidP="004259EB">
      <w:pPr>
        <w:pStyle w:val="Textoindependiente31"/>
        <w:rPr>
          <w:rFonts w:cs="Arial"/>
          <w:b w:val="0"/>
          <w:bCs/>
          <w:szCs w:val="24"/>
        </w:rPr>
      </w:pPr>
      <w:r w:rsidRPr="00BA16C5">
        <w:rPr>
          <w:rFonts w:cs="Arial"/>
          <w:b w:val="0"/>
          <w:bCs/>
          <w:szCs w:val="24"/>
        </w:rPr>
        <w:t>Los Programas y Proyectos del Plan de Desarrollo, deben tener una relación efectiva con las estrategi</w:t>
      </w:r>
      <w:r>
        <w:rPr>
          <w:rFonts w:cs="Arial"/>
          <w:b w:val="0"/>
          <w:bCs/>
          <w:szCs w:val="24"/>
        </w:rPr>
        <w:t>as y objetivos establecidos en é</w:t>
      </w:r>
      <w:r w:rsidRPr="00BA16C5">
        <w:rPr>
          <w:rFonts w:cs="Arial"/>
          <w:b w:val="0"/>
          <w:bCs/>
          <w:szCs w:val="24"/>
        </w:rPr>
        <w:t>l.</w:t>
      </w:r>
    </w:p>
    <w:p w:rsidR="004259EB" w:rsidRPr="00BA16C5" w:rsidRDefault="004259EB" w:rsidP="004259EB">
      <w:pPr>
        <w:pStyle w:val="Textoindependiente31"/>
        <w:rPr>
          <w:rFonts w:cs="Arial"/>
          <w:b w:val="0"/>
          <w:bCs/>
          <w:szCs w:val="24"/>
        </w:rPr>
      </w:pPr>
    </w:p>
    <w:p w:rsidR="004259EB" w:rsidRPr="00BA16C5" w:rsidRDefault="004259EB" w:rsidP="004259EB">
      <w:pPr>
        <w:pStyle w:val="Textoindependiente21"/>
        <w:rPr>
          <w:rFonts w:ascii="Arial" w:hAnsi="Arial" w:cs="Arial"/>
          <w:szCs w:val="24"/>
          <w:lang w:val="es-ES"/>
        </w:rPr>
      </w:pPr>
    </w:p>
    <w:p w:rsidR="004259EB" w:rsidRPr="00BA16C5" w:rsidRDefault="004259EB" w:rsidP="004259EB">
      <w:pPr>
        <w:pStyle w:val="Textoindependiente31"/>
        <w:rPr>
          <w:rFonts w:cs="Arial"/>
          <w:szCs w:val="24"/>
        </w:rPr>
      </w:pPr>
      <w:r w:rsidRPr="00BA16C5">
        <w:rPr>
          <w:rFonts w:cs="Arial"/>
          <w:szCs w:val="24"/>
        </w:rPr>
        <w:t>Eficiencia</w:t>
      </w:r>
    </w:p>
    <w:p w:rsidR="004259EB" w:rsidRPr="00BA16C5" w:rsidRDefault="004259EB" w:rsidP="004259EB">
      <w:pPr>
        <w:spacing w:after="0" w:line="240" w:lineRule="auto"/>
        <w:jc w:val="both"/>
        <w:rPr>
          <w:rFonts w:ascii="Arial" w:eastAsia="Times New Roman" w:hAnsi="Arial" w:cs="Arial"/>
          <w:sz w:val="24"/>
          <w:szCs w:val="24"/>
          <w:lang w:eastAsia="es-ES"/>
        </w:rPr>
      </w:pPr>
    </w:p>
    <w:p w:rsidR="004259EB" w:rsidRPr="00BA16C5" w:rsidRDefault="004259EB" w:rsidP="004259EB">
      <w:pPr>
        <w:spacing w:after="0" w:line="240" w:lineRule="auto"/>
        <w:jc w:val="both"/>
        <w:rPr>
          <w:rFonts w:ascii="Arial" w:hAnsi="Arial" w:cs="Arial"/>
          <w:sz w:val="24"/>
          <w:szCs w:val="24"/>
        </w:rPr>
      </w:pPr>
      <w:r w:rsidRPr="00BA16C5">
        <w:rPr>
          <w:rFonts w:ascii="Arial" w:hAnsi="Arial" w:cs="Arial"/>
          <w:sz w:val="24"/>
          <w:szCs w:val="24"/>
        </w:rPr>
        <w:t>La eficiencia es entendida como la capacidad de maximizar los logros y productos sociales con recursos escasos, mediante la utilización racional y un ejercicio permanente de priorización y evaluación de resultados.</w:t>
      </w:r>
    </w:p>
    <w:p w:rsidR="004259EB" w:rsidRPr="00BA16C5" w:rsidRDefault="004259EB" w:rsidP="004259EB">
      <w:pPr>
        <w:spacing w:after="0" w:line="240" w:lineRule="auto"/>
        <w:jc w:val="both"/>
        <w:rPr>
          <w:rFonts w:ascii="Arial" w:hAnsi="Arial" w:cs="Arial"/>
          <w:sz w:val="24"/>
          <w:szCs w:val="24"/>
        </w:rPr>
      </w:pPr>
    </w:p>
    <w:p w:rsidR="004259EB" w:rsidRPr="00BA16C5" w:rsidRDefault="004259EB" w:rsidP="004259EB">
      <w:pPr>
        <w:autoSpaceDE w:val="0"/>
        <w:autoSpaceDN w:val="0"/>
        <w:adjustRightInd w:val="0"/>
        <w:spacing w:after="0" w:line="240" w:lineRule="auto"/>
        <w:jc w:val="both"/>
        <w:rPr>
          <w:rFonts w:ascii="Arial" w:hAnsi="Arial" w:cs="Arial"/>
          <w:sz w:val="24"/>
          <w:szCs w:val="24"/>
        </w:rPr>
      </w:pPr>
      <w:r w:rsidRPr="00BA16C5">
        <w:rPr>
          <w:rFonts w:ascii="Arial" w:hAnsi="Arial" w:cs="Arial"/>
          <w:sz w:val="24"/>
          <w:szCs w:val="24"/>
        </w:rPr>
        <w:t xml:space="preserve">Los </w:t>
      </w:r>
      <w:r w:rsidR="0017474B">
        <w:rPr>
          <w:rFonts w:ascii="Arial" w:hAnsi="Arial" w:cs="Arial"/>
          <w:sz w:val="24"/>
          <w:szCs w:val="24"/>
        </w:rPr>
        <w:t>Doblemente Colombiano</w:t>
      </w:r>
      <w:r>
        <w:rPr>
          <w:rFonts w:ascii="Arial" w:hAnsi="Arial" w:cs="Arial"/>
          <w:sz w:val="24"/>
          <w:szCs w:val="24"/>
        </w:rPr>
        <w:t>s</w:t>
      </w:r>
      <w:r w:rsidRPr="00BA16C5">
        <w:rPr>
          <w:rFonts w:ascii="Arial" w:hAnsi="Arial" w:cs="Arial"/>
          <w:sz w:val="24"/>
          <w:szCs w:val="24"/>
        </w:rPr>
        <w:t xml:space="preserve"> requieren un gobierno que logre que los recursos financieros, humanos e institucionales existentes alcancen el mayor rendimiento en términos de la productividad social y de obtener los mayores impactos en el mejoramiento de la calidad de vida y en el logro de un desarrollo humano sostenible.</w:t>
      </w:r>
    </w:p>
    <w:p w:rsidR="004259EB" w:rsidRPr="00BA16C5" w:rsidRDefault="004259EB" w:rsidP="004259EB">
      <w:pPr>
        <w:autoSpaceDE w:val="0"/>
        <w:autoSpaceDN w:val="0"/>
        <w:adjustRightInd w:val="0"/>
        <w:spacing w:after="0" w:line="240" w:lineRule="auto"/>
        <w:jc w:val="both"/>
        <w:rPr>
          <w:rFonts w:ascii="Arial" w:hAnsi="Arial" w:cs="Arial"/>
          <w:sz w:val="24"/>
          <w:szCs w:val="24"/>
        </w:rPr>
      </w:pPr>
    </w:p>
    <w:p w:rsidR="004259EB" w:rsidRPr="00BA16C5" w:rsidRDefault="004259EB" w:rsidP="004259EB">
      <w:pPr>
        <w:pStyle w:val="Textoindependiente31"/>
        <w:rPr>
          <w:rFonts w:cs="Arial"/>
          <w:bCs/>
          <w:szCs w:val="24"/>
        </w:rPr>
      </w:pPr>
      <w:r w:rsidRPr="00BA16C5">
        <w:rPr>
          <w:rFonts w:cs="Arial"/>
          <w:bCs/>
          <w:szCs w:val="24"/>
        </w:rPr>
        <w:t>Productividad</w:t>
      </w:r>
    </w:p>
    <w:p w:rsidR="004259EB" w:rsidRPr="00BA16C5" w:rsidRDefault="004259EB" w:rsidP="004259EB">
      <w:pPr>
        <w:pStyle w:val="NormalWeb"/>
        <w:spacing w:before="0" w:beforeAutospacing="0" w:after="0" w:afterAutospacing="0"/>
        <w:jc w:val="both"/>
        <w:rPr>
          <w:rFonts w:ascii="Arial" w:hAnsi="Arial" w:cs="Arial"/>
        </w:rPr>
      </w:pPr>
    </w:p>
    <w:p w:rsidR="004259EB" w:rsidRDefault="004259EB" w:rsidP="004259EB">
      <w:pPr>
        <w:pStyle w:val="NormalWeb"/>
        <w:spacing w:before="0" w:beforeAutospacing="0" w:after="0" w:afterAutospacing="0"/>
        <w:jc w:val="both"/>
        <w:rPr>
          <w:rFonts w:ascii="Arial" w:hAnsi="Arial" w:cs="Arial"/>
        </w:rPr>
      </w:pPr>
      <w:r w:rsidRPr="00BA16C5">
        <w:rPr>
          <w:rFonts w:ascii="Arial" w:hAnsi="Arial" w:cs="Arial"/>
        </w:rPr>
        <w:t xml:space="preserve">Crear condiciones favorables y permanentes que permitan que la población </w:t>
      </w:r>
      <w:r>
        <w:rPr>
          <w:rFonts w:ascii="Arial" w:hAnsi="Arial" w:cs="Arial"/>
        </w:rPr>
        <w:t>del Municipio</w:t>
      </w:r>
      <w:r w:rsidRPr="00BA16C5">
        <w:rPr>
          <w:rFonts w:ascii="Arial" w:hAnsi="Arial" w:cs="Arial"/>
        </w:rPr>
        <w:t xml:space="preserve"> realice su trabajo de la mejor forma, generando  programas y proyectos eficientes y eficaces, mediante el uso racional del presupuesto y la realización de procesos de seguimiento y evaluación a los recursos asignados.</w:t>
      </w:r>
    </w:p>
    <w:p w:rsidR="001F7461" w:rsidRPr="00BA16C5" w:rsidRDefault="001F7461" w:rsidP="004259EB">
      <w:pPr>
        <w:pStyle w:val="NormalWeb"/>
        <w:spacing w:before="0" w:beforeAutospacing="0" w:after="0" w:afterAutospacing="0"/>
        <w:jc w:val="both"/>
        <w:rPr>
          <w:rFonts w:ascii="Arial" w:hAnsi="Arial" w:cs="Arial"/>
        </w:rPr>
      </w:pPr>
    </w:p>
    <w:p w:rsidR="004259EB" w:rsidRPr="00BA16C5" w:rsidRDefault="004259EB" w:rsidP="004259EB">
      <w:pPr>
        <w:pStyle w:val="Textoindependiente31"/>
        <w:rPr>
          <w:rFonts w:cs="Arial"/>
          <w:szCs w:val="24"/>
        </w:rPr>
      </w:pPr>
      <w:r w:rsidRPr="00BA16C5">
        <w:rPr>
          <w:rFonts w:cs="Arial"/>
          <w:szCs w:val="24"/>
        </w:rPr>
        <w:t>Transparencia</w:t>
      </w:r>
    </w:p>
    <w:p w:rsidR="004259EB" w:rsidRPr="00BA16C5" w:rsidRDefault="004259EB" w:rsidP="004259EB">
      <w:pPr>
        <w:spacing w:after="0" w:line="240" w:lineRule="auto"/>
        <w:jc w:val="both"/>
        <w:rPr>
          <w:rFonts w:ascii="Arial" w:eastAsia="Times New Roman" w:hAnsi="Arial" w:cs="Arial"/>
          <w:sz w:val="24"/>
          <w:szCs w:val="24"/>
          <w:lang w:eastAsia="es-ES"/>
        </w:rPr>
      </w:pPr>
    </w:p>
    <w:p w:rsidR="004259EB" w:rsidRPr="00BA16C5" w:rsidRDefault="004259EB" w:rsidP="004259EB">
      <w:pPr>
        <w:spacing w:after="0" w:line="240" w:lineRule="auto"/>
        <w:jc w:val="both"/>
        <w:rPr>
          <w:rFonts w:ascii="Arial" w:eastAsia="Times New Roman" w:hAnsi="Arial" w:cs="Arial"/>
          <w:sz w:val="24"/>
          <w:szCs w:val="24"/>
          <w:lang w:eastAsia="es-ES"/>
        </w:rPr>
      </w:pPr>
      <w:r w:rsidRPr="00BA16C5">
        <w:rPr>
          <w:rFonts w:ascii="Arial" w:eastAsia="Times New Roman" w:hAnsi="Arial" w:cs="Arial"/>
          <w:sz w:val="24"/>
          <w:szCs w:val="24"/>
          <w:lang w:eastAsia="es-ES"/>
        </w:rPr>
        <w:t>La transparencia</w:t>
      </w:r>
      <w:r>
        <w:rPr>
          <w:rFonts w:ascii="Arial" w:eastAsia="Times New Roman" w:hAnsi="Arial" w:cs="Arial"/>
          <w:sz w:val="24"/>
          <w:szCs w:val="24"/>
          <w:lang w:eastAsia="es-ES"/>
        </w:rPr>
        <w:t>,</w:t>
      </w:r>
      <w:r w:rsidRPr="00BA16C5">
        <w:rPr>
          <w:rFonts w:ascii="Arial" w:eastAsia="Times New Roman" w:hAnsi="Arial" w:cs="Arial"/>
          <w:sz w:val="24"/>
          <w:szCs w:val="24"/>
          <w:lang w:eastAsia="es-ES"/>
        </w:rPr>
        <w:t xml:space="preserve"> entendida como condición para la eficiencia del Estado y la no corrupción, es vista como la obligación del Estado de poner al público la información, garantizar el acceso a la misma por parte de la ciudadanía y facilitar el derecho de los ciudadanos y ciudadanas a procesarla y cuestionarla.  Es así como, la transparencia la consideramos como una condición esencial para los ejercicios de control social a lo público, y al mismo tiempo como condición indispensable para la rendición de cuentas.</w:t>
      </w:r>
    </w:p>
    <w:p w:rsidR="004259EB" w:rsidRDefault="004259EB" w:rsidP="004259EB">
      <w:pPr>
        <w:pStyle w:val="Textoindependiente21"/>
        <w:overflowPunct/>
        <w:autoSpaceDE/>
        <w:autoSpaceDN/>
        <w:adjustRightInd/>
        <w:textAlignment w:val="auto"/>
        <w:rPr>
          <w:rFonts w:ascii="Tahoma" w:hAnsi="Tahoma" w:cs="Tahoma"/>
          <w:szCs w:val="24"/>
          <w:lang w:val="es-ES"/>
        </w:rPr>
      </w:pPr>
    </w:p>
    <w:p w:rsidR="009B38CA" w:rsidRPr="00EB0CEB" w:rsidRDefault="009B38CA" w:rsidP="009B38CA">
      <w:pPr>
        <w:autoSpaceDE w:val="0"/>
        <w:autoSpaceDN w:val="0"/>
        <w:adjustRightInd w:val="0"/>
        <w:spacing w:after="0" w:line="240" w:lineRule="auto"/>
        <w:jc w:val="both"/>
        <w:rPr>
          <w:rFonts w:ascii="Arial" w:hAnsi="Arial" w:cs="Arial"/>
          <w:b/>
          <w:bCs/>
          <w:sz w:val="28"/>
          <w:szCs w:val="28"/>
        </w:rPr>
      </w:pPr>
      <w:r>
        <w:rPr>
          <w:rFonts w:ascii="Arial" w:hAnsi="Arial" w:cs="Arial"/>
          <w:b/>
          <w:bCs/>
          <w:sz w:val="28"/>
          <w:szCs w:val="28"/>
        </w:rPr>
        <w:t xml:space="preserve">3. </w:t>
      </w:r>
      <w:r w:rsidRPr="00EB0CEB">
        <w:rPr>
          <w:rFonts w:ascii="Arial" w:hAnsi="Arial" w:cs="Arial"/>
          <w:b/>
          <w:bCs/>
          <w:sz w:val="28"/>
          <w:szCs w:val="28"/>
        </w:rPr>
        <w:t>PRINCIPIOS DE LA GESTIÓN PÚBLICA</w:t>
      </w:r>
      <w:r w:rsidR="00DE0C9D">
        <w:rPr>
          <w:rFonts w:ascii="Arial" w:hAnsi="Arial" w:cs="Arial"/>
          <w:b/>
          <w:bCs/>
          <w:sz w:val="28"/>
          <w:szCs w:val="28"/>
        </w:rPr>
        <w:t xml:space="preserve"> </w:t>
      </w:r>
      <w:r w:rsidRPr="00EB0CEB">
        <w:rPr>
          <w:rFonts w:ascii="Arial" w:hAnsi="Arial" w:cs="Arial"/>
          <w:b/>
          <w:bCs/>
          <w:sz w:val="28"/>
          <w:szCs w:val="28"/>
        </w:rPr>
        <w:t>-</w:t>
      </w:r>
      <w:r w:rsidR="00DE0C9D">
        <w:rPr>
          <w:rFonts w:ascii="Arial" w:hAnsi="Arial" w:cs="Arial"/>
          <w:b/>
          <w:bCs/>
          <w:sz w:val="28"/>
          <w:szCs w:val="28"/>
        </w:rPr>
        <w:t xml:space="preserve"> </w:t>
      </w:r>
      <w:r w:rsidRPr="00EB0CEB">
        <w:rPr>
          <w:rFonts w:ascii="Arial" w:hAnsi="Arial" w:cs="Arial"/>
          <w:b/>
          <w:bCs/>
          <w:sz w:val="28"/>
          <w:szCs w:val="28"/>
        </w:rPr>
        <w:t xml:space="preserve">COLOMBIA </w:t>
      </w:r>
      <w:r>
        <w:rPr>
          <w:rFonts w:ascii="Arial" w:hAnsi="Arial" w:cs="Arial"/>
          <w:b/>
          <w:bCs/>
          <w:sz w:val="28"/>
          <w:szCs w:val="28"/>
        </w:rPr>
        <w:t>T</w:t>
      </w:r>
      <w:r w:rsidRPr="00EB0CEB">
        <w:rPr>
          <w:rFonts w:ascii="Arial" w:hAnsi="Arial" w:cs="Arial"/>
          <w:b/>
          <w:bCs/>
          <w:sz w:val="28"/>
          <w:szCs w:val="28"/>
        </w:rPr>
        <w:t>RANSPARENTE</w:t>
      </w:r>
    </w:p>
    <w:p w:rsidR="009B38CA" w:rsidRDefault="009B38CA" w:rsidP="009B38CA">
      <w:pPr>
        <w:autoSpaceDE w:val="0"/>
        <w:autoSpaceDN w:val="0"/>
        <w:adjustRightInd w:val="0"/>
        <w:spacing w:after="0" w:line="240" w:lineRule="auto"/>
        <w:jc w:val="center"/>
        <w:rPr>
          <w:rFonts w:ascii="Arial" w:hAnsi="Arial" w:cs="Arial"/>
          <w:b/>
          <w:bCs/>
          <w:sz w:val="24"/>
          <w:szCs w:val="24"/>
        </w:rPr>
      </w:pPr>
    </w:p>
    <w:p w:rsidR="009B38CA" w:rsidRPr="00EB0CEB" w:rsidRDefault="009B38CA" w:rsidP="009B38CA">
      <w:pPr>
        <w:autoSpaceDE w:val="0"/>
        <w:autoSpaceDN w:val="0"/>
        <w:adjustRightInd w:val="0"/>
        <w:spacing w:after="0" w:line="240" w:lineRule="auto"/>
        <w:jc w:val="center"/>
        <w:rPr>
          <w:rFonts w:ascii="Arial" w:hAnsi="Arial" w:cs="Arial"/>
          <w:b/>
          <w:bCs/>
          <w:sz w:val="24"/>
          <w:szCs w:val="24"/>
        </w:rPr>
      </w:pPr>
    </w:p>
    <w:p w:rsidR="009B38CA" w:rsidRPr="00EB0CEB" w:rsidRDefault="009B38CA" w:rsidP="009B38CA">
      <w:pPr>
        <w:autoSpaceDE w:val="0"/>
        <w:autoSpaceDN w:val="0"/>
        <w:adjustRightInd w:val="0"/>
        <w:spacing w:after="0" w:line="240" w:lineRule="auto"/>
        <w:jc w:val="both"/>
        <w:rPr>
          <w:rFonts w:ascii="Arial" w:hAnsi="Arial" w:cs="Arial"/>
          <w:sz w:val="24"/>
          <w:szCs w:val="24"/>
        </w:rPr>
      </w:pPr>
      <w:r w:rsidRPr="00EB0CEB">
        <w:rPr>
          <w:rFonts w:ascii="Arial" w:hAnsi="Arial" w:cs="Arial"/>
          <w:sz w:val="24"/>
          <w:szCs w:val="24"/>
        </w:rPr>
        <w:t>El propósito colectivo de transformar el municipio está soportado en unos principios éticos de la gestión pública, que así mismo deben fundamentar la participación corresponsable de toda la sociedad. Los principios que orientan en ese sentido la gestión de esta administración son los siguientes:</w:t>
      </w:r>
    </w:p>
    <w:p w:rsidR="009B38CA" w:rsidRPr="00EB0CEB" w:rsidRDefault="009B38CA" w:rsidP="009B38CA">
      <w:pPr>
        <w:autoSpaceDE w:val="0"/>
        <w:autoSpaceDN w:val="0"/>
        <w:adjustRightInd w:val="0"/>
        <w:spacing w:after="0" w:line="240" w:lineRule="auto"/>
        <w:rPr>
          <w:rFonts w:ascii="Arial" w:hAnsi="Arial" w:cs="Arial"/>
          <w:sz w:val="24"/>
          <w:szCs w:val="24"/>
        </w:rPr>
      </w:pPr>
    </w:p>
    <w:p w:rsidR="009B38CA" w:rsidRDefault="009B38CA" w:rsidP="00E55362">
      <w:pPr>
        <w:pStyle w:val="Prrafodelista"/>
        <w:numPr>
          <w:ilvl w:val="0"/>
          <w:numId w:val="33"/>
        </w:numPr>
        <w:autoSpaceDE w:val="0"/>
        <w:autoSpaceDN w:val="0"/>
        <w:adjustRightInd w:val="0"/>
        <w:spacing w:after="0" w:line="240" w:lineRule="auto"/>
        <w:jc w:val="both"/>
        <w:rPr>
          <w:rFonts w:ascii="Arial" w:hAnsi="Arial" w:cs="Arial"/>
          <w:sz w:val="24"/>
          <w:szCs w:val="24"/>
        </w:rPr>
      </w:pPr>
      <w:r w:rsidRPr="0022155E">
        <w:rPr>
          <w:rFonts w:ascii="Arial" w:hAnsi="Arial" w:cs="Arial"/>
          <w:sz w:val="24"/>
          <w:szCs w:val="24"/>
        </w:rPr>
        <w:t>Los dineros públicos son sagrados.</w:t>
      </w:r>
    </w:p>
    <w:p w:rsidR="0022155E" w:rsidRPr="0022155E" w:rsidRDefault="0022155E" w:rsidP="0022155E">
      <w:pPr>
        <w:pStyle w:val="Prrafodelista"/>
        <w:autoSpaceDE w:val="0"/>
        <w:autoSpaceDN w:val="0"/>
        <w:adjustRightInd w:val="0"/>
        <w:spacing w:after="0" w:line="240" w:lineRule="auto"/>
        <w:ind w:left="1080"/>
        <w:jc w:val="both"/>
        <w:rPr>
          <w:rFonts w:ascii="Arial" w:hAnsi="Arial" w:cs="Arial"/>
          <w:sz w:val="24"/>
          <w:szCs w:val="24"/>
        </w:rPr>
      </w:pPr>
    </w:p>
    <w:p w:rsidR="009B38CA" w:rsidRDefault="009B38CA" w:rsidP="00E55362">
      <w:pPr>
        <w:pStyle w:val="Prrafodelista"/>
        <w:numPr>
          <w:ilvl w:val="0"/>
          <w:numId w:val="33"/>
        </w:numPr>
        <w:autoSpaceDE w:val="0"/>
        <w:autoSpaceDN w:val="0"/>
        <w:adjustRightInd w:val="0"/>
        <w:spacing w:after="0" w:line="240" w:lineRule="auto"/>
        <w:jc w:val="both"/>
        <w:rPr>
          <w:rFonts w:ascii="Arial" w:hAnsi="Arial" w:cs="Arial"/>
          <w:sz w:val="24"/>
          <w:szCs w:val="24"/>
        </w:rPr>
      </w:pPr>
      <w:r w:rsidRPr="0022155E">
        <w:rPr>
          <w:rFonts w:ascii="Arial" w:hAnsi="Arial" w:cs="Arial"/>
          <w:sz w:val="24"/>
          <w:szCs w:val="24"/>
        </w:rPr>
        <w:t>La gestión de lo público es transparente. La Administración rinde cuentas de todo lo que hace, con quién lo hace, cuándo lo hace, cómo lo hace y con cuánto lo hace.</w:t>
      </w:r>
    </w:p>
    <w:p w:rsidR="0022155E" w:rsidRPr="0022155E" w:rsidRDefault="0022155E" w:rsidP="0022155E">
      <w:pPr>
        <w:autoSpaceDE w:val="0"/>
        <w:autoSpaceDN w:val="0"/>
        <w:adjustRightInd w:val="0"/>
        <w:spacing w:after="0" w:line="240" w:lineRule="auto"/>
        <w:jc w:val="both"/>
        <w:rPr>
          <w:rFonts w:ascii="Arial" w:hAnsi="Arial" w:cs="Arial"/>
          <w:sz w:val="24"/>
          <w:szCs w:val="24"/>
        </w:rPr>
      </w:pPr>
    </w:p>
    <w:p w:rsidR="009B38CA" w:rsidRDefault="009B38CA" w:rsidP="00E55362">
      <w:pPr>
        <w:pStyle w:val="Prrafodelista"/>
        <w:numPr>
          <w:ilvl w:val="0"/>
          <w:numId w:val="33"/>
        </w:numPr>
        <w:autoSpaceDE w:val="0"/>
        <w:autoSpaceDN w:val="0"/>
        <w:adjustRightInd w:val="0"/>
        <w:spacing w:after="0" w:line="240" w:lineRule="auto"/>
        <w:jc w:val="both"/>
        <w:rPr>
          <w:rFonts w:ascii="Arial" w:hAnsi="Arial" w:cs="Arial"/>
          <w:sz w:val="24"/>
          <w:szCs w:val="24"/>
        </w:rPr>
      </w:pPr>
      <w:r w:rsidRPr="0022155E">
        <w:rPr>
          <w:rFonts w:ascii="Arial" w:hAnsi="Arial" w:cs="Arial"/>
          <w:sz w:val="24"/>
          <w:szCs w:val="24"/>
        </w:rPr>
        <w:t>No aceptamos transacciones de poder político por intereses burocráticos o económicos.</w:t>
      </w:r>
    </w:p>
    <w:p w:rsidR="0022155E" w:rsidRPr="0022155E" w:rsidRDefault="0022155E" w:rsidP="0022155E">
      <w:pPr>
        <w:autoSpaceDE w:val="0"/>
        <w:autoSpaceDN w:val="0"/>
        <w:adjustRightInd w:val="0"/>
        <w:spacing w:after="0" w:line="240" w:lineRule="auto"/>
        <w:jc w:val="both"/>
        <w:rPr>
          <w:rFonts w:ascii="Arial" w:hAnsi="Arial" w:cs="Arial"/>
          <w:sz w:val="24"/>
          <w:szCs w:val="24"/>
        </w:rPr>
      </w:pPr>
    </w:p>
    <w:p w:rsidR="0022155E" w:rsidRDefault="009B38CA" w:rsidP="00E55362">
      <w:pPr>
        <w:pStyle w:val="Prrafodelista"/>
        <w:numPr>
          <w:ilvl w:val="0"/>
          <w:numId w:val="33"/>
        </w:numPr>
        <w:autoSpaceDE w:val="0"/>
        <w:autoSpaceDN w:val="0"/>
        <w:adjustRightInd w:val="0"/>
        <w:spacing w:after="0" w:line="240" w:lineRule="auto"/>
        <w:jc w:val="both"/>
        <w:rPr>
          <w:rFonts w:ascii="Arial" w:hAnsi="Arial" w:cs="Arial"/>
          <w:sz w:val="24"/>
          <w:szCs w:val="24"/>
        </w:rPr>
      </w:pPr>
      <w:r w:rsidRPr="0022155E">
        <w:rPr>
          <w:rFonts w:ascii="Arial" w:hAnsi="Arial" w:cs="Arial"/>
          <w:sz w:val="24"/>
          <w:szCs w:val="24"/>
        </w:rPr>
        <w:t>No utilizamos el poder del Estado para comprar conciencias y acallar opiniones diferentes a las de la Administración.</w:t>
      </w:r>
    </w:p>
    <w:p w:rsidR="0022155E" w:rsidRPr="0022155E" w:rsidRDefault="0022155E" w:rsidP="0022155E">
      <w:pPr>
        <w:pStyle w:val="Prrafodelista"/>
        <w:rPr>
          <w:rFonts w:ascii="Arial" w:hAnsi="Arial" w:cs="Arial"/>
          <w:sz w:val="24"/>
          <w:szCs w:val="24"/>
        </w:rPr>
      </w:pPr>
    </w:p>
    <w:p w:rsidR="009B38CA" w:rsidRDefault="009B38CA" w:rsidP="00E55362">
      <w:pPr>
        <w:pStyle w:val="Prrafodelista"/>
        <w:numPr>
          <w:ilvl w:val="0"/>
          <w:numId w:val="33"/>
        </w:numPr>
        <w:autoSpaceDE w:val="0"/>
        <w:autoSpaceDN w:val="0"/>
        <w:adjustRightInd w:val="0"/>
        <w:spacing w:after="0" w:line="240" w:lineRule="auto"/>
        <w:jc w:val="both"/>
        <w:rPr>
          <w:rFonts w:ascii="Arial" w:hAnsi="Arial" w:cs="Arial"/>
          <w:sz w:val="24"/>
          <w:szCs w:val="24"/>
        </w:rPr>
      </w:pPr>
      <w:r w:rsidRPr="0022155E">
        <w:rPr>
          <w:rFonts w:ascii="Arial" w:hAnsi="Arial" w:cs="Arial"/>
          <w:sz w:val="24"/>
          <w:szCs w:val="24"/>
        </w:rPr>
        <w:t>El ejemplo de las autoridades es la principal herramienta pedagógica de transformación cívica.</w:t>
      </w:r>
    </w:p>
    <w:p w:rsidR="0022155E" w:rsidRPr="0022155E" w:rsidRDefault="0022155E" w:rsidP="0022155E">
      <w:pPr>
        <w:autoSpaceDE w:val="0"/>
        <w:autoSpaceDN w:val="0"/>
        <w:adjustRightInd w:val="0"/>
        <w:spacing w:after="0" w:line="240" w:lineRule="auto"/>
        <w:jc w:val="both"/>
        <w:rPr>
          <w:rFonts w:ascii="Arial" w:hAnsi="Arial" w:cs="Arial"/>
          <w:sz w:val="24"/>
          <w:szCs w:val="24"/>
        </w:rPr>
      </w:pPr>
    </w:p>
    <w:p w:rsidR="009B38CA" w:rsidRDefault="009B38CA" w:rsidP="00E55362">
      <w:pPr>
        <w:pStyle w:val="Prrafodelista"/>
        <w:numPr>
          <w:ilvl w:val="0"/>
          <w:numId w:val="33"/>
        </w:numPr>
        <w:autoSpaceDE w:val="0"/>
        <w:autoSpaceDN w:val="0"/>
        <w:adjustRightInd w:val="0"/>
        <w:spacing w:after="0" w:line="240" w:lineRule="auto"/>
        <w:jc w:val="both"/>
        <w:rPr>
          <w:rFonts w:ascii="Arial" w:hAnsi="Arial" w:cs="Arial"/>
          <w:sz w:val="24"/>
          <w:szCs w:val="24"/>
        </w:rPr>
      </w:pPr>
      <w:r w:rsidRPr="0022155E">
        <w:rPr>
          <w:rFonts w:ascii="Arial" w:hAnsi="Arial" w:cs="Arial"/>
          <w:sz w:val="24"/>
          <w:szCs w:val="24"/>
        </w:rPr>
        <w:t>La Planeación se hace sin improvisación.</w:t>
      </w:r>
    </w:p>
    <w:p w:rsidR="0022155E" w:rsidRPr="0022155E" w:rsidRDefault="0022155E" w:rsidP="0022155E">
      <w:pPr>
        <w:autoSpaceDE w:val="0"/>
        <w:autoSpaceDN w:val="0"/>
        <w:adjustRightInd w:val="0"/>
        <w:spacing w:after="0" w:line="240" w:lineRule="auto"/>
        <w:jc w:val="both"/>
        <w:rPr>
          <w:rFonts w:ascii="Arial" w:hAnsi="Arial" w:cs="Arial"/>
          <w:sz w:val="24"/>
          <w:szCs w:val="24"/>
        </w:rPr>
      </w:pPr>
    </w:p>
    <w:p w:rsidR="009B38CA" w:rsidRDefault="009B38CA" w:rsidP="00E55362">
      <w:pPr>
        <w:pStyle w:val="Prrafodelista"/>
        <w:numPr>
          <w:ilvl w:val="0"/>
          <w:numId w:val="33"/>
        </w:numPr>
        <w:autoSpaceDE w:val="0"/>
        <w:autoSpaceDN w:val="0"/>
        <w:adjustRightInd w:val="0"/>
        <w:spacing w:after="0" w:line="240" w:lineRule="auto"/>
        <w:jc w:val="both"/>
        <w:rPr>
          <w:rFonts w:ascii="Arial" w:hAnsi="Arial" w:cs="Arial"/>
          <w:sz w:val="24"/>
          <w:szCs w:val="24"/>
        </w:rPr>
      </w:pPr>
      <w:r w:rsidRPr="0022155E">
        <w:rPr>
          <w:rFonts w:ascii="Arial" w:hAnsi="Arial" w:cs="Arial"/>
          <w:sz w:val="24"/>
          <w:szCs w:val="24"/>
        </w:rPr>
        <w:t>Eficiencia, economía y eficacia son principios de todos los programas y proyectos.</w:t>
      </w:r>
    </w:p>
    <w:p w:rsidR="0022155E" w:rsidRPr="0022155E" w:rsidRDefault="0022155E" w:rsidP="0022155E">
      <w:pPr>
        <w:autoSpaceDE w:val="0"/>
        <w:autoSpaceDN w:val="0"/>
        <w:adjustRightInd w:val="0"/>
        <w:spacing w:after="0" w:line="240" w:lineRule="auto"/>
        <w:jc w:val="both"/>
        <w:rPr>
          <w:rFonts w:ascii="Arial" w:hAnsi="Arial" w:cs="Arial"/>
          <w:sz w:val="24"/>
          <w:szCs w:val="24"/>
        </w:rPr>
      </w:pPr>
    </w:p>
    <w:p w:rsidR="009B38CA" w:rsidRDefault="009B38CA" w:rsidP="00E55362">
      <w:pPr>
        <w:pStyle w:val="Prrafodelista"/>
        <w:numPr>
          <w:ilvl w:val="0"/>
          <w:numId w:val="33"/>
        </w:numPr>
        <w:autoSpaceDE w:val="0"/>
        <w:autoSpaceDN w:val="0"/>
        <w:adjustRightInd w:val="0"/>
        <w:spacing w:after="0" w:line="240" w:lineRule="auto"/>
        <w:jc w:val="both"/>
        <w:rPr>
          <w:rFonts w:ascii="Arial" w:hAnsi="Arial" w:cs="Arial"/>
          <w:sz w:val="24"/>
          <w:szCs w:val="24"/>
        </w:rPr>
      </w:pPr>
      <w:r w:rsidRPr="0022155E">
        <w:rPr>
          <w:rFonts w:ascii="Arial" w:hAnsi="Arial" w:cs="Arial"/>
          <w:sz w:val="24"/>
          <w:szCs w:val="24"/>
        </w:rPr>
        <w:t>Las relaciones con la comunidad son abiertas y claras, y se desarrollan a través de los espacios de participación ciudadana.</w:t>
      </w:r>
    </w:p>
    <w:p w:rsidR="0022155E" w:rsidRPr="0022155E" w:rsidRDefault="0022155E" w:rsidP="0022155E">
      <w:pPr>
        <w:autoSpaceDE w:val="0"/>
        <w:autoSpaceDN w:val="0"/>
        <w:adjustRightInd w:val="0"/>
        <w:spacing w:after="0" w:line="240" w:lineRule="auto"/>
        <w:jc w:val="both"/>
        <w:rPr>
          <w:rFonts w:ascii="Arial" w:hAnsi="Arial" w:cs="Arial"/>
          <w:sz w:val="24"/>
          <w:szCs w:val="24"/>
        </w:rPr>
      </w:pPr>
    </w:p>
    <w:p w:rsidR="009B38CA" w:rsidRDefault="009B38CA" w:rsidP="00E55362">
      <w:pPr>
        <w:pStyle w:val="Prrafodelista"/>
        <w:numPr>
          <w:ilvl w:val="0"/>
          <w:numId w:val="33"/>
        </w:numPr>
        <w:autoSpaceDE w:val="0"/>
        <w:autoSpaceDN w:val="0"/>
        <w:adjustRightInd w:val="0"/>
        <w:spacing w:after="0" w:line="240" w:lineRule="auto"/>
        <w:jc w:val="both"/>
        <w:rPr>
          <w:rFonts w:ascii="Arial" w:hAnsi="Arial" w:cs="Arial"/>
          <w:sz w:val="24"/>
          <w:szCs w:val="24"/>
        </w:rPr>
      </w:pPr>
      <w:r w:rsidRPr="0022155E">
        <w:rPr>
          <w:rFonts w:ascii="Arial" w:hAnsi="Arial" w:cs="Arial"/>
          <w:sz w:val="24"/>
          <w:szCs w:val="24"/>
        </w:rPr>
        <w:t>El interés público prevalece sobre los intereses particulares.</w:t>
      </w:r>
    </w:p>
    <w:p w:rsidR="0022155E" w:rsidRPr="0022155E" w:rsidRDefault="0022155E" w:rsidP="0022155E">
      <w:pPr>
        <w:autoSpaceDE w:val="0"/>
        <w:autoSpaceDN w:val="0"/>
        <w:adjustRightInd w:val="0"/>
        <w:spacing w:after="0" w:line="240" w:lineRule="auto"/>
        <w:jc w:val="both"/>
        <w:rPr>
          <w:rFonts w:ascii="Arial" w:hAnsi="Arial" w:cs="Arial"/>
          <w:sz w:val="24"/>
          <w:szCs w:val="24"/>
        </w:rPr>
      </w:pPr>
    </w:p>
    <w:p w:rsidR="009B38CA" w:rsidRDefault="009B38CA" w:rsidP="00E55362">
      <w:pPr>
        <w:pStyle w:val="Prrafodelista"/>
        <w:numPr>
          <w:ilvl w:val="0"/>
          <w:numId w:val="33"/>
        </w:numPr>
        <w:autoSpaceDE w:val="0"/>
        <w:autoSpaceDN w:val="0"/>
        <w:adjustRightInd w:val="0"/>
        <w:spacing w:after="0" w:line="240" w:lineRule="auto"/>
        <w:jc w:val="both"/>
        <w:rPr>
          <w:rFonts w:ascii="Arial" w:hAnsi="Arial" w:cs="Arial"/>
          <w:sz w:val="24"/>
          <w:szCs w:val="24"/>
        </w:rPr>
      </w:pPr>
      <w:r w:rsidRPr="0022155E">
        <w:rPr>
          <w:rFonts w:ascii="Arial" w:hAnsi="Arial" w:cs="Arial"/>
          <w:sz w:val="24"/>
          <w:szCs w:val="24"/>
        </w:rPr>
        <w:t>Los servidores públicos que trabajan en la Administración Municipal son honestos, capaces y comprometidos con el municipio.</w:t>
      </w:r>
    </w:p>
    <w:p w:rsidR="0022155E" w:rsidRPr="0022155E" w:rsidRDefault="0022155E" w:rsidP="0022155E">
      <w:pPr>
        <w:autoSpaceDE w:val="0"/>
        <w:autoSpaceDN w:val="0"/>
        <w:adjustRightInd w:val="0"/>
        <w:spacing w:after="0" w:line="240" w:lineRule="auto"/>
        <w:jc w:val="both"/>
        <w:rPr>
          <w:rFonts w:ascii="Arial" w:hAnsi="Arial" w:cs="Arial"/>
          <w:sz w:val="24"/>
          <w:szCs w:val="24"/>
        </w:rPr>
      </w:pPr>
    </w:p>
    <w:p w:rsidR="009B38CA" w:rsidRDefault="009B38CA" w:rsidP="00E55362">
      <w:pPr>
        <w:pStyle w:val="Prrafodelista"/>
        <w:numPr>
          <w:ilvl w:val="0"/>
          <w:numId w:val="33"/>
        </w:numPr>
        <w:autoSpaceDE w:val="0"/>
        <w:autoSpaceDN w:val="0"/>
        <w:adjustRightInd w:val="0"/>
        <w:spacing w:after="0" w:line="240" w:lineRule="auto"/>
        <w:jc w:val="both"/>
        <w:rPr>
          <w:rFonts w:ascii="Arial" w:hAnsi="Arial" w:cs="Arial"/>
          <w:sz w:val="24"/>
          <w:szCs w:val="24"/>
        </w:rPr>
      </w:pPr>
      <w:r w:rsidRPr="0022155E">
        <w:rPr>
          <w:rFonts w:ascii="Arial" w:hAnsi="Arial" w:cs="Arial"/>
          <w:sz w:val="24"/>
          <w:szCs w:val="24"/>
        </w:rPr>
        <w:t>El desarrollo del municipio es un compromiso entre la Administración Local y todos los ciudadanos y ciudadanas.</w:t>
      </w:r>
    </w:p>
    <w:p w:rsidR="0022155E" w:rsidRPr="0022155E" w:rsidRDefault="0022155E" w:rsidP="0022155E">
      <w:pPr>
        <w:autoSpaceDE w:val="0"/>
        <w:autoSpaceDN w:val="0"/>
        <w:adjustRightInd w:val="0"/>
        <w:spacing w:after="0" w:line="240" w:lineRule="auto"/>
        <w:jc w:val="both"/>
        <w:rPr>
          <w:rFonts w:ascii="Arial" w:hAnsi="Arial" w:cs="Arial"/>
          <w:sz w:val="24"/>
          <w:szCs w:val="24"/>
        </w:rPr>
      </w:pPr>
    </w:p>
    <w:p w:rsidR="009B38CA" w:rsidRDefault="009B38CA" w:rsidP="00E55362">
      <w:pPr>
        <w:pStyle w:val="Prrafodelista"/>
        <w:numPr>
          <w:ilvl w:val="0"/>
          <w:numId w:val="33"/>
        </w:numPr>
        <w:autoSpaceDE w:val="0"/>
        <w:autoSpaceDN w:val="0"/>
        <w:adjustRightInd w:val="0"/>
        <w:spacing w:after="0" w:line="240" w:lineRule="auto"/>
        <w:jc w:val="both"/>
        <w:rPr>
          <w:rFonts w:ascii="Arial" w:hAnsi="Arial" w:cs="Arial"/>
          <w:sz w:val="24"/>
          <w:szCs w:val="24"/>
        </w:rPr>
      </w:pPr>
      <w:r w:rsidRPr="0022155E">
        <w:rPr>
          <w:rFonts w:ascii="Arial" w:hAnsi="Arial" w:cs="Arial"/>
          <w:sz w:val="24"/>
          <w:szCs w:val="24"/>
        </w:rPr>
        <w:t>La solidaridad y la cooperación son la base de las relaciones del municipio con la Región, el Departamento, la Nación y la Comunidad Internacional.</w:t>
      </w:r>
    </w:p>
    <w:p w:rsidR="0022155E" w:rsidRPr="0022155E" w:rsidRDefault="0022155E" w:rsidP="0022155E">
      <w:pPr>
        <w:autoSpaceDE w:val="0"/>
        <w:autoSpaceDN w:val="0"/>
        <w:adjustRightInd w:val="0"/>
        <w:spacing w:after="0" w:line="240" w:lineRule="auto"/>
        <w:jc w:val="both"/>
        <w:rPr>
          <w:rFonts w:ascii="Arial" w:hAnsi="Arial" w:cs="Arial"/>
          <w:sz w:val="24"/>
          <w:szCs w:val="24"/>
        </w:rPr>
      </w:pPr>
    </w:p>
    <w:p w:rsidR="009B38CA" w:rsidRDefault="009B38CA" w:rsidP="00E55362">
      <w:pPr>
        <w:pStyle w:val="Prrafodelista"/>
        <w:numPr>
          <w:ilvl w:val="0"/>
          <w:numId w:val="33"/>
        </w:numPr>
        <w:autoSpaceDE w:val="0"/>
        <w:autoSpaceDN w:val="0"/>
        <w:adjustRightInd w:val="0"/>
        <w:spacing w:after="0" w:line="240" w:lineRule="auto"/>
        <w:jc w:val="both"/>
        <w:rPr>
          <w:rFonts w:ascii="Arial" w:hAnsi="Arial" w:cs="Arial"/>
          <w:sz w:val="24"/>
          <w:szCs w:val="24"/>
        </w:rPr>
      </w:pPr>
      <w:r w:rsidRPr="0022155E">
        <w:rPr>
          <w:rFonts w:ascii="Arial" w:hAnsi="Arial" w:cs="Arial"/>
          <w:sz w:val="24"/>
          <w:szCs w:val="24"/>
        </w:rPr>
        <w:t>La confianza en las personas que dirigen la Administración es esencial para garantizar la legitimidad del Estado y la gobernabilidad.</w:t>
      </w:r>
    </w:p>
    <w:p w:rsidR="0022155E" w:rsidRPr="0022155E" w:rsidRDefault="0022155E" w:rsidP="0022155E">
      <w:pPr>
        <w:autoSpaceDE w:val="0"/>
        <w:autoSpaceDN w:val="0"/>
        <w:adjustRightInd w:val="0"/>
        <w:spacing w:after="0" w:line="240" w:lineRule="auto"/>
        <w:jc w:val="both"/>
        <w:rPr>
          <w:rFonts w:ascii="Arial" w:hAnsi="Arial" w:cs="Arial"/>
          <w:sz w:val="24"/>
          <w:szCs w:val="24"/>
        </w:rPr>
      </w:pPr>
    </w:p>
    <w:p w:rsidR="009B38CA" w:rsidRPr="0022155E" w:rsidRDefault="009B38CA" w:rsidP="00E55362">
      <w:pPr>
        <w:pStyle w:val="Prrafodelista"/>
        <w:numPr>
          <w:ilvl w:val="0"/>
          <w:numId w:val="33"/>
        </w:numPr>
        <w:autoSpaceDE w:val="0"/>
        <w:autoSpaceDN w:val="0"/>
        <w:adjustRightInd w:val="0"/>
        <w:spacing w:after="0" w:line="240" w:lineRule="auto"/>
        <w:jc w:val="both"/>
        <w:rPr>
          <w:rFonts w:ascii="Arial" w:hAnsi="Arial" w:cs="Arial"/>
          <w:sz w:val="20"/>
          <w:szCs w:val="20"/>
        </w:rPr>
      </w:pPr>
      <w:r w:rsidRPr="0022155E">
        <w:rPr>
          <w:rFonts w:ascii="Arial" w:hAnsi="Arial" w:cs="Arial"/>
          <w:sz w:val="24"/>
          <w:szCs w:val="24"/>
        </w:rPr>
        <w:t>La vida es el valor máximo y no hay una sola idea ni propósito que amerite el uso de la violencia para alcanzarlos.</w:t>
      </w:r>
    </w:p>
    <w:p w:rsidR="00393E88" w:rsidRDefault="00393E88">
      <w:pPr>
        <w:rPr>
          <w:rFonts w:ascii="Arial" w:hAnsi="Arial" w:cs="Arial"/>
          <w:b/>
          <w:bCs/>
          <w:sz w:val="24"/>
          <w:szCs w:val="24"/>
        </w:rPr>
      </w:pPr>
      <w:r>
        <w:rPr>
          <w:rFonts w:ascii="Arial" w:hAnsi="Arial" w:cs="Arial"/>
          <w:b/>
          <w:bCs/>
          <w:sz w:val="24"/>
          <w:szCs w:val="24"/>
        </w:rPr>
        <w:br w:type="page"/>
      </w:r>
    </w:p>
    <w:p w:rsidR="00FB13FE" w:rsidRDefault="00FB13FE" w:rsidP="00D36DFB">
      <w:pPr>
        <w:autoSpaceDE w:val="0"/>
        <w:autoSpaceDN w:val="0"/>
        <w:adjustRightInd w:val="0"/>
        <w:spacing w:after="0" w:line="240" w:lineRule="auto"/>
        <w:rPr>
          <w:rFonts w:ascii="Arial" w:hAnsi="Arial" w:cs="Arial"/>
          <w:b/>
          <w:bCs/>
          <w:sz w:val="28"/>
          <w:szCs w:val="28"/>
        </w:rPr>
      </w:pPr>
    </w:p>
    <w:p w:rsidR="00D36DFB" w:rsidRPr="00EB0CEB" w:rsidRDefault="0022155E" w:rsidP="00D36DFB">
      <w:pPr>
        <w:autoSpaceDE w:val="0"/>
        <w:autoSpaceDN w:val="0"/>
        <w:adjustRightInd w:val="0"/>
        <w:spacing w:after="0" w:line="240" w:lineRule="auto"/>
        <w:rPr>
          <w:rFonts w:ascii="Arial" w:hAnsi="Arial" w:cs="Arial"/>
          <w:b/>
          <w:bCs/>
          <w:sz w:val="28"/>
          <w:szCs w:val="28"/>
        </w:rPr>
      </w:pPr>
      <w:r>
        <w:rPr>
          <w:rFonts w:ascii="Arial" w:hAnsi="Arial" w:cs="Arial"/>
          <w:b/>
          <w:bCs/>
          <w:sz w:val="28"/>
          <w:szCs w:val="28"/>
        </w:rPr>
        <w:t>4</w:t>
      </w:r>
      <w:r w:rsidR="00E10CF1">
        <w:rPr>
          <w:rFonts w:ascii="Arial" w:hAnsi="Arial" w:cs="Arial"/>
          <w:b/>
          <w:bCs/>
          <w:sz w:val="28"/>
          <w:szCs w:val="28"/>
        </w:rPr>
        <w:t xml:space="preserve">. </w:t>
      </w:r>
      <w:r w:rsidR="00D36DFB" w:rsidRPr="00EB0CEB">
        <w:rPr>
          <w:rFonts w:ascii="Arial" w:hAnsi="Arial" w:cs="Arial"/>
          <w:b/>
          <w:bCs/>
          <w:sz w:val="28"/>
          <w:szCs w:val="28"/>
        </w:rPr>
        <w:t xml:space="preserve">COLOMBIA HOY – </w:t>
      </w:r>
      <w:r w:rsidR="001C2AAA">
        <w:rPr>
          <w:rFonts w:ascii="Arial" w:hAnsi="Arial" w:cs="Arial"/>
          <w:b/>
          <w:bCs/>
          <w:sz w:val="28"/>
          <w:szCs w:val="28"/>
        </w:rPr>
        <w:t xml:space="preserve">CARACTERÍSTICAS </w:t>
      </w:r>
      <w:r w:rsidR="00E10CF1">
        <w:rPr>
          <w:rFonts w:ascii="Arial" w:hAnsi="Arial" w:cs="Arial"/>
          <w:b/>
          <w:bCs/>
          <w:sz w:val="28"/>
          <w:szCs w:val="28"/>
        </w:rPr>
        <w:t>PRINCIPALES</w:t>
      </w:r>
    </w:p>
    <w:p w:rsidR="00D36DFB" w:rsidRPr="00EB0CEB" w:rsidRDefault="00D36DFB" w:rsidP="00D36DFB">
      <w:pPr>
        <w:autoSpaceDE w:val="0"/>
        <w:autoSpaceDN w:val="0"/>
        <w:adjustRightInd w:val="0"/>
        <w:spacing w:after="0" w:line="240" w:lineRule="auto"/>
        <w:jc w:val="both"/>
        <w:rPr>
          <w:rFonts w:ascii="Arial" w:hAnsi="Arial" w:cs="Arial"/>
          <w:sz w:val="24"/>
          <w:szCs w:val="24"/>
        </w:rPr>
      </w:pPr>
    </w:p>
    <w:p w:rsidR="00D36DFB" w:rsidRPr="00EB0CEB" w:rsidRDefault="00D36DFB" w:rsidP="00D36DFB">
      <w:pPr>
        <w:autoSpaceDE w:val="0"/>
        <w:autoSpaceDN w:val="0"/>
        <w:adjustRightInd w:val="0"/>
        <w:spacing w:after="0" w:line="240" w:lineRule="auto"/>
        <w:jc w:val="both"/>
        <w:rPr>
          <w:rFonts w:ascii="Arial" w:hAnsi="Arial" w:cs="Arial"/>
          <w:sz w:val="24"/>
          <w:szCs w:val="24"/>
        </w:rPr>
      </w:pPr>
      <w:r w:rsidRPr="00EB0CEB">
        <w:rPr>
          <w:rFonts w:ascii="Arial" w:hAnsi="Arial" w:cs="Arial"/>
          <w:sz w:val="24"/>
          <w:szCs w:val="24"/>
        </w:rPr>
        <w:t xml:space="preserve">El municipio de Colombia se encuentra ubicado al norte del departamento del Huila, y </w:t>
      </w:r>
      <w:r w:rsidR="00770629" w:rsidRPr="00EB0CEB">
        <w:rPr>
          <w:rFonts w:ascii="Arial" w:hAnsi="Arial" w:cs="Arial"/>
          <w:sz w:val="24"/>
          <w:szCs w:val="24"/>
        </w:rPr>
        <w:t>está</w:t>
      </w:r>
      <w:r w:rsidRPr="00EB0CEB">
        <w:rPr>
          <w:rFonts w:ascii="Arial" w:hAnsi="Arial" w:cs="Arial"/>
          <w:sz w:val="24"/>
          <w:szCs w:val="24"/>
        </w:rPr>
        <w:t xml:space="preserve"> distante 87 kilómetros de la capital Huilense, la altura sobre el nivel del mar oscila entre 500 y 4000 metros, con una temperatura promedio entre 12 y 23º C, y su creación fue mediante Ordenanza No. 026 de 1912.</w:t>
      </w:r>
    </w:p>
    <w:p w:rsidR="00D36DFB" w:rsidRPr="00EB0CEB" w:rsidRDefault="00D36DFB" w:rsidP="00D36DFB">
      <w:pPr>
        <w:autoSpaceDE w:val="0"/>
        <w:autoSpaceDN w:val="0"/>
        <w:adjustRightInd w:val="0"/>
        <w:spacing w:after="0" w:line="240" w:lineRule="auto"/>
        <w:jc w:val="both"/>
        <w:rPr>
          <w:rFonts w:ascii="Arial" w:hAnsi="Arial" w:cs="Arial"/>
          <w:sz w:val="24"/>
          <w:szCs w:val="24"/>
        </w:rPr>
      </w:pPr>
    </w:p>
    <w:p w:rsidR="003F56B5" w:rsidRPr="00EB0CEB" w:rsidRDefault="003F56B5" w:rsidP="003F56B5">
      <w:pPr>
        <w:autoSpaceDE w:val="0"/>
        <w:autoSpaceDN w:val="0"/>
        <w:adjustRightInd w:val="0"/>
        <w:spacing w:after="0" w:line="240" w:lineRule="auto"/>
        <w:jc w:val="both"/>
        <w:rPr>
          <w:rFonts w:ascii="Arial" w:hAnsi="Arial" w:cs="Arial"/>
          <w:sz w:val="24"/>
          <w:szCs w:val="24"/>
        </w:rPr>
      </w:pPr>
      <w:r w:rsidRPr="00EB0CEB">
        <w:rPr>
          <w:rFonts w:ascii="Arial" w:hAnsi="Arial" w:cs="Arial"/>
          <w:sz w:val="24"/>
          <w:szCs w:val="24"/>
        </w:rPr>
        <w:t>Luego de un largo período de evolución, la aldea de Colombia fue erigida en distrito en el año de 1848 y en virtud de tal hecho fue nombrado alcalde – juez el señor José María Acevedo.  El sustento legal de la elevación de rango de Colombia desde aldea a distrito, fue una Ley promulgada por la Asamblea Legislativa del Estado Soberano del Tolima.</w:t>
      </w:r>
    </w:p>
    <w:p w:rsidR="003F56B5" w:rsidRPr="00EB0CEB" w:rsidRDefault="003F56B5" w:rsidP="003F56B5">
      <w:pPr>
        <w:pStyle w:val="Textoindependiente"/>
        <w:spacing w:line="360" w:lineRule="auto"/>
      </w:pPr>
    </w:p>
    <w:p w:rsidR="003F56B5" w:rsidRPr="00EB0CEB" w:rsidRDefault="003F56B5" w:rsidP="003F56B5">
      <w:pPr>
        <w:autoSpaceDE w:val="0"/>
        <w:autoSpaceDN w:val="0"/>
        <w:adjustRightInd w:val="0"/>
        <w:spacing w:after="0" w:line="240" w:lineRule="auto"/>
        <w:jc w:val="both"/>
        <w:rPr>
          <w:rFonts w:ascii="Arial" w:hAnsi="Arial" w:cs="Arial"/>
          <w:sz w:val="24"/>
          <w:szCs w:val="24"/>
        </w:rPr>
      </w:pPr>
      <w:r w:rsidRPr="00EB0CEB">
        <w:rPr>
          <w:rFonts w:ascii="Arial" w:hAnsi="Arial" w:cs="Arial"/>
          <w:sz w:val="24"/>
          <w:szCs w:val="24"/>
        </w:rPr>
        <w:t>Posteriormente, mediante resoluciones número 13 y 30 de 1878, el Estado Soberano del Tolima definió los límites entre los poblados de Alpujarra, Colombia y Dolores.</w:t>
      </w:r>
    </w:p>
    <w:p w:rsidR="003F56B5" w:rsidRPr="00EB0CEB" w:rsidRDefault="003F56B5" w:rsidP="003F56B5">
      <w:pPr>
        <w:autoSpaceDE w:val="0"/>
        <w:autoSpaceDN w:val="0"/>
        <w:adjustRightInd w:val="0"/>
        <w:spacing w:after="0" w:line="240" w:lineRule="auto"/>
        <w:jc w:val="both"/>
        <w:rPr>
          <w:rFonts w:ascii="Arial" w:hAnsi="Arial" w:cs="Arial"/>
          <w:sz w:val="24"/>
          <w:szCs w:val="24"/>
        </w:rPr>
      </w:pPr>
    </w:p>
    <w:p w:rsidR="003F56B5" w:rsidRPr="00EB0CEB" w:rsidRDefault="003F56B5" w:rsidP="003F56B5">
      <w:pPr>
        <w:autoSpaceDE w:val="0"/>
        <w:autoSpaceDN w:val="0"/>
        <w:adjustRightInd w:val="0"/>
        <w:spacing w:after="0" w:line="240" w:lineRule="auto"/>
        <w:jc w:val="both"/>
        <w:rPr>
          <w:rFonts w:ascii="Arial" w:hAnsi="Arial" w:cs="Arial"/>
          <w:sz w:val="24"/>
          <w:szCs w:val="24"/>
        </w:rPr>
      </w:pPr>
      <w:r w:rsidRPr="00EB0CEB">
        <w:rPr>
          <w:rFonts w:ascii="Arial" w:hAnsi="Arial" w:cs="Arial"/>
          <w:sz w:val="24"/>
          <w:szCs w:val="24"/>
        </w:rPr>
        <w:t>Las difíciles condiciones de Colombia hicieron que el poblado perdiera su condición de distrito.  No obstante, habiendo demostrado de nuevo las características necesarias, el 13 de Octubre de 1887 el Estado Soberano del Tolima, mediante Decreto 650, le devuelve a Colombia la categoría de distrito y establece que el ente habrá de iniciar su vida jurídica el 01 de Noviembre de ese mismo año.</w:t>
      </w:r>
    </w:p>
    <w:p w:rsidR="003F56B5" w:rsidRPr="00EB0CEB" w:rsidRDefault="003F56B5" w:rsidP="003F56B5">
      <w:pPr>
        <w:autoSpaceDE w:val="0"/>
        <w:autoSpaceDN w:val="0"/>
        <w:adjustRightInd w:val="0"/>
        <w:spacing w:after="0" w:line="240" w:lineRule="auto"/>
        <w:jc w:val="both"/>
        <w:rPr>
          <w:rFonts w:ascii="Arial" w:hAnsi="Arial" w:cs="Arial"/>
          <w:sz w:val="24"/>
          <w:szCs w:val="24"/>
        </w:rPr>
      </w:pPr>
    </w:p>
    <w:p w:rsidR="003F56B5" w:rsidRPr="00EB0CEB" w:rsidRDefault="003F56B5" w:rsidP="003F56B5">
      <w:pPr>
        <w:autoSpaceDE w:val="0"/>
        <w:autoSpaceDN w:val="0"/>
        <w:adjustRightInd w:val="0"/>
        <w:spacing w:after="0" w:line="240" w:lineRule="auto"/>
        <w:jc w:val="both"/>
        <w:rPr>
          <w:rFonts w:ascii="Arial" w:hAnsi="Arial" w:cs="Arial"/>
          <w:sz w:val="24"/>
          <w:szCs w:val="24"/>
        </w:rPr>
      </w:pPr>
      <w:r w:rsidRPr="00EB0CEB">
        <w:rPr>
          <w:rFonts w:ascii="Arial" w:hAnsi="Arial" w:cs="Arial"/>
          <w:sz w:val="24"/>
          <w:szCs w:val="24"/>
        </w:rPr>
        <w:t>Ya en el siglo XX, durante el año 1912 y mediante Ordenanza 026 de la Asamblea del Huila, se definen los límites del municipio en los términos siguientes:</w:t>
      </w:r>
    </w:p>
    <w:p w:rsidR="003F56B5" w:rsidRPr="00EB0CEB" w:rsidRDefault="003F56B5" w:rsidP="003F56B5">
      <w:pPr>
        <w:autoSpaceDE w:val="0"/>
        <w:autoSpaceDN w:val="0"/>
        <w:adjustRightInd w:val="0"/>
        <w:spacing w:after="0" w:line="240" w:lineRule="auto"/>
        <w:jc w:val="both"/>
        <w:rPr>
          <w:rFonts w:ascii="Arial" w:hAnsi="Arial" w:cs="Arial"/>
          <w:sz w:val="24"/>
          <w:szCs w:val="24"/>
        </w:rPr>
      </w:pPr>
    </w:p>
    <w:p w:rsidR="003F56B5" w:rsidRPr="00EB0CEB" w:rsidRDefault="003F56B5" w:rsidP="003F56B5">
      <w:pPr>
        <w:autoSpaceDE w:val="0"/>
        <w:autoSpaceDN w:val="0"/>
        <w:adjustRightInd w:val="0"/>
        <w:spacing w:after="0" w:line="240" w:lineRule="auto"/>
        <w:jc w:val="both"/>
        <w:rPr>
          <w:rFonts w:ascii="Arial" w:hAnsi="Arial" w:cs="Arial"/>
          <w:sz w:val="24"/>
          <w:szCs w:val="24"/>
        </w:rPr>
      </w:pPr>
      <w:r w:rsidRPr="00EB0CEB">
        <w:rPr>
          <w:rFonts w:ascii="Arial" w:hAnsi="Arial" w:cs="Arial"/>
          <w:sz w:val="24"/>
          <w:szCs w:val="24"/>
        </w:rPr>
        <w:t>“Desde el nacimiento del río Riachón en la Cordillera Oriental hasta la desembocadura del río Cabrera, éste aguas abajo hasta la confluencia del río El Venado, éste aguas arriba hasta el nacimiento en la citada Cordillera, de aquí hacia el norte a ponerse en frente de la vertiente del Riachón, de este punto a dar a dicha vertiente punto de partida”.</w:t>
      </w:r>
    </w:p>
    <w:p w:rsidR="003F56B5" w:rsidRPr="00EB0CEB" w:rsidRDefault="003F56B5" w:rsidP="003F56B5">
      <w:pPr>
        <w:autoSpaceDE w:val="0"/>
        <w:autoSpaceDN w:val="0"/>
        <w:adjustRightInd w:val="0"/>
        <w:spacing w:after="0" w:line="240" w:lineRule="auto"/>
        <w:jc w:val="both"/>
        <w:rPr>
          <w:rFonts w:ascii="Arial" w:hAnsi="Arial" w:cs="Arial"/>
          <w:sz w:val="24"/>
          <w:szCs w:val="24"/>
        </w:rPr>
      </w:pPr>
    </w:p>
    <w:p w:rsidR="005065E0" w:rsidRPr="00393E88" w:rsidRDefault="00943733" w:rsidP="00770629">
      <w:pPr>
        <w:autoSpaceDE w:val="0"/>
        <w:autoSpaceDN w:val="0"/>
        <w:adjustRightInd w:val="0"/>
        <w:spacing w:after="0" w:line="240" w:lineRule="auto"/>
        <w:jc w:val="both"/>
        <w:rPr>
          <w:rFonts w:ascii="Arial" w:hAnsi="Arial" w:cs="Arial"/>
          <w:sz w:val="24"/>
          <w:szCs w:val="24"/>
        </w:rPr>
      </w:pPr>
      <w:r w:rsidRPr="00393E88">
        <w:rPr>
          <w:rFonts w:ascii="Arial" w:hAnsi="Arial" w:cs="Arial"/>
          <w:sz w:val="24"/>
          <w:szCs w:val="24"/>
        </w:rPr>
        <w:t>El Municipio estaba</w:t>
      </w:r>
      <w:r w:rsidR="00770629" w:rsidRPr="00393E88">
        <w:rPr>
          <w:rFonts w:ascii="Arial" w:hAnsi="Arial" w:cs="Arial"/>
          <w:sz w:val="24"/>
          <w:szCs w:val="24"/>
        </w:rPr>
        <w:t xml:space="preserve"> </w:t>
      </w:r>
      <w:r w:rsidR="005065E0" w:rsidRPr="00393E88">
        <w:rPr>
          <w:rFonts w:ascii="Arial" w:hAnsi="Arial" w:cs="Arial"/>
          <w:sz w:val="24"/>
          <w:szCs w:val="24"/>
        </w:rPr>
        <w:t xml:space="preserve">dividido territorialmente </w:t>
      </w:r>
      <w:r w:rsidR="00770629" w:rsidRPr="00393E88">
        <w:rPr>
          <w:rFonts w:ascii="Arial" w:hAnsi="Arial" w:cs="Arial"/>
          <w:sz w:val="24"/>
          <w:szCs w:val="24"/>
        </w:rPr>
        <w:t xml:space="preserve">por 6 barrios, </w:t>
      </w:r>
      <w:r w:rsidR="005065E0" w:rsidRPr="00393E88">
        <w:rPr>
          <w:rFonts w:ascii="Arial" w:hAnsi="Arial" w:cs="Arial"/>
          <w:sz w:val="24"/>
          <w:szCs w:val="24"/>
        </w:rPr>
        <w:t xml:space="preserve">7 inspecciones </w:t>
      </w:r>
      <w:r w:rsidR="004D7222" w:rsidRPr="00393E88">
        <w:rPr>
          <w:rFonts w:ascii="Arial" w:hAnsi="Arial" w:cs="Arial"/>
          <w:sz w:val="24"/>
          <w:szCs w:val="24"/>
        </w:rPr>
        <w:t>y</w:t>
      </w:r>
      <w:r w:rsidR="00770629" w:rsidRPr="00393E88">
        <w:rPr>
          <w:rFonts w:ascii="Arial" w:hAnsi="Arial" w:cs="Arial"/>
          <w:sz w:val="24"/>
          <w:szCs w:val="24"/>
        </w:rPr>
        <w:t xml:space="preserve"> 60 veredas </w:t>
      </w:r>
      <w:r w:rsidR="005065E0" w:rsidRPr="00393E88">
        <w:rPr>
          <w:rFonts w:ascii="Arial" w:hAnsi="Arial" w:cs="Arial"/>
          <w:sz w:val="24"/>
          <w:szCs w:val="24"/>
        </w:rPr>
        <w:t>localizadas en la zona rural, como sigue:</w:t>
      </w:r>
    </w:p>
    <w:p w:rsidR="005065E0" w:rsidRPr="00393E88" w:rsidRDefault="005065E0" w:rsidP="00770629">
      <w:pPr>
        <w:autoSpaceDE w:val="0"/>
        <w:autoSpaceDN w:val="0"/>
        <w:adjustRightInd w:val="0"/>
        <w:spacing w:after="0" w:line="240" w:lineRule="auto"/>
        <w:jc w:val="both"/>
        <w:rPr>
          <w:rFonts w:ascii="Arial" w:hAnsi="Arial" w:cs="Arial"/>
          <w:b/>
          <w:sz w:val="24"/>
          <w:szCs w:val="24"/>
        </w:rPr>
      </w:pPr>
    </w:p>
    <w:p w:rsidR="004D7222" w:rsidRPr="00393E88" w:rsidRDefault="00770629" w:rsidP="00770629">
      <w:pPr>
        <w:autoSpaceDE w:val="0"/>
        <w:autoSpaceDN w:val="0"/>
        <w:adjustRightInd w:val="0"/>
        <w:spacing w:after="0" w:line="240" w:lineRule="auto"/>
        <w:jc w:val="both"/>
        <w:rPr>
          <w:rFonts w:ascii="Arial" w:hAnsi="Arial" w:cs="Arial"/>
          <w:b/>
          <w:sz w:val="24"/>
          <w:szCs w:val="24"/>
        </w:rPr>
      </w:pPr>
      <w:r w:rsidRPr="00393E88">
        <w:rPr>
          <w:rFonts w:ascii="Arial" w:hAnsi="Arial" w:cs="Arial"/>
          <w:b/>
          <w:sz w:val="24"/>
          <w:szCs w:val="24"/>
        </w:rPr>
        <w:t>Barrios:</w:t>
      </w:r>
      <w:r w:rsidR="004D7222" w:rsidRPr="00393E88">
        <w:rPr>
          <w:rFonts w:ascii="Arial" w:hAnsi="Arial" w:cs="Arial"/>
          <w:b/>
          <w:sz w:val="24"/>
          <w:szCs w:val="24"/>
        </w:rPr>
        <w:t xml:space="preserve"> </w:t>
      </w:r>
    </w:p>
    <w:p w:rsidR="004D7222" w:rsidRPr="00393E88" w:rsidRDefault="004D7222" w:rsidP="00770629">
      <w:pPr>
        <w:autoSpaceDE w:val="0"/>
        <w:autoSpaceDN w:val="0"/>
        <w:adjustRightInd w:val="0"/>
        <w:spacing w:after="0" w:line="240" w:lineRule="auto"/>
        <w:jc w:val="both"/>
        <w:rPr>
          <w:rFonts w:ascii="Arial" w:hAnsi="Arial" w:cs="Arial"/>
          <w:b/>
          <w:sz w:val="24"/>
          <w:szCs w:val="24"/>
        </w:rPr>
      </w:pPr>
    </w:p>
    <w:p w:rsidR="00770629" w:rsidRPr="00393E88" w:rsidRDefault="003737DC" w:rsidP="00770629">
      <w:pPr>
        <w:autoSpaceDE w:val="0"/>
        <w:autoSpaceDN w:val="0"/>
        <w:adjustRightInd w:val="0"/>
        <w:spacing w:after="0" w:line="240" w:lineRule="auto"/>
        <w:jc w:val="both"/>
        <w:rPr>
          <w:rFonts w:ascii="Arial" w:hAnsi="Arial" w:cs="Arial"/>
          <w:sz w:val="24"/>
          <w:szCs w:val="24"/>
        </w:rPr>
      </w:pPr>
      <w:r w:rsidRPr="00393E88">
        <w:rPr>
          <w:rFonts w:ascii="Arial" w:hAnsi="Arial" w:cs="Arial"/>
          <w:sz w:val="24"/>
          <w:szCs w:val="24"/>
        </w:rPr>
        <w:t xml:space="preserve">En el casco urbano del municipio se encuentran cinco barrios que son los siguientes: Carmelitano, San Francisco, los </w:t>
      </w:r>
      <w:r w:rsidR="00770629" w:rsidRPr="00393E88">
        <w:rPr>
          <w:rFonts w:ascii="Arial" w:hAnsi="Arial" w:cs="Arial"/>
          <w:sz w:val="24"/>
          <w:szCs w:val="24"/>
        </w:rPr>
        <w:t>Almendros, Ventilador</w:t>
      </w:r>
      <w:r w:rsidR="00602F35" w:rsidRPr="00393E88">
        <w:rPr>
          <w:rFonts w:ascii="Arial" w:hAnsi="Arial" w:cs="Arial"/>
          <w:sz w:val="24"/>
          <w:szCs w:val="24"/>
        </w:rPr>
        <w:t>, Unicentro</w:t>
      </w:r>
      <w:r w:rsidRPr="00393E88">
        <w:rPr>
          <w:rFonts w:ascii="Arial" w:hAnsi="Arial" w:cs="Arial"/>
          <w:sz w:val="24"/>
          <w:szCs w:val="24"/>
        </w:rPr>
        <w:t xml:space="preserve"> y</w:t>
      </w:r>
      <w:r w:rsidR="00770629" w:rsidRPr="00393E88">
        <w:rPr>
          <w:rFonts w:ascii="Arial" w:hAnsi="Arial" w:cs="Arial"/>
          <w:sz w:val="24"/>
          <w:szCs w:val="24"/>
        </w:rPr>
        <w:t xml:space="preserve"> Santander.</w:t>
      </w:r>
    </w:p>
    <w:p w:rsidR="00770629" w:rsidRPr="00393E88" w:rsidRDefault="00770629" w:rsidP="00770629">
      <w:pPr>
        <w:autoSpaceDE w:val="0"/>
        <w:autoSpaceDN w:val="0"/>
        <w:adjustRightInd w:val="0"/>
        <w:spacing w:after="0" w:line="240" w:lineRule="auto"/>
        <w:jc w:val="both"/>
        <w:rPr>
          <w:rFonts w:ascii="Arial" w:hAnsi="Arial" w:cs="Arial"/>
          <w:sz w:val="24"/>
          <w:szCs w:val="24"/>
        </w:rPr>
      </w:pPr>
    </w:p>
    <w:p w:rsidR="004D7222" w:rsidRPr="00393E88" w:rsidRDefault="00770629" w:rsidP="00770629">
      <w:pPr>
        <w:autoSpaceDE w:val="0"/>
        <w:autoSpaceDN w:val="0"/>
        <w:adjustRightInd w:val="0"/>
        <w:spacing w:after="0" w:line="240" w:lineRule="auto"/>
        <w:jc w:val="both"/>
        <w:rPr>
          <w:rFonts w:ascii="Arial" w:hAnsi="Arial" w:cs="Arial"/>
          <w:b/>
          <w:sz w:val="24"/>
          <w:szCs w:val="24"/>
        </w:rPr>
      </w:pPr>
      <w:r w:rsidRPr="00393E88">
        <w:rPr>
          <w:rFonts w:ascii="Arial" w:hAnsi="Arial" w:cs="Arial"/>
          <w:b/>
          <w:sz w:val="24"/>
          <w:szCs w:val="24"/>
        </w:rPr>
        <w:t>Inspecciones:</w:t>
      </w:r>
      <w:r w:rsidR="00C148AC" w:rsidRPr="00393E88">
        <w:rPr>
          <w:rFonts w:ascii="Arial" w:hAnsi="Arial" w:cs="Arial"/>
          <w:b/>
          <w:sz w:val="24"/>
          <w:szCs w:val="24"/>
        </w:rPr>
        <w:t xml:space="preserve"> </w:t>
      </w:r>
    </w:p>
    <w:p w:rsidR="004D7222" w:rsidRPr="00393E88" w:rsidRDefault="004D7222" w:rsidP="00770629">
      <w:pPr>
        <w:autoSpaceDE w:val="0"/>
        <w:autoSpaceDN w:val="0"/>
        <w:adjustRightInd w:val="0"/>
        <w:spacing w:after="0" w:line="240" w:lineRule="auto"/>
        <w:jc w:val="both"/>
        <w:rPr>
          <w:rFonts w:ascii="Arial" w:hAnsi="Arial" w:cs="Arial"/>
          <w:b/>
          <w:sz w:val="24"/>
          <w:szCs w:val="24"/>
        </w:rPr>
      </w:pPr>
    </w:p>
    <w:p w:rsidR="00770629" w:rsidRPr="00393E88" w:rsidRDefault="003737DC" w:rsidP="00770629">
      <w:pPr>
        <w:autoSpaceDE w:val="0"/>
        <w:autoSpaceDN w:val="0"/>
        <w:adjustRightInd w:val="0"/>
        <w:spacing w:after="0" w:line="240" w:lineRule="auto"/>
        <w:jc w:val="both"/>
        <w:rPr>
          <w:rFonts w:ascii="Arial" w:hAnsi="Arial" w:cs="Arial"/>
          <w:sz w:val="24"/>
          <w:szCs w:val="24"/>
        </w:rPr>
      </w:pPr>
      <w:r w:rsidRPr="00393E88">
        <w:rPr>
          <w:rFonts w:ascii="Arial" w:hAnsi="Arial" w:cs="Arial"/>
          <w:sz w:val="24"/>
          <w:szCs w:val="24"/>
        </w:rPr>
        <w:t xml:space="preserve">El sector rural está dividido en siete (7) veredas así: </w:t>
      </w:r>
      <w:r w:rsidR="00770629" w:rsidRPr="00393E88">
        <w:rPr>
          <w:rFonts w:ascii="Arial" w:hAnsi="Arial" w:cs="Arial"/>
          <w:sz w:val="24"/>
          <w:szCs w:val="24"/>
        </w:rPr>
        <w:t>Potrero Grande, Las Lajas, San Antonio Alto, San Marcos, Santa Ana, Monguí,  Los Ríos.</w:t>
      </w:r>
    </w:p>
    <w:p w:rsidR="00770629" w:rsidRPr="00CB2283" w:rsidRDefault="00770629" w:rsidP="00770629">
      <w:pPr>
        <w:autoSpaceDE w:val="0"/>
        <w:autoSpaceDN w:val="0"/>
        <w:adjustRightInd w:val="0"/>
        <w:spacing w:after="0" w:line="240" w:lineRule="auto"/>
        <w:jc w:val="both"/>
        <w:rPr>
          <w:rFonts w:ascii="Arial" w:hAnsi="Arial" w:cs="Arial"/>
          <w:color w:val="FF0000"/>
          <w:sz w:val="24"/>
          <w:szCs w:val="24"/>
        </w:rPr>
      </w:pPr>
    </w:p>
    <w:p w:rsidR="004D7222" w:rsidRPr="00393E88" w:rsidRDefault="00770629" w:rsidP="00770629">
      <w:pPr>
        <w:autoSpaceDE w:val="0"/>
        <w:autoSpaceDN w:val="0"/>
        <w:adjustRightInd w:val="0"/>
        <w:spacing w:after="0" w:line="240" w:lineRule="auto"/>
        <w:jc w:val="both"/>
        <w:rPr>
          <w:rFonts w:ascii="Arial" w:hAnsi="Arial" w:cs="Arial"/>
          <w:sz w:val="24"/>
          <w:szCs w:val="24"/>
        </w:rPr>
      </w:pPr>
      <w:r w:rsidRPr="00393E88">
        <w:rPr>
          <w:rFonts w:ascii="Arial" w:hAnsi="Arial" w:cs="Arial"/>
          <w:b/>
          <w:sz w:val="24"/>
          <w:szCs w:val="24"/>
        </w:rPr>
        <w:t>Veredas:</w:t>
      </w:r>
      <w:r w:rsidRPr="00393E88">
        <w:rPr>
          <w:rFonts w:ascii="Arial" w:hAnsi="Arial" w:cs="Arial"/>
          <w:sz w:val="24"/>
          <w:szCs w:val="24"/>
        </w:rPr>
        <w:t xml:space="preserve"> </w:t>
      </w:r>
    </w:p>
    <w:p w:rsidR="004D7222" w:rsidRPr="00393E88" w:rsidRDefault="004D7222" w:rsidP="00770629">
      <w:pPr>
        <w:autoSpaceDE w:val="0"/>
        <w:autoSpaceDN w:val="0"/>
        <w:adjustRightInd w:val="0"/>
        <w:spacing w:after="0" w:line="240" w:lineRule="auto"/>
        <w:jc w:val="both"/>
        <w:rPr>
          <w:rFonts w:ascii="Arial" w:hAnsi="Arial" w:cs="Arial"/>
          <w:sz w:val="24"/>
          <w:szCs w:val="24"/>
        </w:rPr>
      </w:pPr>
    </w:p>
    <w:p w:rsidR="00770629" w:rsidRPr="00393E88" w:rsidRDefault="003737DC" w:rsidP="00770629">
      <w:pPr>
        <w:autoSpaceDE w:val="0"/>
        <w:autoSpaceDN w:val="0"/>
        <w:adjustRightInd w:val="0"/>
        <w:spacing w:after="0" w:line="240" w:lineRule="auto"/>
        <w:jc w:val="both"/>
        <w:rPr>
          <w:rFonts w:ascii="Arial" w:hAnsi="Arial" w:cs="Arial"/>
          <w:sz w:val="24"/>
          <w:szCs w:val="24"/>
        </w:rPr>
      </w:pPr>
      <w:r w:rsidRPr="00393E88">
        <w:rPr>
          <w:rFonts w:ascii="Arial" w:hAnsi="Arial" w:cs="Arial"/>
          <w:sz w:val="24"/>
          <w:szCs w:val="24"/>
        </w:rPr>
        <w:t xml:space="preserve">Actualmente </w:t>
      </w:r>
      <w:r w:rsidR="00C148AC" w:rsidRPr="00393E88">
        <w:rPr>
          <w:rFonts w:ascii="Arial" w:hAnsi="Arial" w:cs="Arial"/>
          <w:sz w:val="24"/>
          <w:szCs w:val="24"/>
        </w:rPr>
        <w:t xml:space="preserve">el municipio </w:t>
      </w:r>
      <w:r w:rsidRPr="00393E88">
        <w:rPr>
          <w:rFonts w:ascii="Arial" w:hAnsi="Arial" w:cs="Arial"/>
          <w:sz w:val="24"/>
          <w:szCs w:val="24"/>
        </w:rPr>
        <w:t xml:space="preserve">tienen </w:t>
      </w:r>
      <w:r w:rsidR="00C148AC" w:rsidRPr="00393E88">
        <w:rPr>
          <w:rFonts w:ascii="Arial" w:hAnsi="Arial" w:cs="Arial"/>
          <w:sz w:val="24"/>
          <w:szCs w:val="24"/>
        </w:rPr>
        <w:t>sesenta veredas</w:t>
      </w:r>
      <w:r w:rsidRPr="00393E88">
        <w:rPr>
          <w:rFonts w:ascii="Arial" w:hAnsi="Arial" w:cs="Arial"/>
          <w:sz w:val="24"/>
          <w:szCs w:val="24"/>
        </w:rPr>
        <w:t xml:space="preserve">: </w:t>
      </w:r>
      <w:r w:rsidR="00770629" w:rsidRPr="00393E88">
        <w:rPr>
          <w:rFonts w:ascii="Arial" w:hAnsi="Arial" w:cs="Arial"/>
          <w:sz w:val="24"/>
          <w:szCs w:val="24"/>
        </w:rPr>
        <w:t xml:space="preserve">San Ezequiel, Belén, San Isidro, La Hondita, San José,  El Higuerón, Quebrada Negra, Bellavista, Ucrania, San Ambrosio, Versalles, Carrasposo, Boca de la Zanja, Las Mercedes, Azucaral, San Pedro, El Dorado, La Legiosa, El Diamante, Alcaparrosal, el valle, el paraíso, el Silencio, Galilea, Ariari, Boquerón, San Jerónimo, Horizonte, San Antonio Bajo, Las Granjas, La Unión, San Joaquín, Lucitania, La Cabaña, San Isidro, El Líbano, El Amparo, El Rubí, San Emilio, Palacios, San Rafael, Nueva Granada, La Sonora, Santa Helena, Buenos Aires, Los Alpes, Nazaret, Santa Bárbara, El Playón, Zaragoza, Holanda, Antillas, Bernaza, Armenia, Altamira, El Darién, La Libertad. </w:t>
      </w:r>
    </w:p>
    <w:p w:rsidR="004D7222" w:rsidRPr="00CB2283" w:rsidRDefault="004D7222" w:rsidP="004D7222">
      <w:pPr>
        <w:autoSpaceDE w:val="0"/>
        <w:autoSpaceDN w:val="0"/>
        <w:adjustRightInd w:val="0"/>
        <w:spacing w:after="0" w:line="240" w:lineRule="auto"/>
        <w:jc w:val="both"/>
        <w:rPr>
          <w:rFonts w:ascii="Arial" w:hAnsi="Arial" w:cs="Arial"/>
          <w:color w:val="FF0000"/>
          <w:sz w:val="24"/>
          <w:szCs w:val="24"/>
        </w:rPr>
      </w:pPr>
    </w:p>
    <w:p w:rsidR="004D7222" w:rsidRDefault="004D7222" w:rsidP="004D7222">
      <w:pPr>
        <w:autoSpaceDE w:val="0"/>
        <w:autoSpaceDN w:val="0"/>
        <w:adjustRightInd w:val="0"/>
        <w:spacing w:after="0" w:line="240" w:lineRule="auto"/>
        <w:jc w:val="both"/>
        <w:rPr>
          <w:rFonts w:ascii="Arial" w:hAnsi="Arial" w:cs="Arial"/>
          <w:sz w:val="24"/>
          <w:szCs w:val="24"/>
        </w:rPr>
      </w:pPr>
      <w:r>
        <w:rPr>
          <w:rFonts w:ascii="Arial" w:hAnsi="Arial" w:cs="Arial"/>
          <w:sz w:val="24"/>
          <w:szCs w:val="24"/>
        </w:rPr>
        <w:t>S</w:t>
      </w:r>
      <w:r w:rsidRPr="00EB0CEB">
        <w:rPr>
          <w:rFonts w:ascii="Arial" w:hAnsi="Arial" w:cs="Arial"/>
          <w:sz w:val="24"/>
          <w:szCs w:val="24"/>
        </w:rPr>
        <w:t>egún el censo del D</w:t>
      </w:r>
      <w:r>
        <w:rPr>
          <w:rFonts w:ascii="Arial" w:hAnsi="Arial" w:cs="Arial"/>
          <w:sz w:val="24"/>
          <w:szCs w:val="24"/>
        </w:rPr>
        <w:t>ANE</w:t>
      </w:r>
      <w:r w:rsidRPr="00EB0CEB">
        <w:rPr>
          <w:rFonts w:ascii="Arial" w:hAnsi="Arial" w:cs="Arial"/>
          <w:sz w:val="24"/>
          <w:szCs w:val="24"/>
        </w:rPr>
        <w:t xml:space="preserve">, la población </w:t>
      </w:r>
      <w:r>
        <w:rPr>
          <w:rFonts w:ascii="Arial" w:hAnsi="Arial" w:cs="Arial"/>
          <w:sz w:val="24"/>
          <w:szCs w:val="24"/>
        </w:rPr>
        <w:t xml:space="preserve">total del municipio es de 11.537 habitantes, distribuidas en la zona </w:t>
      </w:r>
      <w:r w:rsidRPr="00EB0CEB">
        <w:rPr>
          <w:rFonts w:ascii="Arial" w:hAnsi="Arial" w:cs="Arial"/>
          <w:sz w:val="24"/>
          <w:szCs w:val="24"/>
        </w:rPr>
        <w:t>urbana 2</w:t>
      </w:r>
      <w:r>
        <w:rPr>
          <w:rFonts w:ascii="Arial" w:hAnsi="Arial" w:cs="Arial"/>
          <w:sz w:val="24"/>
          <w:szCs w:val="24"/>
        </w:rPr>
        <w:t>.</w:t>
      </w:r>
      <w:r w:rsidRPr="00EB0CEB">
        <w:rPr>
          <w:rFonts w:ascii="Arial" w:hAnsi="Arial" w:cs="Arial"/>
          <w:sz w:val="24"/>
          <w:szCs w:val="24"/>
        </w:rPr>
        <w:t>321 y la rural 9</w:t>
      </w:r>
      <w:r>
        <w:rPr>
          <w:rFonts w:ascii="Arial" w:hAnsi="Arial" w:cs="Arial"/>
          <w:sz w:val="24"/>
          <w:szCs w:val="24"/>
        </w:rPr>
        <w:t>.</w:t>
      </w:r>
      <w:r w:rsidRPr="00EB0CEB">
        <w:rPr>
          <w:rFonts w:ascii="Arial" w:hAnsi="Arial" w:cs="Arial"/>
          <w:sz w:val="24"/>
          <w:szCs w:val="24"/>
        </w:rPr>
        <w:t xml:space="preserve">216, </w:t>
      </w:r>
      <w:r>
        <w:rPr>
          <w:rFonts w:ascii="Arial" w:hAnsi="Arial" w:cs="Arial"/>
          <w:sz w:val="24"/>
          <w:szCs w:val="24"/>
        </w:rPr>
        <w:t xml:space="preserve">y según el dato del SISBEN, a enero de 2008, la población en el municipio de Colombia es de 9.446 habitantes de los cuales 2.310 están en la zona urbana, 777 están en centros poblados y 6.359 se encuentran en zona rural dispersa. </w:t>
      </w:r>
    </w:p>
    <w:p w:rsidR="004D7222" w:rsidRDefault="004D7222" w:rsidP="004D7222">
      <w:pPr>
        <w:autoSpaceDE w:val="0"/>
        <w:autoSpaceDN w:val="0"/>
        <w:adjustRightInd w:val="0"/>
        <w:spacing w:after="0" w:line="240" w:lineRule="auto"/>
        <w:jc w:val="both"/>
        <w:rPr>
          <w:rFonts w:ascii="Arial" w:hAnsi="Arial" w:cs="Arial"/>
          <w:sz w:val="24"/>
          <w:szCs w:val="24"/>
        </w:rPr>
      </w:pPr>
    </w:p>
    <w:p w:rsidR="004D7222" w:rsidRDefault="004D7222" w:rsidP="004D7222">
      <w:pPr>
        <w:autoSpaceDE w:val="0"/>
        <w:autoSpaceDN w:val="0"/>
        <w:adjustRightInd w:val="0"/>
        <w:spacing w:after="0" w:line="240" w:lineRule="auto"/>
        <w:jc w:val="both"/>
        <w:rPr>
          <w:rFonts w:ascii="Arial" w:hAnsi="Arial" w:cs="Arial"/>
          <w:sz w:val="24"/>
          <w:szCs w:val="24"/>
        </w:rPr>
      </w:pPr>
      <w:r w:rsidRPr="00EB0CEB">
        <w:rPr>
          <w:rFonts w:ascii="Arial" w:hAnsi="Arial" w:cs="Arial"/>
          <w:sz w:val="24"/>
          <w:szCs w:val="24"/>
        </w:rPr>
        <w:t>Sin embargo</w:t>
      </w:r>
      <w:r>
        <w:rPr>
          <w:rFonts w:ascii="Arial" w:hAnsi="Arial" w:cs="Arial"/>
          <w:sz w:val="24"/>
          <w:szCs w:val="24"/>
        </w:rPr>
        <w:t>,</w:t>
      </w:r>
      <w:r w:rsidRPr="00EB0CEB">
        <w:rPr>
          <w:rFonts w:ascii="Arial" w:hAnsi="Arial" w:cs="Arial"/>
          <w:sz w:val="24"/>
          <w:szCs w:val="24"/>
        </w:rPr>
        <w:t xml:space="preserve"> según datos de el SICAP (Sistema de Información de Atención Primaria en Salud) realizado en 2007</w:t>
      </w:r>
      <w:r>
        <w:rPr>
          <w:rFonts w:ascii="Arial" w:hAnsi="Arial" w:cs="Arial"/>
          <w:sz w:val="24"/>
          <w:szCs w:val="24"/>
        </w:rPr>
        <w:t xml:space="preserve">, en Colombia </w:t>
      </w:r>
      <w:r w:rsidRPr="00EB0CEB">
        <w:rPr>
          <w:rFonts w:ascii="Arial" w:hAnsi="Arial" w:cs="Arial"/>
          <w:sz w:val="24"/>
          <w:szCs w:val="24"/>
        </w:rPr>
        <w:t>permanecen radicados aproximadamente 8</w:t>
      </w:r>
      <w:r>
        <w:rPr>
          <w:rFonts w:ascii="Arial" w:hAnsi="Arial" w:cs="Arial"/>
          <w:sz w:val="24"/>
          <w:szCs w:val="24"/>
        </w:rPr>
        <w:t>.</w:t>
      </w:r>
      <w:r w:rsidRPr="00EB0CEB">
        <w:rPr>
          <w:rFonts w:ascii="Arial" w:hAnsi="Arial" w:cs="Arial"/>
          <w:sz w:val="24"/>
          <w:szCs w:val="24"/>
        </w:rPr>
        <w:t>444 habitantes, de ellos el 74.8 % vive en el área rural y el 15.2 % vive en la zona urbana, lo cual nos muestra que la Ciudad de los Cardos es uno de los pocos Municipios que cuenta con la fortuna de tener a sus habitantes laborando en el campo.</w:t>
      </w:r>
      <w:r w:rsidRPr="00D906A4">
        <w:rPr>
          <w:rFonts w:ascii="Arial" w:hAnsi="Arial" w:cs="Arial"/>
          <w:sz w:val="24"/>
          <w:szCs w:val="24"/>
        </w:rPr>
        <w:t xml:space="preserve"> </w:t>
      </w:r>
      <w:r>
        <w:rPr>
          <w:rFonts w:ascii="Arial" w:hAnsi="Arial" w:cs="Arial"/>
          <w:sz w:val="24"/>
          <w:szCs w:val="24"/>
        </w:rPr>
        <w:t>De los anteriores datos se puede observar que</w:t>
      </w:r>
      <w:r w:rsidRPr="00EB0CEB">
        <w:rPr>
          <w:rFonts w:ascii="Arial" w:hAnsi="Arial" w:cs="Arial"/>
          <w:sz w:val="24"/>
          <w:szCs w:val="24"/>
        </w:rPr>
        <w:t xml:space="preserve"> el número de habitantes varía de acuerdo a la entidad que realiza el censo.</w:t>
      </w:r>
    </w:p>
    <w:p w:rsidR="004D7222" w:rsidRPr="00EB0CEB" w:rsidRDefault="00F11933" w:rsidP="004D7222">
      <w:pPr>
        <w:autoSpaceDE w:val="0"/>
        <w:autoSpaceDN w:val="0"/>
        <w:adjustRightInd w:val="0"/>
        <w:spacing w:after="0" w:line="240" w:lineRule="auto"/>
        <w:jc w:val="center"/>
        <w:rPr>
          <w:rFonts w:ascii="Arial" w:hAnsi="Arial" w:cs="Arial"/>
          <w:sz w:val="24"/>
          <w:szCs w:val="24"/>
        </w:rPr>
      </w:pPr>
      <w:r>
        <w:rPr>
          <w:rFonts w:ascii="Arial" w:hAnsi="Arial" w:cs="Arial"/>
          <w:sz w:val="24"/>
          <w:szCs w:val="24"/>
        </w:rPr>
        <w:t xml:space="preserve">Figura </w:t>
      </w:r>
      <w:r w:rsidR="004D7222">
        <w:rPr>
          <w:rFonts w:ascii="Arial" w:hAnsi="Arial" w:cs="Arial"/>
          <w:sz w:val="24"/>
          <w:szCs w:val="24"/>
        </w:rPr>
        <w:t>1 – Población de Colombia – Huila, según fuente</w:t>
      </w:r>
    </w:p>
    <w:p w:rsidR="004D7222" w:rsidRDefault="004D7222" w:rsidP="004D7222">
      <w:pPr>
        <w:autoSpaceDE w:val="0"/>
        <w:autoSpaceDN w:val="0"/>
        <w:adjustRightInd w:val="0"/>
        <w:spacing w:after="0" w:line="240" w:lineRule="auto"/>
        <w:jc w:val="center"/>
        <w:rPr>
          <w:rFonts w:ascii="Arial" w:hAnsi="Arial" w:cs="Arial"/>
          <w:sz w:val="24"/>
          <w:szCs w:val="24"/>
        </w:rPr>
      </w:pPr>
      <w:r w:rsidRPr="009004FB">
        <w:rPr>
          <w:rFonts w:ascii="Arial" w:hAnsi="Arial" w:cs="Arial"/>
          <w:noProof/>
          <w:sz w:val="24"/>
          <w:szCs w:val="24"/>
        </w:rPr>
        <w:drawing>
          <wp:inline distT="0" distB="0" distL="0" distR="0">
            <wp:extent cx="4138280" cy="2073349"/>
            <wp:effectExtent l="19050" t="0" r="0" b="0"/>
            <wp:docPr id="11"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4D7222" w:rsidRPr="009004FB" w:rsidRDefault="004D7222" w:rsidP="004D7222">
      <w:pPr>
        <w:autoSpaceDE w:val="0"/>
        <w:autoSpaceDN w:val="0"/>
        <w:adjustRightInd w:val="0"/>
        <w:spacing w:after="0" w:line="240" w:lineRule="auto"/>
        <w:jc w:val="center"/>
        <w:rPr>
          <w:rFonts w:ascii="Arial" w:hAnsi="Arial" w:cs="Arial"/>
          <w:sz w:val="20"/>
          <w:szCs w:val="20"/>
        </w:rPr>
      </w:pPr>
      <w:r w:rsidRPr="009004FB">
        <w:rPr>
          <w:rFonts w:ascii="Arial" w:hAnsi="Arial" w:cs="Arial"/>
          <w:sz w:val="20"/>
          <w:szCs w:val="20"/>
        </w:rPr>
        <w:t>Fuente: SISBEN (enero 2008); SICAP (2007); DANE (2005)</w:t>
      </w:r>
    </w:p>
    <w:p w:rsidR="003737DC" w:rsidRDefault="003737DC" w:rsidP="003737DC">
      <w:pPr>
        <w:autoSpaceDE w:val="0"/>
        <w:autoSpaceDN w:val="0"/>
        <w:adjustRightInd w:val="0"/>
        <w:spacing w:after="0" w:line="240" w:lineRule="auto"/>
        <w:jc w:val="both"/>
        <w:rPr>
          <w:rFonts w:ascii="Arial" w:hAnsi="Arial" w:cs="Arial"/>
          <w:sz w:val="24"/>
          <w:szCs w:val="24"/>
        </w:rPr>
      </w:pPr>
    </w:p>
    <w:p w:rsidR="003737DC" w:rsidRDefault="004A30AE" w:rsidP="003737DC">
      <w:pPr>
        <w:autoSpaceDE w:val="0"/>
        <w:autoSpaceDN w:val="0"/>
        <w:adjustRightInd w:val="0"/>
        <w:spacing w:after="0" w:line="240" w:lineRule="auto"/>
        <w:jc w:val="center"/>
        <w:rPr>
          <w:rFonts w:ascii="Arial" w:hAnsi="Arial" w:cs="Arial"/>
          <w:sz w:val="24"/>
          <w:szCs w:val="24"/>
        </w:rPr>
      </w:pPr>
      <w:r w:rsidRPr="00EB0CEB">
        <w:rPr>
          <w:rFonts w:ascii="Arial" w:hAnsi="Arial" w:cs="Arial"/>
          <w:sz w:val="24"/>
          <w:szCs w:val="24"/>
        </w:rPr>
        <w:tab/>
      </w:r>
      <w:r w:rsidR="003737DC">
        <w:rPr>
          <w:rFonts w:ascii="Arial" w:hAnsi="Arial" w:cs="Arial"/>
          <w:sz w:val="24"/>
          <w:szCs w:val="24"/>
        </w:rPr>
        <w:t xml:space="preserve">Figura </w:t>
      </w:r>
      <w:r w:rsidR="00F11933">
        <w:rPr>
          <w:rFonts w:ascii="Arial" w:hAnsi="Arial" w:cs="Arial"/>
          <w:sz w:val="24"/>
          <w:szCs w:val="24"/>
        </w:rPr>
        <w:t>2</w:t>
      </w:r>
      <w:r w:rsidR="005B28D8">
        <w:rPr>
          <w:rFonts w:ascii="Arial" w:hAnsi="Arial" w:cs="Arial"/>
          <w:sz w:val="24"/>
          <w:szCs w:val="24"/>
        </w:rPr>
        <w:t>A</w:t>
      </w:r>
      <w:r w:rsidR="003737DC">
        <w:rPr>
          <w:rFonts w:ascii="Arial" w:hAnsi="Arial" w:cs="Arial"/>
          <w:sz w:val="24"/>
          <w:szCs w:val="24"/>
        </w:rPr>
        <w:t xml:space="preserve"> – Límites y distribución </w:t>
      </w:r>
      <w:r w:rsidR="00BF6BD0">
        <w:rPr>
          <w:rFonts w:ascii="Arial" w:hAnsi="Arial" w:cs="Arial"/>
          <w:sz w:val="24"/>
          <w:szCs w:val="24"/>
        </w:rPr>
        <w:t>territorial por veredas</w:t>
      </w:r>
      <w:r w:rsidR="003737DC">
        <w:rPr>
          <w:rFonts w:ascii="Arial" w:hAnsi="Arial" w:cs="Arial"/>
          <w:sz w:val="24"/>
          <w:szCs w:val="24"/>
        </w:rPr>
        <w:t xml:space="preserve"> del municipio</w:t>
      </w:r>
    </w:p>
    <w:p w:rsidR="00770629" w:rsidRPr="00EB0CEB" w:rsidRDefault="00770629" w:rsidP="004A30AE">
      <w:pPr>
        <w:tabs>
          <w:tab w:val="left" w:pos="4800"/>
        </w:tabs>
        <w:autoSpaceDE w:val="0"/>
        <w:autoSpaceDN w:val="0"/>
        <w:adjustRightInd w:val="0"/>
        <w:spacing w:after="0" w:line="240" w:lineRule="auto"/>
        <w:jc w:val="both"/>
        <w:rPr>
          <w:rFonts w:ascii="Arial" w:hAnsi="Arial" w:cs="Arial"/>
          <w:sz w:val="24"/>
          <w:szCs w:val="24"/>
        </w:rPr>
      </w:pPr>
    </w:p>
    <w:p w:rsidR="00770629" w:rsidRPr="00EB0CEB" w:rsidRDefault="007A56C7" w:rsidP="003F56B5">
      <w:pPr>
        <w:autoSpaceDE w:val="0"/>
        <w:autoSpaceDN w:val="0"/>
        <w:adjustRightInd w:val="0"/>
        <w:spacing w:after="0" w:line="240" w:lineRule="auto"/>
        <w:jc w:val="both"/>
        <w:rPr>
          <w:rFonts w:ascii="Arial" w:hAnsi="Arial" w:cs="Arial"/>
          <w:sz w:val="24"/>
          <w:szCs w:val="24"/>
        </w:rPr>
      </w:pPr>
      <w:r>
        <w:rPr>
          <w:rFonts w:ascii="Arial" w:hAnsi="Arial" w:cs="Arial"/>
          <w:noProof/>
        </w:rPr>
        <mc:AlternateContent>
          <mc:Choice Requires="wps">
            <w:drawing>
              <wp:anchor distT="0" distB="0" distL="114300" distR="114300" simplePos="0" relativeHeight="251658240" behindDoc="0" locked="0" layoutInCell="1" allowOverlap="1">
                <wp:simplePos x="0" y="0"/>
                <wp:positionH relativeFrom="column">
                  <wp:posOffset>2872740</wp:posOffset>
                </wp:positionH>
                <wp:positionV relativeFrom="paragraph">
                  <wp:posOffset>12700</wp:posOffset>
                </wp:positionV>
                <wp:extent cx="2533650" cy="4391025"/>
                <wp:effectExtent l="15240" t="12700" r="13335" b="2540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3650" cy="4391025"/>
                        </a:xfrm>
                        <a:prstGeom prst="rect">
                          <a:avLst/>
                        </a:prstGeom>
                        <a:gradFill rotWithShape="0">
                          <a:gsLst>
                            <a:gs pos="0">
                              <a:schemeClr val="lt1">
                                <a:lumMod val="100000"/>
                                <a:lumOff val="0"/>
                              </a:schemeClr>
                            </a:gs>
                            <a:gs pos="100000">
                              <a:schemeClr val="accent4">
                                <a:lumMod val="40000"/>
                                <a:lumOff val="60000"/>
                              </a:schemeClr>
                            </a:gs>
                          </a:gsLst>
                          <a:lin ang="5400000" scaled="1"/>
                        </a:gradFill>
                        <a:ln w="12700">
                          <a:solidFill>
                            <a:schemeClr val="accent4">
                              <a:lumMod val="60000"/>
                              <a:lumOff val="40000"/>
                            </a:schemeClr>
                          </a:solidFill>
                          <a:miter lim="800000"/>
                          <a:headEnd/>
                          <a:tailEnd/>
                        </a:ln>
                        <a:effectLst>
                          <a:outerShdw dist="28398" dir="3806097" algn="ctr" rotWithShape="0">
                            <a:schemeClr val="accent4">
                              <a:lumMod val="50000"/>
                              <a:lumOff val="0"/>
                              <a:alpha val="50000"/>
                            </a:schemeClr>
                          </a:outerShdw>
                        </a:effectLst>
                      </wps:spPr>
                      <wps:txbx>
                        <w:txbxContent>
                          <w:p w:rsidR="00401979" w:rsidRPr="00574BA7" w:rsidRDefault="00401979" w:rsidP="00BF6BD0">
                            <w:pPr>
                              <w:shd w:val="clear" w:color="auto" w:fill="FFFFFF" w:themeFill="background1"/>
                              <w:spacing w:after="0"/>
                              <w:jc w:val="center"/>
                              <w:rPr>
                                <w:b/>
                                <w:sz w:val="16"/>
                                <w:szCs w:val="16"/>
                              </w:rPr>
                            </w:pPr>
                            <w:r w:rsidRPr="00574BA7">
                              <w:rPr>
                                <w:b/>
                                <w:sz w:val="20"/>
                                <w:szCs w:val="20"/>
                              </w:rPr>
                              <w:t>VEREDAS</w:t>
                            </w:r>
                          </w:p>
                          <w:p w:rsidR="00401979" w:rsidRPr="00574BA7" w:rsidRDefault="00401979" w:rsidP="00574BA7">
                            <w:pPr>
                              <w:shd w:val="clear" w:color="auto" w:fill="FFFFFF" w:themeFill="background1"/>
                              <w:autoSpaceDE w:val="0"/>
                              <w:autoSpaceDN w:val="0"/>
                              <w:adjustRightInd w:val="0"/>
                              <w:spacing w:after="0" w:line="240" w:lineRule="auto"/>
                              <w:jc w:val="both"/>
                              <w:rPr>
                                <w:rFonts w:cs="Arial"/>
                                <w:sz w:val="16"/>
                                <w:szCs w:val="16"/>
                              </w:rPr>
                            </w:pPr>
                            <w:r w:rsidRPr="00574BA7">
                              <w:rPr>
                                <w:rFonts w:cs="Arial"/>
                                <w:sz w:val="16"/>
                                <w:szCs w:val="16"/>
                              </w:rPr>
                              <w:t>1  EL RUBI</w:t>
                            </w:r>
                            <w:r w:rsidRPr="00574BA7">
                              <w:rPr>
                                <w:rFonts w:cs="Arial"/>
                                <w:sz w:val="16"/>
                                <w:szCs w:val="16"/>
                              </w:rPr>
                              <w:tab/>
                            </w:r>
                            <w:r w:rsidRPr="00574BA7">
                              <w:rPr>
                                <w:rFonts w:cs="Arial"/>
                                <w:sz w:val="16"/>
                                <w:szCs w:val="16"/>
                              </w:rPr>
                              <w:tab/>
                              <w:t xml:space="preserve">                34 ALCAPARROSAL</w:t>
                            </w:r>
                          </w:p>
                          <w:p w:rsidR="00401979" w:rsidRPr="00574BA7" w:rsidRDefault="00401979" w:rsidP="00574BA7">
                            <w:pPr>
                              <w:shd w:val="clear" w:color="auto" w:fill="FFFFFF" w:themeFill="background1"/>
                              <w:autoSpaceDE w:val="0"/>
                              <w:autoSpaceDN w:val="0"/>
                              <w:adjustRightInd w:val="0"/>
                              <w:spacing w:after="0" w:line="240" w:lineRule="auto"/>
                              <w:jc w:val="both"/>
                              <w:rPr>
                                <w:rFonts w:cs="Arial"/>
                                <w:sz w:val="16"/>
                                <w:szCs w:val="16"/>
                              </w:rPr>
                            </w:pPr>
                            <w:r w:rsidRPr="00574BA7">
                              <w:rPr>
                                <w:rFonts w:cs="Arial"/>
                                <w:sz w:val="16"/>
                                <w:szCs w:val="16"/>
                              </w:rPr>
                              <w:t>2  SAN EMILIO</w:t>
                            </w:r>
                            <w:r w:rsidRPr="00574BA7">
                              <w:rPr>
                                <w:rFonts w:cs="Arial"/>
                                <w:sz w:val="16"/>
                                <w:szCs w:val="16"/>
                              </w:rPr>
                              <w:tab/>
                            </w:r>
                            <w:r w:rsidRPr="00574BA7">
                              <w:rPr>
                                <w:rFonts w:cs="Arial"/>
                                <w:sz w:val="16"/>
                                <w:szCs w:val="16"/>
                              </w:rPr>
                              <w:tab/>
                              <w:t>35 LAS LAJAS</w:t>
                            </w:r>
                          </w:p>
                          <w:p w:rsidR="00401979" w:rsidRPr="00574BA7" w:rsidRDefault="00401979" w:rsidP="00574BA7">
                            <w:pPr>
                              <w:shd w:val="clear" w:color="auto" w:fill="FFFFFF" w:themeFill="background1"/>
                              <w:autoSpaceDE w:val="0"/>
                              <w:autoSpaceDN w:val="0"/>
                              <w:adjustRightInd w:val="0"/>
                              <w:spacing w:after="0" w:line="240" w:lineRule="auto"/>
                              <w:jc w:val="both"/>
                              <w:rPr>
                                <w:rFonts w:cs="Arial"/>
                                <w:sz w:val="16"/>
                                <w:szCs w:val="16"/>
                              </w:rPr>
                            </w:pPr>
                            <w:r w:rsidRPr="00574BA7">
                              <w:rPr>
                                <w:rFonts w:cs="Arial"/>
                                <w:sz w:val="16"/>
                                <w:szCs w:val="16"/>
                              </w:rPr>
                              <w:t>3  NUEVA GRANADA</w:t>
                            </w:r>
                            <w:r w:rsidRPr="00574BA7">
                              <w:rPr>
                                <w:rFonts w:cs="Arial"/>
                                <w:sz w:val="16"/>
                                <w:szCs w:val="16"/>
                              </w:rPr>
                              <w:tab/>
                            </w:r>
                            <w:r w:rsidRPr="00574BA7">
                              <w:rPr>
                                <w:rFonts w:cs="Arial"/>
                                <w:sz w:val="16"/>
                                <w:szCs w:val="16"/>
                              </w:rPr>
                              <w:tab/>
                              <w:t>36 DIAMANTE</w:t>
                            </w:r>
                          </w:p>
                          <w:p w:rsidR="00401979" w:rsidRPr="00574BA7" w:rsidRDefault="00401979" w:rsidP="00574BA7">
                            <w:pPr>
                              <w:shd w:val="clear" w:color="auto" w:fill="FFFFFF" w:themeFill="background1"/>
                              <w:autoSpaceDE w:val="0"/>
                              <w:autoSpaceDN w:val="0"/>
                              <w:adjustRightInd w:val="0"/>
                              <w:spacing w:after="0" w:line="240" w:lineRule="auto"/>
                              <w:jc w:val="both"/>
                              <w:rPr>
                                <w:rFonts w:cs="Arial"/>
                                <w:sz w:val="16"/>
                                <w:szCs w:val="16"/>
                              </w:rPr>
                            </w:pPr>
                            <w:r w:rsidRPr="00574BA7">
                              <w:rPr>
                                <w:rFonts w:cs="Arial"/>
                                <w:sz w:val="16"/>
                                <w:szCs w:val="16"/>
                              </w:rPr>
                              <w:t>4  EL AMPARO</w:t>
                            </w:r>
                            <w:r w:rsidRPr="00574BA7">
                              <w:rPr>
                                <w:rFonts w:cs="Arial"/>
                                <w:sz w:val="16"/>
                                <w:szCs w:val="16"/>
                              </w:rPr>
                              <w:tab/>
                            </w:r>
                            <w:r w:rsidRPr="00574BA7">
                              <w:rPr>
                                <w:rFonts w:cs="Arial"/>
                                <w:sz w:val="16"/>
                                <w:szCs w:val="16"/>
                              </w:rPr>
                              <w:tab/>
                              <w:t>37 LEGIOSA</w:t>
                            </w:r>
                          </w:p>
                          <w:p w:rsidR="00401979" w:rsidRPr="00574BA7" w:rsidRDefault="00401979" w:rsidP="00574BA7">
                            <w:pPr>
                              <w:shd w:val="clear" w:color="auto" w:fill="FFFFFF" w:themeFill="background1"/>
                              <w:autoSpaceDE w:val="0"/>
                              <w:autoSpaceDN w:val="0"/>
                              <w:adjustRightInd w:val="0"/>
                              <w:spacing w:after="0" w:line="240" w:lineRule="auto"/>
                              <w:jc w:val="both"/>
                              <w:rPr>
                                <w:rFonts w:cs="Arial"/>
                                <w:sz w:val="16"/>
                                <w:szCs w:val="16"/>
                              </w:rPr>
                            </w:pPr>
                            <w:r w:rsidRPr="00574BA7">
                              <w:rPr>
                                <w:rFonts w:cs="Arial"/>
                                <w:sz w:val="16"/>
                                <w:szCs w:val="16"/>
                              </w:rPr>
                              <w:t>5  PALACIOS</w:t>
                            </w:r>
                            <w:r w:rsidRPr="00574BA7">
                              <w:rPr>
                                <w:rFonts w:cs="Arial"/>
                                <w:sz w:val="16"/>
                                <w:szCs w:val="16"/>
                              </w:rPr>
                              <w:tab/>
                            </w:r>
                            <w:r w:rsidRPr="00574BA7">
                              <w:rPr>
                                <w:rFonts w:cs="Arial"/>
                                <w:sz w:val="16"/>
                                <w:szCs w:val="16"/>
                              </w:rPr>
                              <w:tab/>
                              <w:t>38 EL DORADO</w:t>
                            </w:r>
                          </w:p>
                          <w:p w:rsidR="00401979" w:rsidRPr="00574BA7" w:rsidRDefault="00401979" w:rsidP="00574BA7">
                            <w:pPr>
                              <w:shd w:val="clear" w:color="auto" w:fill="FFFFFF" w:themeFill="background1"/>
                              <w:autoSpaceDE w:val="0"/>
                              <w:autoSpaceDN w:val="0"/>
                              <w:adjustRightInd w:val="0"/>
                              <w:spacing w:after="0" w:line="240" w:lineRule="auto"/>
                              <w:jc w:val="both"/>
                              <w:rPr>
                                <w:rFonts w:cs="Arial"/>
                                <w:sz w:val="16"/>
                                <w:szCs w:val="16"/>
                              </w:rPr>
                            </w:pPr>
                            <w:r w:rsidRPr="00574BA7">
                              <w:rPr>
                                <w:rFonts w:cs="Arial"/>
                                <w:sz w:val="16"/>
                                <w:szCs w:val="16"/>
                              </w:rPr>
                              <w:t>6  LIBANO</w:t>
                            </w:r>
                            <w:r w:rsidRPr="00574BA7">
                              <w:rPr>
                                <w:rFonts w:cs="Arial"/>
                                <w:sz w:val="16"/>
                                <w:szCs w:val="16"/>
                              </w:rPr>
                              <w:tab/>
                            </w:r>
                            <w:r w:rsidRPr="00574BA7">
                              <w:rPr>
                                <w:rFonts w:cs="Arial"/>
                                <w:sz w:val="16"/>
                                <w:szCs w:val="16"/>
                              </w:rPr>
                              <w:tab/>
                              <w:t xml:space="preserve">                39 BOCA DE </w:t>
                            </w:r>
                            <w:smartTag w:uri="urn:schemas-microsoft-com:office:smarttags" w:element="PersonName">
                              <w:smartTagPr>
                                <w:attr w:name="ProductID" w:val="LA ZANJA"/>
                              </w:smartTagPr>
                              <w:r w:rsidRPr="00574BA7">
                                <w:rPr>
                                  <w:rFonts w:cs="Arial"/>
                                  <w:sz w:val="16"/>
                                  <w:szCs w:val="16"/>
                                </w:rPr>
                                <w:t>LA ZANJA</w:t>
                              </w:r>
                            </w:smartTag>
                          </w:p>
                          <w:p w:rsidR="00401979" w:rsidRPr="00574BA7" w:rsidRDefault="00401979" w:rsidP="00574BA7">
                            <w:pPr>
                              <w:shd w:val="clear" w:color="auto" w:fill="FFFFFF" w:themeFill="background1"/>
                              <w:autoSpaceDE w:val="0"/>
                              <w:autoSpaceDN w:val="0"/>
                              <w:adjustRightInd w:val="0"/>
                              <w:spacing w:after="0" w:line="240" w:lineRule="auto"/>
                              <w:jc w:val="both"/>
                              <w:rPr>
                                <w:rFonts w:cs="Arial"/>
                                <w:sz w:val="16"/>
                                <w:szCs w:val="16"/>
                              </w:rPr>
                            </w:pPr>
                            <w:r w:rsidRPr="00574BA7">
                              <w:rPr>
                                <w:rFonts w:cs="Arial"/>
                                <w:sz w:val="16"/>
                                <w:szCs w:val="16"/>
                              </w:rPr>
                              <w:t>7  BUENOS AIRES</w:t>
                            </w:r>
                            <w:r w:rsidRPr="00574BA7">
                              <w:rPr>
                                <w:rFonts w:cs="Arial"/>
                                <w:sz w:val="16"/>
                                <w:szCs w:val="16"/>
                              </w:rPr>
                              <w:tab/>
                              <w:t xml:space="preserve">                40 CARRASPOSO</w:t>
                            </w:r>
                          </w:p>
                          <w:p w:rsidR="00401979" w:rsidRPr="00574BA7" w:rsidRDefault="00401979" w:rsidP="00574BA7">
                            <w:pPr>
                              <w:shd w:val="clear" w:color="auto" w:fill="FFFFFF" w:themeFill="background1"/>
                              <w:autoSpaceDE w:val="0"/>
                              <w:autoSpaceDN w:val="0"/>
                              <w:adjustRightInd w:val="0"/>
                              <w:spacing w:after="0" w:line="240" w:lineRule="auto"/>
                              <w:jc w:val="both"/>
                              <w:rPr>
                                <w:rFonts w:cs="Arial"/>
                                <w:sz w:val="16"/>
                                <w:szCs w:val="16"/>
                              </w:rPr>
                            </w:pPr>
                            <w:r w:rsidRPr="00574BA7">
                              <w:rPr>
                                <w:rFonts w:cs="Arial"/>
                                <w:sz w:val="16"/>
                                <w:szCs w:val="16"/>
                              </w:rPr>
                              <w:t>8  SAN RAFAEL</w:t>
                            </w:r>
                            <w:r w:rsidRPr="00574BA7">
                              <w:rPr>
                                <w:rFonts w:cs="Arial"/>
                                <w:sz w:val="16"/>
                                <w:szCs w:val="16"/>
                              </w:rPr>
                              <w:tab/>
                              <w:t xml:space="preserve">                41 VERSALLES</w:t>
                            </w:r>
                          </w:p>
                          <w:p w:rsidR="00401979" w:rsidRPr="00574BA7" w:rsidRDefault="00401979" w:rsidP="00574BA7">
                            <w:pPr>
                              <w:shd w:val="clear" w:color="auto" w:fill="FFFFFF" w:themeFill="background1"/>
                              <w:autoSpaceDE w:val="0"/>
                              <w:autoSpaceDN w:val="0"/>
                              <w:adjustRightInd w:val="0"/>
                              <w:spacing w:after="0" w:line="240" w:lineRule="auto"/>
                              <w:jc w:val="both"/>
                              <w:rPr>
                                <w:rFonts w:cs="Arial"/>
                                <w:sz w:val="16"/>
                                <w:szCs w:val="16"/>
                              </w:rPr>
                            </w:pPr>
                            <w:r w:rsidRPr="00574BA7">
                              <w:rPr>
                                <w:rFonts w:cs="Arial"/>
                                <w:sz w:val="16"/>
                                <w:szCs w:val="16"/>
                              </w:rPr>
                              <w:t>9  SAN ISIDRO</w:t>
                            </w:r>
                            <w:r w:rsidRPr="00574BA7">
                              <w:rPr>
                                <w:rFonts w:cs="Arial"/>
                                <w:sz w:val="16"/>
                                <w:szCs w:val="16"/>
                              </w:rPr>
                              <w:tab/>
                            </w:r>
                            <w:r w:rsidRPr="00574BA7">
                              <w:rPr>
                                <w:rFonts w:cs="Arial"/>
                                <w:sz w:val="16"/>
                                <w:szCs w:val="16"/>
                              </w:rPr>
                              <w:tab/>
                              <w:t>42 HOLANDA</w:t>
                            </w:r>
                          </w:p>
                          <w:p w:rsidR="00401979" w:rsidRPr="00574BA7" w:rsidRDefault="00401979" w:rsidP="00574BA7">
                            <w:pPr>
                              <w:shd w:val="clear" w:color="auto" w:fill="FFFFFF" w:themeFill="background1"/>
                              <w:autoSpaceDE w:val="0"/>
                              <w:autoSpaceDN w:val="0"/>
                              <w:adjustRightInd w:val="0"/>
                              <w:spacing w:after="0" w:line="240" w:lineRule="auto"/>
                              <w:jc w:val="both"/>
                              <w:rPr>
                                <w:rFonts w:cs="Arial"/>
                                <w:sz w:val="16"/>
                                <w:szCs w:val="16"/>
                              </w:rPr>
                            </w:pPr>
                            <w:r w:rsidRPr="00574BA7">
                              <w:rPr>
                                <w:rFonts w:cs="Arial"/>
                                <w:sz w:val="16"/>
                                <w:szCs w:val="16"/>
                              </w:rPr>
                              <w:t xml:space="preserve">10 </w:t>
                            </w:r>
                            <w:smartTag w:uri="urn:schemas-microsoft-com:office:smarttags" w:element="PersonName">
                              <w:smartTagPr>
                                <w:attr w:name="ProductID" w:val="LA FLORIDA"/>
                              </w:smartTagPr>
                              <w:r w:rsidRPr="00574BA7">
                                <w:rPr>
                                  <w:rFonts w:cs="Arial"/>
                                  <w:sz w:val="16"/>
                                  <w:szCs w:val="16"/>
                                </w:rPr>
                                <w:t>LA FLORIDA</w:t>
                              </w:r>
                            </w:smartTag>
                            <w:r w:rsidRPr="00574BA7">
                              <w:rPr>
                                <w:rFonts w:cs="Arial"/>
                                <w:sz w:val="16"/>
                                <w:szCs w:val="16"/>
                              </w:rPr>
                              <w:tab/>
                              <w:t xml:space="preserve">                  43 ZARAGOZA</w:t>
                            </w:r>
                          </w:p>
                          <w:p w:rsidR="00401979" w:rsidRPr="00574BA7" w:rsidRDefault="00401979" w:rsidP="00574BA7">
                            <w:pPr>
                              <w:shd w:val="clear" w:color="auto" w:fill="FFFFFF" w:themeFill="background1"/>
                              <w:autoSpaceDE w:val="0"/>
                              <w:autoSpaceDN w:val="0"/>
                              <w:adjustRightInd w:val="0"/>
                              <w:spacing w:after="0" w:line="240" w:lineRule="auto"/>
                              <w:jc w:val="both"/>
                              <w:rPr>
                                <w:rFonts w:cs="Arial"/>
                                <w:sz w:val="16"/>
                                <w:szCs w:val="16"/>
                              </w:rPr>
                            </w:pPr>
                            <w:r w:rsidRPr="00574BA7">
                              <w:rPr>
                                <w:rFonts w:cs="Arial"/>
                                <w:sz w:val="16"/>
                                <w:szCs w:val="16"/>
                              </w:rPr>
                              <w:t>11 CABAÑA</w:t>
                            </w:r>
                            <w:r w:rsidRPr="00574BA7">
                              <w:rPr>
                                <w:rFonts w:cs="Arial"/>
                                <w:sz w:val="16"/>
                                <w:szCs w:val="16"/>
                              </w:rPr>
                              <w:tab/>
                            </w:r>
                            <w:r w:rsidRPr="00574BA7">
                              <w:rPr>
                                <w:rFonts w:cs="Arial"/>
                                <w:sz w:val="16"/>
                                <w:szCs w:val="16"/>
                              </w:rPr>
                              <w:tab/>
                              <w:t>44 EL PLAYON</w:t>
                            </w:r>
                          </w:p>
                          <w:p w:rsidR="00401979" w:rsidRPr="00574BA7" w:rsidRDefault="00401979" w:rsidP="00574BA7">
                            <w:pPr>
                              <w:shd w:val="clear" w:color="auto" w:fill="FFFFFF" w:themeFill="background1"/>
                              <w:autoSpaceDE w:val="0"/>
                              <w:autoSpaceDN w:val="0"/>
                              <w:adjustRightInd w:val="0"/>
                              <w:spacing w:after="0" w:line="240" w:lineRule="auto"/>
                              <w:jc w:val="both"/>
                              <w:rPr>
                                <w:rFonts w:cs="Arial"/>
                                <w:sz w:val="16"/>
                                <w:szCs w:val="16"/>
                              </w:rPr>
                            </w:pPr>
                            <w:r w:rsidRPr="00574BA7">
                              <w:rPr>
                                <w:rFonts w:cs="Arial"/>
                                <w:sz w:val="16"/>
                                <w:szCs w:val="16"/>
                              </w:rPr>
                              <w:t>12 SANTA ELENA</w:t>
                            </w:r>
                            <w:r w:rsidRPr="00574BA7">
                              <w:rPr>
                                <w:rFonts w:cs="Arial"/>
                                <w:sz w:val="16"/>
                                <w:szCs w:val="16"/>
                              </w:rPr>
                              <w:tab/>
                              <w:t xml:space="preserve">                  45 SAN PEDRO</w:t>
                            </w:r>
                          </w:p>
                          <w:p w:rsidR="00401979" w:rsidRPr="00574BA7" w:rsidRDefault="00401979" w:rsidP="00574BA7">
                            <w:pPr>
                              <w:shd w:val="clear" w:color="auto" w:fill="FFFFFF" w:themeFill="background1"/>
                              <w:autoSpaceDE w:val="0"/>
                              <w:autoSpaceDN w:val="0"/>
                              <w:adjustRightInd w:val="0"/>
                              <w:spacing w:after="0" w:line="240" w:lineRule="auto"/>
                              <w:jc w:val="both"/>
                              <w:rPr>
                                <w:rFonts w:cs="Arial"/>
                                <w:sz w:val="16"/>
                                <w:szCs w:val="16"/>
                              </w:rPr>
                            </w:pPr>
                            <w:r w:rsidRPr="00574BA7">
                              <w:rPr>
                                <w:rFonts w:cs="Arial"/>
                                <w:sz w:val="16"/>
                                <w:szCs w:val="16"/>
                              </w:rPr>
                              <w:t xml:space="preserve">13 </w:t>
                            </w:r>
                            <w:smartTag w:uri="urn:schemas-microsoft-com:office:smarttags" w:element="PersonName">
                              <w:smartTagPr>
                                <w:attr w:name="ProductID" w:val="LA SONORA"/>
                              </w:smartTagPr>
                              <w:r w:rsidRPr="00574BA7">
                                <w:rPr>
                                  <w:rFonts w:cs="Arial"/>
                                  <w:sz w:val="16"/>
                                  <w:szCs w:val="16"/>
                                </w:rPr>
                                <w:t>LA SONORA</w:t>
                              </w:r>
                            </w:smartTag>
                            <w:r w:rsidRPr="00574BA7">
                              <w:rPr>
                                <w:rFonts w:cs="Arial"/>
                                <w:sz w:val="16"/>
                                <w:szCs w:val="16"/>
                              </w:rPr>
                              <w:tab/>
                            </w:r>
                            <w:r w:rsidRPr="00574BA7">
                              <w:rPr>
                                <w:rFonts w:cs="Arial"/>
                                <w:sz w:val="16"/>
                                <w:szCs w:val="16"/>
                              </w:rPr>
                              <w:tab/>
                              <w:t>46 LAS MERCEDES</w:t>
                            </w:r>
                          </w:p>
                          <w:p w:rsidR="00401979" w:rsidRPr="00574BA7" w:rsidRDefault="00401979" w:rsidP="00574BA7">
                            <w:pPr>
                              <w:shd w:val="clear" w:color="auto" w:fill="FFFFFF" w:themeFill="background1"/>
                              <w:autoSpaceDE w:val="0"/>
                              <w:autoSpaceDN w:val="0"/>
                              <w:adjustRightInd w:val="0"/>
                              <w:spacing w:after="0" w:line="240" w:lineRule="auto"/>
                              <w:jc w:val="both"/>
                              <w:rPr>
                                <w:rFonts w:cs="Arial"/>
                                <w:sz w:val="16"/>
                                <w:szCs w:val="16"/>
                              </w:rPr>
                            </w:pPr>
                            <w:r w:rsidRPr="00574BA7">
                              <w:rPr>
                                <w:rFonts w:cs="Arial"/>
                                <w:sz w:val="16"/>
                                <w:szCs w:val="16"/>
                              </w:rPr>
                              <w:t>14 LUCITANIA</w:t>
                            </w:r>
                            <w:r w:rsidRPr="00574BA7">
                              <w:rPr>
                                <w:rFonts w:cs="Arial"/>
                                <w:sz w:val="16"/>
                                <w:szCs w:val="16"/>
                              </w:rPr>
                              <w:tab/>
                            </w:r>
                            <w:r w:rsidRPr="00574BA7">
                              <w:rPr>
                                <w:rFonts w:cs="Arial"/>
                                <w:sz w:val="16"/>
                                <w:szCs w:val="16"/>
                              </w:rPr>
                              <w:tab/>
                              <w:t>47 AZUCARAL</w:t>
                            </w:r>
                          </w:p>
                          <w:p w:rsidR="00401979" w:rsidRPr="00574BA7" w:rsidRDefault="00401979" w:rsidP="00574BA7">
                            <w:pPr>
                              <w:shd w:val="clear" w:color="auto" w:fill="FFFFFF" w:themeFill="background1"/>
                              <w:autoSpaceDE w:val="0"/>
                              <w:autoSpaceDN w:val="0"/>
                              <w:adjustRightInd w:val="0"/>
                              <w:spacing w:after="0" w:line="240" w:lineRule="auto"/>
                              <w:jc w:val="both"/>
                              <w:rPr>
                                <w:rFonts w:cs="Arial"/>
                                <w:sz w:val="16"/>
                                <w:szCs w:val="16"/>
                              </w:rPr>
                            </w:pPr>
                            <w:r w:rsidRPr="00574BA7">
                              <w:rPr>
                                <w:rFonts w:cs="Arial"/>
                                <w:sz w:val="16"/>
                                <w:szCs w:val="16"/>
                              </w:rPr>
                              <w:t>15 SAN JOAQUIN</w:t>
                            </w:r>
                            <w:r w:rsidRPr="00574BA7">
                              <w:rPr>
                                <w:rFonts w:cs="Arial"/>
                                <w:sz w:val="16"/>
                                <w:szCs w:val="16"/>
                              </w:rPr>
                              <w:tab/>
                              <w:t xml:space="preserve">                  48 UCRANIA</w:t>
                            </w:r>
                          </w:p>
                          <w:p w:rsidR="00401979" w:rsidRPr="00574BA7" w:rsidRDefault="00401979" w:rsidP="00574BA7">
                            <w:pPr>
                              <w:shd w:val="clear" w:color="auto" w:fill="FFFFFF" w:themeFill="background1"/>
                              <w:autoSpaceDE w:val="0"/>
                              <w:autoSpaceDN w:val="0"/>
                              <w:adjustRightInd w:val="0"/>
                              <w:spacing w:after="0" w:line="240" w:lineRule="auto"/>
                              <w:jc w:val="both"/>
                              <w:rPr>
                                <w:rFonts w:cs="Arial"/>
                                <w:sz w:val="16"/>
                                <w:szCs w:val="16"/>
                              </w:rPr>
                            </w:pPr>
                            <w:r w:rsidRPr="00574BA7">
                              <w:rPr>
                                <w:rFonts w:cs="Arial"/>
                                <w:sz w:val="16"/>
                                <w:szCs w:val="16"/>
                              </w:rPr>
                              <w:t>16 SANTA ANA</w:t>
                            </w:r>
                            <w:r w:rsidRPr="00574BA7">
                              <w:rPr>
                                <w:rFonts w:cs="Arial"/>
                                <w:sz w:val="16"/>
                                <w:szCs w:val="16"/>
                              </w:rPr>
                              <w:tab/>
                            </w:r>
                            <w:r w:rsidRPr="00574BA7">
                              <w:rPr>
                                <w:rFonts w:cs="Arial"/>
                                <w:sz w:val="16"/>
                                <w:szCs w:val="16"/>
                              </w:rPr>
                              <w:tab/>
                              <w:t>49 POTRERO GRANDE</w:t>
                            </w:r>
                          </w:p>
                          <w:p w:rsidR="00401979" w:rsidRPr="00574BA7" w:rsidRDefault="00401979" w:rsidP="00574BA7">
                            <w:pPr>
                              <w:shd w:val="clear" w:color="auto" w:fill="FFFFFF" w:themeFill="background1"/>
                              <w:autoSpaceDE w:val="0"/>
                              <w:autoSpaceDN w:val="0"/>
                              <w:adjustRightInd w:val="0"/>
                              <w:spacing w:after="0" w:line="240" w:lineRule="auto"/>
                              <w:jc w:val="both"/>
                              <w:rPr>
                                <w:rFonts w:cs="Arial"/>
                                <w:sz w:val="16"/>
                                <w:szCs w:val="16"/>
                              </w:rPr>
                            </w:pPr>
                            <w:r w:rsidRPr="00574BA7">
                              <w:rPr>
                                <w:rFonts w:cs="Arial"/>
                                <w:sz w:val="16"/>
                                <w:szCs w:val="16"/>
                              </w:rPr>
                              <w:t xml:space="preserve">17 </w:t>
                            </w:r>
                            <w:smartTag w:uri="urn:schemas-microsoft-com:office:smarttags" w:element="PersonName">
                              <w:smartTagPr>
                                <w:attr w:name="ProductID" w:val="LA UNION"/>
                              </w:smartTagPr>
                              <w:r w:rsidRPr="00574BA7">
                                <w:rPr>
                                  <w:rFonts w:cs="Arial"/>
                                  <w:sz w:val="16"/>
                                  <w:szCs w:val="16"/>
                                </w:rPr>
                                <w:t>LA UNION</w:t>
                              </w:r>
                            </w:smartTag>
                            <w:r w:rsidRPr="00574BA7">
                              <w:rPr>
                                <w:rFonts w:cs="Arial"/>
                                <w:sz w:val="16"/>
                                <w:szCs w:val="16"/>
                              </w:rPr>
                              <w:tab/>
                            </w:r>
                            <w:r w:rsidRPr="00574BA7">
                              <w:rPr>
                                <w:rFonts w:cs="Arial"/>
                                <w:sz w:val="16"/>
                                <w:szCs w:val="16"/>
                              </w:rPr>
                              <w:tab/>
                              <w:t>50 ANTILLAS</w:t>
                            </w:r>
                          </w:p>
                          <w:p w:rsidR="00401979" w:rsidRPr="00574BA7" w:rsidRDefault="00401979" w:rsidP="00574BA7">
                            <w:pPr>
                              <w:shd w:val="clear" w:color="auto" w:fill="FFFFFF" w:themeFill="background1"/>
                              <w:autoSpaceDE w:val="0"/>
                              <w:autoSpaceDN w:val="0"/>
                              <w:adjustRightInd w:val="0"/>
                              <w:spacing w:after="0" w:line="240" w:lineRule="auto"/>
                              <w:jc w:val="both"/>
                              <w:rPr>
                                <w:rFonts w:cs="Arial"/>
                                <w:sz w:val="16"/>
                                <w:szCs w:val="16"/>
                              </w:rPr>
                            </w:pPr>
                            <w:r w:rsidRPr="00574BA7">
                              <w:rPr>
                                <w:rFonts w:cs="Arial"/>
                                <w:sz w:val="16"/>
                                <w:szCs w:val="16"/>
                              </w:rPr>
                              <w:t xml:space="preserve">18 </w:t>
                            </w:r>
                            <w:smartTag w:uri="urn:schemas-microsoft-com:office:smarttags" w:element="PersonName">
                              <w:smartTagPr>
                                <w:attr w:name="ProductID" w:val="LA ESPERANZA"/>
                              </w:smartTagPr>
                              <w:r w:rsidRPr="00574BA7">
                                <w:rPr>
                                  <w:rFonts w:cs="Arial"/>
                                  <w:sz w:val="16"/>
                                  <w:szCs w:val="16"/>
                                </w:rPr>
                                <w:t>LA ESPERANZA</w:t>
                              </w:r>
                            </w:smartTag>
                            <w:r w:rsidRPr="00574BA7">
                              <w:rPr>
                                <w:rFonts w:cs="Arial"/>
                                <w:sz w:val="16"/>
                                <w:szCs w:val="16"/>
                              </w:rPr>
                              <w:t xml:space="preserve">  </w:t>
                            </w:r>
                            <w:r w:rsidRPr="00574BA7">
                              <w:rPr>
                                <w:rFonts w:cs="Arial"/>
                                <w:sz w:val="16"/>
                                <w:szCs w:val="16"/>
                              </w:rPr>
                              <w:tab/>
                            </w:r>
                            <w:r w:rsidRPr="00574BA7">
                              <w:rPr>
                                <w:rFonts w:cs="Arial"/>
                                <w:sz w:val="16"/>
                                <w:szCs w:val="16"/>
                              </w:rPr>
                              <w:tab/>
                              <w:t>51 BERNAZA</w:t>
                            </w:r>
                          </w:p>
                          <w:p w:rsidR="00401979" w:rsidRPr="00574BA7" w:rsidRDefault="00401979" w:rsidP="00574BA7">
                            <w:pPr>
                              <w:shd w:val="clear" w:color="auto" w:fill="FFFFFF" w:themeFill="background1"/>
                              <w:autoSpaceDE w:val="0"/>
                              <w:autoSpaceDN w:val="0"/>
                              <w:adjustRightInd w:val="0"/>
                              <w:spacing w:after="0" w:line="240" w:lineRule="auto"/>
                              <w:jc w:val="both"/>
                              <w:rPr>
                                <w:rFonts w:cs="Arial"/>
                                <w:sz w:val="16"/>
                                <w:szCs w:val="16"/>
                              </w:rPr>
                            </w:pPr>
                            <w:r w:rsidRPr="00574BA7">
                              <w:rPr>
                                <w:rFonts w:cs="Arial"/>
                                <w:sz w:val="16"/>
                                <w:szCs w:val="16"/>
                              </w:rPr>
                              <w:t>19 SAN MARCOS</w:t>
                            </w:r>
                            <w:r w:rsidRPr="00574BA7">
                              <w:rPr>
                                <w:rFonts w:cs="Arial"/>
                                <w:sz w:val="16"/>
                                <w:szCs w:val="16"/>
                              </w:rPr>
                              <w:tab/>
                              <w:t xml:space="preserve">                  52 ARMEVIA</w:t>
                            </w:r>
                          </w:p>
                          <w:p w:rsidR="00401979" w:rsidRPr="00574BA7" w:rsidRDefault="00401979" w:rsidP="00574BA7">
                            <w:pPr>
                              <w:shd w:val="clear" w:color="auto" w:fill="FFFFFF" w:themeFill="background1"/>
                              <w:autoSpaceDE w:val="0"/>
                              <w:autoSpaceDN w:val="0"/>
                              <w:adjustRightInd w:val="0"/>
                              <w:spacing w:after="0" w:line="240" w:lineRule="auto"/>
                              <w:jc w:val="both"/>
                              <w:rPr>
                                <w:rFonts w:cs="Arial"/>
                                <w:sz w:val="16"/>
                                <w:szCs w:val="16"/>
                              </w:rPr>
                            </w:pPr>
                            <w:r w:rsidRPr="00574BA7">
                              <w:rPr>
                                <w:rFonts w:cs="Arial"/>
                                <w:sz w:val="16"/>
                                <w:szCs w:val="16"/>
                              </w:rPr>
                              <w:t xml:space="preserve">20 </w:t>
                            </w:r>
                            <w:smartTag w:uri="urn:schemas-microsoft-com:office:smarttags" w:element="PersonName">
                              <w:smartTagPr>
                                <w:attr w:name="ProductID" w:val="LA GRANJA"/>
                              </w:smartTagPr>
                              <w:r w:rsidRPr="00574BA7">
                                <w:rPr>
                                  <w:rFonts w:cs="Arial"/>
                                  <w:sz w:val="16"/>
                                  <w:szCs w:val="16"/>
                                </w:rPr>
                                <w:t>LA GRANJA</w:t>
                              </w:r>
                            </w:smartTag>
                            <w:r w:rsidRPr="00574BA7">
                              <w:rPr>
                                <w:rFonts w:cs="Arial"/>
                                <w:sz w:val="16"/>
                                <w:szCs w:val="16"/>
                              </w:rPr>
                              <w:tab/>
                            </w:r>
                            <w:r w:rsidRPr="00574BA7">
                              <w:rPr>
                                <w:rFonts w:cs="Arial"/>
                                <w:sz w:val="16"/>
                                <w:szCs w:val="16"/>
                              </w:rPr>
                              <w:tab/>
                              <w:t>53 LOS RIOS</w:t>
                            </w:r>
                          </w:p>
                          <w:p w:rsidR="00401979" w:rsidRPr="00574BA7" w:rsidRDefault="00401979" w:rsidP="00574BA7">
                            <w:pPr>
                              <w:shd w:val="clear" w:color="auto" w:fill="FFFFFF" w:themeFill="background1"/>
                              <w:autoSpaceDE w:val="0"/>
                              <w:autoSpaceDN w:val="0"/>
                              <w:adjustRightInd w:val="0"/>
                              <w:spacing w:after="0" w:line="240" w:lineRule="auto"/>
                              <w:jc w:val="both"/>
                              <w:rPr>
                                <w:rFonts w:cs="Arial"/>
                                <w:sz w:val="16"/>
                                <w:szCs w:val="16"/>
                              </w:rPr>
                            </w:pPr>
                            <w:r w:rsidRPr="00574BA7">
                              <w:rPr>
                                <w:rFonts w:cs="Arial"/>
                                <w:sz w:val="16"/>
                                <w:szCs w:val="16"/>
                              </w:rPr>
                              <w:t>21 LOS ALPES</w:t>
                            </w:r>
                            <w:r w:rsidRPr="00574BA7">
                              <w:rPr>
                                <w:rFonts w:cs="Arial"/>
                                <w:sz w:val="16"/>
                                <w:szCs w:val="16"/>
                              </w:rPr>
                              <w:tab/>
                            </w:r>
                            <w:r w:rsidRPr="00574BA7">
                              <w:rPr>
                                <w:rFonts w:cs="Arial"/>
                                <w:sz w:val="16"/>
                                <w:szCs w:val="16"/>
                              </w:rPr>
                              <w:tab/>
                              <w:t>54 BELEN</w:t>
                            </w:r>
                          </w:p>
                          <w:p w:rsidR="00401979" w:rsidRPr="00574BA7" w:rsidRDefault="00401979" w:rsidP="00574BA7">
                            <w:pPr>
                              <w:shd w:val="clear" w:color="auto" w:fill="FFFFFF" w:themeFill="background1"/>
                              <w:autoSpaceDE w:val="0"/>
                              <w:autoSpaceDN w:val="0"/>
                              <w:adjustRightInd w:val="0"/>
                              <w:spacing w:after="0" w:line="240" w:lineRule="auto"/>
                              <w:jc w:val="both"/>
                              <w:rPr>
                                <w:rFonts w:cs="Arial"/>
                                <w:sz w:val="16"/>
                                <w:szCs w:val="16"/>
                              </w:rPr>
                            </w:pPr>
                            <w:r w:rsidRPr="00574BA7">
                              <w:rPr>
                                <w:rFonts w:cs="Arial"/>
                                <w:sz w:val="16"/>
                                <w:szCs w:val="16"/>
                              </w:rPr>
                              <w:t>22 SAN GERONIMO</w:t>
                            </w:r>
                            <w:r w:rsidRPr="00574BA7">
                              <w:rPr>
                                <w:rFonts w:cs="Arial"/>
                                <w:sz w:val="16"/>
                                <w:szCs w:val="16"/>
                              </w:rPr>
                              <w:tab/>
                            </w:r>
                            <w:r w:rsidRPr="00574BA7">
                              <w:rPr>
                                <w:rFonts w:cs="Arial"/>
                                <w:sz w:val="16"/>
                                <w:szCs w:val="16"/>
                              </w:rPr>
                              <w:tab/>
                              <w:t>55 SAN EZEQUIEL</w:t>
                            </w:r>
                          </w:p>
                          <w:p w:rsidR="00401979" w:rsidRPr="00574BA7" w:rsidRDefault="00401979" w:rsidP="00574BA7">
                            <w:pPr>
                              <w:shd w:val="clear" w:color="auto" w:fill="FFFFFF" w:themeFill="background1"/>
                              <w:autoSpaceDE w:val="0"/>
                              <w:autoSpaceDN w:val="0"/>
                              <w:adjustRightInd w:val="0"/>
                              <w:spacing w:after="0" w:line="240" w:lineRule="auto"/>
                              <w:jc w:val="both"/>
                              <w:rPr>
                                <w:rFonts w:cs="Arial"/>
                                <w:sz w:val="16"/>
                                <w:szCs w:val="16"/>
                              </w:rPr>
                            </w:pPr>
                            <w:r w:rsidRPr="00574BA7">
                              <w:rPr>
                                <w:rFonts w:cs="Arial"/>
                                <w:sz w:val="16"/>
                                <w:szCs w:val="16"/>
                              </w:rPr>
                              <w:t>23 SAN ANTONIO BAJO</w:t>
                            </w:r>
                            <w:r w:rsidRPr="00574BA7">
                              <w:rPr>
                                <w:rFonts w:cs="Arial"/>
                                <w:sz w:val="16"/>
                                <w:szCs w:val="16"/>
                              </w:rPr>
                              <w:tab/>
                              <w:t xml:space="preserve">56 </w:t>
                            </w:r>
                            <w:smartTag w:uri="urn:schemas-microsoft-com:office:smarttags" w:element="PersonName">
                              <w:smartTagPr>
                                <w:attr w:name="ProductID" w:val="LA HONDITA"/>
                              </w:smartTagPr>
                              <w:r w:rsidRPr="00574BA7">
                                <w:rPr>
                                  <w:rFonts w:cs="Arial"/>
                                  <w:sz w:val="16"/>
                                  <w:szCs w:val="16"/>
                                </w:rPr>
                                <w:t>LA HONDITA</w:t>
                              </w:r>
                            </w:smartTag>
                          </w:p>
                          <w:p w:rsidR="00401979" w:rsidRPr="00574BA7" w:rsidRDefault="00401979" w:rsidP="00574BA7">
                            <w:pPr>
                              <w:shd w:val="clear" w:color="auto" w:fill="FFFFFF" w:themeFill="background1"/>
                              <w:autoSpaceDE w:val="0"/>
                              <w:autoSpaceDN w:val="0"/>
                              <w:adjustRightInd w:val="0"/>
                              <w:spacing w:after="0" w:line="240" w:lineRule="auto"/>
                              <w:jc w:val="both"/>
                              <w:rPr>
                                <w:rFonts w:cs="Arial"/>
                                <w:sz w:val="16"/>
                                <w:szCs w:val="16"/>
                              </w:rPr>
                            </w:pPr>
                            <w:r w:rsidRPr="00574BA7">
                              <w:rPr>
                                <w:rFonts w:cs="Arial"/>
                                <w:sz w:val="16"/>
                                <w:szCs w:val="16"/>
                              </w:rPr>
                              <w:t>24 SAN ANTONIO ALTO</w:t>
                            </w:r>
                            <w:r w:rsidRPr="00574BA7">
                              <w:rPr>
                                <w:rFonts w:cs="Arial"/>
                                <w:sz w:val="16"/>
                                <w:szCs w:val="16"/>
                              </w:rPr>
                              <w:tab/>
                              <w:t>57 SAN JOSE</w:t>
                            </w:r>
                          </w:p>
                          <w:p w:rsidR="00401979" w:rsidRPr="00574BA7" w:rsidRDefault="00401979" w:rsidP="00574BA7">
                            <w:pPr>
                              <w:shd w:val="clear" w:color="auto" w:fill="FFFFFF" w:themeFill="background1"/>
                              <w:autoSpaceDE w:val="0"/>
                              <w:autoSpaceDN w:val="0"/>
                              <w:adjustRightInd w:val="0"/>
                              <w:spacing w:after="0" w:line="240" w:lineRule="auto"/>
                              <w:jc w:val="both"/>
                              <w:rPr>
                                <w:rFonts w:cs="Arial"/>
                                <w:sz w:val="16"/>
                                <w:szCs w:val="16"/>
                              </w:rPr>
                            </w:pPr>
                            <w:r w:rsidRPr="00574BA7">
                              <w:rPr>
                                <w:rFonts w:cs="Arial"/>
                                <w:sz w:val="16"/>
                                <w:szCs w:val="16"/>
                              </w:rPr>
                              <w:t>25 HORIZONTE</w:t>
                            </w:r>
                            <w:r w:rsidRPr="00574BA7">
                              <w:rPr>
                                <w:rFonts w:cs="Arial"/>
                                <w:sz w:val="16"/>
                                <w:szCs w:val="16"/>
                              </w:rPr>
                              <w:tab/>
                            </w:r>
                            <w:r w:rsidRPr="00574BA7">
                              <w:rPr>
                                <w:rFonts w:cs="Arial"/>
                                <w:sz w:val="16"/>
                                <w:szCs w:val="16"/>
                              </w:rPr>
                              <w:tab/>
                              <w:t>58 QUEBRADA NEGRA</w:t>
                            </w:r>
                          </w:p>
                          <w:p w:rsidR="00401979" w:rsidRPr="00574BA7" w:rsidRDefault="00401979" w:rsidP="00574BA7">
                            <w:pPr>
                              <w:shd w:val="clear" w:color="auto" w:fill="FFFFFF" w:themeFill="background1"/>
                              <w:autoSpaceDE w:val="0"/>
                              <w:autoSpaceDN w:val="0"/>
                              <w:adjustRightInd w:val="0"/>
                              <w:spacing w:after="0" w:line="240" w:lineRule="auto"/>
                              <w:jc w:val="both"/>
                              <w:rPr>
                                <w:rFonts w:cs="Arial"/>
                                <w:sz w:val="16"/>
                                <w:szCs w:val="16"/>
                              </w:rPr>
                            </w:pPr>
                            <w:r w:rsidRPr="00574BA7">
                              <w:rPr>
                                <w:rFonts w:cs="Arial"/>
                                <w:sz w:val="16"/>
                                <w:szCs w:val="16"/>
                              </w:rPr>
                              <w:t>26 BOQUERON</w:t>
                            </w:r>
                            <w:r w:rsidRPr="00574BA7">
                              <w:rPr>
                                <w:rFonts w:cs="Arial"/>
                                <w:sz w:val="16"/>
                                <w:szCs w:val="16"/>
                              </w:rPr>
                              <w:tab/>
                            </w:r>
                            <w:r w:rsidRPr="00574BA7">
                              <w:rPr>
                                <w:rFonts w:cs="Arial"/>
                                <w:sz w:val="16"/>
                                <w:szCs w:val="16"/>
                              </w:rPr>
                              <w:tab/>
                              <w:t>59 EL HIGUERON</w:t>
                            </w:r>
                          </w:p>
                          <w:p w:rsidR="00401979" w:rsidRPr="00574BA7" w:rsidRDefault="00401979" w:rsidP="00574BA7">
                            <w:pPr>
                              <w:shd w:val="clear" w:color="auto" w:fill="FFFFFF" w:themeFill="background1"/>
                              <w:autoSpaceDE w:val="0"/>
                              <w:autoSpaceDN w:val="0"/>
                              <w:adjustRightInd w:val="0"/>
                              <w:spacing w:after="0" w:line="240" w:lineRule="auto"/>
                              <w:jc w:val="both"/>
                              <w:rPr>
                                <w:rFonts w:cs="Arial"/>
                                <w:sz w:val="16"/>
                                <w:szCs w:val="16"/>
                              </w:rPr>
                            </w:pPr>
                            <w:r w:rsidRPr="00574BA7">
                              <w:rPr>
                                <w:rFonts w:cs="Arial"/>
                                <w:sz w:val="16"/>
                                <w:szCs w:val="16"/>
                              </w:rPr>
                              <w:t>27 EL VALLE</w:t>
                            </w:r>
                            <w:r w:rsidRPr="00574BA7">
                              <w:rPr>
                                <w:rFonts w:cs="Arial"/>
                                <w:sz w:val="16"/>
                                <w:szCs w:val="16"/>
                              </w:rPr>
                              <w:tab/>
                            </w:r>
                            <w:r w:rsidRPr="00574BA7">
                              <w:rPr>
                                <w:rFonts w:cs="Arial"/>
                                <w:sz w:val="16"/>
                                <w:szCs w:val="16"/>
                              </w:rPr>
                              <w:tab/>
                              <w:t>60 SAN ISIDRO</w:t>
                            </w:r>
                          </w:p>
                          <w:p w:rsidR="00401979" w:rsidRPr="00574BA7" w:rsidRDefault="00401979" w:rsidP="00574BA7">
                            <w:pPr>
                              <w:shd w:val="clear" w:color="auto" w:fill="FFFFFF" w:themeFill="background1"/>
                              <w:autoSpaceDE w:val="0"/>
                              <w:autoSpaceDN w:val="0"/>
                              <w:adjustRightInd w:val="0"/>
                              <w:spacing w:after="0" w:line="240" w:lineRule="auto"/>
                              <w:jc w:val="both"/>
                              <w:rPr>
                                <w:rFonts w:cs="Arial"/>
                                <w:sz w:val="16"/>
                                <w:szCs w:val="16"/>
                              </w:rPr>
                            </w:pPr>
                            <w:r w:rsidRPr="00574BA7">
                              <w:rPr>
                                <w:rFonts w:cs="Arial"/>
                                <w:sz w:val="16"/>
                                <w:szCs w:val="16"/>
                              </w:rPr>
                              <w:t>28 EL SILENCIO</w:t>
                            </w:r>
                            <w:r w:rsidRPr="00574BA7">
                              <w:rPr>
                                <w:rFonts w:cs="Arial"/>
                                <w:sz w:val="16"/>
                                <w:szCs w:val="16"/>
                              </w:rPr>
                              <w:tab/>
                              <w:t xml:space="preserve">                 61 ALTAMIRA</w:t>
                            </w:r>
                          </w:p>
                          <w:p w:rsidR="00401979" w:rsidRPr="00574BA7" w:rsidRDefault="00401979" w:rsidP="00574BA7">
                            <w:pPr>
                              <w:shd w:val="clear" w:color="auto" w:fill="FFFFFF" w:themeFill="background1"/>
                              <w:autoSpaceDE w:val="0"/>
                              <w:autoSpaceDN w:val="0"/>
                              <w:adjustRightInd w:val="0"/>
                              <w:spacing w:after="0" w:line="240" w:lineRule="auto"/>
                              <w:jc w:val="both"/>
                              <w:rPr>
                                <w:rFonts w:cs="Arial"/>
                                <w:sz w:val="16"/>
                                <w:szCs w:val="16"/>
                              </w:rPr>
                            </w:pPr>
                            <w:r w:rsidRPr="00574BA7">
                              <w:rPr>
                                <w:rFonts w:cs="Arial"/>
                                <w:sz w:val="16"/>
                                <w:szCs w:val="16"/>
                              </w:rPr>
                              <w:t>29 GALILEA</w:t>
                            </w:r>
                            <w:r w:rsidRPr="00574BA7">
                              <w:rPr>
                                <w:rFonts w:cs="Arial"/>
                                <w:sz w:val="16"/>
                                <w:szCs w:val="16"/>
                              </w:rPr>
                              <w:tab/>
                            </w:r>
                            <w:r w:rsidRPr="00574BA7">
                              <w:rPr>
                                <w:rFonts w:cs="Arial"/>
                                <w:sz w:val="16"/>
                                <w:szCs w:val="16"/>
                              </w:rPr>
                              <w:tab/>
                              <w:t>62 BELLA VISTA</w:t>
                            </w:r>
                          </w:p>
                          <w:p w:rsidR="00401979" w:rsidRPr="00574BA7" w:rsidRDefault="00401979" w:rsidP="00574BA7">
                            <w:pPr>
                              <w:shd w:val="clear" w:color="auto" w:fill="FFFFFF" w:themeFill="background1"/>
                              <w:autoSpaceDE w:val="0"/>
                              <w:autoSpaceDN w:val="0"/>
                              <w:adjustRightInd w:val="0"/>
                              <w:spacing w:after="0" w:line="240" w:lineRule="auto"/>
                              <w:jc w:val="both"/>
                              <w:rPr>
                                <w:rFonts w:cs="Arial"/>
                                <w:sz w:val="16"/>
                                <w:szCs w:val="16"/>
                              </w:rPr>
                            </w:pPr>
                            <w:r w:rsidRPr="00574BA7">
                              <w:rPr>
                                <w:rFonts w:cs="Arial"/>
                                <w:sz w:val="16"/>
                                <w:szCs w:val="16"/>
                              </w:rPr>
                              <w:t>30 ELVALLE</w:t>
                            </w:r>
                            <w:r w:rsidRPr="00574BA7">
                              <w:rPr>
                                <w:rFonts w:cs="Arial"/>
                                <w:sz w:val="16"/>
                                <w:szCs w:val="16"/>
                              </w:rPr>
                              <w:tab/>
                            </w:r>
                            <w:r w:rsidRPr="00574BA7">
                              <w:rPr>
                                <w:rFonts w:cs="Arial"/>
                                <w:sz w:val="16"/>
                                <w:szCs w:val="16"/>
                              </w:rPr>
                              <w:tab/>
                              <w:t>63 EL DARIEN</w:t>
                            </w:r>
                          </w:p>
                          <w:p w:rsidR="00401979" w:rsidRPr="00574BA7" w:rsidRDefault="00401979" w:rsidP="00574BA7">
                            <w:pPr>
                              <w:shd w:val="clear" w:color="auto" w:fill="FFFFFF" w:themeFill="background1"/>
                              <w:autoSpaceDE w:val="0"/>
                              <w:autoSpaceDN w:val="0"/>
                              <w:adjustRightInd w:val="0"/>
                              <w:spacing w:after="0" w:line="240" w:lineRule="auto"/>
                              <w:jc w:val="both"/>
                              <w:rPr>
                                <w:rFonts w:cs="Arial"/>
                                <w:sz w:val="16"/>
                                <w:szCs w:val="16"/>
                              </w:rPr>
                            </w:pPr>
                            <w:r w:rsidRPr="00574BA7">
                              <w:rPr>
                                <w:rFonts w:cs="Arial"/>
                                <w:sz w:val="16"/>
                                <w:szCs w:val="16"/>
                              </w:rPr>
                              <w:t>31 PARAISO</w:t>
                            </w:r>
                            <w:r w:rsidRPr="00574BA7">
                              <w:rPr>
                                <w:rFonts w:cs="Arial"/>
                                <w:sz w:val="16"/>
                                <w:szCs w:val="16"/>
                              </w:rPr>
                              <w:tab/>
                            </w:r>
                            <w:r w:rsidRPr="00574BA7">
                              <w:rPr>
                                <w:rFonts w:cs="Arial"/>
                                <w:sz w:val="16"/>
                                <w:szCs w:val="16"/>
                              </w:rPr>
                              <w:tab/>
                              <w:t xml:space="preserve">64 </w:t>
                            </w:r>
                            <w:smartTag w:uri="urn:schemas-microsoft-com:office:smarttags" w:element="PersonName">
                              <w:smartTagPr>
                                <w:attr w:name="ProductID" w:val="LA LIBERTAD"/>
                              </w:smartTagPr>
                              <w:r w:rsidRPr="00574BA7">
                                <w:rPr>
                                  <w:rFonts w:cs="Arial"/>
                                  <w:sz w:val="16"/>
                                  <w:szCs w:val="16"/>
                                </w:rPr>
                                <w:t>LA LIBERTAD</w:t>
                              </w:r>
                            </w:smartTag>
                          </w:p>
                          <w:p w:rsidR="00401979" w:rsidRPr="00574BA7" w:rsidRDefault="00401979" w:rsidP="00574BA7">
                            <w:pPr>
                              <w:shd w:val="clear" w:color="auto" w:fill="FFFFFF" w:themeFill="background1"/>
                              <w:autoSpaceDE w:val="0"/>
                              <w:autoSpaceDN w:val="0"/>
                              <w:adjustRightInd w:val="0"/>
                              <w:spacing w:after="0" w:line="240" w:lineRule="auto"/>
                              <w:jc w:val="both"/>
                              <w:rPr>
                                <w:rFonts w:cs="Arial"/>
                                <w:sz w:val="16"/>
                                <w:szCs w:val="16"/>
                              </w:rPr>
                            </w:pPr>
                            <w:r w:rsidRPr="00574BA7">
                              <w:rPr>
                                <w:rFonts w:cs="Arial"/>
                                <w:sz w:val="16"/>
                                <w:szCs w:val="16"/>
                              </w:rPr>
                              <w:t>32 NASARETH</w:t>
                            </w:r>
                            <w:r w:rsidRPr="00574BA7">
                              <w:rPr>
                                <w:rFonts w:cs="Arial"/>
                                <w:sz w:val="16"/>
                                <w:szCs w:val="16"/>
                              </w:rPr>
                              <w:tab/>
                            </w:r>
                            <w:r w:rsidRPr="00574BA7">
                              <w:rPr>
                                <w:rFonts w:cs="Arial"/>
                                <w:sz w:val="16"/>
                                <w:szCs w:val="16"/>
                              </w:rPr>
                              <w:tab/>
                              <w:t>65 MONGUI</w:t>
                            </w:r>
                          </w:p>
                          <w:p w:rsidR="00401979" w:rsidRPr="00B146D6" w:rsidRDefault="00401979" w:rsidP="00574BA7">
                            <w:pPr>
                              <w:shd w:val="clear" w:color="auto" w:fill="FFFFFF" w:themeFill="background1"/>
                              <w:autoSpaceDE w:val="0"/>
                              <w:autoSpaceDN w:val="0"/>
                              <w:adjustRightInd w:val="0"/>
                              <w:spacing w:after="0" w:line="240" w:lineRule="auto"/>
                              <w:jc w:val="both"/>
                              <w:rPr>
                                <w:rFonts w:cs="Arial"/>
                                <w:sz w:val="16"/>
                                <w:szCs w:val="16"/>
                              </w:rPr>
                            </w:pPr>
                            <w:r w:rsidRPr="00574BA7">
                              <w:rPr>
                                <w:rFonts w:cs="Arial"/>
                                <w:sz w:val="16"/>
                                <w:szCs w:val="16"/>
                              </w:rPr>
                              <w:t>33 STA BARBARA</w:t>
                            </w:r>
                            <w:r w:rsidRPr="00B146D6">
                              <w:rPr>
                                <w:rFonts w:cs="Arial"/>
                                <w:sz w:val="16"/>
                                <w:szCs w:val="16"/>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26.2pt;margin-top:1pt;width:199.5pt;height:34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" fillcolor="white [3201]" strokecolor="#b2a1c7 [1943]" strokeweight="1pt">
                <v:fill color2="#ccc0d9 [1303]" focus="100%" type="gradient"/>
                <v:shadow on="t" color="#3f3151 [1607]" opacity=".5" offset="1pt"/>
                <v:textbox>
                  <w:txbxContent>
                    <w:p w:rsidR="00401979" w:rsidRPr="00574BA7" w:rsidRDefault="00401979" w:rsidP="00BF6BD0">
                      <w:pPr>
                        <w:shd w:val="clear" w:color="auto" w:fill="FFFFFF" w:themeFill="background1"/>
                        <w:spacing w:after="0"/>
                        <w:jc w:val="center"/>
                        <w:rPr>
                          <w:b/>
                          <w:sz w:val="16"/>
                          <w:szCs w:val="16"/>
                        </w:rPr>
                      </w:pPr>
                      <w:r w:rsidRPr="00574BA7">
                        <w:rPr>
                          <w:b/>
                          <w:sz w:val="20"/>
                          <w:szCs w:val="20"/>
                        </w:rPr>
                        <w:t>VEREDAS</w:t>
                      </w:r>
                    </w:p>
                    <w:p w:rsidR="00401979" w:rsidRPr="00574BA7" w:rsidRDefault="00401979" w:rsidP="00574BA7">
                      <w:pPr>
                        <w:shd w:val="clear" w:color="auto" w:fill="FFFFFF" w:themeFill="background1"/>
                        <w:autoSpaceDE w:val="0"/>
                        <w:autoSpaceDN w:val="0"/>
                        <w:adjustRightInd w:val="0"/>
                        <w:spacing w:after="0" w:line="240" w:lineRule="auto"/>
                        <w:jc w:val="both"/>
                        <w:rPr>
                          <w:rFonts w:cs="Arial"/>
                          <w:sz w:val="16"/>
                          <w:szCs w:val="16"/>
                        </w:rPr>
                      </w:pPr>
                      <w:r w:rsidRPr="00574BA7">
                        <w:rPr>
                          <w:rFonts w:cs="Arial"/>
                          <w:sz w:val="16"/>
                          <w:szCs w:val="16"/>
                        </w:rPr>
                        <w:t>1  EL RUBI</w:t>
                      </w:r>
                      <w:r w:rsidRPr="00574BA7">
                        <w:rPr>
                          <w:rFonts w:cs="Arial"/>
                          <w:sz w:val="16"/>
                          <w:szCs w:val="16"/>
                        </w:rPr>
                        <w:tab/>
                      </w:r>
                      <w:r w:rsidRPr="00574BA7">
                        <w:rPr>
                          <w:rFonts w:cs="Arial"/>
                          <w:sz w:val="16"/>
                          <w:szCs w:val="16"/>
                        </w:rPr>
                        <w:tab/>
                        <w:t xml:space="preserve">                34 ALCAPARROSAL</w:t>
                      </w:r>
                    </w:p>
                    <w:p w:rsidR="00401979" w:rsidRPr="00574BA7" w:rsidRDefault="00401979" w:rsidP="00574BA7">
                      <w:pPr>
                        <w:shd w:val="clear" w:color="auto" w:fill="FFFFFF" w:themeFill="background1"/>
                        <w:autoSpaceDE w:val="0"/>
                        <w:autoSpaceDN w:val="0"/>
                        <w:adjustRightInd w:val="0"/>
                        <w:spacing w:after="0" w:line="240" w:lineRule="auto"/>
                        <w:jc w:val="both"/>
                        <w:rPr>
                          <w:rFonts w:cs="Arial"/>
                          <w:sz w:val="16"/>
                          <w:szCs w:val="16"/>
                        </w:rPr>
                      </w:pPr>
                      <w:r w:rsidRPr="00574BA7">
                        <w:rPr>
                          <w:rFonts w:cs="Arial"/>
                          <w:sz w:val="16"/>
                          <w:szCs w:val="16"/>
                        </w:rPr>
                        <w:t>2  SAN EMILIO</w:t>
                      </w:r>
                      <w:r w:rsidRPr="00574BA7">
                        <w:rPr>
                          <w:rFonts w:cs="Arial"/>
                          <w:sz w:val="16"/>
                          <w:szCs w:val="16"/>
                        </w:rPr>
                        <w:tab/>
                      </w:r>
                      <w:r w:rsidRPr="00574BA7">
                        <w:rPr>
                          <w:rFonts w:cs="Arial"/>
                          <w:sz w:val="16"/>
                          <w:szCs w:val="16"/>
                        </w:rPr>
                        <w:tab/>
                        <w:t>35 LAS LAJAS</w:t>
                      </w:r>
                    </w:p>
                    <w:p w:rsidR="00401979" w:rsidRPr="00574BA7" w:rsidRDefault="00401979" w:rsidP="00574BA7">
                      <w:pPr>
                        <w:shd w:val="clear" w:color="auto" w:fill="FFFFFF" w:themeFill="background1"/>
                        <w:autoSpaceDE w:val="0"/>
                        <w:autoSpaceDN w:val="0"/>
                        <w:adjustRightInd w:val="0"/>
                        <w:spacing w:after="0" w:line="240" w:lineRule="auto"/>
                        <w:jc w:val="both"/>
                        <w:rPr>
                          <w:rFonts w:cs="Arial"/>
                          <w:sz w:val="16"/>
                          <w:szCs w:val="16"/>
                        </w:rPr>
                      </w:pPr>
                      <w:r w:rsidRPr="00574BA7">
                        <w:rPr>
                          <w:rFonts w:cs="Arial"/>
                          <w:sz w:val="16"/>
                          <w:szCs w:val="16"/>
                        </w:rPr>
                        <w:t>3  NUEVA GRANADA</w:t>
                      </w:r>
                      <w:r w:rsidRPr="00574BA7">
                        <w:rPr>
                          <w:rFonts w:cs="Arial"/>
                          <w:sz w:val="16"/>
                          <w:szCs w:val="16"/>
                        </w:rPr>
                        <w:tab/>
                      </w:r>
                      <w:r w:rsidRPr="00574BA7">
                        <w:rPr>
                          <w:rFonts w:cs="Arial"/>
                          <w:sz w:val="16"/>
                          <w:szCs w:val="16"/>
                        </w:rPr>
                        <w:tab/>
                        <w:t>36 DIAMANTE</w:t>
                      </w:r>
                    </w:p>
                    <w:p w:rsidR="00401979" w:rsidRPr="00574BA7" w:rsidRDefault="00401979" w:rsidP="00574BA7">
                      <w:pPr>
                        <w:shd w:val="clear" w:color="auto" w:fill="FFFFFF" w:themeFill="background1"/>
                        <w:autoSpaceDE w:val="0"/>
                        <w:autoSpaceDN w:val="0"/>
                        <w:adjustRightInd w:val="0"/>
                        <w:spacing w:after="0" w:line="240" w:lineRule="auto"/>
                        <w:jc w:val="both"/>
                        <w:rPr>
                          <w:rFonts w:cs="Arial"/>
                          <w:sz w:val="16"/>
                          <w:szCs w:val="16"/>
                        </w:rPr>
                      </w:pPr>
                      <w:r w:rsidRPr="00574BA7">
                        <w:rPr>
                          <w:rFonts w:cs="Arial"/>
                          <w:sz w:val="16"/>
                          <w:szCs w:val="16"/>
                        </w:rPr>
                        <w:t>4  EL AMPARO</w:t>
                      </w:r>
                      <w:r w:rsidRPr="00574BA7">
                        <w:rPr>
                          <w:rFonts w:cs="Arial"/>
                          <w:sz w:val="16"/>
                          <w:szCs w:val="16"/>
                        </w:rPr>
                        <w:tab/>
                      </w:r>
                      <w:r w:rsidRPr="00574BA7">
                        <w:rPr>
                          <w:rFonts w:cs="Arial"/>
                          <w:sz w:val="16"/>
                          <w:szCs w:val="16"/>
                        </w:rPr>
                        <w:tab/>
                        <w:t>37 LEGIOSA</w:t>
                      </w:r>
                    </w:p>
                    <w:p w:rsidR="00401979" w:rsidRPr="00574BA7" w:rsidRDefault="00401979" w:rsidP="00574BA7">
                      <w:pPr>
                        <w:shd w:val="clear" w:color="auto" w:fill="FFFFFF" w:themeFill="background1"/>
                        <w:autoSpaceDE w:val="0"/>
                        <w:autoSpaceDN w:val="0"/>
                        <w:adjustRightInd w:val="0"/>
                        <w:spacing w:after="0" w:line="240" w:lineRule="auto"/>
                        <w:jc w:val="both"/>
                        <w:rPr>
                          <w:rFonts w:cs="Arial"/>
                          <w:sz w:val="16"/>
                          <w:szCs w:val="16"/>
                        </w:rPr>
                      </w:pPr>
                      <w:r w:rsidRPr="00574BA7">
                        <w:rPr>
                          <w:rFonts w:cs="Arial"/>
                          <w:sz w:val="16"/>
                          <w:szCs w:val="16"/>
                        </w:rPr>
                        <w:t>5  PALACIOS</w:t>
                      </w:r>
                      <w:r w:rsidRPr="00574BA7">
                        <w:rPr>
                          <w:rFonts w:cs="Arial"/>
                          <w:sz w:val="16"/>
                          <w:szCs w:val="16"/>
                        </w:rPr>
                        <w:tab/>
                      </w:r>
                      <w:r w:rsidRPr="00574BA7">
                        <w:rPr>
                          <w:rFonts w:cs="Arial"/>
                          <w:sz w:val="16"/>
                          <w:szCs w:val="16"/>
                        </w:rPr>
                        <w:tab/>
                        <w:t>38 EL DORADO</w:t>
                      </w:r>
                    </w:p>
                    <w:p w:rsidR="00401979" w:rsidRPr="00574BA7" w:rsidRDefault="00401979" w:rsidP="00574BA7">
                      <w:pPr>
                        <w:shd w:val="clear" w:color="auto" w:fill="FFFFFF" w:themeFill="background1"/>
                        <w:autoSpaceDE w:val="0"/>
                        <w:autoSpaceDN w:val="0"/>
                        <w:adjustRightInd w:val="0"/>
                        <w:spacing w:after="0" w:line="240" w:lineRule="auto"/>
                        <w:jc w:val="both"/>
                        <w:rPr>
                          <w:rFonts w:cs="Arial"/>
                          <w:sz w:val="16"/>
                          <w:szCs w:val="16"/>
                        </w:rPr>
                      </w:pPr>
                      <w:r w:rsidRPr="00574BA7">
                        <w:rPr>
                          <w:rFonts w:cs="Arial"/>
                          <w:sz w:val="16"/>
                          <w:szCs w:val="16"/>
                        </w:rPr>
                        <w:t>6  LIBANO</w:t>
                      </w:r>
                      <w:r w:rsidRPr="00574BA7">
                        <w:rPr>
                          <w:rFonts w:cs="Arial"/>
                          <w:sz w:val="16"/>
                          <w:szCs w:val="16"/>
                        </w:rPr>
                        <w:tab/>
                      </w:r>
                      <w:r w:rsidRPr="00574BA7">
                        <w:rPr>
                          <w:rFonts w:cs="Arial"/>
                          <w:sz w:val="16"/>
                          <w:szCs w:val="16"/>
                        </w:rPr>
                        <w:tab/>
                        <w:t xml:space="preserve">                39 BOCA DE </w:t>
                      </w:r>
                      <w:smartTag w:uri="urn:schemas-microsoft-com:office:smarttags" w:element="PersonName">
                        <w:smartTagPr>
                          <w:attr w:name="ProductID" w:val="LA ZANJA"/>
                        </w:smartTagPr>
                        <w:r w:rsidRPr="00574BA7">
                          <w:rPr>
                            <w:rFonts w:cs="Arial"/>
                            <w:sz w:val="16"/>
                            <w:szCs w:val="16"/>
                          </w:rPr>
                          <w:t>LA ZANJA</w:t>
                        </w:r>
                      </w:smartTag>
                    </w:p>
                    <w:p w:rsidR="00401979" w:rsidRPr="00574BA7" w:rsidRDefault="00401979" w:rsidP="00574BA7">
                      <w:pPr>
                        <w:shd w:val="clear" w:color="auto" w:fill="FFFFFF" w:themeFill="background1"/>
                        <w:autoSpaceDE w:val="0"/>
                        <w:autoSpaceDN w:val="0"/>
                        <w:adjustRightInd w:val="0"/>
                        <w:spacing w:after="0" w:line="240" w:lineRule="auto"/>
                        <w:jc w:val="both"/>
                        <w:rPr>
                          <w:rFonts w:cs="Arial"/>
                          <w:sz w:val="16"/>
                          <w:szCs w:val="16"/>
                        </w:rPr>
                      </w:pPr>
                      <w:r w:rsidRPr="00574BA7">
                        <w:rPr>
                          <w:rFonts w:cs="Arial"/>
                          <w:sz w:val="16"/>
                          <w:szCs w:val="16"/>
                        </w:rPr>
                        <w:t>7  BUENOS AIRES</w:t>
                      </w:r>
                      <w:r w:rsidRPr="00574BA7">
                        <w:rPr>
                          <w:rFonts w:cs="Arial"/>
                          <w:sz w:val="16"/>
                          <w:szCs w:val="16"/>
                        </w:rPr>
                        <w:tab/>
                        <w:t xml:space="preserve">                40 CARRASPOSO</w:t>
                      </w:r>
                    </w:p>
                    <w:p w:rsidR="00401979" w:rsidRPr="00574BA7" w:rsidRDefault="00401979" w:rsidP="00574BA7">
                      <w:pPr>
                        <w:shd w:val="clear" w:color="auto" w:fill="FFFFFF" w:themeFill="background1"/>
                        <w:autoSpaceDE w:val="0"/>
                        <w:autoSpaceDN w:val="0"/>
                        <w:adjustRightInd w:val="0"/>
                        <w:spacing w:after="0" w:line="240" w:lineRule="auto"/>
                        <w:jc w:val="both"/>
                        <w:rPr>
                          <w:rFonts w:cs="Arial"/>
                          <w:sz w:val="16"/>
                          <w:szCs w:val="16"/>
                        </w:rPr>
                      </w:pPr>
                      <w:r w:rsidRPr="00574BA7">
                        <w:rPr>
                          <w:rFonts w:cs="Arial"/>
                          <w:sz w:val="16"/>
                          <w:szCs w:val="16"/>
                        </w:rPr>
                        <w:t>8  SAN RAFAEL</w:t>
                      </w:r>
                      <w:r w:rsidRPr="00574BA7">
                        <w:rPr>
                          <w:rFonts w:cs="Arial"/>
                          <w:sz w:val="16"/>
                          <w:szCs w:val="16"/>
                        </w:rPr>
                        <w:tab/>
                        <w:t xml:space="preserve">                41 VERSALLES</w:t>
                      </w:r>
                    </w:p>
                    <w:p w:rsidR="00401979" w:rsidRPr="00574BA7" w:rsidRDefault="00401979" w:rsidP="00574BA7">
                      <w:pPr>
                        <w:shd w:val="clear" w:color="auto" w:fill="FFFFFF" w:themeFill="background1"/>
                        <w:autoSpaceDE w:val="0"/>
                        <w:autoSpaceDN w:val="0"/>
                        <w:adjustRightInd w:val="0"/>
                        <w:spacing w:after="0" w:line="240" w:lineRule="auto"/>
                        <w:jc w:val="both"/>
                        <w:rPr>
                          <w:rFonts w:cs="Arial"/>
                          <w:sz w:val="16"/>
                          <w:szCs w:val="16"/>
                        </w:rPr>
                      </w:pPr>
                      <w:r w:rsidRPr="00574BA7">
                        <w:rPr>
                          <w:rFonts w:cs="Arial"/>
                          <w:sz w:val="16"/>
                          <w:szCs w:val="16"/>
                        </w:rPr>
                        <w:t>9  SAN ISIDRO</w:t>
                      </w:r>
                      <w:r w:rsidRPr="00574BA7">
                        <w:rPr>
                          <w:rFonts w:cs="Arial"/>
                          <w:sz w:val="16"/>
                          <w:szCs w:val="16"/>
                        </w:rPr>
                        <w:tab/>
                      </w:r>
                      <w:r w:rsidRPr="00574BA7">
                        <w:rPr>
                          <w:rFonts w:cs="Arial"/>
                          <w:sz w:val="16"/>
                          <w:szCs w:val="16"/>
                        </w:rPr>
                        <w:tab/>
                        <w:t>42 HOLANDA</w:t>
                      </w:r>
                    </w:p>
                    <w:p w:rsidR="00401979" w:rsidRPr="00574BA7" w:rsidRDefault="00401979" w:rsidP="00574BA7">
                      <w:pPr>
                        <w:shd w:val="clear" w:color="auto" w:fill="FFFFFF" w:themeFill="background1"/>
                        <w:autoSpaceDE w:val="0"/>
                        <w:autoSpaceDN w:val="0"/>
                        <w:adjustRightInd w:val="0"/>
                        <w:spacing w:after="0" w:line="240" w:lineRule="auto"/>
                        <w:jc w:val="both"/>
                        <w:rPr>
                          <w:rFonts w:cs="Arial"/>
                          <w:sz w:val="16"/>
                          <w:szCs w:val="16"/>
                        </w:rPr>
                      </w:pPr>
                      <w:r w:rsidRPr="00574BA7">
                        <w:rPr>
                          <w:rFonts w:cs="Arial"/>
                          <w:sz w:val="16"/>
                          <w:szCs w:val="16"/>
                        </w:rPr>
                        <w:t xml:space="preserve">10 </w:t>
                      </w:r>
                      <w:smartTag w:uri="urn:schemas-microsoft-com:office:smarttags" w:element="PersonName">
                        <w:smartTagPr>
                          <w:attr w:name="ProductID" w:val="LA FLORIDA"/>
                        </w:smartTagPr>
                        <w:r w:rsidRPr="00574BA7">
                          <w:rPr>
                            <w:rFonts w:cs="Arial"/>
                            <w:sz w:val="16"/>
                            <w:szCs w:val="16"/>
                          </w:rPr>
                          <w:t>LA FLORIDA</w:t>
                        </w:r>
                      </w:smartTag>
                      <w:r w:rsidRPr="00574BA7">
                        <w:rPr>
                          <w:rFonts w:cs="Arial"/>
                          <w:sz w:val="16"/>
                          <w:szCs w:val="16"/>
                        </w:rPr>
                        <w:tab/>
                        <w:t xml:space="preserve">                  43 ZARAGOZA</w:t>
                      </w:r>
                    </w:p>
                    <w:p w:rsidR="00401979" w:rsidRPr="00574BA7" w:rsidRDefault="00401979" w:rsidP="00574BA7">
                      <w:pPr>
                        <w:shd w:val="clear" w:color="auto" w:fill="FFFFFF" w:themeFill="background1"/>
                        <w:autoSpaceDE w:val="0"/>
                        <w:autoSpaceDN w:val="0"/>
                        <w:adjustRightInd w:val="0"/>
                        <w:spacing w:after="0" w:line="240" w:lineRule="auto"/>
                        <w:jc w:val="both"/>
                        <w:rPr>
                          <w:rFonts w:cs="Arial"/>
                          <w:sz w:val="16"/>
                          <w:szCs w:val="16"/>
                        </w:rPr>
                      </w:pPr>
                      <w:r w:rsidRPr="00574BA7">
                        <w:rPr>
                          <w:rFonts w:cs="Arial"/>
                          <w:sz w:val="16"/>
                          <w:szCs w:val="16"/>
                        </w:rPr>
                        <w:t>11 CABAÑA</w:t>
                      </w:r>
                      <w:r w:rsidRPr="00574BA7">
                        <w:rPr>
                          <w:rFonts w:cs="Arial"/>
                          <w:sz w:val="16"/>
                          <w:szCs w:val="16"/>
                        </w:rPr>
                        <w:tab/>
                      </w:r>
                      <w:r w:rsidRPr="00574BA7">
                        <w:rPr>
                          <w:rFonts w:cs="Arial"/>
                          <w:sz w:val="16"/>
                          <w:szCs w:val="16"/>
                        </w:rPr>
                        <w:tab/>
                        <w:t>44 EL PLAYON</w:t>
                      </w:r>
                    </w:p>
                    <w:p w:rsidR="00401979" w:rsidRPr="00574BA7" w:rsidRDefault="00401979" w:rsidP="00574BA7">
                      <w:pPr>
                        <w:shd w:val="clear" w:color="auto" w:fill="FFFFFF" w:themeFill="background1"/>
                        <w:autoSpaceDE w:val="0"/>
                        <w:autoSpaceDN w:val="0"/>
                        <w:adjustRightInd w:val="0"/>
                        <w:spacing w:after="0" w:line="240" w:lineRule="auto"/>
                        <w:jc w:val="both"/>
                        <w:rPr>
                          <w:rFonts w:cs="Arial"/>
                          <w:sz w:val="16"/>
                          <w:szCs w:val="16"/>
                        </w:rPr>
                      </w:pPr>
                      <w:r w:rsidRPr="00574BA7">
                        <w:rPr>
                          <w:rFonts w:cs="Arial"/>
                          <w:sz w:val="16"/>
                          <w:szCs w:val="16"/>
                        </w:rPr>
                        <w:t>12 SANTA ELENA</w:t>
                      </w:r>
                      <w:r w:rsidRPr="00574BA7">
                        <w:rPr>
                          <w:rFonts w:cs="Arial"/>
                          <w:sz w:val="16"/>
                          <w:szCs w:val="16"/>
                        </w:rPr>
                        <w:tab/>
                        <w:t xml:space="preserve">                  45 SAN PEDRO</w:t>
                      </w:r>
                    </w:p>
                    <w:p w:rsidR="00401979" w:rsidRPr="00574BA7" w:rsidRDefault="00401979" w:rsidP="00574BA7">
                      <w:pPr>
                        <w:shd w:val="clear" w:color="auto" w:fill="FFFFFF" w:themeFill="background1"/>
                        <w:autoSpaceDE w:val="0"/>
                        <w:autoSpaceDN w:val="0"/>
                        <w:adjustRightInd w:val="0"/>
                        <w:spacing w:after="0" w:line="240" w:lineRule="auto"/>
                        <w:jc w:val="both"/>
                        <w:rPr>
                          <w:rFonts w:cs="Arial"/>
                          <w:sz w:val="16"/>
                          <w:szCs w:val="16"/>
                        </w:rPr>
                      </w:pPr>
                      <w:r w:rsidRPr="00574BA7">
                        <w:rPr>
                          <w:rFonts w:cs="Arial"/>
                          <w:sz w:val="16"/>
                          <w:szCs w:val="16"/>
                        </w:rPr>
                        <w:t xml:space="preserve">13 </w:t>
                      </w:r>
                      <w:smartTag w:uri="urn:schemas-microsoft-com:office:smarttags" w:element="PersonName">
                        <w:smartTagPr>
                          <w:attr w:name="ProductID" w:val="LA SONORA"/>
                        </w:smartTagPr>
                        <w:r w:rsidRPr="00574BA7">
                          <w:rPr>
                            <w:rFonts w:cs="Arial"/>
                            <w:sz w:val="16"/>
                            <w:szCs w:val="16"/>
                          </w:rPr>
                          <w:t>LA SONORA</w:t>
                        </w:r>
                      </w:smartTag>
                      <w:r w:rsidRPr="00574BA7">
                        <w:rPr>
                          <w:rFonts w:cs="Arial"/>
                          <w:sz w:val="16"/>
                          <w:szCs w:val="16"/>
                        </w:rPr>
                        <w:tab/>
                      </w:r>
                      <w:r w:rsidRPr="00574BA7">
                        <w:rPr>
                          <w:rFonts w:cs="Arial"/>
                          <w:sz w:val="16"/>
                          <w:szCs w:val="16"/>
                        </w:rPr>
                        <w:tab/>
                        <w:t>46 LAS MERCEDES</w:t>
                      </w:r>
                    </w:p>
                    <w:p w:rsidR="00401979" w:rsidRPr="00574BA7" w:rsidRDefault="00401979" w:rsidP="00574BA7">
                      <w:pPr>
                        <w:shd w:val="clear" w:color="auto" w:fill="FFFFFF" w:themeFill="background1"/>
                        <w:autoSpaceDE w:val="0"/>
                        <w:autoSpaceDN w:val="0"/>
                        <w:adjustRightInd w:val="0"/>
                        <w:spacing w:after="0" w:line="240" w:lineRule="auto"/>
                        <w:jc w:val="both"/>
                        <w:rPr>
                          <w:rFonts w:cs="Arial"/>
                          <w:sz w:val="16"/>
                          <w:szCs w:val="16"/>
                        </w:rPr>
                      </w:pPr>
                      <w:r w:rsidRPr="00574BA7">
                        <w:rPr>
                          <w:rFonts w:cs="Arial"/>
                          <w:sz w:val="16"/>
                          <w:szCs w:val="16"/>
                        </w:rPr>
                        <w:t>14 LUCITANIA</w:t>
                      </w:r>
                      <w:r w:rsidRPr="00574BA7">
                        <w:rPr>
                          <w:rFonts w:cs="Arial"/>
                          <w:sz w:val="16"/>
                          <w:szCs w:val="16"/>
                        </w:rPr>
                        <w:tab/>
                      </w:r>
                      <w:r w:rsidRPr="00574BA7">
                        <w:rPr>
                          <w:rFonts w:cs="Arial"/>
                          <w:sz w:val="16"/>
                          <w:szCs w:val="16"/>
                        </w:rPr>
                        <w:tab/>
                        <w:t>47 AZUCARAL</w:t>
                      </w:r>
                    </w:p>
                    <w:p w:rsidR="00401979" w:rsidRPr="00574BA7" w:rsidRDefault="00401979" w:rsidP="00574BA7">
                      <w:pPr>
                        <w:shd w:val="clear" w:color="auto" w:fill="FFFFFF" w:themeFill="background1"/>
                        <w:autoSpaceDE w:val="0"/>
                        <w:autoSpaceDN w:val="0"/>
                        <w:adjustRightInd w:val="0"/>
                        <w:spacing w:after="0" w:line="240" w:lineRule="auto"/>
                        <w:jc w:val="both"/>
                        <w:rPr>
                          <w:rFonts w:cs="Arial"/>
                          <w:sz w:val="16"/>
                          <w:szCs w:val="16"/>
                        </w:rPr>
                      </w:pPr>
                      <w:r w:rsidRPr="00574BA7">
                        <w:rPr>
                          <w:rFonts w:cs="Arial"/>
                          <w:sz w:val="16"/>
                          <w:szCs w:val="16"/>
                        </w:rPr>
                        <w:t>15 SAN JOAQUIN</w:t>
                      </w:r>
                      <w:r w:rsidRPr="00574BA7">
                        <w:rPr>
                          <w:rFonts w:cs="Arial"/>
                          <w:sz w:val="16"/>
                          <w:szCs w:val="16"/>
                        </w:rPr>
                        <w:tab/>
                        <w:t xml:space="preserve">                  48 UCRANIA</w:t>
                      </w:r>
                    </w:p>
                    <w:p w:rsidR="00401979" w:rsidRPr="00574BA7" w:rsidRDefault="00401979" w:rsidP="00574BA7">
                      <w:pPr>
                        <w:shd w:val="clear" w:color="auto" w:fill="FFFFFF" w:themeFill="background1"/>
                        <w:autoSpaceDE w:val="0"/>
                        <w:autoSpaceDN w:val="0"/>
                        <w:adjustRightInd w:val="0"/>
                        <w:spacing w:after="0" w:line="240" w:lineRule="auto"/>
                        <w:jc w:val="both"/>
                        <w:rPr>
                          <w:rFonts w:cs="Arial"/>
                          <w:sz w:val="16"/>
                          <w:szCs w:val="16"/>
                        </w:rPr>
                      </w:pPr>
                      <w:r w:rsidRPr="00574BA7">
                        <w:rPr>
                          <w:rFonts w:cs="Arial"/>
                          <w:sz w:val="16"/>
                          <w:szCs w:val="16"/>
                        </w:rPr>
                        <w:t>16 SANTA ANA</w:t>
                      </w:r>
                      <w:r w:rsidRPr="00574BA7">
                        <w:rPr>
                          <w:rFonts w:cs="Arial"/>
                          <w:sz w:val="16"/>
                          <w:szCs w:val="16"/>
                        </w:rPr>
                        <w:tab/>
                      </w:r>
                      <w:r w:rsidRPr="00574BA7">
                        <w:rPr>
                          <w:rFonts w:cs="Arial"/>
                          <w:sz w:val="16"/>
                          <w:szCs w:val="16"/>
                        </w:rPr>
                        <w:tab/>
                        <w:t>49 POTRERO GRANDE</w:t>
                      </w:r>
                    </w:p>
                    <w:p w:rsidR="00401979" w:rsidRPr="00574BA7" w:rsidRDefault="00401979" w:rsidP="00574BA7">
                      <w:pPr>
                        <w:shd w:val="clear" w:color="auto" w:fill="FFFFFF" w:themeFill="background1"/>
                        <w:autoSpaceDE w:val="0"/>
                        <w:autoSpaceDN w:val="0"/>
                        <w:adjustRightInd w:val="0"/>
                        <w:spacing w:after="0" w:line="240" w:lineRule="auto"/>
                        <w:jc w:val="both"/>
                        <w:rPr>
                          <w:rFonts w:cs="Arial"/>
                          <w:sz w:val="16"/>
                          <w:szCs w:val="16"/>
                        </w:rPr>
                      </w:pPr>
                      <w:r w:rsidRPr="00574BA7">
                        <w:rPr>
                          <w:rFonts w:cs="Arial"/>
                          <w:sz w:val="16"/>
                          <w:szCs w:val="16"/>
                        </w:rPr>
                        <w:t xml:space="preserve">17 </w:t>
                      </w:r>
                      <w:smartTag w:uri="urn:schemas-microsoft-com:office:smarttags" w:element="PersonName">
                        <w:smartTagPr>
                          <w:attr w:name="ProductID" w:val="LA UNION"/>
                        </w:smartTagPr>
                        <w:r w:rsidRPr="00574BA7">
                          <w:rPr>
                            <w:rFonts w:cs="Arial"/>
                            <w:sz w:val="16"/>
                            <w:szCs w:val="16"/>
                          </w:rPr>
                          <w:t>LA UNION</w:t>
                        </w:r>
                      </w:smartTag>
                      <w:r w:rsidRPr="00574BA7">
                        <w:rPr>
                          <w:rFonts w:cs="Arial"/>
                          <w:sz w:val="16"/>
                          <w:szCs w:val="16"/>
                        </w:rPr>
                        <w:tab/>
                      </w:r>
                      <w:r w:rsidRPr="00574BA7">
                        <w:rPr>
                          <w:rFonts w:cs="Arial"/>
                          <w:sz w:val="16"/>
                          <w:szCs w:val="16"/>
                        </w:rPr>
                        <w:tab/>
                        <w:t>50 ANTILLAS</w:t>
                      </w:r>
                    </w:p>
                    <w:p w:rsidR="00401979" w:rsidRPr="00574BA7" w:rsidRDefault="00401979" w:rsidP="00574BA7">
                      <w:pPr>
                        <w:shd w:val="clear" w:color="auto" w:fill="FFFFFF" w:themeFill="background1"/>
                        <w:autoSpaceDE w:val="0"/>
                        <w:autoSpaceDN w:val="0"/>
                        <w:adjustRightInd w:val="0"/>
                        <w:spacing w:after="0" w:line="240" w:lineRule="auto"/>
                        <w:jc w:val="both"/>
                        <w:rPr>
                          <w:rFonts w:cs="Arial"/>
                          <w:sz w:val="16"/>
                          <w:szCs w:val="16"/>
                        </w:rPr>
                      </w:pPr>
                      <w:r w:rsidRPr="00574BA7">
                        <w:rPr>
                          <w:rFonts w:cs="Arial"/>
                          <w:sz w:val="16"/>
                          <w:szCs w:val="16"/>
                        </w:rPr>
                        <w:t xml:space="preserve">18 </w:t>
                      </w:r>
                      <w:smartTag w:uri="urn:schemas-microsoft-com:office:smarttags" w:element="PersonName">
                        <w:smartTagPr>
                          <w:attr w:name="ProductID" w:val="LA ESPERANZA"/>
                        </w:smartTagPr>
                        <w:r w:rsidRPr="00574BA7">
                          <w:rPr>
                            <w:rFonts w:cs="Arial"/>
                            <w:sz w:val="16"/>
                            <w:szCs w:val="16"/>
                          </w:rPr>
                          <w:t>LA ESPERANZA</w:t>
                        </w:r>
                      </w:smartTag>
                      <w:r w:rsidRPr="00574BA7">
                        <w:rPr>
                          <w:rFonts w:cs="Arial"/>
                          <w:sz w:val="16"/>
                          <w:szCs w:val="16"/>
                        </w:rPr>
                        <w:t xml:space="preserve">  </w:t>
                      </w:r>
                      <w:r w:rsidRPr="00574BA7">
                        <w:rPr>
                          <w:rFonts w:cs="Arial"/>
                          <w:sz w:val="16"/>
                          <w:szCs w:val="16"/>
                        </w:rPr>
                        <w:tab/>
                      </w:r>
                      <w:r w:rsidRPr="00574BA7">
                        <w:rPr>
                          <w:rFonts w:cs="Arial"/>
                          <w:sz w:val="16"/>
                          <w:szCs w:val="16"/>
                        </w:rPr>
                        <w:tab/>
                        <w:t>51 BERNAZA</w:t>
                      </w:r>
                    </w:p>
                    <w:p w:rsidR="00401979" w:rsidRPr="00574BA7" w:rsidRDefault="00401979" w:rsidP="00574BA7">
                      <w:pPr>
                        <w:shd w:val="clear" w:color="auto" w:fill="FFFFFF" w:themeFill="background1"/>
                        <w:autoSpaceDE w:val="0"/>
                        <w:autoSpaceDN w:val="0"/>
                        <w:adjustRightInd w:val="0"/>
                        <w:spacing w:after="0" w:line="240" w:lineRule="auto"/>
                        <w:jc w:val="both"/>
                        <w:rPr>
                          <w:rFonts w:cs="Arial"/>
                          <w:sz w:val="16"/>
                          <w:szCs w:val="16"/>
                        </w:rPr>
                      </w:pPr>
                      <w:r w:rsidRPr="00574BA7">
                        <w:rPr>
                          <w:rFonts w:cs="Arial"/>
                          <w:sz w:val="16"/>
                          <w:szCs w:val="16"/>
                        </w:rPr>
                        <w:t>19 SAN MARCOS</w:t>
                      </w:r>
                      <w:r w:rsidRPr="00574BA7">
                        <w:rPr>
                          <w:rFonts w:cs="Arial"/>
                          <w:sz w:val="16"/>
                          <w:szCs w:val="16"/>
                        </w:rPr>
                        <w:tab/>
                        <w:t xml:space="preserve">                  52 ARMEVIA</w:t>
                      </w:r>
                    </w:p>
                    <w:p w:rsidR="00401979" w:rsidRPr="00574BA7" w:rsidRDefault="00401979" w:rsidP="00574BA7">
                      <w:pPr>
                        <w:shd w:val="clear" w:color="auto" w:fill="FFFFFF" w:themeFill="background1"/>
                        <w:autoSpaceDE w:val="0"/>
                        <w:autoSpaceDN w:val="0"/>
                        <w:adjustRightInd w:val="0"/>
                        <w:spacing w:after="0" w:line="240" w:lineRule="auto"/>
                        <w:jc w:val="both"/>
                        <w:rPr>
                          <w:rFonts w:cs="Arial"/>
                          <w:sz w:val="16"/>
                          <w:szCs w:val="16"/>
                        </w:rPr>
                      </w:pPr>
                      <w:r w:rsidRPr="00574BA7">
                        <w:rPr>
                          <w:rFonts w:cs="Arial"/>
                          <w:sz w:val="16"/>
                          <w:szCs w:val="16"/>
                        </w:rPr>
                        <w:t xml:space="preserve">20 </w:t>
                      </w:r>
                      <w:smartTag w:uri="urn:schemas-microsoft-com:office:smarttags" w:element="PersonName">
                        <w:smartTagPr>
                          <w:attr w:name="ProductID" w:val="LA GRANJA"/>
                        </w:smartTagPr>
                        <w:r w:rsidRPr="00574BA7">
                          <w:rPr>
                            <w:rFonts w:cs="Arial"/>
                            <w:sz w:val="16"/>
                            <w:szCs w:val="16"/>
                          </w:rPr>
                          <w:t>LA GRANJA</w:t>
                        </w:r>
                      </w:smartTag>
                      <w:r w:rsidRPr="00574BA7">
                        <w:rPr>
                          <w:rFonts w:cs="Arial"/>
                          <w:sz w:val="16"/>
                          <w:szCs w:val="16"/>
                        </w:rPr>
                        <w:tab/>
                      </w:r>
                      <w:r w:rsidRPr="00574BA7">
                        <w:rPr>
                          <w:rFonts w:cs="Arial"/>
                          <w:sz w:val="16"/>
                          <w:szCs w:val="16"/>
                        </w:rPr>
                        <w:tab/>
                        <w:t>53 LOS RIOS</w:t>
                      </w:r>
                    </w:p>
                    <w:p w:rsidR="00401979" w:rsidRPr="00574BA7" w:rsidRDefault="00401979" w:rsidP="00574BA7">
                      <w:pPr>
                        <w:shd w:val="clear" w:color="auto" w:fill="FFFFFF" w:themeFill="background1"/>
                        <w:autoSpaceDE w:val="0"/>
                        <w:autoSpaceDN w:val="0"/>
                        <w:adjustRightInd w:val="0"/>
                        <w:spacing w:after="0" w:line="240" w:lineRule="auto"/>
                        <w:jc w:val="both"/>
                        <w:rPr>
                          <w:rFonts w:cs="Arial"/>
                          <w:sz w:val="16"/>
                          <w:szCs w:val="16"/>
                        </w:rPr>
                      </w:pPr>
                      <w:r w:rsidRPr="00574BA7">
                        <w:rPr>
                          <w:rFonts w:cs="Arial"/>
                          <w:sz w:val="16"/>
                          <w:szCs w:val="16"/>
                        </w:rPr>
                        <w:t>21 LOS ALPES</w:t>
                      </w:r>
                      <w:r w:rsidRPr="00574BA7">
                        <w:rPr>
                          <w:rFonts w:cs="Arial"/>
                          <w:sz w:val="16"/>
                          <w:szCs w:val="16"/>
                        </w:rPr>
                        <w:tab/>
                      </w:r>
                      <w:r w:rsidRPr="00574BA7">
                        <w:rPr>
                          <w:rFonts w:cs="Arial"/>
                          <w:sz w:val="16"/>
                          <w:szCs w:val="16"/>
                        </w:rPr>
                        <w:tab/>
                        <w:t>54 BELEN</w:t>
                      </w:r>
                    </w:p>
                    <w:p w:rsidR="00401979" w:rsidRPr="00574BA7" w:rsidRDefault="00401979" w:rsidP="00574BA7">
                      <w:pPr>
                        <w:shd w:val="clear" w:color="auto" w:fill="FFFFFF" w:themeFill="background1"/>
                        <w:autoSpaceDE w:val="0"/>
                        <w:autoSpaceDN w:val="0"/>
                        <w:adjustRightInd w:val="0"/>
                        <w:spacing w:after="0" w:line="240" w:lineRule="auto"/>
                        <w:jc w:val="both"/>
                        <w:rPr>
                          <w:rFonts w:cs="Arial"/>
                          <w:sz w:val="16"/>
                          <w:szCs w:val="16"/>
                        </w:rPr>
                      </w:pPr>
                      <w:r w:rsidRPr="00574BA7">
                        <w:rPr>
                          <w:rFonts w:cs="Arial"/>
                          <w:sz w:val="16"/>
                          <w:szCs w:val="16"/>
                        </w:rPr>
                        <w:t>22 SAN GERONIMO</w:t>
                      </w:r>
                      <w:r w:rsidRPr="00574BA7">
                        <w:rPr>
                          <w:rFonts w:cs="Arial"/>
                          <w:sz w:val="16"/>
                          <w:szCs w:val="16"/>
                        </w:rPr>
                        <w:tab/>
                      </w:r>
                      <w:r w:rsidRPr="00574BA7">
                        <w:rPr>
                          <w:rFonts w:cs="Arial"/>
                          <w:sz w:val="16"/>
                          <w:szCs w:val="16"/>
                        </w:rPr>
                        <w:tab/>
                        <w:t>55 SAN EZEQUIEL</w:t>
                      </w:r>
                    </w:p>
                    <w:p w:rsidR="00401979" w:rsidRPr="00574BA7" w:rsidRDefault="00401979" w:rsidP="00574BA7">
                      <w:pPr>
                        <w:shd w:val="clear" w:color="auto" w:fill="FFFFFF" w:themeFill="background1"/>
                        <w:autoSpaceDE w:val="0"/>
                        <w:autoSpaceDN w:val="0"/>
                        <w:adjustRightInd w:val="0"/>
                        <w:spacing w:after="0" w:line="240" w:lineRule="auto"/>
                        <w:jc w:val="both"/>
                        <w:rPr>
                          <w:rFonts w:cs="Arial"/>
                          <w:sz w:val="16"/>
                          <w:szCs w:val="16"/>
                        </w:rPr>
                      </w:pPr>
                      <w:r w:rsidRPr="00574BA7">
                        <w:rPr>
                          <w:rFonts w:cs="Arial"/>
                          <w:sz w:val="16"/>
                          <w:szCs w:val="16"/>
                        </w:rPr>
                        <w:t>23 SAN ANTONIO BAJO</w:t>
                      </w:r>
                      <w:r w:rsidRPr="00574BA7">
                        <w:rPr>
                          <w:rFonts w:cs="Arial"/>
                          <w:sz w:val="16"/>
                          <w:szCs w:val="16"/>
                        </w:rPr>
                        <w:tab/>
                        <w:t xml:space="preserve">56 </w:t>
                      </w:r>
                      <w:smartTag w:uri="urn:schemas-microsoft-com:office:smarttags" w:element="PersonName">
                        <w:smartTagPr>
                          <w:attr w:name="ProductID" w:val="LA HONDITA"/>
                        </w:smartTagPr>
                        <w:r w:rsidRPr="00574BA7">
                          <w:rPr>
                            <w:rFonts w:cs="Arial"/>
                            <w:sz w:val="16"/>
                            <w:szCs w:val="16"/>
                          </w:rPr>
                          <w:t>LA HONDITA</w:t>
                        </w:r>
                      </w:smartTag>
                    </w:p>
                    <w:p w:rsidR="00401979" w:rsidRPr="00574BA7" w:rsidRDefault="00401979" w:rsidP="00574BA7">
                      <w:pPr>
                        <w:shd w:val="clear" w:color="auto" w:fill="FFFFFF" w:themeFill="background1"/>
                        <w:autoSpaceDE w:val="0"/>
                        <w:autoSpaceDN w:val="0"/>
                        <w:adjustRightInd w:val="0"/>
                        <w:spacing w:after="0" w:line="240" w:lineRule="auto"/>
                        <w:jc w:val="both"/>
                        <w:rPr>
                          <w:rFonts w:cs="Arial"/>
                          <w:sz w:val="16"/>
                          <w:szCs w:val="16"/>
                        </w:rPr>
                      </w:pPr>
                      <w:r w:rsidRPr="00574BA7">
                        <w:rPr>
                          <w:rFonts w:cs="Arial"/>
                          <w:sz w:val="16"/>
                          <w:szCs w:val="16"/>
                        </w:rPr>
                        <w:t>24 SAN ANTONIO ALTO</w:t>
                      </w:r>
                      <w:r w:rsidRPr="00574BA7">
                        <w:rPr>
                          <w:rFonts w:cs="Arial"/>
                          <w:sz w:val="16"/>
                          <w:szCs w:val="16"/>
                        </w:rPr>
                        <w:tab/>
                        <w:t>57 SAN JOSE</w:t>
                      </w:r>
                    </w:p>
                    <w:p w:rsidR="00401979" w:rsidRPr="00574BA7" w:rsidRDefault="00401979" w:rsidP="00574BA7">
                      <w:pPr>
                        <w:shd w:val="clear" w:color="auto" w:fill="FFFFFF" w:themeFill="background1"/>
                        <w:autoSpaceDE w:val="0"/>
                        <w:autoSpaceDN w:val="0"/>
                        <w:adjustRightInd w:val="0"/>
                        <w:spacing w:after="0" w:line="240" w:lineRule="auto"/>
                        <w:jc w:val="both"/>
                        <w:rPr>
                          <w:rFonts w:cs="Arial"/>
                          <w:sz w:val="16"/>
                          <w:szCs w:val="16"/>
                        </w:rPr>
                      </w:pPr>
                      <w:r w:rsidRPr="00574BA7">
                        <w:rPr>
                          <w:rFonts w:cs="Arial"/>
                          <w:sz w:val="16"/>
                          <w:szCs w:val="16"/>
                        </w:rPr>
                        <w:t>25 HORIZONTE</w:t>
                      </w:r>
                      <w:r w:rsidRPr="00574BA7">
                        <w:rPr>
                          <w:rFonts w:cs="Arial"/>
                          <w:sz w:val="16"/>
                          <w:szCs w:val="16"/>
                        </w:rPr>
                        <w:tab/>
                      </w:r>
                      <w:r w:rsidRPr="00574BA7">
                        <w:rPr>
                          <w:rFonts w:cs="Arial"/>
                          <w:sz w:val="16"/>
                          <w:szCs w:val="16"/>
                        </w:rPr>
                        <w:tab/>
                        <w:t>58 QUEBRADA NEGRA</w:t>
                      </w:r>
                    </w:p>
                    <w:p w:rsidR="00401979" w:rsidRPr="00574BA7" w:rsidRDefault="00401979" w:rsidP="00574BA7">
                      <w:pPr>
                        <w:shd w:val="clear" w:color="auto" w:fill="FFFFFF" w:themeFill="background1"/>
                        <w:autoSpaceDE w:val="0"/>
                        <w:autoSpaceDN w:val="0"/>
                        <w:adjustRightInd w:val="0"/>
                        <w:spacing w:after="0" w:line="240" w:lineRule="auto"/>
                        <w:jc w:val="both"/>
                        <w:rPr>
                          <w:rFonts w:cs="Arial"/>
                          <w:sz w:val="16"/>
                          <w:szCs w:val="16"/>
                        </w:rPr>
                      </w:pPr>
                      <w:r w:rsidRPr="00574BA7">
                        <w:rPr>
                          <w:rFonts w:cs="Arial"/>
                          <w:sz w:val="16"/>
                          <w:szCs w:val="16"/>
                        </w:rPr>
                        <w:t>26 BOQUERON</w:t>
                      </w:r>
                      <w:r w:rsidRPr="00574BA7">
                        <w:rPr>
                          <w:rFonts w:cs="Arial"/>
                          <w:sz w:val="16"/>
                          <w:szCs w:val="16"/>
                        </w:rPr>
                        <w:tab/>
                      </w:r>
                      <w:r w:rsidRPr="00574BA7">
                        <w:rPr>
                          <w:rFonts w:cs="Arial"/>
                          <w:sz w:val="16"/>
                          <w:szCs w:val="16"/>
                        </w:rPr>
                        <w:tab/>
                        <w:t>59 EL HIGUERON</w:t>
                      </w:r>
                    </w:p>
                    <w:p w:rsidR="00401979" w:rsidRPr="00574BA7" w:rsidRDefault="00401979" w:rsidP="00574BA7">
                      <w:pPr>
                        <w:shd w:val="clear" w:color="auto" w:fill="FFFFFF" w:themeFill="background1"/>
                        <w:autoSpaceDE w:val="0"/>
                        <w:autoSpaceDN w:val="0"/>
                        <w:adjustRightInd w:val="0"/>
                        <w:spacing w:after="0" w:line="240" w:lineRule="auto"/>
                        <w:jc w:val="both"/>
                        <w:rPr>
                          <w:rFonts w:cs="Arial"/>
                          <w:sz w:val="16"/>
                          <w:szCs w:val="16"/>
                        </w:rPr>
                      </w:pPr>
                      <w:r w:rsidRPr="00574BA7">
                        <w:rPr>
                          <w:rFonts w:cs="Arial"/>
                          <w:sz w:val="16"/>
                          <w:szCs w:val="16"/>
                        </w:rPr>
                        <w:t>27 EL VALLE</w:t>
                      </w:r>
                      <w:r w:rsidRPr="00574BA7">
                        <w:rPr>
                          <w:rFonts w:cs="Arial"/>
                          <w:sz w:val="16"/>
                          <w:szCs w:val="16"/>
                        </w:rPr>
                        <w:tab/>
                      </w:r>
                      <w:r w:rsidRPr="00574BA7">
                        <w:rPr>
                          <w:rFonts w:cs="Arial"/>
                          <w:sz w:val="16"/>
                          <w:szCs w:val="16"/>
                        </w:rPr>
                        <w:tab/>
                        <w:t>60 SAN ISIDRO</w:t>
                      </w:r>
                    </w:p>
                    <w:p w:rsidR="00401979" w:rsidRPr="00574BA7" w:rsidRDefault="00401979" w:rsidP="00574BA7">
                      <w:pPr>
                        <w:shd w:val="clear" w:color="auto" w:fill="FFFFFF" w:themeFill="background1"/>
                        <w:autoSpaceDE w:val="0"/>
                        <w:autoSpaceDN w:val="0"/>
                        <w:adjustRightInd w:val="0"/>
                        <w:spacing w:after="0" w:line="240" w:lineRule="auto"/>
                        <w:jc w:val="both"/>
                        <w:rPr>
                          <w:rFonts w:cs="Arial"/>
                          <w:sz w:val="16"/>
                          <w:szCs w:val="16"/>
                        </w:rPr>
                      </w:pPr>
                      <w:r w:rsidRPr="00574BA7">
                        <w:rPr>
                          <w:rFonts w:cs="Arial"/>
                          <w:sz w:val="16"/>
                          <w:szCs w:val="16"/>
                        </w:rPr>
                        <w:t>28 EL SILENCIO</w:t>
                      </w:r>
                      <w:r w:rsidRPr="00574BA7">
                        <w:rPr>
                          <w:rFonts w:cs="Arial"/>
                          <w:sz w:val="16"/>
                          <w:szCs w:val="16"/>
                        </w:rPr>
                        <w:tab/>
                        <w:t xml:space="preserve">                 61 ALTAMIRA</w:t>
                      </w:r>
                    </w:p>
                    <w:p w:rsidR="00401979" w:rsidRPr="00574BA7" w:rsidRDefault="00401979" w:rsidP="00574BA7">
                      <w:pPr>
                        <w:shd w:val="clear" w:color="auto" w:fill="FFFFFF" w:themeFill="background1"/>
                        <w:autoSpaceDE w:val="0"/>
                        <w:autoSpaceDN w:val="0"/>
                        <w:adjustRightInd w:val="0"/>
                        <w:spacing w:after="0" w:line="240" w:lineRule="auto"/>
                        <w:jc w:val="both"/>
                        <w:rPr>
                          <w:rFonts w:cs="Arial"/>
                          <w:sz w:val="16"/>
                          <w:szCs w:val="16"/>
                        </w:rPr>
                      </w:pPr>
                      <w:r w:rsidRPr="00574BA7">
                        <w:rPr>
                          <w:rFonts w:cs="Arial"/>
                          <w:sz w:val="16"/>
                          <w:szCs w:val="16"/>
                        </w:rPr>
                        <w:t>29 GALILEA</w:t>
                      </w:r>
                      <w:r w:rsidRPr="00574BA7">
                        <w:rPr>
                          <w:rFonts w:cs="Arial"/>
                          <w:sz w:val="16"/>
                          <w:szCs w:val="16"/>
                        </w:rPr>
                        <w:tab/>
                      </w:r>
                      <w:r w:rsidRPr="00574BA7">
                        <w:rPr>
                          <w:rFonts w:cs="Arial"/>
                          <w:sz w:val="16"/>
                          <w:szCs w:val="16"/>
                        </w:rPr>
                        <w:tab/>
                        <w:t>62 BELLA VISTA</w:t>
                      </w:r>
                    </w:p>
                    <w:p w:rsidR="00401979" w:rsidRPr="00574BA7" w:rsidRDefault="00401979" w:rsidP="00574BA7">
                      <w:pPr>
                        <w:shd w:val="clear" w:color="auto" w:fill="FFFFFF" w:themeFill="background1"/>
                        <w:autoSpaceDE w:val="0"/>
                        <w:autoSpaceDN w:val="0"/>
                        <w:adjustRightInd w:val="0"/>
                        <w:spacing w:after="0" w:line="240" w:lineRule="auto"/>
                        <w:jc w:val="both"/>
                        <w:rPr>
                          <w:rFonts w:cs="Arial"/>
                          <w:sz w:val="16"/>
                          <w:szCs w:val="16"/>
                        </w:rPr>
                      </w:pPr>
                      <w:r w:rsidRPr="00574BA7">
                        <w:rPr>
                          <w:rFonts w:cs="Arial"/>
                          <w:sz w:val="16"/>
                          <w:szCs w:val="16"/>
                        </w:rPr>
                        <w:t>30 ELVALLE</w:t>
                      </w:r>
                      <w:r w:rsidRPr="00574BA7">
                        <w:rPr>
                          <w:rFonts w:cs="Arial"/>
                          <w:sz w:val="16"/>
                          <w:szCs w:val="16"/>
                        </w:rPr>
                        <w:tab/>
                      </w:r>
                      <w:r w:rsidRPr="00574BA7">
                        <w:rPr>
                          <w:rFonts w:cs="Arial"/>
                          <w:sz w:val="16"/>
                          <w:szCs w:val="16"/>
                        </w:rPr>
                        <w:tab/>
                        <w:t>63 EL DARIEN</w:t>
                      </w:r>
                    </w:p>
                    <w:p w:rsidR="00401979" w:rsidRPr="00574BA7" w:rsidRDefault="00401979" w:rsidP="00574BA7">
                      <w:pPr>
                        <w:shd w:val="clear" w:color="auto" w:fill="FFFFFF" w:themeFill="background1"/>
                        <w:autoSpaceDE w:val="0"/>
                        <w:autoSpaceDN w:val="0"/>
                        <w:adjustRightInd w:val="0"/>
                        <w:spacing w:after="0" w:line="240" w:lineRule="auto"/>
                        <w:jc w:val="both"/>
                        <w:rPr>
                          <w:rFonts w:cs="Arial"/>
                          <w:sz w:val="16"/>
                          <w:szCs w:val="16"/>
                        </w:rPr>
                      </w:pPr>
                      <w:r w:rsidRPr="00574BA7">
                        <w:rPr>
                          <w:rFonts w:cs="Arial"/>
                          <w:sz w:val="16"/>
                          <w:szCs w:val="16"/>
                        </w:rPr>
                        <w:t>31 PARAISO</w:t>
                      </w:r>
                      <w:r w:rsidRPr="00574BA7">
                        <w:rPr>
                          <w:rFonts w:cs="Arial"/>
                          <w:sz w:val="16"/>
                          <w:szCs w:val="16"/>
                        </w:rPr>
                        <w:tab/>
                      </w:r>
                      <w:r w:rsidRPr="00574BA7">
                        <w:rPr>
                          <w:rFonts w:cs="Arial"/>
                          <w:sz w:val="16"/>
                          <w:szCs w:val="16"/>
                        </w:rPr>
                        <w:tab/>
                        <w:t xml:space="preserve">64 </w:t>
                      </w:r>
                      <w:smartTag w:uri="urn:schemas-microsoft-com:office:smarttags" w:element="PersonName">
                        <w:smartTagPr>
                          <w:attr w:name="ProductID" w:val="LA LIBERTAD"/>
                        </w:smartTagPr>
                        <w:r w:rsidRPr="00574BA7">
                          <w:rPr>
                            <w:rFonts w:cs="Arial"/>
                            <w:sz w:val="16"/>
                            <w:szCs w:val="16"/>
                          </w:rPr>
                          <w:t>LA LIBERTAD</w:t>
                        </w:r>
                      </w:smartTag>
                    </w:p>
                    <w:p w:rsidR="00401979" w:rsidRPr="00574BA7" w:rsidRDefault="00401979" w:rsidP="00574BA7">
                      <w:pPr>
                        <w:shd w:val="clear" w:color="auto" w:fill="FFFFFF" w:themeFill="background1"/>
                        <w:autoSpaceDE w:val="0"/>
                        <w:autoSpaceDN w:val="0"/>
                        <w:adjustRightInd w:val="0"/>
                        <w:spacing w:after="0" w:line="240" w:lineRule="auto"/>
                        <w:jc w:val="both"/>
                        <w:rPr>
                          <w:rFonts w:cs="Arial"/>
                          <w:sz w:val="16"/>
                          <w:szCs w:val="16"/>
                        </w:rPr>
                      </w:pPr>
                      <w:r w:rsidRPr="00574BA7">
                        <w:rPr>
                          <w:rFonts w:cs="Arial"/>
                          <w:sz w:val="16"/>
                          <w:szCs w:val="16"/>
                        </w:rPr>
                        <w:t>32 NASARETH</w:t>
                      </w:r>
                      <w:r w:rsidRPr="00574BA7">
                        <w:rPr>
                          <w:rFonts w:cs="Arial"/>
                          <w:sz w:val="16"/>
                          <w:szCs w:val="16"/>
                        </w:rPr>
                        <w:tab/>
                      </w:r>
                      <w:r w:rsidRPr="00574BA7">
                        <w:rPr>
                          <w:rFonts w:cs="Arial"/>
                          <w:sz w:val="16"/>
                          <w:szCs w:val="16"/>
                        </w:rPr>
                        <w:tab/>
                        <w:t>65 MONGUI</w:t>
                      </w:r>
                    </w:p>
                    <w:p w:rsidR="00401979" w:rsidRPr="00B146D6" w:rsidRDefault="00401979" w:rsidP="00574BA7">
                      <w:pPr>
                        <w:shd w:val="clear" w:color="auto" w:fill="FFFFFF" w:themeFill="background1"/>
                        <w:autoSpaceDE w:val="0"/>
                        <w:autoSpaceDN w:val="0"/>
                        <w:adjustRightInd w:val="0"/>
                        <w:spacing w:after="0" w:line="240" w:lineRule="auto"/>
                        <w:jc w:val="both"/>
                        <w:rPr>
                          <w:rFonts w:cs="Arial"/>
                          <w:sz w:val="16"/>
                          <w:szCs w:val="16"/>
                        </w:rPr>
                      </w:pPr>
                      <w:r w:rsidRPr="00574BA7">
                        <w:rPr>
                          <w:rFonts w:cs="Arial"/>
                          <w:sz w:val="16"/>
                          <w:szCs w:val="16"/>
                        </w:rPr>
                        <w:t>33 STA BARBARA</w:t>
                      </w:r>
                      <w:r w:rsidRPr="00B146D6">
                        <w:rPr>
                          <w:rFonts w:cs="Arial"/>
                          <w:sz w:val="16"/>
                          <w:szCs w:val="16"/>
                        </w:rPr>
                        <w:tab/>
                      </w:r>
                    </w:p>
                  </w:txbxContent>
                </v:textbox>
              </v:shape>
            </w:pict>
          </mc:Fallback>
        </mc:AlternateContent>
      </w:r>
      <w:r w:rsidR="0013385B" w:rsidRPr="00EB0CEB">
        <w:rPr>
          <w:rFonts w:ascii="Arial" w:hAnsi="Arial" w:cs="Arial"/>
          <w:noProof/>
        </w:rPr>
        <w:drawing>
          <wp:inline distT="0" distB="0" distL="0" distR="0">
            <wp:extent cx="2777424" cy="4496229"/>
            <wp:effectExtent l="19050" t="0" r="3876" b="0"/>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l="17475" t="7492" r="16019" b="2043"/>
                    <a:stretch>
                      <a:fillRect/>
                    </a:stretch>
                  </pic:blipFill>
                  <pic:spPr bwMode="auto">
                    <a:xfrm>
                      <a:off x="0" y="0"/>
                      <a:ext cx="2777424" cy="4496229"/>
                    </a:xfrm>
                    <a:prstGeom prst="rect">
                      <a:avLst/>
                    </a:prstGeom>
                    <a:ln>
                      <a:noFill/>
                    </a:ln>
                    <a:effectLst>
                      <a:softEdge rad="112500"/>
                    </a:effectLst>
                  </pic:spPr>
                </pic:pic>
              </a:graphicData>
            </a:graphic>
          </wp:inline>
        </w:drawing>
      </w:r>
    </w:p>
    <w:p w:rsidR="005B28D8" w:rsidRDefault="005A7E75" w:rsidP="005B28D8">
      <w:pPr>
        <w:autoSpaceDE w:val="0"/>
        <w:autoSpaceDN w:val="0"/>
        <w:adjustRightInd w:val="0"/>
        <w:spacing w:after="0" w:line="240" w:lineRule="auto"/>
        <w:jc w:val="center"/>
        <w:rPr>
          <w:rFonts w:ascii="Arial" w:hAnsi="Arial" w:cs="Arial"/>
          <w:sz w:val="20"/>
          <w:szCs w:val="20"/>
        </w:rPr>
      </w:pPr>
      <w:r w:rsidRPr="005A7E75">
        <w:rPr>
          <w:rFonts w:ascii="Arial" w:hAnsi="Arial" w:cs="Arial"/>
          <w:sz w:val="20"/>
          <w:szCs w:val="20"/>
        </w:rPr>
        <w:t>Fuente: ESE municipal</w:t>
      </w:r>
    </w:p>
    <w:p w:rsidR="004D7222" w:rsidRPr="00EB0CEB" w:rsidRDefault="004D7222" w:rsidP="005B28D8">
      <w:pPr>
        <w:autoSpaceDE w:val="0"/>
        <w:autoSpaceDN w:val="0"/>
        <w:adjustRightInd w:val="0"/>
        <w:spacing w:after="0" w:line="240" w:lineRule="auto"/>
        <w:jc w:val="both"/>
        <w:rPr>
          <w:rFonts w:ascii="Arial" w:hAnsi="Arial" w:cs="Arial"/>
          <w:sz w:val="24"/>
          <w:szCs w:val="24"/>
        </w:rPr>
      </w:pPr>
      <w:r w:rsidRPr="00EB0CEB">
        <w:rPr>
          <w:rFonts w:ascii="Arial" w:hAnsi="Arial" w:cs="Arial"/>
          <w:sz w:val="24"/>
          <w:szCs w:val="24"/>
        </w:rPr>
        <w:t>No obstante las grandes potencialidades del municipio, también existen diversos  problemas y sobre ellos y su solución se deben volcar las principales energías de la Administración, de la comunidad doblemente Colombiana y del Departamento, desarrollando un trabajo articulado.</w:t>
      </w:r>
    </w:p>
    <w:p w:rsidR="004D7222" w:rsidRPr="00EB0CEB" w:rsidRDefault="004D7222" w:rsidP="005B28D8">
      <w:pPr>
        <w:autoSpaceDE w:val="0"/>
        <w:autoSpaceDN w:val="0"/>
        <w:adjustRightInd w:val="0"/>
        <w:spacing w:after="0" w:line="240" w:lineRule="auto"/>
        <w:jc w:val="both"/>
        <w:rPr>
          <w:rFonts w:ascii="Arial" w:hAnsi="Arial" w:cs="Arial"/>
          <w:sz w:val="24"/>
          <w:szCs w:val="24"/>
        </w:rPr>
      </w:pPr>
    </w:p>
    <w:p w:rsidR="004D7222" w:rsidRDefault="004D7222" w:rsidP="004D7222">
      <w:pPr>
        <w:autoSpaceDE w:val="0"/>
        <w:autoSpaceDN w:val="0"/>
        <w:adjustRightInd w:val="0"/>
        <w:spacing w:after="0" w:line="240" w:lineRule="auto"/>
        <w:jc w:val="both"/>
        <w:rPr>
          <w:rFonts w:ascii="Arial" w:hAnsi="Arial" w:cs="Arial"/>
          <w:sz w:val="24"/>
          <w:szCs w:val="24"/>
        </w:rPr>
      </w:pPr>
      <w:r w:rsidRPr="00EB0CEB">
        <w:rPr>
          <w:rFonts w:ascii="Arial" w:hAnsi="Arial" w:cs="Arial"/>
          <w:sz w:val="24"/>
          <w:szCs w:val="24"/>
        </w:rPr>
        <w:t xml:space="preserve">Nuestras Dimensiones Estratégicas del Plan </w:t>
      </w:r>
      <w:r>
        <w:rPr>
          <w:rFonts w:ascii="Arial" w:hAnsi="Arial" w:cs="Arial"/>
          <w:sz w:val="24"/>
          <w:szCs w:val="24"/>
        </w:rPr>
        <w:t xml:space="preserve">de </w:t>
      </w:r>
      <w:r w:rsidRPr="00EB0CEB">
        <w:rPr>
          <w:rFonts w:ascii="Arial" w:hAnsi="Arial" w:cs="Arial"/>
          <w:sz w:val="24"/>
          <w:szCs w:val="24"/>
        </w:rPr>
        <w:t>Desarrollo Municipal, se centrarán en la solución de los principales problemas de la población, dentro de los que resaltamos los siguientes:</w:t>
      </w:r>
    </w:p>
    <w:p w:rsidR="00AE4EF1" w:rsidRPr="00EB0CEB" w:rsidRDefault="00AE4EF1" w:rsidP="00D36DFB">
      <w:pPr>
        <w:autoSpaceDE w:val="0"/>
        <w:autoSpaceDN w:val="0"/>
        <w:adjustRightInd w:val="0"/>
        <w:spacing w:after="0" w:line="240" w:lineRule="auto"/>
        <w:jc w:val="both"/>
        <w:rPr>
          <w:rFonts w:ascii="Arial" w:hAnsi="Arial" w:cs="Arial"/>
          <w:sz w:val="24"/>
          <w:szCs w:val="24"/>
        </w:rPr>
      </w:pPr>
    </w:p>
    <w:p w:rsidR="00AE4EF1" w:rsidRPr="00AE4EF1" w:rsidRDefault="00AE4EF1" w:rsidP="00A55A62">
      <w:pPr>
        <w:pStyle w:val="Prrafodelista"/>
        <w:numPr>
          <w:ilvl w:val="0"/>
          <w:numId w:val="16"/>
        </w:numPr>
        <w:autoSpaceDE w:val="0"/>
        <w:autoSpaceDN w:val="0"/>
        <w:adjustRightInd w:val="0"/>
        <w:spacing w:after="0" w:line="240" w:lineRule="auto"/>
        <w:ind w:left="0" w:firstLine="0"/>
        <w:jc w:val="both"/>
        <w:rPr>
          <w:rFonts w:ascii="Arial" w:hAnsi="Arial" w:cs="Arial"/>
          <w:sz w:val="24"/>
          <w:szCs w:val="24"/>
        </w:rPr>
      </w:pPr>
      <w:r w:rsidRPr="00AE4EF1">
        <w:rPr>
          <w:rFonts w:ascii="Arial" w:hAnsi="Arial" w:cs="Arial"/>
          <w:b/>
          <w:bCs/>
          <w:sz w:val="24"/>
          <w:szCs w:val="24"/>
        </w:rPr>
        <w:t xml:space="preserve">Gobernabilidad Deficiente: </w:t>
      </w:r>
      <w:r w:rsidRPr="00AE4EF1">
        <w:rPr>
          <w:rFonts w:ascii="Arial" w:hAnsi="Arial" w:cs="Arial"/>
          <w:sz w:val="24"/>
          <w:szCs w:val="24"/>
        </w:rPr>
        <w:t>En los últimos años Colombia ha experimentado diferentes problemas que han impedido desarrollar adecuadamente las acciones de los gobiernos legítimamente  elegidos; las mayores dificultades para gobernar se deben a:</w:t>
      </w:r>
    </w:p>
    <w:p w:rsidR="00AE4EF1" w:rsidRPr="00EB0CEB" w:rsidRDefault="00AE4EF1" w:rsidP="00AE4EF1">
      <w:pPr>
        <w:autoSpaceDE w:val="0"/>
        <w:autoSpaceDN w:val="0"/>
        <w:adjustRightInd w:val="0"/>
        <w:spacing w:after="0" w:line="240" w:lineRule="auto"/>
        <w:jc w:val="both"/>
        <w:rPr>
          <w:rFonts w:ascii="Arial" w:hAnsi="Arial" w:cs="Arial"/>
          <w:sz w:val="24"/>
          <w:szCs w:val="24"/>
        </w:rPr>
      </w:pPr>
    </w:p>
    <w:p w:rsidR="00AE4EF1" w:rsidRPr="00AE4EF1" w:rsidRDefault="00AE4EF1" w:rsidP="00A55A62">
      <w:pPr>
        <w:pStyle w:val="Prrafodelista"/>
        <w:numPr>
          <w:ilvl w:val="0"/>
          <w:numId w:val="17"/>
        </w:numPr>
        <w:autoSpaceDE w:val="0"/>
        <w:autoSpaceDN w:val="0"/>
        <w:adjustRightInd w:val="0"/>
        <w:spacing w:after="0" w:line="240" w:lineRule="auto"/>
        <w:jc w:val="both"/>
        <w:rPr>
          <w:rFonts w:ascii="Arial" w:hAnsi="Arial" w:cs="Arial"/>
          <w:sz w:val="24"/>
          <w:szCs w:val="24"/>
        </w:rPr>
      </w:pPr>
      <w:r w:rsidRPr="00AE4EF1">
        <w:rPr>
          <w:rFonts w:ascii="Arial" w:hAnsi="Arial" w:cs="Arial"/>
          <w:sz w:val="24"/>
          <w:szCs w:val="24"/>
        </w:rPr>
        <w:t>Control de importantes zonas del territorio rural por parte de actores no estatales armados que han impuesto su ley, impuesto restricciones a la movilidad y al libre desarrollo de la vida comunitaria.</w:t>
      </w:r>
    </w:p>
    <w:p w:rsidR="00AE4EF1" w:rsidRPr="00AE4EF1" w:rsidRDefault="00AE4EF1" w:rsidP="00A55A62">
      <w:pPr>
        <w:pStyle w:val="Prrafodelista"/>
        <w:numPr>
          <w:ilvl w:val="0"/>
          <w:numId w:val="17"/>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C</w:t>
      </w:r>
      <w:r w:rsidRPr="00AE4EF1">
        <w:rPr>
          <w:rFonts w:ascii="Arial" w:hAnsi="Arial" w:cs="Arial"/>
          <w:sz w:val="24"/>
          <w:szCs w:val="24"/>
        </w:rPr>
        <w:t>lientelismo en las relaciones entre la Administración y las organizaciones sociales, lo que ha debilitado el ejercicio de la ciudadanía por parte de las mayorías en el municipio y, a su vez, le ha restado legitimidad a la administración local.</w:t>
      </w:r>
    </w:p>
    <w:p w:rsidR="00AE4EF1" w:rsidRPr="00AE4EF1" w:rsidRDefault="00AE4EF1" w:rsidP="00A55A62">
      <w:pPr>
        <w:pStyle w:val="Prrafodelista"/>
        <w:numPr>
          <w:ilvl w:val="0"/>
          <w:numId w:val="17"/>
        </w:numPr>
        <w:autoSpaceDE w:val="0"/>
        <w:autoSpaceDN w:val="0"/>
        <w:adjustRightInd w:val="0"/>
        <w:spacing w:after="0" w:line="240" w:lineRule="auto"/>
        <w:jc w:val="both"/>
        <w:rPr>
          <w:rFonts w:ascii="Arial" w:hAnsi="Arial" w:cs="Arial"/>
          <w:sz w:val="24"/>
          <w:szCs w:val="24"/>
        </w:rPr>
      </w:pPr>
      <w:r w:rsidRPr="00AE4EF1">
        <w:rPr>
          <w:rFonts w:ascii="Arial" w:hAnsi="Arial" w:cs="Arial"/>
          <w:sz w:val="24"/>
          <w:szCs w:val="24"/>
        </w:rPr>
        <w:t xml:space="preserve">Cierre de espacios de deliberación pública. Esta situación reclama de manera urgente un nuevo estilo de gobierno que recupere la soberanía del Estado en todo el territorio municipal y reconstruya legitimidad y credibilidad, que gestione el desarrollo en concertación con la comunidad de manera transparente y abierta, cierre la brecha entre administradores y ciudadanos, y lidere una permanente deliberación pública como instrumento para fraguar de manera permanente el consenso necesario sobre el futuro que queremos. </w:t>
      </w:r>
    </w:p>
    <w:p w:rsidR="00AE4EF1" w:rsidRPr="00AE4EF1" w:rsidRDefault="00AE4EF1" w:rsidP="00A55A62">
      <w:pPr>
        <w:pStyle w:val="Prrafodelista"/>
        <w:numPr>
          <w:ilvl w:val="0"/>
          <w:numId w:val="17"/>
        </w:numPr>
        <w:autoSpaceDE w:val="0"/>
        <w:autoSpaceDN w:val="0"/>
        <w:adjustRightInd w:val="0"/>
        <w:spacing w:after="0" w:line="240" w:lineRule="auto"/>
        <w:jc w:val="both"/>
        <w:rPr>
          <w:rFonts w:ascii="Arial" w:hAnsi="Arial" w:cs="Arial"/>
          <w:sz w:val="24"/>
          <w:szCs w:val="24"/>
        </w:rPr>
      </w:pPr>
      <w:r w:rsidRPr="00AE4EF1">
        <w:rPr>
          <w:rFonts w:ascii="Arial" w:hAnsi="Arial" w:cs="Arial"/>
          <w:sz w:val="24"/>
          <w:szCs w:val="24"/>
        </w:rPr>
        <w:t>Estructura administrativa obsoleta y de baja calidad, que hace necesario la intervención inmediata para modernizar la administración y propender por mejorar los estándares de calidad en la prestación de los servicios a cargo del Municipio.</w:t>
      </w:r>
    </w:p>
    <w:p w:rsidR="009A311B" w:rsidRPr="00EB0CEB" w:rsidRDefault="009A311B" w:rsidP="00AE4EF1">
      <w:pPr>
        <w:autoSpaceDE w:val="0"/>
        <w:autoSpaceDN w:val="0"/>
        <w:adjustRightInd w:val="0"/>
        <w:spacing w:after="0" w:line="240" w:lineRule="auto"/>
        <w:jc w:val="both"/>
        <w:rPr>
          <w:rFonts w:ascii="Arial" w:hAnsi="Arial" w:cs="Arial"/>
          <w:sz w:val="24"/>
          <w:szCs w:val="24"/>
        </w:rPr>
      </w:pPr>
    </w:p>
    <w:p w:rsidR="00AE4EF1" w:rsidRPr="00AE4EF1" w:rsidRDefault="00AE4EF1" w:rsidP="00A55A62">
      <w:pPr>
        <w:pStyle w:val="Prrafodelista"/>
        <w:numPr>
          <w:ilvl w:val="0"/>
          <w:numId w:val="16"/>
        </w:numPr>
        <w:autoSpaceDE w:val="0"/>
        <w:autoSpaceDN w:val="0"/>
        <w:adjustRightInd w:val="0"/>
        <w:spacing w:after="0" w:line="240" w:lineRule="auto"/>
        <w:ind w:left="0" w:firstLine="0"/>
        <w:jc w:val="both"/>
        <w:rPr>
          <w:rFonts w:ascii="Arial" w:hAnsi="Arial" w:cs="Arial"/>
          <w:bCs/>
          <w:sz w:val="24"/>
          <w:szCs w:val="24"/>
        </w:rPr>
      </w:pPr>
      <w:r w:rsidRPr="00AE4EF1">
        <w:rPr>
          <w:rFonts w:ascii="Arial" w:hAnsi="Arial" w:cs="Arial"/>
          <w:b/>
          <w:bCs/>
          <w:sz w:val="24"/>
          <w:szCs w:val="24"/>
        </w:rPr>
        <w:t>Infraestructura física deficiente:</w:t>
      </w:r>
      <w:r w:rsidRPr="00AE4EF1">
        <w:rPr>
          <w:rFonts w:ascii="Arial" w:hAnsi="Arial" w:cs="Arial"/>
          <w:bCs/>
          <w:sz w:val="24"/>
          <w:szCs w:val="24"/>
        </w:rPr>
        <w:t xml:space="preserve"> Los equipamientos y la infraestructura municipal, son unos de los mayores problemas que enfrenta hoy Colombia, ya que la malla vial interveredal es demasiado deficiente, el matadero municipal se debe cerrar por no ser apto para prestar el servicio de acuerdo a las normas actuales, no existe un sitio adecuado para la disposición final de basuras, la principal institución educativa del municipio, Colegio Pablo VI, requiere urgentemente su ampliación, no se cuenta con suficientes escenarios deportivos y culturales, gran porcentaje de las vías urbanas están sin pavimento, y el edificio municipal requiere urgentes reparaciones para su adecuado funcionamiento.</w:t>
      </w:r>
    </w:p>
    <w:p w:rsidR="009A311B" w:rsidRPr="00AE4EF1" w:rsidRDefault="009A311B" w:rsidP="00D36DFB">
      <w:pPr>
        <w:autoSpaceDE w:val="0"/>
        <w:autoSpaceDN w:val="0"/>
        <w:adjustRightInd w:val="0"/>
        <w:spacing w:after="0" w:line="240" w:lineRule="auto"/>
        <w:jc w:val="both"/>
        <w:rPr>
          <w:rFonts w:ascii="Arial" w:hAnsi="Arial" w:cs="Arial"/>
          <w:b/>
          <w:sz w:val="24"/>
          <w:szCs w:val="24"/>
        </w:rPr>
      </w:pPr>
    </w:p>
    <w:p w:rsidR="00D36DFB" w:rsidRDefault="0093207A" w:rsidP="00A55A62">
      <w:pPr>
        <w:pStyle w:val="Prrafodelista"/>
        <w:numPr>
          <w:ilvl w:val="0"/>
          <w:numId w:val="16"/>
        </w:numPr>
        <w:autoSpaceDE w:val="0"/>
        <w:autoSpaceDN w:val="0"/>
        <w:adjustRightInd w:val="0"/>
        <w:spacing w:after="0" w:line="240" w:lineRule="auto"/>
        <w:ind w:left="0" w:firstLine="0"/>
        <w:jc w:val="both"/>
        <w:rPr>
          <w:rFonts w:ascii="Arial" w:hAnsi="Arial" w:cs="Arial"/>
          <w:sz w:val="24"/>
          <w:szCs w:val="24"/>
        </w:rPr>
      </w:pPr>
      <w:r>
        <w:rPr>
          <w:rFonts w:ascii="Arial" w:hAnsi="Arial" w:cs="Arial"/>
          <w:b/>
          <w:bCs/>
          <w:sz w:val="24"/>
          <w:szCs w:val="24"/>
        </w:rPr>
        <w:t>A</w:t>
      </w:r>
      <w:r w:rsidR="00AE4EF1" w:rsidRPr="00AE4EF1">
        <w:rPr>
          <w:rFonts w:ascii="Arial" w:hAnsi="Arial" w:cs="Arial"/>
          <w:b/>
          <w:bCs/>
          <w:sz w:val="24"/>
          <w:szCs w:val="24"/>
        </w:rPr>
        <w:t xml:space="preserve">ltos </w:t>
      </w:r>
      <w:r>
        <w:rPr>
          <w:rFonts w:ascii="Arial" w:hAnsi="Arial" w:cs="Arial"/>
          <w:b/>
          <w:bCs/>
          <w:sz w:val="24"/>
          <w:szCs w:val="24"/>
        </w:rPr>
        <w:t xml:space="preserve">Índices de </w:t>
      </w:r>
      <w:r w:rsidR="00AE4EF1" w:rsidRPr="00AE4EF1">
        <w:rPr>
          <w:rFonts w:ascii="Arial" w:hAnsi="Arial" w:cs="Arial"/>
          <w:b/>
          <w:bCs/>
          <w:sz w:val="24"/>
          <w:szCs w:val="24"/>
        </w:rPr>
        <w:t>NBI</w:t>
      </w:r>
      <w:r w:rsidR="00AE4EF1" w:rsidRPr="00AE4EF1">
        <w:rPr>
          <w:rFonts w:ascii="Arial" w:hAnsi="Arial" w:cs="Arial"/>
          <w:bCs/>
          <w:sz w:val="24"/>
          <w:szCs w:val="24"/>
        </w:rPr>
        <w:t xml:space="preserve">: </w:t>
      </w:r>
      <w:r w:rsidR="00D36DFB" w:rsidRPr="00AE4EF1">
        <w:rPr>
          <w:rFonts w:ascii="Arial" w:hAnsi="Arial" w:cs="Arial"/>
          <w:sz w:val="24"/>
          <w:szCs w:val="24"/>
        </w:rPr>
        <w:t>Si bien es cierto que hay avances significativos en la prestación de servicios básicos y en la calidad de vida de la mayoría de la población, también lo es que persisten niveles de pobreza inaceptables. En particular, existe un porcentaje de pobreza crítica en el municipio, es decir, de personas que viven en Colombia y que no tienen los recursos suficientes para sobrevivir dignamente, que amerita toda la atención del gobierno municipal. Para atacar este problema y romper el ciclo de la pobreza, es necesario que, especialmente los niños y las niñas, sin importar su condición o proveniencia, disfruten de sus derechos fundamentales de alimentación, educación y salud.</w:t>
      </w:r>
    </w:p>
    <w:p w:rsidR="0043413A" w:rsidRPr="0043413A" w:rsidRDefault="0043413A" w:rsidP="0043413A">
      <w:pPr>
        <w:pStyle w:val="Prrafodelista"/>
        <w:rPr>
          <w:rFonts w:ascii="Arial" w:hAnsi="Arial" w:cs="Arial"/>
          <w:sz w:val="24"/>
          <w:szCs w:val="24"/>
        </w:rPr>
      </w:pPr>
    </w:p>
    <w:p w:rsidR="0043413A" w:rsidRPr="00AE4EF1" w:rsidRDefault="0043413A" w:rsidP="0043413A">
      <w:pPr>
        <w:pStyle w:val="Prrafodelista"/>
        <w:autoSpaceDE w:val="0"/>
        <w:autoSpaceDN w:val="0"/>
        <w:adjustRightInd w:val="0"/>
        <w:spacing w:after="0" w:line="240" w:lineRule="auto"/>
        <w:ind w:left="0"/>
        <w:jc w:val="both"/>
        <w:rPr>
          <w:rFonts w:ascii="Arial" w:hAnsi="Arial" w:cs="Arial"/>
          <w:sz w:val="24"/>
          <w:szCs w:val="24"/>
        </w:rPr>
      </w:pPr>
      <w:r>
        <w:rPr>
          <w:rFonts w:ascii="Arial" w:hAnsi="Arial" w:cs="Arial"/>
          <w:sz w:val="24"/>
          <w:szCs w:val="24"/>
        </w:rPr>
        <w:t>Según el estudio realizado para el Huila  por  el Programa de las Naciones Unidas en el 2007, Colombia es el municipio que presenta mayor índice de NBI en el Departamento (64,8%), muy por encima del promedio Departamental (</w:t>
      </w:r>
      <w:r w:rsidR="00177CDE">
        <w:rPr>
          <w:rFonts w:ascii="Arial" w:hAnsi="Arial" w:cs="Arial"/>
          <w:sz w:val="24"/>
          <w:szCs w:val="24"/>
        </w:rPr>
        <w:t>32,56%) y de lejos mayor que el promedio nacional (27,67%).</w:t>
      </w:r>
    </w:p>
    <w:p w:rsidR="009C0322" w:rsidRDefault="009C0322" w:rsidP="00D36DFB">
      <w:pPr>
        <w:autoSpaceDE w:val="0"/>
        <w:autoSpaceDN w:val="0"/>
        <w:adjustRightInd w:val="0"/>
        <w:spacing w:after="0" w:line="240" w:lineRule="auto"/>
        <w:jc w:val="both"/>
        <w:rPr>
          <w:rFonts w:ascii="Arial" w:hAnsi="Arial" w:cs="Arial"/>
          <w:sz w:val="24"/>
          <w:szCs w:val="24"/>
        </w:rPr>
      </w:pPr>
    </w:p>
    <w:p w:rsidR="0043413A" w:rsidRPr="00EB0CEB" w:rsidRDefault="0043413A" w:rsidP="0043413A">
      <w:pPr>
        <w:autoSpaceDE w:val="0"/>
        <w:autoSpaceDN w:val="0"/>
        <w:adjustRightInd w:val="0"/>
        <w:spacing w:after="0" w:line="240" w:lineRule="auto"/>
        <w:jc w:val="center"/>
        <w:rPr>
          <w:rFonts w:ascii="Arial" w:hAnsi="Arial" w:cs="Arial"/>
          <w:sz w:val="24"/>
          <w:szCs w:val="24"/>
        </w:rPr>
      </w:pPr>
      <w:r>
        <w:rPr>
          <w:rFonts w:ascii="Arial" w:hAnsi="Arial" w:cs="Arial"/>
          <w:sz w:val="24"/>
          <w:szCs w:val="24"/>
        </w:rPr>
        <w:t>Figura</w:t>
      </w:r>
      <w:r w:rsidR="005B28D8">
        <w:rPr>
          <w:rFonts w:ascii="Arial" w:hAnsi="Arial" w:cs="Arial"/>
          <w:sz w:val="24"/>
          <w:szCs w:val="24"/>
        </w:rPr>
        <w:t xml:space="preserve"> 2B</w:t>
      </w:r>
      <w:r>
        <w:rPr>
          <w:rFonts w:ascii="Arial" w:hAnsi="Arial" w:cs="Arial"/>
          <w:sz w:val="24"/>
          <w:szCs w:val="24"/>
        </w:rPr>
        <w:t xml:space="preserve">  – Comparativo NBI</w:t>
      </w:r>
    </w:p>
    <w:p w:rsidR="005D7401" w:rsidRDefault="0043413A" w:rsidP="00D36DFB">
      <w:pPr>
        <w:autoSpaceDE w:val="0"/>
        <w:autoSpaceDN w:val="0"/>
        <w:adjustRightInd w:val="0"/>
        <w:spacing w:after="0" w:line="240" w:lineRule="auto"/>
        <w:jc w:val="both"/>
        <w:rPr>
          <w:rFonts w:ascii="Arial" w:hAnsi="Arial" w:cs="Arial"/>
          <w:sz w:val="24"/>
          <w:szCs w:val="24"/>
        </w:rPr>
      </w:pPr>
      <w:r>
        <w:rPr>
          <w:rFonts w:ascii="Arial" w:hAnsi="Arial" w:cs="Arial"/>
          <w:noProof/>
          <w:sz w:val="24"/>
          <w:szCs w:val="24"/>
        </w:rPr>
        <w:drawing>
          <wp:anchor distT="499872" distB="220218" distL="211836" distR="979043" simplePos="0" relativeHeight="251664384" behindDoc="0" locked="0" layoutInCell="1" allowOverlap="1">
            <wp:simplePos x="0" y="0"/>
            <wp:positionH relativeFrom="column">
              <wp:posOffset>577215</wp:posOffset>
            </wp:positionH>
            <wp:positionV relativeFrom="paragraph">
              <wp:posOffset>95885</wp:posOffset>
            </wp:positionV>
            <wp:extent cx="4791075" cy="3333750"/>
            <wp:effectExtent l="0" t="0" r="0" b="0"/>
            <wp:wrapNone/>
            <wp:docPr id="31" name="Chart 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tbl>
      <w:tblPr>
        <w:tblW w:w="10091" w:type="dxa"/>
        <w:tblInd w:w="70" w:type="dxa"/>
        <w:tblCellMar>
          <w:left w:w="70" w:type="dxa"/>
          <w:right w:w="70" w:type="dxa"/>
        </w:tblCellMar>
        <w:tblLook w:val="04A0" w:firstRow="1" w:lastRow="0" w:firstColumn="1" w:lastColumn="0" w:noHBand="0" w:noVBand="1"/>
      </w:tblPr>
      <w:tblGrid>
        <w:gridCol w:w="1773"/>
        <w:gridCol w:w="295"/>
        <w:gridCol w:w="680"/>
        <w:gridCol w:w="680"/>
        <w:gridCol w:w="680"/>
        <w:gridCol w:w="680"/>
        <w:gridCol w:w="2583"/>
        <w:gridCol w:w="680"/>
        <w:gridCol w:w="680"/>
        <w:gridCol w:w="680"/>
        <w:gridCol w:w="680"/>
      </w:tblGrid>
      <w:tr w:rsidR="00ED4ACB" w:rsidRPr="002C0746" w:rsidTr="00177CDE">
        <w:trPr>
          <w:gridAfter w:val="5"/>
          <w:wAfter w:w="5303" w:type="dxa"/>
          <w:trHeight w:val="59"/>
        </w:trPr>
        <w:tc>
          <w:tcPr>
            <w:tcW w:w="2068" w:type="dxa"/>
            <w:gridSpan w:val="2"/>
            <w:tcBorders>
              <w:top w:val="nil"/>
              <w:left w:val="nil"/>
              <w:bottom w:val="nil"/>
              <w:right w:val="nil"/>
            </w:tcBorders>
            <w:shd w:val="clear" w:color="auto" w:fill="auto"/>
            <w:noWrap/>
            <w:vAlign w:val="bottom"/>
          </w:tcPr>
          <w:p w:rsidR="00ED4ACB" w:rsidRPr="002C0746" w:rsidRDefault="00ED4ACB" w:rsidP="008E7B2B">
            <w:pPr>
              <w:rPr>
                <w:rFonts w:ascii="Arial" w:hAnsi="Arial" w:cs="Arial"/>
                <w:sz w:val="20"/>
                <w:szCs w:val="20"/>
              </w:rPr>
            </w:pPr>
            <w:r>
              <w:rPr>
                <w:rFonts w:ascii="Arial" w:hAnsi="Arial" w:cs="Arial"/>
                <w:noProof/>
                <w:sz w:val="20"/>
                <w:szCs w:val="20"/>
              </w:rPr>
              <mc:AlternateContent>
                <mc:Choice Requires="wps">
                  <w:drawing>
                    <wp:anchor distT="85344" distB="130175" distL="199644" distR="931418" simplePos="0" relativeHeight="251665408" behindDoc="0" locked="0" layoutInCell="1" allowOverlap="1">
                      <wp:simplePos x="0" y="0"/>
                      <wp:positionH relativeFrom="column">
                        <wp:posOffset>4428998</wp:posOffset>
                      </wp:positionH>
                      <wp:positionV relativeFrom="paragraph">
                        <wp:posOffset>1133348</wp:posOffset>
                      </wp:positionV>
                      <wp:extent cx="914273" cy="180721"/>
                      <wp:effectExtent l="0" t="0" r="635" b="10160"/>
                      <wp:wrapNone/>
                      <wp:docPr id="106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6300" cy="161925"/>
                              </a:xfrm>
                              <a:prstGeom prst="rect">
                                <a:avLst/>
                              </a:prstGeom>
                              <a:noFill/>
                              <a:ln w="9525">
                                <a:noFill/>
                                <a:miter lim="800000"/>
                                <a:headEnd/>
                                <a:tailEnd/>
                              </a:ln>
                            </wps:spPr>
                            <wps:txbx>
                              <w:txbxContent>
                                <w:p w:rsidR="007A56C7" w:rsidRDefault="007A56C7" w:rsidP="007A56C7">
                                  <w:pPr>
                                    <w:pStyle w:val="NormalWeb"/>
                                    <w:spacing w:before="0" w:beforeAutospacing="0" w:after="0" w:afterAutospacing="0"/>
                                  </w:pPr>
                                  <w:r>
                                    <w:rPr>
                                      <w:rFonts w:ascii="Arial" w:hAnsi="Arial" w:cs="Arial"/>
                                      <w:i/>
                                      <w:iCs/>
                                      <w:color w:val="000000"/>
                                      <w:sz w:val="14"/>
                                      <w:szCs w:val="14"/>
                                    </w:rPr>
                                    <w:t>32.56 Huila</w:t>
                                  </w:r>
                                </w:p>
                              </w:txbxContent>
                            </wps:txbx>
                            <wps:bodyPr vertOverflow="clip" wrap="square" lIns="27432" tIns="18288" rIns="0" bIns="0" anchor="t" upright="1"/>
                          </wps:wsp>
                        </a:graphicData>
                      </a:graphic>
                    </wp:anchor>
                  </w:drawing>
                </mc:Choice>
                <mc:Fallback>
                  <w:pict>
                    <v:rect id="Rectangle 11" o:spid="_x0000_s1027" style="position:absolute;margin-left:348.75pt;margin-top:89.25pt;width:1in;height:14.25pt;z-index:251665408;visibility:visible;mso-wrap-style:square;mso-wrap-distance-left:15.72pt;mso-wrap-distance-top:6.72pt;mso-wrap-distance-right:73.34pt;mso-wrap-distance-bottom:10.25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" filled="f" stroked="f">
                      <v:textbox inset="2.16pt,1.44pt,0,0">
                        <w:txbxContent>
                          <w:p w:rsidR="007A56C7" w:rsidRDefault="007A56C7" w:rsidP="007A56C7">
                            <w:pPr>
                              <w:pStyle w:val="NormalWeb"/>
                              <w:spacing w:before="0" w:beforeAutospacing="0" w:after="0" w:afterAutospacing="0"/>
                            </w:pPr>
                            <w:r>
                              <w:rPr>
                                <w:rFonts w:ascii="Arial" w:hAnsi="Arial" w:cs="Arial"/>
                                <w:i/>
                                <w:iCs/>
                                <w:color w:val="000000"/>
                                <w:sz w:val="14"/>
                                <w:szCs w:val="14"/>
                              </w:rPr>
                              <w:t>32.56 Huila</w:t>
                            </w:r>
                          </w:p>
                        </w:txbxContent>
                      </v:textbox>
                    </v:rect>
                  </w:pict>
                </mc:Fallback>
              </mc:AlternateContent>
            </w:r>
            <w:r>
              <w:rPr>
                <w:rFonts w:ascii="Arial" w:hAnsi="Arial" w:cs="Arial"/>
                <w:noProof/>
                <w:sz w:val="20"/>
                <w:szCs w:val="20"/>
              </w:rPr>
              <mc:AlternateContent>
                <mc:Choice Requires="wps">
                  <w:drawing>
                    <wp:anchor distT="12192" distB="19939" distL="114300" distR="114300" simplePos="0" relativeHeight="251666432" behindDoc="0" locked="0" layoutInCell="1" allowOverlap="1">
                      <wp:simplePos x="0" y="0"/>
                      <wp:positionH relativeFrom="column">
                        <wp:posOffset>3390646</wp:posOffset>
                      </wp:positionH>
                      <wp:positionV relativeFrom="paragraph">
                        <wp:posOffset>3010154</wp:posOffset>
                      </wp:positionV>
                      <wp:extent cx="94996" cy="95504"/>
                      <wp:effectExtent l="0" t="0" r="19685" b="19050"/>
                      <wp:wrapNone/>
                      <wp:docPr id="1071"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 cy="76200"/>
                              </a:xfrm>
                              <a:prstGeom prst="rect">
                                <a:avLst/>
                              </a:prstGeom>
                              <a:solidFill>
                                <a:schemeClr val="accent2"/>
                              </a:solidFill>
                              <a:ln w="9525">
                                <a:solidFill>
                                  <a:srgbClr val="000000"/>
                                </a:solidFill>
                                <a:miter lim="800000"/>
                                <a:headEnd/>
                                <a:tailEnd/>
                              </a:ln>
                            </wps:spPr>
                            <wps:bodyPr/>
                          </wps:wsp>
                        </a:graphicData>
                      </a:graphic>
                    </wp:anchor>
                  </w:drawing>
                </mc:Choice>
                <mc:Fallback>
                  <w:pict>
                    <v:rect id="Rectangle 13" o:spid="_x0000_s1026" style="position:absolute;margin-left:267pt;margin-top:237pt;width:7.5pt;height:7.5pt;z-index:251666432;visibility:visible;mso-wrap-style:square;mso-wrap-distance-left:9pt;mso-wrap-distance-top:.96pt;mso-wrap-distance-right:9pt;mso-wrap-distance-bottom:1.57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" fillcolor="#c0504d [3205]"/>
                  </w:pict>
                </mc:Fallback>
              </mc:AlternateContent>
            </w:r>
            <w:r>
              <w:rPr>
                <w:rFonts w:ascii="Arial" w:hAnsi="Arial" w:cs="Arial"/>
                <w:noProof/>
                <w:sz w:val="20"/>
                <w:szCs w:val="20"/>
              </w:rPr>
              <mc:AlternateContent>
                <mc:Choice Requires="wps">
                  <w:drawing>
                    <wp:anchor distT="12192" distB="19939" distL="114300" distR="114300" simplePos="0" relativeHeight="251667456" behindDoc="0" locked="0" layoutInCell="1" allowOverlap="1">
                      <wp:simplePos x="0" y="0"/>
                      <wp:positionH relativeFrom="column">
                        <wp:posOffset>856996</wp:posOffset>
                      </wp:positionH>
                      <wp:positionV relativeFrom="paragraph">
                        <wp:posOffset>3010154</wp:posOffset>
                      </wp:positionV>
                      <wp:extent cx="114300" cy="95504"/>
                      <wp:effectExtent l="0" t="0" r="19050" b="19050"/>
                      <wp:wrapNone/>
                      <wp:docPr id="107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76200"/>
                              </a:xfrm>
                              <a:prstGeom prst="rect">
                                <a:avLst/>
                              </a:prstGeom>
                              <a:solidFill>
                                <a:schemeClr val="accent1"/>
                              </a:solidFill>
                              <a:ln w="9525">
                                <a:solidFill>
                                  <a:srgbClr val="000000"/>
                                </a:solidFill>
                                <a:miter lim="800000"/>
                                <a:headEnd/>
                                <a:tailEnd/>
                              </a:ln>
                            </wps:spPr>
                            <wps:bodyPr/>
                          </wps:wsp>
                        </a:graphicData>
                      </a:graphic>
                    </wp:anchor>
                  </w:drawing>
                </mc:Choice>
                <mc:Fallback>
                  <w:pict>
                    <v:rect id="Rectangle 12" o:spid="_x0000_s1026" style="position:absolute;margin-left:67.5pt;margin-top:237pt;width:9pt;height:7.5pt;z-index:251667456;visibility:visible;mso-wrap-style:square;mso-wrap-distance-left:9pt;mso-wrap-distance-top:.96pt;mso-wrap-distance-right:9pt;mso-wrap-distance-bottom:1.57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" fillcolor="#4f81bd [3204]"/>
                  </w:pict>
                </mc:Fallback>
              </mc:AlternateContent>
            </w:r>
            <w:r>
              <w:rPr>
                <w:rFonts w:ascii="Arial" w:hAnsi="Arial" w:cs="Arial"/>
                <w:noProof/>
                <w:sz w:val="20"/>
                <w:szCs w:val="20"/>
              </w:rPr>
              <mc:AlternateContent>
                <mc:Choice Requires="wps">
                  <w:drawing>
                    <wp:anchor distT="85344" distB="34925" distL="199644" distR="467106" simplePos="0" relativeHeight="251668480" behindDoc="0" locked="0" layoutInCell="1" allowOverlap="1">
                      <wp:simplePos x="0" y="0"/>
                      <wp:positionH relativeFrom="column">
                        <wp:posOffset>4448048</wp:posOffset>
                      </wp:positionH>
                      <wp:positionV relativeFrom="paragraph">
                        <wp:posOffset>1285748</wp:posOffset>
                      </wp:positionV>
                      <wp:extent cx="828675" cy="133096"/>
                      <wp:effectExtent l="0" t="0" r="9525" b="635"/>
                      <wp:wrapNone/>
                      <wp:docPr id="1065"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0575" cy="114300"/>
                              </a:xfrm>
                              <a:prstGeom prst="rect">
                                <a:avLst/>
                              </a:prstGeom>
                              <a:noFill/>
                              <a:ln w="9525">
                                <a:noFill/>
                                <a:miter lim="800000"/>
                                <a:headEnd/>
                                <a:tailEnd/>
                              </a:ln>
                            </wps:spPr>
                            <wps:txbx>
                              <w:txbxContent>
                                <w:p w:rsidR="007A56C7" w:rsidRDefault="007A56C7" w:rsidP="007A56C7">
                                  <w:pPr>
                                    <w:pStyle w:val="NormalWeb"/>
                                    <w:spacing w:before="0" w:beforeAutospacing="0" w:after="0" w:afterAutospacing="0"/>
                                  </w:pPr>
                                  <w:r>
                                    <w:rPr>
                                      <w:rFonts w:ascii="Arial" w:hAnsi="Arial" w:cs="Arial"/>
                                      <w:i/>
                                      <w:iCs/>
                                      <w:color w:val="000000"/>
                                      <w:sz w:val="14"/>
                                      <w:szCs w:val="14"/>
                                    </w:rPr>
                                    <w:t>27.63 Nacional</w:t>
                                  </w:r>
                                </w:p>
                              </w:txbxContent>
                            </wps:txbx>
                            <wps:bodyPr vertOverflow="clip" wrap="square" lIns="27432" tIns="18288" rIns="0" bIns="0" anchor="t" upright="1"/>
                          </wps:wsp>
                        </a:graphicData>
                      </a:graphic>
                    </wp:anchor>
                  </w:drawing>
                </mc:Choice>
                <mc:Fallback>
                  <w:pict>
                    <v:shape id="Text Box 41" o:spid="_x0000_s1028" type="#_x0000_t202" style="position:absolute;margin-left:350.25pt;margin-top:101.25pt;width:65.25pt;height:10.5pt;z-index:251668480;visibility:visible;mso-wrap-style:square;mso-wrap-distance-left:15.72pt;mso-wrap-distance-top:6.72pt;mso-wrap-distance-right:36.78pt;mso-wrap-distance-bottom:2.75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" filled="f" stroked="f">
                      <v:textbox inset="2.16pt,1.44pt,0,0">
                        <w:txbxContent>
                          <w:p w:rsidR="007A56C7" w:rsidRDefault="007A56C7" w:rsidP="007A56C7">
                            <w:pPr>
                              <w:pStyle w:val="NormalWeb"/>
                              <w:spacing w:before="0" w:beforeAutospacing="0" w:after="0" w:afterAutospacing="0"/>
                            </w:pPr>
                            <w:r>
                              <w:rPr>
                                <w:rFonts w:ascii="Arial" w:hAnsi="Arial" w:cs="Arial"/>
                                <w:i/>
                                <w:iCs/>
                                <w:color w:val="000000"/>
                                <w:sz w:val="14"/>
                                <w:szCs w:val="14"/>
                              </w:rPr>
                              <w:t>27.63 Nacional</w:t>
                            </w:r>
                          </w:p>
                        </w:txbxContent>
                      </v:textbox>
                    </v:shape>
                  </w:pict>
                </mc:Fallback>
              </mc:AlternateContent>
            </w:r>
            <w:r>
              <w:rPr>
                <w:rFonts w:ascii="Arial" w:hAnsi="Arial" w:cs="Arial"/>
                <w:noProof/>
                <w:sz w:val="20"/>
                <w:szCs w:val="20"/>
              </w:rPr>
              <mc:AlternateContent>
                <mc:Choice Requires="wps">
                  <w:drawing>
                    <wp:anchor distT="0" distB="13589" distL="114300" distR="115570" simplePos="0" relativeHeight="251669504" behindDoc="0" locked="0" layoutInCell="1" allowOverlap="1">
                      <wp:simplePos x="0" y="0"/>
                      <wp:positionH relativeFrom="column">
                        <wp:posOffset>1076071</wp:posOffset>
                      </wp:positionH>
                      <wp:positionV relativeFrom="paragraph">
                        <wp:posOffset>1333500</wp:posOffset>
                      </wp:positionV>
                      <wp:extent cx="3371977" cy="18796"/>
                      <wp:effectExtent l="0" t="0" r="19050" b="19685"/>
                      <wp:wrapNone/>
                      <wp:docPr id="10" name="9 Conector recto"/>
                      <wp:cNvGraphicFramePr>
                        <a:graphicFrameLocks xmlns:a="http://schemas.openxmlformats.org/drawingml/2006/main"/>
                      </wp:cNvGraphicFramePr>
                      <a:graphic xmlns:a="http://schemas.openxmlformats.org/drawingml/2006/main">
                        <a:graphicData uri="http://schemas.microsoft.com/office/word/2010/wordprocessingShape">
                          <wps:wsp>
                            <wps:cNvCnPr/>
                            <wps:spPr>
                              <a:xfrm>
                                <a:off x="0" y="0"/>
                                <a:ext cx="3352800" cy="1588"/>
                              </a:xfrm>
                              <a:prstGeom prst="line">
                                <a:avLst/>
                              </a:prstGeom>
                              <a:ln>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9 Conector recto" o:spid="_x0000_s1026" style="position:absolute;z-index:251669504;visibility:visible;mso-wrap-style:square;mso-wrap-distance-left:9pt;mso-wrap-distance-top:0;mso-wrap-distance-right:9.1pt;mso-wrap-distance-bottom:1.07pt;mso-position-horizontal:absolute;mso-position-horizontal-relative:text;mso-position-vertical:absolute;mso-position-vertical-relative:text" from="84.75pt,105pt" to="350.25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" strokecolor="black [3213]">
                      <v:stroke dashstyle="3 1"/>
                    </v:line>
                  </w:pict>
                </mc:Fallback>
              </mc:AlternateContent>
            </w:r>
          </w:p>
          <w:p w:rsidR="00ED4ACB" w:rsidRPr="002C0746" w:rsidRDefault="00ED4ACB" w:rsidP="008E7B2B">
            <w:pPr>
              <w:rPr>
                <w:rFonts w:ascii="Arial" w:hAnsi="Arial" w:cs="Arial"/>
                <w:sz w:val="20"/>
                <w:szCs w:val="20"/>
              </w:rPr>
            </w:pPr>
          </w:p>
        </w:tc>
        <w:tc>
          <w:tcPr>
            <w:tcW w:w="680" w:type="dxa"/>
            <w:tcBorders>
              <w:top w:val="nil"/>
              <w:left w:val="nil"/>
              <w:bottom w:val="nil"/>
              <w:right w:val="nil"/>
            </w:tcBorders>
            <w:shd w:val="clear" w:color="auto" w:fill="auto"/>
            <w:noWrap/>
            <w:vAlign w:val="bottom"/>
          </w:tcPr>
          <w:p w:rsidR="00ED4ACB" w:rsidRPr="002C0746" w:rsidRDefault="00ED4ACB" w:rsidP="008E7B2B">
            <w:pPr>
              <w:rPr>
                <w:rFonts w:ascii="Arial" w:hAnsi="Arial" w:cs="Arial"/>
                <w:sz w:val="20"/>
                <w:szCs w:val="20"/>
              </w:rPr>
            </w:pPr>
          </w:p>
        </w:tc>
        <w:tc>
          <w:tcPr>
            <w:tcW w:w="680" w:type="dxa"/>
            <w:tcBorders>
              <w:top w:val="nil"/>
              <w:left w:val="nil"/>
              <w:bottom w:val="nil"/>
              <w:right w:val="nil"/>
            </w:tcBorders>
            <w:shd w:val="clear" w:color="auto" w:fill="auto"/>
            <w:noWrap/>
            <w:vAlign w:val="bottom"/>
          </w:tcPr>
          <w:p w:rsidR="00ED4ACB" w:rsidRPr="002C0746" w:rsidRDefault="00ED4ACB" w:rsidP="008E7B2B">
            <w:pPr>
              <w:rPr>
                <w:rFonts w:ascii="Arial" w:hAnsi="Arial" w:cs="Arial"/>
                <w:sz w:val="20"/>
                <w:szCs w:val="20"/>
              </w:rPr>
            </w:pPr>
          </w:p>
        </w:tc>
        <w:tc>
          <w:tcPr>
            <w:tcW w:w="680" w:type="dxa"/>
            <w:tcBorders>
              <w:top w:val="nil"/>
              <w:left w:val="nil"/>
              <w:bottom w:val="nil"/>
              <w:right w:val="nil"/>
            </w:tcBorders>
            <w:shd w:val="clear" w:color="auto" w:fill="auto"/>
            <w:noWrap/>
            <w:vAlign w:val="bottom"/>
          </w:tcPr>
          <w:p w:rsidR="00ED4ACB" w:rsidRPr="002C0746" w:rsidRDefault="00ED4ACB" w:rsidP="008E7B2B">
            <w:pPr>
              <w:rPr>
                <w:rFonts w:ascii="Arial" w:hAnsi="Arial" w:cs="Arial"/>
                <w:sz w:val="20"/>
                <w:szCs w:val="20"/>
              </w:rPr>
            </w:pPr>
          </w:p>
        </w:tc>
        <w:tc>
          <w:tcPr>
            <w:tcW w:w="680" w:type="dxa"/>
            <w:tcBorders>
              <w:top w:val="nil"/>
              <w:left w:val="nil"/>
              <w:bottom w:val="nil"/>
              <w:right w:val="nil"/>
            </w:tcBorders>
            <w:shd w:val="clear" w:color="auto" w:fill="auto"/>
            <w:noWrap/>
            <w:vAlign w:val="bottom"/>
          </w:tcPr>
          <w:p w:rsidR="00ED4ACB" w:rsidRPr="002C0746" w:rsidRDefault="00ED4ACB" w:rsidP="008E7B2B">
            <w:pPr>
              <w:rPr>
                <w:rFonts w:ascii="Arial" w:hAnsi="Arial" w:cs="Arial"/>
                <w:sz w:val="20"/>
                <w:szCs w:val="20"/>
              </w:rPr>
            </w:pPr>
          </w:p>
        </w:tc>
      </w:tr>
      <w:tr w:rsidR="00ED4ACB" w:rsidRPr="002C0746" w:rsidTr="00177CDE">
        <w:trPr>
          <w:gridAfter w:val="5"/>
          <w:wAfter w:w="5303" w:type="dxa"/>
          <w:trHeight w:val="59"/>
        </w:trPr>
        <w:tc>
          <w:tcPr>
            <w:tcW w:w="2068" w:type="dxa"/>
            <w:gridSpan w:val="2"/>
            <w:tcBorders>
              <w:top w:val="nil"/>
              <w:left w:val="nil"/>
              <w:bottom w:val="nil"/>
              <w:right w:val="nil"/>
            </w:tcBorders>
            <w:shd w:val="clear" w:color="auto" w:fill="auto"/>
            <w:noWrap/>
            <w:vAlign w:val="bottom"/>
          </w:tcPr>
          <w:p w:rsidR="00ED4ACB" w:rsidRPr="002C0746" w:rsidRDefault="00ED4ACB" w:rsidP="008E7B2B">
            <w:pPr>
              <w:rPr>
                <w:rFonts w:ascii="Arial" w:hAnsi="Arial" w:cs="Arial"/>
                <w:sz w:val="20"/>
                <w:szCs w:val="20"/>
              </w:rPr>
            </w:pPr>
          </w:p>
        </w:tc>
        <w:tc>
          <w:tcPr>
            <w:tcW w:w="680" w:type="dxa"/>
            <w:tcBorders>
              <w:top w:val="nil"/>
              <w:left w:val="nil"/>
              <w:bottom w:val="nil"/>
              <w:right w:val="nil"/>
            </w:tcBorders>
            <w:shd w:val="clear" w:color="auto" w:fill="auto"/>
            <w:noWrap/>
            <w:vAlign w:val="bottom"/>
          </w:tcPr>
          <w:p w:rsidR="00ED4ACB" w:rsidRPr="002C0746" w:rsidRDefault="00ED4ACB" w:rsidP="008E7B2B">
            <w:pPr>
              <w:rPr>
                <w:rFonts w:ascii="Arial" w:hAnsi="Arial" w:cs="Arial"/>
                <w:sz w:val="20"/>
                <w:szCs w:val="20"/>
              </w:rPr>
            </w:pPr>
          </w:p>
        </w:tc>
        <w:tc>
          <w:tcPr>
            <w:tcW w:w="680" w:type="dxa"/>
            <w:tcBorders>
              <w:top w:val="nil"/>
              <w:left w:val="nil"/>
              <w:bottom w:val="nil"/>
              <w:right w:val="nil"/>
            </w:tcBorders>
            <w:shd w:val="clear" w:color="auto" w:fill="auto"/>
            <w:noWrap/>
            <w:vAlign w:val="bottom"/>
          </w:tcPr>
          <w:p w:rsidR="00ED4ACB" w:rsidRPr="002C0746" w:rsidRDefault="00ED4ACB" w:rsidP="008E7B2B">
            <w:pPr>
              <w:rPr>
                <w:rFonts w:ascii="Arial" w:hAnsi="Arial" w:cs="Arial"/>
                <w:sz w:val="20"/>
                <w:szCs w:val="20"/>
              </w:rPr>
            </w:pPr>
          </w:p>
        </w:tc>
        <w:tc>
          <w:tcPr>
            <w:tcW w:w="680" w:type="dxa"/>
            <w:tcBorders>
              <w:top w:val="nil"/>
              <w:left w:val="nil"/>
              <w:bottom w:val="nil"/>
              <w:right w:val="nil"/>
            </w:tcBorders>
            <w:shd w:val="clear" w:color="auto" w:fill="auto"/>
            <w:noWrap/>
            <w:vAlign w:val="bottom"/>
          </w:tcPr>
          <w:p w:rsidR="00ED4ACB" w:rsidRPr="002C0746" w:rsidRDefault="00ED4ACB" w:rsidP="008E7B2B">
            <w:pPr>
              <w:rPr>
                <w:rFonts w:ascii="Arial" w:hAnsi="Arial" w:cs="Arial"/>
                <w:sz w:val="20"/>
                <w:szCs w:val="20"/>
              </w:rPr>
            </w:pPr>
          </w:p>
        </w:tc>
        <w:tc>
          <w:tcPr>
            <w:tcW w:w="680" w:type="dxa"/>
            <w:tcBorders>
              <w:top w:val="nil"/>
              <w:left w:val="nil"/>
              <w:bottom w:val="nil"/>
              <w:right w:val="nil"/>
            </w:tcBorders>
            <w:shd w:val="clear" w:color="auto" w:fill="auto"/>
            <w:noWrap/>
            <w:vAlign w:val="bottom"/>
          </w:tcPr>
          <w:p w:rsidR="00ED4ACB" w:rsidRPr="002C0746" w:rsidRDefault="00ED4ACB" w:rsidP="008E7B2B">
            <w:pPr>
              <w:rPr>
                <w:rFonts w:ascii="Arial" w:hAnsi="Arial" w:cs="Arial"/>
                <w:sz w:val="20"/>
                <w:szCs w:val="20"/>
              </w:rPr>
            </w:pPr>
          </w:p>
        </w:tc>
      </w:tr>
      <w:tr w:rsidR="00ED4ACB" w:rsidRPr="002C0746" w:rsidTr="00177CDE">
        <w:trPr>
          <w:gridAfter w:val="5"/>
          <w:wAfter w:w="5303" w:type="dxa"/>
          <w:trHeight w:val="59"/>
        </w:trPr>
        <w:tc>
          <w:tcPr>
            <w:tcW w:w="2068" w:type="dxa"/>
            <w:gridSpan w:val="2"/>
            <w:tcBorders>
              <w:top w:val="nil"/>
              <w:left w:val="nil"/>
              <w:bottom w:val="nil"/>
              <w:right w:val="nil"/>
            </w:tcBorders>
            <w:shd w:val="clear" w:color="auto" w:fill="auto"/>
            <w:noWrap/>
            <w:vAlign w:val="bottom"/>
          </w:tcPr>
          <w:p w:rsidR="00ED4ACB" w:rsidRPr="002C0746" w:rsidRDefault="00ED4ACB" w:rsidP="008E7B2B">
            <w:pPr>
              <w:rPr>
                <w:rFonts w:ascii="Arial" w:hAnsi="Arial" w:cs="Arial"/>
                <w:sz w:val="20"/>
                <w:szCs w:val="20"/>
              </w:rPr>
            </w:pPr>
          </w:p>
        </w:tc>
        <w:tc>
          <w:tcPr>
            <w:tcW w:w="680" w:type="dxa"/>
            <w:tcBorders>
              <w:top w:val="nil"/>
              <w:left w:val="nil"/>
              <w:bottom w:val="nil"/>
              <w:right w:val="nil"/>
            </w:tcBorders>
            <w:shd w:val="clear" w:color="auto" w:fill="auto"/>
            <w:noWrap/>
            <w:vAlign w:val="bottom"/>
          </w:tcPr>
          <w:p w:rsidR="00ED4ACB" w:rsidRPr="002C0746" w:rsidRDefault="00ED4ACB" w:rsidP="008E7B2B">
            <w:pPr>
              <w:rPr>
                <w:rFonts w:ascii="Arial" w:hAnsi="Arial" w:cs="Arial"/>
                <w:sz w:val="20"/>
                <w:szCs w:val="20"/>
              </w:rPr>
            </w:pPr>
          </w:p>
        </w:tc>
        <w:tc>
          <w:tcPr>
            <w:tcW w:w="680" w:type="dxa"/>
            <w:tcBorders>
              <w:top w:val="nil"/>
              <w:left w:val="nil"/>
              <w:bottom w:val="nil"/>
              <w:right w:val="nil"/>
            </w:tcBorders>
            <w:shd w:val="clear" w:color="auto" w:fill="auto"/>
            <w:noWrap/>
            <w:vAlign w:val="bottom"/>
          </w:tcPr>
          <w:p w:rsidR="00ED4ACB" w:rsidRPr="002C0746" w:rsidRDefault="00ED4ACB" w:rsidP="008E7B2B">
            <w:pPr>
              <w:rPr>
                <w:rFonts w:ascii="Arial" w:hAnsi="Arial" w:cs="Arial"/>
                <w:sz w:val="20"/>
                <w:szCs w:val="20"/>
              </w:rPr>
            </w:pPr>
          </w:p>
        </w:tc>
        <w:tc>
          <w:tcPr>
            <w:tcW w:w="680" w:type="dxa"/>
            <w:tcBorders>
              <w:top w:val="nil"/>
              <w:left w:val="nil"/>
              <w:bottom w:val="nil"/>
              <w:right w:val="nil"/>
            </w:tcBorders>
            <w:shd w:val="clear" w:color="auto" w:fill="auto"/>
            <w:noWrap/>
            <w:vAlign w:val="bottom"/>
          </w:tcPr>
          <w:p w:rsidR="00ED4ACB" w:rsidRPr="002C0746" w:rsidRDefault="00ED4ACB" w:rsidP="008E7B2B">
            <w:pPr>
              <w:rPr>
                <w:rFonts w:ascii="Arial" w:hAnsi="Arial" w:cs="Arial"/>
                <w:sz w:val="20"/>
                <w:szCs w:val="20"/>
              </w:rPr>
            </w:pPr>
          </w:p>
        </w:tc>
        <w:tc>
          <w:tcPr>
            <w:tcW w:w="680" w:type="dxa"/>
            <w:tcBorders>
              <w:top w:val="nil"/>
              <w:left w:val="nil"/>
              <w:bottom w:val="nil"/>
              <w:right w:val="nil"/>
            </w:tcBorders>
            <w:shd w:val="clear" w:color="auto" w:fill="auto"/>
            <w:noWrap/>
            <w:vAlign w:val="bottom"/>
          </w:tcPr>
          <w:p w:rsidR="00ED4ACB" w:rsidRPr="002C0746" w:rsidRDefault="00ED4ACB" w:rsidP="008E7B2B">
            <w:pPr>
              <w:rPr>
                <w:rFonts w:ascii="Arial" w:hAnsi="Arial" w:cs="Arial"/>
                <w:sz w:val="20"/>
                <w:szCs w:val="20"/>
              </w:rPr>
            </w:pPr>
          </w:p>
        </w:tc>
      </w:tr>
      <w:tr w:rsidR="00ED4ACB" w:rsidRPr="002C0746" w:rsidTr="00177CDE">
        <w:trPr>
          <w:gridAfter w:val="5"/>
          <w:wAfter w:w="5303" w:type="dxa"/>
          <w:trHeight w:val="59"/>
        </w:trPr>
        <w:tc>
          <w:tcPr>
            <w:tcW w:w="2068" w:type="dxa"/>
            <w:gridSpan w:val="2"/>
            <w:tcBorders>
              <w:top w:val="nil"/>
              <w:left w:val="nil"/>
              <w:bottom w:val="nil"/>
              <w:right w:val="nil"/>
            </w:tcBorders>
            <w:shd w:val="clear" w:color="auto" w:fill="auto"/>
            <w:noWrap/>
            <w:vAlign w:val="bottom"/>
          </w:tcPr>
          <w:p w:rsidR="00ED4ACB" w:rsidRPr="002C0746" w:rsidRDefault="00ED4ACB" w:rsidP="008E7B2B">
            <w:pPr>
              <w:rPr>
                <w:rFonts w:ascii="Arial" w:hAnsi="Arial" w:cs="Arial"/>
                <w:sz w:val="20"/>
                <w:szCs w:val="20"/>
              </w:rPr>
            </w:pPr>
          </w:p>
        </w:tc>
        <w:tc>
          <w:tcPr>
            <w:tcW w:w="680" w:type="dxa"/>
            <w:tcBorders>
              <w:top w:val="nil"/>
              <w:left w:val="nil"/>
              <w:bottom w:val="nil"/>
              <w:right w:val="nil"/>
            </w:tcBorders>
            <w:shd w:val="clear" w:color="auto" w:fill="auto"/>
            <w:noWrap/>
            <w:vAlign w:val="bottom"/>
          </w:tcPr>
          <w:p w:rsidR="00ED4ACB" w:rsidRPr="002C0746" w:rsidRDefault="00ED4ACB" w:rsidP="008E7B2B">
            <w:pPr>
              <w:rPr>
                <w:rFonts w:ascii="Arial" w:hAnsi="Arial" w:cs="Arial"/>
                <w:sz w:val="20"/>
                <w:szCs w:val="20"/>
              </w:rPr>
            </w:pPr>
          </w:p>
        </w:tc>
        <w:tc>
          <w:tcPr>
            <w:tcW w:w="680" w:type="dxa"/>
            <w:tcBorders>
              <w:top w:val="nil"/>
              <w:left w:val="nil"/>
              <w:bottom w:val="nil"/>
              <w:right w:val="nil"/>
            </w:tcBorders>
            <w:shd w:val="clear" w:color="auto" w:fill="auto"/>
            <w:noWrap/>
            <w:vAlign w:val="bottom"/>
          </w:tcPr>
          <w:p w:rsidR="00ED4ACB" w:rsidRPr="002C0746" w:rsidRDefault="00ED4ACB" w:rsidP="008E7B2B">
            <w:pPr>
              <w:rPr>
                <w:rFonts w:ascii="Arial" w:hAnsi="Arial" w:cs="Arial"/>
                <w:sz w:val="20"/>
                <w:szCs w:val="20"/>
              </w:rPr>
            </w:pPr>
          </w:p>
        </w:tc>
        <w:tc>
          <w:tcPr>
            <w:tcW w:w="680" w:type="dxa"/>
            <w:tcBorders>
              <w:top w:val="nil"/>
              <w:left w:val="nil"/>
              <w:bottom w:val="nil"/>
              <w:right w:val="nil"/>
            </w:tcBorders>
            <w:shd w:val="clear" w:color="auto" w:fill="auto"/>
            <w:noWrap/>
            <w:vAlign w:val="bottom"/>
          </w:tcPr>
          <w:p w:rsidR="00ED4ACB" w:rsidRPr="002C0746" w:rsidRDefault="00ED4ACB" w:rsidP="008E7B2B">
            <w:pPr>
              <w:rPr>
                <w:rFonts w:ascii="Arial" w:hAnsi="Arial" w:cs="Arial"/>
                <w:sz w:val="20"/>
                <w:szCs w:val="20"/>
              </w:rPr>
            </w:pPr>
          </w:p>
        </w:tc>
        <w:tc>
          <w:tcPr>
            <w:tcW w:w="680" w:type="dxa"/>
            <w:tcBorders>
              <w:top w:val="nil"/>
              <w:left w:val="nil"/>
              <w:bottom w:val="nil"/>
              <w:right w:val="nil"/>
            </w:tcBorders>
            <w:shd w:val="clear" w:color="auto" w:fill="auto"/>
            <w:noWrap/>
            <w:vAlign w:val="bottom"/>
          </w:tcPr>
          <w:p w:rsidR="00ED4ACB" w:rsidRPr="002C0746" w:rsidRDefault="00ED4ACB" w:rsidP="008E7B2B">
            <w:pPr>
              <w:rPr>
                <w:rFonts w:ascii="Arial" w:hAnsi="Arial" w:cs="Arial"/>
                <w:sz w:val="20"/>
                <w:szCs w:val="20"/>
              </w:rPr>
            </w:pPr>
          </w:p>
        </w:tc>
      </w:tr>
      <w:tr w:rsidR="00ED4ACB" w:rsidRPr="002C0746" w:rsidTr="00177CDE">
        <w:trPr>
          <w:gridAfter w:val="5"/>
          <w:wAfter w:w="5303" w:type="dxa"/>
          <w:trHeight w:val="59"/>
        </w:trPr>
        <w:tc>
          <w:tcPr>
            <w:tcW w:w="2068" w:type="dxa"/>
            <w:gridSpan w:val="2"/>
            <w:tcBorders>
              <w:top w:val="nil"/>
              <w:left w:val="nil"/>
              <w:bottom w:val="nil"/>
              <w:right w:val="nil"/>
            </w:tcBorders>
            <w:shd w:val="clear" w:color="auto" w:fill="auto"/>
            <w:noWrap/>
            <w:vAlign w:val="bottom"/>
          </w:tcPr>
          <w:p w:rsidR="00ED4ACB" w:rsidRPr="002C0746" w:rsidRDefault="00ED4ACB" w:rsidP="008E7B2B">
            <w:pPr>
              <w:rPr>
                <w:rFonts w:ascii="Arial" w:hAnsi="Arial" w:cs="Arial"/>
                <w:sz w:val="20"/>
                <w:szCs w:val="20"/>
              </w:rPr>
            </w:pPr>
          </w:p>
        </w:tc>
        <w:tc>
          <w:tcPr>
            <w:tcW w:w="680" w:type="dxa"/>
            <w:tcBorders>
              <w:top w:val="nil"/>
              <w:left w:val="nil"/>
              <w:bottom w:val="nil"/>
              <w:right w:val="nil"/>
            </w:tcBorders>
            <w:shd w:val="clear" w:color="auto" w:fill="auto"/>
            <w:noWrap/>
            <w:vAlign w:val="bottom"/>
          </w:tcPr>
          <w:p w:rsidR="00ED4ACB" w:rsidRPr="002C0746" w:rsidRDefault="00ED4ACB" w:rsidP="008E7B2B">
            <w:pPr>
              <w:rPr>
                <w:rFonts w:ascii="Arial" w:hAnsi="Arial" w:cs="Arial"/>
                <w:sz w:val="20"/>
                <w:szCs w:val="20"/>
              </w:rPr>
            </w:pPr>
          </w:p>
        </w:tc>
        <w:tc>
          <w:tcPr>
            <w:tcW w:w="680" w:type="dxa"/>
            <w:tcBorders>
              <w:top w:val="nil"/>
              <w:left w:val="nil"/>
              <w:bottom w:val="nil"/>
              <w:right w:val="nil"/>
            </w:tcBorders>
            <w:shd w:val="clear" w:color="auto" w:fill="auto"/>
            <w:noWrap/>
            <w:vAlign w:val="bottom"/>
          </w:tcPr>
          <w:p w:rsidR="00ED4ACB" w:rsidRPr="002C0746" w:rsidRDefault="00ED4ACB" w:rsidP="008E7B2B">
            <w:pPr>
              <w:rPr>
                <w:rFonts w:ascii="Arial" w:hAnsi="Arial" w:cs="Arial"/>
                <w:sz w:val="20"/>
                <w:szCs w:val="20"/>
              </w:rPr>
            </w:pPr>
          </w:p>
        </w:tc>
        <w:tc>
          <w:tcPr>
            <w:tcW w:w="680" w:type="dxa"/>
            <w:tcBorders>
              <w:top w:val="nil"/>
              <w:left w:val="nil"/>
              <w:bottom w:val="nil"/>
              <w:right w:val="nil"/>
            </w:tcBorders>
            <w:shd w:val="clear" w:color="auto" w:fill="auto"/>
            <w:noWrap/>
            <w:vAlign w:val="bottom"/>
          </w:tcPr>
          <w:p w:rsidR="00ED4ACB" w:rsidRPr="002C0746" w:rsidRDefault="00ED4ACB" w:rsidP="008E7B2B">
            <w:pPr>
              <w:rPr>
                <w:rFonts w:ascii="Arial" w:hAnsi="Arial" w:cs="Arial"/>
                <w:sz w:val="20"/>
                <w:szCs w:val="20"/>
              </w:rPr>
            </w:pPr>
          </w:p>
        </w:tc>
        <w:tc>
          <w:tcPr>
            <w:tcW w:w="680" w:type="dxa"/>
            <w:tcBorders>
              <w:top w:val="nil"/>
              <w:left w:val="nil"/>
              <w:bottom w:val="nil"/>
              <w:right w:val="nil"/>
            </w:tcBorders>
            <w:shd w:val="clear" w:color="auto" w:fill="auto"/>
            <w:noWrap/>
            <w:vAlign w:val="bottom"/>
          </w:tcPr>
          <w:p w:rsidR="00ED4ACB" w:rsidRPr="002C0746" w:rsidRDefault="00ED4ACB" w:rsidP="008E7B2B">
            <w:pPr>
              <w:rPr>
                <w:rFonts w:ascii="Arial" w:hAnsi="Arial" w:cs="Arial"/>
                <w:sz w:val="20"/>
                <w:szCs w:val="20"/>
              </w:rPr>
            </w:pPr>
          </w:p>
        </w:tc>
      </w:tr>
      <w:tr w:rsidR="00ED4ACB" w:rsidRPr="002C0746" w:rsidTr="00177CDE">
        <w:trPr>
          <w:gridAfter w:val="5"/>
          <w:wAfter w:w="5303" w:type="dxa"/>
          <w:trHeight w:val="59"/>
        </w:trPr>
        <w:tc>
          <w:tcPr>
            <w:tcW w:w="2068" w:type="dxa"/>
            <w:gridSpan w:val="2"/>
            <w:tcBorders>
              <w:top w:val="nil"/>
              <w:left w:val="nil"/>
              <w:bottom w:val="nil"/>
              <w:right w:val="nil"/>
            </w:tcBorders>
            <w:shd w:val="clear" w:color="auto" w:fill="auto"/>
            <w:noWrap/>
            <w:vAlign w:val="bottom"/>
          </w:tcPr>
          <w:p w:rsidR="00ED4ACB" w:rsidRPr="002C0746" w:rsidRDefault="00ED4ACB" w:rsidP="008E7B2B">
            <w:pPr>
              <w:rPr>
                <w:rFonts w:ascii="Arial" w:hAnsi="Arial" w:cs="Arial"/>
                <w:sz w:val="20"/>
                <w:szCs w:val="20"/>
              </w:rPr>
            </w:pPr>
          </w:p>
        </w:tc>
        <w:tc>
          <w:tcPr>
            <w:tcW w:w="680" w:type="dxa"/>
            <w:tcBorders>
              <w:top w:val="nil"/>
              <w:left w:val="nil"/>
              <w:bottom w:val="nil"/>
              <w:right w:val="nil"/>
            </w:tcBorders>
            <w:shd w:val="clear" w:color="auto" w:fill="auto"/>
            <w:noWrap/>
            <w:vAlign w:val="bottom"/>
          </w:tcPr>
          <w:p w:rsidR="00ED4ACB" w:rsidRPr="002C0746" w:rsidRDefault="00ED4ACB" w:rsidP="008E7B2B">
            <w:pPr>
              <w:rPr>
                <w:rFonts w:ascii="Arial" w:hAnsi="Arial" w:cs="Arial"/>
                <w:sz w:val="20"/>
                <w:szCs w:val="20"/>
              </w:rPr>
            </w:pPr>
          </w:p>
        </w:tc>
        <w:tc>
          <w:tcPr>
            <w:tcW w:w="680" w:type="dxa"/>
            <w:tcBorders>
              <w:top w:val="nil"/>
              <w:left w:val="nil"/>
              <w:bottom w:val="nil"/>
              <w:right w:val="nil"/>
            </w:tcBorders>
            <w:shd w:val="clear" w:color="auto" w:fill="auto"/>
            <w:noWrap/>
            <w:vAlign w:val="bottom"/>
          </w:tcPr>
          <w:p w:rsidR="00ED4ACB" w:rsidRPr="002C0746" w:rsidRDefault="00ED4ACB" w:rsidP="008E7B2B">
            <w:pPr>
              <w:rPr>
                <w:rFonts w:ascii="Arial" w:hAnsi="Arial" w:cs="Arial"/>
                <w:sz w:val="20"/>
                <w:szCs w:val="20"/>
              </w:rPr>
            </w:pPr>
          </w:p>
        </w:tc>
        <w:tc>
          <w:tcPr>
            <w:tcW w:w="680" w:type="dxa"/>
            <w:tcBorders>
              <w:top w:val="nil"/>
              <w:left w:val="nil"/>
              <w:bottom w:val="nil"/>
              <w:right w:val="nil"/>
            </w:tcBorders>
            <w:shd w:val="clear" w:color="auto" w:fill="auto"/>
            <w:noWrap/>
            <w:vAlign w:val="bottom"/>
          </w:tcPr>
          <w:p w:rsidR="00ED4ACB" w:rsidRPr="002C0746" w:rsidRDefault="00ED4ACB" w:rsidP="008E7B2B">
            <w:pPr>
              <w:rPr>
                <w:rFonts w:ascii="Arial" w:hAnsi="Arial" w:cs="Arial"/>
                <w:sz w:val="20"/>
                <w:szCs w:val="20"/>
              </w:rPr>
            </w:pPr>
          </w:p>
        </w:tc>
        <w:tc>
          <w:tcPr>
            <w:tcW w:w="680" w:type="dxa"/>
            <w:tcBorders>
              <w:top w:val="nil"/>
              <w:left w:val="nil"/>
              <w:bottom w:val="nil"/>
              <w:right w:val="nil"/>
            </w:tcBorders>
            <w:shd w:val="clear" w:color="auto" w:fill="auto"/>
            <w:noWrap/>
            <w:vAlign w:val="bottom"/>
          </w:tcPr>
          <w:p w:rsidR="00ED4ACB" w:rsidRPr="002C0746" w:rsidRDefault="00ED4ACB" w:rsidP="008E7B2B">
            <w:pPr>
              <w:rPr>
                <w:rFonts w:ascii="Arial" w:hAnsi="Arial" w:cs="Arial"/>
                <w:sz w:val="20"/>
                <w:szCs w:val="20"/>
              </w:rPr>
            </w:pPr>
          </w:p>
        </w:tc>
      </w:tr>
      <w:tr w:rsidR="00ED4ACB" w:rsidRPr="002C0746" w:rsidTr="00177CDE">
        <w:trPr>
          <w:gridAfter w:val="5"/>
          <w:wAfter w:w="5303" w:type="dxa"/>
          <w:trHeight w:val="59"/>
        </w:trPr>
        <w:tc>
          <w:tcPr>
            <w:tcW w:w="2068" w:type="dxa"/>
            <w:gridSpan w:val="2"/>
            <w:tcBorders>
              <w:top w:val="nil"/>
              <w:left w:val="nil"/>
              <w:bottom w:val="nil"/>
              <w:right w:val="nil"/>
            </w:tcBorders>
            <w:shd w:val="clear" w:color="auto" w:fill="auto"/>
            <w:noWrap/>
            <w:vAlign w:val="bottom"/>
          </w:tcPr>
          <w:p w:rsidR="00ED4ACB" w:rsidRPr="002C0746" w:rsidRDefault="00ED4ACB" w:rsidP="008E7B2B">
            <w:pPr>
              <w:rPr>
                <w:rFonts w:ascii="Arial" w:hAnsi="Arial" w:cs="Arial"/>
                <w:sz w:val="20"/>
                <w:szCs w:val="20"/>
              </w:rPr>
            </w:pPr>
          </w:p>
        </w:tc>
        <w:tc>
          <w:tcPr>
            <w:tcW w:w="680" w:type="dxa"/>
            <w:tcBorders>
              <w:top w:val="nil"/>
              <w:left w:val="nil"/>
              <w:bottom w:val="nil"/>
              <w:right w:val="nil"/>
            </w:tcBorders>
            <w:shd w:val="clear" w:color="auto" w:fill="auto"/>
            <w:noWrap/>
            <w:vAlign w:val="bottom"/>
          </w:tcPr>
          <w:p w:rsidR="00ED4ACB" w:rsidRPr="002C0746" w:rsidRDefault="00ED4ACB" w:rsidP="008E7B2B">
            <w:pPr>
              <w:rPr>
                <w:rFonts w:ascii="Arial" w:hAnsi="Arial" w:cs="Arial"/>
                <w:sz w:val="20"/>
                <w:szCs w:val="20"/>
              </w:rPr>
            </w:pPr>
          </w:p>
        </w:tc>
        <w:tc>
          <w:tcPr>
            <w:tcW w:w="680" w:type="dxa"/>
            <w:tcBorders>
              <w:top w:val="nil"/>
              <w:left w:val="nil"/>
              <w:bottom w:val="nil"/>
              <w:right w:val="nil"/>
            </w:tcBorders>
            <w:shd w:val="clear" w:color="auto" w:fill="auto"/>
            <w:noWrap/>
            <w:vAlign w:val="bottom"/>
          </w:tcPr>
          <w:p w:rsidR="00ED4ACB" w:rsidRPr="002C0746" w:rsidRDefault="00ED4ACB" w:rsidP="008E7B2B">
            <w:pPr>
              <w:rPr>
                <w:rFonts w:ascii="Arial" w:hAnsi="Arial" w:cs="Arial"/>
                <w:sz w:val="20"/>
                <w:szCs w:val="20"/>
              </w:rPr>
            </w:pPr>
          </w:p>
        </w:tc>
        <w:tc>
          <w:tcPr>
            <w:tcW w:w="680" w:type="dxa"/>
            <w:tcBorders>
              <w:top w:val="nil"/>
              <w:left w:val="nil"/>
              <w:bottom w:val="nil"/>
              <w:right w:val="nil"/>
            </w:tcBorders>
            <w:shd w:val="clear" w:color="auto" w:fill="auto"/>
            <w:noWrap/>
            <w:vAlign w:val="bottom"/>
          </w:tcPr>
          <w:p w:rsidR="00ED4ACB" w:rsidRPr="002C0746" w:rsidRDefault="00ED4ACB" w:rsidP="008E7B2B">
            <w:pPr>
              <w:rPr>
                <w:rFonts w:ascii="Arial" w:hAnsi="Arial" w:cs="Arial"/>
                <w:sz w:val="20"/>
                <w:szCs w:val="20"/>
              </w:rPr>
            </w:pPr>
          </w:p>
        </w:tc>
        <w:tc>
          <w:tcPr>
            <w:tcW w:w="680" w:type="dxa"/>
            <w:tcBorders>
              <w:top w:val="nil"/>
              <w:left w:val="nil"/>
              <w:bottom w:val="nil"/>
              <w:right w:val="nil"/>
            </w:tcBorders>
            <w:shd w:val="clear" w:color="auto" w:fill="auto"/>
            <w:noWrap/>
            <w:vAlign w:val="bottom"/>
          </w:tcPr>
          <w:p w:rsidR="00ED4ACB" w:rsidRPr="002C0746" w:rsidRDefault="00ED4ACB" w:rsidP="008E7B2B">
            <w:pPr>
              <w:rPr>
                <w:rFonts w:ascii="Arial" w:hAnsi="Arial" w:cs="Arial"/>
                <w:sz w:val="20"/>
                <w:szCs w:val="20"/>
              </w:rPr>
            </w:pPr>
          </w:p>
        </w:tc>
      </w:tr>
      <w:tr w:rsidR="00ED4ACB" w:rsidRPr="002C0746" w:rsidTr="00177CDE">
        <w:trPr>
          <w:gridAfter w:val="5"/>
          <w:wAfter w:w="5303" w:type="dxa"/>
          <w:trHeight w:val="59"/>
        </w:trPr>
        <w:tc>
          <w:tcPr>
            <w:tcW w:w="2068" w:type="dxa"/>
            <w:gridSpan w:val="2"/>
            <w:tcBorders>
              <w:top w:val="nil"/>
              <w:left w:val="nil"/>
              <w:bottom w:val="nil"/>
              <w:right w:val="nil"/>
            </w:tcBorders>
            <w:shd w:val="clear" w:color="auto" w:fill="auto"/>
            <w:noWrap/>
            <w:vAlign w:val="bottom"/>
          </w:tcPr>
          <w:p w:rsidR="00ED4ACB" w:rsidRPr="002C0746" w:rsidRDefault="00ED4ACB" w:rsidP="008E7B2B">
            <w:pPr>
              <w:rPr>
                <w:rFonts w:ascii="Arial" w:hAnsi="Arial" w:cs="Arial"/>
                <w:sz w:val="20"/>
                <w:szCs w:val="20"/>
              </w:rPr>
            </w:pPr>
          </w:p>
        </w:tc>
        <w:tc>
          <w:tcPr>
            <w:tcW w:w="680" w:type="dxa"/>
            <w:tcBorders>
              <w:top w:val="nil"/>
              <w:left w:val="nil"/>
              <w:bottom w:val="nil"/>
              <w:right w:val="nil"/>
            </w:tcBorders>
            <w:shd w:val="clear" w:color="auto" w:fill="auto"/>
            <w:noWrap/>
            <w:vAlign w:val="bottom"/>
          </w:tcPr>
          <w:p w:rsidR="00ED4ACB" w:rsidRPr="002C0746" w:rsidRDefault="00ED4ACB" w:rsidP="008E7B2B">
            <w:pPr>
              <w:rPr>
                <w:rFonts w:ascii="Arial" w:hAnsi="Arial" w:cs="Arial"/>
                <w:sz w:val="20"/>
                <w:szCs w:val="20"/>
              </w:rPr>
            </w:pPr>
          </w:p>
        </w:tc>
        <w:tc>
          <w:tcPr>
            <w:tcW w:w="680" w:type="dxa"/>
            <w:tcBorders>
              <w:top w:val="nil"/>
              <w:left w:val="nil"/>
              <w:bottom w:val="nil"/>
              <w:right w:val="nil"/>
            </w:tcBorders>
            <w:shd w:val="clear" w:color="auto" w:fill="auto"/>
            <w:noWrap/>
            <w:vAlign w:val="bottom"/>
          </w:tcPr>
          <w:p w:rsidR="00ED4ACB" w:rsidRPr="002C0746" w:rsidRDefault="00ED4ACB" w:rsidP="008E7B2B">
            <w:pPr>
              <w:rPr>
                <w:rFonts w:ascii="Arial" w:hAnsi="Arial" w:cs="Arial"/>
                <w:sz w:val="20"/>
                <w:szCs w:val="20"/>
              </w:rPr>
            </w:pPr>
          </w:p>
        </w:tc>
        <w:tc>
          <w:tcPr>
            <w:tcW w:w="680" w:type="dxa"/>
            <w:tcBorders>
              <w:top w:val="nil"/>
              <w:left w:val="nil"/>
              <w:bottom w:val="nil"/>
              <w:right w:val="nil"/>
            </w:tcBorders>
            <w:shd w:val="clear" w:color="auto" w:fill="auto"/>
            <w:noWrap/>
            <w:vAlign w:val="bottom"/>
          </w:tcPr>
          <w:p w:rsidR="00ED4ACB" w:rsidRPr="002C0746" w:rsidRDefault="00ED4ACB" w:rsidP="008E7B2B">
            <w:pPr>
              <w:rPr>
                <w:rFonts w:ascii="Arial" w:hAnsi="Arial" w:cs="Arial"/>
                <w:sz w:val="20"/>
                <w:szCs w:val="20"/>
              </w:rPr>
            </w:pPr>
          </w:p>
        </w:tc>
        <w:tc>
          <w:tcPr>
            <w:tcW w:w="680" w:type="dxa"/>
            <w:tcBorders>
              <w:top w:val="nil"/>
              <w:left w:val="nil"/>
              <w:bottom w:val="nil"/>
              <w:right w:val="nil"/>
            </w:tcBorders>
            <w:shd w:val="clear" w:color="auto" w:fill="auto"/>
            <w:noWrap/>
            <w:vAlign w:val="bottom"/>
          </w:tcPr>
          <w:p w:rsidR="00ED4ACB" w:rsidRPr="002C0746" w:rsidRDefault="00ED4ACB" w:rsidP="008E7B2B">
            <w:pPr>
              <w:rPr>
                <w:rFonts w:ascii="Arial" w:hAnsi="Arial" w:cs="Arial"/>
                <w:sz w:val="20"/>
                <w:szCs w:val="20"/>
              </w:rPr>
            </w:pPr>
          </w:p>
        </w:tc>
      </w:tr>
      <w:tr w:rsidR="00ED4ACB" w:rsidRPr="002C0746" w:rsidTr="00177CDE">
        <w:trPr>
          <w:gridAfter w:val="5"/>
          <w:wAfter w:w="5303" w:type="dxa"/>
          <w:trHeight w:val="59"/>
        </w:trPr>
        <w:tc>
          <w:tcPr>
            <w:tcW w:w="2068" w:type="dxa"/>
            <w:gridSpan w:val="2"/>
            <w:tcBorders>
              <w:top w:val="nil"/>
              <w:left w:val="nil"/>
              <w:bottom w:val="nil"/>
              <w:right w:val="nil"/>
            </w:tcBorders>
            <w:shd w:val="clear" w:color="auto" w:fill="auto"/>
            <w:noWrap/>
            <w:vAlign w:val="bottom"/>
          </w:tcPr>
          <w:p w:rsidR="00ED4ACB" w:rsidRPr="002C0746" w:rsidRDefault="00ED4ACB" w:rsidP="008E7B2B">
            <w:pPr>
              <w:rPr>
                <w:rFonts w:ascii="Arial" w:hAnsi="Arial" w:cs="Arial"/>
                <w:sz w:val="20"/>
                <w:szCs w:val="20"/>
              </w:rPr>
            </w:pPr>
          </w:p>
        </w:tc>
        <w:tc>
          <w:tcPr>
            <w:tcW w:w="680" w:type="dxa"/>
            <w:tcBorders>
              <w:top w:val="nil"/>
              <w:left w:val="nil"/>
              <w:bottom w:val="nil"/>
              <w:right w:val="nil"/>
            </w:tcBorders>
            <w:shd w:val="clear" w:color="auto" w:fill="auto"/>
            <w:noWrap/>
            <w:vAlign w:val="bottom"/>
          </w:tcPr>
          <w:p w:rsidR="00ED4ACB" w:rsidRPr="002C0746" w:rsidRDefault="00ED4ACB" w:rsidP="008E7B2B">
            <w:pPr>
              <w:rPr>
                <w:rFonts w:ascii="Arial" w:hAnsi="Arial" w:cs="Arial"/>
                <w:sz w:val="20"/>
                <w:szCs w:val="20"/>
              </w:rPr>
            </w:pPr>
          </w:p>
        </w:tc>
        <w:tc>
          <w:tcPr>
            <w:tcW w:w="680" w:type="dxa"/>
            <w:tcBorders>
              <w:top w:val="nil"/>
              <w:left w:val="nil"/>
              <w:bottom w:val="nil"/>
              <w:right w:val="nil"/>
            </w:tcBorders>
            <w:shd w:val="clear" w:color="auto" w:fill="auto"/>
            <w:noWrap/>
            <w:vAlign w:val="bottom"/>
          </w:tcPr>
          <w:p w:rsidR="00ED4ACB" w:rsidRPr="002C0746" w:rsidRDefault="00ED4ACB" w:rsidP="008E7B2B">
            <w:pPr>
              <w:rPr>
                <w:rFonts w:ascii="Arial" w:hAnsi="Arial" w:cs="Arial"/>
                <w:sz w:val="20"/>
                <w:szCs w:val="20"/>
              </w:rPr>
            </w:pPr>
          </w:p>
        </w:tc>
        <w:tc>
          <w:tcPr>
            <w:tcW w:w="680" w:type="dxa"/>
            <w:tcBorders>
              <w:top w:val="nil"/>
              <w:left w:val="nil"/>
              <w:bottom w:val="nil"/>
              <w:right w:val="nil"/>
            </w:tcBorders>
            <w:shd w:val="clear" w:color="auto" w:fill="auto"/>
            <w:noWrap/>
            <w:vAlign w:val="bottom"/>
          </w:tcPr>
          <w:p w:rsidR="00ED4ACB" w:rsidRPr="002C0746" w:rsidRDefault="00ED4ACB" w:rsidP="008E7B2B">
            <w:pPr>
              <w:rPr>
                <w:rFonts w:ascii="Arial" w:hAnsi="Arial" w:cs="Arial"/>
                <w:sz w:val="20"/>
                <w:szCs w:val="20"/>
              </w:rPr>
            </w:pPr>
          </w:p>
        </w:tc>
        <w:tc>
          <w:tcPr>
            <w:tcW w:w="680" w:type="dxa"/>
            <w:tcBorders>
              <w:top w:val="nil"/>
              <w:left w:val="nil"/>
              <w:bottom w:val="nil"/>
              <w:right w:val="nil"/>
            </w:tcBorders>
            <w:shd w:val="clear" w:color="auto" w:fill="auto"/>
            <w:noWrap/>
            <w:vAlign w:val="bottom"/>
          </w:tcPr>
          <w:p w:rsidR="00ED4ACB" w:rsidRPr="002C0746" w:rsidRDefault="00ED4ACB" w:rsidP="008E7B2B">
            <w:pPr>
              <w:rPr>
                <w:rFonts w:ascii="Arial" w:hAnsi="Arial" w:cs="Arial"/>
                <w:sz w:val="20"/>
                <w:szCs w:val="20"/>
              </w:rPr>
            </w:pPr>
          </w:p>
        </w:tc>
      </w:tr>
      <w:tr w:rsidR="00ED4ACB" w:rsidRPr="002C0746" w:rsidTr="00177CDE">
        <w:trPr>
          <w:gridAfter w:val="5"/>
          <w:wAfter w:w="5303" w:type="dxa"/>
          <w:trHeight w:val="59"/>
        </w:trPr>
        <w:tc>
          <w:tcPr>
            <w:tcW w:w="2068" w:type="dxa"/>
            <w:gridSpan w:val="2"/>
            <w:tcBorders>
              <w:top w:val="nil"/>
              <w:left w:val="nil"/>
              <w:bottom w:val="nil"/>
              <w:right w:val="nil"/>
            </w:tcBorders>
            <w:shd w:val="clear" w:color="auto" w:fill="auto"/>
            <w:noWrap/>
            <w:vAlign w:val="bottom"/>
          </w:tcPr>
          <w:p w:rsidR="00ED4ACB" w:rsidRPr="002C0746" w:rsidRDefault="00ED4ACB" w:rsidP="008E7B2B">
            <w:pPr>
              <w:rPr>
                <w:rFonts w:ascii="Arial" w:hAnsi="Arial" w:cs="Arial"/>
                <w:sz w:val="20"/>
                <w:szCs w:val="20"/>
              </w:rPr>
            </w:pPr>
          </w:p>
        </w:tc>
        <w:tc>
          <w:tcPr>
            <w:tcW w:w="680" w:type="dxa"/>
            <w:tcBorders>
              <w:top w:val="nil"/>
              <w:left w:val="nil"/>
              <w:bottom w:val="nil"/>
              <w:right w:val="nil"/>
            </w:tcBorders>
            <w:shd w:val="clear" w:color="auto" w:fill="auto"/>
            <w:noWrap/>
            <w:vAlign w:val="bottom"/>
          </w:tcPr>
          <w:p w:rsidR="00ED4ACB" w:rsidRPr="002C0746" w:rsidRDefault="00ED4ACB" w:rsidP="008E7B2B">
            <w:pPr>
              <w:rPr>
                <w:rFonts w:ascii="Arial" w:hAnsi="Arial" w:cs="Arial"/>
                <w:sz w:val="20"/>
                <w:szCs w:val="20"/>
              </w:rPr>
            </w:pPr>
          </w:p>
        </w:tc>
        <w:tc>
          <w:tcPr>
            <w:tcW w:w="680" w:type="dxa"/>
            <w:tcBorders>
              <w:top w:val="nil"/>
              <w:left w:val="nil"/>
              <w:bottom w:val="nil"/>
              <w:right w:val="nil"/>
            </w:tcBorders>
            <w:shd w:val="clear" w:color="auto" w:fill="auto"/>
            <w:noWrap/>
            <w:vAlign w:val="bottom"/>
          </w:tcPr>
          <w:p w:rsidR="00ED4ACB" w:rsidRPr="002C0746" w:rsidRDefault="00ED4ACB" w:rsidP="008E7B2B">
            <w:pPr>
              <w:rPr>
                <w:rFonts w:ascii="Arial" w:hAnsi="Arial" w:cs="Arial"/>
                <w:sz w:val="20"/>
                <w:szCs w:val="20"/>
              </w:rPr>
            </w:pPr>
          </w:p>
        </w:tc>
        <w:tc>
          <w:tcPr>
            <w:tcW w:w="680" w:type="dxa"/>
            <w:tcBorders>
              <w:top w:val="nil"/>
              <w:left w:val="nil"/>
              <w:bottom w:val="nil"/>
              <w:right w:val="nil"/>
            </w:tcBorders>
            <w:shd w:val="clear" w:color="auto" w:fill="auto"/>
            <w:noWrap/>
            <w:vAlign w:val="bottom"/>
          </w:tcPr>
          <w:p w:rsidR="00ED4ACB" w:rsidRPr="002C0746" w:rsidRDefault="00ED4ACB" w:rsidP="008E7B2B">
            <w:pPr>
              <w:rPr>
                <w:rFonts w:ascii="Arial" w:hAnsi="Arial" w:cs="Arial"/>
                <w:sz w:val="20"/>
                <w:szCs w:val="20"/>
              </w:rPr>
            </w:pPr>
          </w:p>
        </w:tc>
        <w:tc>
          <w:tcPr>
            <w:tcW w:w="680" w:type="dxa"/>
            <w:tcBorders>
              <w:top w:val="nil"/>
              <w:left w:val="nil"/>
              <w:bottom w:val="nil"/>
              <w:right w:val="nil"/>
            </w:tcBorders>
            <w:shd w:val="clear" w:color="auto" w:fill="auto"/>
            <w:noWrap/>
            <w:vAlign w:val="bottom"/>
          </w:tcPr>
          <w:p w:rsidR="00ED4ACB" w:rsidRPr="002C0746" w:rsidRDefault="00ED4ACB" w:rsidP="008E7B2B">
            <w:pPr>
              <w:rPr>
                <w:rFonts w:ascii="Arial" w:hAnsi="Arial" w:cs="Arial"/>
                <w:sz w:val="20"/>
                <w:szCs w:val="20"/>
              </w:rPr>
            </w:pPr>
          </w:p>
        </w:tc>
      </w:tr>
      <w:tr w:rsidR="00177CDE" w:rsidRPr="002C0746" w:rsidTr="00177CDE">
        <w:trPr>
          <w:gridBefore w:val="1"/>
          <w:wBefore w:w="1773" w:type="dxa"/>
          <w:trHeight w:val="59"/>
        </w:trPr>
        <w:tc>
          <w:tcPr>
            <w:tcW w:w="5598" w:type="dxa"/>
            <w:gridSpan w:val="6"/>
            <w:tcBorders>
              <w:top w:val="nil"/>
              <w:left w:val="nil"/>
              <w:bottom w:val="nil"/>
              <w:right w:val="nil"/>
            </w:tcBorders>
            <w:shd w:val="clear" w:color="auto" w:fill="auto"/>
            <w:noWrap/>
            <w:vAlign w:val="bottom"/>
          </w:tcPr>
          <w:p w:rsidR="00ED4ACB" w:rsidRPr="0043413A" w:rsidRDefault="0043413A" w:rsidP="0043413A">
            <w:pPr>
              <w:ind w:left="2198" w:right="284" w:hanging="2198"/>
              <w:jc w:val="center"/>
              <w:rPr>
                <w:rFonts w:ascii="Arial" w:hAnsi="Arial" w:cs="Arial"/>
                <w:sz w:val="20"/>
                <w:szCs w:val="20"/>
              </w:rPr>
            </w:pPr>
            <w:r w:rsidRPr="0043413A">
              <w:rPr>
                <w:rFonts w:ascii="Arial" w:hAnsi="Arial" w:cs="Arial"/>
                <w:sz w:val="20"/>
                <w:szCs w:val="20"/>
              </w:rPr>
              <w:t>Fuente: PNUD 2007</w:t>
            </w:r>
          </w:p>
        </w:tc>
        <w:tc>
          <w:tcPr>
            <w:tcW w:w="680" w:type="dxa"/>
            <w:tcBorders>
              <w:top w:val="nil"/>
              <w:left w:val="nil"/>
              <w:bottom w:val="nil"/>
              <w:right w:val="nil"/>
            </w:tcBorders>
            <w:shd w:val="clear" w:color="auto" w:fill="auto"/>
            <w:noWrap/>
            <w:vAlign w:val="bottom"/>
          </w:tcPr>
          <w:p w:rsidR="00ED4ACB" w:rsidRPr="002C0746" w:rsidRDefault="00ED4ACB" w:rsidP="0043413A">
            <w:pPr>
              <w:ind w:left="2198" w:right="284" w:hanging="2198"/>
              <w:jc w:val="center"/>
              <w:rPr>
                <w:rFonts w:ascii="Arial" w:hAnsi="Arial" w:cs="Arial"/>
                <w:sz w:val="20"/>
                <w:szCs w:val="20"/>
              </w:rPr>
            </w:pPr>
          </w:p>
        </w:tc>
        <w:tc>
          <w:tcPr>
            <w:tcW w:w="680" w:type="dxa"/>
            <w:tcBorders>
              <w:top w:val="nil"/>
              <w:left w:val="nil"/>
              <w:bottom w:val="nil"/>
              <w:right w:val="nil"/>
            </w:tcBorders>
            <w:shd w:val="clear" w:color="auto" w:fill="auto"/>
            <w:noWrap/>
            <w:vAlign w:val="bottom"/>
          </w:tcPr>
          <w:p w:rsidR="00ED4ACB" w:rsidRPr="002C0746" w:rsidRDefault="00ED4ACB" w:rsidP="0043413A">
            <w:pPr>
              <w:jc w:val="center"/>
              <w:rPr>
                <w:rFonts w:ascii="Arial" w:hAnsi="Arial" w:cs="Arial"/>
                <w:sz w:val="20"/>
                <w:szCs w:val="20"/>
              </w:rPr>
            </w:pPr>
          </w:p>
        </w:tc>
        <w:tc>
          <w:tcPr>
            <w:tcW w:w="680" w:type="dxa"/>
            <w:tcBorders>
              <w:top w:val="nil"/>
              <w:left w:val="nil"/>
              <w:bottom w:val="nil"/>
              <w:right w:val="nil"/>
            </w:tcBorders>
            <w:shd w:val="clear" w:color="auto" w:fill="auto"/>
            <w:noWrap/>
            <w:vAlign w:val="bottom"/>
          </w:tcPr>
          <w:p w:rsidR="00ED4ACB" w:rsidRPr="002C0746" w:rsidRDefault="00ED4ACB" w:rsidP="0043413A">
            <w:pPr>
              <w:jc w:val="center"/>
              <w:rPr>
                <w:rFonts w:ascii="Arial" w:hAnsi="Arial" w:cs="Arial"/>
                <w:sz w:val="20"/>
                <w:szCs w:val="20"/>
              </w:rPr>
            </w:pPr>
          </w:p>
        </w:tc>
        <w:tc>
          <w:tcPr>
            <w:tcW w:w="680" w:type="dxa"/>
            <w:tcBorders>
              <w:top w:val="nil"/>
              <w:left w:val="nil"/>
              <w:bottom w:val="nil"/>
              <w:right w:val="nil"/>
            </w:tcBorders>
            <w:shd w:val="clear" w:color="auto" w:fill="auto"/>
            <w:noWrap/>
            <w:vAlign w:val="bottom"/>
          </w:tcPr>
          <w:p w:rsidR="00ED4ACB" w:rsidRPr="002C0746" w:rsidRDefault="00ED4ACB" w:rsidP="0043413A">
            <w:pPr>
              <w:jc w:val="center"/>
              <w:rPr>
                <w:rFonts w:ascii="Arial" w:hAnsi="Arial" w:cs="Arial"/>
                <w:sz w:val="20"/>
                <w:szCs w:val="20"/>
              </w:rPr>
            </w:pPr>
          </w:p>
        </w:tc>
      </w:tr>
    </w:tbl>
    <w:p w:rsidR="009C0322" w:rsidRDefault="00C05E66" w:rsidP="00D36DFB">
      <w:pPr>
        <w:autoSpaceDE w:val="0"/>
        <w:autoSpaceDN w:val="0"/>
        <w:adjustRightInd w:val="0"/>
        <w:spacing w:after="0" w:line="240" w:lineRule="auto"/>
        <w:jc w:val="both"/>
        <w:rPr>
          <w:rFonts w:ascii="Arial" w:hAnsi="Arial" w:cs="Arial"/>
          <w:sz w:val="24"/>
          <w:szCs w:val="24"/>
        </w:rPr>
      </w:pPr>
      <w:r>
        <w:rPr>
          <w:rFonts w:ascii="Arial" w:hAnsi="Arial" w:cs="Arial"/>
          <w:sz w:val="24"/>
          <w:szCs w:val="24"/>
        </w:rPr>
        <w:t>Según el informe del Observatorio del Delito realizado por el Programa ADAM en el año 2007, l</w:t>
      </w:r>
      <w:r w:rsidR="009C0322" w:rsidRPr="00AE4EF1">
        <w:rPr>
          <w:rFonts w:ascii="Arial" w:hAnsi="Arial" w:cs="Arial"/>
          <w:sz w:val="24"/>
          <w:szCs w:val="24"/>
        </w:rPr>
        <w:t>a situación del desplazamiento forzado</w:t>
      </w:r>
      <w:r>
        <w:rPr>
          <w:rFonts w:ascii="Arial" w:hAnsi="Arial" w:cs="Arial"/>
          <w:sz w:val="24"/>
          <w:szCs w:val="24"/>
        </w:rPr>
        <w:t xml:space="preserve"> en el municipio de Colombia</w:t>
      </w:r>
      <w:r w:rsidR="009C0322" w:rsidRPr="00AE4EF1">
        <w:rPr>
          <w:rFonts w:ascii="Arial" w:hAnsi="Arial" w:cs="Arial"/>
          <w:sz w:val="24"/>
          <w:szCs w:val="24"/>
        </w:rPr>
        <w:t xml:space="preserve">, </w:t>
      </w:r>
      <w:r w:rsidR="009C0322">
        <w:rPr>
          <w:rFonts w:ascii="Arial" w:hAnsi="Arial" w:cs="Arial"/>
          <w:sz w:val="24"/>
          <w:szCs w:val="24"/>
        </w:rPr>
        <w:t>e</w:t>
      </w:r>
      <w:r>
        <w:rPr>
          <w:rFonts w:ascii="Arial" w:hAnsi="Arial" w:cs="Arial"/>
          <w:sz w:val="24"/>
          <w:szCs w:val="24"/>
        </w:rPr>
        <w:t>s la más alta del Departamento;</w:t>
      </w:r>
      <w:r w:rsidR="009C0322">
        <w:rPr>
          <w:rFonts w:ascii="Arial" w:hAnsi="Arial" w:cs="Arial"/>
          <w:sz w:val="24"/>
          <w:szCs w:val="24"/>
        </w:rPr>
        <w:t xml:space="preserve"> en los últimos doce años</w:t>
      </w:r>
      <w:r w:rsidRPr="00C05E66">
        <w:rPr>
          <w:rFonts w:ascii="Arial" w:hAnsi="Arial" w:cs="Arial"/>
          <w:sz w:val="24"/>
          <w:szCs w:val="24"/>
        </w:rPr>
        <w:t xml:space="preserve"> </w:t>
      </w:r>
      <w:r>
        <w:rPr>
          <w:rFonts w:ascii="Arial" w:hAnsi="Arial" w:cs="Arial"/>
          <w:sz w:val="24"/>
          <w:szCs w:val="24"/>
        </w:rPr>
        <w:t>(Noviembre de 1.996 a Noviembre de 2.007)</w:t>
      </w:r>
      <w:r w:rsidR="00171AF7">
        <w:rPr>
          <w:rFonts w:ascii="Arial" w:hAnsi="Arial" w:cs="Arial"/>
          <w:sz w:val="24"/>
          <w:szCs w:val="24"/>
        </w:rPr>
        <w:t>,</w:t>
      </w:r>
      <w:r w:rsidR="009C0322">
        <w:rPr>
          <w:rFonts w:ascii="Arial" w:hAnsi="Arial" w:cs="Arial"/>
          <w:sz w:val="24"/>
          <w:szCs w:val="24"/>
        </w:rPr>
        <w:t xml:space="preserve"> 3.342 personas </w:t>
      </w:r>
      <w:r>
        <w:rPr>
          <w:rFonts w:ascii="Arial" w:hAnsi="Arial" w:cs="Arial"/>
          <w:sz w:val="24"/>
          <w:szCs w:val="24"/>
        </w:rPr>
        <w:t xml:space="preserve">han sido </w:t>
      </w:r>
      <w:r w:rsidR="009C0322">
        <w:rPr>
          <w:rFonts w:ascii="Arial" w:hAnsi="Arial" w:cs="Arial"/>
          <w:sz w:val="24"/>
          <w:szCs w:val="24"/>
        </w:rPr>
        <w:t xml:space="preserve">expulsadas </w:t>
      </w:r>
      <w:r>
        <w:rPr>
          <w:rFonts w:ascii="Arial" w:hAnsi="Arial" w:cs="Arial"/>
          <w:sz w:val="24"/>
          <w:szCs w:val="24"/>
        </w:rPr>
        <w:t xml:space="preserve">del municipio. </w:t>
      </w:r>
    </w:p>
    <w:p w:rsidR="00C05E66" w:rsidRPr="00AE4EF1" w:rsidRDefault="00C05E66" w:rsidP="00D36DFB">
      <w:pPr>
        <w:autoSpaceDE w:val="0"/>
        <w:autoSpaceDN w:val="0"/>
        <w:adjustRightInd w:val="0"/>
        <w:spacing w:after="0" w:line="240" w:lineRule="auto"/>
        <w:jc w:val="both"/>
        <w:rPr>
          <w:rFonts w:ascii="Arial" w:hAnsi="Arial" w:cs="Arial"/>
          <w:sz w:val="24"/>
          <w:szCs w:val="24"/>
        </w:rPr>
      </w:pPr>
    </w:p>
    <w:p w:rsidR="00D36DFB" w:rsidRPr="00EB0CEB" w:rsidRDefault="00D36DFB" w:rsidP="00D36DFB">
      <w:pPr>
        <w:autoSpaceDE w:val="0"/>
        <w:autoSpaceDN w:val="0"/>
        <w:adjustRightInd w:val="0"/>
        <w:spacing w:after="0" w:line="240" w:lineRule="auto"/>
        <w:jc w:val="both"/>
        <w:rPr>
          <w:rFonts w:ascii="Arial" w:hAnsi="Arial" w:cs="Arial"/>
          <w:sz w:val="24"/>
          <w:szCs w:val="24"/>
        </w:rPr>
      </w:pPr>
      <w:r w:rsidRPr="00EB0CEB">
        <w:rPr>
          <w:rFonts w:ascii="Arial" w:hAnsi="Arial" w:cs="Arial"/>
          <w:sz w:val="24"/>
          <w:szCs w:val="24"/>
        </w:rPr>
        <w:t>En los indicadores de Necesidades Básicas Insatisfechas (NBI)</w:t>
      </w:r>
      <w:r w:rsidR="00992CBE">
        <w:rPr>
          <w:rFonts w:ascii="Arial" w:hAnsi="Arial" w:cs="Arial"/>
          <w:sz w:val="24"/>
          <w:szCs w:val="24"/>
        </w:rPr>
        <w:t xml:space="preserve"> suministrados por el PNUD,</w:t>
      </w:r>
      <w:r w:rsidRPr="00EB0CEB">
        <w:rPr>
          <w:rFonts w:ascii="Arial" w:hAnsi="Arial" w:cs="Arial"/>
          <w:sz w:val="24"/>
          <w:szCs w:val="24"/>
        </w:rPr>
        <w:t xml:space="preserve"> se refleja la difícil situación de la población Colombiana, ya que el </w:t>
      </w:r>
      <w:r w:rsidR="00992CBE">
        <w:rPr>
          <w:rFonts w:ascii="Arial" w:hAnsi="Arial" w:cs="Arial"/>
          <w:sz w:val="24"/>
          <w:szCs w:val="24"/>
        </w:rPr>
        <w:t xml:space="preserve">40.68% de la población del sector urbano </w:t>
      </w:r>
      <w:r w:rsidRPr="00EB0CEB">
        <w:rPr>
          <w:rFonts w:ascii="Arial" w:hAnsi="Arial" w:cs="Arial"/>
          <w:sz w:val="24"/>
          <w:szCs w:val="24"/>
        </w:rPr>
        <w:t>tiene N</w:t>
      </w:r>
      <w:r w:rsidR="00992CBE">
        <w:rPr>
          <w:rFonts w:ascii="Arial" w:hAnsi="Arial" w:cs="Arial"/>
          <w:sz w:val="24"/>
          <w:szCs w:val="24"/>
        </w:rPr>
        <w:t xml:space="preserve">ecesidades </w:t>
      </w:r>
      <w:r w:rsidRPr="00EB0CEB">
        <w:rPr>
          <w:rFonts w:ascii="Arial" w:hAnsi="Arial" w:cs="Arial"/>
          <w:sz w:val="24"/>
          <w:szCs w:val="24"/>
        </w:rPr>
        <w:t>B</w:t>
      </w:r>
      <w:r w:rsidR="00992CBE">
        <w:rPr>
          <w:rFonts w:ascii="Arial" w:hAnsi="Arial" w:cs="Arial"/>
          <w:sz w:val="24"/>
          <w:szCs w:val="24"/>
        </w:rPr>
        <w:t xml:space="preserve">ásicas </w:t>
      </w:r>
      <w:r w:rsidRPr="00EB0CEB">
        <w:rPr>
          <w:rFonts w:ascii="Arial" w:hAnsi="Arial" w:cs="Arial"/>
          <w:sz w:val="24"/>
          <w:szCs w:val="24"/>
        </w:rPr>
        <w:t>I</w:t>
      </w:r>
      <w:r w:rsidR="00992CBE">
        <w:rPr>
          <w:rFonts w:ascii="Arial" w:hAnsi="Arial" w:cs="Arial"/>
          <w:sz w:val="24"/>
          <w:szCs w:val="24"/>
        </w:rPr>
        <w:t>nsatisfechas (NBI)</w:t>
      </w:r>
      <w:r w:rsidRPr="00EB0CEB">
        <w:rPr>
          <w:rFonts w:ascii="Arial" w:hAnsi="Arial" w:cs="Arial"/>
          <w:sz w:val="24"/>
          <w:szCs w:val="24"/>
        </w:rPr>
        <w:t xml:space="preserve">, </w:t>
      </w:r>
      <w:r w:rsidR="00992CBE">
        <w:rPr>
          <w:rFonts w:ascii="Arial" w:hAnsi="Arial" w:cs="Arial"/>
          <w:sz w:val="24"/>
          <w:szCs w:val="24"/>
        </w:rPr>
        <w:t xml:space="preserve">y el 69.92% de la población del sector rural tienen NBI, </w:t>
      </w:r>
      <w:r w:rsidRPr="00EB0CEB">
        <w:rPr>
          <w:rFonts w:ascii="Arial" w:hAnsi="Arial" w:cs="Arial"/>
          <w:sz w:val="24"/>
          <w:szCs w:val="24"/>
        </w:rPr>
        <w:t>convirtiéndose el municipio</w:t>
      </w:r>
      <w:r w:rsidR="00992CBE">
        <w:rPr>
          <w:rFonts w:ascii="Arial" w:hAnsi="Arial" w:cs="Arial"/>
          <w:sz w:val="24"/>
          <w:szCs w:val="24"/>
        </w:rPr>
        <w:t xml:space="preserve"> </w:t>
      </w:r>
      <w:r w:rsidRPr="00EB0CEB">
        <w:rPr>
          <w:rFonts w:ascii="Arial" w:hAnsi="Arial" w:cs="Arial"/>
          <w:sz w:val="24"/>
          <w:szCs w:val="24"/>
        </w:rPr>
        <w:t xml:space="preserve">en el de mayor índice de NBI del Huila, cifra que señala la urgente necesidad de adelantar acciones gubernamentales </w:t>
      </w:r>
      <w:r w:rsidR="00992CBE">
        <w:rPr>
          <w:rFonts w:ascii="Arial" w:hAnsi="Arial" w:cs="Arial"/>
          <w:sz w:val="24"/>
          <w:szCs w:val="24"/>
        </w:rPr>
        <w:t xml:space="preserve">de los ordenes municipal, departamental y nacional, </w:t>
      </w:r>
      <w:r w:rsidRPr="00EB0CEB">
        <w:rPr>
          <w:rFonts w:ascii="Arial" w:hAnsi="Arial" w:cs="Arial"/>
          <w:sz w:val="24"/>
          <w:szCs w:val="24"/>
        </w:rPr>
        <w:t xml:space="preserve">tendientes a mejorar las condiciones de vida de la población. </w:t>
      </w:r>
    </w:p>
    <w:p w:rsidR="00171AF7" w:rsidRDefault="00171AF7" w:rsidP="00D36DFB">
      <w:pPr>
        <w:autoSpaceDE w:val="0"/>
        <w:autoSpaceDN w:val="0"/>
        <w:adjustRightInd w:val="0"/>
        <w:spacing w:after="0" w:line="240" w:lineRule="auto"/>
        <w:rPr>
          <w:rFonts w:ascii="Arial" w:hAnsi="Arial" w:cs="Arial"/>
          <w:sz w:val="24"/>
          <w:szCs w:val="24"/>
        </w:rPr>
      </w:pPr>
    </w:p>
    <w:p w:rsidR="00D36DFB" w:rsidRPr="00AE4EF1" w:rsidRDefault="00D36DFB" w:rsidP="00A55A62">
      <w:pPr>
        <w:pStyle w:val="Prrafodelista"/>
        <w:numPr>
          <w:ilvl w:val="0"/>
          <w:numId w:val="16"/>
        </w:numPr>
        <w:autoSpaceDE w:val="0"/>
        <w:autoSpaceDN w:val="0"/>
        <w:adjustRightInd w:val="0"/>
        <w:spacing w:after="0" w:line="240" w:lineRule="auto"/>
        <w:ind w:left="0" w:firstLine="0"/>
        <w:jc w:val="both"/>
        <w:rPr>
          <w:rFonts w:ascii="Arial" w:hAnsi="Arial" w:cs="Arial"/>
          <w:sz w:val="24"/>
          <w:szCs w:val="24"/>
        </w:rPr>
      </w:pPr>
      <w:r w:rsidRPr="00AE4EF1">
        <w:rPr>
          <w:rFonts w:ascii="Arial" w:hAnsi="Arial" w:cs="Arial"/>
          <w:b/>
          <w:bCs/>
          <w:sz w:val="24"/>
          <w:szCs w:val="24"/>
        </w:rPr>
        <w:t xml:space="preserve">Desigualdad </w:t>
      </w:r>
      <w:r w:rsidR="0074357D" w:rsidRPr="00AE4EF1">
        <w:rPr>
          <w:rFonts w:ascii="Arial" w:hAnsi="Arial" w:cs="Arial"/>
          <w:b/>
          <w:bCs/>
          <w:sz w:val="24"/>
          <w:szCs w:val="24"/>
        </w:rPr>
        <w:t>Social</w:t>
      </w:r>
      <w:r w:rsidR="00AE4EF1" w:rsidRPr="00AE4EF1">
        <w:rPr>
          <w:rFonts w:ascii="Arial" w:hAnsi="Arial" w:cs="Arial"/>
          <w:b/>
          <w:bCs/>
          <w:sz w:val="24"/>
          <w:szCs w:val="24"/>
        </w:rPr>
        <w:t xml:space="preserve">: </w:t>
      </w:r>
      <w:r w:rsidRPr="00AE4EF1">
        <w:rPr>
          <w:rFonts w:ascii="Arial" w:hAnsi="Arial" w:cs="Arial"/>
          <w:sz w:val="24"/>
          <w:szCs w:val="24"/>
        </w:rPr>
        <w:t>A lo largo de la historia del municipio, la desigualdad ha crecido o se ha mantenido, al concentrarse los ingresos en grupos minoritarios, mientras se empobrecen grandes sectores de la población. El acceso a la educación, a la salud, a empleo permanente y a servicios públicos han sido privilegios de pocos. Si bien es cierto han existido avances, principalmente en lo relacionado con atención en servicios de salud, especialmente por la ampliación en la cobertura del régimen subsidiado, en materia educativa aun persisten grades dificultades, esencialmente en el ingreso a la educación superior que aun es privilegio de muy pocos, al igual que en materia de saneamiento básico y servicios públicos  en el área rural, donde todavía existe mucho por hacer.</w:t>
      </w:r>
    </w:p>
    <w:p w:rsidR="00D36DFB" w:rsidRDefault="00D36DFB" w:rsidP="00D36DFB">
      <w:pPr>
        <w:autoSpaceDE w:val="0"/>
        <w:autoSpaceDN w:val="0"/>
        <w:adjustRightInd w:val="0"/>
        <w:spacing w:after="0" w:line="240" w:lineRule="auto"/>
        <w:jc w:val="both"/>
        <w:rPr>
          <w:rFonts w:ascii="Arial" w:hAnsi="Arial" w:cs="Arial"/>
          <w:sz w:val="24"/>
          <w:szCs w:val="24"/>
        </w:rPr>
      </w:pPr>
    </w:p>
    <w:p w:rsidR="00D36DFB" w:rsidRPr="00AE4EF1" w:rsidRDefault="00D36DFB" w:rsidP="00A55A62">
      <w:pPr>
        <w:pStyle w:val="Prrafodelista"/>
        <w:numPr>
          <w:ilvl w:val="0"/>
          <w:numId w:val="16"/>
        </w:numPr>
        <w:autoSpaceDE w:val="0"/>
        <w:autoSpaceDN w:val="0"/>
        <w:adjustRightInd w:val="0"/>
        <w:spacing w:after="0" w:line="240" w:lineRule="auto"/>
        <w:ind w:left="0" w:firstLine="0"/>
        <w:jc w:val="both"/>
        <w:rPr>
          <w:rFonts w:ascii="Arial" w:hAnsi="Arial" w:cs="Arial"/>
          <w:sz w:val="24"/>
          <w:szCs w:val="24"/>
        </w:rPr>
      </w:pPr>
      <w:r w:rsidRPr="00AE4EF1">
        <w:rPr>
          <w:rFonts w:ascii="Arial" w:hAnsi="Arial" w:cs="Arial"/>
          <w:b/>
          <w:bCs/>
          <w:sz w:val="24"/>
          <w:szCs w:val="24"/>
        </w:rPr>
        <w:t>Estructura económica y social débil</w:t>
      </w:r>
      <w:r w:rsidR="00AE4EF1" w:rsidRPr="00AE4EF1">
        <w:rPr>
          <w:rFonts w:ascii="Arial" w:hAnsi="Arial" w:cs="Arial"/>
          <w:b/>
          <w:bCs/>
          <w:sz w:val="24"/>
          <w:szCs w:val="24"/>
        </w:rPr>
        <w:t xml:space="preserve">: </w:t>
      </w:r>
      <w:r w:rsidRPr="00AE4EF1">
        <w:rPr>
          <w:rFonts w:ascii="Arial" w:hAnsi="Arial" w:cs="Arial"/>
          <w:sz w:val="24"/>
          <w:szCs w:val="24"/>
        </w:rPr>
        <w:t xml:space="preserve">Colombia se ha mantenido desde hace muchos años con tasas de desempleo superiores a la media nacional. Este es sólo uno de los indicadores que permiten reflexionar respecto al replanteamiento que sobre los sectores productivos, incluyendo el sistema educativo, necesitan el municipio y la región. </w:t>
      </w:r>
    </w:p>
    <w:p w:rsidR="00D36DFB" w:rsidRPr="00EB0CEB" w:rsidRDefault="00D36DFB" w:rsidP="00D36DFB">
      <w:pPr>
        <w:autoSpaceDE w:val="0"/>
        <w:autoSpaceDN w:val="0"/>
        <w:adjustRightInd w:val="0"/>
        <w:spacing w:after="0" w:line="240" w:lineRule="auto"/>
        <w:jc w:val="both"/>
        <w:rPr>
          <w:rFonts w:ascii="Arial" w:hAnsi="Arial" w:cs="Arial"/>
          <w:sz w:val="24"/>
          <w:szCs w:val="24"/>
        </w:rPr>
      </w:pPr>
    </w:p>
    <w:p w:rsidR="00D36DFB" w:rsidRPr="00EB0CEB" w:rsidRDefault="00D36DFB" w:rsidP="00D36DFB">
      <w:pPr>
        <w:autoSpaceDE w:val="0"/>
        <w:autoSpaceDN w:val="0"/>
        <w:adjustRightInd w:val="0"/>
        <w:spacing w:after="0" w:line="240" w:lineRule="auto"/>
        <w:jc w:val="both"/>
        <w:rPr>
          <w:rFonts w:ascii="Arial" w:hAnsi="Arial" w:cs="Arial"/>
          <w:sz w:val="24"/>
          <w:szCs w:val="24"/>
        </w:rPr>
      </w:pPr>
      <w:r w:rsidRPr="00EB0CEB">
        <w:rPr>
          <w:rFonts w:ascii="Arial" w:hAnsi="Arial" w:cs="Arial"/>
          <w:sz w:val="24"/>
          <w:szCs w:val="24"/>
        </w:rPr>
        <w:t xml:space="preserve">Colombia es un municipio agrícola por excelencia y su dinámica económica gira alrededor del sector primario, siendo los subsectores agrícola y ganadero los más representativos, pero con sistemas productivos aun convencionales, lo cual ha revertido en el estancamiento y la subutilización de la fuerza laboral. </w:t>
      </w:r>
    </w:p>
    <w:p w:rsidR="00D36DFB" w:rsidRPr="00EB0CEB" w:rsidRDefault="00D36DFB" w:rsidP="00D36DFB">
      <w:pPr>
        <w:autoSpaceDE w:val="0"/>
        <w:autoSpaceDN w:val="0"/>
        <w:adjustRightInd w:val="0"/>
        <w:spacing w:after="0" w:line="240" w:lineRule="auto"/>
        <w:jc w:val="both"/>
        <w:rPr>
          <w:rFonts w:ascii="Arial" w:hAnsi="Arial" w:cs="Arial"/>
          <w:sz w:val="24"/>
          <w:szCs w:val="24"/>
        </w:rPr>
      </w:pPr>
    </w:p>
    <w:p w:rsidR="00D36DFB" w:rsidRPr="00EB0CEB" w:rsidRDefault="00D36DFB" w:rsidP="00D36DFB">
      <w:pPr>
        <w:autoSpaceDE w:val="0"/>
        <w:autoSpaceDN w:val="0"/>
        <w:adjustRightInd w:val="0"/>
        <w:spacing w:after="0" w:line="240" w:lineRule="auto"/>
        <w:jc w:val="both"/>
        <w:rPr>
          <w:rFonts w:ascii="Arial" w:hAnsi="Arial" w:cs="Arial"/>
          <w:sz w:val="24"/>
          <w:szCs w:val="24"/>
        </w:rPr>
      </w:pPr>
      <w:r w:rsidRPr="00EB0CEB">
        <w:rPr>
          <w:rFonts w:ascii="Arial" w:hAnsi="Arial" w:cs="Arial"/>
          <w:sz w:val="24"/>
          <w:szCs w:val="24"/>
        </w:rPr>
        <w:t xml:space="preserve">A esto le agregamos una deficiente malla vial interveredal y una casi nula integración regional y nacional,  que hace urgente pensar todas estas dinámicas dentro de la óptica de las nuevas realidades económicas globales que avanzan, con o sin acuerdos formales, hacia sociedades más abiertas, como las que se prevén puedan presentarse dentro de la adopción de un tratado de libre comercio con Norteamérica. Las consecuencias de la improvisación en este aspecto, pueden ser económica y socialmente negativas para el municipio y la región. </w:t>
      </w:r>
    </w:p>
    <w:p w:rsidR="00CE49E7" w:rsidRPr="00EB0CEB" w:rsidRDefault="00CE49E7" w:rsidP="00D36DFB">
      <w:pPr>
        <w:autoSpaceDE w:val="0"/>
        <w:autoSpaceDN w:val="0"/>
        <w:adjustRightInd w:val="0"/>
        <w:spacing w:after="0" w:line="240" w:lineRule="auto"/>
        <w:rPr>
          <w:rFonts w:ascii="Arial" w:hAnsi="Arial" w:cs="Arial"/>
          <w:b/>
          <w:bCs/>
          <w:sz w:val="24"/>
          <w:szCs w:val="24"/>
        </w:rPr>
      </w:pPr>
    </w:p>
    <w:p w:rsidR="00E97397" w:rsidRDefault="00E97397">
      <w:pPr>
        <w:rPr>
          <w:rFonts w:ascii="Arial" w:hAnsi="Arial" w:cs="Arial"/>
          <w:b/>
          <w:bCs/>
          <w:sz w:val="28"/>
          <w:szCs w:val="28"/>
        </w:rPr>
      </w:pPr>
      <w:r>
        <w:rPr>
          <w:rFonts w:ascii="Arial" w:hAnsi="Arial" w:cs="Arial"/>
          <w:b/>
          <w:bCs/>
          <w:sz w:val="28"/>
          <w:szCs w:val="28"/>
        </w:rPr>
        <w:br w:type="page"/>
      </w:r>
    </w:p>
    <w:p w:rsidR="00BA297C" w:rsidRPr="00192421" w:rsidRDefault="00BA297C" w:rsidP="008E5B89">
      <w:pPr>
        <w:autoSpaceDE w:val="0"/>
        <w:autoSpaceDN w:val="0"/>
        <w:adjustRightInd w:val="0"/>
        <w:spacing w:after="0" w:line="240" w:lineRule="auto"/>
        <w:jc w:val="center"/>
        <w:rPr>
          <w:rFonts w:ascii="Arial" w:hAnsi="Arial" w:cs="Arial"/>
          <w:b/>
          <w:bCs/>
          <w:sz w:val="32"/>
          <w:szCs w:val="32"/>
        </w:rPr>
      </w:pPr>
      <w:r w:rsidRPr="00192421">
        <w:rPr>
          <w:rFonts w:ascii="Arial" w:hAnsi="Arial" w:cs="Arial"/>
          <w:b/>
          <w:bCs/>
          <w:sz w:val="32"/>
          <w:szCs w:val="32"/>
        </w:rPr>
        <w:t xml:space="preserve">PARTE </w:t>
      </w:r>
      <w:r w:rsidR="00E97397" w:rsidRPr="00192421">
        <w:rPr>
          <w:rFonts w:ascii="Arial" w:hAnsi="Arial" w:cs="Arial"/>
          <w:b/>
          <w:bCs/>
          <w:sz w:val="32"/>
          <w:szCs w:val="32"/>
        </w:rPr>
        <w:t>II</w:t>
      </w:r>
    </w:p>
    <w:p w:rsidR="00BA297C" w:rsidRDefault="00BA297C" w:rsidP="008E5B89">
      <w:pPr>
        <w:autoSpaceDE w:val="0"/>
        <w:autoSpaceDN w:val="0"/>
        <w:adjustRightInd w:val="0"/>
        <w:spacing w:after="0" w:line="240" w:lineRule="auto"/>
        <w:jc w:val="center"/>
        <w:rPr>
          <w:rFonts w:ascii="Arial" w:hAnsi="Arial" w:cs="Arial"/>
          <w:b/>
          <w:bCs/>
          <w:sz w:val="28"/>
          <w:szCs w:val="28"/>
        </w:rPr>
      </w:pPr>
    </w:p>
    <w:p w:rsidR="00D33826" w:rsidRDefault="00E97397" w:rsidP="008E5B89">
      <w:pPr>
        <w:autoSpaceDE w:val="0"/>
        <w:autoSpaceDN w:val="0"/>
        <w:adjustRightInd w:val="0"/>
        <w:spacing w:after="0" w:line="240" w:lineRule="auto"/>
        <w:jc w:val="center"/>
        <w:rPr>
          <w:rFonts w:ascii="Arial" w:hAnsi="Arial" w:cs="Arial"/>
          <w:b/>
          <w:bCs/>
          <w:sz w:val="28"/>
          <w:szCs w:val="28"/>
        </w:rPr>
      </w:pPr>
      <w:r>
        <w:rPr>
          <w:rFonts w:ascii="Arial" w:hAnsi="Arial" w:cs="Arial"/>
          <w:b/>
          <w:bCs/>
          <w:sz w:val="28"/>
          <w:szCs w:val="28"/>
        </w:rPr>
        <w:t>DIAGNÓSTICO</w:t>
      </w:r>
    </w:p>
    <w:p w:rsidR="00192421" w:rsidRDefault="00192421" w:rsidP="008E5B89">
      <w:pPr>
        <w:autoSpaceDE w:val="0"/>
        <w:autoSpaceDN w:val="0"/>
        <w:adjustRightInd w:val="0"/>
        <w:spacing w:after="0" w:line="240" w:lineRule="auto"/>
        <w:jc w:val="center"/>
        <w:rPr>
          <w:rFonts w:ascii="Arial" w:hAnsi="Arial" w:cs="Arial"/>
          <w:b/>
          <w:bCs/>
          <w:sz w:val="28"/>
          <w:szCs w:val="28"/>
        </w:rPr>
      </w:pPr>
    </w:p>
    <w:p w:rsidR="00DF6E5E" w:rsidRDefault="00E97397" w:rsidP="008E5B89">
      <w:pPr>
        <w:autoSpaceDE w:val="0"/>
        <w:autoSpaceDN w:val="0"/>
        <w:adjustRightInd w:val="0"/>
        <w:spacing w:after="0" w:line="240" w:lineRule="auto"/>
        <w:jc w:val="center"/>
        <w:rPr>
          <w:rFonts w:ascii="Arial" w:hAnsi="Arial" w:cs="Arial"/>
          <w:b/>
          <w:bCs/>
          <w:sz w:val="28"/>
          <w:szCs w:val="28"/>
        </w:rPr>
      </w:pPr>
      <w:r>
        <w:rPr>
          <w:rFonts w:ascii="Arial" w:hAnsi="Arial" w:cs="Arial"/>
          <w:b/>
          <w:bCs/>
          <w:sz w:val="28"/>
          <w:szCs w:val="28"/>
        </w:rPr>
        <w:t xml:space="preserve"> </w:t>
      </w:r>
    </w:p>
    <w:p w:rsidR="00D33826" w:rsidRPr="00D33826" w:rsidRDefault="00D33826" w:rsidP="00D33826">
      <w:pPr>
        <w:autoSpaceDE w:val="0"/>
        <w:autoSpaceDN w:val="0"/>
        <w:adjustRightInd w:val="0"/>
        <w:spacing w:after="0" w:line="240" w:lineRule="auto"/>
        <w:rPr>
          <w:rFonts w:ascii="Arial" w:hAnsi="Arial" w:cs="Arial"/>
          <w:b/>
          <w:bCs/>
          <w:sz w:val="28"/>
          <w:szCs w:val="28"/>
        </w:rPr>
      </w:pPr>
      <w:r>
        <w:rPr>
          <w:rFonts w:ascii="Arial" w:hAnsi="Arial" w:cs="Arial"/>
          <w:b/>
          <w:bCs/>
          <w:sz w:val="28"/>
          <w:szCs w:val="28"/>
        </w:rPr>
        <w:t xml:space="preserve">1. </w:t>
      </w:r>
      <w:r w:rsidRPr="00D33826">
        <w:rPr>
          <w:rFonts w:ascii="Arial" w:hAnsi="Arial" w:cs="Arial"/>
          <w:b/>
          <w:bCs/>
          <w:sz w:val="28"/>
          <w:szCs w:val="28"/>
        </w:rPr>
        <w:t>Principales Indicadores de desarrollo</w:t>
      </w:r>
    </w:p>
    <w:p w:rsidR="00F04905" w:rsidRDefault="00F04905" w:rsidP="00353B89">
      <w:pPr>
        <w:autoSpaceDE w:val="0"/>
        <w:autoSpaceDN w:val="0"/>
        <w:adjustRightInd w:val="0"/>
        <w:spacing w:after="0" w:line="240" w:lineRule="auto"/>
        <w:jc w:val="both"/>
        <w:rPr>
          <w:rFonts w:ascii="Arial" w:hAnsi="Arial" w:cs="Arial"/>
          <w:sz w:val="24"/>
          <w:szCs w:val="24"/>
        </w:rPr>
      </w:pPr>
    </w:p>
    <w:p w:rsidR="00FF4193" w:rsidRDefault="00FF4193" w:rsidP="000A6541">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Para el seguimiento de la puesta en marcha de las Líneas Estratégicas y verificar que los propósitos que se han formulado en función del desarrollo humano y el mejoramiento en las condiciones de vida, se concreten en acciones y resultados claros y medibles, la Administración Municipal adoptará como indicadores del Plan de Desarrollo los índices de </w:t>
      </w:r>
      <w:r w:rsidR="00F11933">
        <w:rPr>
          <w:rFonts w:ascii="Arial" w:hAnsi="Arial" w:cs="Arial"/>
          <w:sz w:val="24"/>
          <w:szCs w:val="24"/>
        </w:rPr>
        <w:t>Calidad de Vida (ICV) y los Índices de Necesidades Básicas Insatisfechas (NBI).</w:t>
      </w:r>
    </w:p>
    <w:p w:rsidR="00FF4193" w:rsidRPr="00611515" w:rsidRDefault="00FF4193" w:rsidP="00FF4193">
      <w:pPr>
        <w:autoSpaceDE w:val="0"/>
        <w:autoSpaceDN w:val="0"/>
        <w:adjustRightInd w:val="0"/>
        <w:spacing w:after="0" w:line="240" w:lineRule="auto"/>
        <w:rPr>
          <w:rFonts w:ascii="Arial" w:hAnsi="Arial" w:cs="Arial"/>
          <w:sz w:val="24"/>
          <w:szCs w:val="24"/>
        </w:rPr>
      </w:pPr>
    </w:p>
    <w:p w:rsidR="00D634C8" w:rsidRDefault="00C0281F" w:rsidP="00D634C8">
      <w:pPr>
        <w:autoSpaceDE w:val="0"/>
        <w:autoSpaceDN w:val="0"/>
        <w:adjustRightInd w:val="0"/>
        <w:spacing w:after="0" w:line="240" w:lineRule="auto"/>
        <w:jc w:val="both"/>
        <w:rPr>
          <w:rFonts w:ascii="Arial" w:hAnsi="Arial" w:cs="Arial"/>
          <w:sz w:val="24"/>
          <w:szCs w:val="24"/>
        </w:rPr>
      </w:pPr>
      <w:r w:rsidRPr="00021A05">
        <w:rPr>
          <w:rFonts w:ascii="Arial" w:hAnsi="Arial" w:cs="Arial"/>
          <w:b/>
          <w:sz w:val="24"/>
          <w:szCs w:val="24"/>
        </w:rPr>
        <w:t xml:space="preserve">Índice de </w:t>
      </w:r>
      <w:r w:rsidR="00021A05" w:rsidRPr="00021A05">
        <w:rPr>
          <w:rFonts w:ascii="Arial" w:hAnsi="Arial" w:cs="Arial"/>
          <w:b/>
          <w:sz w:val="24"/>
          <w:szCs w:val="24"/>
        </w:rPr>
        <w:t>C</w:t>
      </w:r>
      <w:r w:rsidRPr="00021A05">
        <w:rPr>
          <w:rFonts w:ascii="Arial" w:hAnsi="Arial" w:cs="Arial"/>
          <w:b/>
          <w:sz w:val="24"/>
          <w:szCs w:val="24"/>
        </w:rPr>
        <w:t xml:space="preserve">ondiciones de </w:t>
      </w:r>
      <w:r w:rsidR="00021A05" w:rsidRPr="00021A05">
        <w:rPr>
          <w:rFonts w:ascii="Arial" w:hAnsi="Arial" w:cs="Arial"/>
          <w:b/>
          <w:sz w:val="24"/>
          <w:szCs w:val="24"/>
        </w:rPr>
        <w:t>V</w:t>
      </w:r>
      <w:r w:rsidRPr="00021A05">
        <w:rPr>
          <w:rFonts w:ascii="Arial" w:hAnsi="Arial" w:cs="Arial"/>
          <w:b/>
          <w:sz w:val="24"/>
          <w:szCs w:val="24"/>
        </w:rPr>
        <w:t>ida</w:t>
      </w:r>
      <w:r w:rsidR="00021A05" w:rsidRPr="00021A05">
        <w:rPr>
          <w:rFonts w:ascii="Arial" w:hAnsi="Arial" w:cs="Arial"/>
          <w:b/>
          <w:sz w:val="24"/>
          <w:szCs w:val="24"/>
        </w:rPr>
        <w:t xml:space="preserve"> (</w:t>
      </w:r>
      <w:r w:rsidR="00FF4193" w:rsidRPr="00021A05">
        <w:rPr>
          <w:rFonts w:ascii="Arial" w:hAnsi="Arial" w:cs="Arial"/>
          <w:b/>
          <w:sz w:val="24"/>
          <w:szCs w:val="24"/>
        </w:rPr>
        <w:t>ICV</w:t>
      </w:r>
      <w:r w:rsidR="00021A05" w:rsidRPr="00021A05">
        <w:rPr>
          <w:rFonts w:ascii="Arial" w:hAnsi="Arial" w:cs="Arial"/>
          <w:b/>
          <w:sz w:val="24"/>
          <w:szCs w:val="24"/>
        </w:rPr>
        <w:t>):</w:t>
      </w:r>
      <w:r w:rsidR="00FF4193">
        <w:rPr>
          <w:rFonts w:ascii="Arial" w:hAnsi="Arial" w:cs="Arial"/>
          <w:sz w:val="24"/>
          <w:szCs w:val="24"/>
        </w:rPr>
        <w:t xml:space="preserve"> </w:t>
      </w:r>
      <w:r w:rsidR="00D634C8" w:rsidRPr="00D634C8">
        <w:rPr>
          <w:rFonts w:ascii="Arial" w:hAnsi="Arial" w:cs="Arial"/>
          <w:sz w:val="24"/>
          <w:szCs w:val="24"/>
        </w:rPr>
        <w:t>La pobreza es medida a partir del Índice de Condiciones de Vida (ICV),</w:t>
      </w:r>
      <w:r w:rsidR="00D634C8">
        <w:rPr>
          <w:rFonts w:ascii="Arial" w:hAnsi="Arial" w:cs="Arial"/>
          <w:sz w:val="24"/>
          <w:szCs w:val="24"/>
        </w:rPr>
        <w:t xml:space="preserve"> </w:t>
      </w:r>
      <w:r w:rsidR="00D634C8" w:rsidRPr="00D634C8">
        <w:rPr>
          <w:rFonts w:ascii="Arial" w:hAnsi="Arial" w:cs="Arial"/>
          <w:sz w:val="24"/>
          <w:szCs w:val="24"/>
        </w:rPr>
        <w:t>que está compuesto por cuatro aspectos: El primero corresponde al acceso y calidad de</w:t>
      </w:r>
      <w:r w:rsidR="00D634C8">
        <w:rPr>
          <w:rFonts w:ascii="Arial" w:hAnsi="Arial" w:cs="Arial"/>
          <w:sz w:val="24"/>
          <w:szCs w:val="24"/>
        </w:rPr>
        <w:t xml:space="preserve"> </w:t>
      </w:r>
      <w:r w:rsidR="00D634C8" w:rsidRPr="00D634C8">
        <w:rPr>
          <w:rFonts w:ascii="Arial" w:hAnsi="Arial" w:cs="Arial"/>
          <w:sz w:val="24"/>
          <w:szCs w:val="24"/>
        </w:rPr>
        <w:t>servicios, es el capital físico colectivo, de los cuales hace parte el saneamiento básico; el</w:t>
      </w:r>
      <w:r w:rsidR="00D634C8">
        <w:rPr>
          <w:rFonts w:ascii="Arial" w:hAnsi="Arial" w:cs="Arial"/>
          <w:sz w:val="24"/>
          <w:szCs w:val="24"/>
        </w:rPr>
        <w:t xml:space="preserve"> </w:t>
      </w:r>
      <w:r w:rsidR="00D634C8" w:rsidRPr="00D634C8">
        <w:rPr>
          <w:rFonts w:ascii="Arial" w:hAnsi="Arial" w:cs="Arial"/>
          <w:sz w:val="24"/>
          <w:szCs w:val="24"/>
        </w:rPr>
        <w:t>segundo, es la educación y capital humano individual; el tercer elemento es el tamaño y</w:t>
      </w:r>
      <w:r w:rsidR="00D634C8">
        <w:rPr>
          <w:rFonts w:ascii="Arial" w:hAnsi="Arial" w:cs="Arial"/>
          <w:sz w:val="24"/>
          <w:szCs w:val="24"/>
        </w:rPr>
        <w:t xml:space="preserve"> </w:t>
      </w:r>
      <w:r w:rsidR="00D634C8" w:rsidRPr="00D634C8">
        <w:rPr>
          <w:rFonts w:ascii="Arial" w:hAnsi="Arial" w:cs="Arial"/>
          <w:sz w:val="24"/>
          <w:szCs w:val="24"/>
        </w:rPr>
        <w:t>composición del hogar, niños menores de seis años y hacinamiento, y el cuarto, es la</w:t>
      </w:r>
      <w:r w:rsidR="00D634C8">
        <w:rPr>
          <w:rFonts w:ascii="Arial" w:hAnsi="Arial" w:cs="Arial"/>
          <w:sz w:val="24"/>
          <w:szCs w:val="24"/>
        </w:rPr>
        <w:t xml:space="preserve"> </w:t>
      </w:r>
      <w:r w:rsidR="00D634C8" w:rsidRPr="00D634C8">
        <w:rPr>
          <w:rFonts w:ascii="Arial" w:hAnsi="Arial" w:cs="Arial"/>
          <w:sz w:val="24"/>
          <w:szCs w:val="24"/>
        </w:rPr>
        <w:t>calidad de la vivienda, correspondiente al capital físico individual.</w:t>
      </w:r>
    </w:p>
    <w:p w:rsidR="00D634C8" w:rsidRPr="00D634C8" w:rsidRDefault="00D634C8" w:rsidP="00D634C8">
      <w:pPr>
        <w:autoSpaceDE w:val="0"/>
        <w:autoSpaceDN w:val="0"/>
        <w:adjustRightInd w:val="0"/>
        <w:spacing w:after="0" w:line="240" w:lineRule="auto"/>
        <w:jc w:val="both"/>
        <w:rPr>
          <w:rFonts w:ascii="Arial" w:hAnsi="Arial" w:cs="Arial"/>
          <w:sz w:val="24"/>
          <w:szCs w:val="24"/>
        </w:rPr>
      </w:pPr>
    </w:p>
    <w:p w:rsidR="00D634C8" w:rsidRDefault="00D634C8" w:rsidP="00D634C8">
      <w:pPr>
        <w:autoSpaceDE w:val="0"/>
        <w:autoSpaceDN w:val="0"/>
        <w:adjustRightInd w:val="0"/>
        <w:spacing w:after="0" w:line="240" w:lineRule="auto"/>
        <w:jc w:val="both"/>
        <w:rPr>
          <w:rFonts w:ascii="Arial" w:hAnsi="Arial" w:cs="Arial"/>
          <w:sz w:val="24"/>
          <w:szCs w:val="24"/>
        </w:rPr>
      </w:pPr>
      <w:r w:rsidRPr="00D634C8">
        <w:rPr>
          <w:rFonts w:ascii="Arial" w:hAnsi="Arial" w:cs="Arial"/>
          <w:sz w:val="24"/>
          <w:szCs w:val="24"/>
        </w:rPr>
        <w:t>En el departamento del Huila en el 2003, los municipios de Neiva y Yaguará aparecen con</w:t>
      </w:r>
      <w:r>
        <w:rPr>
          <w:rFonts w:ascii="Arial" w:hAnsi="Arial" w:cs="Arial"/>
          <w:sz w:val="24"/>
          <w:szCs w:val="24"/>
        </w:rPr>
        <w:t xml:space="preserve"> </w:t>
      </w:r>
      <w:r w:rsidRPr="00D634C8">
        <w:rPr>
          <w:rFonts w:ascii="Arial" w:hAnsi="Arial" w:cs="Arial"/>
          <w:sz w:val="24"/>
          <w:szCs w:val="24"/>
        </w:rPr>
        <w:t>un índice por encima del nivel de calidad de vida mínimo constitucional (67). En contraste</w:t>
      </w:r>
      <w:r>
        <w:rPr>
          <w:rFonts w:ascii="Arial" w:hAnsi="Arial" w:cs="Arial"/>
          <w:sz w:val="24"/>
          <w:szCs w:val="24"/>
        </w:rPr>
        <w:t xml:space="preserve"> </w:t>
      </w:r>
      <w:r w:rsidRPr="00D634C8">
        <w:rPr>
          <w:rFonts w:ascii="Arial" w:hAnsi="Arial" w:cs="Arial"/>
          <w:sz w:val="24"/>
          <w:szCs w:val="24"/>
        </w:rPr>
        <w:t>con Acevedo y Palestina que presentan el menor índice de calidad de vida. Respecto a</w:t>
      </w:r>
      <w:r>
        <w:rPr>
          <w:rFonts w:ascii="Arial" w:hAnsi="Arial" w:cs="Arial"/>
          <w:sz w:val="24"/>
          <w:szCs w:val="24"/>
        </w:rPr>
        <w:t xml:space="preserve"> </w:t>
      </w:r>
      <w:r w:rsidRPr="00D634C8">
        <w:rPr>
          <w:rFonts w:ascii="Arial" w:hAnsi="Arial" w:cs="Arial"/>
          <w:sz w:val="24"/>
          <w:szCs w:val="24"/>
        </w:rPr>
        <w:t>municipios con hogares que presentan ICV menores a 67 puntos, se puede afirmar, según</w:t>
      </w:r>
      <w:r>
        <w:rPr>
          <w:rFonts w:ascii="Arial" w:hAnsi="Arial" w:cs="Arial"/>
          <w:sz w:val="24"/>
          <w:szCs w:val="24"/>
        </w:rPr>
        <w:t xml:space="preserve"> </w:t>
      </w:r>
      <w:r w:rsidRPr="00D634C8">
        <w:rPr>
          <w:rFonts w:ascii="Arial" w:hAnsi="Arial" w:cs="Arial"/>
          <w:sz w:val="24"/>
          <w:szCs w:val="24"/>
        </w:rPr>
        <w:t>estudio del SISBEN para el 2003, que en Neiva solamente el 13% de los hogares muestran</w:t>
      </w:r>
      <w:r>
        <w:rPr>
          <w:rFonts w:ascii="Arial" w:hAnsi="Arial" w:cs="Arial"/>
          <w:sz w:val="24"/>
          <w:szCs w:val="24"/>
        </w:rPr>
        <w:t xml:space="preserve"> </w:t>
      </w:r>
      <w:r w:rsidRPr="00D634C8">
        <w:rPr>
          <w:rFonts w:ascii="Arial" w:hAnsi="Arial" w:cs="Arial"/>
          <w:sz w:val="24"/>
          <w:szCs w:val="24"/>
        </w:rPr>
        <w:t>un ICV por debajo de 67, en contraste con los municipios de Palestina (87,4%) y Colombia</w:t>
      </w:r>
      <w:r>
        <w:rPr>
          <w:rFonts w:ascii="Arial" w:hAnsi="Arial" w:cs="Arial"/>
          <w:sz w:val="24"/>
          <w:szCs w:val="24"/>
        </w:rPr>
        <w:t xml:space="preserve"> </w:t>
      </w:r>
      <w:r w:rsidRPr="00D634C8">
        <w:rPr>
          <w:rFonts w:ascii="Arial" w:hAnsi="Arial" w:cs="Arial"/>
          <w:sz w:val="24"/>
          <w:szCs w:val="24"/>
        </w:rPr>
        <w:t>(87,3%), que presentan el mayor número de hogares por debajo del mínimo constituyente.</w:t>
      </w:r>
      <w:r>
        <w:rPr>
          <w:rFonts w:ascii="Arial" w:hAnsi="Arial" w:cs="Arial"/>
          <w:sz w:val="24"/>
          <w:szCs w:val="24"/>
        </w:rPr>
        <w:t xml:space="preserve"> </w:t>
      </w:r>
    </w:p>
    <w:p w:rsidR="00D634C8" w:rsidRPr="00D634C8" w:rsidRDefault="00D634C8" w:rsidP="00D634C8">
      <w:pPr>
        <w:autoSpaceDE w:val="0"/>
        <w:autoSpaceDN w:val="0"/>
        <w:adjustRightInd w:val="0"/>
        <w:spacing w:after="0" w:line="240" w:lineRule="auto"/>
        <w:rPr>
          <w:rFonts w:ascii="Arial" w:hAnsi="Arial" w:cs="Arial"/>
          <w:sz w:val="24"/>
          <w:szCs w:val="24"/>
        </w:rPr>
      </w:pPr>
    </w:p>
    <w:p w:rsidR="00D634C8" w:rsidRDefault="00D634C8" w:rsidP="00D634C8">
      <w:pPr>
        <w:autoSpaceDE w:val="0"/>
        <w:autoSpaceDN w:val="0"/>
        <w:adjustRightInd w:val="0"/>
        <w:spacing w:after="0" w:line="240" w:lineRule="auto"/>
        <w:rPr>
          <w:rFonts w:ascii="Arial" w:hAnsi="Arial" w:cs="Arial"/>
          <w:sz w:val="24"/>
          <w:szCs w:val="24"/>
        </w:rPr>
      </w:pPr>
      <w:r w:rsidRPr="00D634C8">
        <w:rPr>
          <w:rFonts w:ascii="Arial" w:hAnsi="Arial" w:cs="Arial"/>
          <w:sz w:val="24"/>
          <w:szCs w:val="24"/>
        </w:rPr>
        <w:t>En general, el ICV para el departamento se viene incrementando, aunque al discriminar por</w:t>
      </w:r>
      <w:r>
        <w:rPr>
          <w:rFonts w:ascii="Arial" w:hAnsi="Arial" w:cs="Arial"/>
          <w:sz w:val="24"/>
          <w:szCs w:val="24"/>
        </w:rPr>
        <w:t xml:space="preserve"> </w:t>
      </w:r>
      <w:r w:rsidRPr="00D634C8">
        <w:rPr>
          <w:rFonts w:ascii="Arial" w:hAnsi="Arial" w:cs="Arial"/>
          <w:sz w:val="24"/>
          <w:szCs w:val="24"/>
        </w:rPr>
        <w:t>municipios se nota una brecha de desigualdad notoria.</w:t>
      </w:r>
    </w:p>
    <w:p w:rsidR="00F11933" w:rsidRDefault="00F11933" w:rsidP="00D634C8">
      <w:pPr>
        <w:autoSpaceDE w:val="0"/>
        <w:autoSpaceDN w:val="0"/>
        <w:adjustRightInd w:val="0"/>
        <w:spacing w:after="0" w:line="240" w:lineRule="auto"/>
        <w:rPr>
          <w:rFonts w:ascii="Arial" w:hAnsi="Arial" w:cs="Arial"/>
          <w:sz w:val="24"/>
          <w:szCs w:val="24"/>
        </w:rPr>
      </w:pPr>
    </w:p>
    <w:p w:rsidR="00F11933" w:rsidRPr="00D634C8" w:rsidRDefault="00F11933" w:rsidP="00F11933">
      <w:pPr>
        <w:autoSpaceDE w:val="0"/>
        <w:autoSpaceDN w:val="0"/>
        <w:adjustRightInd w:val="0"/>
        <w:spacing w:after="0" w:line="240" w:lineRule="auto"/>
        <w:jc w:val="center"/>
        <w:rPr>
          <w:rFonts w:ascii="Arial" w:hAnsi="Arial" w:cs="Arial"/>
          <w:sz w:val="24"/>
          <w:szCs w:val="24"/>
        </w:rPr>
      </w:pPr>
      <w:r>
        <w:rPr>
          <w:rFonts w:ascii="Arial" w:hAnsi="Arial" w:cs="Arial"/>
          <w:sz w:val="24"/>
          <w:szCs w:val="24"/>
        </w:rPr>
        <w:t>Tabla 1 – Comparativo índice de condiciones de vida año 2003</w:t>
      </w:r>
    </w:p>
    <w:p w:rsidR="009331F2" w:rsidRDefault="009331F2" w:rsidP="00021A05">
      <w:pPr>
        <w:autoSpaceDE w:val="0"/>
        <w:autoSpaceDN w:val="0"/>
        <w:adjustRightInd w:val="0"/>
        <w:spacing w:after="0" w:line="240" w:lineRule="auto"/>
        <w:jc w:val="both"/>
        <w:rPr>
          <w:rFonts w:ascii="Arial" w:hAnsi="Arial" w:cs="Arial"/>
          <w:sz w:val="20"/>
          <w:szCs w:val="20"/>
        </w:rPr>
      </w:pPr>
    </w:p>
    <w:tbl>
      <w:tblPr>
        <w:tblStyle w:val="Tablaconcuadrcula"/>
        <w:tblW w:w="0" w:type="auto"/>
        <w:jc w:val="center"/>
        <w:tblInd w:w="817" w:type="dxa"/>
        <w:tblLook w:val="04A0" w:firstRow="1" w:lastRow="0" w:firstColumn="1" w:lastColumn="0" w:noHBand="0" w:noVBand="1"/>
      </w:tblPr>
      <w:tblGrid>
        <w:gridCol w:w="2126"/>
        <w:gridCol w:w="2268"/>
        <w:gridCol w:w="2410"/>
      </w:tblGrid>
      <w:tr w:rsidR="00015838" w:rsidTr="002279D6">
        <w:trPr>
          <w:jc w:val="center"/>
        </w:trPr>
        <w:tc>
          <w:tcPr>
            <w:tcW w:w="2126" w:type="dxa"/>
          </w:tcPr>
          <w:p w:rsidR="00015838" w:rsidRDefault="00015838" w:rsidP="00015838">
            <w:pPr>
              <w:autoSpaceDE w:val="0"/>
              <w:autoSpaceDN w:val="0"/>
              <w:adjustRightInd w:val="0"/>
              <w:jc w:val="center"/>
              <w:rPr>
                <w:rFonts w:ascii="Arial" w:hAnsi="Arial" w:cs="Arial"/>
                <w:sz w:val="24"/>
                <w:szCs w:val="24"/>
              </w:rPr>
            </w:pPr>
            <w:r>
              <w:rPr>
                <w:rFonts w:ascii="Arial" w:hAnsi="Arial" w:cs="Arial"/>
                <w:sz w:val="24"/>
                <w:szCs w:val="24"/>
              </w:rPr>
              <w:t>ICV PAIS</w:t>
            </w:r>
          </w:p>
        </w:tc>
        <w:tc>
          <w:tcPr>
            <w:tcW w:w="2268" w:type="dxa"/>
          </w:tcPr>
          <w:p w:rsidR="00015838" w:rsidRDefault="00015838" w:rsidP="002279D6">
            <w:pPr>
              <w:autoSpaceDE w:val="0"/>
              <w:autoSpaceDN w:val="0"/>
              <w:adjustRightInd w:val="0"/>
              <w:jc w:val="center"/>
              <w:rPr>
                <w:rFonts w:ascii="Arial" w:hAnsi="Arial" w:cs="Arial"/>
                <w:sz w:val="24"/>
                <w:szCs w:val="24"/>
              </w:rPr>
            </w:pPr>
            <w:r>
              <w:rPr>
                <w:rFonts w:ascii="Arial" w:hAnsi="Arial" w:cs="Arial"/>
                <w:sz w:val="24"/>
                <w:szCs w:val="24"/>
              </w:rPr>
              <w:t>ICV HUILA</w:t>
            </w:r>
          </w:p>
        </w:tc>
        <w:tc>
          <w:tcPr>
            <w:tcW w:w="2410" w:type="dxa"/>
          </w:tcPr>
          <w:p w:rsidR="00015838" w:rsidRDefault="00015838" w:rsidP="002279D6">
            <w:pPr>
              <w:autoSpaceDE w:val="0"/>
              <w:autoSpaceDN w:val="0"/>
              <w:adjustRightInd w:val="0"/>
              <w:jc w:val="center"/>
              <w:rPr>
                <w:rFonts w:ascii="Arial" w:hAnsi="Arial" w:cs="Arial"/>
                <w:sz w:val="24"/>
                <w:szCs w:val="24"/>
              </w:rPr>
            </w:pPr>
            <w:r>
              <w:rPr>
                <w:rFonts w:ascii="Arial" w:hAnsi="Arial" w:cs="Arial"/>
                <w:sz w:val="24"/>
                <w:szCs w:val="24"/>
              </w:rPr>
              <w:t>ICV COLOMBIA(H)</w:t>
            </w:r>
          </w:p>
        </w:tc>
      </w:tr>
      <w:tr w:rsidR="00015838" w:rsidTr="002279D6">
        <w:trPr>
          <w:jc w:val="center"/>
        </w:trPr>
        <w:tc>
          <w:tcPr>
            <w:tcW w:w="2126" w:type="dxa"/>
          </w:tcPr>
          <w:p w:rsidR="00015838" w:rsidRDefault="00D634C8" w:rsidP="00015838">
            <w:pPr>
              <w:autoSpaceDE w:val="0"/>
              <w:autoSpaceDN w:val="0"/>
              <w:adjustRightInd w:val="0"/>
              <w:jc w:val="center"/>
              <w:rPr>
                <w:rFonts w:ascii="Arial" w:hAnsi="Arial" w:cs="Arial"/>
                <w:sz w:val="24"/>
                <w:szCs w:val="24"/>
              </w:rPr>
            </w:pPr>
            <w:r>
              <w:rPr>
                <w:rFonts w:ascii="Arial" w:hAnsi="Arial" w:cs="Arial"/>
                <w:sz w:val="24"/>
                <w:szCs w:val="24"/>
              </w:rPr>
              <w:t>77.54</w:t>
            </w:r>
          </w:p>
        </w:tc>
        <w:tc>
          <w:tcPr>
            <w:tcW w:w="2268" w:type="dxa"/>
          </w:tcPr>
          <w:p w:rsidR="00015838" w:rsidRDefault="00D634C8" w:rsidP="00015838">
            <w:pPr>
              <w:autoSpaceDE w:val="0"/>
              <w:autoSpaceDN w:val="0"/>
              <w:adjustRightInd w:val="0"/>
              <w:jc w:val="center"/>
              <w:rPr>
                <w:rFonts w:ascii="Arial" w:hAnsi="Arial" w:cs="Arial"/>
                <w:sz w:val="24"/>
                <w:szCs w:val="24"/>
              </w:rPr>
            </w:pPr>
            <w:r>
              <w:rPr>
                <w:rFonts w:ascii="Arial" w:hAnsi="Arial" w:cs="Arial"/>
                <w:sz w:val="24"/>
                <w:szCs w:val="24"/>
              </w:rPr>
              <w:t>73.4</w:t>
            </w:r>
          </w:p>
        </w:tc>
        <w:tc>
          <w:tcPr>
            <w:tcW w:w="2410" w:type="dxa"/>
          </w:tcPr>
          <w:p w:rsidR="00015838" w:rsidRDefault="00015838" w:rsidP="00015838">
            <w:pPr>
              <w:autoSpaceDE w:val="0"/>
              <w:autoSpaceDN w:val="0"/>
              <w:adjustRightInd w:val="0"/>
              <w:jc w:val="center"/>
              <w:rPr>
                <w:rFonts w:ascii="Arial" w:hAnsi="Arial" w:cs="Arial"/>
                <w:sz w:val="24"/>
                <w:szCs w:val="24"/>
              </w:rPr>
            </w:pPr>
            <w:r>
              <w:rPr>
                <w:rFonts w:ascii="Arial" w:hAnsi="Arial" w:cs="Arial"/>
                <w:sz w:val="24"/>
                <w:szCs w:val="24"/>
              </w:rPr>
              <w:t>49.51</w:t>
            </w:r>
          </w:p>
        </w:tc>
      </w:tr>
    </w:tbl>
    <w:p w:rsidR="00FF4193" w:rsidRPr="00D937E2" w:rsidRDefault="00F11933" w:rsidP="00D937E2">
      <w:pPr>
        <w:autoSpaceDE w:val="0"/>
        <w:autoSpaceDN w:val="0"/>
        <w:adjustRightInd w:val="0"/>
        <w:spacing w:after="0" w:line="240" w:lineRule="auto"/>
        <w:jc w:val="center"/>
        <w:rPr>
          <w:rFonts w:ascii="Arial" w:hAnsi="Arial" w:cs="Arial"/>
          <w:sz w:val="20"/>
          <w:szCs w:val="20"/>
        </w:rPr>
      </w:pPr>
      <w:r w:rsidRPr="00D937E2">
        <w:rPr>
          <w:rFonts w:ascii="Arial" w:hAnsi="Arial" w:cs="Arial"/>
          <w:sz w:val="20"/>
          <w:szCs w:val="20"/>
        </w:rPr>
        <w:t>Fuente: Programa PNUD</w:t>
      </w:r>
    </w:p>
    <w:p w:rsidR="00D937E2" w:rsidRDefault="00D937E2" w:rsidP="00353B89">
      <w:pPr>
        <w:autoSpaceDE w:val="0"/>
        <w:autoSpaceDN w:val="0"/>
        <w:adjustRightInd w:val="0"/>
        <w:spacing w:after="0" w:line="240" w:lineRule="auto"/>
        <w:jc w:val="both"/>
        <w:rPr>
          <w:rFonts w:ascii="Arial" w:hAnsi="Arial" w:cs="Arial"/>
          <w:b/>
          <w:sz w:val="24"/>
          <w:szCs w:val="24"/>
        </w:rPr>
      </w:pPr>
    </w:p>
    <w:p w:rsidR="0047185E" w:rsidRDefault="009331F2" w:rsidP="00353B89">
      <w:pPr>
        <w:autoSpaceDE w:val="0"/>
        <w:autoSpaceDN w:val="0"/>
        <w:adjustRightInd w:val="0"/>
        <w:spacing w:after="0" w:line="240" w:lineRule="auto"/>
        <w:jc w:val="both"/>
        <w:rPr>
          <w:rFonts w:ascii="Arial" w:hAnsi="Arial" w:cs="Arial"/>
          <w:sz w:val="24"/>
          <w:szCs w:val="24"/>
        </w:rPr>
      </w:pPr>
      <w:r w:rsidRPr="0047185E">
        <w:rPr>
          <w:rFonts w:ascii="Arial" w:hAnsi="Arial" w:cs="Arial"/>
          <w:b/>
          <w:sz w:val="24"/>
          <w:szCs w:val="24"/>
        </w:rPr>
        <w:t>Necesidades Básicas Insatisfecha (NBI):</w:t>
      </w:r>
      <w:r>
        <w:rPr>
          <w:rFonts w:ascii="Arial" w:hAnsi="Arial" w:cs="Arial"/>
          <w:sz w:val="24"/>
          <w:szCs w:val="24"/>
        </w:rPr>
        <w:t xml:space="preserve"> </w:t>
      </w:r>
      <w:r w:rsidR="00DF2199">
        <w:rPr>
          <w:rFonts w:ascii="Arial" w:hAnsi="Arial" w:cs="Arial"/>
          <w:sz w:val="24"/>
          <w:szCs w:val="24"/>
        </w:rPr>
        <w:t>mide variabl</w:t>
      </w:r>
      <w:r w:rsidR="0047185E">
        <w:rPr>
          <w:rFonts w:ascii="Arial" w:hAnsi="Arial" w:cs="Arial"/>
          <w:sz w:val="24"/>
          <w:szCs w:val="24"/>
        </w:rPr>
        <w:t>es relacionadas con viviendas inadecuadas, viviendas con hacinamiento crítico, viviendas con servicios inadecuados, viviendas</w:t>
      </w:r>
      <w:r w:rsidR="00D937E2">
        <w:rPr>
          <w:rFonts w:ascii="Arial" w:hAnsi="Arial" w:cs="Arial"/>
          <w:sz w:val="24"/>
          <w:szCs w:val="24"/>
        </w:rPr>
        <w:t xml:space="preserve"> con alta dependencia económica y</w:t>
      </w:r>
      <w:r w:rsidR="0047185E">
        <w:rPr>
          <w:rFonts w:ascii="Arial" w:hAnsi="Arial" w:cs="Arial"/>
          <w:sz w:val="24"/>
          <w:szCs w:val="24"/>
        </w:rPr>
        <w:t xml:space="preserve"> niños con edad escolar que no asisten a la escuela.</w:t>
      </w:r>
    </w:p>
    <w:p w:rsidR="0047185E" w:rsidRDefault="0047185E" w:rsidP="00353B89">
      <w:pPr>
        <w:autoSpaceDE w:val="0"/>
        <w:autoSpaceDN w:val="0"/>
        <w:adjustRightInd w:val="0"/>
        <w:spacing w:after="0" w:line="240" w:lineRule="auto"/>
        <w:jc w:val="both"/>
        <w:rPr>
          <w:rFonts w:ascii="Arial" w:hAnsi="Arial" w:cs="Arial"/>
          <w:sz w:val="24"/>
          <w:szCs w:val="24"/>
        </w:rPr>
      </w:pPr>
    </w:p>
    <w:p w:rsidR="00D41827" w:rsidRPr="00D634C8" w:rsidRDefault="00D41827" w:rsidP="00D41827">
      <w:pPr>
        <w:autoSpaceDE w:val="0"/>
        <w:autoSpaceDN w:val="0"/>
        <w:adjustRightInd w:val="0"/>
        <w:spacing w:after="0" w:line="240" w:lineRule="auto"/>
        <w:jc w:val="center"/>
        <w:rPr>
          <w:rFonts w:ascii="Arial" w:hAnsi="Arial" w:cs="Arial"/>
          <w:sz w:val="24"/>
          <w:szCs w:val="24"/>
        </w:rPr>
      </w:pPr>
      <w:r>
        <w:rPr>
          <w:rFonts w:ascii="Arial" w:hAnsi="Arial" w:cs="Arial"/>
          <w:sz w:val="24"/>
          <w:szCs w:val="24"/>
        </w:rPr>
        <w:t xml:space="preserve">Tabla </w:t>
      </w:r>
      <w:r w:rsidR="003C7CF0">
        <w:rPr>
          <w:rFonts w:ascii="Arial" w:hAnsi="Arial" w:cs="Arial"/>
          <w:sz w:val="24"/>
          <w:szCs w:val="24"/>
        </w:rPr>
        <w:t>2</w:t>
      </w:r>
      <w:r>
        <w:rPr>
          <w:rFonts w:ascii="Arial" w:hAnsi="Arial" w:cs="Arial"/>
          <w:sz w:val="24"/>
          <w:szCs w:val="24"/>
        </w:rPr>
        <w:t xml:space="preserve"> – Comparativo Necesidade</w:t>
      </w:r>
      <w:r w:rsidR="00384C66">
        <w:rPr>
          <w:rFonts w:ascii="Arial" w:hAnsi="Arial" w:cs="Arial"/>
          <w:sz w:val="24"/>
          <w:szCs w:val="24"/>
        </w:rPr>
        <w:t>s Básicas Insatisfechas año 200</w:t>
      </w:r>
    </w:p>
    <w:tbl>
      <w:tblPr>
        <w:tblStyle w:val="Tablaconcuadrcula"/>
        <w:tblW w:w="0" w:type="auto"/>
        <w:jc w:val="center"/>
        <w:tblInd w:w="817" w:type="dxa"/>
        <w:tblLook w:val="04A0" w:firstRow="1" w:lastRow="0" w:firstColumn="1" w:lastColumn="0" w:noHBand="0" w:noVBand="1"/>
      </w:tblPr>
      <w:tblGrid>
        <w:gridCol w:w="2126"/>
        <w:gridCol w:w="2268"/>
        <w:gridCol w:w="2410"/>
      </w:tblGrid>
      <w:tr w:rsidR="0017474B" w:rsidTr="00C00B40">
        <w:trPr>
          <w:jc w:val="center"/>
        </w:trPr>
        <w:tc>
          <w:tcPr>
            <w:tcW w:w="2126" w:type="dxa"/>
          </w:tcPr>
          <w:p w:rsidR="0017474B" w:rsidRDefault="00AE3E96" w:rsidP="00C00B40">
            <w:pPr>
              <w:autoSpaceDE w:val="0"/>
              <w:autoSpaceDN w:val="0"/>
              <w:adjustRightInd w:val="0"/>
              <w:jc w:val="center"/>
              <w:rPr>
                <w:rFonts w:ascii="Arial" w:hAnsi="Arial" w:cs="Arial"/>
                <w:sz w:val="24"/>
                <w:szCs w:val="24"/>
              </w:rPr>
            </w:pPr>
            <w:r>
              <w:rPr>
                <w:rFonts w:ascii="Arial" w:hAnsi="Arial" w:cs="Arial"/>
                <w:sz w:val="24"/>
                <w:szCs w:val="24"/>
              </w:rPr>
              <w:t>NBI</w:t>
            </w:r>
            <w:r w:rsidR="0017474B">
              <w:rPr>
                <w:rFonts w:ascii="Arial" w:hAnsi="Arial" w:cs="Arial"/>
                <w:sz w:val="24"/>
                <w:szCs w:val="24"/>
              </w:rPr>
              <w:t xml:space="preserve"> PAIS</w:t>
            </w:r>
          </w:p>
        </w:tc>
        <w:tc>
          <w:tcPr>
            <w:tcW w:w="2268" w:type="dxa"/>
          </w:tcPr>
          <w:p w:rsidR="0017474B" w:rsidRDefault="00AE3E96" w:rsidP="00C00B40">
            <w:pPr>
              <w:autoSpaceDE w:val="0"/>
              <w:autoSpaceDN w:val="0"/>
              <w:adjustRightInd w:val="0"/>
              <w:jc w:val="center"/>
              <w:rPr>
                <w:rFonts w:ascii="Arial" w:hAnsi="Arial" w:cs="Arial"/>
                <w:sz w:val="24"/>
                <w:szCs w:val="24"/>
              </w:rPr>
            </w:pPr>
            <w:r>
              <w:rPr>
                <w:rFonts w:ascii="Arial" w:hAnsi="Arial" w:cs="Arial"/>
                <w:sz w:val="24"/>
                <w:szCs w:val="24"/>
              </w:rPr>
              <w:t>NBI</w:t>
            </w:r>
            <w:r w:rsidR="0017474B">
              <w:rPr>
                <w:rFonts w:ascii="Arial" w:hAnsi="Arial" w:cs="Arial"/>
                <w:sz w:val="24"/>
                <w:szCs w:val="24"/>
              </w:rPr>
              <w:t xml:space="preserve"> HUILA</w:t>
            </w:r>
          </w:p>
        </w:tc>
        <w:tc>
          <w:tcPr>
            <w:tcW w:w="2410" w:type="dxa"/>
          </w:tcPr>
          <w:p w:rsidR="0017474B" w:rsidRDefault="00AE3E96" w:rsidP="00C00B40">
            <w:pPr>
              <w:autoSpaceDE w:val="0"/>
              <w:autoSpaceDN w:val="0"/>
              <w:adjustRightInd w:val="0"/>
              <w:jc w:val="center"/>
              <w:rPr>
                <w:rFonts w:ascii="Arial" w:hAnsi="Arial" w:cs="Arial"/>
                <w:sz w:val="24"/>
                <w:szCs w:val="24"/>
              </w:rPr>
            </w:pPr>
            <w:r>
              <w:rPr>
                <w:rFonts w:ascii="Arial" w:hAnsi="Arial" w:cs="Arial"/>
                <w:sz w:val="24"/>
                <w:szCs w:val="24"/>
              </w:rPr>
              <w:t>NBI</w:t>
            </w:r>
            <w:r w:rsidR="0017474B">
              <w:rPr>
                <w:rFonts w:ascii="Arial" w:hAnsi="Arial" w:cs="Arial"/>
                <w:sz w:val="24"/>
                <w:szCs w:val="24"/>
              </w:rPr>
              <w:t xml:space="preserve"> COLOMBIA(H)</w:t>
            </w:r>
          </w:p>
        </w:tc>
      </w:tr>
      <w:tr w:rsidR="0017474B" w:rsidTr="00C00B40">
        <w:trPr>
          <w:jc w:val="center"/>
        </w:trPr>
        <w:tc>
          <w:tcPr>
            <w:tcW w:w="2126" w:type="dxa"/>
          </w:tcPr>
          <w:p w:rsidR="0017474B" w:rsidRDefault="0003099E" w:rsidP="00C00B40">
            <w:pPr>
              <w:autoSpaceDE w:val="0"/>
              <w:autoSpaceDN w:val="0"/>
              <w:adjustRightInd w:val="0"/>
              <w:jc w:val="center"/>
              <w:rPr>
                <w:rFonts w:ascii="Arial" w:hAnsi="Arial" w:cs="Arial"/>
                <w:sz w:val="24"/>
                <w:szCs w:val="24"/>
              </w:rPr>
            </w:pPr>
            <w:r>
              <w:rPr>
                <w:rFonts w:ascii="Arial" w:hAnsi="Arial" w:cs="Arial"/>
                <w:sz w:val="24"/>
                <w:szCs w:val="24"/>
              </w:rPr>
              <w:t>27,63%</w:t>
            </w:r>
          </w:p>
        </w:tc>
        <w:tc>
          <w:tcPr>
            <w:tcW w:w="2268" w:type="dxa"/>
          </w:tcPr>
          <w:p w:rsidR="0017474B" w:rsidRDefault="0003099E" w:rsidP="00C00B40">
            <w:pPr>
              <w:autoSpaceDE w:val="0"/>
              <w:autoSpaceDN w:val="0"/>
              <w:adjustRightInd w:val="0"/>
              <w:jc w:val="center"/>
              <w:rPr>
                <w:rFonts w:ascii="Arial" w:hAnsi="Arial" w:cs="Arial"/>
                <w:sz w:val="24"/>
                <w:szCs w:val="24"/>
              </w:rPr>
            </w:pPr>
            <w:r>
              <w:rPr>
                <w:rFonts w:ascii="Arial" w:hAnsi="Arial" w:cs="Arial"/>
                <w:sz w:val="24"/>
                <w:szCs w:val="24"/>
              </w:rPr>
              <w:t>32,5</w:t>
            </w:r>
            <w:r w:rsidR="002B20C0">
              <w:rPr>
                <w:rFonts w:ascii="Arial" w:hAnsi="Arial" w:cs="Arial"/>
                <w:sz w:val="24"/>
                <w:szCs w:val="24"/>
              </w:rPr>
              <w:t>%</w:t>
            </w:r>
          </w:p>
        </w:tc>
        <w:tc>
          <w:tcPr>
            <w:tcW w:w="2410" w:type="dxa"/>
          </w:tcPr>
          <w:p w:rsidR="0017474B" w:rsidRDefault="00D937E2" w:rsidP="00C00B40">
            <w:pPr>
              <w:autoSpaceDE w:val="0"/>
              <w:autoSpaceDN w:val="0"/>
              <w:adjustRightInd w:val="0"/>
              <w:jc w:val="center"/>
              <w:rPr>
                <w:rFonts w:ascii="Arial" w:hAnsi="Arial" w:cs="Arial"/>
                <w:sz w:val="24"/>
                <w:szCs w:val="24"/>
              </w:rPr>
            </w:pPr>
            <w:r>
              <w:rPr>
                <w:rFonts w:ascii="Arial" w:hAnsi="Arial" w:cs="Arial"/>
                <w:sz w:val="24"/>
                <w:szCs w:val="24"/>
              </w:rPr>
              <w:t>60.6</w:t>
            </w:r>
            <w:r w:rsidR="002B20C0">
              <w:rPr>
                <w:rFonts w:ascii="Arial" w:hAnsi="Arial" w:cs="Arial"/>
                <w:sz w:val="24"/>
                <w:szCs w:val="24"/>
              </w:rPr>
              <w:t>%</w:t>
            </w:r>
          </w:p>
        </w:tc>
      </w:tr>
    </w:tbl>
    <w:p w:rsidR="00D41827" w:rsidRPr="00D937E2" w:rsidRDefault="00D41827" w:rsidP="00D41827">
      <w:pPr>
        <w:autoSpaceDE w:val="0"/>
        <w:autoSpaceDN w:val="0"/>
        <w:adjustRightInd w:val="0"/>
        <w:spacing w:after="0" w:line="240" w:lineRule="auto"/>
        <w:jc w:val="center"/>
        <w:rPr>
          <w:rFonts w:ascii="Arial" w:hAnsi="Arial" w:cs="Arial"/>
          <w:sz w:val="20"/>
          <w:szCs w:val="20"/>
        </w:rPr>
      </w:pPr>
      <w:r w:rsidRPr="00D937E2">
        <w:rPr>
          <w:rFonts w:ascii="Arial" w:hAnsi="Arial" w:cs="Arial"/>
          <w:sz w:val="20"/>
          <w:szCs w:val="20"/>
        </w:rPr>
        <w:t xml:space="preserve">Fuente: Programa </w:t>
      </w:r>
      <w:r>
        <w:rPr>
          <w:rFonts w:ascii="Arial" w:hAnsi="Arial" w:cs="Arial"/>
          <w:sz w:val="20"/>
          <w:szCs w:val="20"/>
        </w:rPr>
        <w:t>DANE 2005</w:t>
      </w:r>
    </w:p>
    <w:p w:rsidR="00192421" w:rsidRDefault="00192421" w:rsidP="00690FF0">
      <w:pPr>
        <w:autoSpaceDE w:val="0"/>
        <w:autoSpaceDN w:val="0"/>
        <w:adjustRightInd w:val="0"/>
        <w:spacing w:after="0" w:line="240" w:lineRule="auto"/>
        <w:jc w:val="both"/>
        <w:rPr>
          <w:rFonts w:ascii="Arial" w:hAnsi="Arial" w:cs="Arial"/>
          <w:sz w:val="24"/>
          <w:szCs w:val="24"/>
        </w:rPr>
      </w:pPr>
    </w:p>
    <w:p w:rsidR="00192421" w:rsidRDefault="00192421" w:rsidP="00690FF0">
      <w:pPr>
        <w:autoSpaceDE w:val="0"/>
        <w:autoSpaceDN w:val="0"/>
        <w:adjustRightInd w:val="0"/>
        <w:spacing w:after="0" w:line="240" w:lineRule="auto"/>
        <w:jc w:val="both"/>
        <w:rPr>
          <w:rFonts w:ascii="Arial" w:hAnsi="Arial" w:cs="Arial"/>
          <w:sz w:val="24"/>
          <w:szCs w:val="24"/>
        </w:rPr>
      </w:pPr>
    </w:p>
    <w:p w:rsidR="00690FF0" w:rsidRDefault="00690FF0" w:rsidP="00690FF0">
      <w:pPr>
        <w:autoSpaceDE w:val="0"/>
        <w:autoSpaceDN w:val="0"/>
        <w:adjustRightInd w:val="0"/>
        <w:spacing w:after="0" w:line="240" w:lineRule="auto"/>
        <w:jc w:val="both"/>
        <w:rPr>
          <w:rFonts w:ascii="Arial" w:hAnsi="Arial" w:cs="Arial"/>
          <w:b/>
          <w:bCs/>
          <w:sz w:val="24"/>
          <w:szCs w:val="24"/>
        </w:rPr>
      </w:pPr>
      <w:r>
        <w:rPr>
          <w:rFonts w:ascii="Arial" w:hAnsi="Arial" w:cs="Arial"/>
          <w:b/>
          <w:bCs/>
          <w:sz w:val="24"/>
          <w:szCs w:val="24"/>
        </w:rPr>
        <w:t xml:space="preserve">INDICADORES ODM </w:t>
      </w:r>
      <w:r w:rsidR="00D937E2">
        <w:rPr>
          <w:rFonts w:ascii="Arial" w:hAnsi="Arial" w:cs="Arial"/>
          <w:b/>
          <w:bCs/>
          <w:sz w:val="24"/>
          <w:szCs w:val="24"/>
        </w:rPr>
        <w:t>COLOMBIA</w:t>
      </w:r>
      <w:r w:rsidR="002B20C0">
        <w:rPr>
          <w:rFonts w:ascii="Arial" w:hAnsi="Arial" w:cs="Arial"/>
          <w:b/>
          <w:bCs/>
          <w:sz w:val="24"/>
          <w:szCs w:val="24"/>
        </w:rPr>
        <w:t xml:space="preserve"> (HUILA)</w:t>
      </w:r>
    </w:p>
    <w:p w:rsidR="00690FF0" w:rsidRDefault="00690FF0" w:rsidP="00690FF0">
      <w:pPr>
        <w:autoSpaceDE w:val="0"/>
        <w:autoSpaceDN w:val="0"/>
        <w:adjustRightInd w:val="0"/>
        <w:spacing w:after="0" w:line="240" w:lineRule="auto"/>
        <w:jc w:val="both"/>
        <w:rPr>
          <w:rFonts w:ascii="Arial" w:hAnsi="Arial" w:cs="Arial"/>
          <w:b/>
          <w:bCs/>
          <w:sz w:val="24"/>
          <w:szCs w:val="24"/>
        </w:rPr>
      </w:pPr>
    </w:p>
    <w:p w:rsidR="00690FF0" w:rsidRPr="00C44691" w:rsidRDefault="00690FF0" w:rsidP="00690FF0">
      <w:pPr>
        <w:spacing w:after="0" w:line="240" w:lineRule="auto"/>
        <w:rPr>
          <w:rFonts w:ascii="Arial" w:hAnsi="Arial" w:cs="Arial"/>
          <w:b/>
          <w:sz w:val="24"/>
          <w:szCs w:val="24"/>
        </w:rPr>
      </w:pPr>
      <w:r w:rsidRPr="00C44691">
        <w:rPr>
          <w:rFonts w:ascii="Arial" w:hAnsi="Arial" w:cs="Arial"/>
          <w:b/>
          <w:sz w:val="24"/>
          <w:szCs w:val="24"/>
        </w:rPr>
        <w:t>ODM 1</w:t>
      </w:r>
      <w:r>
        <w:rPr>
          <w:rFonts w:ascii="Arial" w:hAnsi="Arial" w:cs="Arial"/>
          <w:b/>
          <w:sz w:val="24"/>
          <w:szCs w:val="24"/>
        </w:rPr>
        <w:t>: ERRADICAR LA POBREZA EXTREMA Y EL HAMBRE</w:t>
      </w:r>
    </w:p>
    <w:p w:rsidR="00690FF0" w:rsidRDefault="00690FF0" w:rsidP="00690FF0">
      <w:pPr>
        <w:spacing w:after="0" w:line="240" w:lineRule="auto"/>
        <w:rPr>
          <w:rFonts w:ascii="Arial" w:hAnsi="Arial" w:cs="Arial"/>
          <w:sz w:val="24"/>
          <w:szCs w:val="24"/>
        </w:rPr>
      </w:pPr>
    </w:p>
    <w:p w:rsidR="00690FF0" w:rsidRPr="00C44691" w:rsidRDefault="00690FF0" w:rsidP="00690FF0">
      <w:pPr>
        <w:spacing w:after="0" w:line="240" w:lineRule="auto"/>
        <w:rPr>
          <w:rFonts w:ascii="Arial" w:hAnsi="Arial" w:cs="Arial"/>
          <w:sz w:val="24"/>
          <w:szCs w:val="24"/>
        </w:rPr>
      </w:pPr>
      <w:r w:rsidRPr="00C44691">
        <w:rPr>
          <w:rFonts w:ascii="Arial" w:hAnsi="Arial" w:cs="Arial"/>
          <w:sz w:val="24"/>
          <w:szCs w:val="24"/>
        </w:rPr>
        <w:t>Índice de condiciones de</w:t>
      </w:r>
      <w:r>
        <w:rPr>
          <w:rFonts w:ascii="Arial" w:hAnsi="Arial" w:cs="Arial"/>
          <w:sz w:val="24"/>
          <w:szCs w:val="24"/>
        </w:rPr>
        <w:t xml:space="preserve"> Vida 2003</w:t>
      </w:r>
      <w:r w:rsidR="00F01A29">
        <w:rPr>
          <w:rFonts w:ascii="Arial" w:hAnsi="Arial" w:cs="Arial"/>
          <w:sz w:val="24"/>
          <w:szCs w:val="24"/>
        </w:rPr>
        <w:t>*</w:t>
      </w:r>
      <w:r w:rsidR="00F01A29">
        <w:rPr>
          <w:rFonts w:ascii="Arial" w:hAnsi="Arial" w:cs="Arial"/>
          <w:sz w:val="24"/>
          <w:szCs w:val="24"/>
        </w:rPr>
        <w:tab/>
      </w:r>
      <w:r w:rsidR="00F01A29">
        <w:rPr>
          <w:rFonts w:ascii="Arial" w:hAnsi="Arial" w:cs="Arial"/>
          <w:sz w:val="24"/>
          <w:szCs w:val="24"/>
        </w:rPr>
        <w:tab/>
      </w:r>
      <w:r w:rsidR="00F01A29">
        <w:rPr>
          <w:rFonts w:ascii="Arial" w:hAnsi="Arial" w:cs="Arial"/>
          <w:sz w:val="24"/>
          <w:szCs w:val="24"/>
        </w:rPr>
        <w:tab/>
      </w:r>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sidR="00D937E2">
        <w:rPr>
          <w:rFonts w:ascii="Arial" w:hAnsi="Arial" w:cs="Arial"/>
          <w:sz w:val="24"/>
          <w:szCs w:val="24"/>
        </w:rPr>
        <w:t xml:space="preserve">         49,51</w:t>
      </w:r>
    </w:p>
    <w:p w:rsidR="00690FF0" w:rsidRPr="00C44691" w:rsidRDefault="00690FF0" w:rsidP="00690FF0">
      <w:pPr>
        <w:spacing w:after="0" w:line="240" w:lineRule="auto"/>
        <w:rPr>
          <w:rFonts w:ascii="Arial" w:hAnsi="Arial" w:cs="Arial"/>
          <w:sz w:val="24"/>
          <w:szCs w:val="24"/>
        </w:rPr>
      </w:pPr>
      <w:r w:rsidRPr="00C44691">
        <w:rPr>
          <w:rFonts w:ascii="Arial" w:hAnsi="Arial" w:cs="Arial"/>
          <w:sz w:val="24"/>
          <w:szCs w:val="24"/>
        </w:rPr>
        <w:t>Porcentaje de niños con peso bajo al nacer. Año 2004.</w:t>
      </w:r>
      <w:r w:rsidR="00F01A29">
        <w:rPr>
          <w:rFonts w:ascii="Arial" w:hAnsi="Arial" w:cs="Arial"/>
          <w:sz w:val="24"/>
          <w:szCs w:val="24"/>
        </w:rPr>
        <w:tab/>
      </w:r>
      <w:r w:rsidRPr="00C44691">
        <w:rPr>
          <w:rFonts w:ascii="Arial" w:hAnsi="Arial" w:cs="Arial"/>
          <w:sz w:val="24"/>
          <w:szCs w:val="24"/>
        </w:rPr>
        <w:tab/>
        <w:t xml:space="preserve"> </w:t>
      </w:r>
      <w:r w:rsidR="00F01A29">
        <w:rPr>
          <w:rFonts w:ascii="Arial" w:hAnsi="Arial" w:cs="Arial"/>
          <w:sz w:val="24"/>
          <w:szCs w:val="24"/>
        </w:rPr>
        <w:t xml:space="preserve">  </w:t>
      </w:r>
      <w:r w:rsidR="00D937E2">
        <w:rPr>
          <w:rFonts w:ascii="Arial" w:hAnsi="Arial" w:cs="Arial"/>
          <w:sz w:val="24"/>
          <w:szCs w:val="24"/>
        </w:rPr>
        <w:t xml:space="preserve">        2.84%</w:t>
      </w:r>
    </w:p>
    <w:p w:rsidR="00690FF0" w:rsidRPr="00C44691" w:rsidRDefault="00690FF0" w:rsidP="00690FF0">
      <w:pPr>
        <w:spacing w:after="0" w:line="240" w:lineRule="auto"/>
        <w:rPr>
          <w:rFonts w:ascii="Arial" w:hAnsi="Arial" w:cs="Arial"/>
          <w:sz w:val="24"/>
          <w:szCs w:val="24"/>
        </w:rPr>
      </w:pPr>
      <w:r w:rsidRPr="00C44691">
        <w:rPr>
          <w:rFonts w:ascii="Arial" w:hAnsi="Arial" w:cs="Arial"/>
          <w:sz w:val="24"/>
          <w:szCs w:val="24"/>
        </w:rPr>
        <w:t xml:space="preserve">Porcentaje de hogares con ICV &lt; 67 2003. </w:t>
      </w:r>
      <w:r w:rsidR="00F01A29">
        <w:rPr>
          <w:rFonts w:ascii="Arial" w:hAnsi="Arial" w:cs="Arial"/>
          <w:sz w:val="24"/>
          <w:szCs w:val="24"/>
        </w:rPr>
        <w:t>*</w:t>
      </w:r>
      <w:r w:rsidR="00F01A29">
        <w:rPr>
          <w:rFonts w:ascii="Arial" w:hAnsi="Arial" w:cs="Arial"/>
          <w:sz w:val="24"/>
          <w:szCs w:val="24"/>
        </w:rPr>
        <w:tab/>
      </w:r>
      <w:r w:rsidR="00F01A29">
        <w:rPr>
          <w:rFonts w:ascii="Arial" w:hAnsi="Arial" w:cs="Arial"/>
          <w:sz w:val="24"/>
          <w:szCs w:val="24"/>
        </w:rPr>
        <w:tab/>
      </w:r>
      <w:r w:rsidR="00F01A29">
        <w:rPr>
          <w:rFonts w:ascii="Arial" w:hAnsi="Arial" w:cs="Arial"/>
          <w:sz w:val="24"/>
          <w:szCs w:val="24"/>
        </w:rPr>
        <w:tab/>
      </w:r>
      <w:r w:rsidRPr="00C44691">
        <w:rPr>
          <w:rFonts w:ascii="Arial" w:hAnsi="Arial" w:cs="Arial"/>
          <w:sz w:val="24"/>
          <w:szCs w:val="24"/>
        </w:rPr>
        <w:tab/>
      </w:r>
      <w:r w:rsidR="00D937E2">
        <w:rPr>
          <w:rFonts w:ascii="Arial" w:hAnsi="Arial" w:cs="Arial"/>
          <w:sz w:val="24"/>
          <w:szCs w:val="24"/>
        </w:rPr>
        <w:t xml:space="preserve">         87.30</w:t>
      </w:r>
      <w:r w:rsidRPr="00C44691">
        <w:rPr>
          <w:rFonts w:ascii="Arial" w:hAnsi="Arial" w:cs="Arial"/>
          <w:sz w:val="24"/>
          <w:szCs w:val="24"/>
        </w:rPr>
        <w:t>%</w:t>
      </w:r>
    </w:p>
    <w:p w:rsidR="00690FF0" w:rsidRPr="00C44691" w:rsidRDefault="00690FF0" w:rsidP="00690FF0">
      <w:pPr>
        <w:spacing w:after="0" w:line="240" w:lineRule="auto"/>
        <w:rPr>
          <w:rFonts w:ascii="Arial" w:hAnsi="Arial" w:cs="Arial"/>
          <w:sz w:val="24"/>
          <w:szCs w:val="24"/>
        </w:rPr>
      </w:pPr>
      <w:r w:rsidRPr="00C44691">
        <w:rPr>
          <w:rFonts w:ascii="Arial" w:hAnsi="Arial" w:cs="Arial"/>
          <w:sz w:val="24"/>
          <w:szCs w:val="24"/>
        </w:rPr>
        <w:t>Porcentaje de población con NBI. DANE 2004</w:t>
      </w:r>
      <w:r w:rsidRPr="00C44691">
        <w:rPr>
          <w:rFonts w:ascii="Arial" w:hAnsi="Arial" w:cs="Arial"/>
          <w:sz w:val="24"/>
          <w:szCs w:val="24"/>
        </w:rPr>
        <w:tab/>
      </w:r>
      <w:r w:rsidRPr="00C44691">
        <w:rPr>
          <w:rFonts w:ascii="Arial" w:hAnsi="Arial" w:cs="Arial"/>
          <w:sz w:val="24"/>
          <w:szCs w:val="24"/>
        </w:rPr>
        <w:tab/>
      </w:r>
      <w:r w:rsidRPr="00C44691">
        <w:rPr>
          <w:rFonts w:ascii="Arial" w:hAnsi="Arial" w:cs="Arial"/>
          <w:sz w:val="24"/>
          <w:szCs w:val="24"/>
        </w:rPr>
        <w:tab/>
      </w:r>
      <w:r w:rsidRPr="00C44691">
        <w:rPr>
          <w:rFonts w:ascii="Arial" w:hAnsi="Arial" w:cs="Arial"/>
          <w:sz w:val="24"/>
          <w:szCs w:val="24"/>
        </w:rPr>
        <w:tab/>
      </w:r>
      <w:r>
        <w:rPr>
          <w:rFonts w:ascii="Arial" w:hAnsi="Arial" w:cs="Arial"/>
          <w:sz w:val="24"/>
          <w:szCs w:val="24"/>
        </w:rPr>
        <w:t xml:space="preserve"> </w:t>
      </w:r>
      <w:r w:rsidR="00D937E2">
        <w:rPr>
          <w:rFonts w:ascii="Arial" w:hAnsi="Arial" w:cs="Arial"/>
          <w:sz w:val="24"/>
          <w:szCs w:val="24"/>
        </w:rPr>
        <w:t xml:space="preserve">        </w:t>
      </w:r>
      <w:r w:rsidR="002B20C0">
        <w:rPr>
          <w:rFonts w:ascii="Arial" w:hAnsi="Arial" w:cs="Arial"/>
          <w:sz w:val="24"/>
          <w:szCs w:val="24"/>
        </w:rPr>
        <w:t>60.60</w:t>
      </w:r>
      <w:r w:rsidR="00D41827">
        <w:rPr>
          <w:rFonts w:ascii="Arial" w:hAnsi="Arial" w:cs="Arial"/>
          <w:sz w:val="24"/>
          <w:szCs w:val="24"/>
        </w:rPr>
        <w:t>%</w:t>
      </w:r>
      <w:r w:rsidR="00D41827">
        <w:rPr>
          <w:rFonts w:ascii="Arial" w:hAnsi="Arial" w:cs="Arial"/>
          <w:sz w:val="24"/>
          <w:szCs w:val="24"/>
        </w:rPr>
        <w:tab/>
      </w:r>
    </w:p>
    <w:p w:rsidR="00690FF0" w:rsidRPr="00C44691" w:rsidRDefault="00690FF0" w:rsidP="00690FF0">
      <w:pPr>
        <w:spacing w:after="0" w:line="240" w:lineRule="auto"/>
        <w:rPr>
          <w:rFonts w:ascii="Arial" w:hAnsi="Arial" w:cs="Arial"/>
          <w:sz w:val="24"/>
          <w:szCs w:val="24"/>
        </w:rPr>
      </w:pPr>
    </w:p>
    <w:p w:rsidR="00690FF0" w:rsidRPr="00C44691" w:rsidRDefault="00690FF0" w:rsidP="00690FF0">
      <w:pPr>
        <w:spacing w:after="0" w:line="240" w:lineRule="auto"/>
        <w:rPr>
          <w:rFonts w:ascii="Arial" w:hAnsi="Arial" w:cs="Arial"/>
          <w:b/>
          <w:sz w:val="24"/>
          <w:szCs w:val="24"/>
        </w:rPr>
      </w:pPr>
      <w:r w:rsidRPr="00C44691">
        <w:rPr>
          <w:rFonts w:ascii="Arial" w:hAnsi="Arial" w:cs="Arial"/>
          <w:b/>
          <w:sz w:val="24"/>
          <w:szCs w:val="24"/>
        </w:rPr>
        <w:t>ODM 2</w:t>
      </w:r>
      <w:r>
        <w:rPr>
          <w:rFonts w:ascii="Arial" w:hAnsi="Arial" w:cs="Arial"/>
          <w:b/>
          <w:sz w:val="24"/>
          <w:szCs w:val="24"/>
        </w:rPr>
        <w:t>: LOGRAR LA EDUCACIÓN BÁSICA UNIVERSAL</w:t>
      </w:r>
    </w:p>
    <w:p w:rsidR="00690FF0" w:rsidRDefault="00690FF0" w:rsidP="00690FF0">
      <w:pPr>
        <w:spacing w:after="0" w:line="240" w:lineRule="auto"/>
        <w:rPr>
          <w:rFonts w:ascii="Arial" w:hAnsi="Arial" w:cs="Arial"/>
          <w:sz w:val="24"/>
          <w:szCs w:val="24"/>
        </w:rPr>
      </w:pPr>
    </w:p>
    <w:p w:rsidR="00690FF0" w:rsidRPr="00C44691" w:rsidRDefault="00690FF0" w:rsidP="00690FF0">
      <w:pPr>
        <w:spacing w:after="0" w:line="240" w:lineRule="auto"/>
        <w:rPr>
          <w:rFonts w:ascii="Arial" w:hAnsi="Arial" w:cs="Arial"/>
          <w:sz w:val="24"/>
          <w:szCs w:val="24"/>
        </w:rPr>
      </w:pPr>
      <w:r w:rsidRPr="00C44691">
        <w:rPr>
          <w:rFonts w:ascii="Arial" w:hAnsi="Arial" w:cs="Arial"/>
          <w:sz w:val="24"/>
          <w:szCs w:val="24"/>
        </w:rPr>
        <w:t>Escolaridad promedio de la población 2003.</w:t>
      </w:r>
      <w:r w:rsidR="00F01A29">
        <w:rPr>
          <w:rFonts w:ascii="Arial" w:hAnsi="Arial" w:cs="Arial"/>
          <w:sz w:val="24"/>
          <w:szCs w:val="24"/>
        </w:rPr>
        <w:t>*</w:t>
      </w:r>
      <w:r w:rsidR="00F01A29">
        <w:rPr>
          <w:rFonts w:ascii="Arial" w:hAnsi="Arial" w:cs="Arial"/>
          <w:sz w:val="24"/>
          <w:szCs w:val="24"/>
        </w:rPr>
        <w:tab/>
      </w:r>
      <w:r w:rsidR="00F01A29">
        <w:rPr>
          <w:rFonts w:ascii="Arial" w:hAnsi="Arial" w:cs="Arial"/>
          <w:sz w:val="24"/>
          <w:szCs w:val="24"/>
        </w:rPr>
        <w:tab/>
      </w:r>
      <w:r w:rsidRPr="00C44691">
        <w:rPr>
          <w:rFonts w:ascii="Arial" w:hAnsi="Arial" w:cs="Arial"/>
          <w:sz w:val="24"/>
          <w:szCs w:val="24"/>
        </w:rPr>
        <w:tab/>
      </w:r>
      <w:r w:rsidRPr="00C44691">
        <w:rPr>
          <w:rFonts w:ascii="Arial" w:hAnsi="Arial" w:cs="Arial"/>
          <w:sz w:val="24"/>
          <w:szCs w:val="24"/>
        </w:rPr>
        <w:tab/>
      </w:r>
      <w:r w:rsidR="00F01A29">
        <w:rPr>
          <w:rFonts w:ascii="Arial" w:hAnsi="Arial" w:cs="Arial"/>
          <w:sz w:val="24"/>
          <w:szCs w:val="24"/>
        </w:rPr>
        <w:t xml:space="preserve"> </w:t>
      </w:r>
      <w:r w:rsidR="009A381C">
        <w:rPr>
          <w:rFonts w:ascii="Arial" w:hAnsi="Arial" w:cs="Arial"/>
          <w:sz w:val="24"/>
          <w:szCs w:val="24"/>
        </w:rPr>
        <w:tab/>
      </w:r>
      <w:r w:rsidR="00F01A29">
        <w:rPr>
          <w:rFonts w:ascii="Arial" w:hAnsi="Arial" w:cs="Arial"/>
          <w:sz w:val="24"/>
          <w:szCs w:val="24"/>
        </w:rPr>
        <w:t xml:space="preserve"> </w:t>
      </w:r>
      <w:r w:rsidRPr="00C44691">
        <w:rPr>
          <w:rFonts w:ascii="Arial" w:hAnsi="Arial" w:cs="Arial"/>
          <w:sz w:val="24"/>
          <w:szCs w:val="24"/>
        </w:rPr>
        <w:t>3.</w:t>
      </w:r>
      <w:r w:rsidR="00A819FB">
        <w:rPr>
          <w:rFonts w:ascii="Arial" w:hAnsi="Arial" w:cs="Arial"/>
          <w:sz w:val="24"/>
          <w:szCs w:val="24"/>
        </w:rPr>
        <w:t>20</w:t>
      </w:r>
      <w:r w:rsidRPr="00C44691">
        <w:rPr>
          <w:rFonts w:ascii="Arial" w:hAnsi="Arial" w:cs="Arial"/>
          <w:sz w:val="24"/>
          <w:szCs w:val="24"/>
        </w:rPr>
        <w:t>%</w:t>
      </w:r>
    </w:p>
    <w:p w:rsidR="00690FF0" w:rsidRPr="00C44691" w:rsidRDefault="00F01A29" w:rsidP="00690FF0">
      <w:pPr>
        <w:spacing w:after="0" w:line="240" w:lineRule="auto"/>
        <w:rPr>
          <w:rFonts w:ascii="Arial" w:hAnsi="Arial" w:cs="Arial"/>
          <w:sz w:val="24"/>
          <w:szCs w:val="24"/>
        </w:rPr>
      </w:pPr>
      <w:r>
        <w:rPr>
          <w:rFonts w:ascii="Arial" w:hAnsi="Arial" w:cs="Arial"/>
          <w:sz w:val="24"/>
          <w:szCs w:val="24"/>
        </w:rPr>
        <w:t xml:space="preserve">Analfabetismo funcional </w:t>
      </w:r>
      <w:r w:rsidR="00690FF0" w:rsidRPr="00C44691">
        <w:rPr>
          <w:rFonts w:ascii="Arial" w:hAnsi="Arial" w:cs="Arial"/>
          <w:sz w:val="24"/>
          <w:szCs w:val="24"/>
        </w:rPr>
        <w:t xml:space="preserve"> 2003</w:t>
      </w:r>
      <w:r>
        <w:rPr>
          <w:rFonts w:ascii="Arial" w:hAnsi="Arial" w:cs="Arial"/>
          <w:sz w:val="24"/>
          <w:szCs w:val="24"/>
        </w:rPr>
        <w:t>*</w:t>
      </w:r>
      <w:r w:rsidR="00690FF0" w:rsidRPr="00C44691">
        <w:rPr>
          <w:rFonts w:ascii="Arial" w:hAnsi="Arial" w:cs="Arial"/>
          <w:sz w:val="24"/>
          <w:szCs w:val="24"/>
        </w:rPr>
        <w:t xml:space="preserve"> </w:t>
      </w:r>
      <w:r w:rsidR="00690FF0" w:rsidRPr="00C44691">
        <w:rPr>
          <w:rFonts w:ascii="Arial" w:hAnsi="Arial" w:cs="Arial"/>
          <w:sz w:val="24"/>
          <w:szCs w:val="24"/>
        </w:rPr>
        <w:tab/>
      </w:r>
      <w:r w:rsidR="00690FF0" w:rsidRPr="00C44691">
        <w:rPr>
          <w:rFonts w:ascii="Arial" w:hAnsi="Arial" w:cs="Arial"/>
          <w:sz w:val="24"/>
          <w:szCs w:val="24"/>
        </w:rPr>
        <w:tab/>
      </w:r>
      <w:r w:rsidR="00690FF0" w:rsidRPr="00C44691">
        <w:rPr>
          <w:rFonts w:ascii="Arial" w:hAnsi="Arial" w:cs="Arial"/>
          <w:sz w:val="24"/>
          <w:szCs w:val="24"/>
        </w:rPr>
        <w:tab/>
      </w:r>
      <w:r w:rsidR="00690FF0" w:rsidRPr="00C44691">
        <w:rPr>
          <w:rFonts w:ascii="Arial" w:hAnsi="Arial" w:cs="Arial"/>
          <w:sz w:val="24"/>
          <w:szCs w:val="24"/>
        </w:rPr>
        <w:tab/>
      </w:r>
      <w:r>
        <w:rPr>
          <w:rFonts w:ascii="Arial" w:hAnsi="Arial" w:cs="Arial"/>
          <w:sz w:val="24"/>
          <w:szCs w:val="24"/>
        </w:rPr>
        <w:tab/>
      </w:r>
      <w:r>
        <w:rPr>
          <w:rFonts w:ascii="Arial" w:hAnsi="Arial" w:cs="Arial"/>
          <w:sz w:val="24"/>
          <w:szCs w:val="24"/>
        </w:rPr>
        <w:tab/>
      </w:r>
      <w:r w:rsidR="00A819FB">
        <w:rPr>
          <w:rFonts w:ascii="Arial" w:hAnsi="Arial" w:cs="Arial"/>
          <w:sz w:val="24"/>
          <w:szCs w:val="24"/>
        </w:rPr>
        <w:t xml:space="preserve">          31.60</w:t>
      </w:r>
      <w:r w:rsidR="00690FF0" w:rsidRPr="00C44691">
        <w:rPr>
          <w:rFonts w:ascii="Arial" w:hAnsi="Arial" w:cs="Arial"/>
          <w:sz w:val="24"/>
          <w:szCs w:val="24"/>
        </w:rPr>
        <w:t>%</w:t>
      </w:r>
    </w:p>
    <w:p w:rsidR="00690FF0" w:rsidRPr="00C44691" w:rsidRDefault="00690FF0" w:rsidP="00690FF0">
      <w:pPr>
        <w:spacing w:after="0" w:line="240" w:lineRule="auto"/>
        <w:rPr>
          <w:rFonts w:ascii="Arial" w:hAnsi="Arial" w:cs="Arial"/>
          <w:sz w:val="24"/>
          <w:szCs w:val="24"/>
        </w:rPr>
      </w:pPr>
      <w:r w:rsidRPr="00C44691">
        <w:rPr>
          <w:rFonts w:ascii="Arial" w:hAnsi="Arial" w:cs="Arial"/>
          <w:sz w:val="24"/>
          <w:szCs w:val="24"/>
        </w:rPr>
        <w:t xml:space="preserve">Analfabetismo para mayores de 15 años. </w:t>
      </w:r>
      <w:r w:rsidR="00F01A29">
        <w:rPr>
          <w:rFonts w:ascii="Arial" w:hAnsi="Arial" w:cs="Arial"/>
          <w:sz w:val="24"/>
          <w:szCs w:val="24"/>
        </w:rPr>
        <w:t>DANE</w:t>
      </w:r>
      <w:r w:rsidRPr="00C44691">
        <w:rPr>
          <w:rFonts w:ascii="Arial" w:hAnsi="Arial" w:cs="Arial"/>
          <w:sz w:val="24"/>
          <w:szCs w:val="24"/>
        </w:rPr>
        <w:t xml:space="preserve"> 2005 </w:t>
      </w:r>
      <w:r w:rsidRPr="00C44691">
        <w:rPr>
          <w:rFonts w:ascii="Arial" w:hAnsi="Arial" w:cs="Arial"/>
          <w:sz w:val="24"/>
          <w:szCs w:val="24"/>
        </w:rPr>
        <w:tab/>
        <w:t xml:space="preserve"> </w:t>
      </w:r>
      <w:r w:rsidR="00F01A29">
        <w:rPr>
          <w:rFonts w:ascii="Arial" w:hAnsi="Arial" w:cs="Arial"/>
          <w:sz w:val="24"/>
          <w:szCs w:val="24"/>
        </w:rPr>
        <w:tab/>
      </w:r>
      <w:r w:rsidR="00A819FB">
        <w:rPr>
          <w:rFonts w:ascii="Arial" w:hAnsi="Arial" w:cs="Arial"/>
          <w:sz w:val="24"/>
          <w:szCs w:val="24"/>
        </w:rPr>
        <w:t xml:space="preserve">          18.70</w:t>
      </w:r>
      <w:r w:rsidRPr="00C44691">
        <w:rPr>
          <w:rFonts w:ascii="Arial" w:hAnsi="Arial" w:cs="Arial"/>
          <w:sz w:val="24"/>
          <w:szCs w:val="24"/>
        </w:rPr>
        <w:t>%</w:t>
      </w:r>
    </w:p>
    <w:p w:rsidR="00690FF0" w:rsidRPr="00C44691" w:rsidRDefault="00690FF0" w:rsidP="00690FF0">
      <w:pPr>
        <w:spacing w:after="0" w:line="240" w:lineRule="auto"/>
        <w:rPr>
          <w:rFonts w:ascii="Arial" w:hAnsi="Arial" w:cs="Arial"/>
          <w:sz w:val="24"/>
          <w:szCs w:val="24"/>
        </w:rPr>
      </w:pPr>
      <w:r w:rsidRPr="00C44691">
        <w:rPr>
          <w:rFonts w:ascii="Arial" w:hAnsi="Arial" w:cs="Arial"/>
          <w:sz w:val="24"/>
          <w:szCs w:val="24"/>
        </w:rPr>
        <w:t>Asistencia de las personas entre 12 y 15 años</w:t>
      </w:r>
      <w:r w:rsidR="00F01A29">
        <w:rPr>
          <w:rFonts w:ascii="Arial" w:hAnsi="Arial" w:cs="Arial"/>
          <w:sz w:val="24"/>
          <w:szCs w:val="24"/>
        </w:rPr>
        <w:t xml:space="preserve"> </w:t>
      </w:r>
      <w:r w:rsidRPr="00C44691">
        <w:rPr>
          <w:rFonts w:ascii="Arial" w:hAnsi="Arial" w:cs="Arial"/>
          <w:sz w:val="24"/>
          <w:szCs w:val="24"/>
        </w:rPr>
        <w:t xml:space="preserve"> </w:t>
      </w:r>
      <w:r w:rsidR="00F01A29">
        <w:rPr>
          <w:rFonts w:ascii="Arial" w:hAnsi="Arial" w:cs="Arial"/>
          <w:sz w:val="24"/>
          <w:szCs w:val="24"/>
        </w:rPr>
        <w:t>DANE</w:t>
      </w:r>
      <w:r w:rsidR="00F01A29" w:rsidRPr="00C44691">
        <w:rPr>
          <w:rFonts w:ascii="Arial" w:hAnsi="Arial" w:cs="Arial"/>
          <w:sz w:val="24"/>
          <w:szCs w:val="24"/>
        </w:rPr>
        <w:t xml:space="preserve"> 2005</w:t>
      </w:r>
      <w:r w:rsidRPr="00C44691">
        <w:rPr>
          <w:rFonts w:ascii="Arial" w:hAnsi="Arial" w:cs="Arial"/>
          <w:sz w:val="24"/>
          <w:szCs w:val="24"/>
        </w:rPr>
        <w:tab/>
      </w:r>
      <w:r>
        <w:rPr>
          <w:rFonts w:ascii="Arial" w:hAnsi="Arial" w:cs="Arial"/>
          <w:sz w:val="24"/>
          <w:szCs w:val="24"/>
        </w:rPr>
        <w:tab/>
      </w:r>
      <w:r w:rsidR="009A381C">
        <w:rPr>
          <w:rFonts w:ascii="Arial" w:hAnsi="Arial" w:cs="Arial"/>
          <w:sz w:val="24"/>
          <w:szCs w:val="24"/>
        </w:rPr>
        <w:tab/>
      </w:r>
      <w:r w:rsidR="00A819FB">
        <w:rPr>
          <w:rFonts w:ascii="Arial" w:hAnsi="Arial" w:cs="Arial"/>
          <w:sz w:val="24"/>
          <w:szCs w:val="24"/>
        </w:rPr>
        <w:t>55.40</w:t>
      </w:r>
      <w:r w:rsidRPr="00C44691">
        <w:rPr>
          <w:rFonts w:ascii="Arial" w:hAnsi="Arial" w:cs="Arial"/>
          <w:sz w:val="24"/>
          <w:szCs w:val="24"/>
        </w:rPr>
        <w:t>%</w:t>
      </w:r>
    </w:p>
    <w:p w:rsidR="00690FF0" w:rsidRPr="00C44691" w:rsidRDefault="00690FF0" w:rsidP="00690FF0">
      <w:pPr>
        <w:spacing w:after="0" w:line="240" w:lineRule="auto"/>
        <w:rPr>
          <w:rFonts w:ascii="Arial" w:hAnsi="Arial" w:cs="Arial"/>
          <w:sz w:val="24"/>
          <w:szCs w:val="24"/>
        </w:rPr>
      </w:pPr>
      <w:r w:rsidRPr="00C44691">
        <w:rPr>
          <w:rFonts w:ascii="Arial" w:hAnsi="Arial" w:cs="Arial"/>
          <w:sz w:val="24"/>
          <w:szCs w:val="24"/>
        </w:rPr>
        <w:t>Asistencia de las personas entre 16 y 17 años de edad</w:t>
      </w:r>
      <w:r w:rsidRPr="00C44691">
        <w:rPr>
          <w:rFonts w:ascii="Arial" w:hAnsi="Arial" w:cs="Arial"/>
          <w:sz w:val="24"/>
          <w:szCs w:val="24"/>
        </w:rPr>
        <w:tab/>
      </w:r>
      <w:r w:rsidRPr="00C44691">
        <w:rPr>
          <w:rFonts w:ascii="Arial" w:hAnsi="Arial" w:cs="Arial"/>
          <w:sz w:val="24"/>
          <w:szCs w:val="24"/>
        </w:rPr>
        <w:tab/>
      </w:r>
      <w:r w:rsidR="009A381C">
        <w:rPr>
          <w:rFonts w:ascii="Arial" w:hAnsi="Arial" w:cs="Arial"/>
          <w:sz w:val="24"/>
          <w:szCs w:val="24"/>
        </w:rPr>
        <w:tab/>
      </w:r>
      <w:r w:rsidR="00A819FB">
        <w:rPr>
          <w:rFonts w:ascii="Arial" w:hAnsi="Arial" w:cs="Arial"/>
          <w:sz w:val="24"/>
          <w:szCs w:val="24"/>
        </w:rPr>
        <w:t>27.50%</w:t>
      </w:r>
      <w:r w:rsidRPr="00C44691">
        <w:rPr>
          <w:rFonts w:ascii="Arial" w:hAnsi="Arial" w:cs="Arial"/>
          <w:sz w:val="24"/>
          <w:szCs w:val="24"/>
        </w:rPr>
        <w:tab/>
      </w:r>
    </w:p>
    <w:p w:rsidR="00690FF0" w:rsidRPr="00C44691" w:rsidRDefault="00690FF0" w:rsidP="00690FF0">
      <w:pPr>
        <w:spacing w:after="0" w:line="240" w:lineRule="auto"/>
        <w:rPr>
          <w:rFonts w:ascii="Arial" w:hAnsi="Arial" w:cs="Arial"/>
          <w:sz w:val="24"/>
          <w:szCs w:val="24"/>
        </w:rPr>
      </w:pPr>
    </w:p>
    <w:p w:rsidR="00690FF0" w:rsidRDefault="00690FF0" w:rsidP="00690FF0">
      <w:pPr>
        <w:spacing w:after="0" w:line="240" w:lineRule="auto"/>
        <w:rPr>
          <w:rFonts w:ascii="Arial" w:hAnsi="Arial" w:cs="Arial"/>
          <w:b/>
          <w:sz w:val="24"/>
          <w:szCs w:val="24"/>
        </w:rPr>
      </w:pPr>
      <w:r w:rsidRPr="00C44691">
        <w:rPr>
          <w:rFonts w:ascii="Arial" w:hAnsi="Arial" w:cs="Arial"/>
          <w:b/>
          <w:sz w:val="24"/>
          <w:szCs w:val="24"/>
        </w:rPr>
        <w:t xml:space="preserve">ODM </w:t>
      </w:r>
      <w:r>
        <w:rPr>
          <w:rFonts w:ascii="Arial" w:hAnsi="Arial" w:cs="Arial"/>
          <w:b/>
          <w:sz w:val="24"/>
          <w:szCs w:val="24"/>
        </w:rPr>
        <w:t>4: REDUCIR LA MORTALIDAD INFANTIL</w:t>
      </w:r>
    </w:p>
    <w:p w:rsidR="00690FF0" w:rsidRPr="00C44691" w:rsidRDefault="00690FF0" w:rsidP="00690FF0">
      <w:pPr>
        <w:spacing w:after="0" w:line="240" w:lineRule="auto"/>
        <w:rPr>
          <w:rFonts w:ascii="Arial" w:hAnsi="Arial" w:cs="Arial"/>
          <w:b/>
          <w:sz w:val="24"/>
          <w:szCs w:val="24"/>
        </w:rPr>
      </w:pPr>
    </w:p>
    <w:p w:rsidR="00690FF0" w:rsidRPr="00C44691" w:rsidRDefault="00690FF0" w:rsidP="00690FF0">
      <w:pPr>
        <w:spacing w:after="0" w:line="240" w:lineRule="auto"/>
        <w:rPr>
          <w:rFonts w:ascii="Arial" w:hAnsi="Arial" w:cs="Arial"/>
          <w:sz w:val="24"/>
          <w:szCs w:val="24"/>
        </w:rPr>
      </w:pPr>
      <w:r w:rsidRPr="00C44691">
        <w:rPr>
          <w:rFonts w:ascii="Arial" w:hAnsi="Arial" w:cs="Arial"/>
          <w:sz w:val="24"/>
          <w:szCs w:val="24"/>
        </w:rPr>
        <w:t>Tasa de mortalidad infantil para menores de 5 a</w:t>
      </w:r>
      <w:r w:rsidR="009A381C">
        <w:rPr>
          <w:rFonts w:ascii="Arial" w:hAnsi="Arial" w:cs="Arial"/>
          <w:sz w:val="24"/>
          <w:szCs w:val="24"/>
        </w:rPr>
        <w:t>ños.</w:t>
      </w:r>
      <w:r w:rsidR="004532D9">
        <w:rPr>
          <w:rFonts w:ascii="Arial" w:hAnsi="Arial" w:cs="Arial"/>
          <w:sz w:val="24"/>
          <w:szCs w:val="24"/>
        </w:rPr>
        <w:t xml:space="preserve"> </w:t>
      </w:r>
      <w:r w:rsidRPr="00C44691">
        <w:rPr>
          <w:rFonts w:ascii="Arial" w:hAnsi="Arial" w:cs="Arial"/>
          <w:sz w:val="24"/>
          <w:szCs w:val="24"/>
        </w:rPr>
        <w:t xml:space="preserve">DANE </w:t>
      </w:r>
      <w:r w:rsidRPr="00C44691">
        <w:rPr>
          <w:rFonts w:ascii="Arial" w:hAnsi="Arial" w:cs="Arial"/>
          <w:sz w:val="24"/>
          <w:szCs w:val="24"/>
        </w:rPr>
        <w:tab/>
      </w:r>
      <w:r w:rsidRPr="00C44691">
        <w:rPr>
          <w:rFonts w:ascii="Arial" w:hAnsi="Arial" w:cs="Arial"/>
          <w:sz w:val="24"/>
          <w:szCs w:val="24"/>
        </w:rPr>
        <w:tab/>
      </w:r>
      <w:r w:rsidR="009A381C">
        <w:rPr>
          <w:rFonts w:ascii="Arial" w:hAnsi="Arial" w:cs="Arial"/>
          <w:sz w:val="24"/>
          <w:szCs w:val="24"/>
        </w:rPr>
        <w:tab/>
      </w:r>
      <w:r w:rsidR="00444409">
        <w:rPr>
          <w:rFonts w:ascii="Arial" w:hAnsi="Arial" w:cs="Arial"/>
          <w:sz w:val="24"/>
          <w:szCs w:val="24"/>
        </w:rPr>
        <w:t>15.75</w:t>
      </w:r>
    </w:p>
    <w:p w:rsidR="00690FF0" w:rsidRDefault="00690FF0" w:rsidP="00690FF0">
      <w:pPr>
        <w:spacing w:after="0" w:line="240" w:lineRule="auto"/>
        <w:rPr>
          <w:rFonts w:ascii="Arial" w:hAnsi="Arial" w:cs="Arial"/>
          <w:sz w:val="24"/>
          <w:szCs w:val="24"/>
        </w:rPr>
      </w:pPr>
      <w:r w:rsidRPr="00C44691">
        <w:rPr>
          <w:rFonts w:ascii="Arial" w:hAnsi="Arial" w:cs="Arial"/>
          <w:sz w:val="24"/>
          <w:szCs w:val="24"/>
        </w:rPr>
        <w:t xml:space="preserve">Tasa de mortalidad infantil para menores de 1 año. DANE </w:t>
      </w:r>
      <w:r w:rsidR="00832589">
        <w:rPr>
          <w:rFonts w:ascii="Arial" w:hAnsi="Arial" w:cs="Arial"/>
          <w:sz w:val="24"/>
          <w:szCs w:val="24"/>
        </w:rPr>
        <w:t>2005</w:t>
      </w:r>
      <w:r w:rsidR="00832589">
        <w:rPr>
          <w:rFonts w:ascii="Arial" w:hAnsi="Arial" w:cs="Arial"/>
          <w:sz w:val="24"/>
          <w:szCs w:val="24"/>
        </w:rPr>
        <w:tab/>
      </w:r>
      <w:r w:rsidR="009A381C">
        <w:rPr>
          <w:rFonts w:ascii="Arial" w:hAnsi="Arial" w:cs="Arial"/>
          <w:sz w:val="24"/>
          <w:szCs w:val="24"/>
        </w:rPr>
        <w:tab/>
      </w:r>
      <w:r w:rsidR="00444409">
        <w:rPr>
          <w:rFonts w:ascii="Arial" w:hAnsi="Arial" w:cs="Arial"/>
          <w:sz w:val="24"/>
          <w:szCs w:val="24"/>
        </w:rPr>
        <w:t xml:space="preserve">  7.87</w:t>
      </w:r>
    </w:p>
    <w:p w:rsidR="00832589" w:rsidRPr="00832589" w:rsidRDefault="00832589" w:rsidP="00832589">
      <w:pPr>
        <w:spacing w:after="0" w:line="240" w:lineRule="auto"/>
        <w:rPr>
          <w:rFonts w:ascii="Arial" w:hAnsi="Arial" w:cs="Arial"/>
          <w:i/>
          <w:sz w:val="24"/>
          <w:szCs w:val="24"/>
        </w:rPr>
      </w:pPr>
      <w:r w:rsidRPr="00832589">
        <w:rPr>
          <w:rFonts w:ascii="Arial" w:hAnsi="Arial" w:cs="Arial"/>
          <w:i/>
          <w:sz w:val="24"/>
          <w:szCs w:val="24"/>
        </w:rPr>
        <w:t>Tasa de mortalidad infantil para menores de 1 año. ESE 2007</w:t>
      </w:r>
      <w:r w:rsidRPr="00832589">
        <w:rPr>
          <w:rFonts w:ascii="Arial" w:hAnsi="Arial" w:cs="Arial"/>
          <w:i/>
          <w:sz w:val="24"/>
          <w:szCs w:val="24"/>
        </w:rPr>
        <w:tab/>
      </w:r>
      <w:r w:rsidRPr="00832589">
        <w:rPr>
          <w:rFonts w:ascii="Arial" w:hAnsi="Arial" w:cs="Arial"/>
          <w:i/>
          <w:sz w:val="24"/>
          <w:szCs w:val="24"/>
        </w:rPr>
        <w:tab/>
        <w:t xml:space="preserve">  0.00</w:t>
      </w:r>
    </w:p>
    <w:p w:rsidR="00690FF0" w:rsidRPr="00C44691" w:rsidRDefault="00690FF0" w:rsidP="00690FF0">
      <w:pPr>
        <w:spacing w:after="0" w:line="240" w:lineRule="auto"/>
        <w:rPr>
          <w:rFonts w:ascii="Arial" w:hAnsi="Arial" w:cs="Arial"/>
          <w:sz w:val="24"/>
          <w:szCs w:val="24"/>
        </w:rPr>
      </w:pPr>
      <w:r w:rsidRPr="00C44691">
        <w:rPr>
          <w:rFonts w:ascii="Arial" w:hAnsi="Arial" w:cs="Arial"/>
          <w:sz w:val="24"/>
          <w:szCs w:val="24"/>
        </w:rPr>
        <w:t>Cobertura de vacunación DPT 2006. Fuente</w:t>
      </w:r>
      <w:r w:rsidR="009A381C">
        <w:rPr>
          <w:rFonts w:ascii="Arial" w:hAnsi="Arial" w:cs="Arial"/>
          <w:sz w:val="24"/>
          <w:szCs w:val="24"/>
        </w:rPr>
        <w:t xml:space="preserve"> </w:t>
      </w:r>
      <w:r w:rsidRPr="00C44691">
        <w:rPr>
          <w:rFonts w:ascii="Arial" w:hAnsi="Arial" w:cs="Arial"/>
          <w:sz w:val="24"/>
          <w:szCs w:val="24"/>
        </w:rPr>
        <w:t>Minprotección</w:t>
      </w:r>
      <w:r w:rsidRPr="00C44691">
        <w:rPr>
          <w:rFonts w:ascii="Arial" w:hAnsi="Arial" w:cs="Arial"/>
          <w:sz w:val="24"/>
          <w:szCs w:val="24"/>
        </w:rPr>
        <w:tab/>
      </w:r>
      <w:r>
        <w:rPr>
          <w:rFonts w:ascii="Arial" w:hAnsi="Arial" w:cs="Arial"/>
          <w:sz w:val="24"/>
          <w:szCs w:val="24"/>
        </w:rPr>
        <w:tab/>
      </w:r>
      <w:r w:rsidR="00444409">
        <w:rPr>
          <w:rFonts w:ascii="Arial" w:hAnsi="Arial" w:cs="Arial"/>
          <w:sz w:val="24"/>
          <w:szCs w:val="24"/>
        </w:rPr>
        <w:t xml:space="preserve">         108.70</w:t>
      </w:r>
      <w:r w:rsidRPr="00C44691">
        <w:rPr>
          <w:rFonts w:ascii="Arial" w:hAnsi="Arial" w:cs="Arial"/>
          <w:sz w:val="24"/>
          <w:szCs w:val="24"/>
        </w:rPr>
        <w:t>%</w:t>
      </w:r>
    </w:p>
    <w:p w:rsidR="00832589" w:rsidRPr="00832589" w:rsidRDefault="00832589" w:rsidP="00832589">
      <w:pPr>
        <w:spacing w:after="0" w:line="240" w:lineRule="auto"/>
        <w:rPr>
          <w:rFonts w:ascii="Arial" w:hAnsi="Arial" w:cs="Arial"/>
          <w:i/>
          <w:sz w:val="24"/>
          <w:szCs w:val="24"/>
        </w:rPr>
      </w:pPr>
      <w:r w:rsidRPr="00832589">
        <w:rPr>
          <w:rFonts w:ascii="Arial" w:hAnsi="Arial" w:cs="Arial"/>
          <w:i/>
          <w:sz w:val="24"/>
          <w:szCs w:val="24"/>
        </w:rPr>
        <w:t xml:space="preserve">Cobertura de vacunación DPT 2007. </w:t>
      </w:r>
      <w:r>
        <w:rPr>
          <w:rFonts w:ascii="Arial" w:hAnsi="Arial" w:cs="Arial"/>
          <w:i/>
          <w:sz w:val="24"/>
          <w:szCs w:val="24"/>
        </w:rPr>
        <w:t xml:space="preserve">Fuente </w:t>
      </w:r>
      <w:r w:rsidRPr="00832589">
        <w:rPr>
          <w:rFonts w:ascii="Arial" w:hAnsi="Arial" w:cs="Arial"/>
          <w:i/>
          <w:sz w:val="24"/>
          <w:szCs w:val="24"/>
        </w:rPr>
        <w:t>Secresalud 2007</w:t>
      </w:r>
      <w:r w:rsidRPr="00832589">
        <w:rPr>
          <w:rFonts w:ascii="Arial" w:hAnsi="Arial" w:cs="Arial"/>
          <w:i/>
          <w:sz w:val="24"/>
          <w:szCs w:val="24"/>
        </w:rPr>
        <w:tab/>
        <w:t xml:space="preserve">         10</w:t>
      </w:r>
      <w:r w:rsidR="00647D6C">
        <w:rPr>
          <w:rFonts w:ascii="Arial" w:hAnsi="Arial" w:cs="Arial"/>
          <w:i/>
          <w:sz w:val="24"/>
          <w:szCs w:val="24"/>
        </w:rPr>
        <w:t>6.6</w:t>
      </w:r>
      <w:r w:rsidRPr="00832589">
        <w:rPr>
          <w:rFonts w:ascii="Arial" w:hAnsi="Arial" w:cs="Arial"/>
          <w:i/>
          <w:sz w:val="24"/>
          <w:szCs w:val="24"/>
        </w:rPr>
        <w:t>0%</w:t>
      </w:r>
    </w:p>
    <w:p w:rsidR="00832589" w:rsidRPr="00C44691" w:rsidRDefault="00832589" w:rsidP="00832589">
      <w:pPr>
        <w:spacing w:after="0" w:line="240" w:lineRule="auto"/>
        <w:rPr>
          <w:rFonts w:ascii="Arial" w:hAnsi="Arial" w:cs="Arial"/>
          <w:sz w:val="24"/>
          <w:szCs w:val="24"/>
        </w:rPr>
      </w:pPr>
      <w:r w:rsidRPr="00C44691">
        <w:rPr>
          <w:rFonts w:ascii="Arial" w:hAnsi="Arial" w:cs="Arial"/>
          <w:sz w:val="24"/>
          <w:szCs w:val="24"/>
        </w:rPr>
        <w:t xml:space="preserve">Cobertura de vacunación Triple Viral 2006. Fuente Minprotección </w:t>
      </w:r>
      <w:r w:rsidRPr="00C44691">
        <w:rPr>
          <w:rFonts w:ascii="Arial" w:hAnsi="Arial" w:cs="Arial"/>
          <w:sz w:val="24"/>
          <w:szCs w:val="24"/>
        </w:rPr>
        <w:tab/>
      </w:r>
      <w:r>
        <w:rPr>
          <w:rFonts w:ascii="Arial" w:hAnsi="Arial" w:cs="Arial"/>
          <w:sz w:val="24"/>
          <w:szCs w:val="24"/>
        </w:rPr>
        <w:tab/>
        <w:t>90.30</w:t>
      </w:r>
      <w:r w:rsidRPr="00C44691">
        <w:rPr>
          <w:rFonts w:ascii="Arial" w:hAnsi="Arial" w:cs="Arial"/>
          <w:sz w:val="24"/>
          <w:szCs w:val="24"/>
        </w:rPr>
        <w:t>%</w:t>
      </w:r>
    </w:p>
    <w:p w:rsidR="00832589" w:rsidRPr="00832589" w:rsidRDefault="00832589" w:rsidP="00832589">
      <w:pPr>
        <w:spacing w:after="0" w:line="240" w:lineRule="auto"/>
        <w:rPr>
          <w:rFonts w:ascii="Arial" w:hAnsi="Arial" w:cs="Arial"/>
          <w:i/>
          <w:sz w:val="24"/>
          <w:szCs w:val="24"/>
        </w:rPr>
      </w:pPr>
      <w:r w:rsidRPr="00832589">
        <w:rPr>
          <w:rFonts w:ascii="Arial" w:hAnsi="Arial" w:cs="Arial"/>
          <w:i/>
          <w:sz w:val="24"/>
          <w:szCs w:val="24"/>
        </w:rPr>
        <w:t>Cobertura de vacunación Triple Viral 200</w:t>
      </w:r>
      <w:r>
        <w:rPr>
          <w:rFonts w:ascii="Arial" w:hAnsi="Arial" w:cs="Arial"/>
          <w:i/>
          <w:sz w:val="24"/>
          <w:szCs w:val="24"/>
        </w:rPr>
        <w:t>7</w:t>
      </w:r>
      <w:r w:rsidRPr="00832589">
        <w:rPr>
          <w:rFonts w:ascii="Arial" w:hAnsi="Arial" w:cs="Arial"/>
          <w:i/>
          <w:sz w:val="24"/>
          <w:szCs w:val="24"/>
        </w:rPr>
        <w:t xml:space="preserve">. Fuente </w:t>
      </w:r>
      <w:r>
        <w:rPr>
          <w:rFonts w:ascii="Arial" w:hAnsi="Arial" w:cs="Arial"/>
          <w:i/>
          <w:sz w:val="24"/>
          <w:szCs w:val="24"/>
        </w:rPr>
        <w:t>Secresalud</w:t>
      </w:r>
      <w:r w:rsidRPr="00832589">
        <w:rPr>
          <w:rFonts w:ascii="Arial" w:hAnsi="Arial" w:cs="Arial"/>
          <w:i/>
          <w:sz w:val="24"/>
          <w:szCs w:val="24"/>
        </w:rPr>
        <w:t xml:space="preserve"> </w:t>
      </w:r>
      <w:r w:rsidRPr="00832589">
        <w:rPr>
          <w:rFonts w:ascii="Arial" w:hAnsi="Arial" w:cs="Arial"/>
          <w:i/>
          <w:sz w:val="24"/>
          <w:szCs w:val="24"/>
        </w:rPr>
        <w:tab/>
      </w:r>
      <w:r w:rsidR="00647D6C">
        <w:rPr>
          <w:rFonts w:ascii="Arial" w:hAnsi="Arial" w:cs="Arial"/>
          <w:i/>
          <w:sz w:val="24"/>
          <w:szCs w:val="24"/>
        </w:rPr>
        <w:t xml:space="preserve">         110</w:t>
      </w:r>
      <w:r w:rsidRPr="00832589">
        <w:rPr>
          <w:rFonts w:ascii="Arial" w:hAnsi="Arial" w:cs="Arial"/>
          <w:i/>
          <w:sz w:val="24"/>
          <w:szCs w:val="24"/>
        </w:rPr>
        <w:t>.</w:t>
      </w:r>
      <w:r w:rsidR="00647D6C">
        <w:rPr>
          <w:rFonts w:ascii="Arial" w:hAnsi="Arial" w:cs="Arial"/>
          <w:i/>
          <w:sz w:val="24"/>
          <w:szCs w:val="24"/>
        </w:rPr>
        <w:t>0</w:t>
      </w:r>
      <w:r w:rsidRPr="00832589">
        <w:rPr>
          <w:rFonts w:ascii="Arial" w:hAnsi="Arial" w:cs="Arial"/>
          <w:i/>
          <w:sz w:val="24"/>
          <w:szCs w:val="24"/>
        </w:rPr>
        <w:t>0%</w:t>
      </w:r>
    </w:p>
    <w:p w:rsidR="00690FF0" w:rsidRPr="00C44691" w:rsidRDefault="00690FF0" w:rsidP="00690FF0">
      <w:pPr>
        <w:spacing w:after="0" w:line="240" w:lineRule="auto"/>
        <w:rPr>
          <w:rFonts w:ascii="Arial" w:hAnsi="Arial" w:cs="Arial"/>
          <w:sz w:val="24"/>
          <w:szCs w:val="24"/>
        </w:rPr>
      </w:pPr>
    </w:p>
    <w:p w:rsidR="00690FF0" w:rsidRPr="00C44691" w:rsidRDefault="00690FF0" w:rsidP="00690FF0">
      <w:pPr>
        <w:spacing w:after="0" w:line="240" w:lineRule="auto"/>
        <w:rPr>
          <w:rFonts w:ascii="Arial" w:hAnsi="Arial" w:cs="Arial"/>
          <w:sz w:val="24"/>
          <w:szCs w:val="24"/>
        </w:rPr>
      </w:pPr>
    </w:p>
    <w:p w:rsidR="00690FF0" w:rsidRPr="00C44691" w:rsidRDefault="00690FF0" w:rsidP="00690FF0">
      <w:pPr>
        <w:spacing w:after="0" w:line="240" w:lineRule="auto"/>
        <w:rPr>
          <w:rFonts w:ascii="Arial" w:hAnsi="Arial" w:cs="Arial"/>
          <w:b/>
          <w:sz w:val="24"/>
          <w:szCs w:val="24"/>
        </w:rPr>
      </w:pPr>
      <w:r>
        <w:rPr>
          <w:rFonts w:ascii="Arial" w:hAnsi="Arial" w:cs="Arial"/>
          <w:b/>
          <w:sz w:val="24"/>
          <w:szCs w:val="24"/>
        </w:rPr>
        <w:t>ODM 5: MEJORAR LA SALUD SEXUAL Y REPRODUCTIVA</w:t>
      </w:r>
    </w:p>
    <w:p w:rsidR="00690FF0" w:rsidRDefault="00690FF0" w:rsidP="00690FF0">
      <w:pPr>
        <w:spacing w:after="0" w:line="240" w:lineRule="auto"/>
        <w:rPr>
          <w:rFonts w:ascii="Arial" w:hAnsi="Arial" w:cs="Arial"/>
          <w:sz w:val="24"/>
          <w:szCs w:val="24"/>
        </w:rPr>
      </w:pPr>
    </w:p>
    <w:p w:rsidR="00690FF0" w:rsidRPr="00C44691" w:rsidRDefault="00690FF0" w:rsidP="00690FF0">
      <w:pPr>
        <w:spacing w:after="0" w:line="240" w:lineRule="auto"/>
        <w:rPr>
          <w:rFonts w:ascii="Arial" w:hAnsi="Arial" w:cs="Arial"/>
          <w:sz w:val="24"/>
          <w:szCs w:val="24"/>
        </w:rPr>
      </w:pPr>
      <w:r w:rsidRPr="00C44691">
        <w:rPr>
          <w:rFonts w:ascii="Arial" w:hAnsi="Arial" w:cs="Arial"/>
          <w:sz w:val="24"/>
          <w:szCs w:val="24"/>
        </w:rPr>
        <w:t>Personal atendido en instituciones</w:t>
      </w:r>
      <w:r w:rsidR="00DD5728">
        <w:rPr>
          <w:rFonts w:ascii="Arial" w:hAnsi="Arial" w:cs="Arial"/>
          <w:sz w:val="24"/>
          <w:szCs w:val="24"/>
        </w:rPr>
        <w:t xml:space="preserve"> año 2005</w:t>
      </w:r>
      <w:r w:rsidRPr="00C44691">
        <w:rPr>
          <w:rFonts w:ascii="Arial" w:hAnsi="Arial" w:cs="Arial"/>
          <w:sz w:val="24"/>
          <w:szCs w:val="24"/>
        </w:rPr>
        <w:tab/>
      </w:r>
      <w:r w:rsidRPr="00C44691">
        <w:rPr>
          <w:rFonts w:ascii="Arial" w:hAnsi="Arial" w:cs="Arial"/>
          <w:sz w:val="24"/>
          <w:szCs w:val="24"/>
        </w:rPr>
        <w:tab/>
      </w:r>
      <w:r w:rsidRPr="00C44691">
        <w:rPr>
          <w:rFonts w:ascii="Arial" w:hAnsi="Arial" w:cs="Arial"/>
          <w:sz w:val="24"/>
          <w:szCs w:val="24"/>
        </w:rPr>
        <w:tab/>
      </w:r>
      <w:r w:rsidRPr="00C44691">
        <w:rPr>
          <w:rFonts w:ascii="Arial" w:hAnsi="Arial" w:cs="Arial"/>
          <w:sz w:val="24"/>
          <w:szCs w:val="24"/>
        </w:rPr>
        <w:tab/>
      </w:r>
      <w:r w:rsidR="009A381C">
        <w:rPr>
          <w:rFonts w:ascii="Arial" w:hAnsi="Arial" w:cs="Arial"/>
          <w:sz w:val="24"/>
          <w:szCs w:val="24"/>
        </w:rPr>
        <w:tab/>
      </w:r>
      <w:r w:rsidR="00337631">
        <w:rPr>
          <w:rFonts w:ascii="Arial" w:hAnsi="Arial" w:cs="Arial"/>
          <w:sz w:val="24"/>
          <w:szCs w:val="24"/>
        </w:rPr>
        <w:t>53.60</w:t>
      </w:r>
      <w:r w:rsidRPr="00C44691">
        <w:rPr>
          <w:rFonts w:ascii="Arial" w:hAnsi="Arial" w:cs="Arial"/>
          <w:sz w:val="24"/>
          <w:szCs w:val="24"/>
        </w:rPr>
        <w:t>%</w:t>
      </w:r>
    </w:p>
    <w:p w:rsidR="0021188F" w:rsidRPr="0021188F" w:rsidRDefault="0021188F" w:rsidP="0021188F">
      <w:pPr>
        <w:spacing w:after="0" w:line="240" w:lineRule="auto"/>
        <w:rPr>
          <w:rFonts w:ascii="Arial" w:hAnsi="Arial" w:cs="Arial"/>
          <w:i/>
          <w:sz w:val="24"/>
          <w:szCs w:val="24"/>
        </w:rPr>
      </w:pPr>
      <w:r w:rsidRPr="0021188F">
        <w:rPr>
          <w:rFonts w:ascii="Arial" w:hAnsi="Arial" w:cs="Arial"/>
          <w:i/>
          <w:sz w:val="24"/>
          <w:szCs w:val="24"/>
        </w:rPr>
        <w:t>Personal atendido en instituciones año 200</w:t>
      </w:r>
      <w:r>
        <w:rPr>
          <w:rFonts w:ascii="Arial" w:hAnsi="Arial" w:cs="Arial"/>
          <w:i/>
          <w:sz w:val="24"/>
          <w:szCs w:val="24"/>
        </w:rPr>
        <w:t>7 (fuente ESE)</w:t>
      </w:r>
      <w:r w:rsidRPr="0021188F">
        <w:rPr>
          <w:rFonts w:ascii="Arial" w:hAnsi="Arial" w:cs="Arial"/>
          <w:i/>
          <w:sz w:val="24"/>
          <w:szCs w:val="24"/>
        </w:rPr>
        <w:tab/>
      </w:r>
      <w:r w:rsidRPr="0021188F">
        <w:rPr>
          <w:rFonts w:ascii="Arial" w:hAnsi="Arial" w:cs="Arial"/>
          <w:i/>
          <w:sz w:val="24"/>
          <w:szCs w:val="24"/>
        </w:rPr>
        <w:tab/>
        <w:t xml:space="preserve">         100.00%</w:t>
      </w:r>
    </w:p>
    <w:p w:rsidR="00690FF0" w:rsidRPr="00C44691" w:rsidRDefault="00690FF0" w:rsidP="00690FF0">
      <w:pPr>
        <w:spacing w:after="0" w:line="240" w:lineRule="auto"/>
        <w:rPr>
          <w:rFonts w:ascii="Arial" w:hAnsi="Arial" w:cs="Arial"/>
          <w:sz w:val="24"/>
          <w:szCs w:val="24"/>
        </w:rPr>
      </w:pPr>
      <w:r w:rsidRPr="00C44691">
        <w:rPr>
          <w:rFonts w:ascii="Arial" w:hAnsi="Arial" w:cs="Arial"/>
          <w:sz w:val="24"/>
          <w:szCs w:val="24"/>
        </w:rPr>
        <w:t xml:space="preserve">Porcentaje de atención de parto en institución </w:t>
      </w:r>
      <w:r w:rsidR="00F01A29">
        <w:rPr>
          <w:rFonts w:ascii="Arial" w:hAnsi="Arial" w:cs="Arial"/>
          <w:sz w:val="24"/>
          <w:szCs w:val="24"/>
        </w:rPr>
        <w:t>2005*</w:t>
      </w:r>
      <w:r w:rsidR="009A381C">
        <w:rPr>
          <w:rFonts w:ascii="Arial" w:hAnsi="Arial" w:cs="Arial"/>
          <w:sz w:val="24"/>
          <w:szCs w:val="24"/>
        </w:rPr>
        <w:t>*</w:t>
      </w:r>
      <w:r w:rsidRPr="00C44691">
        <w:rPr>
          <w:rFonts w:ascii="Arial" w:hAnsi="Arial" w:cs="Arial"/>
          <w:sz w:val="24"/>
          <w:szCs w:val="24"/>
        </w:rPr>
        <w:tab/>
      </w:r>
      <w:r w:rsidRPr="00C44691">
        <w:rPr>
          <w:rFonts w:ascii="Arial" w:hAnsi="Arial" w:cs="Arial"/>
          <w:sz w:val="24"/>
          <w:szCs w:val="24"/>
        </w:rPr>
        <w:tab/>
      </w:r>
      <w:r>
        <w:rPr>
          <w:rFonts w:ascii="Arial" w:hAnsi="Arial" w:cs="Arial"/>
          <w:sz w:val="24"/>
          <w:szCs w:val="24"/>
        </w:rPr>
        <w:tab/>
      </w:r>
      <w:r w:rsidR="009A381C">
        <w:rPr>
          <w:rFonts w:ascii="Arial" w:hAnsi="Arial" w:cs="Arial"/>
          <w:sz w:val="24"/>
          <w:szCs w:val="24"/>
        </w:rPr>
        <w:tab/>
      </w:r>
      <w:r w:rsidR="00337631">
        <w:rPr>
          <w:rFonts w:ascii="Arial" w:hAnsi="Arial" w:cs="Arial"/>
          <w:sz w:val="24"/>
          <w:szCs w:val="24"/>
        </w:rPr>
        <w:t>52.40</w:t>
      </w:r>
      <w:r w:rsidRPr="00C44691">
        <w:rPr>
          <w:rFonts w:ascii="Arial" w:hAnsi="Arial" w:cs="Arial"/>
          <w:sz w:val="24"/>
          <w:szCs w:val="24"/>
        </w:rPr>
        <w:t>%</w:t>
      </w:r>
    </w:p>
    <w:p w:rsidR="00337631" w:rsidRDefault="00690FF0" w:rsidP="00690FF0">
      <w:pPr>
        <w:spacing w:after="0" w:line="240" w:lineRule="auto"/>
        <w:rPr>
          <w:rFonts w:ascii="Arial" w:hAnsi="Arial" w:cs="Arial"/>
          <w:sz w:val="24"/>
          <w:szCs w:val="24"/>
        </w:rPr>
      </w:pPr>
      <w:r w:rsidRPr="00C44691">
        <w:rPr>
          <w:rFonts w:ascii="Arial" w:hAnsi="Arial" w:cs="Arial"/>
          <w:sz w:val="24"/>
          <w:szCs w:val="24"/>
        </w:rPr>
        <w:t>Tasa mortalidad por cáncer de cuello uterino</w:t>
      </w:r>
      <w:r w:rsidR="009A381C">
        <w:rPr>
          <w:rFonts w:ascii="Arial" w:hAnsi="Arial" w:cs="Arial"/>
          <w:sz w:val="24"/>
          <w:szCs w:val="24"/>
        </w:rPr>
        <w:t xml:space="preserve"> por 100.000 hab.**</w:t>
      </w:r>
      <w:r w:rsidRPr="00C44691">
        <w:rPr>
          <w:rFonts w:ascii="Arial" w:hAnsi="Arial" w:cs="Arial"/>
          <w:sz w:val="24"/>
          <w:szCs w:val="24"/>
        </w:rPr>
        <w:t xml:space="preserve">  </w:t>
      </w:r>
      <w:r>
        <w:rPr>
          <w:rFonts w:ascii="Arial" w:hAnsi="Arial" w:cs="Arial"/>
          <w:sz w:val="24"/>
          <w:szCs w:val="24"/>
        </w:rPr>
        <w:tab/>
      </w:r>
      <w:r w:rsidR="009A381C">
        <w:rPr>
          <w:rFonts w:ascii="Arial" w:hAnsi="Arial" w:cs="Arial"/>
          <w:sz w:val="24"/>
          <w:szCs w:val="24"/>
        </w:rPr>
        <w:tab/>
      </w:r>
      <w:r w:rsidR="00337631">
        <w:rPr>
          <w:rFonts w:ascii="Arial" w:hAnsi="Arial" w:cs="Arial"/>
          <w:sz w:val="24"/>
          <w:szCs w:val="24"/>
        </w:rPr>
        <w:t xml:space="preserve">  0.00</w:t>
      </w:r>
      <w:r w:rsidRPr="00C44691">
        <w:rPr>
          <w:rFonts w:ascii="Arial" w:hAnsi="Arial" w:cs="Arial"/>
          <w:sz w:val="24"/>
          <w:szCs w:val="24"/>
        </w:rPr>
        <w:t>%</w:t>
      </w:r>
    </w:p>
    <w:p w:rsidR="0021188F" w:rsidRPr="0021188F" w:rsidRDefault="0021188F" w:rsidP="0021188F">
      <w:pPr>
        <w:spacing w:after="0" w:line="240" w:lineRule="auto"/>
        <w:rPr>
          <w:rFonts w:ascii="Arial" w:hAnsi="Arial" w:cs="Arial"/>
          <w:i/>
          <w:sz w:val="24"/>
          <w:szCs w:val="24"/>
        </w:rPr>
      </w:pPr>
      <w:r w:rsidRPr="0021188F">
        <w:rPr>
          <w:rFonts w:ascii="Arial" w:hAnsi="Arial" w:cs="Arial"/>
          <w:i/>
          <w:sz w:val="24"/>
          <w:szCs w:val="24"/>
        </w:rPr>
        <w:t>Tasa mortalidad por cáncer de cuello uterino por 100.000 hab</w:t>
      </w:r>
      <w:r>
        <w:rPr>
          <w:rFonts w:ascii="Arial" w:hAnsi="Arial" w:cs="Arial"/>
          <w:i/>
          <w:sz w:val="24"/>
          <w:szCs w:val="24"/>
        </w:rPr>
        <w:t xml:space="preserve"> (2007)</w:t>
      </w:r>
      <w:r w:rsidRPr="0021188F">
        <w:rPr>
          <w:rFonts w:ascii="Arial" w:hAnsi="Arial" w:cs="Arial"/>
          <w:i/>
          <w:sz w:val="24"/>
          <w:szCs w:val="24"/>
        </w:rPr>
        <w:tab/>
        <w:t xml:space="preserve">  0.00%</w:t>
      </w:r>
    </w:p>
    <w:p w:rsidR="00690FF0" w:rsidRPr="00C44691" w:rsidRDefault="00690FF0" w:rsidP="00690FF0">
      <w:pPr>
        <w:spacing w:after="0" w:line="240" w:lineRule="auto"/>
        <w:rPr>
          <w:rFonts w:ascii="Arial" w:hAnsi="Arial" w:cs="Arial"/>
          <w:sz w:val="24"/>
          <w:szCs w:val="24"/>
        </w:rPr>
      </w:pPr>
      <w:r w:rsidRPr="00C44691">
        <w:rPr>
          <w:rFonts w:ascii="Arial" w:hAnsi="Arial" w:cs="Arial"/>
          <w:sz w:val="24"/>
          <w:szCs w:val="24"/>
        </w:rPr>
        <w:t xml:space="preserve">Tasa mortalidad materna 2003, por 100.000 </w:t>
      </w:r>
      <w:r w:rsidR="009A381C">
        <w:rPr>
          <w:rFonts w:ascii="Arial" w:hAnsi="Arial" w:cs="Arial"/>
          <w:sz w:val="24"/>
          <w:szCs w:val="24"/>
        </w:rPr>
        <w:t>N</w:t>
      </w:r>
      <w:r>
        <w:rPr>
          <w:rFonts w:ascii="Arial" w:hAnsi="Arial" w:cs="Arial"/>
          <w:sz w:val="24"/>
          <w:szCs w:val="24"/>
        </w:rPr>
        <w:t>acidos vivos</w:t>
      </w:r>
      <w:r w:rsidR="009A381C">
        <w:rPr>
          <w:rFonts w:ascii="Arial" w:hAnsi="Arial" w:cs="Arial"/>
          <w:sz w:val="24"/>
          <w:szCs w:val="24"/>
        </w:rPr>
        <w:t>**</w:t>
      </w:r>
      <w:r w:rsidRPr="00C44691">
        <w:rPr>
          <w:rFonts w:ascii="Arial" w:hAnsi="Arial" w:cs="Arial"/>
          <w:sz w:val="24"/>
          <w:szCs w:val="24"/>
        </w:rPr>
        <w:t xml:space="preserve">      </w:t>
      </w:r>
      <w:r w:rsidR="009A381C">
        <w:rPr>
          <w:rFonts w:ascii="Arial" w:hAnsi="Arial" w:cs="Arial"/>
          <w:sz w:val="24"/>
          <w:szCs w:val="24"/>
        </w:rPr>
        <w:tab/>
      </w:r>
      <w:r w:rsidR="009A381C">
        <w:rPr>
          <w:rFonts w:ascii="Arial" w:hAnsi="Arial" w:cs="Arial"/>
          <w:sz w:val="24"/>
          <w:szCs w:val="24"/>
        </w:rPr>
        <w:tab/>
      </w:r>
      <w:r w:rsidR="00337631">
        <w:rPr>
          <w:rFonts w:ascii="Arial" w:hAnsi="Arial" w:cs="Arial"/>
          <w:sz w:val="24"/>
          <w:szCs w:val="24"/>
        </w:rPr>
        <w:t xml:space="preserve">  0.00</w:t>
      </w:r>
      <w:r w:rsidR="00337631" w:rsidRPr="00C44691">
        <w:rPr>
          <w:rFonts w:ascii="Arial" w:hAnsi="Arial" w:cs="Arial"/>
          <w:sz w:val="24"/>
          <w:szCs w:val="24"/>
        </w:rPr>
        <w:t>%</w:t>
      </w:r>
    </w:p>
    <w:p w:rsidR="0021188F" w:rsidRPr="0021188F" w:rsidRDefault="0021188F" w:rsidP="0021188F">
      <w:pPr>
        <w:spacing w:after="0" w:line="240" w:lineRule="auto"/>
        <w:rPr>
          <w:rFonts w:ascii="Arial" w:hAnsi="Arial" w:cs="Arial"/>
          <w:i/>
          <w:sz w:val="24"/>
          <w:szCs w:val="24"/>
        </w:rPr>
      </w:pPr>
      <w:r w:rsidRPr="0021188F">
        <w:rPr>
          <w:rFonts w:ascii="Arial" w:hAnsi="Arial" w:cs="Arial"/>
          <w:i/>
          <w:sz w:val="24"/>
          <w:szCs w:val="24"/>
        </w:rPr>
        <w:t>Tasa mortalidad materna 2003, por 100.000 Nacidos vivos</w:t>
      </w:r>
      <w:r>
        <w:rPr>
          <w:rFonts w:ascii="Arial" w:hAnsi="Arial" w:cs="Arial"/>
          <w:i/>
          <w:sz w:val="24"/>
          <w:szCs w:val="24"/>
        </w:rPr>
        <w:t xml:space="preserve"> (2007 ESE)</w:t>
      </w:r>
      <w:r w:rsidRPr="0021188F">
        <w:rPr>
          <w:rFonts w:ascii="Arial" w:hAnsi="Arial" w:cs="Arial"/>
          <w:i/>
          <w:sz w:val="24"/>
          <w:szCs w:val="24"/>
        </w:rPr>
        <w:t xml:space="preserve">  </w:t>
      </w:r>
      <w:r w:rsidRPr="0021188F">
        <w:rPr>
          <w:rFonts w:ascii="Arial" w:hAnsi="Arial" w:cs="Arial"/>
          <w:i/>
          <w:sz w:val="24"/>
          <w:szCs w:val="24"/>
        </w:rPr>
        <w:tab/>
        <w:t xml:space="preserve">  0.00%</w:t>
      </w:r>
    </w:p>
    <w:p w:rsidR="00690FF0" w:rsidRPr="00C44691" w:rsidRDefault="00690FF0" w:rsidP="00690FF0">
      <w:pPr>
        <w:spacing w:after="0" w:line="240" w:lineRule="auto"/>
        <w:rPr>
          <w:rFonts w:ascii="Arial" w:hAnsi="Arial" w:cs="Arial"/>
          <w:sz w:val="24"/>
          <w:szCs w:val="24"/>
        </w:rPr>
      </w:pPr>
    </w:p>
    <w:p w:rsidR="00690FF0" w:rsidRPr="00C44691" w:rsidRDefault="00690FF0" w:rsidP="00690FF0">
      <w:pPr>
        <w:spacing w:after="0" w:line="240" w:lineRule="auto"/>
        <w:rPr>
          <w:rFonts w:ascii="Arial" w:hAnsi="Arial" w:cs="Arial"/>
          <w:b/>
          <w:sz w:val="24"/>
          <w:szCs w:val="24"/>
        </w:rPr>
      </w:pPr>
      <w:r>
        <w:rPr>
          <w:rFonts w:ascii="Arial" w:hAnsi="Arial" w:cs="Arial"/>
          <w:b/>
          <w:sz w:val="24"/>
          <w:szCs w:val="24"/>
        </w:rPr>
        <w:t>ODM 6: COMBATIR EL VIH, MALARIA Y DENGUE</w:t>
      </w:r>
    </w:p>
    <w:p w:rsidR="00690FF0" w:rsidRDefault="00690FF0" w:rsidP="00690FF0">
      <w:pPr>
        <w:spacing w:after="0" w:line="240" w:lineRule="auto"/>
        <w:rPr>
          <w:rFonts w:ascii="Arial" w:hAnsi="Arial" w:cs="Arial"/>
          <w:sz w:val="24"/>
          <w:szCs w:val="24"/>
        </w:rPr>
      </w:pPr>
    </w:p>
    <w:p w:rsidR="00690FF0" w:rsidRPr="00C44691" w:rsidRDefault="00690FF0" w:rsidP="00690FF0">
      <w:pPr>
        <w:spacing w:after="0" w:line="240" w:lineRule="auto"/>
        <w:rPr>
          <w:rFonts w:ascii="Arial" w:hAnsi="Arial" w:cs="Arial"/>
          <w:sz w:val="24"/>
          <w:szCs w:val="24"/>
        </w:rPr>
      </w:pPr>
      <w:r w:rsidRPr="00C44691">
        <w:rPr>
          <w:rFonts w:ascii="Arial" w:hAnsi="Arial" w:cs="Arial"/>
          <w:sz w:val="24"/>
          <w:szCs w:val="24"/>
        </w:rPr>
        <w:t xml:space="preserve">Incidencia del VIH SIDA 2005, por 100.000 </w:t>
      </w:r>
      <w:r w:rsidR="00C00B40">
        <w:rPr>
          <w:rFonts w:ascii="Arial" w:hAnsi="Arial" w:cs="Arial"/>
          <w:sz w:val="24"/>
          <w:szCs w:val="24"/>
        </w:rPr>
        <w:t>Hab.</w:t>
      </w:r>
      <w:r w:rsidRPr="00C44691">
        <w:rPr>
          <w:rFonts w:ascii="Arial" w:hAnsi="Arial" w:cs="Arial"/>
          <w:sz w:val="24"/>
          <w:szCs w:val="24"/>
        </w:rPr>
        <w:tab/>
      </w:r>
      <w:r w:rsidRPr="00C44691">
        <w:rPr>
          <w:rFonts w:ascii="Arial" w:hAnsi="Arial" w:cs="Arial"/>
          <w:sz w:val="24"/>
          <w:szCs w:val="24"/>
        </w:rPr>
        <w:tab/>
      </w:r>
      <w:r w:rsidRPr="00C44691">
        <w:rPr>
          <w:rFonts w:ascii="Arial" w:hAnsi="Arial" w:cs="Arial"/>
          <w:sz w:val="24"/>
          <w:szCs w:val="24"/>
        </w:rPr>
        <w:tab/>
      </w:r>
      <w:r w:rsidR="009A381C">
        <w:rPr>
          <w:rFonts w:ascii="Arial" w:hAnsi="Arial" w:cs="Arial"/>
          <w:sz w:val="24"/>
          <w:szCs w:val="24"/>
        </w:rPr>
        <w:tab/>
      </w:r>
      <w:r w:rsidR="00DD5728">
        <w:rPr>
          <w:rFonts w:ascii="Arial" w:hAnsi="Arial" w:cs="Arial"/>
          <w:sz w:val="24"/>
          <w:szCs w:val="24"/>
        </w:rPr>
        <w:t xml:space="preserve">  </w:t>
      </w:r>
      <w:r w:rsidR="00337631">
        <w:rPr>
          <w:rFonts w:ascii="Arial" w:hAnsi="Arial" w:cs="Arial"/>
          <w:sz w:val="24"/>
          <w:szCs w:val="24"/>
        </w:rPr>
        <w:t>9</w:t>
      </w:r>
      <w:r w:rsidRPr="00C44691">
        <w:rPr>
          <w:rFonts w:ascii="Arial" w:hAnsi="Arial" w:cs="Arial"/>
          <w:sz w:val="24"/>
          <w:szCs w:val="24"/>
        </w:rPr>
        <w:t>.</w:t>
      </w:r>
      <w:r w:rsidR="00337631">
        <w:rPr>
          <w:rFonts w:ascii="Arial" w:hAnsi="Arial" w:cs="Arial"/>
          <w:sz w:val="24"/>
          <w:szCs w:val="24"/>
        </w:rPr>
        <w:t>90</w:t>
      </w:r>
    </w:p>
    <w:p w:rsidR="00E06D59" w:rsidRPr="00E06D59" w:rsidRDefault="00E06D59" w:rsidP="00E06D59">
      <w:pPr>
        <w:spacing w:after="0" w:line="240" w:lineRule="auto"/>
        <w:rPr>
          <w:rFonts w:ascii="Arial" w:hAnsi="Arial" w:cs="Arial"/>
          <w:i/>
          <w:sz w:val="24"/>
          <w:szCs w:val="24"/>
        </w:rPr>
      </w:pPr>
      <w:r w:rsidRPr="00E06D59">
        <w:rPr>
          <w:rFonts w:ascii="Arial" w:hAnsi="Arial" w:cs="Arial"/>
          <w:i/>
          <w:sz w:val="24"/>
          <w:szCs w:val="24"/>
        </w:rPr>
        <w:t>Incidencia del VIH SIDA 200</w:t>
      </w:r>
      <w:r>
        <w:rPr>
          <w:rFonts w:ascii="Arial" w:hAnsi="Arial" w:cs="Arial"/>
          <w:i/>
          <w:sz w:val="24"/>
          <w:szCs w:val="24"/>
        </w:rPr>
        <w:t>7</w:t>
      </w:r>
      <w:r w:rsidRPr="00E06D59">
        <w:rPr>
          <w:rFonts w:ascii="Arial" w:hAnsi="Arial" w:cs="Arial"/>
          <w:i/>
          <w:sz w:val="24"/>
          <w:szCs w:val="24"/>
        </w:rPr>
        <w:t>, por 100.000 Hab</w:t>
      </w:r>
      <w:r>
        <w:rPr>
          <w:rFonts w:ascii="Arial" w:hAnsi="Arial" w:cs="Arial"/>
          <w:i/>
          <w:sz w:val="24"/>
          <w:szCs w:val="24"/>
        </w:rPr>
        <w:t xml:space="preserve"> (Fuente ESE)</w:t>
      </w:r>
      <w:r w:rsidRPr="00E06D59">
        <w:rPr>
          <w:rFonts w:ascii="Arial" w:hAnsi="Arial" w:cs="Arial"/>
          <w:i/>
          <w:sz w:val="24"/>
          <w:szCs w:val="24"/>
        </w:rPr>
        <w:tab/>
      </w:r>
      <w:r w:rsidRPr="00E06D59">
        <w:rPr>
          <w:rFonts w:ascii="Arial" w:hAnsi="Arial" w:cs="Arial"/>
          <w:i/>
          <w:sz w:val="24"/>
          <w:szCs w:val="24"/>
        </w:rPr>
        <w:tab/>
        <w:t xml:space="preserve">  </w:t>
      </w:r>
      <w:r>
        <w:rPr>
          <w:rFonts w:ascii="Arial" w:hAnsi="Arial" w:cs="Arial"/>
          <w:i/>
          <w:sz w:val="24"/>
          <w:szCs w:val="24"/>
        </w:rPr>
        <w:t>0</w:t>
      </w:r>
      <w:r w:rsidRPr="00E06D59">
        <w:rPr>
          <w:rFonts w:ascii="Arial" w:hAnsi="Arial" w:cs="Arial"/>
          <w:i/>
          <w:sz w:val="24"/>
          <w:szCs w:val="24"/>
        </w:rPr>
        <w:t>.</w:t>
      </w:r>
      <w:r>
        <w:rPr>
          <w:rFonts w:ascii="Arial" w:hAnsi="Arial" w:cs="Arial"/>
          <w:i/>
          <w:sz w:val="24"/>
          <w:szCs w:val="24"/>
        </w:rPr>
        <w:t>0</w:t>
      </w:r>
      <w:r w:rsidRPr="00E06D59">
        <w:rPr>
          <w:rFonts w:ascii="Arial" w:hAnsi="Arial" w:cs="Arial"/>
          <w:i/>
          <w:sz w:val="24"/>
          <w:szCs w:val="24"/>
        </w:rPr>
        <w:t>0</w:t>
      </w:r>
    </w:p>
    <w:p w:rsidR="00690FF0" w:rsidRPr="00C44691" w:rsidRDefault="00690FF0" w:rsidP="00690FF0">
      <w:pPr>
        <w:spacing w:after="0" w:line="240" w:lineRule="auto"/>
        <w:rPr>
          <w:rFonts w:ascii="Arial" w:hAnsi="Arial" w:cs="Arial"/>
          <w:sz w:val="24"/>
          <w:szCs w:val="24"/>
        </w:rPr>
      </w:pPr>
      <w:r w:rsidRPr="00C44691">
        <w:rPr>
          <w:rFonts w:ascii="Arial" w:hAnsi="Arial" w:cs="Arial"/>
          <w:sz w:val="24"/>
          <w:szCs w:val="24"/>
        </w:rPr>
        <w:t xml:space="preserve">Tasa de morbilidad VIH/SIDA 2005, por 100.000 </w:t>
      </w:r>
      <w:r w:rsidR="00C00B40">
        <w:rPr>
          <w:rFonts w:ascii="Arial" w:hAnsi="Arial" w:cs="Arial"/>
          <w:sz w:val="24"/>
          <w:szCs w:val="24"/>
        </w:rPr>
        <w:t>hab.</w:t>
      </w:r>
      <w:r w:rsidRPr="00C44691">
        <w:rPr>
          <w:rFonts w:ascii="Arial" w:hAnsi="Arial" w:cs="Arial"/>
          <w:sz w:val="24"/>
          <w:szCs w:val="24"/>
        </w:rPr>
        <w:tab/>
      </w:r>
      <w:r w:rsidRPr="00C44691">
        <w:rPr>
          <w:rFonts w:ascii="Arial" w:hAnsi="Arial" w:cs="Arial"/>
          <w:sz w:val="24"/>
          <w:szCs w:val="24"/>
        </w:rPr>
        <w:tab/>
      </w:r>
      <w:r w:rsidR="009A381C">
        <w:rPr>
          <w:rFonts w:ascii="Arial" w:hAnsi="Arial" w:cs="Arial"/>
          <w:sz w:val="24"/>
          <w:szCs w:val="24"/>
        </w:rPr>
        <w:tab/>
      </w:r>
      <w:r w:rsidR="00E06D59">
        <w:rPr>
          <w:rFonts w:ascii="Arial" w:hAnsi="Arial" w:cs="Arial"/>
          <w:sz w:val="24"/>
          <w:szCs w:val="24"/>
        </w:rPr>
        <w:t xml:space="preserve">  </w:t>
      </w:r>
      <w:r w:rsidR="00337631">
        <w:rPr>
          <w:rFonts w:ascii="Arial" w:hAnsi="Arial" w:cs="Arial"/>
          <w:sz w:val="24"/>
          <w:szCs w:val="24"/>
        </w:rPr>
        <w:t>9.90</w:t>
      </w:r>
    </w:p>
    <w:p w:rsidR="00E06D59" w:rsidRPr="00E06D59" w:rsidRDefault="00E06D59" w:rsidP="00E06D59">
      <w:pPr>
        <w:spacing w:after="0" w:line="240" w:lineRule="auto"/>
        <w:rPr>
          <w:rFonts w:ascii="Arial" w:hAnsi="Arial" w:cs="Arial"/>
          <w:i/>
          <w:sz w:val="24"/>
          <w:szCs w:val="24"/>
        </w:rPr>
      </w:pPr>
      <w:r w:rsidRPr="00E06D59">
        <w:rPr>
          <w:rFonts w:ascii="Arial" w:hAnsi="Arial" w:cs="Arial"/>
          <w:i/>
          <w:sz w:val="24"/>
          <w:szCs w:val="24"/>
        </w:rPr>
        <w:t>Tasa de morbilidad VIH/SIDA 2005, por 100.000 hab</w:t>
      </w:r>
      <w:r>
        <w:rPr>
          <w:rFonts w:ascii="Arial" w:hAnsi="Arial" w:cs="Arial"/>
          <w:i/>
          <w:sz w:val="24"/>
          <w:szCs w:val="24"/>
        </w:rPr>
        <w:t xml:space="preserve"> (Fuente ESE)</w:t>
      </w:r>
      <w:r w:rsidRPr="00E06D59">
        <w:rPr>
          <w:rFonts w:ascii="Arial" w:hAnsi="Arial" w:cs="Arial"/>
          <w:i/>
          <w:sz w:val="24"/>
          <w:szCs w:val="24"/>
        </w:rPr>
        <w:tab/>
        <w:t xml:space="preserve">  </w:t>
      </w:r>
      <w:r>
        <w:rPr>
          <w:rFonts w:ascii="Arial" w:hAnsi="Arial" w:cs="Arial"/>
          <w:i/>
          <w:sz w:val="24"/>
          <w:szCs w:val="24"/>
        </w:rPr>
        <w:t>0</w:t>
      </w:r>
      <w:r w:rsidRPr="00E06D59">
        <w:rPr>
          <w:rFonts w:ascii="Arial" w:hAnsi="Arial" w:cs="Arial"/>
          <w:i/>
          <w:sz w:val="24"/>
          <w:szCs w:val="24"/>
        </w:rPr>
        <w:t>.</w:t>
      </w:r>
      <w:r>
        <w:rPr>
          <w:rFonts w:ascii="Arial" w:hAnsi="Arial" w:cs="Arial"/>
          <w:i/>
          <w:sz w:val="24"/>
          <w:szCs w:val="24"/>
        </w:rPr>
        <w:t>0</w:t>
      </w:r>
      <w:r w:rsidRPr="00E06D59">
        <w:rPr>
          <w:rFonts w:ascii="Arial" w:hAnsi="Arial" w:cs="Arial"/>
          <w:i/>
          <w:sz w:val="24"/>
          <w:szCs w:val="24"/>
        </w:rPr>
        <w:t>0</w:t>
      </w:r>
    </w:p>
    <w:p w:rsidR="00E06D59" w:rsidRDefault="00690FF0" w:rsidP="00690FF0">
      <w:pPr>
        <w:spacing w:after="0" w:line="240" w:lineRule="auto"/>
        <w:rPr>
          <w:rFonts w:ascii="Arial" w:hAnsi="Arial" w:cs="Arial"/>
          <w:sz w:val="24"/>
          <w:szCs w:val="24"/>
        </w:rPr>
      </w:pPr>
      <w:r w:rsidRPr="00C44691">
        <w:rPr>
          <w:rFonts w:ascii="Arial" w:hAnsi="Arial" w:cs="Arial"/>
          <w:sz w:val="24"/>
          <w:szCs w:val="24"/>
        </w:rPr>
        <w:t>Nº de casos d</w:t>
      </w:r>
      <w:r w:rsidR="00DD5728">
        <w:rPr>
          <w:rFonts w:ascii="Arial" w:hAnsi="Arial" w:cs="Arial"/>
          <w:sz w:val="24"/>
          <w:szCs w:val="24"/>
        </w:rPr>
        <w:t>e</w:t>
      </w:r>
      <w:r w:rsidRPr="00C44691">
        <w:rPr>
          <w:rFonts w:ascii="Arial" w:hAnsi="Arial" w:cs="Arial"/>
          <w:sz w:val="24"/>
          <w:szCs w:val="24"/>
        </w:rPr>
        <w:t xml:space="preserve"> Dengue. Año 2004. SSD </w:t>
      </w:r>
      <w:r w:rsidRPr="00C44691">
        <w:rPr>
          <w:rFonts w:ascii="Arial" w:hAnsi="Arial" w:cs="Arial"/>
          <w:sz w:val="24"/>
          <w:szCs w:val="24"/>
        </w:rPr>
        <w:tab/>
      </w:r>
      <w:r w:rsidRPr="00C44691">
        <w:rPr>
          <w:rFonts w:ascii="Arial" w:hAnsi="Arial" w:cs="Arial"/>
          <w:sz w:val="24"/>
          <w:szCs w:val="24"/>
        </w:rPr>
        <w:tab/>
      </w:r>
      <w:r w:rsidRPr="00C44691">
        <w:rPr>
          <w:rFonts w:ascii="Arial" w:hAnsi="Arial" w:cs="Arial"/>
          <w:sz w:val="24"/>
          <w:szCs w:val="24"/>
        </w:rPr>
        <w:tab/>
        <w:t xml:space="preserve"> </w:t>
      </w:r>
      <w:r w:rsidRPr="00C44691">
        <w:rPr>
          <w:rFonts w:ascii="Arial" w:hAnsi="Arial" w:cs="Arial"/>
          <w:sz w:val="24"/>
          <w:szCs w:val="24"/>
        </w:rPr>
        <w:tab/>
        <w:t xml:space="preserve">   </w:t>
      </w:r>
      <w:r w:rsidR="009A381C">
        <w:rPr>
          <w:rFonts w:ascii="Arial" w:hAnsi="Arial" w:cs="Arial"/>
          <w:sz w:val="24"/>
          <w:szCs w:val="24"/>
        </w:rPr>
        <w:tab/>
      </w:r>
      <w:r w:rsidR="00E06D59">
        <w:rPr>
          <w:rFonts w:ascii="Arial" w:hAnsi="Arial" w:cs="Arial"/>
          <w:sz w:val="24"/>
          <w:szCs w:val="24"/>
        </w:rPr>
        <w:t xml:space="preserve">  1</w:t>
      </w:r>
      <w:r w:rsidR="00337631">
        <w:rPr>
          <w:rFonts w:ascii="Arial" w:hAnsi="Arial" w:cs="Arial"/>
          <w:sz w:val="24"/>
          <w:szCs w:val="24"/>
        </w:rPr>
        <w:t>.00</w:t>
      </w:r>
      <w:r w:rsidRPr="00C44691">
        <w:rPr>
          <w:rFonts w:ascii="Arial" w:hAnsi="Arial" w:cs="Arial"/>
          <w:sz w:val="24"/>
          <w:szCs w:val="24"/>
        </w:rPr>
        <w:tab/>
      </w:r>
    </w:p>
    <w:p w:rsidR="00690FF0" w:rsidRPr="00E06D59" w:rsidRDefault="00E06D59" w:rsidP="00690FF0">
      <w:pPr>
        <w:spacing w:after="0" w:line="240" w:lineRule="auto"/>
        <w:rPr>
          <w:rFonts w:ascii="Arial" w:hAnsi="Arial" w:cs="Arial"/>
          <w:i/>
          <w:sz w:val="24"/>
          <w:szCs w:val="24"/>
        </w:rPr>
      </w:pPr>
      <w:r w:rsidRPr="00E06D59">
        <w:rPr>
          <w:rFonts w:ascii="Arial" w:hAnsi="Arial" w:cs="Arial"/>
          <w:i/>
          <w:sz w:val="24"/>
          <w:szCs w:val="24"/>
        </w:rPr>
        <w:t>Nº de casos de Dengue. Año 200</w:t>
      </w:r>
      <w:r>
        <w:rPr>
          <w:rFonts w:ascii="Arial" w:hAnsi="Arial" w:cs="Arial"/>
          <w:i/>
          <w:sz w:val="24"/>
          <w:szCs w:val="24"/>
        </w:rPr>
        <w:t>7 (fuente ESE)</w:t>
      </w:r>
      <w:r w:rsidRPr="00E06D59">
        <w:rPr>
          <w:rFonts w:ascii="Arial" w:hAnsi="Arial" w:cs="Arial"/>
          <w:i/>
          <w:sz w:val="24"/>
          <w:szCs w:val="24"/>
        </w:rPr>
        <w:tab/>
      </w:r>
      <w:r w:rsidRPr="00E06D59">
        <w:rPr>
          <w:rFonts w:ascii="Arial" w:hAnsi="Arial" w:cs="Arial"/>
          <w:i/>
          <w:sz w:val="24"/>
          <w:szCs w:val="24"/>
        </w:rPr>
        <w:tab/>
        <w:t xml:space="preserve"> </w:t>
      </w:r>
      <w:r w:rsidRPr="00E06D59">
        <w:rPr>
          <w:rFonts w:ascii="Arial" w:hAnsi="Arial" w:cs="Arial"/>
          <w:i/>
          <w:sz w:val="24"/>
          <w:szCs w:val="24"/>
        </w:rPr>
        <w:tab/>
        <w:t xml:space="preserve">   </w:t>
      </w:r>
      <w:r w:rsidRPr="00E06D59">
        <w:rPr>
          <w:rFonts w:ascii="Arial" w:hAnsi="Arial" w:cs="Arial"/>
          <w:i/>
          <w:sz w:val="24"/>
          <w:szCs w:val="24"/>
        </w:rPr>
        <w:tab/>
        <w:t xml:space="preserve">  </w:t>
      </w:r>
      <w:r>
        <w:rPr>
          <w:rFonts w:ascii="Arial" w:hAnsi="Arial" w:cs="Arial"/>
          <w:i/>
          <w:sz w:val="24"/>
          <w:szCs w:val="24"/>
        </w:rPr>
        <w:t>0</w:t>
      </w:r>
      <w:r w:rsidRPr="00E06D59">
        <w:rPr>
          <w:rFonts w:ascii="Arial" w:hAnsi="Arial" w:cs="Arial"/>
          <w:i/>
          <w:sz w:val="24"/>
          <w:szCs w:val="24"/>
        </w:rPr>
        <w:t>.00</w:t>
      </w:r>
      <w:r w:rsidRPr="00E06D59">
        <w:rPr>
          <w:rFonts w:ascii="Arial" w:hAnsi="Arial" w:cs="Arial"/>
          <w:i/>
          <w:sz w:val="24"/>
          <w:szCs w:val="24"/>
        </w:rPr>
        <w:tab/>
      </w:r>
      <w:r w:rsidR="00690FF0" w:rsidRPr="00E06D59">
        <w:rPr>
          <w:rFonts w:ascii="Arial" w:hAnsi="Arial" w:cs="Arial"/>
          <w:i/>
          <w:sz w:val="24"/>
          <w:szCs w:val="24"/>
        </w:rPr>
        <w:tab/>
      </w:r>
      <w:r w:rsidR="00690FF0" w:rsidRPr="00E06D59">
        <w:rPr>
          <w:rFonts w:ascii="Arial" w:hAnsi="Arial" w:cs="Arial"/>
          <w:i/>
          <w:sz w:val="24"/>
          <w:szCs w:val="24"/>
        </w:rPr>
        <w:tab/>
      </w:r>
      <w:r w:rsidR="00690FF0" w:rsidRPr="00E06D59">
        <w:rPr>
          <w:rFonts w:ascii="Arial" w:hAnsi="Arial" w:cs="Arial"/>
          <w:i/>
          <w:sz w:val="24"/>
          <w:szCs w:val="24"/>
        </w:rPr>
        <w:tab/>
      </w:r>
    </w:p>
    <w:p w:rsidR="00690FF0" w:rsidRPr="00C44691" w:rsidRDefault="00690FF0" w:rsidP="00690FF0">
      <w:pPr>
        <w:spacing w:after="0" w:line="240" w:lineRule="auto"/>
        <w:rPr>
          <w:rFonts w:ascii="Arial" w:hAnsi="Arial" w:cs="Arial"/>
          <w:sz w:val="24"/>
          <w:szCs w:val="24"/>
        </w:rPr>
      </w:pPr>
    </w:p>
    <w:p w:rsidR="00690FF0" w:rsidRDefault="00690FF0" w:rsidP="00690FF0">
      <w:pPr>
        <w:spacing w:after="0" w:line="240" w:lineRule="auto"/>
        <w:rPr>
          <w:rFonts w:ascii="Arial" w:hAnsi="Arial" w:cs="Arial"/>
          <w:b/>
          <w:sz w:val="24"/>
          <w:szCs w:val="24"/>
        </w:rPr>
      </w:pPr>
      <w:r w:rsidRPr="00C44691">
        <w:rPr>
          <w:rFonts w:ascii="Arial" w:hAnsi="Arial" w:cs="Arial"/>
          <w:b/>
          <w:sz w:val="24"/>
          <w:szCs w:val="24"/>
        </w:rPr>
        <w:t xml:space="preserve">ODM </w:t>
      </w:r>
      <w:r>
        <w:rPr>
          <w:rFonts w:ascii="Arial" w:hAnsi="Arial" w:cs="Arial"/>
          <w:b/>
          <w:sz w:val="24"/>
          <w:szCs w:val="24"/>
        </w:rPr>
        <w:t>7: GARANTIZAR LA SOSTENIBILIDAD AMBIENTAL</w:t>
      </w:r>
    </w:p>
    <w:p w:rsidR="00690FF0" w:rsidRPr="00C44691" w:rsidRDefault="00690FF0" w:rsidP="00690FF0">
      <w:pPr>
        <w:spacing w:after="0" w:line="240" w:lineRule="auto"/>
        <w:rPr>
          <w:rFonts w:ascii="Arial" w:hAnsi="Arial" w:cs="Arial"/>
          <w:b/>
          <w:sz w:val="24"/>
          <w:szCs w:val="24"/>
        </w:rPr>
      </w:pPr>
      <w:r w:rsidRPr="00C44691">
        <w:rPr>
          <w:rFonts w:ascii="Arial" w:hAnsi="Arial" w:cs="Arial"/>
          <w:b/>
          <w:sz w:val="24"/>
          <w:szCs w:val="24"/>
        </w:rPr>
        <w:t xml:space="preserve"> </w:t>
      </w:r>
    </w:p>
    <w:p w:rsidR="00690FF0" w:rsidRPr="00C44691" w:rsidRDefault="00690FF0" w:rsidP="00690FF0">
      <w:pPr>
        <w:spacing w:after="0" w:line="240" w:lineRule="auto"/>
        <w:rPr>
          <w:rFonts w:ascii="Arial" w:hAnsi="Arial" w:cs="Arial"/>
          <w:sz w:val="24"/>
          <w:szCs w:val="24"/>
        </w:rPr>
      </w:pPr>
      <w:r w:rsidRPr="00C44691">
        <w:rPr>
          <w:rFonts w:ascii="Arial" w:hAnsi="Arial" w:cs="Arial"/>
          <w:sz w:val="24"/>
          <w:szCs w:val="24"/>
        </w:rPr>
        <w:t>C</w:t>
      </w:r>
      <w:r w:rsidR="009A381C">
        <w:rPr>
          <w:rFonts w:ascii="Arial" w:hAnsi="Arial" w:cs="Arial"/>
          <w:sz w:val="24"/>
          <w:szCs w:val="24"/>
        </w:rPr>
        <w:t>obertura en alcantarillado 2003*</w:t>
      </w:r>
      <w:r w:rsidRPr="00C44691">
        <w:rPr>
          <w:rFonts w:ascii="Arial" w:hAnsi="Arial" w:cs="Arial"/>
          <w:sz w:val="24"/>
          <w:szCs w:val="24"/>
        </w:rPr>
        <w:tab/>
      </w:r>
      <w:r w:rsidRPr="00C44691">
        <w:rPr>
          <w:rFonts w:ascii="Arial" w:hAnsi="Arial" w:cs="Arial"/>
          <w:sz w:val="24"/>
          <w:szCs w:val="24"/>
        </w:rPr>
        <w:tab/>
      </w:r>
      <w:r w:rsidRPr="00C44691">
        <w:rPr>
          <w:rFonts w:ascii="Arial" w:hAnsi="Arial" w:cs="Arial"/>
          <w:sz w:val="24"/>
          <w:szCs w:val="24"/>
        </w:rPr>
        <w:tab/>
      </w:r>
      <w:r w:rsidR="009A381C">
        <w:rPr>
          <w:rFonts w:ascii="Arial" w:hAnsi="Arial" w:cs="Arial"/>
          <w:sz w:val="24"/>
          <w:szCs w:val="24"/>
        </w:rPr>
        <w:tab/>
      </w:r>
      <w:r w:rsidR="009A381C">
        <w:rPr>
          <w:rFonts w:ascii="Arial" w:hAnsi="Arial" w:cs="Arial"/>
          <w:sz w:val="24"/>
          <w:szCs w:val="24"/>
        </w:rPr>
        <w:tab/>
      </w:r>
      <w:r w:rsidR="009A381C">
        <w:rPr>
          <w:rFonts w:ascii="Arial" w:hAnsi="Arial" w:cs="Arial"/>
          <w:sz w:val="24"/>
          <w:szCs w:val="24"/>
        </w:rPr>
        <w:tab/>
      </w:r>
      <w:r w:rsidR="00AC67EB">
        <w:rPr>
          <w:rFonts w:ascii="Arial" w:hAnsi="Arial" w:cs="Arial"/>
          <w:sz w:val="24"/>
          <w:szCs w:val="24"/>
        </w:rPr>
        <w:t>15.10</w:t>
      </w:r>
      <w:r>
        <w:rPr>
          <w:rFonts w:ascii="Arial" w:hAnsi="Arial" w:cs="Arial"/>
          <w:sz w:val="24"/>
          <w:szCs w:val="24"/>
        </w:rPr>
        <w:t>%</w:t>
      </w:r>
    </w:p>
    <w:p w:rsidR="00E06D59" w:rsidRPr="00E06D59" w:rsidRDefault="00E06D59" w:rsidP="00E06D59">
      <w:pPr>
        <w:spacing w:after="0" w:line="240" w:lineRule="auto"/>
        <w:rPr>
          <w:rFonts w:ascii="Arial" w:hAnsi="Arial" w:cs="Arial"/>
          <w:i/>
          <w:sz w:val="24"/>
          <w:szCs w:val="24"/>
        </w:rPr>
      </w:pPr>
      <w:r w:rsidRPr="00E06D59">
        <w:rPr>
          <w:rFonts w:ascii="Arial" w:hAnsi="Arial" w:cs="Arial"/>
          <w:i/>
          <w:sz w:val="24"/>
          <w:szCs w:val="24"/>
        </w:rPr>
        <w:t>Cobertura en alcantarillado 2007 (Fuente SISBEN)</w:t>
      </w:r>
      <w:r w:rsidRPr="00E06D59">
        <w:rPr>
          <w:rFonts w:ascii="Arial" w:hAnsi="Arial" w:cs="Arial"/>
          <w:i/>
          <w:sz w:val="24"/>
          <w:szCs w:val="24"/>
        </w:rPr>
        <w:tab/>
      </w:r>
      <w:r w:rsidRPr="00E06D59">
        <w:rPr>
          <w:rFonts w:ascii="Arial" w:hAnsi="Arial" w:cs="Arial"/>
          <w:i/>
          <w:sz w:val="24"/>
          <w:szCs w:val="24"/>
        </w:rPr>
        <w:tab/>
      </w:r>
      <w:r w:rsidRPr="00E06D59">
        <w:rPr>
          <w:rFonts w:ascii="Arial" w:hAnsi="Arial" w:cs="Arial"/>
          <w:i/>
          <w:sz w:val="24"/>
          <w:szCs w:val="24"/>
        </w:rPr>
        <w:tab/>
      </w:r>
      <w:r w:rsidRPr="00E06D59">
        <w:rPr>
          <w:rFonts w:ascii="Arial" w:hAnsi="Arial" w:cs="Arial"/>
          <w:i/>
          <w:sz w:val="24"/>
          <w:szCs w:val="24"/>
        </w:rPr>
        <w:tab/>
        <w:t>26.23%</w:t>
      </w:r>
    </w:p>
    <w:p w:rsidR="00690FF0" w:rsidRPr="00C44691" w:rsidRDefault="009A381C" w:rsidP="00690FF0">
      <w:pPr>
        <w:spacing w:after="0" w:line="240" w:lineRule="auto"/>
        <w:rPr>
          <w:rFonts w:ascii="Arial" w:hAnsi="Arial" w:cs="Arial"/>
          <w:sz w:val="24"/>
          <w:szCs w:val="24"/>
        </w:rPr>
      </w:pPr>
      <w:r>
        <w:rPr>
          <w:rFonts w:ascii="Arial" w:hAnsi="Arial" w:cs="Arial"/>
          <w:sz w:val="24"/>
          <w:szCs w:val="24"/>
        </w:rPr>
        <w:t>Cobertura en acueducto 2003*</w:t>
      </w:r>
      <w:r w:rsidR="00690FF0" w:rsidRPr="00C44691">
        <w:rPr>
          <w:rFonts w:ascii="Arial" w:hAnsi="Arial" w:cs="Arial"/>
          <w:sz w:val="24"/>
          <w:szCs w:val="24"/>
        </w:rPr>
        <w:tab/>
      </w:r>
      <w:r w:rsidR="00690FF0" w:rsidRPr="00C44691">
        <w:rPr>
          <w:rFonts w:ascii="Arial" w:hAnsi="Arial" w:cs="Arial"/>
          <w:sz w:val="24"/>
          <w:szCs w:val="24"/>
        </w:rPr>
        <w:tab/>
      </w:r>
      <w:r w:rsidR="00690FF0" w:rsidRPr="00C44691">
        <w:rPr>
          <w:rFonts w:ascii="Arial" w:hAnsi="Arial" w:cs="Arial"/>
          <w:sz w:val="24"/>
          <w:szCs w:val="24"/>
        </w:rPr>
        <w:tab/>
      </w:r>
      <w:r w:rsidR="00690FF0" w:rsidRPr="00C44691">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AC67EB">
        <w:rPr>
          <w:rFonts w:ascii="Arial" w:hAnsi="Arial" w:cs="Arial"/>
          <w:sz w:val="24"/>
          <w:szCs w:val="24"/>
        </w:rPr>
        <w:t>17.86%</w:t>
      </w:r>
    </w:p>
    <w:p w:rsidR="00E06D59" w:rsidRPr="00E06D59" w:rsidRDefault="00E06D59" w:rsidP="00E06D59">
      <w:pPr>
        <w:spacing w:after="0" w:line="240" w:lineRule="auto"/>
        <w:rPr>
          <w:rFonts w:ascii="Arial" w:hAnsi="Arial" w:cs="Arial"/>
          <w:i/>
          <w:sz w:val="24"/>
          <w:szCs w:val="24"/>
        </w:rPr>
      </w:pPr>
      <w:r w:rsidRPr="00E06D59">
        <w:rPr>
          <w:rFonts w:ascii="Arial" w:hAnsi="Arial" w:cs="Arial"/>
          <w:i/>
          <w:sz w:val="24"/>
          <w:szCs w:val="24"/>
        </w:rPr>
        <w:t>Cobertura en acueducto 200</w:t>
      </w:r>
      <w:r>
        <w:rPr>
          <w:rFonts w:ascii="Arial" w:hAnsi="Arial" w:cs="Arial"/>
          <w:i/>
          <w:sz w:val="24"/>
          <w:szCs w:val="24"/>
        </w:rPr>
        <w:t>7 (fuente SISBEN)</w:t>
      </w:r>
      <w:r w:rsidRPr="00E06D59">
        <w:rPr>
          <w:rFonts w:ascii="Arial" w:hAnsi="Arial" w:cs="Arial"/>
          <w:i/>
          <w:sz w:val="24"/>
          <w:szCs w:val="24"/>
        </w:rPr>
        <w:tab/>
      </w:r>
      <w:r w:rsidRPr="00E06D59">
        <w:rPr>
          <w:rFonts w:ascii="Arial" w:hAnsi="Arial" w:cs="Arial"/>
          <w:i/>
          <w:sz w:val="24"/>
          <w:szCs w:val="24"/>
        </w:rPr>
        <w:tab/>
      </w:r>
      <w:r w:rsidRPr="00E06D59">
        <w:rPr>
          <w:rFonts w:ascii="Arial" w:hAnsi="Arial" w:cs="Arial"/>
          <w:i/>
          <w:sz w:val="24"/>
          <w:szCs w:val="24"/>
        </w:rPr>
        <w:tab/>
      </w:r>
      <w:r w:rsidRPr="00E06D59">
        <w:rPr>
          <w:rFonts w:ascii="Arial" w:hAnsi="Arial" w:cs="Arial"/>
          <w:i/>
          <w:sz w:val="24"/>
          <w:szCs w:val="24"/>
        </w:rPr>
        <w:tab/>
      </w:r>
      <w:r>
        <w:rPr>
          <w:rFonts w:ascii="Arial" w:hAnsi="Arial" w:cs="Arial"/>
          <w:i/>
          <w:sz w:val="24"/>
          <w:szCs w:val="24"/>
        </w:rPr>
        <w:t>47.99</w:t>
      </w:r>
      <w:r w:rsidRPr="00E06D59">
        <w:rPr>
          <w:rFonts w:ascii="Arial" w:hAnsi="Arial" w:cs="Arial"/>
          <w:i/>
          <w:sz w:val="24"/>
          <w:szCs w:val="24"/>
        </w:rPr>
        <w:t>%</w:t>
      </w:r>
    </w:p>
    <w:p w:rsidR="00690FF0" w:rsidRPr="00C44691" w:rsidRDefault="00690FF0" w:rsidP="00690FF0">
      <w:pPr>
        <w:spacing w:after="0" w:line="240" w:lineRule="auto"/>
        <w:rPr>
          <w:rFonts w:ascii="Arial" w:hAnsi="Arial" w:cs="Arial"/>
          <w:sz w:val="24"/>
          <w:szCs w:val="24"/>
        </w:rPr>
      </w:pPr>
      <w:r w:rsidRPr="00C44691">
        <w:rPr>
          <w:rFonts w:ascii="Arial" w:hAnsi="Arial" w:cs="Arial"/>
          <w:sz w:val="24"/>
          <w:szCs w:val="24"/>
        </w:rPr>
        <w:t>Cobertura disposición final de residuos sólidos. DAP</w:t>
      </w:r>
      <w:r w:rsidR="00AC67EB">
        <w:rPr>
          <w:rFonts w:ascii="Arial" w:hAnsi="Arial" w:cs="Arial"/>
          <w:sz w:val="24"/>
          <w:szCs w:val="24"/>
        </w:rPr>
        <w:t xml:space="preserve"> 2003    </w:t>
      </w:r>
      <w:r w:rsidRPr="00C44691">
        <w:rPr>
          <w:rFonts w:ascii="Arial" w:hAnsi="Arial" w:cs="Arial"/>
          <w:sz w:val="24"/>
          <w:szCs w:val="24"/>
        </w:rPr>
        <w:tab/>
      </w:r>
      <w:r w:rsidR="009A381C">
        <w:rPr>
          <w:rFonts w:ascii="Arial" w:hAnsi="Arial" w:cs="Arial"/>
          <w:sz w:val="24"/>
          <w:szCs w:val="24"/>
        </w:rPr>
        <w:tab/>
      </w:r>
      <w:r w:rsidR="00AC67EB">
        <w:rPr>
          <w:rFonts w:ascii="Arial" w:hAnsi="Arial" w:cs="Arial"/>
          <w:sz w:val="24"/>
          <w:szCs w:val="24"/>
        </w:rPr>
        <w:t xml:space="preserve">  0.00</w:t>
      </w:r>
      <w:r w:rsidRPr="00C44691">
        <w:rPr>
          <w:rFonts w:ascii="Arial" w:hAnsi="Arial" w:cs="Arial"/>
          <w:sz w:val="24"/>
          <w:szCs w:val="24"/>
        </w:rPr>
        <w:t xml:space="preserve"> </w:t>
      </w:r>
      <w:r>
        <w:rPr>
          <w:rFonts w:ascii="Arial" w:hAnsi="Arial" w:cs="Arial"/>
          <w:sz w:val="24"/>
          <w:szCs w:val="24"/>
        </w:rPr>
        <w:t>%</w:t>
      </w:r>
    </w:p>
    <w:p w:rsidR="00E06D59" w:rsidRPr="00E06D59" w:rsidRDefault="00E06D59" w:rsidP="00E06D59">
      <w:pPr>
        <w:spacing w:after="0" w:line="240" w:lineRule="auto"/>
        <w:rPr>
          <w:rFonts w:ascii="Arial" w:hAnsi="Arial" w:cs="Arial"/>
          <w:i/>
          <w:sz w:val="24"/>
          <w:szCs w:val="24"/>
        </w:rPr>
      </w:pPr>
      <w:r w:rsidRPr="00E06D59">
        <w:rPr>
          <w:rFonts w:ascii="Arial" w:hAnsi="Arial" w:cs="Arial"/>
          <w:i/>
          <w:sz w:val="24"/>
          <w:szCs w:val="24"/>
        </w:rPr>
        <w:t xml:space="preserve">Cobertura disposición final de residuos sólidos. </w:t>
      </w:r>
      <w:r>
        <w:rPr>
          <w:rFonts w:ascii="Arial" w:hAnsi="Arial" w:cs="Arial"/>
          <w:i/>
          <w:sz w:val="24"/>
          <w:szCs w:val="24"/>
        </w:rPr>
        <w:t>SISBEN 2007</w:t>
      </w:r>
      <w:r w:rsidRPr="00E06D59">
        <w:rPr>
          <w:rFonts w:ascii="Arial" w:hAnsi="Arial" w:cs="Arial"/>
          <w:i/>
          <w:sz w:val="24"/>
          <w:szCs w:val="24"/>
        </w:rPr>
        <w:t xml:space="preserve">    </w:t>
      </w:r>
      <w:r w:rsidRPr="00E06D59">
        <w:rPr>
          <w:rFonts w:ascii="Arial" w:hAnsi="Arial" w:cs="Arial"/>
          <w:i/>
          <w:sz w:val="24"/>
          <w:szCs w:val="24"/>
        </w:rPr>
        <w:tab/>
      </w:r>
      <w:r w:rsidRPr="00E06D59">
        <w:rPr>
          <w:rFonts w:ascii="Arial" w:hAnsi="Arial" w:cs="Arial"/>
          <w:i/>
          <w:sz w:val="24"/>
          <w:szCs w:val="24"/>
        </w:rPr>
        <w:tab/>
      </w:r>
      <w:r>
        <w:rPr>
          <w:rFonts w:ascii="Arial" w:hAnsi="Arial" w:cs="Arial"/>
          <w:i/>
          <w:sz w:val="24"/>
          <w:szCs w:val="24"/>
        </w:rPr>
        <w:t xml:space="preserve"> 24.50</w:t>
      </w:r>
      <w:r w:rsidRPr="00E06D59">
        <w:rPr>
          <w:rFonts w:ascii="Arial" w:hAnsi="Arial" w:cs="Arial"/>
          <w:i/>
          <w:sz w:val="24"/>
          <w:szCs w:val="24"/>
        </w:rPr>
        <w:t xml:space="preserve"> %</w:t>
      </w:r>
    </w:p>
    <w:p w:rsidR="00690FF0" w:rsidRPr="00C44691" w:rsidRDefault="00690FF0" w:rsidP="00690FF0">
      <w:pPr>
        <w:spacing w:after="0" w:line="240" w:lineRule="auto"/>
        <w:rPr>
          <w:rFonts w:ascii="Arial" w:hAnsi="Arial" w:cs="Arial"/>
          <w:sz w:val="24"/>
          <w:szCs w:val="24"/>
        </w:rPr>
      </w:pPr>
    </w:p>
    <w:p w:rsidR="00690FF0" w:rsidRPr="00C44691" w:rsidRDefault="00690FF0" w:rsidP="00690FF0">
      <w:pPr>
        <w:spacing w:after="0" w:line="240" w:lineRule="auto"/>
        <w:rPr>
          <w:rFonts w:ascii="Arial" w:hAnsi="Arial" w:cs="Arial"/>
          <w:sz w:val="24"/>
          <w:szCs w:val="24"/>
        </w:rPr>
      </w:pPr>
    </w:p>
    <w:p w:rsidR="00690FF0" w:rsidRPr="00C44691" w:rsidRDefault="00690FF0" w:rsidP="00690FF0">
      <w:pPr>
        <w:spacing w:after="0" w:line="240" w:lineRule="auto"/>
        <w:rPr>
          <w:rFonts w:ascii="Arial" w:hAnsi="Arial" w:cs="Arial"/>
          <w:b/>
          <w:sz w:val="24"/>
          <w:szCs w:val="24"/>
        </w:rPr>
      </w:pPr>
      <w:r w:rsidRPr="00C44691">
        <w:rPr>
          <w:rFonts w:ascii="Arial" w:hAnsi="Arial" w:cs="Arial"/>
          <w:b/>
          <w:sz w:val="24"/>
          <w:szCs w:val="24"/>
        </w:rPr>
        <w:t xml:space="preserve">ODM </w:t>
      </w:r>
      <w:r>
        <w:rPr>
          <w:rFonts w:ascii="Arial" w:hAnsi="Arial" w:cs="Arial"/>
          <w:b/>
          <w:sz w:val="24"/>
          <w:szCs w:val="24"/>
        </w:rPr>
        <w:t>8: FOMENTAR UNA SOCIEDAD MUNDIAL PARA EL DESARROLLO</w:t>
      </w:r>
    </w:p>
    <w:p w:rsidR="00690FF0" w:rsidRDefault="00690FF0" w:rsidP="00690FF0">
      <w:pPr>
        <w:spacing w:after="0" w:line="240" w:lineRule="auto"/>
        <w:rPr>
          <w:rFonts w:ascii="Arial" w:hAnsi="Arial" w:cs="Arial"/>
          <w:sz w:val="24"/>
          <w:szCs w:val="24"/>
        </w:rPr>
      </w:pPr>
    </w:p>
    <w:p w:rsidR="00690FF0" w:rsidRPr="00C44691" w:rsidRDefault="00690FF0" w:rsidP="00690FF0">
      <w:pPr>
        <w:spacing w:after="0" w:line="240" w:lineRule="auto"/>
        <w:rPr>
          <w:rFonts w:ascii="Arial" w:hAnsi="Arial" w:cs="Arial"/>
          <w:sz w:val="24"/>
          <w:szCs w:val="24"/>
        </w:rPr>
      </w:pPr>
      <w:r w:rsidRPr="00C44691">
        <w:rPr>
          <w:rFonts w:ascii="Arial" w:hAnsi="Arial" w:cs="Arial"/>
          <w:sz w:val="24"/>
          <w:szCs w:val="24"/>
        </w:rPr>
        <w:t>Indicador de desempeño fiscal. Fuente DDT – DNP</w:t>
      </w:r>
      <w:r w:rsidR="00AC67EB">
        <w:rPr>
          <w:rFonts w:ascii="Arial" w:hAnsi="Arial" w:cs="Arial"/>
          <w:sz w:val="24"/>
          <w:szCs w:val="24"/>
        </w:rPr>
        <w:t xml:space="preserve"> 2005      </w:t>
      </w:r>
      <w:r w:rsidRPr="00C44691">
        <w:rPr>
          <w:rFonts w:ascii="Arial" w:hAnsi="Arial" w:cs="Arial"/>
          <w:sz w:val="24"/>
          <w:szCs w:val="24"/>
        </w:rPr>
        <w:tab/>
      </w:r>
      <w:r w:rsidR="009A381C">
        <w:rPr>
          <w:rFonts w:ascii="Arial" w:hAnsi="Arial" w:cs="Arial"/>
          <w:sz w:val="24"/>
          <w:szCs w:val="24"/>
        </w:rPr>
        <w:tab/>
      </w:r>
      <w:r w:rsidR="00AC67EB">
        <w:rPr>
          <w:rFonts w:ascii="Arial" w:hAnsi="Arial" w:cs="Arial"/>
          <w:sz w:val="24"/>
          <w:szCs w:val="24"/>
        </w:rPr>
        <w:t xml:space="preserve">  53.21</w:t>
      </w:r>
    </w:p>
    <w:p w:rsidR="00690FF0" w:rsidRPr="00C44691" w:rsidRDefault="00690FF0" w:rsidP="00690FF0">
      <w:pPr>
        <w:spacing w:after="0" w:line="240" w:lineRule="auto"/>
        <w:rPr>
          <w:rFonts w:ascii="Arial" w:hAnsi="Arial" w:cs="Arial"/>
          <w:sz w:val="24"/>
          <w:szCs w:val="24"/>
        </w:rPr>
      </w:pPr>
      <w:r w:rsidRPr="00C44691">
        <w:rPr>
          <w:rFonts w:ascii="Arial" w:hAnsi="Arial" w:cs="Arial"/>
          <w:sz w:val="24"/>
          <w:szCs w:val="24"/>
        </w:rPr>
        <w:t>Desplazamiento 2006. Fuente presidencia de la República</w:t>
      </w:r>
      <w:r>
        <w:rPr>
          <w:rFonts w:ascii="Arial" w:hAnsi="Arial" w:cs="Arial"/>
          <w:sz w:val="24"/>
          <w:szCs w:val="24"/>
        </w:rPr>
        <w:t xml:space="preserve"> </w:t>
      </w:r>
      <w:r w:rsidRPr="00C44691">
        <w:rPr>
          <w:rFonts w:ascii="Arial" w:hAnsi="Arial" w:cs="Arial"/>
          <w:sz w:val="24"/>
          <w:szCs w:val="24"/>
        </w:rPr>
        <w:tab/>
        <w:t xml:space="preserve">  </w:t>
      </w:r>
      <w:r w:rsidRPr="00C44691">
        <w:rPr>
          <w:rFonts w:ascii="Arial" w:hAnsi="Arial" w:cs="Arial"/>
          <w:sz w:val="24"/>
          <w:szCs w:val="24"/>
        </w:rPr>
        <w:tab/>
        <w:t xml:space="preserve">   </w:t>
      </w:r>
      <w:r w:rsidR="00AC67EB">
        <w:rPr>
          <w:rFonts w:ascii="Arial" w:hAnsi="Arial" w:cs="Arial"/>
          <w:sz w:val="24"/>
          <w:szCs w:val="24"/>
        </w:rPr>
        <w:t xml:space="preserve">       193.00</w:t>
      </w:r>
    </w:p>
    <w:p w:rsidR="00690FF0" w:rsidRPr="00C44691" w:rsidRDefault="00690FF0" w:rsidP="00690FF0">
      <w:pPr>
        <w:spacing w:after="0" w:line="240" w:lineRule="auto"/>
        <w:rPr>
          <w:rFonts w:ascii="Arial" w:hAnsi="Arial" w:cs="Arial"/>
          <w:sz w:val="24"/>
          <w:szCs w:val="24"/>
        </w:rPr>
      </w:pPr>
      <w:r w:rsidRPr="00C44691">
        <w:rPr>
          <w:rFonts w:ascii="Arial" w:hAnsi="Arial" w:cs="Arial"/>
          <w:sz w:val="24"/>
          <w:szCs w:val="24"/>
        </w:rPr>
        <w:t>Homicidios 2006. Fuente Pre</w:t>
      </w:r>
      <w:r>
        <w:rPr>
          <w:rFonts w:ascii="Arial" w:hAnsi="Arial" w:cs="Arial"/>
          <w:sz w:val="24"/>
          <w:szCs w:val="24"/>
        </w:rPr>
        <w:t xml:space="preserve">sidencia de la República </w:t>
      </w:r>
      <w:r>
        <w:rPr>
          <w:rFonts w:ascii="Arial" w:hAnsi="Arial" w:cs="Arial"/>
          <w:sz w:val="24"/>
          <w:szCs w:val="24"/>
        </w:rPr>
        <w:tab/>
      </w:r>
      <w:r>
        <w:rPr>
          <w:rFonts w:ascii="Arial" w:hAnsi="Arial" w:cs="Arial"/>
          <w:sz w:val="24"/>
          <w:szCs w:val="24"/>
        </w:rPr>
        <w:tab/>
        <w:t xml:space="preserve">    </w:t>
      </w:r>
      <w:r w:rsidR="009A381C">
        <w:rPr>
          <w:rFonts w:ascii="Arial" w:hAnsi="Arial" w:cs="Arial"/>
          <w:sz w:val="24"/>
          <w:szCs w:val="24"/>
        </w:rPr>
        <w:tab/>
      </w:r>
      <w:r w:rsidR="00AC67EB">
        <w:rPr>
          <w:rFonts w:ascii="Arial" w:hAnsi="Arial" w:cs="Arial"/>
          <w:sz w:val="24"/>
          <w:szCs w:val="24"/>
        </w:rPr>
        <w:t xml:space="preserve">   2.00</w:t>
      </w:r>
    </w:p>
    <w:p w:rsidR="00690FF0" w:rsidRPr="00C44691" w:rsidRDefault="00690FF0" w:rsidP="00690FF0">
      <w:pPr>
        <w:spacing w:after="0" w:line="240" w:lineRule="auto"/>
        <w:rPr>
          <w:rFonts w:ascii="Arial" w:hAnsi="Arial" w:cs="Arial"/>
          <w:sz w:val="24"/>
          <w:szCs w:val="24"/>
        </w:rPr>
      </w:pPr>
      <w:r w:rsidRPr="00C44691">
        <w:rPr>
          <w:rFonts w:ascii="Arial" w:hAnsi="Arial" w:cs="Arial"/>
          <w:sz w:val="24"/>
          <w:szCs w:val="24"/>
        </w:rPr>
        <w:t xml:space="preserve">Tasa de homicidios. Fuente: Presidencia de la República </w:t>
      </w:r>
      <w:r w:rsidR="00360667">
        <w:rPr>
          <w:rFonts w:ascii="Arial" w:hAnsi="Arial" w:cs="Arial"/>
          <w:sz w:val="24"/>
          <w:szCs w:val="24"/>
        </w:rPr>
        <w:t>2006</w:t>
      </w:r>
      <w:r w:rsidRPr="00C44691">
        <w:rPr>
          <w:rFonts w:ascii="Arial" w:hAnsi="Arial" w:cs="Arial"/>
          <w:sz w:val="24"/>
          <w:szCs w:val="24"/>
        </w:rPr>
        <w:tab/>
      </w:r>
      <w:r w:rsidR="009A381C">
        <w:rPr>
          <w:rFonts w:ascii="Arial" w:hAnsi="Arial" w:cs="Arial"/>
          <w:sz w:val="24"/>
          <w:szCs w:val="24"/>
        </w:rPr>
        <w:tab/>
      </w:r>
      <w:r w:rsidR="00AC67EB">
        <w:rPr>
          <w:rFonts w:ascii="Arial" w:hAnsi="Arial" w:cs="Arial"/>
          <w:sz w:val="24"/>
          <w:szCs w:val="24"/>
        </w:rPr>
        <w:t xml:space="preserve"> 20.80%</w:t>
      </w:r>
    </w:p>
    <w:p w:rsidR="00F01A29" w:rsidRDefault="00F01A29" w:rsidP="00353B89">
      <w:pPr>
        <w:autoSpaceDE w:val="0"/>
        <w:autoSpaceDN w:val="0"/>
        <w:adjustRightInd w:val="0"/>
        <w:spacing w:after="0" w:line="240" w:lineRule="auto"/>
        <w:jc w:val="both"/>
        <w:rPr>
          <w:rFonts w:ascii="Arial" w:hAnsi="Arial" w:cs="Arial"/>
          <w:sz w:val="24"/>
          <w:szCs w:val="24"/>
        </w:rPr>
      </w:pPr>
    </w:p>
    <w:p w:rsidR="009A381C" w:rsidRDefault="00F01A29" w:rsidP="00F01A29">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Fuente: </w:t>
      </w:r>
      <w:r w:rsidR="009A381C">
        <w:rPr>
          <w:rFonts w:ascii="Arial" w:hAnsi="Arial" w:cs="Arial"/>
          <w:sz w:val="24"/>
          <w:szCs w:val="24"/>
        </w:rPr>
        <w:t>SISBEN</w:t>
      </w:r>
    </w:p>
    <w:p w:rsidR="00690FF0" w:rsidRPr="00F01A29" w:rsidRDefault="009A381C" w:rsidP="00F01A29">
      <w:pPr>
        <w:autoSpaceDE w:val="0"/>
        <w:autoSpaceDN w:val="0"/>
        <w:adjustRightInd w:val="0"/>
        <w:spacing w:after="0" w:line="240" w:lineRule="auto"/>
        <w:jc w:val="both"/>
        <w:rPr>
          <w:rFonts w:ascii="Arial" w:hAnsi="Arial" w:cs="Arial"/>
          <w:b/>
          <w:sz w:val="24"/>
          <w:szCs w:val="24"/>
        </w:rPr>
      </w:pPr>
      <w:r>
        <w:rPr>
          <w:rFonts w:ascii="Arial" w:hAnsi="Arial" w:cs="Arial"/>
          <w:sz w:val="24"/>
          <w:szCs w:val="24"/>
        </w:rPr>
        <w:t xml:space="preserve">**  FUENTE: </w:t>
      </w:r>
      <w:r w:rsidR="00F01A29" w:rsidRPr="00F01A29">
        <w:rPr>
          <w:rFonts w:ascii="Arial" w:hAnsi="Arial" w:cs="Arial"/>
          <w:sz w:val="24"/>
          <w:szCs w:val="24"/>
        </w:rPr>
        <w:t>SEV-DANE</w:t>
      </w:r>
    </w:p>
    <w:p w:rsidR="00690FF0" w:rsidRDefault="00690FF0" w:rsidP="00353B89">
      <w:pPr>
        <w:autoSpaceDE w:val="0"/>
        <w:autoSpaceDN w:val="0"/>
        <w:adjustRightInd w:val="0"/>
        <w:spacing w:after="0" w:line="240" w:lineRule="auto"/>
        <w:jc w:val="both"/>
        <w:rPr>
          <w:rFonts w:ascii="Arial" w:hAnsi="Arial" w:cs="Arial"/>
          <w:b/>
          <w:sz w:val="24"/>
          <w:szCs w:val="24"/>
        </w:rPr>
      </w:pPr>
    </w:p>
    <w:p w:rsidR="00353B89" w:rsidRDefault="002279D6" w:rsidP="004D7222">
      <w:pPr>
        <w:autoSpaceDE w:val="0"/>
        <w:autoSpaceDN w:val="0"/>
        <w:adjustRightInd w:val="0"/>
        <w:spacing w:after="0" w:line="240" w:lineRule="auto"/>
        <w:jc w:val="both"/>
        <w:rPr>
          <w:rFonts w:ascii="Arial" w:hAnsi="Arial" w:cs="Arial"/>
          <w:sz w:val="24"/>
          <w:szCs w:val="24"/>
        </w:rPr>
      </w:pPr>
      <w:r w:rsidRPr="002279D6">
        <w:rPr>
          <w:rFonts w:ascii="Arial" w:hAnsi="Arial" w:cs="Arial"/>
          <w:b/>
          <w:sz w:val="24"/>
          <w:szCs w:val="24"/>
        </w:rPr>
        <w:t>Otros indicadores</w:t>
      </w:r>
      <w:r>
        <w:rPr>
          <w:rFonts w:ascii="Arial" w:hAnsi="Arial" w:cs="Arial"/>
          <w:sz w:val="24"/>
          <w:szCs w:val="24"/>
        </w:rPr>
        <w:t xml:space="preserve">: </w:t>
      </w:r>
    </w:p>
    <w:p w:rsidR="00B52E01" w:rsidRDefault="00B52E01" w:rsidP="00353B89">
      <w:pPr>
        <w:autoSpaceDE w:val="0"/>
        <w:autoSpaceDN w:val="0"/>
        <w:adjustRightInd w:val="0"/>
        <w:spacing w:after="0" w:line="240" w:lineRule="auto"/>
        <w:jc w:val="both"/>
        <w:rPr>
          <w:rFonts w:ascii="Arial" w:hAnsi="Arial" w:cs="Arial"/>
          <w:sz w:val="24"/>
          <w:szCs w:val="24"/>
        </w:rPr>
      </w:pPr>
    </w:p>
    <w:p w:rsidR="00353B89" w:rsidRDefault="00353B89" w:rsidP="00353B89">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A pesar de </w:t>
      </w:r>
      <w:r w:rsidR="00B52E01">
        <w:rPr>
          <w:rFonts w:ascii="Arial" w:hAnsi="Arial" w:cs="Arial"/>
          <w:sz w:val="24"/>
          <w:szCs w:val="24"/>
        </w:rPr>
        <w:t xml:space="preserve">que existen diferencias en </w:t>
      </w:r>
      <w:r>
        <w:rPr>
          <w:rFonts w:ascii="Arial" w:hAnsi="Arial" w:cs="Arial"/>
          <w:sz w:val="24"/>
          <w:szCs w:val="24"/>
        </w:rPr>
        <w:t xml:space="preserve">los datos </w:t>
      </w:r>
      <w:r w:rsidR="00B52E01">
        <w:rPr>
          <w:rFonts w:ascii="Arial" w:hAnsi="Arial" w:cs="Arial"/>
          <w:sz w:val="24"/>
          <w:szCs w:val="24"/>
        </w:rPr>
        <w:t xml:space="preserve">de población </w:t>
      </w:r>
      <w:r>
        <w:rPr>
          <w:rFonts w:ascii="Arial" w:hAnsi="Arial" w:cs="Arial"/>
          <w:sz w:val="24"/>
          <w:szCs w:val="24"/>
        </w:rPr>
        <w:t xml:space="preserve">según la fuente, en este diagnóstico se hará referencia a cada una de las fuentes, citándolas previamente, ya que </w:t>
      </w:r>
      <w:r w:rsidR="00B52E01">
        <w:rPr>
          <w:rFonts w:ascii="Arial" w:hAnsi="Arial" w:cs="Arial"/>
          <w:sz w:val="24"/>
          <w:szCs w:val="24"/>
        </w:rPr>
        <w:t xml:space="preserve">éstas </w:t>
      </w:r>
      <w:r>
        <w:rPr>
          <w:rFonts w:ascii="Arial" w:hAnsi="Arial" w:cs="Arial"/>
          <w:sz w:val="24"/>
          <w:szCs w:val="24"/>
        </w:rPr>
        <w:t>no registran la misma información.</w:t>
      </w:r>
    </w:p>
    <w:p w:rsidR="00353B89" w:rsidRDefault="00353B89" w:rsidP="00353B89">
      <w:pPr>
        <w:autoSpaceDE w:val="0"/>
        <w:autoSpaceDN w:val="0"/>
        <w:adjustRightInd w:val="0"/>
        <w:spacing w:after="0" w:line="240" w:lineRule="auto"/>
        <w:jc w:val="both"/>
        <w:rPr>
          <w:rFonts w:ascii="Arial" w:hAnsi="Arial" w:cs="Arial"/>
          <w:sz w:val="24"/>
          <w:szCs w:val="24"/>
        </w:rPr>
      </w:pPr>
    </w:p>
    <w:p w:rsidR="00353B89" w:rsidRDefault="00353B89" w:rsidP="00353B89">
      <w:pPr>
        <w:autoSpaceDE w:val="0"/>
        <w:autoSpaceDN w:val="0"/>
        <w:adjustRightInd w:val="0"/>
        <w:spacing w:after="0" w:line="240" w:lineRule="auto"/>
        <w:jc w:val="both"/>
        <w:rPr>
          <w:rFonts w:ascii="Arial" w:hAnsi="Arial" w:cs="Arial"/>
          <w:sz w:val="24"/>
          <w:szCs w:val="24"/>
        </w:rPr>
      </w:pPr>
      <w:r w:rsidRPr="009004FB">
        <w:rPr>
          <w:rFonts w:ascii="Arial" w:hAnsi="Arial" w:cs="Arial"/>
          <w:sz w:val="24"/>
          <w:szCs w:val="24"/>
        </w:rPr>
        <w:t>Referido a l</w:t>
      </w:r>
      <w:r w:rsidR="00B1482A">
        <w:rPr>
          <w:rFonts w:ascii="Arial" w:hAnsi="Arial" w:cs="Arial"/>
          <w:sz w:val="24"/>
          <w:szCs w:val="24"/>
        </w:rPr>
        <w:t>a información s</w:t>
      </w:r>
      <w:r w:rsidRPr="009004FB">
        <w:rPr>
          <w:rFonts w:ascii="Arial" w:hAnsi="Arial" w:cs="Arial"/>
          <w:sz w:val="24"/>
          <w:szCs w:val="24"/>
        </w:rPr>
        <w:t>uministrad</w:t>
      </w:r>
      <w:r w:rsidR="00B1482A">
        <w:rPr>
          <w:rFonts w:ascii="Arial" w:hAnsi="Arial" w:cs="Arial"/>
          <w:sz w:val="24"/>
          <w:szCs w:val="24"/>
        </w:rPr>
        <w:t>a</w:t>
      </w:r>
      <w:r w:rsidRPr="009004FB">
        <w:rPr>
          <w:rFonts w:ascii="Arial" w:hAnsi="Arial" w:cs="Arial"/>
          <w:sz w:val="24"/>
          <w:szCs w:val="24"/>
        </w:rPr>
        <w:t xml:space="preserve"> por el SICAP (Sistema de Información de Atención</w:t>
      </w:r>
      <w:r w:rsidRPr="00EB0CEB">
        <w:rPr>
          <w:rFonts w:ascii="Arial" w:hAnsi="Arial" w:cs="Arial"/>
          <w:sz w:val="24"/>
          <w:szCs w:val="24"/>
        </w:rPr>
        <w:t xml:space="preserve"> Primaria en Salud)</w:t>
      </w:r>
      <w:r>
        <w:rPr>
          <w:rFonts w:ascii="Arial" w:hAnsi="Arial" w:cs="Arial"/>
          <w:sz w:val="24"/>
          <w:szCs w:val="24"/>
        </w:rPr>
        <w:t xml:space="preserve">, se tienen los siguientes datos: </w:t>
      </w:r>
    </w:p>
    <w:p w:rsidR="00353B89" w:rsidRDefault="00353B89" w:rsidP="00353B89">
      <w:pPr>
        <w:autoSpaceDE w:val="0"/>
        <w:autoSpaceDN w:val="0"/>
        <w:adjustRightInd w:val="0"/>
        <w:spacing w:after="0" w:line="240" w:lineRule="auto"/>
        <w:jc w:val="both"/>
        <w:rPr>
          <w:rFonts w:ascii="Arial" w:hAnsi="Arial" w:cs="Arial"/>
        </w:rPr>
      </w:pPr>
      <w:r>
        <w:rPr>
          <w:rFonts w:ascii="Arial" w:hAnsi="Arial" w:cs="Arial"/>
        </w:rPr>
        <w:t xml:space="preserve"> </w:t>
      </w:r>
    </w:p>
    <w:p w:rsidR="00B52E01" w:rsidRDefault="00B52E01" w:rsidP="00353B89">
      <w:pPr>
        <w:autoSpaceDE w:val="0"/>
        <w:autoSpaceDN w:val="0"/>
        <w:adjustRightInd w:val="0"/>
        <w:spacing w:after="0" w:line="240" w:lineRule="auto"/>
        <w:jc w:val="both"/>
        <w:rPr>
          <w:rFonts w:ascii="Arial" w:hAnsi="Arial" w:cs="Arial"/>
        </w:rPr>
      </w:pPr>
    </w:p>
    <w:p w:rsidR="00353B89" w:rsidRDefault="00353B89" w:rsidP="00353B89">
      <w:pPr>
        <w:autoSpaceDE w:val="0"/>
        <w:autoSpaceDN w:val="0"/>
        <w:adjustRightInd w:val="0"/>
        <w:spacing w:after="0" w:line="240" w:lineRule="auto"/>
        <w:jc w:val="center"/>
        <w:rPr>
          <w:rFonts w:ascii="Arial" w:hAnsi="Arial" w:cs="Arial"/>
          <w:sz w:val="24"/>
          <w:szCs w:val="24"/>
        </w:rPr>
      </w:pPr>
      <w:r>
        <w:rPr>
          <w:rFonts w:ascii="Arial" w:hAnsi="Arial" w:cs="Arial"/>
          <w:sz w:val="24"/>
          <w:szCs w:val="24"/>
        </w:rPr>
        <w:t xml:space="preserve">Tabla </w:t>
      </w:r>
      <w:r w:rsidR="003C7CF0">
        <w:rPr>
          <w:rFonts w:ascii="Arial" w:hAnsi="Arial" w:cs="Arial"/>
          <w:sz w:val="24"/>
          <w:szCs w:val="24"/>
        </w:rPr>
        <w:t>3</w:t>
      </w:r>
      <w:r>
        <w:rPr>
          <w:rFonts w:ascii="Arial" w:hAnsi="Arial" w:cs="Arial"/>
          <w:sz w:val="24"/>
          <w:szCs w:val="24"/>
        </w:rPr>
        <w:t xml:space="preserve"> – Distribución de la Población por edad y sexo, </w:t>
      </w:r>
      <w:r w:rsidRPr="00EB0CEB">
        <w:rPr>
          <w:rFonts w:ascii="Arial" w:hAnsi="Arial" w:cs="Arial"/>
          <w:sz w:val="24"/>
          <w:szCs w:val="24"/>
        </w:rPr>
        <w:t>Zona Urbana</w:t>
      </w:r>
    </w:p>
    <w:p w:rsidR="00B52E01" w:rsidRDefault="00B52E01" w:rsidP="00353B89">
      <w:pPr>
        <w:autoSpaceDE w:val="0"/>
        <w:autoSpaceDN w:val="0"/>
        <w:adjustRightInd w:val="0"/>
        <w:spacing w:after="0" w:line="240" w:lineRule="auto"/>
        <w:jc w:val="center"/>
        <w:rPr>
          <w:rFonts w:ascii="Arial" w:hAnsi="Arial" w:cs="Arial"/>
          <w:sz w:val="24"/>
          <w:szCs w:val="24"/>
        </w:rPr>
      </w:pPr>
    </w:p>
    <w:p w:rsidR="00353B89" w:rsidRPr="00EB0CEB" w:rsidRDefault="00353B89" w:rsidP="00353B89">
      <w:pPr>
        <w:autoSpaceDE w:val="0"/>
        <w:autoSpaceDN w:val="0"/>
        <w:adjustRightInd w:val="0"/>
        <w:spacing w:after="0" w:line="240" w:lineRule="auto"/>
        <w:jc w:val="center"/>
        <w:rPr>
          <w:rFonts w:ascii="Arial" w:hAnsi="Arial" w:cs="Arial"/>
          <w:sz w:val="24"/>
          <w:szCs w:val="24"/>
        </w:rPr>
      </w:pPr>
      <w:r w:rsidRPr="00EB0CEB">
        <w:rPr>
          <w:rFonts w:ascii="Arial" w:hAnsi="Arial" w:cs="Arial"/>
        </w:rPr>
        <w:object w:dxaOrig="9653" w:dyaOrig="29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3.65pt;height:158.25pt" o:ole="">
            <v:imagedata r:id="rId12" o:title=""/>
          </v:shape>
          <o:OLEObject Type="Embed" ProgID="Excel.Sheet.8" ShapeID="_x0000_i1025" DrawAspect="Content" ObjectID="_1452490494" r:id="rId13"/>
        </w:object>
      </w:r>
    </w:p>
    <w:p w:rsidR="00353B89" w:rsidRDefault="00353B89" w:rsidP="00353B89">
      <w:pPr>
        <w:autoSpaceDE w:val="0"/>
        <w:autoSpaceDN w:val="0"/>
        <w:adjustRightInd w:val="0"/>
        <w:spacing w:after="0" w:line="240" w:lineRule="auto"/>
        <w:jc w:val="center"/>
        <w:rPr>
          <w:rFonts w:ascii="Arial" w:hAnsi="Arial" w:cs="Arial"/>
          <w:sz w:val="20"/>
          <w:szCs w:val="20"/>
        </w:rPr>
      </w:pPr>
      <w:r w:rsidRPr="009004FB">
        <w:rPr>
          <w:rFonts w:ascii="Arial" w:hAnsi="Arial" w:cs="Arial"/>
          <w:sz w:val="20"/>
          <w:szCs w:val="20"/>
        </w:rPr>
        <w:t>Fuente: SICAP año 2007</w:t>
      </w:r>
    </w:p>
    <w:p w:rsidR="00353B89" w:rsidRPr="009004FB" w:rsidRDefault="00353B89" w:rsidP="00353B89">
      <w:pPr>
        <w:autoSpaceDE w:val="0"/>
        <w:autoSpaceDN w:val="0"/>
        <w:adjustRightInd w:val="0"/>
        <w:spacing w:after="0" w:line="240" w:lineRule="auto"/>
        <w:jc w:val="both"/>
        <w:rPr>
          <w:rFonts w:ascii="Arial" w:hAnsi="Arial" w:cs="Arial"/>
          <w:sz w:val="20"/>
          <w:szCs w:val="20"/>
        </w:rPr>
      </w:pPr>
    </w:p>
    <w:p w:rsidR="00353B89" w:rsidRDefault="00353B89" w:rsidP="00353B89">
      <w:pPr>
        <w:autoSpaceDE w:val="0"/>
        <w:autoSpaceDN w:val="0"/>
        <w:adjustRightInd w:val="0"/>
        <w:spacing w:after="0" w:line="240" w:lineRule="auto"/>
        <w:jc w:val="center"/>
        <w:rPr>
          <w:rFonts w:ascii="Arial" w:hAnsi="Arial" w:cs="Arial"/>
          <w:sz w:val="24"/>
          <w:szCs w:val="24"/>
        </w:rPr>
      </w:pPr>
    </w:p>
    <w:p w:rsidR="00353B89" w:rsidRPr="00EB0CEB" w:rsidRDefault="00353B89" w:rsidP="00353B89">
      <w:pPr>
        <w:autoSpaceDE w:val="0"/>
        <w:autoSpaceDN w:val="0"/>
        <w:adjustRightInd w:val="0"/>
        <w:spacing w:after="0" w:line="240" w:lineRule="auto"/>
        <w:jc w:val="center"/>
        <w:rPr>
          <w:rFonts w:ascii="Arial" w:hAnsi="Arial" w:cs="Arial"/>
          <w:sz w:val="24"/>
          <w:szCs w:val="24"/>
        </w:rPr>
      </w:pPr>
      <w:r>
        <w:rPr>
          <w:rFonts w:ascii="Arial" w:hAnsi="Arial" w:cs="Arial"/>
          <w:sz w:val="24"/>
          <w:szCs w:val="24"/>
        </w:rPr>
        <w:t xml:space="preserve">Tabla </w:t>
      </w:r>
      <w:r w:rsidR="003C7CF0">
        <w:rPr>
          <w:rFonts w:ascii="Arial" w:hAnsi="Arial" w:cs="Arial"/>
          <w:sz w:val="24"/>
          <w:szCs w:val="24"/>
        </w:rPr>
        <w:t>4</w:t>
      </w:r>
      <w:r>
        <w:rPr>
          <w:rFonts w:ascii="Arial" w:hAnsi="Arial" w:cs="Arial"/>
          <w:sz w:val="24"/>
          <w:szCs w:val="24"/>
        </w:rPr>
        <w:t xml:space="preserve"> – Distribución de la Población por edad y sexo, </w:t>
      </w:r>
      <w:r w:rsidRPr="00EB0CEB">
        <w:rPr>
          <w:rFonts w:ascii="Arial" w:hAnsi="Arial" w:cs="Arial"/>
          <w:sz w:val="24"/>
          <w:szCs w:val="24"/>
        </w:rPr>
        <w:t xml:space="preserve">Zona </w:t>
      </w:r>
      <w:r>
        <w:rPr>
          <w:rFonts w:ascii="Arial" w:hAnsi="Arial" w:cs="Arial"/>
          <w:sz w:val="24"/>
          <w:szCs w:val="24"/>
        </w:rPr>
        <w:t>Rural</w:t>
      </w:r>
    </w:p>
    <w:p w:rsidR="00353B89" w:rsidRPr="00EB0CEB" w:rsidRDefault="00353B89" w:rsidP="00353B89">
      <w:pPr>
        <w:autoSpaceDE w:val="0"/>
        <w:autoSpaceDN w:val="0"/>
        <w:adjustRightInd w:val="0"/>
        <w:spacing w:after="0" w:line="240" w:lineRule="auto"/>
        <w:jc w:val="both"/>
        <w:rPr>
          <w:rFonts w:ascii="Arial" w:hAnsi="Arial" w:cs="Arial"/>
          <w:sz w:val="24"/>
          <w:szCs w:val="24"/>
        </w:rPr>
      </w:pPr>
    </w:p>
    <w:p w:rsidR="00353B89" w:rsidRPr="00EB0CEB" w:rsidRDefault="00353B89" w:rsidP="00353B89">
      <w:pPr>
        <w:autoSpaceDE w:val="0"/>
        <w:autoSpaceDN w:val="0"/>
        <w:adjustRightInd w:val="0"/>
        <w:spacing w:after="0" w:line="240" w:lineRule="auto"/>
        <w:jc w:val="center"/>
        <w:rPr>
          <w:rFonts w:ascii="Arial" w:hAnsi="Arial" w:cs="Arial"/>
          <w:sz w:val="24"/>
          <w:szCs w:val="24"/>
        </w:rPr>
      </w:pPr>
      <w:r w:rsidRPr="00EB0CEB">
        <w:rPr>
          <w:rFonts w:ascii="Arial" w:hAnsi="Arial" w:cs="Arial"/>
        </w:rPr>
        <w:object w:dxaOrig="9653" w:dyaOrig="2980">
          <v:shape id="_x0000_i1026" type="#_x0000_t75" style="width:410.25pt;height:149.85pt" o:ole="">
            <v:imagedata r:id="rId14" o:title=""/>
          </v:shape>
          <o:OLEObject Type="Embed" ProgID="Excel.Sheet.8" ShapeID="_x0000_i1026" DrawAspect="Content" ObjectID="_1452490495" r:id="rId15"/>
        </w:object>
      </w:r>
    </w:p>
    <w:p w:rsidR="00353B89" w:rsidRDefault="00353B89" w:rsidP="00353B89">
      <w:pPr>
        <w:autoSpaceDE w:val="0"/>
        <w:autoSpaceDN w:val="0"/>
        <w:adjustRightInd w:val="0"/>
        <w:spacing w:after="0" w:line="240" w:lineRule="auto"/>
        <w:jc w:val="center"/>
        <w:rPr>
          <w:rFonts w:ascii="Arial" w:hAnsi="Arial" w:cs="Arial"/>
          <w:sz w:val="20"/>
          <w:szCs w:val="20"/>
        </w:rPr>
      </w:pPr>
      <w:r w:rsidRPr="009004FB">
        <w:rPr>
          <w:rFonts w:ascii="Arial" w:hAnsi="Arial" w:cs="Arial"/>
          <w:sz w:val="20"/>
          <w:szCs w:val="20"/>
        </w:rPr>
        <w:t>Fuente: SICAP año 2007</w:t>
      </w:r>
    </w:p>
    <w:p w:rsidR="00353B89" w:rsidRPr="00EB0CEB" w:rsidRDefault="00353B89" w:rsidP="00353B89">
      <w:pPr>
        <w:autoSpaceDE w:val="0"/>
        <w:autoSpaceDN w:val="0"/>
        <w:adjustRightInd w:val="0"/>
        <w:spacing w:after="0" w:line="240" w:lineRule="auto"/>
        <w:jc w:val="both"/>
        <w:rPr>
          <w:rFonts w:ascii="Arial" w:hAnsi="Arial" w:cs="Arial"/>
          <w:sz w:val="24"/>
          <w:szCs w:val="24"/>
        </w:rPr>
      </w:pPr>
    </w:p>
    <w:p w:rsidR="00353B89" w:rsidRDefault="00353B89" w:rsidP="00353B89">
      <w:pPr>
        <w:autoSpaceDE w:val="0"/>
        <w:autoSpaceDN w:val="0"/>
        <w:adjustRightInd w:val="0"/>
        <w:spacing w:after="0" w:line="240" w:lineRule="auto"/>
        <w:jc w:val="both"/>
        <w:rPr>
          <w:rFonts w:ascii="Arial" w:hAnsi="Arial" w:cs="Arial"/>
          <w:sz w:val="24"/>
          <w:szCs w:val="24"/>
        </w:rPr>
      </w:pPr>
    </w:p>
    <w:p w:rsidR="00353B89" w:rsidRDefault="00353B89" w:rsidP="00353B89">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Referido a los datos suministrados por el SISBEN, se tiene que la población urbana es solamente el 24.45% del total de la población, la población de la zona rural dispersa representa 67.31% y los centros poblados tan solo albergan al 8.22% del total de la población, haciéndose evidente que Colombia es un municipio eminentemente rural como se ilustra en </w:t>
      </w:r>
      <w:r w:rsidR="003C7CF0">
        <w:rPr>
          <w:rFonts w:ascii="Arial" w:hAnsi="Arial" w:cs="Arial"/>
          <w:sz w:val="24"/>
          <w:szCs w:val="24"/>
        </w:rPr>
        <w:t>la figura 3.</w:t>
      </w:r>
    </w:p>
    <w:p w:rsidR="00192421" w:rsidRDefault="00192421" w:rsidP="00192421">
      <w:pPr>
        <w:autoSpaceDE w:val="0"/>
        <w:autoSpaceDN w:val="0"/>
        <w:adjustRightInd w:val="0"/>
        <w:spacing w:after="0" w:line="240" w:lineRule="auto"/>
        <w:jc w:val="both"/>
        <w:rPr>
          <w:rFonts w:ascii="Arial" w:hAnsi="Arial" w:cs="Arial"/>
          <w:sz w:val="24"/>
          <w:szCs w:val="24"/>
        </w:rPr>
      </w:pPr>
    </w:p>
    <w:p w:rsidR="00192421" w:rsidRDefault="00192421" w:rsidP="00192421">
      <w:pPr>
        <w:autoSpaceDE w:val="0"/>
        <w:autoSpaceDN w:val="0"/>
        <w:adjustRightInd w:val="0"/>
        <w:spacing w:after="0" w:line="240" w:lineRule="auto"/>
        <w:jc w:val="both"/>
        <w:rPr>
          <w:rFonts w:ascii="Arial" w:hAnsi="Arial" w:cs="Arial"/>
          <w:sz w:val="24"/>
          <w:szCs w:val="24"/>
        </w:rPr>
      </w:pPr>
      <w:r>
        <w:rPr>
          <w:rFonts w:ascii="Arial" w:hAnsi="Arial" w:cs="Arial"/>
          <w:sz w:val="24"/>
          <w:szCs w:val="24"/>
        </w:rPr>
        <w:t>Respecto a la población clasificada por edad, se tiene que el 39.1% de la población está entre 0 y 17 años (niños y adolescentes), el 14.87% son jóvenes entre 18 y 26 años, el 46.07% está entre los 27 y 65 años, y el 7.43% corresponde a adultos mayores de 65 años, tal como se referencia en la figura 4 sobre clasificación de la población según edad.</w:t>
      </w:r>
    </w:p>
    <w:p w:rsidR="00353B89" w:rsidRDefault="00353B89" w:rsidP="00353B89">
      <w:pPr>
        <w:autoSpaceDE w:val="0"/>
        <w:autoSpaceDN w:val="0"/>
        <w:adjustRightInd w:val="0"/>
        <w:spacing w:after="0" w:line="240" w:lineRule="auto"/>
        <w:jc w:val="both"/>
        <w:rPr>
          <w:rFonts w:ascii="Arial" w:hAnsi="Arial" w:cs="Arial"/>
          <w:sz w:val="24"/>
          <w:szCs w:val="24"/>
        </w:rPr>
      </w:pPr>
    </w:p>
    <w:p w:rsidR="00192421" w:rsidRDefault="00192421" w:rsidP="00353B89">
      <w:pPr>
        <w:autoSpaceDE w:val="0"/>
        <w:autoSpaceDN w:val="0"/>
        <w:adjustRightInd w:val="0"/>
        <w:spacing w:after="0" w:line="240" w:lineRule="auto"/>
        <w:jc w:val="center"/>
        <w:rPr>
          <w:rFonts w:ascii="Arial" w:hAnsi="Arial" w:cs="Arial"/>
          <w:sz w:val="24"/>
          <w:szCs w:val="24"/>
        </w:rPr>
      </w:pPr>
    </w:p>
    <w:p w:rsidR="00353B89" w:rsidRDefault="00B52E01" w:rsidP="00353B89">
      <w:pPr>
        <w:autoSpaceDE w:val="0"/>
        <w:autoSpaceDN w:val="0"/>
        <w:adjustRightInd w:val="0"/>
        <w:spacing w:after="0" w:line="240" w:lineRule="auto"/>
        <w:jc w:val="center"/>
        <w:rPr>
          <w:rFonts w:ascii="Arial" w:hAnsi="Arial" w:cs="Arial"/>
          <w:sz w:val="24"/>
          <w:szCs w:val="24"/>
        </w:rPr>
      </w:pPr>
      <w:r>
        <w:rPr>
          <w:rFonts w:ascii="Arial" w:hAnsi="Arial" w:cs="Arial"/>
          <w:sz w:val="24"/>
          <w:szCs w:val="24"/>
        </w:rPr>
        <w:t>Figura</w:t>
      </w:r>
      <w:r w:rsidR="00353B89">
        <w:rPr>
          <w:rFonts w:ascii="Arial" w:hAnsi="Arial" w:cs="Arial"/>
          <w:sz w:val="24"/>
          <w:szCs w:val="24"/>
        </w:rPr>
        <w:t xml:space="preserve"> </w:t>
      </w:r>
      <w:r w:rsidR="005B28D8">
        <w:rPr>
          <w:rFonts w:ascii="Arial" w:hAnsi="Arial" w:cs="Arial"/>
          <w:sz w:val="24"/>
          <w:szCs w:val="24"/>
        </w:rPr>
        <w:t>3</w:t>
      </w:r>
      <w:r w:rsidR="00353B89">
        <w:rPr>
          <w:rFonts w:ascii="Arial" w:hAnsi="Arial" w:cs="Arial"/>
          <w:sz w:val="24"/>
          <w:szCs w:val="24"/>
        </w:rPr>
        <w:t>– Población según SISBEN</w:t>
      </w:r>
    </w:p>
    <w:p w:rsidR="00353B89" w:rsidRDefault="00353B89" w:rsidP="00353B89">
      <w:pPr>
        <w:autoSpaceDE w:val="0"/>
        <w:autoSpaceDN w:val="0"/>
        <w:adjustRightInd w:val="0"/>
        <w:spacing w:after="0" w:line="240" w:lineRule="auto"/>
        <w:jc w:val="center"/>
        <w:rPr>
          <w:rFonts w:ascii="Arial" w:hAnsi="Arial" w:cs="Arial"/>
          <w:sz w:val="24"/>
          <w:szCs w:val="24"/>
        </w:rPr>
      </w:pPr>
      <w:r w:rsidRPr="00500BB7">
        <w:rPr>
          <w:rFonts w:ascii="Arial" w:hAnsi="Arial" w:cs="Arial"/>
          <w:noProof/>
          <w:color w:val="A6A6A6" w:themeColor="background1" w:themeShade="A6"/>
          <w:sz w:val="24"/>
          <w:szCs w:val="24"/>
        </w:rPr>
        <w:drawing>
          <wp:inline distT="0" distB="0" distL="0" distR="0">
            <wp:extent cx="4057650" cy="2428875"/>
            <wp:effectExtent l="19050" t="0" r="0" b="0"/>
            <wp:docPr id="6"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353B89" w:rsidRPr="00ED41C1" w:rsidRDefault="00353B89" w:rsidP="00353B89">
      <w:pPr>
        <w:autoSpaceDE w:val="0"/>
        <w:autoSpaceDN w:val="0"/>
        <w:adjustRightInd w:val="0"/>
        <w:spacing w:after="0" w:line="240" w:lineRule="auto"/>
        <w:jc w:val="center"/>
        <w:rPr>
          <w:rFonts w:ascii="Arial" w:hAnsi="Arial" w:cs="Arial"/>
          <w:sz w:val="20"/>
          <w:szCs w:val="20"/>
        </w:rPr>
      </w:pPr>
      <w:r w:rsidRPr="00ED41C1">
        <w:rPr>
          <w:rFonts w:ascii="Arial" w:hAnsi="Arial" w:cs="Arial"/>
          <w:sz w:val="20"/>
          <w:szCs w:val="20"/>
        </w:rPr>
        <w:t>Fuente S</w:t>
      </w:r>
      <w:r>
        <w:rPr>
          <w:rFonts w:ascii="Arial" w:hAnsi="Arial" w:cs="Arial"/>
          <w:sz w:val="20"/>
          <w:szCs w:val="20"/>
        </w:rPr>
        <w:t>ISBEN</w:t>
      </w:r>
      <w:r w:rsidRPr="00ED41C1">
        <w:rPr>
          <w:rFonts w:ascii="Arial" w:hAnsi="Arial" w:cs="Arial"/>
          <w:sz w:val="20"/>
          <w:szCs w:val="20"/>
        </w:rPr>
        <w:t xml:space="preserve"> – Enero de 2008</w:t>
      </w:r>
    </w:p>
    <w:p w:rsidR="00353B89" w:rsidRDefault="00353B89" w:rsidP="00353B89">
      <w:pPr>
        <w:autoSpaceDE w:val="0"/>
        <w:autoSpaceDN w:val="0"/>
        <w:adjustRightInd w:val="0"/>
        <w:spacing w:after="0" w:line="240" w:lineRule="auto"/>
        <w:jc w:val="center"/>
        <w:rPr>
          <w:rFonts w:ascii="Arial" w:hAnsi="Arial" w:cs="Arial"/>
          <w:sz w:val="24"/>
          <w:szCs w:val="24"/>
        </w:rPr>
      </w:pPr>
    </w:p>
    <w:p w:rsidR="00353B89" w:rsidRDefault="00353B89" w:rsidP="00353B89">
      <w:pPr>
        <w:autoSpaceDE w:val="0"/>
        <w:autoSpaceDN w:val="0"/>
        <w:adjustRightInd w:val="0"/>
        <w:spacing w:after="0" w:line="240" w:lineRule="auto"/>
        <w:jc w:val="both"/>
        <w:rPr>
          <w:rFonts w:ascii="Arial" w:hAnsi="Arial" w:cs="Arial"/>
          <w:sz w:val="24"/>
          <w:szCs w:val="24"/>
        </w:rPr>
      </w:pPr>
    </w:p>
    <w:p w:rsidR="00353B89" w:rsidRDefault="005B28D8" w:rsidP="00353B89">
      <w:pPr>
        <w:autoSpaceDE w:val="0"/>
        <w:autoSpaceDN w:val="0"/>
        <w:adjustRightInd w:val="0"/>
        <w:spacing w:after="0" w:line="240" w:lineRule="auto"/>
        <w:jc w:val="center"/>
        <w:rPr>
          <w:rFonts w:ascii="Arial" w:hAnsi="Arial" w:cs="Arial"/>
          <w:sz w:val="24"/>
          <w:szCs w:val="24"/>
        </w:rPr>
      </w:pPr>
      <w:r>
        <w:rPr>
          <w:rFonts w:ascii="Arial" w:hAnsi="Arial" w:cs="Arial"/>
          <w:sz w:val="24"/>
          <w:szCs w:val="24"/>
        </w:rPr>
        <w:t>Figura 4</w:t>
      </w:r>
      <w:r w:rsidR="00353B89">
        <w:rPr>
          <w:rFonts w:ascii="Arial" w:hAnsi="Arial" w:cs="Arial"/>
          <w:sz w:val="24"/>
          <w:szCs w:val="24"/>
        </w:rPr>
        <w:t xml:space="preserve"> – Población por edad según SISBEN</w:t>
      </w:r>
    </w:p>
    <w:p w:rsidR="00353B89" w:rsidRDefault="00353B89" w:rsidP="00353B89">
      <w:pPr>
        <w:autoSpaceDE w:val="0"/>
        <w:autoSpaceDN w:val="0"/>
        <w:adjustRightInd w:val="0"/>
        <w:spacing w:after="0" w:line="240" w:lineRule="auto"/>
        <w:jc w:val="center"/>
        <w:rPr>
          <w:rFonts w:ascii="Arial" w:hAnsi="Arial" w:cs="Arial"/>
          <w:sz w:val="24"/>
          <w:szCs w:val="24"/>
        </w:rPr>
      </w:pPr>
      <w:r w:rsidRPr="00EC7D07">
        <w:rPr>
          <w:rFonts w:ascii="Arial" w:hAnsi="Arial" w:cs="Arial"/>
          <w:noProof/>
          <w:sz w:val="24"/>
          <w:szCs w:val="24"/>
        </w:rPr>
        <w:drawing>
          <wp:inline distT="0" distB="0" distL="0" distR="0">
            <wp:extent cx="5059503" cy="3179135"/>
            <wp:effectExtent l="19050" t="0" r="7797" b="0"/>
            <wp:docPr id="7" name="Gráfico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353B89" w:rsidRPr="00EC7D07" w:rsidRDefault="00353B89" w:rsidP="00353B89">
      <w:pPr>
        <w:autoSpaceDE w:val="0"/>
        <w:autoSpaceDN w:val="0"/>
        <w:adjustRightInd w:val="0"/>
        <w:spacing w:after="0" w:line="240" w:lineRule="auto"/>
        <w:jc w:val="center"/>
        <w:rPr>
          <w:rFonts w:ascii="Arial" w:hAnsi="Arial" w:cs="Arial"/>
          <w:sz w:val="20"/>
          <w:szCs w:val="20"/>
        </w:rPr>
      </w:pPr>
      <w:r w:rsidRPr="00EC7D07">
        <w:rPr>
          <w:rFonts w:ascii="Arial" w:hAnsi="Arial" w:cs="Arial"/>
          <w:sz w:val="20"/>
          <w:szCs w:val="20"/>
        </w:rPr>
        <w:t>Fuente: SISBEN 2008</w:t>
      </w:r>
    </w:p>
    <w:p w:rsidR="00353B89" w:rsidRDefault="00353B89" w:rsidP="00353B89">
      <w:pPr>
        <w:autoSpaceDE w:val="0"/>
        <w:autoSpaceDN w:val="0"/>
        <w:adjustRightInd w:val="0"/>
        <w:spacing w:after="0" w:line="240" w:lineRule="auto"/>
        <w:jc w:val="both"/>
        <w:rPr>
          <w:rFonts w:ascii="Arial" w:hAnsi="Arial" w:cs="Arial"/>
          <w:sz w:val="24"/>
          <w:szCs w:val="24"/>
        </w:rPr>
      </w:pPr>
    </w:p>
    <w:p w:rsidR="00353B89" w:rsidRPr="000C7399" w:rsidRDefault="00353B89" w:rsidP="00353B89">
      <w:pPr>
        <w:autoSpaceDE w:val="0"/>
        <w:autoSpaceDN w:val="0"/>
        <w:adjustRightInd w:val="0"/>
        <w:spacing w:after="0" w:line="240" w:lineRule="auto"/>
        <w:jc w:val="both"/>
        <w:rPr>
          <w:rFonts w:ascii="Arial" w:hAnsi="Arial" w:cs="Arial"/>
          <w:color w:val="FF0000"/>
          <w:sz w:val="24"/>
          <w:szCs w:val="24"/>
        </w:rPr>
      </w:pPr>
      <w:r>
        <w:rPr>
          <w:rFonts w:ascii="Arial" w:hAnsi="Arial" w:cs="Arial"/>
          <w:sz w:val="24"/>
          <w:szCs w:val="24"/>
        </w:rPr>
        <w:t xml:space="preserve">De </w:t>
      </w:r>
      <w:r w:rsidRPr="00F13A89">
        <w:rPr>
          <w:rFonts w:ascii="Arial" w:hAnsi="Arial" w:cs="Arial"/>
          <w:sz w:val="24"/>
          <w:szCs w:val="24"/>
        </w:rPr>
        <w:t>acuerdo a la información recolectada por el Departamento Nacional de Estadística DANE, conforme al censo elaborado el año 2005, en materia de vivienda se puede observar que el 9</w:t>
      </w:r>
      <w:r>
        <w:rPr>
          <w:rFonts w:ascii="Arial" w:hAnsi="Arial" w:cs="Arial"/>
          <w:sz w:val="24"/>
          <w:szCs w:val="24"/>
        </w:rPr>
        <w:t>7</w:t>
      </w:r>
      <w:r w:rsidRPr="00F13A89">
        <w:rPr>
          <w:rFonts w:ascii="Arial" w:hAnsi="Arial" w:cs="Arial"/>
          <w:sz w:val="24"/>
          <w:szCs w:val="24"/>
        </w:rPr>
        <w:t>.</w:t>
      </w:r>
      <w:r>
        <w:rPr>
          <w:rFonts w:ascii="Arial" w:hAnsi="Arial" w:cs="Arial"/>
          <w:sz w:val="24"/>
          <w:szCs w:val="24"/>
        </w:rPr>
        <w:t>3</w:t>
      </w:r>
      <w:r w:rsidRPr="00F13A89">
        <w:rPr>
          <w:rFonts w:ascii="Arial" w:hAnsi="Arial" w:cs="Arial"/>
          <w:sz w:val="24"/>
          <w:szCs w:val="24"/>
        </w:rPr>
        <w:t xml:space="preserve">% de ellas son casas y tan solo el </w:t>
      </w:r>
      <w:r>
        <w:rPr>
          <w:rFonts w:ascii="Arial" w:hAnsi="Arial" w:cs="Arial"/>
          <w:sz w:val="24"/>
          <w:szCs w:val="24"/>
        </w:rPr>
        <w:t>1.5</w:t>
      </w:r>
      <w:r w:rsidRPr="00F13A89">
        <w:rPr>
          <w:rFonts w:ascii="Arial" w:hAnsi="Arial" w:cs="Arial"/>
          <w:sz w:val="24"/>
          <w:szCs w:val="24"/>
        </w:rPr>
        <w:t xml:space="preserve">% son apartamentos </w:t>
      </w:r>
      <w:r w:rsidR="003C7CF0" w:rsidRPr="003C7CF0">
        <w:rPr>
          <w:rFonts w:ascii="Arial" w:hAnsi="Arial" w:cs="Arial"/>
          <w:sz w:val="24"/>
          <w:szCs w:val="24"/>
        </w:rPr>
        <w:t>(Ver figura 5</w:t>
      </w:r>
      <w:r w:rsidRPr="003C7CF0">
        <w:rPr>
          <w:rFonts w:ascii="Arial" w:hAnsi="Arial" w:cs="Arial"/>
          <w:sz w:val="24"/>
          <w:szCs w:val="24"/>
        </w:rPr>
        <w:t>).</w:t>
      </w:r>
    </w:p>
    <w:p w:rsidR="00353B89" w:rsidRPr="00F13A89" w:rsidRDefault="00353B89" w:rsidP="00353B89">
      <w:pPr>
        <w:autoSpaceDE w:val="0"/>
        <w:autoSpaceDN w:val="0"/>
        <w:adjustRightInd w:val="0"/>
        <w:spacing w:after="0" w:line="240" w:lineRule="auto"/>
        <w:jc w:val="both"/>
        <w:rPr>
          <w:rFonts w:ascii="Arial" w:hAnsi="Arial" w:cs="Arial"/>
          <w:sz w:val="24"/>
          <w:szCs w:val="24"/>
        </w:rPr>
      </w:pPr>
    </w:p>
    <w:p w:rsidR="00353B89" w:rsidRPr="00F13A89" w:rsidRDefault="003C7CF0" w:rsidP="00353B89">
      <w:pPr>
        <w:autoSpaceDE w:val="0"/>
        <w:autoSpaceDN w:val="0"/>
        <w:adjustRightInd w:val="0"/>
        <w:spacing w:after="0" w:line="240" w:lineRule="auto"/>
        <w:jc w:val="center"/>
        <w:rPr>
          <w:rFonts w:ascii="Arial" w:hAnsi="Arial" w:cs="Arial"/>
          <w:sz w:val="24"/>
          <w:szCs w:val="24"/>
        </w:rPr>
      </w:pPr>
      <w:r>
        <w:rPr>
          <w:rFonts w:ascii="Arial" w:hAnsi="Arial" w:cs="Arial"/>
          <w:sz w:val="24"/>
          <w:szCs w:val="24"/>
        </w:rPr>
        <w:t>Figura 5</w:t>
      </w:r>
      <w:r w:rsidR="00353B89" w:rsidRPr="00F13A89">
        <w:rPr>
          <w:rFonts w:ascii="Arial" w:hAnsi="Arial" w:cs="Arial"/>
          <w:sz w:val="24"/>
          <w:szCs w:val="24"/>
        </w:rPr>
        <w:t xml:space="preserve"> – Tipo de Vivienda de </w:t>
      </w:r>
      <w:r w:rsidR="00353B89">
        <w:rPr>
          <w:rFonts w:ascii="Arial" w:hAnsi="Arial" w:cs="Arial"/>
          <w:sz w:val="24"/>
          <w:szCs w:val="24"/>
        </w:rPr>
        <w:t>Colombia</w:t>
      </w:r>
      <w:r w:rsidR="00B52E01">
        <w:rPr>
          <w:rFonts w:ascii="Arial" w:hAnsi="Arial" w:cs="Arial"/>
          <w:sz w:val="24"/>
          <w:szCs w:val="24"/>
        </w:rPr>
        <w:t xml:space="preserve"> (H)</w:t>
      </w:r>
    </w:p>
    <w:p w:rsidR="00353B89" w:rsidRPr="00F13A89" w:rsidRDefault="00B52E01" w:rsidP="00353B89">
      <w:pPr>
        <w:autoSpaceDE w:val="0"/>
        <w:autoSpaceDN w:val="0"/>
        <w:adjustRightInd w:val="0"/>
        <w:spacing w:after="0" w:line="240" w:lineRule="auto"/>
        <w:jc w:val="center"/>
        <w:rPr>
          <w:rFonts w:ascii="Arial" w:hAnsi="Arial" w:cs="Arial"/>
          <w:sz w:val="24"/>
          <w:szCs w:val="24"/>
        </w:rPr>
      </w:pPr>
      <w:r w:rsidRPr="00B52E01">
        <w:rPr>
          <w:rFonts w:ascii="Arial" w:hAnsi="Arial" w:cs="Arial"/>
          <w:noProof/>
          <w:sz w:val="24"/>
          <w:szCs w:val="24"/>
        </w:rPr>
        <w:drawing>
          <wp:inline distT="0" distB="0" distL="0" distR="0">
            <wp:extent cx="3924300" cy="1952625"/>
            <wp:effectExtent l="19050" t="0" r="0" b="0"/>
            <wp:docPr id="13"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353B89" w:rsidRDefault="00353B89" w:rsidP="00353B89">
      <w:pPr>
        <w:autoSpaceDE w:val="0"/>
        <w:autoSpaceDN w:val="0"/>
        <w:adjustRightInd w:val="0"/>
        <w:spacing w:after="0" w:line="240" w:lineRule="auto"/>
        <w:jc w:val="center"/>
        <w:rPr>
          <w:rFonts w:ascii="Arial" w:hAnsi="Arial" w:cs="Arial"/>
          <w:sz w:val="20"/>
          <w:szCs w:val="20"/>
        </w:rPr>
      </w:pPr>
      <w:r w:rsidRPr="00F13A89">
        <w:rPr>
          <w:rFonts w:ascii="Arial" w:hAnsi="Arial" w:cs="Arial"/>
          <w:sz w:val="20"/>
          <w:szCs w:val="20"/>
        </w:rPr>
        <w:t>Fuente: DANE Censo 2005</w:t>
      </w:r>
    </w:p>
    <w:p w:rsidR="000C7399" w:rsidRDefault="000C7399" w:rsidP="000C7399">
      <w:pPr>
        <w:autoSpaceDE w:val="0"/>
        <w:autoSpaceDN w:val="0"/>
        <w:adjustRightInd w:val="0"/>
        <w:spacing w:after="0" w:line="240" w:lineRule="auto"/>
        <w:jc w:val="both"/>
        <w:rPr>
          <w:rFonts w:ascii="Arial" w:hAnsi="Arial" w:cs="Arial"/>
          <w:sz w:val="24"/>
          <w:szCs w:val="24"/>
        </w:rPr>
      </w:pPr>
    </w:p>
    <w:p w:rsidR="00192421" w:rsidRDefault="00192421" w:rsidP="000C7399">
      <w:pPr>
        <w:autoSpaceDE w:val="0"/>
        <w:autoSpaceDN w:val="0"/>
        <w:adjustRightInd w:val="0"/>
        <w:spacing w:after="0" w:line="240" w:lineRule="auto"/>
        <w:jc w:val="both"/>
        <w:rPr>
          <w:rFonts w:ascii="Arial" w:hAnsi="Arial" w:cs="Arial"/>
          <w:sz w:val="24"/>
          <w:szCs w:val="24"/>
        </w:rPr>
      </w:pPr>
    </w:p>
    <w:p w:rsidR="000C7399" w:rsidRPr="003C7CF0" w:rsidRDefault="000C7399" w:rsidP="000C7399">
      <w:pPr>
        <w:autoSpaceDE w:val="0"/>
        <w:autoSpaceDN w:val="0"/>
        <w:adjustRightInd w:val="0"/>
        <w:spacing w:after="0" w:line="240" w:lineRule="auto"/>
        <w:jc w:val="both"/>
        <w:rPr>
          <w:rFonts w:ascii="Arial" w:hAnsi="Arial" w:cs="Arial"/>
          <w:sz w:val="24"/>
          <w:szCs w:val="24"/>
        </w:rPr>
      </w:pPr>
      <w:r w:rsidRPr="00F13A89">
        <w:rPr>
          <w:rFonts w:ascii="Arial" w:hAnsi="Arial" w:cs="Arial"/>
          <w:sz w:val="24"/>
          <w:szCs w:val="24"/>
        </w:rPr>
        <w:t>De igual forma, se puede observar que el 4.</w:t>
      </w:r>
      <w:r>
        <w:rPr>
          <w:rFonts w:ascii="Arial" w:hAnsi="Arial" w:cs="Arial"/>
          <w:sz w:val="24"/>
          <w:szCs w:val="24"/>
        </w:rPr>
        <w:t>7</w:t>
      </w:r>
      <w:r w:rsidRPr="00F13A89">
        <w:rPr>
          <w:rFonts w:ascii="Arial" w:hAnsi="Arial" w:cs="Arial"/>
          <w:sz w:val="24"/>
          <w:szCs w:val="24"/>
        </w:rPr>
        <w:t xml:space="preserve">% de los hogares de </w:t>
      </w:r>
      <w:r>
        <w:rPr>
          <w:rFonts w:ascii="Arial" w:hAnsi="Arial" w:cs="Arial"/>
          <w:sz w:val="24"/>
          <w:szCs w:val="24"/>
        </w:rPr>
        <w:t xml:space="preserve">Colombia </w:t>
      </w:r>
      <w:r w:rsidRPr="00F13A89">
        <w:rPr>
          <w:rFonts w:ascii="Arial" w:hAnsi="Arial" w:cs="Arial"/>
          <w:sz w:val="24"/>
          <w:szCs w:val="24"/>
        </w:rPr>
        <w:t xml:space="preserve"> tienen alguna actividad desarrollada en su propia vivienda (Ver </w:t>
      </w:r>
      <w:r>
        <w:rPr>
          <w:rFonts w:ascii="Arial" w:hAnsi="Arial" w:cs="Arial"/>
          <w:sz w:val="24"/>
          <w:szCs w:val="24"/>
        </w:rPr>
        <w:t>Gráfico</w:t>
      </w:r>
      <w:r w:rsidRPr="00F13A89">
        <w:rPr>
          <w:rFonts w:ascii="Arial" w:hAnsi="Arial" w:cs="Arial"/>
          <w:sz w:val="24"/>
          <w:szCs w:val="24"/>
        </w:rPr>
        <w:t xml:space="preserve"> 2). Así mismo, las viviendas tienen una cobertura del </w:t>
      </w:r>
      <w:r>
        <w:rPr>
          <w:rFonts w:ascii="Arial" w:hAnsi="Arial" w:cs="Arial"/>
          <w:sz w:val="24"/>
          <w:szCs w:val="24"/>
        </w:rPr>
        <w:t>75.2</w:t>
      </w:r>
      <w:r w:rsidRPr="00F13A89">
        <w:rPr>
          <w:rFonts w:ascii="Arial" w:hAnsi="Arial" w:cs="Arial"/>
          <w:sz w:val="24"/>
          <w:szCs w:val="24"/>
        </w:rPr>
        <w:t xml:space="preserve">% en energía eléctrica, </w:t>
      </w:r>
      <w:r>
        <w:rPr>
          <w:rFonts w:ascii="Arial" w:hAnsi="Arial" w:cs="Arial"/>
          <w:sz w:val="24"/>
          <w:szCs w:val="24"/>
        </w:rPr>
        <w:t>28.0</w:t>
      </w:r>
      <w:r w:rsidRPr="00F13A89">
        <w:rPr>
          <w:rFonts w:ascii="Arial" w:hAnsi="Arial" w:cs="Arial"/>
          <w:sz w:val="24"/>
          <w:szCs w:val="24"/>
        </w:rPr>
        <w:t xml:space="preserve">% de alcantarillado, </w:t>
      </w:r>
      <w:r>
        <w:rPr>
          <w:rFonts w:ascii="Arial" w:hAnsi="Arial" w:cs="Arial"/>
          <w:sz w:val="24"/>
          <w:szCs w:val="24"/>
        </w:rPr>
        <w:t>52.6</w:t>
      </w:r>
      <w:r w:rsidRPr="00F13A89">
        <w:rPr>
          <w:rFonts w:ascii="Arial" w:hAnsi="Arial" w:cs="Arial"/>
          <w:sz w:val="24"/>
          <w:szCs w:val="24"/>
        </w:rPr>
        <w:t xml:space="preserve">% de acueducto, y el </w:t>
      </w:r>
      <w:r>
        <w:rPr>
          <w:rFonts w:ascii="Arial" w:hAnsi="Arial" w:cs="Arial"/>
          <w:sz w:val="24"/>
          <w:szCs w:val="24"/>
        </w:rPr>
        <w:t>8.1</w:t>
      </w:r>
      <w:r w:rsidRPr="00F13A89">
        <w:rPr>
          <w:rFonts w:ascii="Arial" w:hAnsi="Arial" w:cs="Arial"/>
          <w:sz w:val="24"/>
          <w:szCs w:val="24"/>
        </w:rPr>
        <w:t xml:space="preserve">% de teléfono, como aparece </w:t>
      </w:r>
      <w:r w:rsidRPr="003C7CF0">
        <w:rPr>
          <w:rFonts w:ascii="Arial" w:hAnsi="Arial" w:cs="Arial"/>
          <w:sz w:val="24"/>
          <w:szCs w:val="24"/>
        </w:rPr>
        <w:t xml:space="preserve">referido en la </w:t>
      </w:r>
      <w:r w:rsidR="003C7CF0" w:rsidRPr="003C7CF0">
        <w:rPr>
          <w:rFonts w:ascii="Arial" w:hAnsi="Arial" w:cs="Arial"/>
          <w:sz w:val="24"/>
          <w:szCs w:val="24"/>
        </w:rPr>
        <w:t>Figura 6</w:t>
      </w:r>
    </w:p>
    <w:p w:rsidR="00353B89" w:rsidRDefault="00353B89" w:rsidP="00353B89">
      <w:pPr>
        <w:autoSpaceDE w:val="0"/>
        <w:autoSpaceDN w:val="0"/>
        <w:adjustRightInd w:val="0"/>
        <w:spacing w:after="0" w:line="240" w:lineRule="auto"/>
        <w:jc w:val="center"/>
        <w:rPr>
          <w:rFonts w:ascii="Arial" w:hAnsi="Arial" w:cs="Arial"/>
          <w:sz w:val="24"/>
          <w:szCs w:val="24"/>
        </w:rPr>
      </w:pPr>
    </w:p>
    <w:p w:rsidR="00353B89" w:rsidRDefault="00353B89" w:rsidP="00353B89">
      <w:pPr>
        <w:autoSpaceDE w:val="0"/>
        <w:autoSpaceDN w:val="0"/>
        <w:adjustRightInd w:val="0"/>
        <w:spacing w:after="0" w:line="240" w:lineRule="auto"/>
        <w:jc w:val="center"/>
        <w:rPr>
          <w:rFonts w:ascii="Arial" w:hAnsi="Arial" w:cs="Arial"/>
          <w:sz w:val="24"/>
          <w:szCs w:val="24"/>
        </w:rPr>
      </w:pPr>
    </w:p>
    <w:p w:rsidR="00353B89" w:rsidRPr="00F13A89" w:rsidRDefault="003C7CF0" w:rsidP="00353B89">
      <w:pPr>
        <w:autoSpaceDE w:val="0"/>
        <w:autoSpaceDN w:val="0"/>
        <w:adjustRightInd w:val="0"/>
        <w:spacing w:after="0" w:line="240" w:lineRule="auto"/>
        <w:jc w:val="center"/>
        <w:rPr>
          <w:rFonts w:ascii="Arial" w:hAnsi="Arial" w:cs="Arial"/>
          <w:sz w:val="24"/>
          <w:szCs w:val="24"/>
        </w:rPr>
      </w:pPr>
      <w:r>
        <w:rPr>
          <w:rFonts w:ascii="Arial" w:hAnsi="Arial" w:cs="Arial"/>
          <w:sz w:val="24"/>
          <w:szCs w:val="24"/>
        </w:rPr>
        <w:t>Figura 6</w:t>
      </w:r>
      <w:r w:rsidR="00353B89" w:rsidRPr="00F13A89">
        <w:rPr>
          <w:rFonts w:ascii="Arial" w:hAnsi="Arial" w:cs="Arial"/>
          <w:sz w:val="24"/>
          <w:szCs w:val="24"/>
        </w:rPr>
        <w:t xml:space="preserve"> – </w:t>
      </w:r>
      <w:r w:rsidR="00353B89">
        <w:rPr>
          <w:rFonts w:ascii="Arial" w:hAnsi="Arial" w:cs="Arial"/>
          <w:sz w:val="24"/>
          <w:szCs w:val="24"/>
        </w:rPr>
        <w:t>Hogares según actividad económica</w:t>
      </w:r>
    </w:p>
    <w:p w:rsidR="00353B89" w:rsidRDefault="00353B89" w:rsidP="00353B89">
      <w:pPr>
        <w:autoSpaceDE w:val="0"/>
        <w:autoSpaceDN w:val="0"/>
        <w:adjustRightInd w:val="0"/>
        <w:spacing w:after="0" w:line="240" w:lineRule="auto"/>
        <w:jc w:val="center"/>
        <w:rPr>
          <w:rFonts w:ascii="Arial" w:hAnsi="Arial" w:cs="Arial"/>
          <w:sz w:val="24"/>
          <w:szCs w:val="24"/>
        </w:rPr>
      </w:pPr>
      <w:r w:rsidRPr="00F602BD">
        <w:rPr>
          <w:rFonts w:ascii="Arial" w:hAnsi="Arial" w:cs="Arial"/>
          <w:noProof/>
          <w:sz w:val="24"/>
          <w:szCs w:val="24"/>
        </w:rPr>
        <w:drawing>
          <wp:inline distT="0" distB="0" distL="0" distR="0">
            <wp:extent cx="3409950" cy="2105025"/>
            <wp:effectExtent l="0" t="0" r="0" b="0"/>
            <wp:docPr id="15" name="Grá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7570BB" w:rsidRDefault="007570BB" w:rsidP="00353B89">
      <w:pPr>
        <w:autoSpaceDE w:val="0"/>
        <w:autoSpaceDN w:val="0"/>
        <w:adjustRightInd w:val="0"/>
        <w:spacing w:after="0" w:line="240" w:lineRule="auto"/>
        <w:jc w:val="center"/>
        <w:rPr>
          <w:rFonts w:ascii="Arial" w:hAnsi="Arial" w:cs="Arial"/>
          <w:sz w:val="20"/>
          <w:szCs w:val="20"/>
        </w:rPr>
      </w:pPr>
    </w:p>
    <w:p w:rsidR="00353B89" w:rsidRPr="00F602BD" w:rsidRDefault="00353B89" w:rsidP="00353B89">
      <w:pPr>
        <w:autoSpaceDE w:val="0"/>
        <w:autoSpaceDN w:val="0"/>
        <w:adjustRightInd w:val="0"/>
        <w:spacing w:after="0" w:line="240" w:lineRule="auto"/>
        <w:jc w:val="center"/>
        <w:rPr>
          <w:rFonts w:ascii="Arial" w:hAnsi="Arial" w:cs="Arial"/>
          <w:sz w:val="20"/>
          <w:szCs w:val="20"/>
        </w:rPr>
      </w:pPr>
      <w:r w:rsidRPr="00F602BD">
        <w:rPr>
          <w:rFonts w:ascii="Arial" w:hAnsi="Arial" w:cs="Arial"/>
          <w:sz w:val="20"/>
          <w:szCs w:val="20"/>
        </w:rPr>
        <w:t xml:space="preserve">Fuente: DANE </w:t>
      </w:r>
      <w:r>
        <w:rPr>
          <w:rFonts w:ascii="Arial" w:hAnsi="Arial" w:cs="Arial"/>
          <w:sz w:val="20"/>
          <w:szCs w:val="20"/>
        </w:rPr>
        <w:t xml:space="preserve">Censo </w:t>
      </w:r>
      <w:r w:rsidRPr="00F602BD">
        <w:rPr>
          <w:rFonts w:ascii="Arial" w:hAnsi="Arial" w:cs="Arial"/>
          <w:sz w:val="20"/>
          <w:szCs w:val="20"/>
        </w:rPr>
        <w:t>2005</w:t>
      </w:r>
    </w:p>
    <w:p w:rsidR="00353B89" w:rsidRDefault="00353B89" w:rsidP="00353B89">
      <w:pPr>
        <w:autoSpaceDE w:val="0"/>
        <w:autoSpaceDN w:val="0"/>
        <w:adjustRightInd w:val="0"/>
        <w:spacing w:after="0" w:line="240" w:lineRule="auto"/>
        <w:jc w:val="center"/>
        <w:rPr>
          <w:rFonts w:ascii="Arial" w:hAnsi="Arial" w:cs="Arial"/>
          <w:sz w:val="24"/>
          <w:szCs w:val="24"/>
        </w:rPr>
      </w:pPr>
    </w:p>
    <w:p w:rsidR="00353B89" w:rsidRDefault="00353B89" w:rsidP="00353B89">
      <w:pPr>
        <w:autoSpaceDE w:val="0"/>
        <w:autoSpaceDN w:val="0"/>
        <w:adjustRightInd w:val="0"/>
        <w:spacing w:after="0" w:line="240" w:lineRule="auto"/>
        <w:jc w:val="center"/>
        <w:rPr>
          <w:rFonts w:ascii="Arial" w:hAnsi="Arial" w:cs="Arial"/>
          <w:sz w:val="24"/>
          <w:szCs w:val="24"/>
        </w:rPr>
      </w:pPr>
    </w:p>
    <w:p w:rsidR="00353B89" w:rsidRDefault="00353B89" w:rsidP="00353B89">
      <w:pPr>
        <w:autoSpaceDE w:val="0"/>
        <w:autoSpaceDN w:val="0"/>
        <w:adjustRightInd w:val="0"/>
        <w:spacing w:after="0" w:line="240" w:lineRule="auto"/>
        <w:jc w:val="center"/>
        <w:rPr>
          <w:rFonts w:ascii="Arial" w:hAnsi="Arial" w:cs="Arial"/>
          <w:sz w:val="24"/>
          <w:szCs w:val="24"/>
        </w:rPr>
      </w:pPr>
    </w:p>
    <w:p w:rsidR="00192421" w:rsidRDefault="00192421" w:rsidP="00353B89">
      <w:pPr>
        <w:autoSpaceDE w:val="0"/>
        <w:autoSpaceDN w:val="0"/>
        <w:adjustRightInd w:val="0"/>
        <w:spacing w:after="0" w:line="240" w:lineRule="auto"/>
        <w:jc w:val="center"/>
        <w:rPr>
          <w:rFonts w:ascii="Arial" w:hAnsi="Arial" w:cs="Arial"/>
          <w:sz w:val="24"/>
          <w:szCs w:val="24"/>
        </w:rPr>
      </w:pPr>
    </w:p>
    <w:p w:rsidR="00192421" w:rsidRDefault="00192421" w:rsidP="00353B89">
      <w:pPr>
        <w:autoSpaceDE w:val="0"/>
        <w:autoSpaceDN w:val="0"/>
        <w:adjustRightInd w:val="0"/>
        <w:spacing w:after="0" w:line="240" w:lineRule="auto"/>
        <w:jc w:val="center"/>
        <w:rPr>
          <w:rFonts w:ascii="Arial" w:hAnsi="Arial" w:cs="Arial"/>
          <w:sz w:val="24"/>
          <w:szCs w:val="24"/>
        </w:rPr>
      </w:pPr>
    </w:p>
    <w:p w:rsidR="00192421" w:rsidRDefault="00192421" w:rsidP="00353B89">
      <w:pPr>
        <w:autoSpaceDE w:val="0"/>
        <w:autoSpaceDN w:val="0"/>
        <w:adjustRightInd w:val="0"/>
        <w:spacing w:after="0" w:line="240" w:lineRule="auto"/>
        <w:jc w:val="center"/>
        <w:rPr>
          <w:rFonts w:ascii="Arial" w:hAnsi="Arial" w:cs="Arial"/>
          <w:sz w:val="24"/>
          <w:szCs w:val="24"/>
        </w:rPr>
      </w:pPr>
    </w:p>
    <w:p w:rsidR="00353B89" w:rsidRDefault="003C7CF0" w:rsidP="00353B89">
      <w:pPr>
        <w:autoSpaceDE w:val="0"/>
        <w:autoSpaceDN w:val="0"/>
        <w:adjustRightInd w:val="0"/>
        <w:spacing w:after="0" w:line="240" w:lineRule="auto"/>
        <w:jc w:val="center"/>
        <w:rPr>
          <w:rFonts w:ascii="Arial" w:hAnsi="Arial" w:cs="Arial"/>
          <w:sz w:val="24"/>
          <w:szCs w:val="24"/>
        </w:rPr>
      </w:pPr>
      <w:r>
        <w:rPr>
          <w:rFonts w:ascii="Arial" w:hAnsi="Arial" w:cs="Arial"/>
          <w:sz w:val="24"/>
          <w:szCs w:val="24"/>
        </w:rPr>
        <w:t>Figura 7</w:t>
      </w:r>
      <w:r w:rsidR="00353B89" w:rsidRPr="00F13A89">
        <w:rPr>
          <w:rFonts w:ascii="Arial" w:hAnsi="Arial" w:cs="Arial"/>
          <w:sz w:val="24"/>
          <w:szCs w:val="24"/>
        </w:rPr>
        <w:t xml:space="preserve"> – </w:t>
      </w:r>
      <w:r w:rsidR="007570BB">
        <w:rPr>
          <w:rFonts w:ascii="Arial" w:hAnsi="Arial" w:cs="Arial"/>
          <w:sz w:val="24"/>
          <w:szCs w:val="24"/>
        </w:rPr>
        <w:t>Porcentaje de cobertura de s</w:t>
      </w:r>
      <w:r w:rsidR="00353B89" w:rsidRPr="00F13A89">
        <w:rPr>
          <w:rFonts w:ascii="Arial" w:hAnsi="Arial" w:cs="Arial"/>
          <w:sz w:val="24"/>
          <w:szCs w:val="24"/>
        </w:rPr>
        <w:t xml:space="preserve">ervicios </w:t>
      </w:r>
      <w:r w:rsidR="007570BB">
        <w:rPr>
          <w:rFonts w:ascii="Arial" w:hAnsi="Arial" w:cs="Arial"/>
          <w:sz w:val="24"/>
          <w:szCs w:val="24"/>
        </w:rPr>
        <w:t>públicos</w:t>
      </w:r>
    </w:p>
    <w:p w:rsidR="00AC0CE1" w:rsidRPr="00F13A89" w:rsidRDefault="00AC0CE1" w:rsidP="00353B89">
      <w:pPr>
        <w:autoSpaceDE w:val="0"/>
        <w:autoSpaceDN w:val="0"/>
        <w:adjustRightInd w:val="0"/>
        <w:spacing w:after="0" w:line="240" w:lineRule="auto"/>
        <w:jc w:val="center"/>
        <w:rPr>
          <w:rFonts w:ascii="Arial" w:hAnsi="Arial" w:cs="Arial"/>
          <w:sz w:val="24"/>
          <w:szCs w:val="24"/>
        </w:rPr>
      </w:pPr>
      <w:r w:rsidRPr="00AC0CE1">
        <w:rPr>
          <w:rFonts w:ascii="Arial" w:hAnsi="Arial" w:cs="Arial"/>
          <w:noProof/>
          <w:sz w:val="24"/>
          <w:szCs w:val="24"/>
        </w:rPr>
        <w:drawing>
          <wp:inline distT="0" distB="0" distL="0" distR="0">
            <wp:extent cx="3914774" cy="2571750"/>
            <wp:effectExtent l="19050" t="0" r="0" b="0"/>
            <wp:docPr id="14"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7570BB" w:rsidRPr="00F602BD" w:rsidRDefault="007570BB" w:rsidP="007570BB">
      <w:pPr>
        <w:autoSpaceDE w:val="0"/>
        <w:autoSpaceDN w:val="0"/>
        <w:adjustRightInd w:val="0"/>
        <w:spacing w:after="0" w:line="240" w:lineRule="auto"/>
        <w:jc w:val="center"/>
        <w:rPr>
          <w:rFonts w:ascii="Arial" w:hAnsi="Arial" w:cs="Arial"/>
          <w:sz w:val="20"/>
          <w:szCs w:val="20"/>
        </w:rPr>
      </w:pPr>
      <w:r w:rsidRPr="00F602BD">
        <w:rPr>
          <w:rFonts w:ascii="Arial" w:hAnsi="Arial" w:cs="Arial"/>
          <w:sz w:val="20"/>
          <w:szCs w:val="20"/>
        </w:rPr>
        <w:t xml:space="preserve">Fuente: DANE </w:t>
      </w:r>
      <w:r>
        <w:rPr>
          <w:rFonts w:ascii="Arial" w:hAnsi="Arial" w:cs="Arial"/>
          <w:sz w:val="20"/>
          <w:szCs w:val="20"/>
        </w:rPr>
        <w:t xml:space="preserve">Censo </w:t>
      </w:r>
      <w:r w:rsidRPr="00F602BD">
        <w:rPr>
          <w:rFonts w:ascii="Arial" w:hAnsi="Arial" w:cs="Arial"/>
          <w:sz w:val="20"/>
          <w:szCs w:val="20"/>
        </w:rPr>
        <w:t>2005</w:t>
      </w:r>
    </w:p>
    <w:p w:rsidR="00353B89" w:rsidRPr="00F13A89" w:rsidRDefault="00353B89" w:rsidP="00353B89">
      <w:pPr>
        <w:autoSpaceDE w:val="0"/>
        <w:autoSpaceDN w:val="0"/>
        <w:adjustRightInd w:val="0"/>
        <w:spacing w:after="0" w:line="240" w:lineRule="auto"/>
        <w:jc w:val="center"/>
        <w:rPr>
          <w:rFonts w:ascii="Arial" w:hAnsi="Arial" w:cs="Arial"/>
          <w:sz w:val="24"/>
          <w:szCs w:val="24"/>
        </w:rPr>
      </w:pPr>
    </w:p>
    <w:p w:rsidR="00353B89" w:rsidRDefault="00353B89" w:rsidP="00353B89">
      <w:pPr>
        <w:autoSpaceDE w:val="0"/>
        <w:autoSpaceDN w:val="0"/>
        <w:adjustRightInd w:val="0"/>
        <w:spacing w:after="0" w:line="240" w:lineRule="auto"/>
        <w:jc w:val="both"/>
        <w:rPr>
          <w:rFonts w:ascii="Arial" w:hAnsi="Arial" w:cs="Arial"/>
          <w:sz w:val="24"/>
          <w:szCs w:val="24"/>
        </w:rPr>
      </w:pPr>
    </w:p>
    <w:p w:rsidR="00353B89" w:rsidRPr="00F13A89" w:rsidRDefault="00353B89" w:rsidP="00353B89">
      <w:pPr>
        <w:autoSpaceDE w:val="0"/>
        <w:autoSpaceDN w:val="0"/>
        <w:adjustRightInd w:val="0"/>
        <w:spacing w:after="0" w:line="240" w:lineRule="auto"/>
        <w:jc w:val="both"/>
        <w:rPr>
          <w:rFonts w:ascii="Arial" w:hAnsi="Arial" w:cs="Arial"/>
          <w:sz w:val="24"/>
          <w:szCs w:val="24"/>
        </w:rPr>
      </w:pPr>
      <w:r w:rsidRPr="00F13A89">
        <w:rPr>
          <w:rFonts w:ascii="Arial" w:hAnsi="Arial" w:cs="Arial"/>
          <w:sz w:val="24"/>
          <w:szCs w:val="24"/>
        </w:rPr>
        <w:t xml:space="preserve">De acuerdo al censo, la mayoría de los hogares de </w:t>
      </w:r>
      <w:r>
        <w:rPr>
          <w:rFonts w:ascii="Arial" w:hAnsi="Arial" w:cs="Arial"/>
          <w:sz w:val="24"/>
          <w:szCs w:val="24"/>
        </w:rPr>
        <w:t>Colombia (18.6%) está</w:t>
      </w:r>
      <w:r w:rsidRPr="00F13A89">
        <w:rPr>
          <w:rFonts w:ascii="Arial" w:hAnsi="Arial" w:cs="Arial"/>
          <w:sz w:val="24"/>
          <w:szCs w:val="24"/>
        </w:rPr>
        <w:t xml:space="preserve"> i</w:t>
      </w:r>
      <w:r>
        <w:rPr>
          <w:rFonts w:ascii="Arial" w:hAnsi="Arial" w:cs="Arial"/>
          <w:sz w:val="24"/>
          <w:szCs w:val="24"/>
        </w:rPr>
        <w:t>ntegrado por 4 miembros, y el 64</w:t>
      </w:r>
      <w:r w:rsidRPr="00F13A89">
        <w:rPr>
          <w:rFonts w:ascii="Arial" w:hAnsi="Arial" w:cs="Arial"/>
          <w:sz w:val="24"/>
          <w:szCs w:val="24"/>
        </w:rPr>
        <w:t xml:space="preserve">.5% de los hogares lo componen cuatro o menos personas (ver </w:t>
      </w:r>
      <w:r w:rsidR="003C7CF0">
        <w:rPr>
          <w:rFonts w:ascii="Arial" w:hAnsi="Arial" w:cs="Arial"/>
          <w:sz w:val="24"/>
          <w:szCs w:val="24"/>
        </w:rPr>
        <w:t>figura 8</w:t>
      </w:r>
      <w:r w:rsidRPr="00F13A89">
        <w:rPr>
          <w:rFonts w:ascii="Arial" w:hAnsi="Arial" w:cs="Arial"/>
          <w:sz w:val="24"/>
          <w:szCs w:val="24"/>
        </w:rPr>
        <w:t>). El promedio de personas por hogar a nivel rural es de 4.</w:t>
      </w:r>
      <w:r>
        <w:rPr>
          <w:rFonts w:ascii="Arial" w:hAnsi="Arial" w:cs="Arial"/>
          <w:sz w:val="24"/>
          <w:szCs w:val="24"/>
        </w:rPr>
        <w:t>0</w:t>
      </w:r>
      <w:r w:rsidRPr="00F13A89">
        <w:rPr>
          <w:rFonts w:ascii="Arial" w:hAnsi="Arial" w:cs="Arial"/>
          <w:sz w:val="24"/>
          <w:szCs w:val="24"/>
        </w:rPr>
        <w:t>, mientras que en el casco urbano el promedio es de 3.</w:t>
      </w:r>
      <w:r>
        <w:rPr>
          <w:rFonts w:ascii="Arial" w:hAnsi="Arial" w:cs="Arial"/>
          <w:sz w:val="24"/>
          <w:szCs w:val="24"/>
        </w:rPr>
        <w:t>5</w:t>
      </w:r>
      <w:r w:rsidRPr="00F13A89">
        <w:rPr>
          <w:rFonts w:ascii="Arial" w:hAnsi="Arial" w:cs="Arial"/>
          <w:sz w:val="24"/>
          <w:szCs w:val="24"/>
        </w:rPr>
        <w:t xml:space="preserve"> personas por hogar (ver </w:t>
      </w:r>
      <w:r w:rsidR="003C7CF0">
        <w:rPr>
          <w:rFonts w:ascii="Arial" w:hAnsi="Arial" w:cs="Arial"/>
          <w:sz w:val="24"/>
          <w:szCs w:val="24"/>
        </w:rPr>
        <w:t>Figura 9</w:t>
      </w:r>
      <w:r w:rsidRPr="00F13A89">
        <w:rPr>
          <w:rFonts w:ascii="Arial" w:hAnsi="Arial" w:cs="Arial"/>
          <w:sz w:val="24"/>
          <w:szCs w:val="24"/>
        </w:rPr>
        <w:t>)</w:t>
      </w:r>
      <w:r>
        <w:rPr>
          <w:rFonts w:ascii="Arial" w:hAnsi="Arial" w:cs="Arial"/>
          <w:sz w:val="24"/>
          <w:szCs w:val="24"/>
        </w:rPr>
        <w:t>.</w:t>
      </w:r>
    </w:p>
    <w:p w:rsidR="007570BB" w:rsidRDefault="007570BB" w:rsidP="00353B89">
      <w:pPr>
        <w:autoSpaceDE w:val="0"/>
        <w:autoSpaceDN w:val="0"/>
        <w:adjustRightInd w:val="0"/>
        <w:spacing w:after="0" w:line="240" w:lineRule="auto"/>
        <w:jc w:val="center"/>
        <w:rPr>
          <w:rFonts w:ascii="Arial" w:hAnsi="Arial" w:cs="Arial"/>
          <w:sz w:val="24"/>
          <w:szCs w:val="24"/>
        </w:rPr>
      </w:pPr>
    </w:p>
    <w:p w:rsidR="00353B89" w:rsidRPr="00F13A89" w:rsidRDefault="003C7CF0" w:rsidP="00353B89">
      <w:pPr>
        <w:autoSpaceDE w:val="0"/>
        <w:autoSpaceDN w:val="0"/>
        <w:adjustRightInd w:val="0"/>
        <w:spacing w:after="0" w:line="240" w:lineRule="auto"/>
        <w:jc w:val="center"/>
        <w:rPr>
          <w:rFonts w:ascii="Arial" w:hAnsi="Arial" w:cs="Arial"/>
          <w:sz w:val="24"/>
          <w:szCs w:val="24"/>
        </w:rPr>
      </w:pPr>
      <w:r>
        <w:rPr>
          <w:rFonts w:ascii="Arial" w:hAnsi="Arial" w:cs="Arial"/>
          <w:sz w:val="24"/>
          <w:szCs w:val="24"/>
        </w:rPr>
        <w:t>Figura 8</w:t>
      </w:r>
      <w:r w:rsidR="00353B89" w:rsidRPr="00F13A89">
        <w:rPr>
          <w:rFonts w:ascii="Arial" w:hAnsi="Arial" w:cs="Arial"/>
          <w:sz w:val="24"/>
          <w:szCs w:val="24"/>
        </w:rPr>
        <w:t xml:space="preserve"> – Hogares según número de personas</w:t>
      </w:r>
    </w:p>
    <w:p w:rsidR="00353B89" w:rsidRPr="00F13A89" w:rsidRDefault="00353B89" w:rsidP="00353B89">
      <w:pPr>
        <w:autoSpaceDE w:val="0"/>
        <w:autoSpaceDN w:val="0"/>
        <w:adjustRightInd w:val="0"/>
        <w:spacing w:after="0" w:line="240" w:lineRule="auto"/>
        <w:jc w:val="both"/>
        <w:rPr>
          <w:rFonts w:ascii="Arial" w:hAnsi="Arial" w:cs="Arial"/>
          <w:sz w:val="24"/>
          <w:szCs w:val="24"/>
        </w:rPr>
      </w:pPr>
    </w:p>
    <w:p w:rsidR="00353B89" w:rsidRPr="00F13A89" w:rsidRDefault="00353B89" w:rsidP="00353B89">
      <w:pPr>
        <w:autoSpaceDE w:val="0"/>
        <w:autoSpaceDN w:val="0"/>
        <w:adjustRightInd w:val="0"/>
        <w:spacing w:after="0" w:line="240" w:lineRule="auto"/>
        <w:jc w:val="center"/>
        <w:rPr>
          <w:rFonts w:ascii="Arial" w:hAnsi="Arial" w:cs="Arial"/>
          <w:sz w:val="24"/>
          <w:szCs w:val="24"/>
        </w:rPr>
      </w:pPr>
      <w:r>
        <w:rPr>
          <w:rFonts w:ascii="Arial" w:hAnsi="Arial" w:cs="Arial"/>
          <w:noProof/>
          <w:sz w:val="24"/>
          <w:szCs w:val="24"/>
        </w:rPr>
        <w:drawing>
          <wp:inline distT="0" distB="0" distL="0" distR="0">
            <wp:extent cx="4343400" cy="2209800"/>
            <wp:effectExtent l="19050" t="0" r="0" b="0"/>
            <wp:docPr id="17"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1"/>
                    <a:srcRect/>
                    <a:stretch>
                      <a:fillRect/>
                    </a:stretch>
                  </pic:blipFill>
                  <pic:spPr bwMode="auto">
                    <a:xfrm>
                      <a:off x="0" y="0"/>
                      <a:ext cx="4343400" cy="2209800"/>
                    </a:xfrm>
                    <a:prstGeom prst="rect">
                      <a:avLst/>
                    </a:prstGeom>
                    <a:noFill/>
                    <a:ln w="9525">
                      <a:noFill/>
                      <a:miter lim="800000"/>
                      <a:headEnd/>
                      <a:tailEnd/>
                    </a:ln>
                  </pic:spPr>
                </pic:pic>
              </a:graphicData>
            </a:graphic>
          </wp:inline>
        </w:drawing>
      </w:r>
    </w:p>
    <w:p w:rsidR="00353B89" w:rsidRPr="00F13A89" w:rsidRDefault="00353B89" w:rsidP="00353B89">
      <w:pPr>
        <w:autoSpaceDE w:val="0"/>
        <w:autoSpaceDN w:val="0"/>
        <w:adjustRightInd w:val="0"/>
        <w:spacing w:after="0" w:line="240" w:lineRule="auto"/>
        <w:jc w:val="center"/>
        <w:rPr>
          <w:rFonts w:ascii="Arial" w:hAnsi="Arial" w:cs="Arial"/>
          <w:sz w:val="20"/>
          <w:szCs w:val="20"/>
        </w:rPr>
      </w:pPr>
      <w:r w:rsidRPr="00F13A89">
        <w:rPr>
          <w:rFonts w:ascii="Arial" w:hAnsi="Arial" w:cs="Arial"/>
          <w:sz w:val="20"/>
          <w:szCs w:val="20"/>
        </w:rPr>
        <w:t>Fuente: DANE Censo 2005</w:t>
      </w:r>
    </w:p>
    <w:p w:rsidR="00353B89" w:rsidRPr="00F13A89" w:rsidRDefault="00353B89" w:rsidP="00353B89">
      <w:pPr>
        <w:autoSpaceDE w:val="0"/>
        <w:autoSpaceDN w:val="0"/>
        <w:adjustRightInd w:val="0"/>
        <w:spacing w:after="0" w:line="240" w:lineRule="auto"/>
        <w:jc w:val="both"/>
        <w:rPr>
          <w:rFonts w:ascii="Arial" w:hAnsi="Arial" w:cs="Arial"/>
          <w:sz w:val="24"/>
          <w:szCs w:val="24"/>
        </w:rPr>
      </w:pPr>
    </w:p>
    <w:p w:rsidR="007570BB" w:rsidRPr="00F13A89" w:rsidRDefault="007570BB" w:rsidP="007570BB">
      <w:pPr>
        <w:autoSpaceDE w:val="0"/>
        <w:autoSpaceDN w:val="0"/>
        <w:adjustRightInd w:val="0"/>
        <w:spacing w:after="0" w:line="240" w:lineRule="auto"/>
        <w:jc w:val="both"/>
        <w:rPr>
          <w:rFonts w:ascii="Arial" w:hAnsi="Arial" w:cs="Arial"/>
          <w:sz w:val="24"/>
          <w:szCs w:val="24"/>
        </w:rPr>
      </w:pPr>
      <w:r w:rsidRPr="00F13A89">
        <w:rPr>
          <w:rFonts w:ascii="Arial" w:hAnsi="Arial" w:cs="Arial"/>
          <w:sz w:val="24"/>
          <w:szCs w:val="24"/>
        </w:rPr>
        <w:t>Referente a la poblac</w:t>
      </w:r>
      <w:r>
        <w:rPr>
          <w:rFonts w:ascii="Arial" w:hAnsi="Arial" w:cs="Arial"/>
          <w:sz w:val="24"/>
          <w:szCs w:val="24"/>
        </w:rPr>
        <w:t>ión, el censo determina que el 44.6</w:t>
      </w:r>
      <w:r w:rsidRPr="00F13A89">
        <w:rPr>
          <w:rFonts w:ascii="Arial" w:hAnsi="Arial" w:cs="Arial"/>
          <w:sz w:val="24"/>
          <w:szCs w:val="24"/>
        </w:rPr>
        <w:t xml:space="preserve">% de los habitantes del municipio son mujeres y el </w:t>
      </w:r>
      <w:r>
        <w:rPr>
          <w:rFonts w:ascii="Arial" w:hAnsi="Arial" w:cs="Arial"/>
          <w:sz w:val="24"/>
          <w:szCs w:val="24"/>
        </w:rPr>
        <w:t>55.4</w:t>
      </w:r>
      <w:r w:rsidRPr="00F13A89">
        <w:rPr>
          <w:rFonts w:ascii="Arial" w:hAnsi="Arial" w:cs="Arial"/>
          <w:sz w:val="24"/>
          <w:szCs w:val="24"/>
        </w:rPr>
        <w:t xml:space="preserve">% son hombres (ver </w:t>
      </w:r>
      <w:r w:rsidR="003C7CF0">
        <w:rPr>
          <w:rFonts w:ascii="Arial" w:hAnsi="Arial" w:cs="Arial"/>
          <w:sz w:val="24"/>
          <w:szCs w:val="24"/>
        </w:rPr>
        <w:t>Figura 10</w:t>
      </w:r>
      <w:r w:rsidRPr="00F13A89">
        <w:rPr>
          <w:rFonts w:ascii="Arial" w:hAnsi="Arial" w:cs="Arial"/>
          <w:sz w:val="24"/>
          <w:szCs w:val="24"/>
        </w:rPr>
        <w:t xml:space="preserve">), y el mayor porcentaje de la población es menor de 40 años (ver </w:t>
      </w:r>
      <w:r w:rsidR="003C7CF0">
        <w:rPr>
          <w:rFonts w:ascii="Arial" w:hAnsi="Arial" w:cs="Arial"/>
          <w:sz w:val="24"/>
          <w:szCs w:val="24"/>
        </w:rPr>
        <w:t>figura 11</w:t>
      </w:r>
      <w:r w:rsidRPr="00F13A89">
        <w:rPr>
          <w:rFonts w:ascii="Arial" w:hAnsi="Arial" w:cs="Arial"/>
          <w:sz w:val="24"/>
          <w:szCs w:val="24"/>
        </w:rPr>
        <w:t>).</w:t>
      </w:r>
    </w:p>
    <w:p w:rsidR="00353B89" w:rsidRPr="00F13A89" w:rsidRDefault="003C7CF0" w:rsidP="00353B89">
      <w:pPr>
        <w:autoSpaceDE w:val="0"/>
        <w:autoSpaceDN w:val="0"/>
        <w:adjustRightInd w:val="0"/>
        <w:spacing w:after="0" w:line="240" w:lineRule="auto"/>
        <w:jc w:val="center"/>
        <w:rPr>
          <w:rFonts w:ascii="Arial" w:hAnsi="Arial" w:cs="Arial"/>
          <w:sz w:val="24"/>
          <w:szCs w:val="24"/>
        </w:rPr>
      </w:pPr>
      <w:r>
        <w:rPr>
          <w:rFonts w:ascii="Arial" w:hAnsi="Arial" w:cs="Arial"/>
          <w:sz w:val="24"/>
          <w:szCs w:val="24"/>
        </w:rPr>
        <w:t>Figura 9</w:t>
      </w:r>
      <w:r w:rsidR="00353B89" w:rsidRPr="00F13A89">
        <w:rPr>
          <w:rFonts w:ascii="Arial" w:hAnsi="Arial" w:cs="Arial"/>
          <w:sz w:val="24"/>
          <w:szCs w:val="24"/>
        </w:rPr>
        <w:t xml:space="preserve"> - Número de personas por hogar</w:t>
      </w:r>
    </w:p>
    <w:p w:rsidR="00353B89" w:rsidRPr="00F13A89" w:rsidRDefault="00353B89" w:rsidP="00353B89">
      <w:pPr>
        <w:autoSpaceDE w:val="0"/>
        <w:autoSpaceDN w:val="0"/>
        <w:adjustRightInd w:val="0"/>
        <w:spacing w:after="0" w:line="240" w:lineRule="auto"/>
        <w:jc w:val="both"/>
        <w:rPr>
          <w:rFonts w:ascii="Arial" w:hAnsi="Arial" w:cs="Arial"/>
          <w:sz w:val="24"/>
          <w:szCs w:val="24"/>
        </w:rPr>
      </w:pPr>
    </w:p>
    <w:p w:rsidR="00353B89" w:rsidRPr="00F13A89" w:rsidRDefault="00524B80" w:rsidP="00353B89">
      <w:pPr>
        <w:autoSpaceDE w:val="0"/>
        <w:autoSpaceDN w:val="0"/>
        <w:adjustRightInd w:val="0"/>
        <w:spacing w:after="0" w:line="240" w:lineRule="auto"/>
        <w:jc w:val="center"/>
        <w:rPr>
          <w:rFonts w:ascii="Arial" w:hAnsi="Arial" w:cs="Arial"/>
          <w:sz w:val="24"/>
          <w:szCs w:val="24"/>
        </w:rPr>
      </w:pPr>
      <w:r w:rsidRPr="00524B80">
        <w:rPr>
          <w:rFonts w:ascii="Arial" w:hAnsi="Arial" w:cs="Arial"/>
          <w:noProof/>
          <w:sz w:val="24"/>
          <w:szCs w:val="24"/>
        </w:rPr>
        <w:drawing>
          <wp:inline distT="0" distB="0" distL="0" distR="0">
            <wp:extent cx="3333750" cy="1524000"/>
            <wp:effectExtent l="19050" t="0" r="0" b="0"/>
            <wp:docPr id="23"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353B89" w:rsidRPr="00F13A89" w:rsidRDefault="00353B89" w:rsidP="00353B89">
      <w:pPr>
        <w:autoSpaceDE w:val="0"/>
        <w:autoSpaceDN w:val="0"/>
        <w:adjustRightInd w:val="0"/>
        <w:spacing w:after="0" w:line="240" w:lineRule="auto"/>
        <w:jc w:val="center"/>
        <w:rPr>
          <w:rFonts w:ascii="Arial" w:hAnsi="Arial" w:cs="Arial"/>
          <w:sz w:val="20"/>
          <w:szCs w:val="20"/>
        </w:rPr>
      </w:pPr>
      <w:r w:rsidRPr="00F13A89">
        <w:rPr>
          <w:rFonts w:ascii="Arial" w:hAnsi="Arial" w:cs="Arial"/>
          <w:sz w:val="20"/>
          <w:szCs w:val="20"/>
        </w:rPr>
        <w:t>Fuente: DANE Censo 2005</w:t>
      </w:r>
    </w:p>
    <w:p w:rsidR="00353B89" w:rsidRDefault="00353B89" w:rsidP="00353B89">
      <w:pPr>
        <w:autoSpaceDE w:val="0"/>
        <w:autoSpaceDN w:val="0"/>
        <w:adjustRightInd w:val="0"/>
        <w:spacing w:after="0" w:line="240" w:lineRule="auto"/>
        <w:jc w:val="center"/>
        <w:rPr>
          <w:rFonts w:ascii="Arial" w:hAnsi="Arial" w:cs="Arial"/>
          <w:sz w:val="24"/>
          <w:szCs w:val="24"/>
        </w:rPr>
      </w:pPr>
    </w:p>
    <w:p w:rsidR="00353B89" w:rsidRDefault="003C7CF0" w:rsidP="00353B89">
      <w:pPr>
        <w:autoSpaceDE w:val="0"/>
        <w:autoSpaceDN w:val="0"/>
        <w:adjustRightInd w:val="0"/>
        <w:spacing w:after="0" w:line="240" w:lineRule="auto"/>
        <w:jc w:val="center"/>
        <w:rPr>
          <w:rFonts w:ascii="Arial" w:hAnsi="Arial" w:cs="Arial"/>
          <w:sz w:val="24"/>
          <w:szCs w:val="24"/>
        </w:rPr>
      </w:pPr>
      <w:r>
        <w:rPr>
          <w:rFonts w:ascii="Arial" w:hAnsi="Arial" w:cs="Arial"/>
          <w:sz w:val="24"/>
          <w:szCs w:val="24"/>
        </w:rPr>
        <w:t>Figura 10</w:t>
      </w:r>
      <w:r w:rsidR="00353B89" w:rsidRPr="00F13A89">
        <w:rPr>
          <w:rFonts w:ascii="Arial" w:hAnsi="Arial" w:cs="Arial"/>
          <w:sz w:val="24"/>
          <w:szCs w:val="24"/>
        </w:rPr>
        <w:t xml:space="preserve"> </w:t>
      </w:r>
      <w:r w:rsidR="00524B80">
        <w:rPr>
          <w:rFonts w:ascii="Arial" w:hAnsi="Arial" w:cs="Arial"/>
          <w:sz w:val="24"/>
          <w:szCs w:val="24"/>
        </w:rPr>
        <w:t>–</w:t>
      </w:r>
      <w:r w:rsidR="00353B89" w:rsidRPr="00F13A89">
        <w:rPr>
          <w:rFonts w:ascii="Arial" w:hAnsi="Arial" w:cs="Arial"/>
          <w:sz w:val="24"/>
          <w:szCs w:val="24"/>
        </w:rPr>
        <w:t xml:space="preserve"> </w:t>
      </w:r>
      <w:r w:rsidR="00524B80">
        <w:rPr>
          <w:rFonts w:ascii="Arial" w:hAnsi="Arial" w:cs="Arial"/>
          <w:sz w:val="24"/>
          <w:szCs w:val="24"/>
        </w:rPr>
        <w:t>Porcentaje de p</w:t>
      </w:r>
      <w:r w:rsidR="00353B89" w:rsidRPr="00F13A89">
        <w:rPr>
          <w:rFonts w:ascii="Arial" w:hAnsi="Arial" w:cs="Arial"/>
          <w:sz w:val="24"/>
          <w:szCs w:val="24"/>
        </w:rPr>
        <w:t>oblación por sexo</w:t>
      </w:r>
    </w:p>
    <w:p w:rsidR="00524B80" w:rsidRPr="00F13A89" w:rsidRDefault="00524B80" w:rsidP="00353B89">
      <w:pPr>
        <w:autoSpaceDE w:val="0"/>
        <w:autoSpaceDN w:val="0"/>
        <w:adjustRightInd w:val="0"/>
        <w:spacing w:after="0" w:line="240" w:lineRule="auto"/>
        <w:jc w:val="center"/>
        <w:rPr>
          <w:rFonts w:ascii="Arial" w:hAnsi="Arial" w:cs="Arial"/>
          <w:sz w:val="24"/>
          <w:szCs w:val="24"/>
        </w:rPr>
      </w:pPr>
      <w:r w:rsidRPr="00524B80">
        <w:rPr>
          <w:rFonts w:ascii="Arial" w:hAnsi="Arial" w:cs="Arial"/>
          <w:noProof/>
          <w:sz w:val="24"/>
          <w:szCs w:val="24"/>
        </w:rPr>
        <w:drawing>
          <wp:inline distT="0" distB="0" distL="0" distR="0">
            <wp:extent cx="2771775" cy="1600200"/>
            <wp:effectExtent l="19050" t="0" r="0" b="0"/>
            <wp:docPr id="24" name="Grá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353B89" w:rsidRPr="00F13A89" w:rsidRDefault="00353B89" w:rsidP="00353B89">
      <w:pPr>
        <w:autoSpaceDE w:val="0"/>
        <w:autoSpaceDN w:val="0"/>
        <w:adjustRightInd w:val="0"/>
        <w:spacing w:after="0" w:line="240" w:lineRule="auto"/>
        <w:jc w:val="center"/>
        <w:rPr>
          <w:rFonts w:ascii="Arial" w:hAnsi="Arial" w:cs="Arial"/>
          <w:sz w:val="20"/>
          <w:szCs w:val="20"/>
        </w:rPr>
      </w:pPr>
      <w:r w:rsidRPr="00F13A89">
        <w:rPr>
          <w:rFonts w:ascii="Arial" w:hAnsi="Arial" w:cs="Arial"/>
          <w:sz w:val="20"/>
          <w:szCs w:val="20"/>
        </w:rPr>
        <w:t>Fuente: DANE Censo 2005</w:t>
      </w:r>
    </w:p>
    <w:p w:rsidR="00353B89" w:rsidRDefault="00353B89" w:rsidP="00353B89">
      <w:pPr>
        <w:autoSpaceDE w:val="0"/>
        <w:autoSpaceDN w:val="0"/>
        <w:adjustRightInd w:val="0"/>
        <w:spacing w:after="0" w:line="240" w:lineRule="auto"/>
        <w:jc w:val="center"/>
        <w:rPr>
          <w:rFonts w:ascii="Arial" w:hAnsi="Arial" w:cs="Arial"/>
          <w:sz w:val="24"/>
          <w:szCs w:val="24"/>
        </w:rPr>
      </w:pPr>
    </w:p>
    <w:p w:rsidR="00353B89" w:rsidRDefault="003C7CF0" w:rsidP="00353B89">
      <w:pPr>
        <w:autoSpaceDE w:val="0"/>
        <w:autoSpaceDN w:val="0"/>
        <w:adjustRightInd w:val="0"/>
        <w:spacing w:after="0" w:line="240" w:lineRule="auto"/>
        <w:jc w:val="center"/>
        <w:rPr>
          <w:rFonts w:ascii="Arial" w:hAnsi="Arial" w:cs="Arial"/>
          <w:sz w:val="24"/>
          <w:szCs w:val="24"/>
        </w:rPr>
      </w:pPr>
      <w:r>
        <w:rPr>
          <w:rFonts w:ascii="Arial" w:hAnsi="Arial" w:cs="Arial"/>
          <w:sz w:val="24"/>
          <w:szCs w:val="24"/>
        </w:rPr>
        <w:t>Figura 11</w:t>
      </w:r>
      <w:r w:rsidR="00353B89" w:rsidRPr="00F13A89">
        <w:rPr>
          <w:rFonts w:ascii="Arial" w:hAnsi="Arial" w:cs="Arial"/>
          <w:sz w:val="24"/>
          <w:szCs w:val="24"/>
        </w:rPr>
        <w:t xml:space="preserve"> – Estructura de la población por sexo y grupos de edad</w:t>
      </w:r>
    </w:p>
    <w:p w:rsidR="00361E98" w:rsidRPr="00F13A89" w:rsidRDefault="00361E98" w:rsidP="00353B89">
      <w:pPr>
        <w:autoSpaceDE w:val="0"/>
        <w:autoSpaceDN w:val="0"/>
        <w:adjustRightInd w:val="0"/>
        <w:spacing w:after="0" w:line="240" w:lineRule="auto"/>
        <w:jc w:val="center"/>
        <w:rPr>
          <w:rFonts w:ascii="Arial" w:hAnsi="Arial" w:cs="Arial"/>
          <w:sz w:val="24"/>
          <w:szCs w:val="24"/>
        </w:rPr>
      </w:pPr>
    </w:p>
    <w:p w:rsidR="00353B89" w:rsidRPr="00F13A89" w:rsidRDefault="00353B89" w:rsidP="00353B89">
      <w:pPr>
        <w:autoSpaceDE w:val="0"/>
        <w:autoSpaceDN w:val="0"/>
        <w:adjustRightInd w:val="0"/>
        <w:spacing w:after="0" w:line="240" w:lineRule="auto"/>
        <w:jc w:val="center"/>
        <w:rPr>
          <w:rFonts w:ascii="Arial" w:hAnsi="Arial" w:cs="Arial"/>
          <w:sz w:val="24"/>
          <w:szCs w:val="24"/>
        </w:rPr>
      </w:pPr>
      <w:r>
        <w:rPr>
          <w:rFonts w:ascii="Arial" w:hAnsi="Arial" w:cs="Arial"/>
          <w:noProof/>
          <w:sz w:val="24"/>
          <w:szCs w:val="24"/>
        </w:rPr>
        <w:drawing>
          <wp:inline distT="0" distB="0" distL="0" distR="0">
            <wp:extent cx="4286250" cy="2352675"/>
            <wp:effectExtent l="19050" t="0" r="0" b="0"/>
            <wp:docPr id="20"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4"/>
                    <a:srcRect/>
                    <a:stretch>
                      <a:fillRect/>
                    </a:stretch>
                  </pic:blipFill>
                  <pic:spPr bwMode="auto">
                    <a:xfrm>
                      <a:off x="0" y="0"/>
                      <a:ext cx="4286250" cy="2352675"/>
                    </a:xfrm>
                    <a:prstGeom prst="rect">
                      <a:avLst/>
                    </a:prstGeom>
                    <a:noFill/>
                    <a:ln w="9525">
                      <a:noFill/>
                      <a:miter lim="800000"/>
                      <a:headEnd/>
                      <a:tailEnd/>
                    </a:ln>
                  </pic:spPr>
                </pic:pic>
              </a:graphicData>
            </a:graphic>
          </wp:inline>
        </w:drawing>
      </w:r>
    </w:p>
    <w:p w:rsidR="00353B89" w:rsidRPr="00F13A89" w:rsidRDefault="00353B89" w:rsidP="00353B89">
      <w:pPr>
        <w:autoSpaceDE w:val="0"/>
        <w:autoSpaceDN w:val="0"/>
        <w:adjustRightInd w:val="0"/>
        <w:spacing w:after="0" w:line="240" w:lineRule="auto"/>
        <w:jc w:val="center"/>
        <w:rPr>
          <w:rFonts w:ascii="Arial" w:hAnsi="Arial" w:cs="Arial"/>
          <w:sz w:val="24"/>
          <w:szCs w:val="24"/>
        </w:rPr>
      </w:pPr>
      <w:r w:rsidRPr="00F13A89">
        <w:rPr>
          <w:rFonts w:ascii="Arial" w:hAnsi="Arial" w:cs="Arial"/>
          <w:sz w:val="20"/>
          <w:szCs w:val="20"/>
        </w:rPr>
        <w:t>Fuente: DANE Censo 2005</w:t>
      </w:r>
    </w:p>
    <w:p w:rsidR="00353B89" w:rsidRPr="00F13A89" w:rsidRDefault="00353B89" w:rsidP="00353B89">
      <w:pPr>
        <w:autoSpaceDE w:val="0"/>
        <w:autoSpaceDN w:val="0"/>
        <w:adjustRightInd w:val="0"/>
        <w:spacing w:after="0" w:line="240" w:lineRule="auto"/>
        <w:jc w:val="both"/>
        <w:rPr>
          <w:rFonts w:ascii="Arial" w:hAnsi="Arial" w:cs="Arial"/>
          <w:sz w:val="24"/>
          <w:szCs w:val="24"/>
        </w:rPr>
      </w:pPr>
    </w:p>
    <w:p w:rsidR="00353B89" w:rsidRDefault="00353B89" w:rsidP="00353B89">
      <w:pPr>
        <w:autoSpaceDE w:val="0"/>
        <w:autoSpaceDN w:val="0"/>
        <w:adjustRightInd w:val="0"/>
        <w:spacing w:after="0" w:line="240" w:lineRule="auto"/>
        <w:jc w:val="both"/>
        <w:rPr>
          <w:rFonts w:ascii="Arial" w:hAnsi="Arial" w:cs="Arial"/>
          <w:sz w:val="24"/>
          <w:szCs w:val="24"/>
        </w:rPr>
      </w:pPr>
    </w:p>
    <w:p w:rsidR="00353B89" w:rsidRPr="00F13A89" w:rsidRDefault="00353B89" w:rsidP="00353B89">
      <w:pPr>
        <w:autoSpaceDE w:val="0"/>
        <w:autoSpaceDN w:val="0"/>
        <w:adjustRightInd w:val="0"/>
        <w:spacing w:after="0" w:line="240" w:lineRule="auto"/>
        <w:jc w:val="both"/>
        <w:rPr>
          <w:rFonts w:ascii="Arial" w:hAnsi="Arial" w:cs="Arial"/>
          <w:sz w:val="24"/>
          <w:szCs w:val="24"/>
        </w:rPr>
      </w:pPr>
      <w:r w:rsidRPr="00F13A89">
        <w:rPr>
          <w:rFonts w:ascii="Arial" w:hAnsi="Arial" w:cs="Arial"/>
          <w:sz w:val="24"/>
          <w:szCs w:val="24"/>
        </w:rPr>
        <w:t xml:space="preserve">Respecto a la educación, el censo determinó que en el municipio se presenta una tasa de analfabetismo del </w:t>
      </w:r>
      <w:r>
        <w:rPr>
          <w:rFonts w:ascii="Arial" w:hAnsi="Arial" w:cs="Arial"/>
          <w:sz w:val="24"/>
          <w:szCs w:val="24"/>
        </w:rPr>
        <w:t>20.3</w:t>
      </w:r>
      <w:r w:rsidRPr="00F13A89">
        <w:rPr>
          <w:rFonts w:ascii="Arial" w:hAnsi="Arial" w:cs="Arial"/>
          <w:sz w:val="24"/>
          <w:szCs w:val="24"/>
        </w:rPr>
        <w:t>%</w:t>
      </w:r>
      <w:r>
        <w:rPr>
          <w:rFonts w:ascii="Arial" w:hAnsi="Arial" w:cs="Arial"/>
          <w:sz w:val="24"/>
          <w:szCs w:val="24"/>
        </w:rPr>
        <w:t xml:space="preserve"> (la del departamento del Huila es de 15.5% y el de la nación es del 7.2%)</w:t>
      </w:r>
      <w:r w:rsidRPr="00F13A89">
        <w:rPr>
          <w:rFonts w:ascii="Arial" w:hAnsi="Arial" w:cs="Arial"/>
          <w:sz w:val="24"/>
          <w:szCs w:val="24"/>
        </w:rPr>
        <w:t>, siendo más evidente el analfabetismo en el sect</w:t>
      </w:r>
      <w:r>
        <w:rPr>
          <w:rFonts w:ascii="Arial" w:hAnsi="Arial" w:cs="Arial"/>
          <w:sz w:val="24"/>
          <w:szCs w:val="24"/>
        </w:rPr>
        <w:t>or rural, donde se presenta un 22.3</w:t>
      </w:r>
      <w:r w:rsidRPr="00F13A89">
        <w:rPr>
          <w:rFonts w:ascii="Arial" w:hAnsi="Arial" w:cs="Arial"/>
          <w:sz w:val="24"/>
          <w:szCs w:val="24"/>
        </w:rPr>
        <w:t xml:space="preserve">% de analfabetas (ver </w:t>
      </w:r>
      <w:r w:rsidR="003C7CF0">
        <w:rPr>
          <w:rFonts w:ascii="Arial" w:hAnsi="Arial" w:cs="Arial"/>
          <w:sz w:val="24"/>
          <w:szCs w:val="24"/>
        </w:rPr>
        <w:t>figura 12</w:t>
      </w:r>
      <w:r w:rsidRPr="00F13A89">
        <w:rPr>
          <w:rFonts w:ascii="Arial" w:hAnsi="Arial" w:cs="Arial"/>
          <w:sz w:val="24"/>
          <w:szCs w:val="24"/>
        </w:rPr>
        <w:t>). Así  mismo, se destaca que el 2</w:t>
      </w:r>
      <w:r>
        <w:rPr>
          <w:rFonts w:ascii="Arial" w:hAnsi="Arial" w:cs="Arial"/>
          <w:sz w:val="24"/>
          <w:szCs w:val="24"/>
        </w:rPr>
        <w:t>2</w:t>
      </w:r>
      <w:r w:rsidRPr="00F13A89">
        <w:rPr>
          <w:rFonts w:ascii="Arial" w:hAnsi="Arial" w:cs="Arial"/>
          <w:sz w:val="24"/>
          <w:szCs w:val="24"/>
        </w:rPr>
        <w:t>.</w:t>
      </w:r>
      <w:r>
        <w:rPr>
          <w:rFonts w:ascii="Arial" w:hAnsi="Arial" w:cs="Arial"/>
          <w:sz w:val="24"/>
          <w:szCs w:val="24"/>
        </w:rPr>
        <w:t>1</w:t>
      </w:r>
      <w:r w:rsidRPr="00F13A89">
        <w:rPr>
          <w:rFonts w:ascii="Arial" w:hAnsi="Arial" w:cs="Arial"/>
          <w:sz w:val="24"/>
          <w:szCs w:val="24"/>
        </w:rPr>
        <w:t xml:space="preserve">% de la población de </w:t>
      </w:r>
      <w:smartTag w:uri="urn:schemas-microsoft-com:office:smarttags" w:element="metricconverter">
        <w:smartTagPr>
          <w:attr w:name="ProductID" w:val="1996 a"/>
        </w:smartTagPr>
        <w:r w:rsidRPr="00F13A89">
          <w:rPr>
            <w:rFonts w:ascii="Arial" w:hAnsi="Arial" w:cs="Arial"/>
            <w:sz w:val="24"/>
            <w:szCs w:val="24"/>
          </w:rPr>
          <w:t>3 a</w:t>
        </w:r>
      </w:smartTag>
      <w:r w:rsidRPr="00F13A89">
        <w:rPr>
          <w:rFonts w:ascii="Arial" w:hAnsi="Arial" w:cs="Arial"/>
          <w:sz w:val="24"/>
          <w:szCs w:val="24"/>
        </w:rPr>
        <w:t xml:space="preserve"> 5 años asiste a un establecimiento educativo formal; el 86.</w:t>
      </w:r>
      <w:r>
        <w:rPr>
          <w:rFonts w:ascii="Arial" w:hAnsi="Arial" w:cs="Arial"/>
          <w:sz w:val="24"/>
          <w:szCs w:val="24"/>
        </w:rPr>
        <w:t>1</w:t>
      </w:r>
      <w:r w:rsidRPr="00F13A89">
        <w:rPr>
          <w:rFonts w:ascii="Arial" w:hAnsi="Arial" w:cs="Arial"/>
          <w:sz w:val="24"/>
          <w:szCs w:val="24"/>
        </w:rPr>
        <w:t xml:space="preserve">% de la población de </w:t>
      </w:r>
      <w:smartTag w:uri="urn:schemas-microsoft-com:office:smarttags" w:element="metricconverter">
        <w:smartTagPr>
          <w:attr w:name="ProductID" w:val="1996 a"/>
        </w:smartTagPr>
        <w:r w:rsidRPr="00F13A89">
          <w:rPr>
            <w:rFonts w:ascii="Arial" w:hAnsi="Arial" w:cs="Arial"/>
            <w:sz w:val="24"/>
            <w:szCs w:val="24"/>
          </w:rPr>
          <w:t>6 a</w:t>
        </w:r>
      </w:smartTag>
      <w:r w:rsidRPr="00F13A89">
        <w:rPr>
          <w:rFonts w:ascii="Arial" w:hAnsi="Arial" w:cs="Arial"/>
          <w:sz w:val="24"/>
          <w:szCs w:val="24"/>
        </w:rPr>
        <w:t xml:space="preserve"> 10 años y el </w:t>
      </w:r>
      <w:r>
        <w:rPr>
          <w:rFonts w:ascii="Arial" w:hAnsi="Arial" w:cs="Arial"/>
          <w:sz w:val="24"/>
          <w:szCs w:val="24"/>
        </w:rPr>
        <w:t>53</w:t>
      </w:r>
      <w:r w:rsidRPr="00F13A89">
        <w:rPr>
          <w:rFonts w:ascii="Arial" w:hAnsi="Arial" w:cs="Arial"/>
          <w:sz w:val="24"/>
          <w:szCs w:val="24"/>
        </w:rPr>
        <w:t xml:space="preserve">,1% de la población de </w:t>
      </w:r>
      <w:smartTag w:uri="urn:schemas-microsoft-com:office:smarttags" w:element="metricconverter">
        <w:smartTagPr>
          <w:attr w:name="ProductID" w:val="1996 a"/>
        </w:smartTagPr>
        <w:r w:rsidRPr="00F13A89">
          <w:rPr>
            <w:rFonts w:ascii="Arial" w:hAnsi="Arial" w:cs="Arial"/>
            <w:sz w:val="24"/>
            <w:szCs w:val="24"/>
          </w:rPr>
          <w:t>11 a</w:t>
        </w:r>
      </w:smartTag>
      <w:r w:rsidRPr="00F13A89">
        <w:rPr>
          <w:rFonts w:ascii="Arial" w:hAnsi="Arial" w:cs="Arial"/>
          <w:sz w:val="24"/>
          <w:szCs w:val="24"/>
        </w:rPr>
        <w:t xml:space="preserve"> 17 años (ver </w:t>
      </w:r>
      <w:r w:rsidR="003C7CF0">
        <w:rPr>
          <w:rFonts w:ascii="Arial" w:hAnsi="Arial" w:cs="Arial"/>
          <w:sz w:val="24"/>
          <w:szCs w:val="24"/>
        </w:rPr>
        <w:t>figura 13</w:t>
      </w:r>
      <w:r w:rsidRPr="00F13A89">
        <w:rPr>
          <w:rFonts w:ascii="Arial" w:hAnsi="Arial" w:cs="Arial"/>
          <w:sz w:val="24"/>
          <w:szCs w:val="24"/>
        </w:rPr>
        <w:t>).</w:t>
      </w:r>
    </w:p>
    <w:p w:rsidR="00353B89" w:rsidRPr="00F13A89" w:rsidRDefault="00353B89" w:rsidP="00353B89">
      <w:pPr>
        <w:autoSpaceDE w:val="0"/>
        <w:autoSpaceDN w:val="0"/>
        <w:adjustRightInd w:val="0"/>
        <w:spacing w:after="0" w:line="240" w:lineRule="auto"/>
        <w:jc w:val="center"/>
        <w:rPr>
          <w:rFonts w:ascii="Arial" w:hAnsi="Arial" w:cs="Arial"/>
          <w:sz w:val="24"/>
          <w:szCs w:val="24"/>
        </w:rPr>
      </w:pPr>
    </w:p>
    <w:p w:rsidR="00353B89" w:rsidRPr="00F13A89" w:rsidRDefault="003C7CF0" w:rsidP="00353B89">
      <w:pPr>
        <w:autoSpaceDE w:val="0"/>
        <w:autoSpaceDN w:val="0"/>
        <w:adjustRightInd w:val="0"/>
        <w:spacing w:after="0" w:line="240" w:lineRule="auto"/>
        <w:jc w:val="center"/>
        <w:rPr>
          <w:rFonts w:ascii="Arial" w:hAnsi="Arial" w:cs="Arial"/>
          <w:sz w:val="24"/>
          <w:szCs w:val="24"/>
        </w:rPr>
      </w:pPr>
      <w:r>
        <w:rPr>
          <w:rFonts w:ascii="Arial" w:hAnsi="Arial" w:cs="Arial"/>
          <w:sz w:val="24"/>
          <w:szCs w:val="24"/>
        </w:rPr>
        <w:t>Figura 12</w:t>
      </w:r>
      <w:r w:rsidR="00353B89" w:rsidRPr="00F13A89">
        <w:rPr>
          <w:rFonts w:ascii="Arial" w:hAnsi="Arial" w:cs="Arial"/>
          <w:sz w:val="24"/>
          <w:szCs w:val="24"/>
        </w:rPr>
        <w:t xml:space="preserve"> – Tasa de alfabetismo en </w:t>
      </w:r>
      <w:r w:rsidR="00353B89">
        <w:rPr>
          <w:rFonts w:ascii="Arial" w:hAnsi="Arial" w:cs="Arial"/>
          <w:sz w:val="24"/>
          <w:szCs w:val="24"/>
        </w:rPr>
        <w:t xml:space="preserve">Colombia-Huila </w:t>
      </w:r>
    </w:p>
    <w:p w:rsidR="00353B89" w:rsidRPr="00F13A89" w:rsidRDefault="00353B89" w:rsidP="00353B89">
      <w:pPr>
        <w:autoSpaceDE w:val="0"/>
        <w:autoSpaceDN w:val="0"/>
        <w:adjustRightInd w:val="0"/>
        <w:spacing w:after="0" w:line="240" w:lineRule="auto"/>
        <w:jc w:val="center"/>
        <w:rPr>
          <w:rFonts w:ascii="Arial" w:hAnsi="Arial" w:cs="Arial"/>
          <w:sz w:val="24"/>
          <w:szCs w:val="24"/>
        </w:rPr>
      </w:pPr>
      <w:r w:rsidRPr="006E4F88">
        <w:rPr>
          <w:rFonts w:ascii="Arial" w:hAnsi="Arial" w:cs="Arial"/>
          <w:noProof/>
          <w:sz w:val="24"/>
          <w:szCs w:val="24"/>
        </w:rPr>
        <w:drawing>
          <wp:inline distT="0" distB="0" distL="0" distR="0">
            <wp:extent cx="4495800" cy="2619375"/>
            <wp:effectExtent l="19050" t="0" r="0" b="0"/>
            <wp:docPr id="21" name="Gráfico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353B89" w:rsidRPr="00F13A89" w:rsidRDefault="00353B89" w:rsidP="00353B89">
      <w:pPr>
        <w:autoSpaceDE w:val="0"/>
        <w:autoSpaceDN w:val="0"/>
        <w:adjustRightInd w:val="0"/>
        <w:spacing w:after="0" w:line="240" w:lineRule="auto"/>
        <w:jc w:val="center"/>
        <w:rPr>
          <w:rFonts w:ascii="Arial" w:hAnsi="Arial" w:cs="Arial"/>
          <w:sz w:val="24"/>
          <w:szCs w:val="24"/>
        </w:rPr>
      </w:pPr>
      <w:r w:rsidRPr="00F13A89">
        <w:rPr>
          <w:rFonts w:ascii="Arial" w:hAnsi="Arial" w:cs="Arial"/>
          <w:sz w:val="20"/>
          <w:szCs w:val="20"/>
        </w:rPr>
        <w:t>Fuente: DANE Censo 2005</w:t>
      </w:r>
    </w:p>
    <w:p w:rsidR="00353B89" w:rsidRPr="00F13A89" w:rsidRDefault="003C7CF0" w:rsidP="00353B89">
      <w:pPr>
        <w:autoSpaceDE w:val="0"/>
        <w:autoSpaceDN w:val="0"/>
        <w:adjustRightInd w:val="0"/>
        <w:spacing w:after="0" w:line="240" w:lineRule="auto"/>
        <w:jc w:val="center"/>
        <w:rPr>
          <w:rFonts w:ascii="Arial" w:hAnsi="Arial" w:cs="Arial"/>
          <w:sz w:val="24"/>
          <w:szCs w:val="24"/>
        </w:rPr>
      </w:pPr>
      <w:r>
        <w:rPr>
          <w:rFonts w:ascii="Arial" w:hAnsi="Arial" w:cs="Arial"/>
          <w:sz w:val="24"/>
          <w:szCs w:val="24"/>
        </w:rPr>
        <w:t>Figura 13</w:t>
      </w:r>
      <w:r w:rsidR="00353B89" w:rsidRPr="00F13A89">
        <w:rPr>
          <w:rFonts w:ascii="Arial" w:hAnsi="Arial" w:cs="Arial"/>
          <w:sz w:val="24"/>
          <w:szCs w:val="24"/>
        </w:rPr>
        <w:t xml:space="preserve"> – Asistencia escolar</w:t>
      </w:r>
    </w:p>
    <w:p w:rsidR="00353B89" w:rsidRPr="00F13A89" w:rsidRDefault="00353B89" w:rsidP="00353B89">
      <w:pPr>
        <w:autoSpaceDE w:val="0"/>
        <w:autoSpaceDN w:val="0"/>
        <w:adjustRightInd w:val="0"/>
        <w:spacing w:after="0" w:line="240" w:lineRule="auto"/>
        <w:jc w:val="center"/>
        <w:rPr>
          <w:rFonts w:ascii="Arial" w:hAnsi="Arial" w:cs="Arial"/>
          <w:sz w:val="24"/>
          <w:szCs w:val="24"/>
        </w:rPr>
      </w:pPr>
      <w:r>
        <w:rPr>
          <w:rFonts w:ascii="Arial" w:hAnsi="Arial" w:cs="Arial"/>
          <w:noProof/>
          <w:sz w:val="24"/>
          <w:szCs w:val="24"/>
        </w:rPr>
        <w:drawing>
          <wp:inline distT="0" distB="0" distL="0" distR="0">
            <wp:extent cx="4038600" cy="2171700"/>
            <wp:effectExtent l="19050" t="0" r="0" b="0"/>
            <wp:docPr id="22"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6"/>
                    <a:srcRect/>
                    <a:stretch>
                      <a:fillRect/>
                    </a:stretch>
                  </pic:blipFill>
                  <pic:spPr bwMode="auto">
                    <a:xfrm>
                      <a:off x="0" y="0"/>
                      <a:ext cx="4038600" cy="2171700"/>
                    </a:xfrm>
                    <a:prstGeom prst="rect">
                      <a:avLst/>
                    </a:prstGeom>
                    <a:noFill/>
                    <a:ln w="9525">
                      <a:noFill/>
                      <a:miter lim="800000"/>
                      <a:headEnd/>
                      <a:tailEnd/>
                    </a:ln>
                  </pic:spPr>
                </pic:pic>
              </a:graphicData>
            </a:graphic>
          </wp:inline>
        </w:drawing>
      </w:r>
    </w:p>
    <w:p w:rsidR="00353B89" w:rsidRPr="00F13A89" w:rsidRDefault="00353B89" w:rsidP="00353B89">
      <w:pPr>
        <w:autoSpaceDE w:val="0"/>
        <w:autoSpaceDN w:val="0"/>
        <w:adjustRightInd w:val="0"/>
        <w:spacing w:after="0" w:line="240" w:lineRule="auto"/>
        <w:jc w:val="center"/>
        <w:rPr>
          <w:rFonts w:ascii="Arial" w:hAnsi="Arial" w:cs="Arial"/>
          <w:sz w:val="24"/>
          <w:szCs w:val="24"/>
        </w:rPr>
      </w:pPr>
      <w:r w:rsidRPr="00F13A89">
        <w:rPr>
          <w:rFonts w:ascii="Arial" w:hAnsi="Arial" w:cs="Arial"/>
          <w:sz w:val="20"/>
          <w:szCs w:val="20"/>
        </w:rPr>
        <w:t>Fuente: DANE Censo 2005</w:t>
      </w:r>
    </w:p>
    <w:p w:rsidR="00353B89" w:rsidRPr="00F13A89" w:rsidRDefault="00353B89" w:rsidP="00353B89">
      <w:pPr>
        <w:autoSpaceDE w:val="0"/>
        <w:autoSpaceDN w:val="0"/>
        <w:adjustRightInd w:val="0"/>
        <w:spacing w:after="0" w:line="240" w:lineRule="auto"/>
        <w:jc w:val="both"/>
        <w:rPr>
          <w:rFonts w:ascii="Arial" w:hAnsi="Arial" w:cs="Arial"/>
          <w:sz w:val="24"/>
          <w:szCs w:val="24"/>
        </w:rPr>
      </w:pPr>
    </w:p>
    <w:p w:rsidR="00353B89" w:rsidRPr="00F13A89" w:rsidRDefault="00353B89" w:rsidP="00353B89">
      <w:pPr>
        <w:autoSpaceDE w:val="0"/>
        <w:autoSpaceDN w:val="0"/>
        <w:adjustRightInd w:val="0"/>
        <w:spacing w:after="0" w:line="240" w:lineRule="auto"/>
        <w:jc w:val="both"/>
        <w:rPr>
          <w:rFonts w:ascii="Arial" w:hAnsi="Arial" w:cs="Arial"/>
          <w:sz w:val="24"/>
          <w:szCs w:val="24"/>
        </w:rPr>
      </w:pPr>
      <w:r w:rsidRPr="00F13A89">
        <w:rPr>
          <w:rFonts w:ascii="Arial" w:hAnsi="Arial" w:cs="Arial"/>
          <w:sz w:val="24"/>
          <w:szCs w:val="24"/>
        </w:rPr>
        <w:t xml:space="preserve">Es importante destacar que de los datos suministrados por el DANE se evidencia una baja cobertura en educación superior, ya que tan solo el </w:t>
      </w:r>
      <w:r>
        <w:rPr>
          <w:rFonts w:ascii="Arial" w:hAnsi="Arial" w:cs="Arial"/>
          <w:sz w:val="24"/>
          <w:szCs w:val="24"/>
        </w:rPr>
        <w:t>1</w:t>
      </w:r>
      <w:r w:rsidRPr="00F13A89">
        <w:rPr>
          <w:rFonts w:ascii="Arial" w:hAnsi="Arial" w:cs="Arial"/>
          <w:sz w:val="24"/>
          <w:szCs w:val="24"/>
        </w:rPr>
        <w:t>.</w:t>
      </w:r>
      <w:r>
        <w:rPr>
          <w:rFonts w:ascii="Arial" w:hAnsi="Arial" w:cs="Arial"/>
          <w:sz w:val="24"/>
          <w:szCs w:val="24"/>
        </w:rPr>
        <w:t>2</w:t>
      </w:r>
      <w:r w:rsidRPr="00F13A89">
        <w:rPr>
          <w:rFonts w:ascii="Arial" w:hAnsi="Arial" w:cs="Arial"/>
          <w:sz w:val="24"/>
          <w:szCs w:val="24"/>
        </w:rPr>
        <w:t>% de la p</w:t>
      </w:r>
      <w:r>
        <w:rPr>
          <w:rFonts w:ascii="Arial" w:hAnsi="Arial" w:cs="Arial"/>
          <w:sz w:val="24"/>
          <w:szCs w:val="24"/>
        </w:rPr>
        <w:t xml:space="preserve">oblación tiene formación tecnológica </w:t>
      </w:r>
      <w:r w:rsidRPr="00F13A89">
        <w:rPr>
          <w:rFonts w:ascii="Arial" w:hAnsi="Arial" w:cs="Arial"/>
          <w:sz w:val="24"/>
          <w:szCs w:val="24"/>
        </w:rPr>
        <w:t>o profesional, y tan solo el 0,</w:t>
      </w:r>
      <w:r>
        <w:rPr>
          <w:rFonts w:ascii="Arial" w:hAnsi="Arial" w:cs="Arial"/>
          <w:sz w:val="24"/>
          <w:szCs w:val="24"/>
        </w:rPr>
        <w:t>4</w:t>
      </w:r>
      <w:r w:rsidRPr="00F13A89">
        <w:rPr>
          <w:rFonts w:ascii="Arial" w:hAnsi="Arial" w:cs="Arial"/>
          <w:sz w:val="24"/>
          <w:szCs w:val="24"/>
        </w:rPr>
        <w:t xml:space="preserve">% ha alcanzado una maestría, doctorado o especialización (ver </w:t>
      </w:r>
      <w:r w:rsidR="003C7CF0">
        <w:rPr>
          <w:rFonts w:ascii="Arial" w:hAnsi="Arial" w:cs="Arial"/>
          <w:sz w:val="24"/>
          <w:szCs w:val="24"/>
        </w:rPr>
        <w:t>figura 14</w:t>
      </w:r>
      <w:r w:rsidRPr="00F13A89">
        <w:rPr>
          <w:rFonts w:ascii="Arial" w:hAnsi="Arial" w:cs="Arial"/>
          <w:sz w:val="24"/>
          <w:szCs w:val="24"/>
        </w:rPr>
        <w:t>).</w:t>
      </w:r>
    </w:p>
    <w:p w:rsidR="00353B89" w:rsidRPr="00F13A89" w:rsidRDefault="00353B89" w:rsidP="00353B89">
      <w:pPr>
        <w:autoSpaceDE w:val="0"/>
        <w:autoSpaceDN w:val="0"/>
        <w:adjustRightInd w:val="0"/>
        <w:spacing w:after="0" w:line="240" w:lineRule="auto"/>
        <w:jc w:val="both"/>
        <w:rPr>
          <w:rFonts w:ascii="Arial" w:hAnsi="Arial" w:cs="Arial"/>
          <w:sz w:val="24"/>
          <w:szCs w:val="24"/>
        </w:rPr>
      </w:pPr>
    </w:p>
    <w:p w:rsidR="00353B89" w:rsidRPr="00F13A89" w:rsidRDefault="00353B89" w:rsidP="00353B89">
      <w:pPr>
        <w:autoSpaceDE w:val="0"/>
        <w:autoSpaceDN w:val="0"/>
        <w:adjustRightInd w:val="0"/>
        <w:spacing w:after="0" w:line="240" w:lineRule="auto"/>
        <w:jc w:val="both"/>
        <w:rPr>
          <w:rFonts w:ascii="Arial" w:hAnsi="Arial" w:cs="Arial"/>
          <w:sz w:val="24"/>
          <w:szCs w:val="24"/>
        </w:rPr>
      </w:pPr>
      <w:r w:rsidRPr="00F13A89">
        <w:rPr>
          <w:rFonts w:ascii="Arial" w:hAnsi="Arial" w:cs="Arial"/>
          <w:sz w:val="24"/>
          <w:szCs w:val="24"/>
        </w:rPr>
        <w:t xml:space="preserve">Referente a la actividad económica, se ha determinado que el </w:t>
      </w:r>
      <w:r>
        <w:rPr>
          <w:rFonts w:ascii="Arial" w:hAnsi="Arial" w:cs="Arial"/>
          <w:sz w:val="24"/>
          <w:szCs w:val="24"/>
        </w:rPr>
        <w:t>9.8</w:t>
      </w:r>
      <w:r w:rsidRPr="00F13A89">
        <w:rPr>
          <w:rFonts w:ascii="Arial" w:hAnsi="Arial" w:cs="Arial"/>
          <w:sz w:val="24"/>
          <w:szCs w:val="24"/>
        </w:rPr>
        <w:t xml:space="preserve">% se dedican a la industria, el </w:t>
      </w:r>
      <w:r>
        <w:rPr>
          <w:rFonts w:ascii="Arial" w:hAnsi="Arial" w:cs="Arial"/>
          <w:sz w:val="24"/>
          <w:szCs w:val="24"/>
        </w:rPr>
        <w:t>73.8% al comercio y</w:t>
      </w:r>
      <w:r w:rsidRPr="00F13A89">
        <w:rPr>
          <w:rFonts w:ascii="Arial" w:hAnsi="Arial" w:cs="Arial"/>
          <w:sz w:val="24"/>
          <w:szCs w:val="24"/>
        </w:rPr>
        <w:t xml:space="preserve"> el </w:t>
      </w:r>
      <w:r>
        <w:rPr>
          <w:rFonts w:ascii="Arial" w:hAnsi="Arial" w:cs="Arial"/>
          <w:sz w:val="24"/>
          <w:szCs w:val="24"/>
        </w:rPr>
        <w:t>16.4</w:t>
      </w:r>
      <w:r w:rsidRPr="00F13A89">
        <w:rPr>
          <w:rFonts w:ascii="Arial" w:hAnsi="Arial" w:cs="Arial"/>
          <w:sz w:val="24"/>
          <w:szCs w:val="24"/>
        </w:rPr>
        <w:t xml:space="preserve">% a servicios (ver </w:t>
      </w:r>
      <w:r w:rsidR="003C7CF0">
        <w:rPr>
          <w:rFonts w:ascii="Arial" w:hAnsi="Arial" w:cs="Arial"/>
          <w:sz w:val="24"/>
          <w:szCs w:val="24"/>
        </w:rPr>
        <w:t>figura 15)</w:t>
      </w:r>
      <w:r w:rsidRPr="00F13A89">
        <w:rPr>
          <w:rFonts w:ascii="Arial" w:hAnsi="Arial" w:cs="Arial"/>
          <w:sz w:val="24"/>
          <w:szCs w:val="24"/>
        </w:rPr>
        <w:t xml:space="preserve">.  De igual manera, se determinó que el </w:t>
      </w:r>
      <w:r w:rsidR="008479E2" w:rsidRPr="008479E2">
        <w:rPr>
          <w:rFonts w:ascii="Arial" w:hAnsi="Arial" w:cs="Arial"/>
          <w:sz w:val="24"/>
          <w:szCs w:val="24"/>
        </w:rPr>
        <w:t>80.2</w:t>
      </w:r>
      <w:r w:rsidRPr="008479E2">
        <w:rPr>
          <w:rFonts w:ascii="Arial" w:hAnsi="Arial" w:cs="Arial"/>
          <w:sz w:val="24"/>
          <w:szCs w:val="24"/>
        </w:rPr>
        <w:t>% de las viviendas rurales ocupadas tenían actividad agropecuaria (</w:t>
      </w:r>
      <w:r w:rsidR="003C7CF0" w:rsidRPr="008479E2">
        <w:rPr>
          <w:rFonts w:ascii="Arial" w:hAnsi="Arial" w:cs="Arial"/>
          <w:sz w:val="24"/>
          <w:szCs w:val="24"/>
        </w:rPr>
        <w:t>Figura 16</w:t>
      </w:r>
      <w:r w:rsidRPr="008479E2">
        <w:rPr>
          <w:rFonts w:ascii="Arial" w:hAnsi="Arial" w:cs="Arial"/>
          <w:sz w:val="24"/>
          <w:szCs w:val="24"/>
        </w:rPr>
        <w:t>) y que el 58.4% de ellas se dedican a la actividad agrícola, 90.9% a actividad pecuaria, y el 2.1% a actividad piscícola</w:t>
      </w:r>
      <w:r w:rsidR="008479E2" w:rsidRPr="008479E2">
        <w:rPr>
          <w:rFonts w:ascii="Arial" w:hAnsi="Arial" w:cs="Arial"/>
          <w:sz w:val="24"/>
          <w:szCs w:val="24"/>
        </w:rPr>
        <w:t>.</w:t>
      </w:r>
      <w:r w:rsidRPr="008479E2">
        <w:rPr>
          <w:rFonts w:ascii="Arial" w:hAnsi="Arial" w:cs="Arial"/>
          <w:sz w:val="24"/>
          <w:szCs w:val="24"/>
        </w:rPr>
        <w:t xml:space="preserve"> </w:t>
      </w:r>
    </w:p>
    <w:p w:rsidR="00353B89" w:rsidRDefault="00353B89" w:rsidP="00353B89">
      <w:pPr>
        <w:autoSpaceDE w:val="0"/>
        <w:autoSpaceDN w:val="0"/>
        <w:adjustRightInd w:val="0"/>
        <w:spacing w:after="0" w:line="240" w:lineRule="auto"/>
        <w:jc w:val="center"/>
        <w:rPr>
          <w:rFonts w:ascii="Arial" w:hAnsi="Arial" w:cs="Arial"/>
          <w:sz w:val="24"/>
          <w:szCs w:val="24"/>
        </w:rPr>
      </w:pPr>
    </w:p>
    <w:p w:rsidR="00353B89" w:rsidRPr="00F13A89" w:rsidRDefault="003C7CF0" w:rsidP="00353B89">
      <w:pPr>
        <w:autoSpaceDE w:val="0"/>
        <w:autoSpaceDN w:val="0"/>
        <w:adjustRightInd w:val="0"/>
        <w:spacing w:after="0" w:line="240" w:lineRule="auto"/>
        <w:jc w:val="center"/>
        <w:rPr>
          <w:rFonts w:ascii="Arial" w:hAnsi="Arial" w:cs="Arial"/>
          <w:sz w:val="24"/>
          <w:szCs w:val="24"/>
        </w:rPr>
      </w:pPr>
      <w:r>
        <w:rPr>
          <w:rFonts w:ascii="Arial" w:hAnsi="Arial" w:cs="Arial"/>
          <w:sz w:val="24"/>
          <w:szCs w:val="24"/>
        </w:rPr>
        <w:t>Figura 14</w:t>
      </w:r>
      <w:r w:rsidR="00353B89">
        <w:rPr>
          <w:rFonts w:ascii="Arial" w:hAnsi="Arial" w:cs="Arial"/>
          <w:sz w:val="24"/>
          <w:szCs w:val="24"/>
        </w:rPr>
        <w:t xml:space="preserve"> </w:t>
      </w:r>
      <w:r w:rsidR="00353B89" w:rsidRPr="00F13A89">
        <w:rPr>
          <w:rFonts w:ascii="Arial" w:hAnsi="Arial" w:cs="Arial"/>
          <w:sz w:val="24"/>
          <w:szCs w:val="24"/>
        </w:rPr>
        <w:t>– Nivel educativo</w:t>
      </w:r>
    </w:p>
    <w:p w:rsidR="00353B89" w:rsidRPr="00F13A89" w:rsidRDefault="00353B89" w:rsidP="00353B89">
      <w:pPr>
        <w:autoSpaceDE w:val="0"/>
        <w:autoSpaceDN w:val="0"/>
        <w:adjustRightInd w:val="0"/>
        <w:spacing w:after="0" w:line="240" w:lineRule="auto"/>
        <w:jc w:val="center"/>
        <w:rPr>
          <w:rFonts w:ascii="Arial" w:hAnsi="Arial" w:cs="Arial"/>
          <w:sz w:val="24"/>
          <w:szCs w:val="24"/>
        </w:rPr>
      </w:pPr>
      <w:r>
        <w:rPr>
          <w:rFonts w:ascii="Arial" w:hAnsi="Arial" w:cs="Arial"/>
          <w:noProof/>
          <w:sz w:val="24"/>
          <w:szCs w:val="24"/>
        </w:rPr>
        <w:drawing>
          <wp:inline distT="0" distB="0" distL="0" distR="0">
            <wp:extent cx="4210050" cy="2476500"/>
            <wp:effectExtent l="19050" t="0" r="0" b="0"/>
            <wp:docPr id="26"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7"/>
                    <a:srcRect/>
                    <a:stretch>
                      <a:fillRect/>
                    </a:stretch>
                  </pic:blipFill>
                  <pic:spPr bwMode="auto">
                    <a:xfrm>
                      <a:off x="0" y="0"/>
                      <a:ext cx="4210050" cy="2476500"/>
                    </a:xfrm>
                    <a:prstGeom prst="rect">
                      <a:avLst/>
                    </a:prstGeom>
                    <a:noFill/>
                    <a:ln w="9525">
                      <a:noFill/>
                      <a:miter lim="800000"/>
                      <a:headEnd/>
                      <a:tailEnd/>
                    </a:ln>
                  </pic:spPr>
                </pic:pic>
              </a:graphicData>
            </a:graphic>
          </wp:inline>
        </w:drawing>
      </w:r>
    </w:p>
    <w:p w:rsidR="00353B89" w:rsidRPr="00F13A89" w:rsidRDefault="00353B89" w:rsidP="00353B89">
      <w:pPr>
        <w:autoSpaceDE w:val="0"/>
        <w:autoSpaceDN w:val="0"/>
        <w:adjustRightInd w:val="0"/>
        <w:spacing w:after="0" w:line="240" w:lineRule="auto"/>
        <w:jc w:val="center"/>
        <w:rPr>
          <w:rFonts w:ascii="Arial" w:hAnsi="Arial" w:cs="Arial"/>
          <w:sz w:val="24"/>
          <w:szCs w:val="24"/>
        </w:rPr>
      </w:pPr>
      <w:r w:rsidRPr="00F13A89">
        <w:rPr>
          <w:rFonts w:ascii="Arial" w:hAnsi="Arial" w:cs="Arial"/>
          <w:sz w:val="20"/>
          <w:szCs w:val="20"/>
        </w:rPr>
        <w:t>Fuente: DANE Censo 2005</w:t>
      </w:r>
    </w:p>
    <w:p w:rsidR="00353B89" w:rsidRPr="00F13A89" w:rsidRDefault="00353B89" w:rsidP="00353B89">
      <w:pPr>
        <w:autoSpaceDE w:val="0"/>
        <w:autoSpaceDN w:val="0"/>
        <w:adjustRightInd w:val="0"/>
        <w:spacing w:after="0" w:line="240" w:lineRule="auto"/>
        <w:jc w:val="both"/>
        <w:rPr>
          <w:rFonts w:ascii="Arial" w:hAnsi="Arial" w:cs="Arial"/>
          <w:sz w:val="24"/>
          <w:szCs w:val="24"/>
        </w:rPr>
      </w:pPr>
    </w:p>
    <w:p w:rsidR="00353B89" w:rsidRPr="00F13A89" w:rsidRDefault="00353B89" w:rsidP="00353B89">
      <w:pPr>
        <w:autoSpaceDE w:val="0"/>
        <w:autoSpaceDN w:val="0"/>
        <w:adjustRightInd w:val="0"/>
        <w:spacing w:after="0" w:line="240" w:lineRule="auto"/>
        <w:jc w:val="both"/>
        <w:rPr>
          <w:rFonts w:ascii="Arial" w:hAnsi="Arial" w:cs="Arial"/>
          <w:sz w:val="24"/>
          <w:szCs w:val="24"/>
        </w:rPr>
      </w:pPr>
    </w:p>
    <w:p w:rsidR="00353B89" w:rsidRPr="00F13A89" w:rsidRDefault="003C7CF0" w:rsidP="00353B89">
      <w:pPr>
        <w:autoSpaceDE w:val="0"/>
        <w:autoSpaceDN w:val="0"/>
        <w:adjustRightInd w:val="0"/>
        <w:spacing w:after="0" w:line="240" w:lineRule="auto"/>
        <w:jc w:val="center"/>
        <w:rPr>
          <w:rFonts w:ascii="Arial" w:hAnsi="Arial" w:cs="Arial"/>
          <w:sz w:val="24"/>
          <w:szCs w:val="24"/>
        </w:rPr>
      </w:pPr>
      <w:r>
        <w:rPr>
          <w:rFonts w:ascii="Arial" w:hAnsi="Arial" w:cs="Arial"/>
          <w:sz w:val="24"/>
          <w:szCs w:val="24"/>
        </w:rPr>
        <w:t>Figura 15</w:t>
      </w:r>
      <w:r w:rsidR="00353B89">
        <w:rPr>
          <w:rFonts w:ascii="Arial" w:hAnsi="Arial" w:cs="Arial"/>
          <w:sz w:val="24"/>
          <w:szCs w:val="24"/>
        </w:rPr>
        <w:t xml:space="preserve"> </w:t>
      </w:r>
      <w:r w:rsidR="00353B89" w:rsidRPr="00F13A89">
        <w:rPr>
          <w:rFonts w:ascii="Arial" w:hAnsi="Arial" w:cs="Arial"/>
          <w:sz w:val="24"/>
          <w:szCs w:val="24"/>
        </w:rPr>
        <w:t>– Establecimientos según actividad</w:t>
      </w:r>
    </w:p>
    <w:p w:rsidR="00353B89" w:rsidRPr="00F13A89" w:rsidRDefault="00353B89" w:rsidP="00353B89">
      <w:pPr>
        <w:autoSpaceDE w:val="0"/>
        <w:autoSpaceDN w:val="0"/>
        <w:adjustRightInd w:val="0"/>
        <w:spacing w:after="0" w:line="240" w:lineRule="auto"/>
        <w:jc w:val="center"/>
        <w:rPr>
          <w:rFonts w:ascii="Arial" w:hAnsi="Arial" w:cs="Arial"/>
          <w:sz w:val="24"/>
          <w:szCs w:val="24"/>
        </w:rPr>
      </w:pPr>
      <w:r>
        <w:rPr>
          <w:rFonts w:ascii="Arial" w:hAnsi="Arial" w:cs="Arial"/>
          <w:noProof/>
          <w:sz w:val="24"/>
          <w:szCs w:val="24"/>
        </w:rPr>
        <w:drawing>
          <wp:inline distT="0" distB="0" distL="0" distR="0">
            <wp:extent cx="4076700" cy="2181225"/>
            <wp:effectExtent l="19050" t="0" r="0" b="0"/>
            <wp:docPr id="29"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8"/>
                    <a:srcRect/>
                    <a:stretch>
                      <a:fillRect/>
                    </a:stretch>
                  </pic:blipFill>
                  <pic:spPr bwMode="auto">
                    <a:xfrm>
                      <a:off x="0" y="0"/>
                      <a:ext cx="4076700" cy="2181225"/>
                    </a:xfrm>
                    <a:prstGeom prst="rect">
                      <a:avLst/>
                    </a:prstGeom>
                    <a:noFill/>
                    <a:ln w="9525">
                      <a:noFill/>
                      <a:miter lim="800000"/>
                      <a:headEnd/>
                      <a:tailEnd/>
                    </a:ln>
                  </pic:spPr>
                </pic:pic>
              </a:graphicData>
            </a:graphic>
          </wp:inline>
        </w:drawing>
      </w:r>
    </w:p>
    <w:p w:rsidR="00353B89" w:rsidRPr="00F13A89" w:rsidRDefault="00353B89" w:rsidP="00353B89">
      <w:pPr>
        <w:autoSpaceDE w:val="0"/>
        <w:autoSpaceDN w:val="0"/>
        <w:adjustRightInd w:val="0"/>
        <w:spacing w:after="0" w:line="240" w:lineRule="auto"/>
        <w:jc w:val="center"/>
        <w:rPr>
          <w:rFonts w:ascii="Arial" w:hAnsi="Arial" w:cs="Arial"/>
          <w:sz w:val="24"/>
          <w:szCs w:val="24"/>
        </w:rPr>
      </w:pPr>
      <w:r w:rsidRPr="00F13A89">
        <w:rPr>
          <w:rFonts w:ascii="Arial" w:hAnsi="Arial" w:cs="Arial"/>
          <w:sz w:val="20"/>
          <w:szCs w:val="20"/>
        </w:rPr>
        <w:t>Fuente: DANE Censo 2005</w:t>
      </w:r>
    </w:p>
    <w:p w:rsidR="00361E98" w:rsidRDefault="00361E98" w:rsidP="00353B89">
      <w:pPr>
        <w:autoSpaceDE w:val="0"/>
        <w:autoSpaceDN w:val="0"/>
        <w:adjustRightInd w:val="0"/>
        <w:spacing w:after="0" w:line="240" w:lineRule="auto"/>
        <w:jc w:val="both"/>
        <w:rPr>
          <w:rFonts w:ascii="Arial" w:hAnsi="Arial" w:cs="Arial"/>
          <w:sz w:val="24"/>
          <w:szCs w:val="24"/>
        </w:rPr>
      </w:pPr>
    </w:p>
    <w:p w:rsidR="00353B89" w:rsidRPr="00F13A89" w:rsidRDefault="00353B89" w:rsidP="00353B89">
      <w:pPr>
        <w:autoSpaceDE w:val="0"/>
        <w:autoSpaceDN w:val="0"/>
        <w:adjustRightInd w:val="0"/>
        <w:spacing w:after="0" w:line="240" w:lineRule="auto"/>
        <w:jc w:val="both"/>
        <w:rPr>
          <w:rFonts w:ascii="Arial" w:hAnsi="Arial" w:cs="Arial"/>
          <w:sz w:val="24"/>
          <w:szCs w:val="24"/>
        </w:rPr>
      </w:pPr>
      <w:r w:rsidRPr="00F13A89">
        <w:rPr>
          <w:rFonts w:ascii="Arial" w:hAnsi="Arial" w:cs="Arial"/>
          <w:sz w:val="24"/>
          <w:szCs w:val="24"/>
        </w:rPr>
        <w:t xml:space="preserve">Es importante destacar que del total de los cultivos asociados a la vivienda rural, el </w:t>
      </w:r>
      <w:r>
        <w:rPr>
          <w:rFonts w:ascii="Arial" w:hAnsi="Arial" w:cs="Arial"/>
          <w:sz w:val="24"/>
          <w:szCs w:val="24"/>
        </w:rPr>
        <w:t>25.2</w:t>
      </w:r>
      <w:r w:rsidRPr="00F13A89">
        <w:rPr>
          <w:rFonts w:ascii="Arial" w:hAnsi="Arial" w:cs="Arial"/>
          <w:sz w:val="24"/>
          <w:szCs w:val="24"/>
        </w:rPr>
        <w:t xml:space="preserve">% corresponde a transitorios solos, el </w:t>
      </w:r>
      <w:r>
        <w:rPr>
          <w:rFonts w:ascii="Arial" w:hAnsi="Arial" w:cs="Arial"/>
          <w:sz w:val="24"/>
          <w:szCs w:val="24"/>
        </w:rPr>
        <w:t>5.9</w:t>
      </w:r>
      <w:r w:rsidRPr="00F13A89">
        <w:rPr>
          <w:rFonts w:ascii="Arial" w:hAnsi="Arial" w:cs="Arial"/>
          <w:sz w:val="24"/>
          <w:szCs w:val="24"/>
        </w:rPr>
        <w:t xml:space="preserve">% a transitorios asociados, el </w:t>
      </w:r>
      <w:r>
        <w:rPr>
          <w:rFonts w:ascii="Arial" w:hAnsi="Arial" w:cs="Arial"/>
          <w:sz w:val="24"/>
          <w:szCs w:val="24"/>
        </w:rPr>
        <w:t>43.0</w:t>
      </w:r>
      <w:r w:rsidRPr="00F13A89">
        <w:rPr>
          <w:rFonts w:ascii="Arial" w:hAnsi="Arial" w:cs="Arial"/>
          <w:sz w:val="24"/>
          <w:szCs w:val="24"/>
        </w:rPr>
        <w:t>% a permanentes solos y el 2</w:t>
      </w:r>
      <w:r>
        <w:rPr>
          <w:rFonts w:ascii="Arial" w:hAnsi="Arial" w:cs="Arial"/>
          <w:sz w:val="24"/>
          <w:szCs w:val="24"/>
        </w:rPr>
        <w:t>5.9</w:t>
      </w:r>
      <w:r w:rsidRPr="00F13A89">
        <w:rPr>
          <w:rFonts w:ascii="Arial" w:hAnsi="Arial" w:cs="Arial"/>
          <w:sz w:val="24"/>
          <w:szCs w:val="24"/>
        </w:rPr>
        <w:t>% a permanentes asociados.</w:t>
      </w:r>
    </w:p>
    <w:p w:rsidR="00353B89" w:rsidRDefault="00353B89" w:rsidP="00353B89">
      <w:pPr>
        <w:autoSpaceDE w:val="0"/>
        <w:autoSpaceDN w:val="0"/>
        <w:adjustRightInd w:val="0"/>
        <w:spacing w:after="0" w:line="240" w:lineRule="auto"/>
        <w:jc w:val="center"/>
        <w:rPr>
          <w:rFonts w:ascii="Arial" w:hAnsi="Arial" w:cs="Arial"/>
          <w:sz w:val="24"/>
          <w:szCs w:val="24"/>
        </w:rPr>
      </w:pPr>
    </w:p>
    <w:p w:rsidR="00353B89" w:rsidRDefault="00722B39" w:rsidP="00361E98">
      <w:pPr>
        <w:autoSpaceDE w:val="0"/>
        <w:autoSpaceDN w:val="0"/>
        <w:adjustRightInd w:val="0"/>
        <w:spacing w:after="0" w:line="240" w:lineRule="auto"/>
        <w:jc w:val="center"/>
        <w:rPr>
          <w:rFonts w:ascii="Arial" w:hAnsi="Arial" w:cs="Arial"/>
          <w:sz w:val="24"/>
          <w:szCs w:val="24"/>
        </w:rPr>
      </w:pPr>
      <w:r>
        <w:rPr>
          <w:rFonts w:ascii="Arial" w:hAnsi="Arial" w:cs="Arial"/>
          <w:sz w:val="24"/>
          <w:szCs w:val="24"/>
        </w:rPr>
        <w:t>Figura 16</w:t>
      </w:r>
      <w:r w:rsidR="00353B89" w:rsidRPr="00F13A89">
        <w:rPr>
          <w:rFonts w:ascii="Arial" w:hAnsi="Arial" w:cs="Arial"/>
          <w:sz w:val="24"/>
          <w:szCs w:val="24"/>
        </w:rPr>
        <w:t xml:space="preserve"> – Unidades censales (vivienda rural) con actividad agropecuaria</w:t>
      </w:r>
    </w:p>
    <w:p w:rsidR="00353B89" w:rsidRPr="00F13A89" w:rsidRDefault="00353B89" w:rsidP="00353B89">
      <w:pPr>
        <w:autoSpaceDE w:val="0"/>
        <w:autoSpaceDN w:val="0"/>
        <w:adjustRightInd w:val="0"/>
        <w:spacing w:after="0" w:line="240" w:lineRule="auto"/>
        <w:jc w:val="center"/>
        <w:rPr>
          <w:rFonts w:ascii="Arial" w:hAnsi="Arial" w:cs="Arial"/>
          <w:sz w:val="24"/>
          <w:szCs w:val="24"/>
        </w:rPr>
      </w:pPr>
      <w:r w:rsidRPr="003418B9">
        <w:rPr>
          <w:rFonts w:ascii="Arial" w:hAnsi="Arial" w:cs="Arial"/>
          <w:noProof/>
          <w:sz w:val="24"/>
          <w:szCs w:val="24"/>
        </w:rPr>
        <w:drawing>
          <wp:inline distT="0" distB="0" distL="0" distR="0">
            <wp:extent cx="3914775" cy="2085975"/>
            <wp:effectExtent l="19050" t="0" r="0" b="0"/>
            <wp:docPr id="30" name="Gráfico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353B89" w:rsidRPr="00F13A89" w:rsidRDefault="00353B89" w:rsidP="00353B89">
      <w:pPr>
        <w:autoSpaceDE w:val="0"/>
        <w:autoSpaceDN w:val="0"/>
        <w:adjustRightInd w:val="0"/>
        <w:spacing w:after="0" w:line="240" w:lineRule="auto"/>
        <w:jc w:val="center"/>
        <w:rPr>
          <w:rFonts w:ascii="Arial" w:hAnsi="Arial" w:cs="Arial"/>
          <w:sz w:val="20"/>
          <w:szCs w:val="20"/>
        </w:rPr>
      </w:pPr>
      <w:r w:rsidRPr="00F13A89">
        <w:rPr>
          <w:rFonts w:ascii="Arial" w:hAnsi="Arial" w:cs="Arial"/>
          <w:sz w:val="20"/>
          <w:szCs w:val="20"/>
        </w:rPr>
        <w:t>Fuente: DANE Censo 2005</w:t>
      </w:r>
    </w:p>
    <w:p w:rsidR="00353B89" w:rsidRPr="00F13A89" w:rsidRDefault="00353B89" w:rsidP="00353B89">
      <w:pPr>
        <w:autoSpaceDE w:val="0"/>
        <w:autoSpaceDN w:val="0"/>
        <w:adjustRightInd w:val="0"/>
        <w:spacing w:after="0" w:line="240" w:lineRule="auto"/>
        <w:jc w:val="center"/>
        <w:rPr>
          <w:rFonts w:ascii="Arial" w:hAnsi="Arial" w:cs="Arial"/>
          <w:sz w:val="24"/>
          <w:szCs w:val="24"/>
        </w:rPr>
      </w:pPr>
    </w:p>
    <w:p w:rsidR="00722B39" w:rsidRDefault="00722B39" w:rsidP="00722B39">
      <w:pPr>
        <w:autoSpaceDE w:val="0"/>
        <w:autoSpaceDN w:val="0"/>
        <w:adjustRightInd w:val="0"/>
        <w:spacing w:after="0" w:line="240" w:lineRule="auto"/>
        <w:jc w:val="both"/>
        <w:rPr>
          <w:rFonts w:ascii="Arial" w:hAnsi="Arial" w:cs="Arial"/>
          <w:sz w:val="24"/>
          <w:szCs w:val="24"/>
        </w:rPr>
      </w:pPr>
      <w:r w:rsidRPr="00EB0CEB">
        <w:rPr>
          <w:rFonts w:ascii="Arial" w:hAnsi="Arial" w:cs="Arial"/>
          <w:sz w:val="24"/>
          <w:szCs w:val="24"/>
        </w:rPr>
        <w:t>El Municipio cuenta con un valioso capital humano, social e institucional para resolver sus problemas y para afrontar sus retos. Esta enorme riqueza, es el punto de partida de la administración municipal, que quiere gobernar de cara a la comunidad y bajo el criterio general de que, para resolver nuestros problemas, la articulación de los esfuerzos de todos y todas, es la herramienta clave.</w:t>
      </w:r>
    </w:p>
    <w:p w:rsidR="001F7461" w:rsidRDefault="001F7461" w:rsidP="00722B39">
      <w:pPr>
        <w:autoSpaceDE w:val="0"/>
        <w:autoSpaceDN w:val="0"/>
        <w:adjustRightInd w:val="0"/>
        <w:spacing w:after="0" w:line="240" w:lineRule="auto"/>
        <w:jc w:val="both"/>
        <w:rPr>
          <w:rFonts w:ascii="Arial" w:hAnsi="Arial" w:cs="Arial"/>
          <w:sz w:val="24"/>
          <w:szCs w:val="24"/>
        </w:rPr>
      </w:pPr>
    </w:p>
    <w:p w:rsidR="001F7461" w:rsidRDefault="001F7461" w:rsidP="00722B39">
      <w:pPr>
        <w:autoSpaceDE w:val="0"/>
        <w:autoSpaceDN w:val="0"/>
        <w:adjustRightInd w:val="0"/>
        <w:spacing w:after="0" w:line="240" w:lineRule="auto"/>
        <w:jc w:val="both"/>
        <w:rPr>
          <w:rFonts w:ascii="Arial" w:hAnsi="Arial" w:cs="Arial"/>
          <w:sz w:val="24"/>
          <w:szCs w:val="24"/>
        </w:rPr>
      </w:pPr>
    </w:p>
    <w:p w:rsidR="00CB44E4" w:rsidRPr="00192421" w:rsidRDefault="005D1ECD" w:rsidP="00CB44E4">
      <w:pPr>
        <w:autoSpaceDE w:val="0"/>
        <w:autoSpaceDN w:val="0"/>
        <w:adjustRightInd w:val="0"/>
        <w:spacing w:after="0" w:line="240" w:lineRule="auto"/>
        <w:jc w:val="both"/>
        <w:rPr>
          <w:rFonts w:ascii="Arial" w:hAnsi="Arial" w:cs="Arial"/>
          <w:b/>
          <w:sz w:val="28"/>
          <w:szCs w:val="28"/>
        </w:rPr>
      </w:pPr>
      <w:r w:rsidRPr="00192421">
        <w:rPr>
          <w:rFonts w:ascii="Arial" w:hAnsi="Arial" w:cs="Arial"/>
          <w:b/>
          <w:sz w:val="28"/>
          <w:szCs w:val="28"/>
        </w:rPr>
        <w:t>2</w:t>
      </w:r>
      <w:r w:rsidR="00CB44E4" w:rsidRPr="00192421">
        <w:rPr>
          <w:rFonts w:ascii="Arial" w:hAnsi="Arial" w:cs="Arial"/>
          <w:b/>
          <w:sz w:val="28"/>
          <w:szCs w:val="28"/>
        </w:rPr>
        <w:t xml:space="preserve">. </w:t>
      </w:r>
      <w:r w:rsidR="00D33826" w:rsidRPr="00192421">
        <w:rPr>
          <w:rFonts w:ascii="Arial" w:hAnsi="Arial" w:cs="Arial"/>
          <w:b/>
          <w:sz w:val="28"/>
          <w:szCs w:val="28"/>
        </w:rPr>
        <w:t xml:space="preserve">DIAGNÓSTICO </w:t>
      </w:r>
      <w:r w:rsidR="00CB44E4" w:rsidRPr="00192421">
        <w:rPr>
          <w:rFonts w:ascii="Arial" w:hAnsi="Arial" w:cs="Arial"/>
          <w:b/>
          <w:sz w:val="28"/>
          <w:szCs w:val="28"/>
        </w:rPr>
        <w:t>POLÍTICO INSTITUCIONAL</w:t>
      </w:r>
    </w:p>
    <w:p w:rsidR="00CB44E4" w:rsidRDefault="00CB44E4" w:rsidP="00CB44E4">
      <w:pPr>
        <w:autoSpaceDE w:val="0"/>
        <w:autoSpaceDN w:val="0"/>
        <w:adjustRightInd w:val="0"/>
        <w:spacing w:after="0" w:line="240" w:lineRule="auto"/>
        <w:jc w:val="both"/>
        <w:rPr>
          <w:rFonts w:ascii="Arial" w:hAnsi="Arial" w:cs="Arial"/>
          <w:b/>
          <w:sz w:val="24"/>
          <w:szCs w:val="24"/>
        </w:rPr>
      </w:pPr>
    </w:p>
    <w:p w:rsidR="00CB44E4" w:rsidRPr="00CB44E4" w:rsidRDefault="005D1ECD" w:rsidP="00CB44E4">
      <w:pPr>
        <w:autoSpaceDE w:val="0"/>
        <w:autoSpaceDN w:val="0"/>
        <w:adjustRightInd w:val="0"/>
        <w:spacing w:after="0" w:line="240" w:lineRule="auto"/>
        <w:rPr>
          <w:rFonts w:ascii="Arial" w:hAnsi="Arial" w:cs="Arial"/>
          <w:b/>
        </w:rPr>
      </w:pPr>
      <w:r>
        <w:rPr>
          <w:rFonts w:ascii="Arial" w:hAnsi="Arial" w:cs="Arial"/>
          <w:b/>
          <w:sz w:val="24"/>
          <w:szCs w:val="24"/>
        </w:rPr>
        <w:t>2</w:t>
      </w:r>
      <w:r w:rsidR="00CB44E4" w:rsidRPr="00CB44E4">
        <w:rPr>
          <w:rFonts w:ascii="Arial" w:hAnsi="Arial" w:cs="Arial"/>
          <w:b/>
          <w:sz w:val="24"/>
          <w:szCs w:val="24"/>
        </w:rPr>
        <w:t xml:space="preserve">.1.  </w:t>
      </w:r>
      <w:r w:rsidR="00CB44E4" w:rsidRPr="00CB44E4">
        <w:rPr>
          <w:rFonts w:ascii="Arial" w:hAnsi="Arial" w:cs="Arial"/>
          <w:b/>
        </w:rPr>
        <w:t>SECTOR JUSTICIA, SEGURIDAD Y CONVIVENCIA CIUDADA</w:t>
      </w:r>
    </w:p>
    <w:p w:rsidR="00CB44E4" w:rsidRPr="00EB0CEB" w:rsidRDefault="00CB44E4" w:rsidP="00CB44E4">
      <w:pPr>
        <w:autoSpaceDE w:val="0"/>
        <w:autoSpaceDN w:val="0"/>
        <w:adjustRightInd w:val="0"/>
        <w:spacing w:after="0" w:line="240" w:lineRule="auto"/>
        <w:jc w:val="both"/>
        <w:rPr>
          <w:rFonts w:ascii="Arial" w:hAnsi="Arial" w:cs="Arial"/>
          <w:b/>
          <w:sz w:val="24"/>
          <w:szCs w:val="24"/>
        </w:rPr>
      </w:pPr>
    </w:p>
    <w:p w:rsidR="00F927D8" w:rsidRPr="00EB0CEB" w:rsidRDefault="00F927D8" w:rsidP="00F927D8">
      <w:pPr>
        <w:autoSpaceDE w:val="0"/>
        <w:autoSpaceDN w:val="0"/>
        <w:adjustRightInd w:val="0"/>
        <w:spacing w:after="0" w:line="240" w:lineRule="auto"/>
        <w:jc w:val="both"/>
        <w:rPr>
          <w:rFonts w:ascii="Arial" w:hAnsi="Arial" w:cs="Arial"/>
          <w:sz w:val="24"/>
          <w:szCs w:val="24"/>
        </w:rPr>
      </w:pPr>
      <w:r w:rsidRPr="00EB0CEB">
        <w:rPr>
          <w:rFonts w:ascii="Arial" w:hAnsi="Arial" w:cs="Arial"/>
          <w:sz w:val="24"/>
          <w:szCs w:val="24"/>
        </w:rPr>
        <w:t>La situación del Municipio en cuanto a problemas de violencia, seguridad y orden público es en extremo crítica.  Aunque no se tiene noticia de actos delictivos de secuestro ni se conoce con aproximación en número de niños vinculados al conflicto armado</w:t>
      </w:r>
      <w:r w:rsidR="00B620AD">
        <w:rPr>
          <w:rFonts w:ascii="Arial" w:hAnsi="Arial" w:cs="Arial"/>
          <w:sz w:val="24"/>
          <w:szCs w:val="24"/>
        </w:rPr>
        <w:t>.</w:t>
      </w:r>
      <w:r w:rsidRPr="00EB0CEB">
        <w:rPr>
          <w:rFonts w:ascii="Arial" w:hAnsi="Arial" w:cs="Arial"/>
          <w:sz w:val="24"/>
          <w:szCs w:val="24"/>
        </w:rPr>
        <w:t xml:space="preserve"> si se sabe de </w:t>
      </w:r>
      <w:r w:rsidR="00B620AD">
        <w:rPr>
          <w:rFonts w:ascii="Arial" w:hAnsi="Arial" w:cs="Arial"/>
          <w:sz w:val="24"/>
          <w:szCs w:val="24"/>
        </w:rPr>
        <w:t xml:space="preserve">un gran número de </w:t>
      </w:r>
      <w:r w:rsidRPr="00EB0CEB">
        <w:rPr>
          <w:rFonts w:ascii="Arial" w:hAnsi="Arial" w:cs="Arial"/>
          <w:sz w:val="24"/>
          <w:szCs w:val="24"/>
        </w:rPr>
        <w:t>familias</w:t>
      </w:r>
      <w:r w:rsidR="00B620AD">
        <w:rPr>
          <w:rFonts w:ascii="Arial" w:hAnsi="Arial" w:cs="Arial"/>
          <w:sz w:val="24"/>
          <w:szCs w:val="24"/>
        </w:rPr>
        <w:t xml:space="preserve"> que </w:t>
      </w:r>
      <w:r w:rsidRPr="00EB0CEB">
        <w:rPr>
          <w:rFonts w:ascii="Arial" w:hAnsi="Arial" w:cs="Arial"/>
          <w:sz w:val="24"/>
          <w:szCs w:val="24"/>
        </w:rPr>
        <w:t>han sido desplazadas en los últimos 5 años por problemas de violencia y seguridad.</w:t>
      </w:r>
    </w:p>
    <w:p w:rsidR="00F927D8" w:rsidRPr="00EB0CEB" w:rsidRDefault="00F927D8" w:rsidP="00F927D8">
      <w:pPr>
        <w:autoSpaceDE w:val="0"/>
        <w:autoSpaceDN w:val="0"/>
        <w:adjustRightInd w:val="0"/>
        <w:spacing w:after="0" w:line="240" w:lineRule="auto"/>
        <w:jc w:val="both"/>
        <w:rPr>
          <w:rFonts w:ascii="Arial" w:hAnsi="Arial" w:cs="Arial"/>
          <w:sz w:val="24"/>
          <w:szCs w:val="24"/>
        </w:rPr>
      </w:pPr>
    </w:p>
    <w:p w:rsidR="00F927D8" w:rsidRPr="00EB0CEB" w:rsidRDefault="00F927D8" w:rsidP="00F927D8">
      <w:pPr>
        <w:autoSpaceDE w:val="0"/>
        <w:autoSpaceDN w:val="0"/>
        <w:adjustRightInd w:val="0"/>
        <w:spacing w:after="0" w:line="240" w:lineRule="auto"/>
        <w:jc w:val="both"/>
        <w:rPr>
          <w:rFonts w:ascii="Arial" w:hAnsi="Arial" w:cs="Arial"/>
          <w:sz w:val="24"/>
          <w:szCs w:val="24"/>
        </w:rPr>
      </w:pPr>
      <w:r w:rsidRPr="00EB0CEB">
        <w:rPr>
          <w:rFonts w:ascii="Arial" w:hAnsi="Arial" w:cs="Arial"/>
          <w:sz w:val="24"/>
          <w:szCs w:val="24"/>
        </w:rPr>
        <w:t>Además, al margen de los combatientes muertos en las diferentes acciones bélicas llevadas a cabo en los últimos 3 años, se sabe de al menos 30</w:t>
      </w:r>
      <w:r>
        <w:rPr>
          <w:rFonts w:ascii="Arial" w:hAnsi="Arial" w:cs="Arial"/>
          <w:sz w:val="24"/>
          <w:szCs w:val="24"/>
        </w:rPr>
        <w:t xml:space="preserve"> </w:t>
      </w:r>
      <w:r w:rsidRPr="00EB0CEB">
        <w:rPr>
          <w:rFonts w:ascii="Arial" w:hAnsi="Arial" w:cs="Arial"/>
          <w:sz w:val="24"/>
          <w:szCs w:val="24"/>
        </w:rPr>
        <w:t>civiles muertos en relación con el conflicto armado que vive la región.</w:t>
      </w:r>
    </w:p>
    <w:p w:rsidR="00F927D8" w:rsidRPr="00EB0CEB" w:rsidRDefault="00F927D8" w:rsidP="00F927D8">
      <w:pPr>
        <w:autoSpaceDE w:val="0"/>
        <w:autoSpaceDN w:val="0"/>
        <w:adjustRightInd w:val="0"/>
        <w:spacing w:after="0" w:line="240" w:lineRule="auto"/>
        <w:jc w:val="both"/>
        <w:rPr>
          <w:rFonts w:ascii="Arial" w:hAnsi="Arial" w:cs="Arial"/>
          <w:sz w:val="24"/>
          <w:szCs w:val="24"/>
        </w:rPr>
      </w:pPr>
      <w:r w:rsidRPr="00EB0CEB">
        <w:rPr>
          <w:rFonts w:ascii="Arial" w:hAnsi="Arial" w:cs="Arial"/>
          <w:sz w:val="24"/>
          <w:szCs w:val="24"/>
        </w:rPr>
        <w:t xml:space="preserve"> </w:t>
      </w:r>
    </w:p>
    <w:p w:rsidR="00F927D8" w:rsidRPr="00EB0CEB" w:rsidRDefault="00F927D8" w:rsidP="00F927D8">
      <w:pPr>
        <w:autoSpaceDE w:val="0"/>
        <w:autoSpaceDN w:val="0"/>
        <w:adjustRightInd w:val="0"/>
        <w:spacing w:after="0" w:line="240" w:lineRule="auto"/>
        <w:jc w:val="both"/>
        <w:rPr>
          <w:rFonts w:ascii="Arial" w:hAnsi="Arial" w:cs="Arial"/>
          <w:sz w:val="24"/>
          <w:szCs w:val="24"/>
        </w:rPr>
      </w:pPr>
      <w:r w:rsidRPr="00EB0CEB">
        <w:rPr>
          <w:rFonts w:ascii="Arial" w:hAnsi="Arial" w:cs="Arial"/>
          <w:sz w:val="24"/>
          <w:szCs w:val="24"/>
        </w:rPr>
        <w:t xml:space="preserve">La situación de violencia a que se ven abocados con frecuencia los Doblemente Colombianos, además de las implicaciones sociales, económicas y de seguridad que ello </w:t>
      </w:r>
      <w:r>
        <w:rPr>
          <w:rFonts w:ascii="Arial" w:hAnsi="Arial" w:cs="Arial"/>
          <w:sz w:val="24"/>
          <w:szCs w:val="24"/>
        </w:rPr>
        <w:t>significa</w:t>
      </w:r>
      <w:r w:rsidRPr="00EB0CEB">
        <w:rPr>
          <w:rFonts w:ascii="Arial" w:hAnsi="Arial" w:cs="Arial"/>
          <w:sz w:val="24"/>
          <w:szCs w:val="24"/>
        </w:rPr>
        <w:t>, comporta además detrimento para la salud mental de los pobladores de la zona.</w:t>
      </w:r>
    </w:p>
    <w:p w:rsidR="00F927D8" w:rsidRPr="00EB0CEB" w:rsidRDefault="00F927D8" w:rsidP="00F927D8">
      <w:pPr>
        <w:autoSpaceDE w:val="0"/>
        <w:autoSpaceDN w:val="0"/>
        <w:adjustRightInd w:val="0"/>
        <w:spacing w:after="0" w:line="240" w:lineRule="auto"/>
        <w:jc w:val="both"/>
        <w:rPr>
          <w:rFonts w:ascii="Arial" w:hAnsi="Arial" w:cs="Arial"/>
          <w:sz w:val="24"/>
          <w:szCs w:val="24"/>
        </w:rPr>
      </w:pPr>
    </w:p>
    <w:p w:rsidR="00F927D8" w:rsidRPr="00EB0CEB" w:rsidRDefault="00F927D8" w:rsidP="00F927D8">
      <w:pPr>
        <w:autoSpaceDE w:val="0"/>
        <w:autoSpaceDN w:val="0"/>
        <w:adjustRightInd w:val="0"/>
        <w:spacing w:after="0" w:line="240" w:lineRule="auto"/>
        <w:jc w:val="both"/>
        <w:rPr>
          <w:rFonts w:ascii="Arial" w:hAnsi="Arial" w:cs="Arial"/>
          <w:sz w:val="24"/>
          <w:szCs w:val="24"/>
        </w:rPr>
      </w:pPr>
      <w:r w:rsidRPr="00EB0CEB">
        <w:rPr>
          <w:rFonts w:ascii="Arial" w:hAnsi="Arial" w:cs="Arial"/>
          <w:sz w:val="24"/>
          <w:szCs w:val="24"/>
        </w:rPr>
        <w:t>Debe recordarse como, con posterioridad a la toma guerrillera del 12 de Julio de 2000, los Doblemente Colombianos, en especial los habitantes del área urbana, presentaron comportamientos paranoides y manifestaron altos niveles de angustia y ansiedad, que se renuevan con hechos como los acaecidos en las diferentes veredas, en los que fueron asesinadas por los grupos armados al margen de la Ley numerosas personas.</w:t>
      </w:r>
    </w:p>
    <w:p w:rsidR="00F927D8" w:rsidRPr="00EB0CEB" w:rsidRDefault="00F927D8" w:rsidP="00F927D8">
      <w:pPr>
        <w:autoSpaceDE w:val="0"/>
        <w:autoSpaceDN w:val="0"/>
        <w:adjustRightInd w:val="0"/>
        <w:spacing w:after="0" w:line="240" w:lineRule="auto"/>
        <w:jc w:val="both"/>
        <w:rPr>
          <w:rFonts w:ascii="Arial" w:hAnsi="Arial" w:cs="Arial"/>
          <w:sz w:val="24"/>
          <w:szCs w:val="24"/>
        </w:rPr>
      </w:pPr>
    </w:p>
    <w:p w:rsidR="00F927D8" w:rsidRPr="00EB0CEB" w:rsidRDefault="00F927D8" w:rsidP="00F927D8">
      <w:pPr>
        <w:autoSpaceDE w:val="0"/>
        <w:autoSpaceDN w:val="0"/>
        <w:adjustRightInd w:val="0"/>
        <w:spacing w:after="0" w:line="240" w:lineRule="auto"/>
        <w:jc w:val="both"/>
        <w:rPr>
          <w:rFonts w:ascii="Arial" w:hAnsi="Arial" w:cs="Arial"/>
          <w:sz w:val="24"/>
          <w:szCs w:val="24"/>
        </w:rPr>
      </w:pPr>
      <w:r w:rsidRPr="00EB0CEB">
        <w:rPr>
          <w:rFonts w:ascii="Arial" w:hAnsi="Arial" w:cs="Arial"/>
          <w:sz w:val="24"/>
          <w:szCs w:val="24"/>
        </w:rPr>
        <w:t>Además de ello, y aunque no tienen una alta relevancia relativa frente a los problemas de orden público, es frecuente la ocurrencia de riñas entre personas en estado de alicoramiento, que dejan como resultado algunos lesionados de relativa gravedad.</w:t>
      </w:r>
    </w:p>
    <w:p w:rsidR="00F927D8" w:rsidRPr="00EB0CEB" w:rsidRDefault="00F927D8" w:rsidP="00F927D8">
      <w:pPr>
        <w:autoSpaceDE w:val="0"/>
        <w:autoSpaceDN w:val="0"/>
        <w:adjustRightInd w:val="0"/>
        <w:spacing w:after="0" w:line="240" w:lineRule="auto"/>
        <w:jc w:val="both"/>
        <w:rPr>
          <w:rFonts w:ascii="Arial" w:hAnsi="Arial" w:cs="Arial"/>
          <w:sz w:val="24"/>
          <w:szCs w:val="24"/>
        </w:rPr>
      </w:pPr>
    </w:p>
    <w:p w:rsidR="00F927D8" w:rsidRPr="00EB0CEB" w:rsidRDefault="00F927D8" w:rsidP="00F927D8">
      <w:pPr>
        <w:autoSpaceDE w:val="0"/>
        <w:autoSpaceDN w:val="0"/>
        <w:adjustRightInd w:val="0"/>
        <w:spacing w:after="0" w:line="240" w:lineRule="auto"/>
        <w:jc w:val="both"/>
        <w:rPr>
          <w:rFonts w:ascii="Arial" w:hAnsi="Arial" w:cs="Arial"/>
          <w:sz w:val="24"/>
          <w:szCs w:val="24"/>
        </w:rPr>
      </w:pPr>
      <w:r w:rsidRPr="00EB0CEB">
        <w:rPr>
          <w:rFonts w:ascii="Arial" w:hAnsi="Arial" w:cs="Arial"/>
          <w:sz w:val="24"/>
          <w:szCs w:val="24"/>
        </w:rPr>
        <w:t>Es importante resaltar la necesidad de adelantar acciones conducentes a la disminución de las conductas violentas de la población, especialmente la afectada por las situaciones de violencia y/u orden público.  En especial, se recomendaría adelantar acciones dirigidas a los niños, cuya salud mental puede llegar a ser la más afectada por los problemas de violencia.</w:t>
      </w:r>
    </w:p>
    <w:p w:rsidR="00F927D8" w:rsidRPr="00EB0CEB" w:rsidRDefault="00F927D8" w:rsidP="00F927D8">
      <w:pPr>
        <w:autoSpaceDE w:val="0"/>
        <w:autoSpaceDN w:val="0"/>
        <w:adjustRightInd w:val="0"/>
        <w:spacing w:after="0" w:line="240" w:lineRule="auto"/>
        <w:jc w:val="both"/>
        <w:rPr>
          <w:rFonts w:ascii="Arial" w:hAnsi="Arial" w:cs="Arial"/>
          <w:sz w:val="24"/>
          <w:szCs w:val="24"/>
        </w:rPr>
      </w:pPr>
    </w:p>
    <w:p w:rsidR="00F927D8" w:rsidRPr="00EB0CEB" w:rsidRDefault="00F927D8" w:rsidP="00F927D8">
      <w:pPr>
        <w:autoSpaceDE w:val="0"/>
        <w:autoSpaceDN w:val="0"/>
        <w:adjustRightInd w:val="0"/>
        <w:spacing w:after="0" w:line="240" w:lineRule="auto"/>
        <w:jc w:val="both"/>
        <w:rPr>
          <w:rFonts w:ascii="Arial" w:hAnsi="Arial" w:cs="Arial"/>
          <w:sz w:val="24"/>
          <w:szCs w:val="24"/>
        </w:rPr>
      </w:pPr>
      <w:r w:rsidRPr="00EB0CEB">
        <w:rPr>
          <w:rFonts w:ascii="Arial" w:hAnsi="Arial" w:cs="Arial"/>
          <w:sz w:val="24"/>
          <w:szCs w:val="24"/>
        </w:rPr>
        <w:t>En la actualidad, el municipio de Colombia, junto con Algeciras, es una de las dos poblaciones huilenses que hace parte del llamado teatro de operaciones, instituido por el gobierno nacional para enfrentar los problemas de orden público acaecidos y previstos luego de las ruptura de los diálogos de paz el 20 de Febrero de 2002.</w:t>
      </w:r>
    </w:p>
    <w:p w:rsidR="00F927D8" w:rsidRPr="00EB0CEB" w:rsidRDefault="00F927D8" w:rsidP="00F927D8">
      <w:pPr>
        <w:autoSpaceDE w:val="0"/>
        <w:autoSpaceDN w:val="0"/>
        <w:adjustRightInd w:val="0"/>
        <w:spacing w:after="0" w:line="240" w:lineRule="auto"/>
        <w:jc w:val="both"/>
        <w:rPr>
          <w:rFonts w:ascii="Arial" w:hAnsi="Arial" w:cs="Arial"/>
          <w:sz w:val="24"/>
          <w:szCs w:val="24"/>
        </w:rPr>
      </w:pPr>
    </w:p>
    <w:p w:rsidR="00F927D8" w:rsidRDefault="00F927D8" w:rsidP="00F927D8">
      <w:pPr>
        <w:autoSpaceDE w:val="0"/>
        <w:autoSpaceDN w:val="0"/>
        <w:adjustRightInd w:val="0"/>
        <w:spacing w:after="0" w:line="240" w:lineRule="auto"/>
        <w:jc w:val="both"/>
        <w:rPr>
          <w:rFonts w:ascii="Arial" w:hAnsi="Arial" w:cs="Arial"/>
          <w:sz w:val="24"/>
          <w:szCs w:val="24"/>
        </w:rPr>
      </w:pPr>
      <w:r w:rsidRPr="00EB0CEB">
        <w:rPr>
          <w:rFonts w:ascii="Arial" w:hAnsi="Arial" w:cs="Arial"/>
          <w:sz w:val="24"/>
          <w:szCs w:val="24"/>
        </w:rPr>
        <w:t>Un hecho que debe ser resaltado y que también implica la necesidad de adelantar acciones conducentes a revertir situaciones de violencia, es el que tiene que ver con el consumo de alcohol y, eventualmente, de sustancias psicoactivas, que suele ocasionar conflictos intrafamiliares, que si bien no son denunciados, generan angustia y depresión entre las personas y pueden llegar a originar algunos casos de lesiones y maltrato a los niños y a las mujeres, grupos poblacionales especialmente vulnerables.</w:t>
      </w:r>
    </w:p>
    <w:p w:rsidR="00D37E99" w:rsidRDefault="00D37E99" w:rsidP="00F927D8">
      <w:pPr>
        <w:autoSpaceDE w:val="0"/>
        <w:autoSpaceDN w:val="0"/>
        <w:adjustRightInd w:val="0"/>
        <w:spacing w:after="0" w:line="240" w:lineRule="auto"/>
        <w:jc w:val="both"/>
        <w:rPr>
          <w:rFonts w:ascii="Arial" w:hAnsi="Arial" w:cs="Arial"/>
          <w:sz w:val="24"/>
          <w:szCs w:val="24"/>
        </w:rPr>
      </w:pPr>
    </w:p>
    <w:p w:rsidR="00887C21" w:rsidRDefault="00887C21" w:rsidP="00F927D8">
      <w:pPr>
        <w:autoSpaceDE w:val="0"/>
        <w:autoSpaceDN w:val="0"/>
        <w:adjustRightInd w:val="0"/>
        <w:spacing w:after="0" w:line="240" w:lineRule="auto"/>
        <w:jc w:val="both"/>
        <w:rPr>
          <w:rFonts w:ascii="Arial" w:hAnsi="Arial" w:cs="Arial"/>
          <w:sz w:val="24"/>
          <w:szCs w:val="24"/>
        </w:rPr>
      </w:pPr>
      <w:r>
        <w:rPr>
          <w:rFonts w:ascii="Arial" w:hAnsi="Arial" w:cs="Arial"/>
          <w:sz w:val="24"/>
          <w:szCs w:val="24"/>
        </w:rPr>
        <w:t>Es importante destacar que el municipio es el de menor ocurrencia de hurtos al sector de comercio, ya que según reportes de la Policía Nacional, en el año 2007 solo se registró un caso, siendo Colombia el municipio de más baja ocurrencia de este tipo de delitos en el Huila.</w:t>
      </w:r>
    </w:p>
    <w:p w:rsidR="00887C21" w:rsidRDefault="00887C21" w:rsidP="00F927D8">
      <w:pPr>
        <w:autoSpaceDE w:val="0"/>
        <w:autoSpaceDN w:val="0"/>
        <w:adjustRightInd w:val="0"/>
        <w:spacing w:after="0" w:line="240" w:lineRule="auto"/>
        <w:jc w:val="both"/>
        <w:rPr>
          <w:rFonts w:ascii="Arial" w:hAnsi="Arial" w:cs="Arial"/>
          <w:sz w:val="24"/>
          <w:szCs w:val="24"/>
        </w:rPr>
      </w:pPr>
    </w:p>
    <w:p w:rsidR="00D37E99" w:rsidRDefault="00D37E99" w:rsidP="00F927D8">
      <w:pPr>
        <w:autoSpaceDE w:val="0"/>
        <w:autoSpaceDN w:val="0"/>
        <w:adjustRightInd w:val="0"/>
        <w:spacing w:after="0" w:line="240" w:lineRule="auto"/>
        <w:jc w:val="both"/>
        <w:rPr>
          <w:rFonts w:ascii="Arial" w:hAnsi="Arial" w:cs="Arial"/>
          <w:sz w:val="24"/>
          <w:szCs w:val="24"/>
        </w:rPr>
      </w:pPr>
      <w:r>
        <w:rPr>
          <w:rFonts w:ascii="Arial" w:hAnsi="Arial" w:cs="Arial"/>
          <w:sz w:val="24"/>
          <w:szCs w:val="24"/>
        </w:rPr>
        <w:t>Respecto al desplazamiento y el conflicto armado, Colombia</w:t>
      </w:r>
      <w:r w:rsidR="00887C21">
        <w:rPr>
          <w:rFonts w:ascii="Arial" w:hAnsi="Arial" w:cs="Arial"/>
          <w:sz w:val="24"/>
          <w:szCs w:val="24"/>
        </w:rPr>
        <w:t xml:space="preserve"> es, en promedio, el municipio con mayor </w:t>
      </w:r>
      <w:r w:rsidR="0014005A">
        <w:rPr>
          <w:rFonts w:ascii="Arial" w:hAnsi="Arial" w:cs="Arial"/>
          <w:sz w:val="24"/>
          <w:szCs w:val="24"/>
        </w:rPr>
        <w:t xml:space="preserve">número de </w:t>
      </w:r>
      <w:r w:rsidR="00887C21">
        <w:rPr>
          <w:rFonts w:ascii="Arial" w:hAnsi="Arial" w:cs="Arial"/>
          <w:sz w:val="24"/>
          <w:szCs w:val="24"/>
        </w:rPr>
        <w:t xml:space="preserve">personas desplazadas expulsadas en el Huila </w:t>
      </w:r>
      <w:r w:rsidR="00887C21" w:rsidRPr="00887C21">
        <w:rPr>
          <w:rFonts w:ascii="Arial" w:hAnsi="Arial" w:cs="Arial"/>
          <w:sz w:val="24"/>
          <w:szCs w:val="24"/>
        </w:rPr>
        <w:t xml:space="preserve">según datos </w:t>
      </w:r>
      <w:r w:rsidR="00B8266F">
        <w:rPr>
          <w:rFonts w:ascii="Arial" w:hAnsi="Arial" w:cs="Arial"/>
          <w:sz w:val="24"/>
          <w:szCs w:val="24"/>
        </w:rPr>
        <w:t>presentados</w:t>
      </w:r>
      <w:r w:rsidR="00887C21" w:rsidRPr="00887C21">
        <w:rPr>
          <w:rFonts w:ascii="Arial" w:hAnsi="Arial" w:cs="Arial"/>
          <w:sz w:val="24"/>
          <w:szCs w:val="24"/>
        </w:rPr>
        <w:t xml:space="preserve"> por </w:t>
      </w:r>
      <w:r w:rsidR="00887C21">
        <w:rPr>
          <w:rFonts w:ascii="Arial" w:hAnsi="Arial" w:cs="Arial"/>
          <w:sz w:val="24"/>
          <w:szCs w:val="24"/>
        </w:rPr>
        <w:t xml:space="preserve">el informe del Observatorio del Delito realizado por el Programa ADAM </w:t>
      </w:r>
      <w:r w:rsidR="00255718">
        <w:rPr>
          <w:rFonts w:ascii="Arial" w:hAnsi="Arial" w:cs="Arial"/>
          <w:sz w:val="24"/>
          <w:szCs w:val="24"/>
        </w:rPr>
        <w:t xml:space="preserve">en </w:t>
      </w:r>
      <w:r w:rsidR="007D44FC">
        <w:rPr>
          <w:rFonts w:ascii="Arial" w:hAnsi="Arial" w:cs="Arial"/>
          <w:sz w:val="24"/>
          <w:szCs w:val="24"/>
        </w:rPr>
        <w:t>el año 2007, reportándose un total de 3.442 personas expulsadas de 1996 a noviembre de 2007, principalmente por problemas de orden públi</w:t>
      </w:r>
      <w:r w:rsidR="00243BE5">
        <w:rPr>
          <w:rFonts w:ascii="Arial" w:hAnsi="Arial" w:cs="Arial"/>
          <w:sz w:val="24"/>
          <w:szCs w:val="24"/>
        </w:rPr>
        <w:t>co registrados en la zona rural</w:t>
      </w:r>
      <w:r w:rsidR="00564F40">
        <w:rPr>
          <w:rFonts w:ascii="Arial" w:hAnsi="Arial" w:cs="Arial"/>
          <w:sz w:val="24"/>
          <w:szCs w:val="24"/>
        </w:rPr>
        <w:t>, que representan una tasa de 3.</w:t>
      </w:r>
      <w:r w:rsidR="004C0E2E">
        <w:rPr>
          <w:rFonts w:ascii="Arial" w:hAnsi="Arial" w:cs="Arial"/>
          <w:sz w:val="24"/>
          <w:szCs w:val="24"/>
        </w:rPr>
        <w:t>44</w:t>
      </w:r>
      <w:r w:rsidR="00564F40">
        <w:rPr>
          <w:rFonts w:ascii="Arial" w:hAnsi="Arial" w:cs="Arial"/>
          <w:sz w:val="24"/>
          <w:szCs w:val="24"/>
        </w:rPr>
        <w:t>4</w:t>
      </w:r>
      <w:r w:rsidR="004C0E2E">
        <w:rPr>
          <w:rFonts w:ascii="Arial" w:hAnsi="Arial" w:cs="Arial"/>
          <w:sz w:val="24"/>
          <w:szCs w:val="24"/>
        </w:rPr>
        <w:t xml:space="preserve"> desplazados por cada</w:t>
      </w:r>
      <w:r w:rsidR="00E37141">
        <w:rPr>
          <w:rFonts w:ascii="Arial" w:hAnsi="Arial" w:cs="Arial"/>
          <w:sz w:val="24"/>
          <w:szCs w:val="24"/>
        </w:rPr>
        <w:t xml:space="preserve"> 10.000 habitantes</w:t>
      </w:r>
      <w:r w:rsidR="00722B39">
        <w:rPr>
          <w:rFonts w:ascii="Arial" w:hAnsi="Arial" w:cs="Arial"/>
          <w:sz w:val="24"/>
          <w:szCs w:val="24"/>
        </w:rPr>
        <w:t>, reflejando que de lejos, el municipio es el de mayor tasas de desplazados por encima de Baraya, Algeciras, Íquira, Tello y Acevedo que lo siguen en su orden.</w:t>
      </w:r>
      <w:r w:rsidR="00E37141">
        <w:rPr>
          <w:rFonts w:ascii="Arial" w:hAnsi="Arial" w:cs="Arial"/>
          <w:sz w:val="24"/>
          <w:szCs w:val="24"/>
        </w:rPr>
        <w:t>.</w:t>
      </w:r>
      <w:r w:rsidR="004C0E2E">
        <w:rPr>
          <w:rFonts w:ascii="Arial" w:hAnsi="Arial" w:cs="Arial"/>
          <w:sz w:val="24"/>
          <w:szCs w:val="24"/>
        </w:rPr>
        <w:t xml:space="preserve"> </w:t>
      </w:r>
    </w:p>
    <w:p w:rsidR="00887C21" w:rsidRDefault="00887C21" w:rsidP="00F927D8">
      <w:pPr>
        <w:autoSpaceDE w:val="0"/>
        <w:autoSpaceDN w:val="0"/>
        <w:adjustRightInd w:val="0"/>
        <w:spacing w:after="0" w:line="240" w:lineRule="auto"/>
        <w:jc w:val="both"/>
        <w:rPr>
          <w:rFonts w:ascii="Arial" w:hAnsi="Arial" w:cs="Arial"/>
          <w:sz w:val="24"/>
          <w:szCs w:val="24"/>
        </w:rPr>
      </w:pPr>
    </w:p>
    <w:p w:rsidR="00722B39" w:rsidRDefault="00722B39" w:rsidP="00F927D8">
      <w:pPr>
        <w:autoSpaceDE w:val="0"/>
        <w:autoSpaceDN w:val="0"/>
        <w:adjustRightInd w:val="0"/>
        <w:spacing w:after="0" w:line="240" w:lineRule="auto"/>
        <w:jc w:val="both"/>
        <w:rPr>
          <w:rFonts w:ascii="Arial" w:hAnsi="Arial" w:cs="Arial"/>
          <w:sz w:val="24"/>
          <w:szCs w:val="24"/>
        </w:rPr>
      </w:pPr>
    </w:p>
    <w:p w:rsidR="006B33A9" w:rsidRDefault="00887C21" w:rsidP="00887C21">
      <w:pPr>
        <w:autoSpaceDE w:val="0"/>
        <w:autoSpaceDN w:val="0"/>
        <w:adjustRightInd w:val="0"/>
        <w:spacing w:after="0" w:line="240" w:lineRule="auto"/>
        <w:jc w:val="center"/>
        <w:rPr>
          <w:rFonts w:ascii="Arial" w:hAnsi="Arial" w:cs="Arial"/>
          <w:sz w:val="24"/>
          <w:szCs w:val="24"/>
        </w:rPr>
      </w:pPr>
      <w:r>
        <w:rPr>
          <w:rFonts w:ascii="Arial" w:hAnsi="Arial" w:cs="Arial"/>
          <w:sz w:val="24"/>
          <w:szCs w:val="24"/>
        </w:rPr>
        <w:t xml:space="preserve">Figura </w:t>
      </w:r>
      <w:r w:rsidR="00722B39">
        <w:rPr>
          <w:rFonts w:ascii="Arial" w:hAnsi="Arial" w:cs="Arial"/>
          <w:sz w:val="24"/>
          <w:szCs w:val="24"/>
        </w:rPr>
        <w:t>17</w:t>
      </w:r>
      <w:r>
        <w:rPr>
          <w:rFonts w:ascii="Arial" w:hAnsi="Arial" w:cs="Arial"/>
          <w:sz w:val="24"/>
          <w:szCs w:val="24"/>
        </w:rPr>
        <w:t xml:space="preserve"> – </w:t>
      </w:r>
      <w:r w:rsidR="00E37141">
        <w:rPr>
          <w:rFonts w:ascii="Arial" w:hAnsi="Arial" w:cs="Arial"/>
          <w:sz w:val="24"/>
          <w:szCs w:val="24"/>
        </w:rPr>
        <w:t>Tasa de p</w:t>
      </w:r>
      <w:r>
        <w:rPr>
          <w:rFonts w:ascii="Arial" w:hAnsi="Arial" w:cs="Arial"/>
          <w:sz w:val="24"/>
          <w:szCs w:val="24"/>
        </w:rPr>
        <w:t>ersonas desplazadas (expulsadas) por violencia según municipio del Huila período 1996-2007</w:t>
      </w:r>
      <w:r w:rsidR="006B33A9" w:rsidRPr="006B33A9">
        <w:rPr>
          <w:rFonts w:ascii="Arial" w:hAnsi="Arial" w:cs="Arial"/>
          <w:noProof/>
          <w:sz w:val="24"/>
          <w:szCs w:val="24"/>
        </w:rPr>
        <mc:AlternateContent>
          <mc:Choice Requires="wpg">
            <w:drawing>
              <wp:inline distT="0" distB="0" distL="0" distR="0">
                <wp:extent cx="5612130" cy="2603500"/>
                <wp:effectExtent l="0" t="0" r="1722120" b="825500"/>
                <wp:docPr id="13317" name="Group 5"/>
                <wp:cNvGraphicFramePr/>
                <a:graphic xmlns:a="http://schemas.openxmlformats.org/drawingml/2006/main">
                  <a:graphicData uri="http://schemas.microsoft.com/office/word/2010/wordprocessingGroup">
                    <wpg:wgp>
                      <wpg:cNvGrpSpPr/>
                      <wpg:grpSpPr bwMode="auto">
                        <a:xfrm>
                          <a:off x="0" y="0"/>
                          <a:ext cx="7390871" cy="3428860"/>
                          <a:chOff x="991128" y="2056897"/>
                          <a:chExt cx="4373" cy="2453"/>
                        </a:xfrm>
                      </wpg:grpSpPr>
                      <wps:wsp>
                        <wps:cNvPr id="75" name="AutoShape 4"/>
                        <wps:cNvSpPr>
                          <a:spLocks noChangeAspect="1" noChangeArrowheads="1" noTextEdit="1"/>
                        </wps:cNvSpPr>
                        <wps:spPr bwMode="auto">
                          <a:xfrm>
                            <a:off x="991128" y="2056897"/>
                            <a:ext cx="4373" cy="2453"/>
                          </a:xfrm>
                          <a:prstGeom prst="rect">
                            <a:avLst/>
                          </a:prstGeom>
                          <a:noFill/>
                          <a:ln w="9525">
                            <a:noFill/>
                            <a:miter lim="800000"/>
                            <a:headEnd/>
                            <a:tailEnd/>
                          </a:ln>
                        </wps:spPr>
                        <wps:txbx>
                          <w:txbxContent>
                            <w:p w:rsidR="007A56C7" w:rsidRDefault="007A56C7" w:rsidP="007A56C7">
                              <w:pPr>
                                <w:rPr>
                                  <w:rFonts w:eastAsia="Times New Roman"/>
                                </w:rPr>
                              </w:pPr>
                            </w:p>
                          </w:txbxContent>
                        </wps:txbx>
                        <wps:bodyPr vert="horz" wrap="square" lIns="91440" tIns="45720" rIns="91440" bIns="45720" numCol="1" anchor="t" anchorCtr="0" compatLnSpc="1">
                          <a:prstTxWarp prst="textNoShape">
                            <a:avLst/>
                          </a:prstTxWarp>
                        </wps:bodyPr>
                      </wps:wsp>
                      <wps:wsp>
                        <wps:cNvPr id="76" name="Rectangle 7"/>
                        <wps:cNvSpPr>
                          <a:spLocks noChangeArrowheads="1"/>
                        </wps:cNvSpPr>
                        <wps:spPr bwMode="auto">
                          <a:xfrm>
                            <a:off x="991388" y="2057093"/>
                            <a:ext cx="3999" cy="1462"/>
                          </a:xfrm>
                          <a:prstGeom prst="rect">
                            <a:avLst/>
                          </a:prstGeom>
                          <a:solidFill>
                            <a:srgbClr val="FFFFFF"/>
                          </a:solidFill>
                          <a:ln w="9525">
                            <a:noFill/>
                            <a:miter lim="800000"/>
                            <a:headEnd/>
                            <a:tailEnd/>
                          </a:ln>
                        </wps:spPr>
                        <wps:txbx>
                          <w:txbxContent>
                            <w:p w:rsidR="007A56C7" w:rsidRDefault="007A56C7" w:rsidP="007A56C7">
                              <w:pPr>
                                <w:rPr>
                                  <w:rFonts w:eastAsia="Times New Roman"/>
                                </w:rPr>
                              </w:pPr>
                            </w:p>
                          </w:txbxContent>
                        </wps:txbx>
                        <wps:bodyPr vert="horz" wrap="square" lIns="91440" tIns="45720" rIns="91440" bIns="45720" numCol="1" anchor="t" anchorCtr="0" compatLnSpc="1">
                          <a:prstTxWarp prst="textNoShape">
                            <a:avLst/>
                          </a:prstTxWarp>
                        </wps:bodyPr>
                      </wps:wsp>
                      <wps:wsp>
                        <wps:cNvPr id="79" name="Rectangle 8"/>
                        <wps:cNvSpPr>
                          <a:spLocks noChangeArrowheads="1"/>
                        </wps:cNvSpPr>
                        <wps:spPr bwMode="auto">
                          <a:xfrm>
                            <a:off x="991403" y="2057296"/>
                            <a:ext cx="171" cy="1259"/>
                          </a:xfrm>
                          <a:prstGeom prst="rect">
                            <a:avLst/>
                          </a:prstGeom>
                          <a:solidFill>
                            <a:srgbClr val="FF8080"/>
                          </a:solidFill>
                          <a:ln w="0">
                            <a:solidFill>
                              <a:srgbClr val="000000"/>
                            </a:solidFill>
                            <a:prstDash val="solid"/>
                            <a:miter lim="800000"/>
                            <a:headEnd/>
                            <a:tailEnd/>
                          </a:ln>
                        </wps:spPr>
                        <wps:txbx>
                          <w:txbxContent>
                            <w:p w:rsidR="007A56C7" w:rsidRDefault="007A56C7" w:rsidP="007A56C7">
                              <w:pPr>
                                <w:rPr>
                                  <w:rFonts w:eastAsia="Times New Roman"/>
                                </w:rPr>
                              </w:pPr>
                            </w:p>
                          </w:txbxContent>
                        </wps:txbx>
                        <wps:bodyPr vert="horz" wrap="square" lIns="91440" tIns="45720" rIns="91440" bIns="45720" numCol="1" anchor="t" anchorCtr="0" compatLnSpc="1">
                          <a:prstTxWarp prst="textNoShape">
                            <a:avLst/>
                          </a:prstTxWarp>
                        </wps:bodyPr>
                      </wps:wsp>
                      <wps:wsp>
                        <wps:cNvPr id="80" name="Rectangle 9"/>
                        <wps:cNvSpPr>
                          <a:spLocks noChangeArrowheads="1"/>
                        </wps:cNvSpPr>
                        <wps:spPr bwMode="auto">
                          <a:xfrm>
                            <a:off x="991603" y="2057758"/>
                            <a:ext cx="170" cy="797"/>
                          </a:xfrm>
                          <a:prstGeom prst="rect">
                            <a:avLst/>
                          </a:prstGeom>
                          <a:solidFill>
                            <a:srgbClr val="FF8080"/>
                          </a:solidFill>
                          <a:ln w="0">
                            <a:solidFill>
                              <a:srgbClr val="000000"/>
                            </a:solidFill>
                            <a:prstDash val="solid"/>
                            <a:miter lim="800000"/>
                            <a:headEnd/>
                            <a:tailEnd/>
                          </a:ln>
                        </wps:spPr>
                        <wps:txbx>
                          <w:txbxContent>
                            <w:p w:rsidR="007A56C7" w:rsidRDefault="007A56C7" w:rsidP="007A56C7">
                              <w:pPr>
                                <w:rPr>
                                  <w:rFonts w:eastAsia="Times New Roman"/>
                                </w:rPr>
                              </w:pPr>
                            </w:p>
                          </w:txbxContent>
                        </wps:txbx>
                        <wps:bodyPr vert="horz" wrap="square" lIns="91440" tIns="45720" rIns="91440" bIns="45720" numCol="1" anchor="t" anchorCtr="0" compatLnSpc="1">
                          <a:prstTxWarp prst="textNoShape">
                            <a:avLst/>
                          </a:prstTxWarp>
                        </wps:bodyPr>
                      </wps:wsp>
                      <wps:wsp>
                        <wps:cNvPr id="81" name="Rectangle 10"/>
                        <wps:cNvSpPr>
                          <a:spLocks noChangeArrowheads="1"/>
                        </wps:cNvSpPr>
                        <wps:spPr bwMode="auto">
                          <a:xfrm>
                            <a:off x="991803" y="2057770"/>
                            <a:ext cx="170" cy="785"/>
                          </a:xfrm>
                          <a:prstGeom prst="rect">
                            <a:avLst/>
                          </a:prstGeom>
                          <a:solidFill>
                            <a:srgbClr val="FF8080"/>
                          </a:solidFill>
                          <a:ln w="0">
                            <a:solidFill>
                              <a:srgbClr val="000000"/>
                            </a:solidFill>
                            <a:prstDash val="solid"/>
                            <a:miter lim="800000"/>
                            <a:headEnd/>
                            <a:tailEnd/>
                          </a:ln>
                        </wps:spPr>
                        <wps:txbx>
                          <w:txbxContent>
                            <w:p w:rsidR="007A56C7" w:rsidRDefault="007A56C7" w:rsidP="007A56C7">
                              <w:pPr>
                                <w:rPr>
                                  <w:rFonts w:eastAsia="Times New Roman"/>
                                </w:rPr>
                              </w:pPr>
                            </w:p>
                          </w:txbxContent>
                        </wps:txbx>
                        <wps:bodyPr vert="horz" wrap="square" lIns="91440" tIns="45720" rIns="91440" bIns="45720" numCol="1" anchor="t" anchorCtr="0" compatLnSpc="1">
                          <a:prstTxWarp prst="textNoShape">
                            <a:avLst/>
                          </a:prstTxWarp>
                        </wps:bodyPr>
                      </wps:wsp>
                      <wps:wsp>
                        <wps:cNvPr id="82" name="Rectangle 11"/>
                        <wps:cNvSpPr>
                          <a:spLocks noChangeArrowheads="1"/>
                        </wps:cNvSpPr>
                        <wps:spPr bwMode="auto">
                          <a:xfrm>
                            <a:off x="992003" y="2058251"/>
                            <a:ext cx="170" cy="304"/>
                          </a:xfrm>
                          <a:prstGeom prst="rect">
                            <a:avLst/>
                          </a:prstGeom>
                          <a:solidFill>
                            <a:srgbClr val="8080FF"/>
                          </a:solidFill>
                          <a:ln w="0">
                            <a:solidFill>
                              <a:srgbClr val="000000"/>
                            </a:solidFill>
                            <a:prstDash val="solid"/>
                            <a:miter lim="800000"/>
                            <a:headEnd/>
                            <a:tailEnd/>
                          </a:ln>
                        </wps:spPr>
                        <wps:txbx>
                          <w:txbxContent>
                            <w:p w:rsidR="007A56C7" w:rsidRDefault="007A56C7" w:rsidP="007A56C7">
                              <w:pPr>
                                <w:rPr>
                                  <w:rFonts w:eastAsia="Times New Roman"/>
                                </w:rPr>
                              </w:pPr>
                            </w:p>
                          </w:txbxContent>
                        </wps:txbx>
                        <wps:bodyPr vert="horz" wrap="square" lIns="91440" tIns="45720" rIns="91440" bIns="45720" numCol="1" anchor="t" anchorCtr="0" compatLnSpc="1">
                          <a:prstTxWarp prst="textNoShape">
                            <a:avLst/>
                          </a:prstTxWarp>
                        </wps:bodyPr>
                      </wps:wsp>
                      <wps:wsp>
                        <wps:cNvPr id="83" name="Rectangle 12"/>
                        <wps:cNvSpPr>
                          <a:spLocks noChangeArrowheads="1"/>
                        </wps:cNvSpPr>
                        <wps:spPr bwMode="auto">
                          <a:xfrm>
                            <a:off x="992203" y="2058252"/>
                            <a:ext cx="170" cy="303"/>
                          </a:xfrm>
                          <a:prstGeom prst="rect">
                            <a:avLst/>
                          </a:prstGeom>
                          <a:solidFill>
                            <a:srgbClr val="8080FF"/>
                          </a:solidFill>
                          <a:ln w="0">
                            <a:solidFill>
                              <a:srgbClr val="000000"/>
                            </a:solidFill>
                            <a:prstDash val="solid"/>
                            <a:miter lim="800000"/>
                            <a:headEnd/>
                            <a:tailEnd/>
                          </a:ln>
                        </wps:spPr>
                        <wps:txbx>
                          <w:txbxContent>
                            <w:p w:rsidR="007A56C7" w:rsidRDefault="007A56C7" w:rsidP="007A56C7">
                              <w:pPr>
                                <w:rPr>
                                  <w:rFonts w:eastAsia="Times New Roman"/>
                                </w:rPr>
                              </w:pPr>
                            </w:p>
                          </w:txbxContent>
                        </wps:txbx>
                        <wps:bodyPr vert="horz" wrap="square" lIns="91440" tIns="45720" rIns="91440" bIns="45720" numCol="1" anchor="t" anchorCtr="0" compatLnSpc="1">
                          <a:prstTxWarp prst="textNoShape">
                            <a:avLst/>
                          </a:prstTxWarp>
                        </wps:bodyPr>
                      </wps:wsp>
                      <wps:wsp>
                        <wps:cNvPr id="84" name="Rectangle 13"/>
                        <wps:cNvSpPr>
                          <a:spLocks noChangeArrowheads="1"/>
                        </wps:cNvSpPr>
                        <wps:spPr bwMode="auto">
                          <a:xfrm>
                            <a:off x="992403" y="2058259"/>
                            <a:ext cx="170" cy="296"/>
                          </a:xfrm>
                          <a:prstGeom prst="rect">
                            <a:avLst/>
                          </a:prstGeom>
                          <a:solidFill>
                            <a:srgbClr val="8080FF"/>
                          </a:solidFill>
                          <a:ln w="0">
                            <a:solidFill>
                              <a:srgbClr val="000000"/>
                            </a:solidFill>
                            <a:prstDash val="solid"/>
                            <a:miter lim="800000"/>
                            <a:headEnd/>
                            <a:tailEnd/>
                          </a:ln>
                        </wps:spPr>
                        <wps:txbx>
                          <w:txbxContent>
                            <w:p w:rsidR="007A56C7" w:rsidRDefault="007A56C7" w:rsidP="007A56C7">
                              <w:pPr>
                                <w:rPr>
                                  <w:rFonts w:eastAsia="Times New Roman"/>
                                </w:rPr>
                              </w:pPr>
                            </w:p>
                          </w:txbxContent>
                        </wps:txbx>
                        <wps:bodyPr vert="horz" wrap="square" lIns="91440" tIns="45720" rIns="91440" bIns="45720" numCol="1" anchor="t" anchorCtr="0" compatLnSpc="1">
                          <a:prstTxWarp prst="textNoShape">
                            <a:avLst/>
                          </a:prstTxWarp>
                        </wps:bodyPr>
                      </wps:wsp>
                      <wps:wsp>
                        <wps:cNvPr id="85" name="Rectangle 14"/>
                        <wps:cNvSpPr>
                          <a:spLocks noChangeArrowheads="1"/>
                        </wps:cNvSpPr>
                        <wps:spPr bwMode="auto">
                          <a:xfrm>
                            <a:off x="992603" y="2058270"/>
                            <a:ext cx="170" cy="285"/>
                          </a:xfrm>
                          <a:prstGeom prst="rect">
                            <a:avLst/>
                          </a:prstGeom>
                          <a:solidFill>
                            <a:srgbClr val="8080FF"/>
                          </a:solidFill>
                          <a:ln w="0">
                            <a:solidFill>
                              <a:srgbClr val="000000"/>
                            </a:solidFill>
                            <a:prstDash val="solid"/>
                            <a:miter lim="800000"/>
                            <a:headEnd/>
                            <a:tailEnd/>
                          </a:ln>
                        </wps:spPr>
                        <wps:txbx>
                          <w:txbxContent>
                            <w:p w:rsidR="007A56C7" w:rsidRDefault="007A56C7" w:rsidP="007A56C7">
                              <w:pPr>
                                <w:rPr>
                                  <w:rFonts w:eastAsia="Times New Roman"/>
                                </w:rPr>
                              </w:pPr>
                            </w:p>
                          </w:txbxContent>
                        </wps:txbx>
                        <wps:bodyPr vert="horz" wrap="square" lIns="91440" tIns="45720" rIns="91440" bIns="45720" numCol="1" anchor="t" anchorCtr="0" compatLnSpc="1">
                          <a:prstTxWarp prst="textNoShape">
                            <a:avLst/>
                          </a:prstTxWarp>
                        </wps:bodyPr>
                      </wps:wsp>
                      <wps:wsp>
                        <wps:cNvPr id="86" name="Rectangle 15"/>
                        <wps:cNvSpPr>
                          <a:spLocks noChangeArrowheads="1"/>
                        </wps:cNvSpPr>
                        <wps:spPr bwMode="auto">
                          <a:xfrm>
                            <a:off x="992803" y="2058282"/>
                            <a:ext cx="170" cy="273"/>
                          </a:xfrm>
                          <a:prstGeom prst="rect">
                            <a:avLst/>
                          </a:prstGeom>
                          <a:solidFill>
                            <a:srgbClr val="8080FF"/>
                          </a:solidFill>
                          <a:ln w="0">
                            <a:solidFill>
                              <a:srgbClr val="000000"/>
                            </a:solidFill>
                            <a:prstDash val="solid"/>
                            <a:miter lim="800000"/>
                            <a:headEnd/>
                            <a:tailEnd/>
                          </a:ln>
                        </wps:spPr>
                        <wps:txbx>
                          <w:txbxContent>
                            <w:p w:rsidR="007A56C7" w:rsidRDefault="007A56C7" w:rsidP="007A56C7">
                              <w:pPr>
                                <w:rPr>
                                  <w:rFonts w:eastAsia="Times New Roman"/>
                                </w:rPr>
                              </w:pPr>
                            </w:p>
                          </w:txbxContent>
                        </wps:txbx>
                        <wps:bodyPr vert="horz" wrap="square" lIns="91440" tIns="45720" rIns="91440" bIns="45720" numCol="1" anchor="t" anchorCtr="0" compatLnSpc="1">
                          <a:prstTxWarp prst="textNoShape">
                            <a:avLst/>
                          </a:prstTxWarp>
                        </wps:bodyPr>
                      </wps:wsp>
                      <wps:wsp>
                        <wps:cNvPr id="87" name="Rectangle 16"/>
                        <wps:cNvSpPr>
                          <a:spLocks noChangeArrowheads="1"/>
                        </wps:cNvSpPr>
                        <wps:spPr bwMode="auto">
                          <a:xfrm>
                            <a:off x="993003" y="2058312"/>
                            <a:ext cx="170" cy="243"/>
                          </a:xfrm>
                          <a:prstGeom prst="rect">
                            <a:avLst/>
                          </a:prstGeom>
                          <a:solidFill>
                            <a:srgbClr val="8080FF"/>
                          </a:solidFill>
                          <a:ln w="0">
                            <a:solidFill>
                              <a:srgbClr val="000000"/>
                            </a:solidFill>
                            <a:prstDash val="solid"/>
                            <a:miter lim="800000"/>
                            <a:headEnd/>
                            <a:tailEnd/>
                          </a:ln>
                        </wps:spPr>
                        <wps:txbx>
                          <w:txbxContent>
                            <w:p w:rsidR="007A56C7" w:rsidRDefault="007A56C7" w:rsidP="007A56C7">
                              <w:pPr>
                                <w:rPr>
                                  <w:rFonts w:eastAsia="Times New Roman"/>
                                </w:rPr>
                              </w:pPr>
                            </w:p>
                          </w:txbxContent>
                        </wps:txbx>
                        <wps:bodyPr vert="horz" wrap="square" lIns="91440" tIns="45720" rIns="91440" bIns="45720" numCol="1" anchor="t" anchorCtr="0" compatLnSpc="1">
                          <a:prstTxWarp prst="textNoShape">
                            <a:avLst/>
                          </a:prstTxWarp>
                        </wps:bodyPr>
                      </wps:wsp>
                      <wps:wsp>
                        <wps:cNvPr id="88" name="Rectangle 17"/>
                        <wps:cNvSpPr>
                          <a:spLocks noChangeArrowheads="1"/>
                        </wps:cNvSpPr>
                        <wps:spPr bwMode="auto">
                          <a:xfrm>
                            <a:off x="993203" y="2058357"/>
                            <a:ext cx="170" cy="198"/>
                          </a:xfrm>
                          <a:prstGeom prst="rect">
                            <a:avLst/>
                          </a:prstGeom>
                          <a:solidFill>
                            <a:srgbClr val="8080FF"/>
                          </a:solidFill>
                          <a:ln w="0">
                            <a:solidFill>
                              <a:srgbClr val="000000"/>
                            </a:solidFill>
                            <a:prstDash val="solid"/>
                            <a:miter lim="800000"/>
                            <a:headEnd/>
                            <a:tailEnd/>
                          </a:ln>
                        </wps:spPr>
                        <wps:txbx>
                          <w:txbxContent>
                            <w:p w:rsidR="007A56C7" w:rsidRDefault="007A56C7" w:rsidP="007A56C7">
                              <w:pPr>
                                <w:rPr>
                                  <w:rFonts w:eastAsia="Times New Roman"/>
                                </w:rPr>
                              </w:pPr>
                            </w:p>
                          </w:txbxContent>
                        </wps:txbx>
                        <wps:bodyPr vert="horz" wrap="square" lIns="91440" tIns="45720" rIns="91440" bIns="45720" numCol="1" anchor="t" anchorCtr="0" compatLnSpc="1">
                          <a:prstTxWarp prst="textNoShape">
                            <a:avLst/>
                          </a:prstTxWarp>
                        </wps:bodyPr>
                      </wps:wsp>
                      <wps:wsp>
                        <wps:cNvPr id="89" name="Rectangle 18"/>
                        <wps:cNvSpPr>
                          <a:spLocks noChangeArrowheads="1"/>
                        </wps:cNvSpPr>
                        <wps:spPr bwMode="auto">
                          <a:xfrm>
                            <a:off x="993403" y="2058362"/>
                            <a:ext cx="170" cy="193"/>
                          </a:xfrm>
                          <a:prstGeom prst="rect">
                            <a:avLst/>
                          </a:prstGeom>
                          <a:solidFill>
                            <a:srgbClr val="8080FF"/>
                          </a:solidFill>
                          <a:ln w="0">
                            <a:solidFill>
                              <a:srgbClr val="000000"/>
                            </a:solidFill>
                            <a:prstDash val="solid"/>
                            <a:miter lim="800000"/>
                            <a:headEnd/>
                            <a:tailEnd/>
                          </a:ln>
                        </wps:spPr>
                        <wps:txbx>
                          <w:txbxContent>
                            <w:p w:rsidR="007A56C7" w:rsidRDefault="007A56C7" w:rsidP="007A56C7">
                              <w:pPr>
                                <w:rPr>
                                  <w:rFonts w:eastAsia="Times New Roman"/>
                                </w:rPr>
                              </w:pPr>
                            </w:p>
                          </w:txbxContent>
                        </wps:txbx>
                        <wps:bodyPr vert="horz" wrap="square" lIns="91440" tIns="45720" rIns="91440" bIns="45720" numCol="1" anchor="t" anchorCtr="0" compatLnSpc="1">
                          <a:prstTxWarp prst="textNoShape">
                            <a:avLst/>
                          </a:prstTxWarp>
                        </wps:bodyPr>
                      </wps:wsp>
                      <wps:wsp>
                        <wps:cNvPr id="90" name="Rectangle 19"/>
                        <wps:cNvSpPr>
                          <a:spLocks noChangeArrowheads="1"/>
                        </wps:cNvSpPr>
                        <wps:spPr bwMode="auto">
                          <a:xfrm>
                            <a:off x="993602" y="2058377"/>
                            <a:ext cx="171" cy="178"/>
                          </a:xfrm>
                          <a:prstGeom prst="rect">
                            <a:avLst/>
                          </a:prstGeom>
                          <a:solidFill>
                            <a:srgbClr val="8080FF"/>
                          </a:solidFill>
                          <a:ln w="0">
                            <a:solidFill>
                              <a:srgbClr val="000000"/>
                            </a:solidFill>
                            <a:prstDash val="solid"/>
                            <a:miter lim="800000"/>
                            <a:headEnd/>
                            <a:tailEnd/>
                          </a:ln>
                        </wps:spPr>
                        <wps:txbx>
                          <w:txbxContent>
                            <w:p w:rsidR="007A56C7" w:rsidRDefault="007A56C7" w:rsidP="007A56C7">
                              <w:pPr>
                                <w:rPr>
                                  <w:rFonts w:eastAsia="Times New Roman"/>
                                </w:rPr>
                              </w:pPr>
                            </w:p>
                          </w:txbxContent>
                        </wps:txbx>
                        <wps:bodyPr vert="horz" wrap="square" lIns="91440" tIns="45720" rIns="91440" bIns="45720" numCol="1" anchor="t" anchorCtr="0" compatLnSpc="1">
                          <a:prstTxWarp prst="textNoShape">
                            <a:avLst/>
                          </a:prstTxWarp>
                        </wps:bodyPr>
                      </wps:wsp>
                      <wps:wsp>
                        <wps:cNvPr id="91" name="Rectangle 20"/>
                        <wps:cNvSpPr>
                          <a:spLocks noChangeArrowheads="1"/>
                        </wps:cNvSpPr>
                        <wps:spPr bwMode="auto">
                          <a:xfrm>
                            <a:off x="993802" y="2058379"/>
                            <a:ext cx="171" cy="176"/>
                          </a:xfrm>
                          <a:prstGeom prst="rect">
                            <a:avLst/>
                          </a:prstGeom>
                          <a:solidFill>
                            <a:srgbClr val="8080FF"/>
                          </a:solidFill>
                          <a:ln w="0">
                            <a:solidFill>
                              <a:srgbClr val="000000"/>
                            </a:solidFill>
                            <a:prstDash val="solid"/>
                            <a:miter lim="800000"/>
                            <a:headEnd/>
                            <a:tailEnd/>
                          </a:ln>
                        </wps:spPr>
                        <wps:txbx>
                          <w:txbxContent>
                            <w:p w:rsidR="007A56C7" w:rsidRDefault="007A56C7" w:rsidP="007A56C7">
                              <w:pPr>
                                <w:rPr>
                                  <w:rFonts w:eastAsia="Times New Roman"/>
                                </w:rPr>
                              </w:pPr>
                            </w:p>
                          </w:txbxContent>
                        </wps:txbx>
                        <wps:bodyPr vert="horz" wrap="square" lIns="91440" tIns="45720" rIns="91440" bIns="45720" numCol="1" anchor="t" anchorCtr="0" compatLnSpc="1">
                          <a:prstTxWarp prst="textNoShape">
                            <a:avLst/>
                          </a:prstTxWarp>
                        </wps:bodyPr>
                      </wps:wsp>
                      <wps:wsp>
                        <wps:cNvPr id="92" name="Rectangle 21"/>
                        <wps:cNvSpPr>
                          <a:spLocks noChangeArrowheads="1"/>
                        </wps:cNvSpPr>
                        <wps:spPr bwMode="auto">
                          <a:xfrm>
                            <a:off x="994002" y="2058388"/>
                            <a:ext cx="171" cy="167"/>
                          </a:xfrm>
                          <a:prstGeom prst="rect">
                            <a:avLst/>
                          </a:prstGeom>
                          <a:solidFill>
                            <a:srgbClr val="8080FF"/>
                          </a:solidFill>
                          <a:ln w="0">
                            <a:solidFill>
                              <a:srgbClr val="000000"/>
                            </a:solidFill>
                            <a:prstDash val="solid"/>
                            <a:miter lim="800000"/>
                            <a:headEnd/>
                            <a:tailEnd/>
                          </a:ln>
                        </wps:spPr>
                        <wps:txbx>
                          <w:txbxContent>
                            <w:p w:rsidR="007A56C7" w:rsidRDefault="007A56C7" w:rsidP="007A56C7">
                              <w:pPr>
                                <w:rPr>
                                  <w:rFonts w:eastAsia="Times New Roman"/>
                                </w:rPr>
                              </w:pPr>
                            </w:p>
                          </w:txbxContent>
                        </wps:txbx>
                        <wps:bodyPr vert="horz" wrap="square" lIns="91440" tIns="45720" rIns="91440" bIns="45720" numCol="1" anchor="t" anchorCtr="0" compatLnSpc="1">
                          <a:prstTxWarp prst="textNoShape">
                            <a:avLst/>
                          </a:prstTxWarp>
                        </wps:bodyPr>
                      </wps:wsp>
                      <wps:wsp>
                        <wps:cNvPr id="93" name="Rectangle 22"/>
                        <wps:cNvSpPr>
                          <a:spLocks noChangeArrowheads="1"/>
                        </wps:cNvSpPr>
                        <wps:spPr bwMode="auto">
                          <a:xfrm>
                            <a:off x="994202" y="2058394"/>
                            <a:ext cx="170" cy="161"/>
                          </a:xfrm>
                          <a:prstGeom prst="rect">
                            <a:avLst/>
                          </a:prstGeom>
                          <a:solidFill>
                            <a:srgbClr val="8080FF"/>
                          </a:solidFill>
                          <a:ln w="0">
                            <a:solidFill>
                              <a:srgbClr val="000000"/>
                            </a:solidFill>
                            <a:prstDash val="solid"/>
                            <a:miter lim="800000"/>
                            <a:headEnd/>
                            <a:tailEnd/>
                          </a:ln>
                        </wps:spPr>
                        <wps:txbx>
                          <w:txbxContent>
                            <w:p w:rsidR="007A56C7" w:rsidRDefault="007A56C7" w:rsidP="007A56C7">
                              <w:pPr>
                                <w:rPr>
                                  <w:rFonts w:eastAsia="Times New Roman"/>
                                </w:rPr>
                              </w:pPr>
                            </w:p>
                          </w:txbxContent>
                        </wps:txbx>
                        <wps:bodyPr vert="horz" wrap="square" lIns="91440" tIns="45720" rIns="91440" bIns="45720" numCol="1" anchor="t" anchorCtr="0" compatLnSpc="1">
                          <a:prstTxWarp prst="textNoShape">
                            <a:avLst/>
                          </a:prstTxWarp>
                        </wps:bodyPr>
                      </wps:wsp>
                      <wps:wsp>
                        <wps:cNvPr id="94" name="Rectangle 23"/>
                        <wps:cNvSpPr>
                          <a:spLocks noChangeArrowheads="1"/>
                        </wps:cNvSpPr>
                        <wps:spPr bwMode="auto">
                          <a:xfrm>
                            <a:off x="994402" y="2058414"/>
                            <a:ext cx="171" cy="141"/>
                          </a:xfrm>
                          <a:prstGeom prst="rect">
                            <a:avLst/>
                          </a:prstGeom>
                          <a:solidFill>
                            <a:srgbClr val="8080FF"/>
                          </a:solidFill>
                          <a:ln w="0">
                            <a:solidFill>
                              <a:srgbClr val="000000"/>
                            </a:solidFill>
                            <a:prstDash val="solid"/>
                            <a:miter lim="800000"/>
                            <a:headEnd/>
                            <a:tailEnd/>
                          </a:ln>
                        </wps:spPr>
                        <wps:txbx>
                          <w:txbxContent>
                            <w:p w:rsidR="007A56C7" w:rsidRDefault="007A56C7" w:rsidP="007A56C7">
                              <w:pPr>
                                <w:rPr>
                                  <w:rFonts w:eastAsia="Times New Roman"/>
                                </w:rPr>
                              </w:pPr>
                            </w:p>
                          </w:txbxContent>
                        </wps:txbx>
                        <wps:bodyPr vert="horz" wrap="square" lIns="91440" tIns="45720" rIns="91440" bIns="45720" numCol="1" anchor="t" anchorCtr="0" compatLnSpc="1">
                          <a:prstTxWarp prst="textNoShape">
                            <a:avLst/>
                          </a:prstTxWarp>
                        </wps:bodyPr>
                      </wps:wsp>
                      <wps:wsp>
                        <wps:cNvPr id="95" name="Rectangle 24"/>
                        <wps:cNvSpPr>
                          <a:spLocks noChangeArrowheads="1"/>
                        </wps:cNvSpPr>
                        <wps:spPr bwMode="auto">
                          <a:xfrm>
                            <a:off x="994602" y="2058424"/>
                            <a:ext cx="170" cy="131"/>
                          </a:xfrm>
                          <a:prstGeom prst="rect">
                            <a:avLst/>
                          </a:prstGeom>
                          <a:solidFill>
                            <a:srgbClr val="8080FF"/>
                          </a:solidFill>
                          <a:ln w="0">
                            <a:solidFill>
                              <a:srgbClr val="000000"/>
                            </a:solidFill>
                            <a:prstDash val="solid"/>
                            <a:miter lim="800000"/>
                            <a:headEnd/>
                            <a:tailEnd/>
                          </a:ln>
                        </wps:spPr>
                        <wps:txbx>
                          <w:txbxContent>
                            <w:p w:rsidR="007A56C7" w:rsidRDefault="007A56C7" w:rsidP="007A56C7">
                              <w:pPr>
                                <w:rPr>
                                  <w:rFonts w:eastAsia="Times New Roman"/>
                                </w:rPr>
                              </w:pPr>
                            </w:p>
                          </w:txbxContent>
                        </wps:txbx>
                        <wps:bodyPr vert="horz" wrap="square" lIns="91440" tIns="45720" rIns="91440" bIns="45720" numCol="1" anchor="t" anchorCtr="0" compatLnSpc="1">
                          <a:prstTxWarp prst="textNoShape">
                            <a:avLst/>
                          </a:prstTxWarp>
                        </wps:bodyPr>
                      </wps:wsp>
                      <wps:wsp>
                        <wps:cNvPr id="96" name="Rectangle 25"/>
                        <wps:cNvSpPr>
                          <a:spLocks noChangeArrowheads="1"/>
                        </wps:cNvSpPr>
                        <wps:spPr bwMode="auto">
                          <a:xfrm>
                            <a:off x="994802" y="2058431"/>
                            <a:ext cx="170" cy="124"/>
                          </a:xfrm>
                          <a:prstGeom prst="rect">
                            <a:avLst/>
                          </a:prstGeom>
                          <a:solidFill>
                            <a:srgbClr val="8080FF"/>
                          </a:solidFill>
                          <a:ln w="0">
                            <a:solidFill>
                              <a:srgbClr val="000000"/>
                            </a:solidFill>
                            <a:prstDash val="solid"/>
                            <a:miter lim="800000"/>
                            <a:headEnd/>
                            <a:tailEnd/>
                          </a:ln>
                        </wps:spPr>
                        <wps:txbx>
                          <w:txbxContent>
                            <w:p w:rsidR="007A56C7" w:rsidRDefault="007A56C7" w:rsidP="007A56C7">
                              <w:pPr>
                                <w:rPr>
                                  <w:rFonts w:eastAsia="Times New Roman"/>
                                </w:rPr>
                              </w:pPr>
                            </w:p>
                          </w:txbxContent>
                        </wps:txbx>
                        <wps:bodyPr vert="horz" wrap="square" lIns="91440" tIns="45720" rIns="91440" bIns="45720" numCol="1" anchor="t" anchorCtr="0" compatLnSpc="1">
                          <a:prstTxWarp prst="textNoShape">
                            <a:avLst/>
                          </a:prstTxWarp>
                        </wps:bodyPr>
                      </wps:wsp>
                      <wps:wsp>
                        <wps:cNvPr id="97" name="Rectangle 26"/>
                        <wps:cNvSpPr>
                          <a:spLocks noChangeArrowheads="1"/>
                        </wps:cNvSpPr>
                        <wps:spPr bwMode="auto">
                          <a:xfrm>
                            <a:off x="995002" y="2058434"/>
                            <a:ext cx="170" cy="121"/>
                          </a:xfrm>
                          <a:prstGeom prst="rect">
                            <a:avLst/>
                          </a:prstGeom>
                          <a:solidFill>
                            <a:srgbClr val="8080FF"/>
                          </a:solidFill>
                          <a:ln w="0">
                            <a:solidFill>
                              <a:srgbClr val="000000"/>
                            </a:solidFill>
                            <a:prstDash val="solid"/>
                            <a:miter lim="800000"/>
                            <a:headEnd/>
                            <a:tailEnd/>
                          </a:ln>
                        </wps:spPr>
                        <wps:txbx>
                          <w:txbxContent>
                            <w:p w:rsidR="007A56C7" w:rsidRDefault="007A56C7" w:rsidP="007A56C7">
                              <w:pPr>
                                <w:rPr>
                                  <w:rFonts w:eastAsia="Times New Roman"/>
                                </w:rPr>
                              </w:pPr>
                            </w:p>
                          </w:txbxContent>
                        </wps:txbx>
                        <wps:bodyPr vert="horz" wrap="square" lIns="91440" tIns="45720" rIns="91440" bIns="45720" numCol="1" anchor="t" anchorCtr="0" compatLnSpc="1">
                          <a:prstTxWarp prst="textNoShape">
                            <a:avLst/>
                          </a:prstTxWarp>
                        </wps:bodyPr>
                      </wps:wsp>
                      <wps:wsp>
                        <wps:cNvPr id="98" name="Rectangle 27"/>
                        <wps:cNvSpPr>
                          <a:spLocks noChangeArrowheads="1"/>
                        </wps:cNvSpPr>
                        <wps:spPr bwMode="auto">
                          <a:xfrm>
                            <a:off x="995202" y="2058441"/>
                            <a:ext cx="170" cy="114"/>
                          </a:xfrm>
                          <a:prstGeom prst="rect">
                            <a:avLst/>
                          </a:prstGeom>
                          <a:solidFill>
                            <a:srgbClr val="8080FF"/>
                          </a:solidFill>
                          <a:ln w="0">
                            <a:solidFill>
                              <a:srgbClr val="000000"/>
                            </a:solidFill>
                            <a:prstDash val="solid"/>
                            <a:miter lim="800000"/>
                            <a:headEnd/>
                            <a:tailEnd/>
                          </a:ln>
                        </wps:spPr>
                        <wps:txbx>
                          <w:txbxContent>
                            <w:p w:rsidR="007A56C7" w:rsidRDefault="007A56C7" w:rsidP="007A56C7">
                              <w:pPr>
                                <w:rPr>
                                  <w:rFonts w:eastAsia="Times New Roman"/>
                                </w:rPr>
                              </w:pPr>
                            </w:p>
                          </w:txbxContent>
                        </wps:txbx>
                        <wps:bodyPr vert="horz" wrap="square" lIns="91440" tIns="45720" rIns="91440" bIns="45720" numCol="1" anchor="t" anchorCtr="0" compatLnSpc="1">
                          <a:prstTxWarp prst="textNoShape">
                            <a:avLst/>
                          </a:prstTxWarp>
                        </wps:bodyPr>
                      </wps:wsp>
                      <wps:wsp>
                        <wps:cNvPr id="99" name="Rectangle 28"/>
                        <wps:cNvSpPr>
                          <a:spLocks noChangeArrowheads="1"/>
                        </wps:cNvSpPr>
                        <wps:spPr bwMode="auto">
                          <a:xfrm>
                            <a:off x="991404" y="2057162"/>
                            <a:ext cx="213" cy="119"/>
                          </a:xfrm>
                          <a:prstGeom prst="rect">
                            <a:avLst/>
                          </a:prstGeom>
                          <a:noFill/>
                          <a:ln w="9525">
                            <a:noFill/>
                            <a:miter lim="800000"/>
                            <a:headEnd/>
                            <a:tailEnd/>
                          </a:ln>
                        </wps:spPr>
                        <wps:txbx>
                          <w:txbxContent>
                            <w:p w:rsidR="007A56C7" w:rsidRDefault="007A56C7" w:rsidP="007A56C7">
                              <w:pPr>
                                <w:pStyle w:val="NormalWeb"/>
                                <w:spacing w:before="0" w:beforeAutospacing="0" w:after="0" w:afterAutospacing="0"/>
                                <w:textAlignment w:val="baseline"/>
                              </w:pPr>
                              <w:r>
                                <w:rPr>
                                  <w:rFonts w:ascii="Arial Narrow" w:hAnsi="Arial Narrow" w:cstheme="minorBidi"/>
                                  <w:color w:val="000000"/>
                                  <w:kern w:val="24"/>
                                  <w:sz w:val="20"/>
                                  <w:szCs w:val="20"/>
                                  <w:lang w:val="es-ES"/>
                                </w:rPr>
                                <w:t>3,444</w:t>
                              </w:r>
                            </w:p>
                          </w:txbxContent>
                        </wps:txbx>
                        <wps:bodyPr vert="horz" wrap="none" lIns="0" tIns="0" rIns="0" bIns="0" numCol="1" anchor="t" anchorCtr="0" compatLnSpc="1">
                          <a:prstTxWarp prst="textNoShape">
                            <a:avLst/>
                          </a:prstTxWarp>
                          <a:spAutoFit/>
                        </wps:bodyPr>
                      </wps:wsp>
                      <wps:wsp>
                        <wps:cNvPr id="100" name="Rectangle 29"/>
                        <wps:cNvSpPr>
                          <a:spLocks noChangeArrowheads="1"/>
                        </wps:cNvSpPr>
                        <wps:spPr bwMode="auto">
                          <a:xfrm>
                            <a:off x="991603" y="2057624"/>
                            <a:ext cx="213" cy="119"/>
                          </a:xfrm>
                          <a:prstGeom prst="rect">
                            <a:avLst/>
                          </a:prstGeom>
                          <a:noFill/>
                          <a:ln w="9525">
                            <a:noFill/>
                            <a:miter lim="800000"/>
                            <a:headEnd/>
                            <a:tailEnd/>
                          </a:ln>
                        </wps:spPr>
                        <wps:txbx>
                          <w:txbxContent>
                            <w:p w:rsidR="007A56C7" w:rsidRDefault="007A56C7" w:rsidP="007A56C7">
                              <w:pPr>
                                <w:pStyle w:val="NormalWeb"/>
                                <w:spacing w:before="0" w:beforeAutospacing="0" w:after="0" w:afterAutospacing="0"/>
                                <w:textAlignment w:val="baseline"/>
                              </w:pPr>
                              <w:r>
                                <w:rPr>
                                  <w:rFonts w:ascii="Arial Narrow" w:hAnsi="Arial Narrow" w:cstheme="minorBidi"/>
                                  <w:color w:val="000000"/>
                                  <w:kern w:val="24"/>
                                  <w:sz w:val="20"/>
                                  <w:szCs w:val="20"/>
                                  <w:lang w:val="es-ES"/>
                                </w:rPr>
                                <w:t>2,181</w:t>
                              </w:r>
                            </w:p>
                          </w:txbxContent>
                        </wps:txbx>
                        <wps:bodyPr vert="horz" wrap="none" lIns="0" tIns="0" rIns="0" bIns="0" numCol="1" anchor="t" anchorCtr="0" compatLnSpc="1">
                          <a:prstTxWarp prst="textNoShape">
                            <a:avLst/>
                          </a:prstTxWarp>
                          <a:spAutoFit/>
                        </wps:bodyPr>
                      </wps:wsp>
                      <wps:wsp>
                        <wps:cNvPr id="101" name="Rectangle 30"/>
                        <wps:cNvSpPr>
                          <a:spLocks noChangeArrowheads="1"/>
                        </wps:cNvSpPr>
                        <wps:spPr bwMode="auto">
                          <a:xfrm>
                            <a:off x="991804" y="2057636"/>
                            <a:ext cx="213" cy="119"/>
                          </a:xfrm>
                          <a:prstGeom prst="rect">
                            <a:avLst/>
                          </a:prstGeom>
                          <a:noFill/>
                          <a:ln w="9525">
                            <a:noFill/>
                            <a:miter lim="800000"/>
                            <a:headEnd/>
                            <a:tailEnd/>
                          </a:ln>
                        </wps:spPr>
                        <wps:txbx>
                          <w:txbxContent>
                            <w:p w:rsidR="007A56C7" w:rsidRDefault="007A56C7" w:rsidP="007A56C7">
                              <w:pPr>
                                <w:pStyle w:val="NormalWeb"/>
                                <w:spacing w:before="0" w:beforeAutospacing="0" w:after="0" w:afterAutospacing="0"/>
                                <w:textAlignment w:val="baseline"/>
                              </w:pPr>
                              <w:r>
                                <w:rPr>
                                  <w:rFonts w:ascii="Arial Narrow" w:hAnsi="Arial Narrow" w:cstheme="minorBidi"/>
                                  <w:color w:val="000000"/>
                                  <w:kern w:val="24"/>
                                  <w:sz w:val="20"/>
                                  <w:szCs w:val="20"/>
                                  <w:lang w:val="es-ES"/>
                                </w:rPr>
                                <w:t>2,149</w:t>
                              </w:r>
                            </w:p>
                          </w:txbxContent>
                        </wps:txbx>
                        <wps:bodyPr vert="horz" wrap="none" lIns="0" tIns="0" rIns="0" bIns="0" numCol="1" anchor="t" anchorCtr="0" compatLnSpc="1">
                          <a:prstTxWarp prst="textNoShape">
                            <a:avLst/>
                          </a:prstTxWarp>
                          <a:spAutoFit/>
                        </wps:bodyPr>
                      </wps:wsp>
                      <wps:wsp>
                        <wps:cNvPr id="102" name="Rectangle 31"/>
                        <wps:cNvSpPr>
                          <a:spLocks noChangeArrowheads="1"/>
                        </wps:cNvSpPr>
                        <wps:spPr bwMode="auto">
                          <a:xfrm>
                            <a:off x="992004" y="2058117"/>
                            <a:ext cx="213" cy="119"/>
                          </a:xfrm>
                          <a:prstGeom prst="rect">
                            <a:avLst/>
                          </a:prstGeom>
                          <a:noFill/>
                          <a:ln w="9525">
                            <a:noFill/>
                            <a:miter lim="800000"/>
                            <a:headEnd/>
                            <a:tailEnd/>
                          </a:ln>
                        </wps:spPr>
                        <wps:txbx>
                          <w:txbxContent>
                            <w:p w:rsidR="007A56C7" w:rsidRDefault="007A56C7" w:rsidP="007A56C7">
                              <w:pPr>
                                <w:pStyle w:val="NormalWeb"/>
                                <w:spacing w:before="0" w:beforeAutospacing="0" w:after="0" w:afterAutospacing="0"/>
                                <w:textAlignment w:val="baseline"/>
                              </w:pPr>
                              <w:r>
                                <w:rPr>
                                  <w:rFonts w:ascii="Arial Narrow" w:hAnsi="Arial Narrow" w:cstheme="minorBidi"/>
                                  <w:color w:val="000000"/>
                                  <w:kern w:val="24"/>
                                  <w:sz w:val="20"/>
                                  <w:szCs w:val="20"/>
                                  <w:lang w:val="es-ES"/>
                                </w:rPr>
                                <w:t>0,831</w:t>
                              </w:r>
                            </w:p>
                          </w:txbxContent>
                        </wps:txbx>
                        <wps:bodyPr vert="horz" wrap="none" lIns="0" tIns="0" rIns="0" bIns="0" numCol="1" anchor="t" anchorCtr="0" compatLnSpc="1">
                          <a:prstTxWarp prst="textNoShape">
                            <a:avLst/>
                          </a:prstTxWarp>
                          <a:spAutoFit/>
                        </wps:bodyPr>
                      </wps:wsp>
                      <wps:wsp>
                        <wps:cNvPr id="103" name="Rectangle 32"/>
                        <wps:cNvSpPr>
                          <a:spLocks noChangeArrowheads="1"/>
                        </wps:cNvSpPr>
                        <wps:spPr bwMode="auto">
                          <a:xfrm>
                            <a:off x="992203" y="2058118"/>
                            <a:ext cx="213" cy="119"/>
                          </a:xfrm>
                          <a:prstGeom prst="rect">
                            <a:avLst/>
                          </a:prstGeom>
                          <a:noFill/>
                          <a:ln w="9525">
                            <a:noFill/>
                            <a:miter lim="800000"/>
                            <a:headEnd/>
                            <a:tailEnd/>
                          </a:ln>
                        </wps:spPr>
                        <wps:txbx>
                          <w:txbxContent>
                            <w:p w:rsidR="007A56C7" w:rsidRDefault="007A56C7" w:rsidP="007A56C7">
                              <w:pPr>
                                <w:pStyle w:val="NormalWeb"/>
                                <w:spacing w:before="0" w:beforeAutospacing="0" w:after="0" w:afterAutospacing="0"/>
                                <w:textAlignment w:val="baseline"/>
                              </w:pPr>
                              <w:r>
                                <w:rPr>
                                  <w:rFonts w:ascii="Arial Narrow" w:hAnsi="Arial Narrow" w:cstheme="minorBidi"/>
                                  <w:color w:val="000000"/>
                                  <w:kern w:val="24"/>
                                  <w:sz w:val="20"/>
                                  <w:szCs w:val="20"/>
                                  <w:lang w:val="es-ES"/>
                                </w:rPr>
                                <w:t>0,828</w:t>
                              </w:r>
                            </w:p>
                          </w:txbxContent>
                        </wps:txbx>
                        <wps:bodyPr vert="horz" wrap="none" lIns="0" tIns="0" rIns="0" bIns="0" numCol="1" anchor="t" anchorCtr="0" compatLnSpc="1">
                          <a:prstTxWarp prst="textNoShape">
                            <a:avLst/>
                          </a:prstTxWarp>
                          <a:spAutoFit/>
                        </wps:bodyPr>
                      </wps:wsp>
                      <wps:wsp>
                        <wps:cNvPr id="104" name="Rectangle 33"/>
                        <wps:cNvSpPr>
                          <a:spLocks noChangeArrowheads="1"/>
                        </wps:cNvSpPr>
                        <wps:spPr bwMode="auto">
                          <a:xfrm>
                            <a:off x="992422" y="2058125"/>
                            <a:ext cx="172" cy="119"/>
                          </a:xfrm>
                          <a:prstGeom prst="rect">
                            <a:avLst/>
                          </a:prstGeom>
                          <a:noFill/>
                          <a:ln w="9525">
                            <a:noFill/>
                            <a:miter lim="800000"/>
                            <a:headEnd/>
                            <a:tailEnd/>
                          </a:ln>
                        </wps:spPr>
                        <wps:txbx>
                          <w:txbxContent>
                            <w:p w:rsidR="007A56C7" w:rsidRDefault="007A56C7" w:rsidP="007A56C7">
                              <w:pPr>
                                <w:pStyle w:val="NormalWeb"/>
                                <w:spacing w:before="0" w:beforeAutospacing="0" w:after="0" w:afterAutospacing="0"/>
                                <w:textAlignment w:val="baseline"/>
                              </w:pPr>
                              <w:r>
                                <w:rPr>
                                  <w:rFonts w:ascii="Arial Narrow" w:hAnsi="Arial Narrow" w:cstheme="minorBidi"/>
                                  <w:color w:val="000000"/>
                                  <w:kern w:val="24"/>
                                  <w:sz w:val="20"/>
                                  <w:szCs w:val="20"/>
                                  <w:lang w:val="es-ES"/>
                                </w:rPr>
                                <w:t>0,81</w:t>
                              </w:r>
                            </w:p>
                          </w:txbxContent>
                        </wps:txbx>
                        <wps:bodyPr vert="horz" wrap="none" lIns="0" tIns="0" rIns="0" bIns="0" numCol="1" anchor="t" anchorCtr="0" compatLnSpc="1">
                          <a:prstTxWarp prst="textNoShape">
                            <a:avLst/>
                          </a:prstTxWarp>
                          <a:spAutoFit/>
                        </wps:bodyPr>
                      </wps:wsp>
                      <wps:wsp>
                        <wps:cNvPr id="105" name="Rectangle 34"/>
                        <wps:cNvSpPr>
                          <a:spLocks noChangeArrowheads="1"/>
                        </wps:cNvSpPr>
                        <wps:spPr bwMode="auto">
                          <a:xfrm>
                            <a:off x="992622" y="2058136"/>
                            <a:ext cx="172" cy="119"/>
                          </a:xfrm>
                          <a:prstGeom prst="rect">
                            <a:avLst/>
                          </a:prstGeom>
                          <a:noFill/>
                          <a:ln w="9525">
                            <a:noFill/>
                            <a:miter lim="800000"/>
                            <a:headEnd/>
                            <a:tailEnd/>
                          </a:ln>
                        </wps:spPr>
                        <wps:txbx>
                          <w:txbxContent>
                            <w:p w:rsidR="007A56C7" w:rsidRDefault="007A56C7" w:rsidP="007A56C7">
                              <w:pPr>
                                <w:pStyle w:val="NormalWeb"/>
                                <w:spacing w:before="0" w:beforeAutospacing="0" w:after="0" w:afterAutospacing="0"/>
                                <w:textAlignment w:val="baseline"/>
                              </w:pPr>
                              <w:r>
                                <w:rPr>
                                  <w:rFonts w:ascii="Arial Narrow" w:hAnsi="Arial Narrow" w:cstheme="minorBidi"/>
                                  <w:color w:val="000000"/>
                                  <w:kern w:val="24"/>
                                  <w:sz w:val="20"/>
                                  <w:szCs w:val="20"/>
                                  <w:lang w:val="es-ES"/>
                                </w:rPr>
                                <w:t>0,78</w:t>
                              </w:r>
                            </w:p>
                          </w:txbxContent>
                        </wps:txbx>
                        <wps:bodyPr vert="horz" wrap="none" lIns="0" tIns="0" rIns="0" bIns="0" numCol="1" anchor="t" anchorCtr="0" compatLnSpc="1">
                          <a:prstTxWarp prst="textNoShape">
                            <a:avLst/>
                          </a:prstTxWarp>
                          <a:spAutoFit/>
                        </wps:bodyPr>
                      </wps:wsp>
                      <wps:wsp>
                        <wps:cNvPr id="106" name="Rectangle 35"/>
                        <wps:cNvSpPr>
                          <a:spLocks noChangeArrowheads="1"/>
                        </wps:cNvSpPr>
                        <wps:spPr bwMode="auto">
                          <a:xfrm>
                            <a:off x="992803" y="2058148"/>
                            <a:ext cx="213" cy="119"/>
                          </a:xfrm>
                          <a:prstGeom prst="rect">
                            <a:avLst/>
                          </a:prstGeom>
                          <a:noFill/>
                          <a:ln w="9525">
                            <a:noFill/>
                            <a:miter lim="800000"/>
                            <a:headEnd/>
                            <a:tailEnd/>
                          </a:ln>
                        </wps:spPr>
                        <wps:txbx>
                          <w:txbxContent>
                            <w:p w:rsidR="007A56C7" w:rsidRDefault="007A56C7" w:rsidP="007A56C7">
                              <w:pPr>
                                <w:pStyle w:val="NormalWeb"/>
                                <w:spacing w:before="0" w:beforeAutospacing="0" w:after="0" w:afterAutospacing="0"/>
                                <w:textAlignment w:val="baseline"/>
                              </w:pPr>
                              <w:r>
                                <w:rPr>
                                  <w:rFonts w:ascii="Arial Narrow" w:hAnsi="Arial Narrow" w:cstheme="minorBidi"/>
                                  <w:color w:val="000000"/>
                                  <w:kern w:val="24"/>
                                  <w:sz w:val="20"/>
                                  <w:szCs w:val="20"/>
                                  <w:lang w:val="es-ES"/>
                                </w:rPr>
                                <w:t>0,746</w:t>
                              </w:r>
                            </w:p>
                          </w:txbxContent>
                        </wps:txbx>
                        <wps:bodyPr vert="horz" wrap="none" lIns="0" tIns="0" rIns="0" bIns="0" numCol="1" anchor="t" anchorCtr="0" compatLnSpc="1">
                          <a:prstTxWarp prst="textNoShape">
                            <a:avLst/>
                          </a:prstTxWarp>
                          <a:spAutoFit/>
                        </wps:bodyPr>
                      </wps:wsp>
                      <wps:wsp>
                        <wps:cNvPr id="107" name="Rectangle 36"/>
                        <wps:cNvSpPr>
                          <a:spLocks noChangeArrowheads="1"/>
                        </wps:cNvSpPr>
                        <wps:spPr bwMode="auto">
                          <a:xfrm>
                            <a:off x="993003" y="2058178"/>
                            <a:ext cx="213" cy="119"/>
                          </a:xfrm>
                          <a:prstGeom prst="rect">
                            <a:avLst/>
                          </a:prstGeom>
                          <a:noFill/>
                          <a:ln w="9525">
                            <a:noFill/>
                            <a:miter lim="800000"/>
                            <a:headEnd/>
                            <a:tailEnd/>
                          </a:ln>
                        </wps:spPr>
                        <wps:txbx>
                          <w:txbxContent>
                            <w:p w:rsidR="007A56C7" w:rsidRDefault="007A56C7" w:rsidP="007A56C7">
                              <w:pPr>
                                <w:pStyle w:val="NormalWeb"/>
                                <w:spacing w:before="0" w:beforeAutospacing="0" w:after="0" w:afterAutospacing="0"/>
                                <w:textAlignment w:val="baseline"/>
                              </w:pPr>
                              <w:r>
                                <w:rPr>
                                  <w:rFonts w:ascii="Arial Narrow" w:hAnsi="Arial Narrow" w:cstheme="minorBidi"/>
                                  <w:color w:val="000000"/>
                                  <w:kern w:val="24"/>
                                  <w:sz w:val="20"/>
                                  <w:szCs w:val="20"/>
                                  <w:lang w:val="es-ES"/>
                                </w:rPr>
                                <w:t>0,665</w:t>
                              </w:r>
                            </w:p>
                          </w:txbxContent>
                        </wps:txbx>
                        <wps:bodyPr vert="horz" wrap="none" lIns="0" tIns="0" rIns="0" bIns="0" numCol="1" anchor="t" anchorCtr="0" compatLnSpc="1">
                          <a:prstTxWarp prst="textNoShape">
                            <a:avLst/>
                          </a:prstTxWarp>
                          <a:spAutoFit/>
                        </wps:bodyPr>
                      </wps:wsp>
                      <wps:wsp>
                        <wps:cNvPr id="108" name="Rectangle 37"/>
                        <wps:cNvSpPr>
                          <a:spLocks noChangeArrowheads="1"/>
                        </wps:cNvSpPr>
                        <wps:spPr bwMode="auto">
                          <a:xfrm>
                            <a:off x="993203" y="2058223"/>
                            <a:ext cx="213" cy="119"/>
                          </a:xfrm>
                          <a:prstGeom prst="rect">
                            <a:avLst/>
                          </a:prstGeom>
                          <a:noFill/>
                          <a:ln w="9525">
                            <a:noFill/>
                            <a:miter lim="800000"/>
                            <a:headEnd/>
                            <a:tailEnd/>
                          </a:ln>
                        </wps:spPr>
                        <wps:txbx>
                          <w:txbxContent>
                            <w:p w:rsidR="007A56C7" w:rsidRDefault="007A56C7" w:rsidP="007A56C7">
                              <w:pPr>
                                <w:pStyle w:val="NormalWeb"/>
                                <w:spacing w:before="0" w:beforeAutospacing="0" w:after="0" w:afterAutospacing="0"/>
                                <w:textAlignment w:val="baseline"/>
                              </w:pPr>
                              <w:r>
                                <w:rPr>
                                  <w:rFonts w:ascii="Arial Narrow" w:hAnsi="Arial Narrow" w:cstheme="minorBidi"/>
                                  <w:color w:val="000000"/>
                                  <w:kern w:val="24"/>
                                  <w:sz w:val="20"/>
                                  <w:szCs w:val="20"/>
                                  <w:lang w:val="es-ES"/>
                                </w:rPr>
                                <w:t>0,541</w:t>
                              </w:r>
                            </w:p>
                          </w:txbxContent>
                        </wps:txbx>
                        <wps:bodyPr vert="horz" wrap="none" lIns="0" tIns="0" rIns="0" bIns="0" numCol="1" anchor="t" anchorCtr="0" compatLnSpc="1">
                          <a:prstTxWarp prst="textNoShape">
                            <a:avLst/>
                          </a:prstTxWarp>
                          <a:spAutoFit/>
                        </wps:bodyPr>
                      </wps:wsp>
                      <wps:wsp>
                        <wps:cNvPr id="109" name="Rectangle 38"/>
                        <wps:cNvSpPr>
                          <a:spLocks noChangeArrowheads="1"/>
                        </wps:cNvSpPr>
                        <wps:spPr bwMode="auto">
                          <a:xfrm>
                            <a:off x="993403" y="2058228"/>
                            <a:ext cx="213" cy="119"/>
                          </a:xfrm>
                          <a:prstGeom prst="rect">
                            <a:avLst/>
                          </a:prstGeom>
                          <a:noFill/>
                          <a:ln w="9525">
                            <a:noFill/>
                            <a:miter lim="800000"/>
                            <a:headEnd/>
                            <a:tailEnd/>
                          </a:ln>
                        </wps:spPr>
                        <wps:txbx>
                          <w:txbxContent>
                            <w:p w:rsidR="007A56C7" w:rsidRDefault="007A56C7" w:rsidP="007A56C7">
                              <w:pPr>
                                <w:pStyle w:val="NormalWeb"/>
                                <w:spacing w:before="0" w:beforeAutospacing="0" w:after="0" w:afterAutospacing="0"/>
                                <w:textAlignment w:val="baseline"/>
                              </w:pPr>
                              <w:r>
                                <w:rPr>
                                  <w:rFonts w:ascii="Arial Narrow" w:hAnsi="Arial Narrow" w:cstheme="minorBidi"/>
                                  <w:color w:val="000000"/>
                                  <w:kern w:val="24"/>
                                  <w:sz w:val="20"/>
                                  <w:szCs w:val="20"/>
                                  <w:lang w:val="es-ES"/>
                                </w:rPr>
                                <w:t>0,527</w:t>
                              </w:r>
                            </w:p>
                          </w:txbxContent>
                        </wps:txbx>
                        <wps:bodyPr vert="horz" wrap="none" lIns="0" tIns="0" rIns="0" bIns="0" numCol="1" anchor="t" anchorCtr="0" compatLnSpc="1">
                          <a:prstTxWarp prst="textNoShape">
                            <a:avLst/>
                          </a:prstTxWarp>
                          <a:spAutoFit/>
                        </wps:bodyPr>
                      </wps:wsp>
                      <wps:wsp>
                        <wps:cNvPr id="110" name="Rectangle 39"/>
                        <wps:cNvSpPr>
                          <a:spLocks noChangeArrowheads="1"/>
                        </wps:cNvSpPr>
                        <wps:spPr bwMode="auto">
                          <a:xfrm>
                            <a:off x="993603" y="2058243"/>
                            <a:ext cx="213" cy="119"/>
                          </a:xfrm>
                          <a:prstGeom prst="rect">
                            <a:avLst/>
                          </a:prstGeom>
                          <a:noFill/>
                          <a:ln w="9525">
                            <a:noFill/>
                            <a:miter lim="800000"/>
                            <a:headEnd/>
                            <a:tailEnd/>
                          </a:ln>
                        </wps:spPr>
                        <wps:txbx>
                          <w:txbxContent>
                            <w:p w:rsidR="007A56C7" w:rsidRDefault="007A56C7" w:rsidP="007A56C7">
                              <w:pPr>
                                <w:pStyle w:val="NormalWeb"/>
                                <w:spacing w:before="0" w:beforeAutospacing="0" w:after="0" w:afterAutospacing="0"/>
                                <w:textAlignment w:val="baseline"/>
                              </w:pPr>
                              <w:r>
                                <w:rPr>
                                  <w:rFonts w:ascii="Arial Narrow" w:hAnsi="Arial Narrow" w:cstheme="minorBidi"/>
                                  <w:color w:val="000000"/>
                                  <w:kern w:val="24"/>
                                  <w:sz w:val="20"/>
                                  <w:szCs w:val="20"/>
                                  <w:lang w:val="es-ES"/>
                                </w:rPr>
                                <w:t>0,487</w:t>
                              </w:r>
                            </w:p>
                          </w:txbxContent>
                        </wps:txbx>
                        <wps:bodyPr vert="horz" wrap="none" lIns="0" tIns="0" rIns="0" bIns="0" numCol="1" anchor="t" anchorCtr="0" compatLnSpc="1">
                          <a:prstTxWarp prst="textNoShape">
                            <a:avLst/>
                          </a:prstTxWarp>
                          <a:spAutoFit/>
                        </wps:bodyPr>
                      </wps:wsp>
                      <wps:wsp>
                        <wps:cNvPr id="111" name="Rectangle 40"/>
                        <wps:cNvSpPr>
                          <a:spLocks noChangeArrowheads="1"/>
                        </wps:cNvSpPr>
                        <wps:spPr bwMode="auto">
                          <a:xfrm>
                            <a:off x="993802" y="2058245"/>
                            <a:ext cx="213" cy="119"/>
                          </a:xfrm>
                          <a:prstGeom prst="rect">
                            <a:avLst/>
                          </a:prstGeom>
                          <a:noFill/>
                          <a:ln w="9525">
                            <a:noFill/>
                            <a:miter lim="800000"/>
                            <a:headEnd/>
                            <a:tailEnd/>
                          </a:ln>
                        </wps:spPr>
                        <wps:txbx>
                          <w:txbxContent>
                            <w:p w:rsidR="007A56C7" w:rsidRDefault="007A56C7" w:rsidP="007A56C7">
                              <w:pPr>
                                <w:pStyle w:val="NormalWeb"/>
                                <w:spacing w:before="0" w:beforeAutospacing="0" w:after="0" w:afterAutospacing="0"/>
                                <w:textAlignment w:val="baseline"/>
                              </w:pPr>
                              <w:r>
                                <w:rPr>
                                  <w:rFonts w:ascii="Arial Narrow" w:hAnsi="Arial Narrow" w:cstheme="minorBidi"/>
                                  <w:color w:val="000000"/>
                                  <w:kern w:val="24"/>
                                  <w:sz w:val="20"/>
                                  <w:szCs w:val="20"/>
                                  <w:lang w:val="es-ES"/>
                                </w:rPr>
                                <w:t>0,481</w:t>
                              </w:r>
                            </w:p>
                          </w:txbxContent>
                        </wps:txbx>
                        <wps:bodyPr vert="horz" wrap="none" lIns="0" tIns="0" rIns="0" bIns="0" numCol="1" anchor="t" anchorCtr="0" compatLnSpc="1">
                          <a:prstTxWarp prst="textNoShape">
                            <a:avLst/>
                          </a:prstTxWarp>
                          <a:spAutoFit/>
                        </wps:bodyPr>
                      </wps:wsp>
                      <wps:wsp>
                        <wps:cNvPr id="112" name="Rectangle 41"/>
                        <wps:cNvSpPr>
                          <a:spLocks noChangeArrowheads="1"/>
                        </wps:cNvSpPr>
                        <wps:spPr bwMode="auto">
                          <a:xfrm>
                            <a:off x="994003" y="2058254"/>
                            <a:ext cx="213" cy="119"/>
                          </a:xfrm>
                          <a:prstGeom prst="rect">
                            <a:avLst/>
                          </a:prstGeom>
                          <a:noFill/>
                          <a:ln w="9525">
                            <a:noFill/>
                            <a:miter lim="800000"/>
                            <a:headEnd/>
                            <a:tailEnd/>
                          </a:ln>
                        </wps:spPr>
                        <wps:txbx>
                          <w:txbxContent>
                            <w:p w:rsidR="007A56C7" w:rsidRDefault="007A56C7" w:rsidP="007A56C7">
                              <w:pPr>
                                <w:pStyle w:val="NormalWeb"/>
                                <w:spacing w:before="0" w:beforeAutospacing="0" w:after="0" w:afterAutospacing="0"/>
                                <w:textAlignment w:val="baseline"/>
                              </w:pPr>
                              <w:r>
                                <w:rPr>
                                  <w:rFonts w:ascii="Arial Narrow" w:hAnsi="Arial Narrow" w:cstheme="minorBidi"/>
                                  <w:color w:val="000000"/>
                                  <w:kern w:val="24"/>
                                  <w:sz w:val="20"/>
                                  <w:szCs w:val="20"/>
                                  <w:lang w:val="es-ES"/>
                                </w:rPr>
                                <w:t>0,456</w:t>
                              </w:r>
                            </w:p>
                          </w:txbxContent>
                        </wps:txbx>
                        <wps:bodyPr vert="horz" wrap="none" lIns="0" tIns="0" rIns="0" bIns="0" numCol="1" anchor="t" anchorCtr="0" compatLnSpc="1">
                          <a:prstTxWarp prst="textNoShape">
                            <a:avLst/>
                          </a:prstTxWarp>
                          <a:spAutoFit/>
                        </wps:bodyPr>
                      </wps:wsp>
                      <wps:wsp>
                        <wps:cNvPr id="113" name="Rectangle 42"/>
                        <wps:cNvSpPr>
                          <a:spLocks noChangeArrowheads="1"/>
                        </wps:cNvSpPr>
                        <wps:spPr bwMode="auto">
                          <a:xfrm>
                            <a:off x="994202" y="2058259"/>
                            <a:ext cx="213" cy="119"/>
                          </a:xfrm>
                          <a:prstGeom prst="rect">
                            <a:avLst/>
                          </a:prstGeom>
                          <a:noFill/>
                          <a:ln w="9525">
                            <a:noFill/>
                            <a:miter lim="800000"/>
                            <a:headEnd/>
                            <a:tailEnd/>
                          </a:ln>
                        </wps:spPr>
                        <wps:txbx>
                          <w:txbxContent>
                            <w:p w:rsidR="007A56C7" w:rsidRDefault="007A56C7" w:rsidP="007A56C7">
                              <w:pPr>
                                <w:pStyle w:val="NormalWeb"/>
                                <w:spacing w:before="0" w:beforeAutospacing="0" w:after="0" w:afterAutospacing="0"/>
                                <w:textAlignment w:val="baseline"/>
                              </w:pPr>
                              <w:r>
                                <w:rPr>
                                  <w:rFonts w:ascii="Arial Narrow" w:hAnsi="Arial Narrow" w:cstheme="minorBidi"/>
                                  <w:color w:val="000000"/>
                                  <w:kern w:val="24"/>
                                  <w:sz w:val="20"/>
                                  <w:szCs w:val="20"/>
                                  <w:lang w:val="es-ES"/>
                                </w:rPr>
                                <w:t>0,441</w:t>
                              </w:r>
                            </w:p>
                          </w:txbxContent>
                        </wps:txbx>
                        <wps:bodyPr vert="horz" wrap="none" lIns="0" tIns="0" rIns="0" bIns="0" numCol="1" anchor="t" anchorCtr="0" compatLnSpc="1">
                          <a:prstTxWarp prst="textNoShape">
                            <a:avLst/>
                          </a:prstTxWarp>
                          <a:spAutoFit/>
                        </wps:bodyPr>
                      </wps:wsp>
                      <wps:wsp>
                        <wps:cNvPr id="114" name="Rectangle 43"/>
                        <wps:cNvSpPr>
                          <a:spLocks noChangeArrowheads="1"/>
                        </wps:cNvSpPr>
                        <wps:spPr bwMode="auto">
                          <a:xfrm>
                            <a:off x="994402" y="2058280"/>
                            <a:ext cx="213" cy="119"/>
                          </a:xfrm>
                          <a:prstGeom prst="rect">
                            <a:avLst/>
                          </a:prstGeom>
                          <a:noFill/>
                          <a:ln w="9525">
                            <a:noFill/>
                            <a:miter lim="800000"/>
                            <a:headEnd/>
                            <a:tailEnd/>
                          </a:ln>
                        </wps:spPr>
                        <wps:txbx>
                          <w:txbxContent>
                            <w:p w:rsidR="007A56C7" w:rsidRDefault="007A56C7" w:rsidP="007A56C7">
                              <w:pPr>
                                <w:pStyle w:val="NormalWeb"/>
                                <w:spacing w:before="0" w:beforeAutospacing="0" w:after="0" w:afterAutospacing="0"/>
                                <w:textAlignment w:val="baseline"/>
                              </w:pPr>
                              <w:r>
                                <w:rPr>
                                  <w:rFonts w:ascii="Arial Narrow" w:hAnsi="Arial Narrow" w:cstheme="minorBidi"/>
                                  <w:color w:val="000000"/>
                                  <w:kern w:val="24"/>
                                  <w:sz w:val="20"/>
                                  <w:szCs w:val="20"/>
                                  <w:lang w:val="es-ES"/>
                                </w:rPr>
                                <w:t>0,385</w:t>
                              </w:r>
                            </w:p>
                          </w:txbxContent>
                        </wps:txbx>
                        <wps:bodyPr vert="horz" wrap="none" lIns="0" tIns="0" rIns="0" bIns="0" numCol="1" anchor="t" anchorCtr="0" compatLnSpc="1">
                          <a:prstTxWarp prst="textNoShape">
                            <a:avLst/>
                          </a:prstTxWarp>
                          <a:spAutoFit/>
                        </wps:bodyPr>
                      </wps:wsp>
                      <wps:wsp>
                        <wps:cNvPr id="115" name="Rectangle 44"/>
                        <wps:cNvSpPr>
                          <a:spLocks noChangeArrowheads="1"/>
                        </wps:cNvSpPr>
                        <wps:spPr bwMode="auto">
                          <a:xfrm>
                            <a:off x="994602" y="2058290"/>
                            <a:ext cx="213" cy="119"/>
                          </a:xfrm>
                          <a:prstGeom prst="rect">
                            <a:avLst/>
                          </a:prstGeom>
                          <a:noFill/>
                          <a:ln w="9525">
                            <a:noFill/>
                            <a:miter lim="800000"/>
                            <a:headEnd/>
                            <a:tailEnd/>
                          </a:ln>
                        </wps:spPr>
                        <wps:txbx>
                          <w:txbxContent>
                            <w:p w:rsidR="007A56C7" w:rsidRDefault="007A56C7" w:rsidP="007A56C7">
                              <w:pPr>
                                <w:pStyle w:val="NormalWeb"/>
                                <w:spacing w:before="0" w:beforeAutospacing="0" w:after="0" w:afterAutospacing="0"/>
                                <w:textAlignment w:val="baseline"/>
                              </w:pPr>
                              <w:r>
                                <w:rPr>
                                  <w:rFonts w:ascii="Arial Narrow" w:hAnsi="Arial Narrow" w:cstheme="minorBidi"/>
                                  <w:color w:val="000000"/>
                                  <w:kern w:val="24"/>
                                  <w:sz w:val="20"/>
                                  <w:szCs w:val="20"/>
                                  <w:lang w:val="es-ES"/>
                                </w:rPr>
                                <w:t>0,358</w:t>
                              </w:r>
                            </w:p>
                          </w:txbxContent>
                        </wps:txbx>
                        <wps:bodyPr vert="horz" wrap="none" lIns="0" tIns="0" rIns="0" bIns="0" numCol="1" anchor="t" anchorCtr="0" compatLnSpc="1">
                          <a:prstTxWarp prst="textNoShape">
                            <a:avLst/>
                          </a:prstTxWarp>
                          <a:spAutoFit/>
                        </wps:bodyPr>
                      </wps:wsp>
                      <wps:wsp>
                        <wps:cNvPr id="116" name="Rectangle 45"/>
                        <wps:cNvSpPr>
                          <a:spLocks noChangeArrowheads="1"/>
                        </wps:cNvSpPr>
                        <wps:spPr bwMode="auto">
                          <a:xfrm>
                            <a:off x="994821" y="2058296"/>
                            <a:ext cx="172" cy="119"/>
                          </a:xfrm>
                          <a:prstGeom prst="rect">
                            <a:avLst/>
                          </a:prstGeom>
                          <a:noFill/>
                          <a:ln w="9525">
                            <a:noFill/>
                            <a:miter lim="800000"/>
                            <a:headEnd/>
                            <a:tailEnd/>
                          </a:ln>
                        </wps:spPr>
                        <wps:txbx>
                          <w:txbxContent>
                            <w:p w:rsidR="007A56C7" w:rsidRDefault="007A56C7" w:rsidP="007A56C7">
                              <w:pPr>
                                <w:pStyle w:val="NormalWeb"/>
                                <w:spacing w:before="0" w:beforeAutospacing="0" w:after="0" w:afterAutospacing="0"/>
                                <w:textAlignment w:val="baseline"/>
                              </w:pPr>
                              <w:r>
                                <w:rPr>
                                  <w:rFonts w:ascii="Arial Narrow" w:hAnsi="Arial Narrow" w:cstheme="minorBidi"/>
                                  <w:color w:val="000000"/>
                                  <w:kern w:val="24"/>
                                  <w:sz w:val="20"/>
                                  <w:szCs w:val="20"/>
                                  <w:lang w:val="es-ES"/>
                                </w:rPr>
                                <w:t>0,34</w:t>
                              </w:r>
                            </w:p>
                          </w:txbxContent>
                        </wps:txbx>
                        <wps:bodyPr vert="horz" wrap="none" lIns="0" tIns="0" rIns="0" bIns="0" numCol="1" anchor="t" anchorCtr="0" compatLnSpc="1">
                          <a:prstTxWarp prst="textNoShape">
                            <a:avLst/>
                          </a:prstTxWarp>
                          <a:spAutoFit/>
                        </wps:bodyPr>
                      </wps:wsp>
                      <wps:wsp>
                        <wps:cNvPr id="117" name="Rectangle 46"/>
                        <wps:cNvSpPr>
                          <a:spLocks noChangeArrowheads="1"/>
                        </wps:cNvSpPr>
                        <wps:spPr bwMode="auto">
                          <a:xfrm>
                            <a:off x="995021" y="2058300"/>
                            <a:ext cx="172" cy="119"/>
                          </a:xfrm>
                          <a:prstGeom prst="rect">
                            <a:avLst/>
                          </a:prstGeom>
                          <a:noFill/>
                          <a:ln w="9525">
                            <a:noFill/>
                            <a:miter lim="800000"/>
                            <a:headEnd/>
                            <a:tailEnd/>
                          </a:ln>
                        </wps:spPr>
                        <wps:txbx>
                          <w:txbxContent>
                            <w:p w:rsidR="007A56C7" w:rsidRDefault="007A56C7" w:rsidP="007A56C7">
                              <w:pPr>
                                <w:pStyle w:val="NormalWeb"/>
                                <w:spacing w:before="0" w:beforeAutospacing="0" w:after="0" w:afterAutospacing="0"/>
                                <w:textAlignment w:val="baseline"/>
                              </w:pPr>
                              <w:r>
                                <w:rPr>
                                  <w:rFonts w:ascii="Arial Narrow" w:hAnsi="Arial Narrow" w:cstheme="minorBidi"/>
                                  <w:color w:val="000000"/>
                                  <w:kern w:val="24"/>
                                  <w:sz w:val="20"/>
                                  <w:szCs w:val="20"/>
                                  <w:lang w:val="es-ES"/>
                                </w:rPr>
                                <w:t>0,33</w:t>
                              </w:r>
                            </w:p>
                          </w:txbxContent>
                        </wps:txbx>
                        <wps:bodyPr vert="horz" wrap="none" lIns="0" tIns="0" rIns="0" bIns="0" numCol="1" anchor="t" anchorCtr="0" compatLnSpc="1">
                          <a:prstTxWarp prst="textNoShape">
                            <a:avLst/>
                          </a:prstTxWarp>
                          <a:spAutoFit/>
                        </wps:bodyPr>
                      </wps:wsp>
                      <wps:wsp>
                        <wps:cNvPr id="118" name="Rectangle 47"/>
                        <wps:cNvSpPr>
                          <a:spLocks noChangeArrowheads="1"/>
                        </wps:cNvSpPr>
                        <wps:spPr bwMode="auto">
                          <a:xfrm>
                            <a:off x="995202" y="2058307"/>
                            <a:ext cx="213" cy="119"/>
                          </a:xfrm>
                          <a:prstGeom prst="rect">
                            <a:avLst/>
                          </a:prstGeom>
                          <a:noFill/>
                          <a:ln w="9525">
                            <a:noFill/>
                            <a:miter lim="800000"/>
                            <a:headEnd/>
                            <a:tailEnd/>
                          </a:ln>
                        </wps:spPr>
                        <wps:txbx>
                          <w:txbxContent>
                            <w:p w:rsidR="007A56C7" w:rsidRDefault="007A56C7" w:rsidP="007A56C7">
                              <w:pPr>
                                <w:pStyle w:val="NormalWeb"/>
                                <w:spacing w:before="0" w:beforeAutospacing="0" w:after="0" w:afterAutospacing="0"/>
                                <w:textAlignment w:val="baseline"/>
                              </w:pPr>
                              <w:r>
                                <w:rPr>
                                  <w:rFonts w:ascii="Arial Narrow" w:hAnsi="Arial Narrow" w:cstheme="minorBidi"/>
                                  <w:color w:val="000000"/>
                                  <w:kern w:val="24"/>
                                  <w:sz w:val="20"/>
                                  <w:szCs w:val="20"/>
                                  <w:lang w:val="es-ES"/>
                                </w:rPr>
                                <w:t>0,312</w:t>
                              </w:r>
                            </w:p>
                          </w:txbxContent>
                        </wps:txbx>
                        <wps:bodyPr vert="horz" wrap="none" lIns="0" tIns="0" rIns="0" bIns="0" numCol="1" anchor="t" anchorCtr="0" compatLnSpc="1">
                          <a:prstTxWarp prst="textNoShape">
                            <a:avLst/>
                          </a:prstTxWarp>
                          <a:spAutoFit/>
                        </wps:bodyPr>
                      </wps:wsp>
                      <wps:wsp>
                        <wps:cNvPr id="119" name="Line 48"/>
                        <wps:cNvSpPr>
                          <a:spLocks noChangeShapeType="1"/>
                        </wps:cNvSpPr>
                        <wps:spPr bwMode="auto">
                          <a:xfrm flipV="1">
                            <a:off x="991488" y="2058496"/>
                            <a:ext cx="1" cy="119"/>
                          </a:xfrm>
                          <a:prstGeom prst="line">
                            <a:avLst/>
                          </a:prstGeom>
                          <a:noFill/>
                          <a:ln w="0">
                            <a:solidFill>
                              <a:srgbClr val="000000"/>
                            </a:solidFill>
                            <a:prstDash val="solid"/>
                            <a:round/>
                            <a:headEnd/>
                            <a:tailEnd/>
                          </a:ln>
                        </wps:spPr>
                        <wps:txbx>
                          <w:txbxContent>
                            <w:p w:rsidR="007A56C7" w:rsidRDefault="007A56C7" w:rsidP="007A56C7">
                              <w:pPr>
                                <w:rPr>
                                  <w:rFonts w:eastAsia="Times New Roman"/>
                                </w:rPr>
                              </w:pPr>
                            </w:p>
                          </w:txbxContent>
                        </wps:txbx>
                        <wps:bodyPr vert="horz" wrap="square" lIns="91440" tIns="45720" rIns="91440" bIns="45720" numCol="1" anchor="t" anchorCtr="0" compatLnSpc="1">
                          <a:prstTxWarp prst="textNoShape">
                            <a:avLst/>
                          </a:prstTxWarp>
                        </wps:bodyPr>
                      </wps:wsp>
                      <wps:wsp>
                        <wps:cNvPr id="120" name="Line 49"/>
                        <wps:cNvSpPr>
                          <a:spLocks noChangeShapeType="1"/>
                        </wps:cNvSpPr>
                        <wps:spPr bwMode="auto">
                          <a:xfrm flipV="1">
                            <a:off x="991688" y="2058496"/>
                            <a:ext cx="1" cy="119"/>
                          </a:xfrm>
                          <a:prstGeom prst="line">
                            <a:avLst/>
                          </a:prstGeom>
                          <a:noFill/>
                          <a:ln w="0">
                            <a:solidFill>
                              <a:srgbClr val="000000"/>
                            </a:solidFill>
                            <a:prstDash val="solid"/>
                            <a:round/>
                            <a:headEnd/>
                            <a:tailEnd/>
                          </a:ln>
                        </wps:spPr>
                        <wps:txbx>
                          <w:txbxContent>
                            <w:p w:rsidR="007A56C7" w:rsidRDefault="007A56C7" w:rsidP="007A56C7">
                              <w:pPr>
                                <w:rPr>
                                  <w:rFonts w:eastAsia="Times New Roman"/>
                                </w:rPr>
                              </w:pPr>
                            </w:p>
                          </w:txbxContent>
                        </wps:txbx>
                        <wps:bodyPr vert="horz" wrap="square" lIns="91440" tIns="45720" rIns="91440" bIns="45720" numCol="1" anchor="t" anchorCtr="0" compatLnSpc="1">
                          <a:prstTxWarp prst="textNoShape">
                            <a:avLst/>
                          </a:prstTxWarp>
                        </wps:bodyPr>
                      </wps:wsp>
                      <wps:wsp>
                        <wps:cNvPr id="121" name="Line 50"/>
                        <wps:cNvSpPr>
                          <a:spLocks noChangeShapeType="1"/>
                        </wps:cNvSpPr>
                        <wps:spPr bwMode="auto">
                          <a:xfrm flipV="1">
                            <a:off x="991888" y="2058496"/>
                            <a:ext cx="1" cy="119"/>
                          </a:xfrm>
                          <a:prstGeom prst="line">
                            <a:avLst/>
                          </a:prstGeom>
                          <a:noFill/>
                          <a:ln w="0">
                            <a:solidFill>
                              <a:srgbClr val="000000"/>
                            </a:solidFill>
                            <a:prstDash val="solid"/>
                            <a:round/>
                            <a:headEnd/>
                            <a:tailEnd/>
                          </a:ln>
                        </wps:spPr>
                        <wps:txbx>
                          <w:txbxContent>
                            <w:p w:rsidR="007A56C7" w:rsidRDefault="007A56C7" w:rsidP="007A56C7">
                              <w:pPr>
                                <w:rPr>
                                  <w:rFonts w:eastAsia="Times New Roman"/>
                                </w:rPr>
                              </w:pPr>
                            </w:p>
                          </w:txbxContent>
                        </wps:txbx>
                        <wps:bodyPr vert="horz" wrap="square" lIns="91440" tIns="45720" rIns="91440" bIns="45720" numCol="1" anchor="t" anchorCtr="0" compatLnSpc="1">
                          <a:prstTxWarp prst="textNoShape">
                            <a:avLst/>
                          </a:prstTxWarp>
                        </wps:bodyPr>
                      </wps:wsp>
                      <wps:wsp>
                        <wps:cNvPr id="122" name="Line 51"/>
                        <wps:cNvSpPr>
                          <a:spLocks noChangeShapeType="1"/>
                        </wps:cNvSpPr>
                        <wps:spPr bwMode="auto">
                          <a:xfrm flipV="1">
                            <a:off x="992088" y="2058496"/>
                            <a:ext cx="1" cy="119"/>
                          </a:xfrm>
                          <a:prstGeom prst="line">
                            <a:avLst/>
                          </a:prstGeom>
                          <a:noFill/>
                          <a:ln w="0">
                            <a:solidFill>
                              <a:srgbClr val="000000"/>
                            </a:solidFill>
                            <a:prstDash val="solid"/>
                            <a:round/>
                            <a:headEnd/>
                            <a:tailEnd/>
                          </a:ln>
                        </wps:spPr>
                        <wps:txbx>
                          <w:txbxContent>
                            <w:p w:rsidR="007A56C7" w:rsidRDefault="007A56C7" w:rsidP="007A56C7">
                              <w:pPr>
                                <w:rPr>
                                  <w:rFonts w:eastAsia="Times New Roman"/>
                                </w:rPr>
                              </w:pPr>
                            </w:p>
                          </w:txbxContent>
                        </wps:txbx>
                        <wps:bodyPr vert="horz" wrap="square" lIns="91440" tIns="45720" rIns="91440" bIns="45720" numCol="1" anchor="t" anchorCtr="0" compatLnSpc="1">
                          <a:prstTxWarp prst="textNoShape">
                            <a:avLst/>
                          </a:prstTxWarp>
                        </wps:bodyPr>
                      </wps:wsp>
                      <wps:wsp>
                        <wps:cNvPr id="123" name="Line 52"/>
                        <wps:cNvSpPr>
                          <a:spLocks noChangeShapeType="1"/>
                        </wps:cNvSpPr>
                        <wps:spPr bwMode="auto">
                          <a:xfrm flipV="1">
                            <a:off x="992288" y="2058496"/>
                            <a:ext cx="1" cy="119"/>
                          </a:xfrm>
                          <a:prstGeom prst="line">
                            <a:avLst/>
                          </a:prstGeom>
                          <a:noFill/>
                          <a:ln w="0">
                            <a:solidFill>
                              <a:srgbClr val="000000"/>
                            </a:solidFill>
                            <a:prstDash val="solid"/>
                            <a:round/>
                            <a:headEnd/>
                            <a:tailEnd/>
                          </a:ln>
                        </wps:spPr>
                        <wps:txbx>
                          <w:txbxContent>
                            <w:p w:rsidR="007A56C7" w:rsidRDefault="007A56C7" w:rsidP="007A56C7">
                              <w:pPr>
                                <w:rPr>
                                  <w:rFonts w:eastAsia="Times New Roman"/>
                                </w:rPr>
                              </w:pPr>
                            </w:p>
                          </w:txbxContent>
                        </wps:txbx>
                        <wps:bodyPr vert="horz" wrap="square" lIns="91440" tIns="45720" rIns="91440" bIns="45720" numCol="1" anchor="t" anchorCtr="0" compatLnSpc="1">
                          <a:prstTxWarp prst="textNoShape">
                            <a:avLst/>
                          </a:prstTxWarp>
                        </wps:bodyPr>
                      </wps:wsp>
                      <wps:wsp>
                        <wps:cNvPr id="124" name="Line 53"/>
                        <wps:cNvSpPr>
                          <a:spLocks noChangeShapeType="1"/>
                        </wps:cNvSpPr>
                        <wps:spPr bwMode="auto">
                          <a:xfrm flipV="1">
                            <a:off x="992488" y="2058496"/>
                            <a:ext cx="1" cy="119"/>
                          </a:xfrm>
                          <a:prstGeom prst="line">
                            <a:avLst/>
                          </a:prstGeom>
                          <a:noFill/>
                          <a:ln w="0">
                            <a:solidFill>
                              <a:srgbClr val="000000"/>
                            </a:solidFill>
                            <a:prstDash val="solid"/>
                            <a:round/>
                            <a:headEnd/>
                            <a:tailEnd/>
                          </a:ln>
                        </wps:spPr>
                        <wps:txbx>
                          <w:txbxContent>
                            <w:p w:rsidR="007A56C7" w:rsidRDefault="007A56C7" w:rsidP="007A56C7">
                              <w:pPr>
                                <w:rPr>
                                  <w:rFonts w:eastAsia="Times New Roman"/>
                                </w:rPr>
                              </w:pPr>
                            </w:p>
                          </w:txbxContent>
                        </wps:txbx>
                        <wps:bodyPr vert="horz" wrap="square" lIns="91440" tIns="45720" rIns="91440" bIns="45720" numCol="1" anchor="t" anchorCtr="0" compatLnSpc="1">
                          <a:prstTxWarp prst="textNoShape">
                            <a:avLst/>
                          </a:prstTxWarp>
                        </wps:bodyPr>
                      </wps:wsp>
                      <wps:wsp>
                        <wps:cNvPr id="125" name="Line 54"/>
                        <wps:cNvSpPr>
                          <a:spLocks noChangeShapeType="1"/>
                        </wps:cNvSpPr>
                        <wps:spPr bwMode="auto">
                          <a:xfrm flipV="1">
                            <a:off x="992688" y="2058496"/>
                            <a:ext cx="1" cy="119"/>
                          </a:xfrm>
                          <a:prstGeom prst="line">
                            <a:avLst/>
                          </a:prstGeom>
                          <a:noFill/>
                          <a:ln w="0">
                            <a:solidFill>
                              <a:srgbClr val="000000"/>
                            </a:solidFill>
                            <a:prstDash val="solid"/>
                            <a:round/>
                            <a:headEnd/>
                            <a:tailEnd/>
                          </a:ln>
                        </wps:spPr>
                        <wps:txbx>
                          <w:txbxContent>
                            <w:p w:rsidR="007A56C7" w:rsidRDefault="007A56C7" w:rsidP="007A56C7">
                              <w:pPr>
                                <w:rPr>
                                  <w:rFonts w:eastAsia="Times New Roman"/>
                                </w:rPr>
                              </w:pPr>
                            </w:p>
                          </w:txbxContent>
                        </wps:txbx>
                        <wps:bodyPr vert="horz" wrap="square" lIns="91440" tIns="45720" rIns="91440" bIns="45720" numCol="1" anchor="t" anchorCtr="0" compatLnSpc="1">
                          <a:prstTxWarp prst="textNoShape">
                            <a:avLst/>
                          </a:prstTxWarp>
                        </wps:bodyPr>
                      </wps:wsp>
                      <wps:wsp>
                        <wps:cNvPr id="126" name="Line 55"/>
                        <wps:cNvSpPr>
                          <a:spLocks noChangeShapeType="1"/>
                        </wps:cNvSpPr>
                        <wps:spPr bwMode="auto">
                          <a:xfrm flipV="1">
                            <a:off x="992888" y="2058496"/>
                            <a:ext cx="1" cy="119"/>
                          </a:xfrm>
                          <a:prstGeom prst="line">
                            <a:avLst/>
                          </a:prstGeom>
                          <a:noFill/>
                          <a:ln w="0">
                            <a:solidFill>
                              <a:srgbClr val="000000"/>
                            </a:solidFill>
                            <a:prstDash val="solid"/>
                            <a:round/>
                            <a:headEnd/>
                            <a:tailEnd/>
                          </a:ln>
                        </wps:spPr>
                        <wps:txbx>
                          <w:txbxContent>
                            <w:p w:rsidR="007A56C7" w:rsidRDefault="007A56C7" w:rsidP="007A56C7">
                              <w:pPr>
                                <w:rPr>
                                  <w:rFonts w:eastAsia="Times New Roman"/>
                                </w:rPr>
                              </w:pPr>
                            </w:p>
                          </w:txbxContent>
                        </wps:txbx>
                        <wps:bodyPr vert="horz" wrap="square" lIns="91440" tIns="45720" rIns="91440" bIns="45720" numCol="1" anchor="t" anchorCtr="0" compatLnSpc="1">
                          <a:prstTxWarp prst="textNoShape">
                            <a:avLst/>
                          </a:prstTxWarp>
                        </wps:bodyPr>
                      </wps:wsp>
                      <wps:wsp>
                        <wps:cNvPr id="127" name="Line 56"/>
                        <wps:cNvSpPr>
                          <a:spLocks noChangeShapeType="1"/>
                        </wps:cNvSpPr>
                        <wps:spPr bwMode="auto">
                          <a:xfrm flipV="1">
                            <a:off x="993088" y="2058496"/>
                            <a:ext cx="1" cy="119"/>
                          </a:xfrm>
                          <a:prstGeom prst="line">
                            <a:avLst/>
                          </a:prstGeom>
                          <a:noFill/>
                          <a:ln w="0">
                            <a:solidFill>
                              <a:srgbClr val="000000"/>
                            </a:solidFill>
                            <a:prstDash val="solid"/>
                            <a:round/>
                            <a:headEnd/>
                            <a:tailEnd/>
                          </a:ln>
                        </wps:spPr>
                        <wps:txbx>
                          <w:txbxContent>
                            <w:p w:rsidR="007A56C7" w:rsidRDefault="007A56C7" w:rsidP="007A56C7">
                              <w:pPr>
                                <w:rPr>
                                  <w:rFonts w:eastAsia="Times New Roman"/>
                                </w:rPr>
                              </w:pPr>
                            </w:p>
                          </w:txbxContent>
                        </wps:txbx>
                        <wps:bodyPr vert="horz" wrap="square" lIns="91440" tIns="45720" rIns="91440" bIns="45720" numCol="1" anchor="t" anchorCtr="0" compatLnSpc="1">
                          <a:prstTxWarp prst="textNoShape">
                            <a:avLst/>
                          </a:prstTxWarp>
                        </wps:bodyPr>
                      </wps:wsp>
                      <wps:wsp>
                        <wps:cNvPr id="128" name="Line 57"/>
                        <wps:cNvSpPr>
                          <a:spLocks noChangeShapeType="1"/>
                        </wps:cNvSpPr>
                        <wps:spPr bwMode="auto">
                          <a:xfrm flipV="1">
                            <a:off x="993287" y="2058496"/>
                            <a:ext cx="1" cy="119"/>
                          </a:xfrm>
                          <a:prstGeom prst="line">
                            <a:avLst/>
                          </a:prstGeom>
                          <a:noFill/>
                          <a:ln w="0">
                            <a:solidFill>
                              <a:srgbClr val="000000"/>
                            </a:solidFill>
                            <a:prstDash val="solid"/>
                            <a:round/>
                            <a:headEnd/>
                            <a:tailEnd/>
                          </a:ln>
                        </wps:spPr>
                        <wps:txbx>
                          <w:txbxContent>
                            <w:p w:rsidR="007A56C7" w:rsidRDefault="007A56C7" w:rsidP="007A56C7">
                              <w:pPr>
                                <w:rPr>
                                  <w:rFonts w:eastAsia="Times New Roman"/>
                                </w:rPr>
                              </w:pPr>
                            </w:p>
                          </w:txbxContent>
                        </wps:txbx>
                        <wps:bodyPr vert="horz" wrap="square" lIns="91440" tIns="45720" rIns="91440" bIns="45720" numCol="1" anchor="t" anchorCtr="0" compatLnSpc="1">
                          <a:prstTxWarp prst="textNoShape">
                            <a:avLst/>
                          </a:prstTxWarp>
                        </wps:bodyPr>
                      </wps:wsp>
                      <wps:wsp>
                        <wps:cNvPr id="129" name="Line 58"/>
                        <wps:cNvSpPr>
                          <a:spLocks noChangeShapeType="1"/>
                        </wps:cNvSpPr>
                        <wps:spPr bwMode="auto">
                          <a:xfrm flipV="1">
                            <a:off x="993488" y="2058496"/>
                            <a:ext cx="1" cy="119"/>
                          </a:xfrm>
                          <a:prstGeom prst="line">
                            <a:avLst/>
                          </a:prstGeom>
                          <a:noFill/>
                          <a:ln w="0">
                            <a:solidFill>
                              <a:srgbClr val="000000"/>
                            </a:solidFill>
                            <a:prstDash val="solid"/>
                            <a:round/>
                            <a:headEnd/>
                            <a:tailEnd/>
                          </a:ln>
                        </wps:spPr>
                        <wps:txbx>
                          <w:txbxContent>
                            <w:p w:rsidR="007A56C7" w:rsidRDefault="007A56C7" w:rsidP="007A56C7">
                              <w:pPr>
                                <w:rPr>
                                  <w:rFonts w:eastAsia="Times New Roman"/>
                                </w:rPr>
                              </w:pPr>
                            </w:p>
                          </w:txbxContent>
                        </wps:txbx>
                        <wps:bodyPr vert="horz" wrap="square" lIns="91440" tIns="45720" rIns="91440" bIns="45720" numCol="1" anchor="t" anchorCtr="0" compatLnSpc="1">
                          <a:prstTxWarp prst="textNoShape">
                            <a:avLst/>
                          </a:prstTxWarp>
                        </wps:bodyPr>
                      </wps:wsp>
                      <wps:wsp>
                        <wps:cNvPr id="130" name="Line 59"/>
                        <wps:cNvSpPr>
                          <a:spLocks noChangeShapeType="1"/>
                        </wps:cNvSpPr>
                        <wps:spPr bwMode="auto">
                          <a:xfrm flipV="1">
                            <a:off x="993687" y="2058496"/>
                            <a:ext cx="1" cy="119"/>
                          </a:xfrm>
                          <a:prstGeom prst="line">
                            <a:avLst/>
                          </a:prstGeom>
                          <a:noFill/>
                          <a:ln w="0">
                            <a:solidFill>
                              <a:srgbClr val="000000"/>
                            </a:solidFill>
                            <a:prstDash val="solid"/>
                            <a:round/>
                            <a:headEnd/>
                            <a:tailEnd/>
                          </a:ln>
                        </wps:spPr>
                        <wps:txbx>
                          <w:txbxContent>
                            <w:p w:rsidR="007A56C7" w:rsidRDefault="007A56C7" w:rsidP="007A56C7">
                              <w:pPr>
                                <w:rPr>
                                  <w:rFonts w:eastAsia="Times New Roman"/>
                                </w:rPr>
                              </w:pPr>
                            </w:p>
                          </w:txbxContent>
                        </wps:txbx>
                        <wps:bodyPr vert="horz" wrap="square" lIns="91440" tIns="45720" rIns="91440" bIns="45720" numCol="1" anchor="t" anchorCtr="0" compatLnSpc="1">
                          <a:prstTxWarp prst="textNoShape">
                            <a:avLst/>
                          </a:prstTxWarp>
                        </wps:bodyPr>
                      </wps:wsp>
                      <wps:wsp>
                        <wps:cNvPr id="131" name="Line 60"/>
                        <wps:cNvSpPr>
                          <a:spLocks noChangeShapeType="1"/>
                        </wps:cNvSpPr>
                        <wps:spPr bwMode="auto">
                          <a:xfrm flipV="1">
                            <a:off x="993887" y="2058496"/>
                            <a:ext cx="1" cy="119"/>
                          </a:xfrm>
                          <a:prstGeom prst="line">
                            <a:avLst/>
                          </a:prstGeom>
                          <a:noFill/>
                          <a:ln w="0">
                            <a:solidFill>
                              <a:srgbClr val="000000"/>
                            </a:solidFill>
                            <a:prstDash val="solid"/>
                            <a:round/>
                            <a:headEnd/>
                            <a:tailEnd/>
                          </a:ln>
                        </wps:spPr>
                        <wps:txbx>
                          <w:txbxContent>
                            <w:p w:rsidR="007A56C7" w:rsidRDefault="007A56C7" w:rsidP="007A56C7">
                              <w:pPr>
                                <w:rPr>
                                  <w:rFonts w:eastAsia="Times New Roman"/>
                                </w:rPr>
                              </w:pPr>
                            </w:p>
                          </w:txbxContent>
                        </wps:txbx>
                        <wps:bodyPr vert="horz" wrap="square" lIns="91440" tIns="45720" rIns="91440" bIns="45720" numCol="1" anchor="t" anchorCtr="0" compatLnSpc="1">
                          <a:prstTxWarp prst="textNoShape">
                            <a:avLst/>
                          </a:prstTxWarp>
                        </wps:bodyPr>
                      </wps:wsp>
                      <wps:wsp>
                        <wps:cNvPr id="132" name="Line 61"/>
                        <wps:cNvSpPr>
                          <a:spLocks noChangeShapeType="1"/>
                        </wps:cNvSpPr>
                        <wps:spPr bwMode="auto">
                          <a:xfrm flipV="1">
                            <a:off x="994087" y="2058496"/>
                            <a:ext cx="1" cy="119"/>
                          </a:xfrm>
                          <a:prstGeom prst="line">
                            <a:avLst/>
                          </a:prstGeom>
                          <a:noFill/>
                          <a:ln w="0">
                            <a:solidFill>
                              <a:srgbClr val="000000"/>
                            </a:solidFill>
                            <a:prstDash val="solid"/>
                            <a:round/>
                            <a:headEnd/>
                            <a:tailEnd/>
                          </a:ln>
                        </wps:spPr>
                        <wps:txbx>
                          <w:txbxContent>
                            <w:p w:rsidR="007A56C7" w:rsidRDefault="007A56C7" w:rsidP="007A56C7">
                              <w:pPr>
                                <w:rPr>
                                  <w:rFonts w:eastAsia="Times New Roman"/>
                                </w:rPr>
                              </w:pPr>
                            </w:p>
                          </w:txbxContent>
                        </wps:txbx>
                        <wps:bodyPr vert="horz" wrap="square" lIns="91440" tIns="45720" rIns="91440" bIns="45720" numCol="1" anchor="t" anchorCtr="0" compatLnSpc="1">
                          <a:prstTxWarp prst="textNoShape">
                            <a:avLst/>
                          </a:prstTxWarp>
                        </wps:bodyPr>
                      </wps:wsp>
                      <wps:wsp>
                        <wps:cNvPr id="133" name="Line 62"/>
                        <wps:cNvSpPr>
                          <a:spLocks noChangeShapeType="1"/>
                        </wps:cNvSpPr>
                        <wps:spPr bwMode="auto">
                          <a:xfrm flipV="1">
                            <a:off x="994287" y="2058496"/>
                            <a:ext cx="1" cy="119"/>
                          </a:xfrm>
                          <a:prstGeom prst="line">
                            <a:avLst/>
                          </a:prstGeom>
                          <a:noFill/>
                          <a:ln w="0">
                            <a:solidFill>
                              <a:srgbClr val="000000"/>
                            </a:solidFill>
                            <a:prstDash val="solid"/>
                            <a:round/>
                            <a:headEnd/>
                            <a:tailEnd/>
                          </a:ln>
                        </wps:spPr>
                        <wps:txbx>
                          <w:txbxContent>
                            <w:p w:rsidR="007A56C7" w:rsidRDefault="007A56C7" w:rsidP="007A56C7">
                              <w:pPr>
                                <w:rPr>
                                  <w:rFonts w:eastAsia="Times New Roman"/>
                                </w:rPr>
                              </w:pPr>
                            </w:p>
                          </w:txbxContent>
                        </wps:txbx>
                        <wps:bodyPr vert="horz" wrap="square" lIns="91440" tIns="45720" rIns="91440" bIns="45720" numCol="1" anchor="t" anchorCtr="0" compatLnSpc="1">
                          <a:prstTxWarp prst="textNoShape">
                            <a:avLst/>
                          </a:prstTxWarp>
                        </wps:bodyPr>
                      </wps:wsp>
                      <wps:wsp>
                        <wps:cNvPr id="134" name="Line 63"/>
                        <wps:cNvSpPr>
                          <a:spLocks noChangeShapeType="1"/>
                        </wps:cNvSpPr>
                        <wps:spPr bwMode="auto">
                          <a:xfrm flipV="1">
                            <a:off x="994487" y="2058496"/>
                            <a:ext cx="1" cy="119"/>
                          </a:xfrm>
                          <a:prstGeom prst="line">
                            <a:avLst/>
                          </a:prstGeom>
                          <a:noFill/>
                          <a:ln w="0">
                            <a:solidFill>
                              <a:srgbClr val="000000"/>
                            </a:solidFill>
                            <a:prstDash val="solid"/>
                            <a:round/>
                            <a:headEnd/>
                            <a:tailEnd/>
                          </a:ln>
                        </wps:spPr>
                        <wps:txbx>
                          <w:txbxContent>
                            <w:p w:rsidR="007A56C7" w:rsidRDefault="007A56C7" w:rsidP="007A56C7">
                              <w:pPr>
                                <w:rPr>
                                  <w:rFonts w:eastAsia="Times New Roman"/>
                                </w:rPr>
                              </w:pPr>
                            </w:p>
                          </w:txbxContent>
                        </wps:txbx>
                        <wps:bodyPr vert="horz" wrap="square" lIns="91440" tIns="45720" rIns="91440" bIns="45720" numCol="1" anchor="t" anchorCtr="0" compatLnSpc="1">
                          <a:prstTxWarp prst="textNoShape">
                            <a:avLst/>
                          </a:prstTxWarp>
                        </wps:bodyPr>
                      </wps:wsp>
                      <wps:wsp>
                        <wps:cNvPr id="135" name="Line 64"/>
                        <wps:cNvSpPr>
                          <a:spLocks noChangeShapeType="1"/>
                        </wps:cNvSpPr>
                        <wps:spPr bwMode="auto">
                          <a:xfrm flipV="1">
                            <a:off x="994687" y="2058496"/>
                            <a:ext cx="1" cy="119"/>
                          </a:xfrm>
                          <a:prstGeom prst="line">
                            <a:avLst/>
                          </a:prstGeom>
                          <a:noFill/>
                          <a:ln w="0">
                            <a:solidFill>
                              <a:srgbClr val="000000"/>
                            </a:solidFill>
                            <a:prstDash val="solid"/>
                            <a:round/>
                            <a:headEnd/>
                            <a:tailEnd/>
                          </a:ln>
                        </wps:spPr>
                        <wps:txbx>
                          <w:txbxContent>
                            <w:p w:rsidR="007A56C7" w:rsidRDefault="007A56C7" w:rsidP="007A56C7">
                              <w:pPr>
                                <w:rPr>
                                  <w:rFonts w:eastAsia="Times New Roman"/>
                                </w:rPr>
                              </w:pPr>
                            </w:p>
                          </w:txbxContent>
                        </wps:txbx>
                        <wps:bodyPr vert="horz" wrap="square" lIns="91440" tIns="45720" rIns="91440" bIns="45720" numCol="1" anchor="t" anchorCtr="0" compatLnSpc="1">
                          <a:prstTxWarp prst="textNoShape">
                            <a:avLst/>
                          </a:prstTxWarp>
                        </wps:bodyPr>
                      </wps:wsp>
                      <wps:wsp>
                        <wps:cNvPr id="136" name="Line 65"/>
                        <wps:cNvSpPr>
                          <a:spLocks noChangeShapeType="1"/>
                        </wps:cNvSpPr>
                        <wps:spPr bwMode="auto">
                          <a:xfrm flipV="1">
                            <a:off x="994887" y="2058496"/>
                            <a:ext cx="1" cy="119"/>
                          </a:xfrm>
                          <a:prstGeom prst="line">
                            <a:avLst/>
                          </a:prstGeom>
                          <a:noFill/>
                          <a:ln w="0">
                            <a:solidFill>
                              <a:srgbClr val="000000"/>
                            </a:solidFill>
                            <a:prstDash val="solid"/>
                            <a:round/>
                            <a:headEnd/>
                            <a:tailEnd/>
                          </a:ln>
                        </wps:spPr>
                        <wps:txbx>
                          <w:txbxContent>
                            <w:p w:rsidR="007A56C7" w:rsidRDefault="007A56C7" w:rsidP="007A56C7">
                              <w:pPr>
                                <w:rPr>
                                  <w:rFonts w:eastAsia="Times New Roman"/>
                                </w:rPr>
                              </w:pPr>
                            </w:p>
                          </w:txbxContent>
                        </wps:txbx>
                        <wps:bodyPr vert="horz" wrap="square" lIns="91440" tIns="45720" rIns="91440" bIns="45720" numCol="1" anchor="t" anchorCtr="0" compatLnSpc="1">
                          <a:prstTxWarp prst="textNoShape">
                            <a:avLst/>
                          </a:prstTxWarp>
                        </wps:bodyPr>
                      </wps:wsp>
                      <wps:wsp>
                        <wps:cNvPr id="137" name="Line 66"/>
                        <wps:cNvSpPr>
                          <a:spLocks noChangeShapeType="1"/>
                        </wps:cNvSpPr>
                        <wps:spPr bwMode="auto">
                          <a:xfrm flipV="1">
                            <a:off x="995087" y="2058496"/>
                            <a:ext cx="1" cy="119"/>
                          </a:xfrm>
                          <a:prstGeom prst="line">
                            <a:avLst/>
                          </a:prstGeom>
                          <a:noFill/>
                          <a:ln w="0">
                            <a:solidFill>
                              <a:srgbClr val="000000"/>
                            </a:solidFill>
                            <a:prstDash val="solid"/>
                            <a:round/>
                            <a:headEnd/>
                            <a:tailEnd/>
                          </a:ln>
                        </wps:spPr>
                        <wps:txbx>
                          <w:txbxContent>
                            <w:p w:rsidR="007A56C7" w:rsidRDefault="007A56C7" w:rsidP="007A56C7">
                              <w:pPr>
                                <w:rPr>
                                  <w:rFonts w:eastAsia="Times New Roman"/>
                                </w:rPr>
                              </w:pPr>
                            </w:p>
                          </w:txbxContent>
                        </wps:txbx>
                        <wps:bodyPr vert="horz" wrap="square" lIns="91440" tIns="45720" rIns="91440" bIns="45720" numCol="1" anchor="t" anchorCtr="0" compatLnSpc="1">
                          <a:prstTxWarp prst="textNoShape">
                            <a:avLst/>
                          </a:prstTxWarp>
                        </wps:bodyPr>
                      </wps:wsp>
                      <wps:wsp>
                        <wps:cNvPr id="138" name="Line 67"/>
                        <wps:cNvSpPr>
                          <a:spLocks noChangeShapeType="1"/>
                        </wps:cNvSpPr>
                        <wps:spPr bwMode="auto">
                          <a:xfrm flipV="1">
                            <a:off x="995287" y="2058496"/>
                            <a:ext cx="1" cy="119"/>
                          </a:xfrm>
                          <a:prstGeom prst="line">
                            <a:avLst/>
                          </a:prstGeom>
                          <a:noFill/>
                          <a:ln w="0">
                            <a:solidFill>
                              <a:srgbClr val="000000"/>
                            </a:solidFill>
                            <a:prstDash val="solid"/>
                            <a:round/>
                            <a:headEnd/>
                            <a:tailEnd/>
                          </a:ln>
                        </wps:spPr>
                        <wps:txbx>
                          <w:txbxContent>
                            <w:p w:rsidR="007A56C7" w:rsidRDefault="007A56C7" w:rsidP="007A56C7">
                              <w:pPr>
                                <w:rPr>
                                  <w:rFonts w:eastAsia="Times New Roman"/>
                                </w:rPr>
                              </w:pPr>
                            </w:p>
                          </w:txbxContent>
                        </wps:txbx>
                        <wps:bodyPr vert="horz" wrap="square" lIns="91440" tIns="45720" rIns="91440" bIns="45720" numCol="1" anchor="t" anchorCtr="0" compatLnSpc="1">
                          <a:prstTxWarp prst="textNoShape">
                            <a:avLst/>
                          </a:prstTxWarp>
                        </wps:bodyPr>
                      </wps:wsp>
                      <wps:wsp>
                        <wps:cNvPr id="139" name="Line 68"/>
                        <wps:cNvSpPr>
                          <a:spLocks noChangeShapeType="1"/>
                        </wps:cNvSpPr>
                        <wps:spPr bwMode="auto">
                          <a:xfrm>
                            <a:off x="991328" y="2058555"/>
                            <a:ext cx="120" cy="1"/>
                          </a:xfrm>
                          <a:prstGeom prst="line">
                            <a:avLst/>
                          </a:prstGeom>
                          <a:noFill/>
                          <a:ln w="0">
                            <a:solidFill>
                              <a:srgbClr val="000000"/>
                            </a:solidFill>
                            <a:prstDash val="solid"/>
                            <a:round/>
                            <a:headEnd/>
                            <a:tailEnd/>
                          </a:ln>
                        </wps:spPr>
                        <wps:txbx>
                          <w:txbxContent>
                            <w:p w:rsidR="007A56C7" w:rsidRDefault="007A56C7" w:rsidP="007A56C7">
                              <w:pPr>
                                <w:rPr>
                                  <w:rFonts w:eastAsia="Times New Roman"/>
                                </w:rPr>
                              </w:pPr>
                            </w:p>
                          </w:txbxContent>
                        </wps:txbx>
                        <wps:bodyPr vert="horz" wrap="square" lIns="91440" tIns="45720" rIns="91440" bIns="45720" numCol="1" anchor="t" anchorCtr="0" compatLnSpc="1">
                          <a:prstTxWarp prst="textNoShape">
                            <a:avLst/>
                          </a:prstTxWarp>
                        </wps:bodyPr>
                      </wps:wsp>
                      <wps:wsp>
                        <wps:cNvPr id="140" name="Line 69"/>
                        <wps:cNvSpPr>
                          <a:spLocks noChangeShapeType="1"/>
                        </wps:cNvSpPr>
                        <wps:spPr bwMode="auto">
                          <a:xfrm>
                            <a:off x="991328" y="2058189"/>
                            <a:ext cx="120" cy="1"/>
                          </a:xfrm>
                          <a:prstGeom prst="line">
                            <a:avLst/>
                          </a:prstGeom>
                          <a:noFill/>
                          <a:ln w="0">
                            <a:solidFill>
                              <a:srgbClr val="000000"/>
                            </a:solidFill>
                            <a:prstDash val="solid"/>
                            <a:round/>
                            <a:headEnd/>
                            <a:tailEnd/>
                          </a:ln>
                        </wps:spPr>
                        <wps:txbx>
                          <w:txbxContent>
                            <w:p w:rsidR="007A56C7" w:rsidRDefault="007A56C7" w:rsidP="007A56C7">
                              <w:pPr>
                                <w:rPr>
                                  <w:rFonts w:eastAsia="Times New Roman"/>
                                </w:rPr>
                              </w:pPr>
                            </w:p>
                          </w:txbxContent>
                        </wps:txbx>
                        <wps:bodyPr vert="horz" wrap="square" lIns="91440" tIns="45720" rIns="91440" bIns="45720" numCol="1" anchor="t" anchorCtr="0" compatLnSpc="1">
                          <a:prstTxWarp prst="textNoShape">
                            <a:avLst/>
                          </a:prstTxWarp>
                        </wps:bodyPr>
                      </wps:wsp>
                      <wps:wsp>
                        <wps:cNvPr id="141" name="Line 70"/>
                        <wps:cNvSpPr>
                          <a:spLocks noChangeShapeType="1"/>
                        </wps:cNvSpPr>
                        <wps:spPr bwMode="auto">
                          <a:xfrm>
                            <a:off x="991328" y="2057824"/>
                            <a:ext cx="120" cy="1"/>
                          </a:xfrm>
                          <a:prstGeom prst="line">
                            <a:avLst/>
                          </a:prstGeom>
                          <a:noFill/>
                          <a:ln w="0">
                            <a:solidFill>
                              <a:srgbClr val="000000"/>
                            </a:solidFill>
                            <a:prstDash val="solid"/>
                            <a:round/>
                            <a:headEnd/>
                            <a:tailEnd/>
                          </a:ln>
                        </wps:spPr>
                        <wps:txbx>
                          <w:txbxContent>
                            <w:p w:rsidR="007A56C7" w:rsidRDefault="007A56C7" w:rsidP="007A56C7">
                              <w:pPr>
                                <w:rPr>
                                  <w:rFonts w:eastAsia="Times New Roman"/>
                                </w:rPr>
                              </w:pPr>
                            </w:p>
                          </w:txbxContent>
                        </wps:txbx>
                        <wps:bodyPr vert="horz" wrap="square" lIns="91440" tIns="45720" rIns="91440" bIns="45720" numCol="1" anchor="t" anchorCtr="0" compatLnSpc="1">
                          <a:prstTxWarp prst="textNoShape">
                            <a:avLst/>
                          </a:prstTxWarp>
                        </wps:bodyPr>
                      </wps:wsp>
                      <wps:wsp>
                        <wps:cNvPr id="142" name="Line 71"/>
                        <wps:cNvSpPr>
                          <a:spLocks noChangeShapeType="1"/>
                        </wps:cNvSpPr>
                        <wps:spPr bwMode="auto">
                          <a:xfrm>
                            <a:off x="991328" y="2057459"/>
                            <a:ext cx="120" cy="1"/>
                          </a:xfrm>
                          <a:prstGeom prst="line">
                            <a:avLst/>
                          </a:prstGeom>
                          <a:noFill/>
                          <a:ln w="0">
                            <a:solidFill>
                              <a:srgbClr val="000000"/>
                            </a:solidFill>
                            <a:prstDash val="solid"/>
                            <a:round/>
                            <a:headEnd/>
                            <a:tailEnd/>
                          </a:ln>
                        </wps:spPr>
                        <wps:txbx>
                          <w:txbxContent>
                            <w:p w:rsidR="007A56C7" w:rsidRDefault="007A56C7" w:rsidP="007A56C7">
                              <w:pPr>
                                <w:rPr>
                                  <w:rFonts w:eastAsia="Times New Roman"/>
                                </w:rPr>
                              </w:pPr>
                            </w:p>
                          </w:txbxContent>
                        </wps:txbx>
                        <wps:bodyPr vert="horz" wrap="square" lIns="91440" tIns="45720" rIns="91440" bIns="45720" numCol="1" anchor="t" anchorCtr="0" compatLnSpc="1">
                          <a:prstTxWarp prst="textNoShape">
                            <a:avLst/>
                          </a:prstTxWarp>
                        </wps:bodyPr>
                      </wps:wsp>
                      <wps:wsp>
                        <wps:cNvPr id="143" name="Line 72"/>
                        <wps:cNvSpPr>
                          <a:spLocks noChangeShapeType="1"/>
                        </wps:cNvSpPr>
                        <wps:spPr bwMode="auto">
                          <a:xfrm>
                            <a:off x="991328" y="2057093"/>
                            <a:ext cx="120" cy="1"/>
                          </a:xfrm>
                          <a:prstGeom prst="line">
                            <a:avLst/>
                          </a:prstGeom>
                          <a:noFill/>
                          <a:ln w="0">
                            <a:solidFill>
                              <a:srgbClr val="000000"/>
                            </a:solidFill>
                            <a:prstDash val="solid"/>
                            <a:round/>
                            <a:headEnd/>
                            <a:tailEnd/>
                          </a:ln>
                        </wps:spPr>
                        <wps:txbx>
                          <w:txbxContent>
                            <w:p w:rsidR="007A56C7" w:rsidRDefault="007A56C7" w:rsidP="007A56C7">
                              <w:pPr>
                                <w:rPr>
                                  <w:rFonts w:eastAsia="Times New Roman"/>
                                </w:rPr>
                              </w:pPr>
                            </w:p>
                          </w:txbxContent>
                        </wps:txbx>
                        <wps:bodyPr vert="horz" wrap="square" lIns="91440" tIns="45720" rIns="91440" bIns="45720" numCol="1" anchor="t" anchorCtr="0" compatLnSpc="1">
                          <a:prstTxWarp prst="textNoShape">
                            <a:avLst/>
                          </a:prstTxWarp>
                        </wps:bodyPr>
                      </wps:wsp>
                      <wps:wsp>
                        <wps:cNvPr id="144" name="Line 73"/>
                        <wps:cNvSpPr>
                          <a:spLocks noChangeShapeType="1"/>
                        </wps:cNvSpPr>
                        <wps:spPr bwMode="auto">
                          <a:xfrm>
                            <a:off x="991388" y="2058555"/>
                            <a:ext cx="3999" cy="1"/>
                          </a:xfrm>
                          <a:prstGeom prst="line">
                            <a:avLst/>
                          </a:prstGeom>
                          <a:noFill/>
                          <a:ln w="0">
                            <a:solidFill>
                              <a:srgbClr val="000000"/>
                            </a:solidFill>
                            <a:prstDash val="solid"/>
                            <a:round/>
                            <a:headEnd/>
                            <a:tailEnd/>
                          </a:ln>
                        </wps:spPr>
                        <wps:txbx>
                          <w:txbxContent>
                            <w:p w:rsidR="007A56C7" w:rsidRDefault="007A56C7" w:rsidP="007A56C7">
                              <w:pPr>
                                <w:rPr>
                                  <w:rFonts w:eastAsia="Times New Roman"/>
                                </w:rPr>
                              </w:pPr>
                            </w:p>
                          </w:txbxContent>
                        </wps:txbx>
                        <wps:bodyPr vert="horz" wrap="square" lIns="91440" tIns="45720" rIns="91440" bIns="45720" numCol="1" anchor="t" anchorCtr="0" compatLnSpc="1">
                          <a:prstTxWarp prst="textNoShape">
                            <a:avLst/>
                          </a:prstTxWarp>
                        </wps:bodyPr>
                      </wps:wsp>
                      <wps:wsp>
                        <wps:cNvPr id="145" name="Line 74"/>
                        <wps:cNvSpPr>
                          <a:spLocks noChangeShapeType="1"/>
                        </wps:cNvSpPr>
                        <wps:spPr bwMode="auto">
                          <a:xfrm flipV="1">
                            <a:off x="995387" y="2057093"/>
                            <a:ext cx="1" cy="1462"/>
                          </a:xfrm>
                          <a:prstGeom prst="line">
                            <a:avLst/>
                          </a:prstGeom>
                          <a:noFill/>
                          <a:ln w="0">
                            <a:solidFill>
                              <a:srgbClr val="000000"/>
                            </a:solidFill>
                            <a:prstDash val="solid"/>
                            <a:round/>
                            <a:headEnd/>
                            <a:tailEnd/>
                          </a:ln>
                        </wps:spPr>
                        <wps:txbx>
                          <w:txbxContent>
                            <w:p w:rsidR="007A56C7" w:rsidRDefault="007A56C7" w:rsidP="007A56C7">
                              <w:pPr>
                                <w:rPr>
                                  <w:rFonts w:eastAsia="Times New Roman"/>
                                </w:rPr>
                              </w:pPr>
                            </w:p>
                          </w:txbxContent>
                        </wps:txbx>
                        <wps:bodyPr vert="horz" wrap="square" lIns="91440" tIns="45720" rIns="91440" bIns="45720" numCol="1" anchor="t" anchorCtr="0" compatLnSpc="1">
                          <a:prstTxWarp prst="textNoShape">
                            <a:avLst/>
                          </a:prstTxWarp>
                        </wps:bodyPr>
                      </wps:wsp>
                      <wps:wsp>
                        <wps:cNvPr id="146" name="Line 75"/>
                        <wps:cNvSpPr>
                          <a:spLocks noChangeShapeType="1"/>
                        </wps:cNvSpPr>
                        <wps:spPr bwMode="auto">
                          <a:xfrm flipH="1">
                            <a:off x="991388" y="2057093"/>
                            <a:ext cx="3999" cy="1"/>
                          </a:xfrm>
                          <a:prstGeom prst="line">
                            <a:avLst/>
                          </a:prstGeom>
                          <a:noFill/>
                          <a:ln w="0">
                            <a:solidFill>
                              <a:srgbClr val="000000"/>
                            </a:solidFill>
                            <a:prstDash val="solid"/>
                            <a:round/>
                            <a:headEnd/>
                            <a:tailEnd/>
                          </a:ln>
                        </wps:spPr>
                        <wps:txbx>
                          <w:txbxContent>
                            <w:p w:rsidR="007A56C7" w:rsidRDefault="007A56C7" w:rsidP="007A56C7">
                              <w:pPr>
                                <w:rPr>
                                  <w:rFonts w:eastAsia="Times New Roman"/>
                                </w:rPr>
                              </w:pPr>
                            </w:p>
                          </w:txbxContent>
                        </wps:txbx>
                        <wps:bodyPr vert="horz" wrap="square" lIns="91440" tIns="45720" rIns="91440" bIns="45720" numCol="1" anchor="t" anchorCtr="0" compatLnSpc="1">
                          <a:prstTxWarp prst="textNoShape">
                            <a:avLst/>
                          </a:prstTxWarp>
                        </wps:bodyPr>
                      </wps:wsp>
                      <wps:wsp>
                        <wps:cNvPr id="147" name="Line 76"/>
                        <wps:cNvSpPr>
                          <a:spLocks noChangeShapeType="1"/>
                        </wps:cNvSpPr>
                        <wps:spPr bwMode="auto">
                          <a:xfrm>
                            <a:off x="991388" y="2057093"/>
                            <a:ext cx="1" cy="1462"/>
                          </a:xfrm>
                          <a:prstGeom prst="line">
                            <a:avLst/>
                          </a:prstGeom>
                          <a:noFill/>
                          <a:ln w="0">
                            <a:solidFill>
                              <a:srgbClr val="000000"/>
                            </a:solidFill>
                            <a:prstDash val="solid"/>
                            <a:round/>
                            <a:headEnd/>
                            <a:tailEnd/>
                          </a:ln>
                        </wps:spPr>
                        <wps:txbx>
                          <w:txbxContent>
                            <w:p w:rsidR="007A56C7" w:rsidRDefault="007A56C7" w:rsidP="007A56C7">
                              <w:pPr>
                                <w:rPr>
                                  <w:rFonts w:eastAsia="Times New Roman"/>
                                </w:rPr>
                              </w:pPr>
                            </w:p>
                          </w:txbxContent>
                        </wps:txbx>
                        <wps:bodyPr vert="horz" wrap="square" lIns="91440" tIns="45720" rIns="91440" bIns="45720" numCol="1" anchor="t" anchorCtr="0" compatLnSpc="1">
                          <a:prstTxWarp prst="textNoShape">
                            <a:avLst/>
                          </a:prstTxWarp>
                        </wps:bodyPr>
                      </wps:wsp>
                      <wps:wsp>
                        <wps:cNvPr id="148" name="Rectangle 77"/>
                        <wps:cNvSpPr>
                          <a:spLocks noChangeArrowheads="1"/>
                        </wps:cNvSpPr>
                        <wps:spPr bwMode="auto">
                          <a:xfrm rot="18900000">
                            <a:off x="991128" y="2058746"/>
                            <a:ext cx="488" cy="140"/>
                          </a:xfrm>
                          <a:prstGeom prst="rect">
                            <a:avLst/>
                          </a:prstGeom>
                          <a:noFill/>
                          <a:ln w="9525">
                            <a:noFill/>
                            <a:miter lim="800000"/>
                            <a:headEnd/>
                            <a:tailEnd/>
                          </a:ln>
                        </wps:spPr>
                        <wps:txbx>
                          <w:txbxContent>
                            <w:p w:rsidR="007A56C7" w:rsidRDefault="007A56C7" w:rsidP="007A56C7">
                              <w:pPr>
                                <w:pStyle w:val="NormalWeb"/>
                                <w:spacing w:before="0" w:beforeAutospacing="0" w:after="0" w:afterAutospacing="0"/>
                                <w:textAlignment w:val="baseline"/>
                              </w:pPr>
                              <w:r>
                                <w:rPr>
                                  <w:rFonts w:ascii="Arial Narrow" w:hAnsi="Arial Narrow" w:cstheme="minorBidi"/>
                                  <w:color w:val="000000"/>
                                  <w:kern w:val="24"/>
                                  <w:lang w:val="es-ES"/>
                                </w:rPr>
                                <w:t>COLOMBIA</w:t>
                              </w:r>
                            </w:p>
                          </w:txbxContent>
                        </wps:txbx>
                        <wps:bodyPr vert="horz" wrap="none" lIns="0" tIns="0" rIns="0" bIns="0" numCol="1" anchor="t" anchorCtr="0" compatLnSpc="1">
                          <a:prstTxWarp prst="textNoShape">
                            <a:avLst/>
                          </a:prstTxWarp>
                          <a:spAutoFit/>
                        </wps:bodyPr>
                      </wps:wsp>
                      <wps:wsp>
                        <wps:cNvPr id="149" name="Rectangle 78"/>
                        <wps:cNvSpPr>
                          <a:spLocks noChangeArrowheads="1"/>
                        </wps:cNvSpPr>
                        <wps:spPr bwMode="auto">
                          <a:xfrm rot="18900000">
                            <a:off x="991413" y="2058714"/>
                            <a:ext cx="384" cy="140"/>
                          </a:xfrm>
                          <a:prstGeom prst="rect">
                            <a:avLst/>
                          </a:prstGeom>
                          <a:noFill/>
                          <a:ln w="9525">
                            <a:noFill/>
                            <a:miter lim="800000"/>
                            <a:headEnd/>
                            <a:tailEnd/>
                          </a:ln>
                        </wps:spPr>
                        <wps:txbx>
                          <w:txbxContent>
                            <w:p w:rsidR="007A56C7" w:rsidRDefault="007A56C7" w:rsidP="007A56C7">
                              <w:pPr>
                                <w:pStyle w:val="NormalWeb"/>
                                <w:spacing w:before="0" w:beforeAutospacing="0" w:after="0" w:afterAutospacing="0"/>
                                <w:textAlignment w:val="baseline"/>
                              </w:pPr>
                              <w:r>
                                <w:rPr>
                                  <w:rFonts w:ascii="Arial Narrow" w:hAnsi="Arial Narrow" w:cstheme="minorBidi"/>
                                  <w:color w:val="000000"/>
                                  <w:kern w:val="24"/>
                                  <w:lang w:val="es-ES"/>
                                </w:rPr>
                                <w:t>BARAYA</w:t>
                              </w:r>
                            </w:p>
                          </w:txbxContent>
                        </wps:txbx>
                        <wps:bodyPr vert="horz" wrap="none" lIns="0" tIns="0" rIns="0" bIns="0" numCol="1" anchor="t" anchorCtr="0" compatLnSpc="1">
                          <a:prstTxWarp prst="textNoShape">
                            <a:avLst/>
                          </a:prstTxWarp>
                          <a:spAutoFit/>
                        </wps:bodyPr>
                      </wps:wsp>
                      <wps:wsp>
                        <wps:cNvPr id="150" name="Rectangle 79"/>
                        <wps:cNvSpPr>
                          <a:spLocks noChangeArrowheads="1"/>
                        </wps:cNvSpPr>
                        <wps:spPr bwMode="auto">
                          <a:xfrm rot="18900000">
                            <a:off x="991502" y="2058754"/>
                            <a:ext cx="526" cy="140"/>
                          </a:xfrm>
                          <a:prstGeom prst="rect">
                            <a:avLst/>
                          </a:prstGeom>
                          <a:noFill/>
                          <a:ln w="9525">
                            <a:noFill/>
                            <a:miter lim="800000"/>
                            <a:headEnd/>
                            <a:tailEnd/>
                          </a:ln>
                        </wps:spPr>
                        <wps:txbx>
                          <w:txbxContent>
                            <w:p w:rsidR="007A56C7" w:rsidRDefault="007A56C7" w:rsidP="007A56C7">
                              <w:pPr>
                                <w:pStyle w:val="NormalWeb"/>
                                <w:spacing w:before="0" w:beforeAutospacing="0" w:after="0" w:afterAutospacing="0"/>
                                <w:textAlignment w:val="baseline"/>
                              </w:pPr>
                              <w:r>
                                <w:rPr>
                                  <w:rFonts w:ascii="Arial Narrow" w:hAnsi="Arial Narrow" w:cstheme="minorBidi"/>
                                  <w:color w:val="000000"/>
                                  <w:kern w:val="24"/>
                                  <w:lang w:val="es-ES"/>
                                </w:rPr>
                                <w:t>ALGECIRAS</w:t>
                              </w:r>
                            </w:p>
                          </w:txbxContent>
                        </wps:txbx>
                        <wps:bodyPr vert="horz" wrap="none" lIns="0" tIns="0" rIns="0" bIns="0" numCol="1" anchor="t" anchorCtr="0" compatLnSpc="1">
                          <a:prstTxWarp prst="textNoShape">
                            <a:avLst/>
                          </a:prstTxWarp>
                          <a:spAutoFit/>
                        </wps:bodyPr>
                      </wps:wsp>
                      <wps:wsp>
                        <wps:cNvPr id="151" name="Rectangle 80"/>
                        <wps:cNvSpPr>
                          <a:spLocks noChangeArrowheads="1"/>
                        </wps:cNvSpPr>
                        <wps:spPr bwMode="auto">
                          <a:xfrm rot="18900000">
                            <a:off x="991860" y="2058693"/>
                            <a:ext cx="331" cy="140"/>
                          </a:xfrm>
                          <a:prstGeom prst="rect">
                            <a:avLst/>
                          </a:prstGeom>
                          <a:noFill/>
                          <a:ln w="9525">
                            <a:noFill/>
                            <a:miter lim="800000"/>
                            <a:headEnd/>
                            <a:tailEnd/>
                          </a:ln>
                        </wps:spPr>
                        <wps:txbx>
                          <w:txbxContent>
                            <w:p w:rsidR="007A56C7" w:rsidRDefault="007A56C7" w:rsidP="007A56C7">
                              <w:pPr>
                                <w:pStyle w:val="NormalWeb"/>
                                <w:spacing w:before="0" w:beforeAutospacing="0" w:after="0" w:afterAutospacing="0"/>
                                <w:textAlignment w:val="baseline"/>
                              </w:pPr>
                              <w:r>
                                <w:rPr>
                                  <w:rFonts w:ascii="Arial Narrow" w:hAnsi="Arial Narrow" w:cstheme="minorBidi"/>
                                  <w:color w:val="000000"/>
                                  <w:kern w:val="24"/>
                                  <w:lang w:val="es-ES"/>
                                </w:rPr>
                                <w:t>IQUIRA</w:t>
                              </w:r>
                            </w:p>
                          </w:txbxContent>
                        </wps:txbx>
                        <wps:bodyPr vert="horz" wrap="none" lIns="0" tIns="0" rIns="0" bIns="0" numCol="1" anchor="t" anchorCtr="0" compatLnSpc="1">
                          <a:prstTxWarp prst="textNoShape">
                            <a:avLst/>
                          </a:prstTxWarp>
                          <a:spAutoFit/>
                        </wps:bodyPr>
                      </wps:wsp>
                      <wps:wsp>
                        <wps:cNvPr id="152" name="Rectangle 81"/>
                        <wps:cNvSpPr>
                          <a:spLocks noChangeArrowheads="1"/>
                        </wps:cNvSpPr>
                        <wps:spPr bwMode="auto">
                          <a:xfrm rot="18900000">
                            <a:off x="992067" y="2058697"/>
                            <a:ext cx="308" cy="140"/>
                          </a:xfrm>
                          <a:prstGeom prst="rect">
                            <a:avLst/>
                          </a:prstGeom>
                          <a:noFill/>
                          <a:ln w="9525">
                            <a:noFill/>
                            <a:miter lim="800000"/>
                            <a:headEnd/>
                            <a:tailEnd/>
                          </a:ln>
                        </wps:spPr>
                        <wps:txbx>
                          <w:txbxContent>
                            <w:p w:rsidR="007A56C7" w:rsidRDefault="007A56C7" w:rsidP="007A56C7">
                              <w:pPr>
                                <w:pStyle w:val="NormalWeb"/>
                                <w:spacing w:before="0" w:beforeAutospacing="0" w:after="0" w:afterAutospacing="0"/>
                                <w:textAlignment w:val="baseline"/>
                              </w:pPr>
                              <w:r>
                                <w:rPr>
                                  <w:rFonts w:ascii="Arial Narrow" w:hAnsi="Arial Narrow" w:cstheme="minorBidi"/>
                                  <w:color w:val="000000"/>
                                  <w:kern w:val="24"/>
                                  <w:lang w:val="es-ES"/>
                                </w:rPr>
                                <w:t>TELLO</w:t>
                              </w:r>
                            </w:p>
                          </w:txbxContent>
                        </wps:txbx>
                        <wps:bodyPr vert="horz" wrap="none" lIns="0" tIns="0" rIns="0" bIns="0" numCol="1" anchor="t" anchorCtr="0" compatLnSpc="1">
                          <a:prstTxWarp prst="textNoShape">
                            <a:avLst/>
                          </a:prstTxWarp>
                          <a:spAutoFit/>
                        </wps:bodyPr>
                      </wps:wsp>
                      <wps:wsp>
                        <wps:cNvPr id="153" name="Rectangle 82"/>
                        <wps:cNvSpPr>
                          <a:spLocks noChangeArrowheads="1"/>
                        </wps:cNvSpPr>
                        <wps:spPr bwMode="auto">
                          <a:xfrm rot="18900000">
                            <a:off x="992159" y="2058732"/>
                            <a:ext cx="455" cy="140"/>
                          </a:xfrm>
                          <a:prstGeom prst="rect">
                            <a:avLst/>
                          </a:prstGeom>
                          <a:noFill/>
                          <a:ln w="9525">
                            <a:noFill/>
                            <a:miter lim="800000"/>
                            <a:headEnd/>
                            <a:tailEnd/>
                          </a:ln>
                        </wps:spPr>
                        <wps:txbx>
                          <w:txbxContent>
                            <w:p w:rsidR="007A56C7" w:rsidRDefault="007A56C7" w:rsidP="007A56C7">
                              <w:pPr>
                                <w:pStyle w:val="NormalWeb"/>
                                <w:spacing w:before="0" w:beforeAutospacing="0" w:after="0" w:afterAutospacing="0"/>
                                <w:textAlignment w:val="baseline"/>
                              </w:pPr>
                              <w:r>
                                <w:rPr>
                                  <w:rFonts w:ascii="Arial Narrow" w:hAnsi="Arial Narrow" w:cstheme="minorBidi"/>
                                  <w:color w:val="000000"/>
                                  <w:kern w:val="24"/>
                                  <w:lang w:val="es-ES"/>
                                </w:rPr>
                                <w:t>ACEVEDO</w:t>
                              </w:r>
                            </w:p>
                          </w:txbxContent>
                        </wps:txbx>
                        <wps:bodyPr vert="horz" wrap="none" lIns="0" tIns="0" rIns="0" bIns="0" numCol="1" anchor="t" anchorCtr="0" compatLnSpc="1">
                          <a:prstTxWarp prst="textNoShape">
                            <a:avLst/>
                          </a:prstTxWarp>
                          <a:spAutoFit/>
                        </wps:bodyPr>
                      </wps:wsp>
                      <wps:wsp>
                        <wps:cNvPr id="154" name="Rectangle 83"/>
                        <wps:cNvSpPr>
                          <a:spLocks noChangeArrowheads="1"/>
                        </wps:cNvSpPr>
                        <wps:spPr bwMode="auto">
                          <a:xfrm rot="18900000">
                            <a:off x="992383" y="2058724"/>
                            <a:ext cx="421" cy="140"/>
                          </a:xfrm>
                          <a:prstGeom prst="rect">
                            <a:avLst/>
                          </a:prstGeom>
                          <a:noFill/>
                          <a:ln w="9525">
                            <a:noFill/>
                            <a:miter lim="800000"/>
                            <a:headEnd/>
                            <a:tailEnd/>
                          </a:ln>
                        </wps:spPr>
                        <wps:txbx>
                          <w:txbxContent>
                            <w:p w:rsidR="007A56C7" w:rsidRDefault="007A56C7" w:rsidP="007A56C7">
                              <w:pPr>
                                <w:pStyle w:val="NormalWeb"/>
                                <w:spacing w:before="0" w:beforeAutospacing="0" w:after="0" w:afterAutospacing="0"/>
                                <w:textAlignment w:val="baseline"/>
                              </w:pPr>
                              <w:r>
                                <w:rPr>
                                  <w:rFonts w:ascii="Arial Narrow" w:hAnsi="Arial Narrow" w:cstheme="minorBidi"/>
                                  <w:color w:val="000000"/>
                                  <w:kern w:val="24"/>
                                  <w:lang w:val="es-ES"/>
                                </w:rPr>
                                <w:t>GIGANTE</w:t>
                              </w:r>
                            </w:p>
                          </w:txbxContent>
                        </wps:txbx>
                        <wps:bodyPr vert="horz" wrap="none" lIns="0" tIns="0" rIns="0" bIns="0" numCol="1" anchor="t" anchorCtr="0" compatLnSpc="1">
                          <a:prstTxWarp prst="textNoShape">
                            <a:avLst/>
                          </a:prstTxWarp>
                          <a:spAutoFit/>
                        </wps:bodyPr>
                      </wps:wsp>
                      <wps:wsp>
                        <wps:cNvPr id="155" name="Rectangle 84"/>
                        <wps:cNvSpPr>
                          <a:spLocks noChangeArrowheads="1"/>
                        </wps:cNvSpPr>
                        <wps:spPr bwMode="auto">
                          <a:xfrm rot="18900000">
                            <a:off x="992425" y="2058785"/>
                            <a:ext cx="616" cy="140"/>
                          </a:xfrm>
                          <a:prstGeom prst="rect">
                            <a:avLst/>
                          </a:prstGeom>
                          <a:noFill/>
                          <a:ln w="9525">
                            <a:noFill/>
                            <a:miter lim="800000"/>
                            <a:headEnd/>
                            <a:tailEnd/>
                          </a:ln>
                        </wps:spPr>
                        <wps:txbx>
                          <w:txbxContent>
                            <w:p w:rsidR="007A56C7" w:rsidRDefault="007A56C7" w:rsidP="007A56C7">
                              <w:pPr>
                                <w:pStyle w:val="NormalWeb"/>
                                <w:spacing w:before="0" w:beforeAutospacing="0" w:after="0" w:afterAutospacing="0"/>
                                <w:textAlignment w:val="baseline"/>
                              </w:pPr>
                              <w:r>
                                <w:rPr>
                                  <w:rFonts w:ascii="Arial Narrow" w:hAnsi="Arial Narrow" w:cstheme="minorBidi"/>
                                  <w:color w:val="000000"/>
                                  <w:kern w:val="24"/>
                                  <w:lang w:val="es-ES"/>
                                </w:rPr>
                                <w:t>SANTA MARÍA</w:t>
                              </w:r>
                            </w:p>
                          </w:txbxContent>
                        </wps:txbx>
                        <wps:bodyPr vert="horz" wrap="none" lIns="0" tIns="0" rIns="0" bIns="0" numCol="1" anchor="t" anchorCtr="0" compatLnSpc="1">
                          <a:prstTxWarp prst="textNoShape">
                            <a:avLst/>
                          </a:prstTxWarp>
                          <a:spAutoFit/>
                        </wps:bodyPr>
                      </wps:wsp>
                      <wps:wsp>
                        <wps:cNvPr id="156" name="Rectangle 85"/>
                        <wps:cNvSpPr>
                          <a:spLocks noChangeArrowheads="1"/>
                        </wps:cNvSpPr>
                        <wps:spPr bwMode="auto">
                          <a:xfrm rot="18900000">
                            <a:off x="992808" y="2058716"/>
                            <a:ext cx="388" cy="140"/>
                          </a:xfrm>
                          <a:prstGeom prst="rect">
                            <a:avLst/>
                          </a:prstGeom>
                          <a:noFill/>
                          <a:ln w="9525">
                            <a:noFill/>
                            <a:miter lim="800000"/>
                            <a:headEnd/>
                            <a:tailEnd/>
                          </a:ln>
                        </wps:spPr>
                        <wps:txbx>
                          <w:txbxContent>
                            <w:p w:rsidR="007A56C7" w:rsidRDefault="007A56C7" w:rsidP="007A56C7">
                              <w:pPr>
                                <w:pStyle w:val="NormalWeb"/>
                                <w:spacing w:before="0" w:beforeAutospacing="0" w:after="0" w:afterAutospacing="0"/>
                                <w:textAlignment w:val="baseline"/>
                              </w:pPr>
                              <w:r>
                                <w:rPr>
                                  <w:rFonts w:ascii="Arial Narrow" w:hAnsi="Arial Narrow" w:cstheme="minorBidi"/>
                                  <w:color w:val="000000"/>
                                  <w:kern w:val="24"/>
                                  <w:lang w:val="es-ES"/>
                                </w:rPr>
                                <w:t>NÁTAGA</w:t>
                              </w:r>
                            </w:p>
                          </w:txbxContent>
                        </wps:txbx>
                        <wps:bodyPr vert="horz" wrap="none" lIns="0" tIns="0" rIns="0" bIns="0" numCol="1" anchor="t" anchorCtr="0" compatLnSpc="1">
                          <a:prstTxWarp prst="textNoShape">
                            <a:avLst/>
                          </a:prstTxWarp>
                          <a:spAutoFit/>
                        </wps:bodyPr>
                      </wps:wsp>
                      <wps:wsp>
                        <wps:cNvPr id="157" name="Rectangle 86"/>
                        <wps:cNvSpPr>
                          <a:spLocks noChangeArrowheads="1"/>
                        </wps:cNvSpPr>
                        <wps:spPr bwMode="auto">
                          <a:xfrm rot="18900000">
                            <a:off x="993061" y="2058696"/>
                            <a:ext cx="322" cy="140"/>
                          </a:xfrm>
                          <a:prstGeom prst="rect">
                            <a:avLst/>
                          </a:prstGeom>
                          <a:noFill/>
                          <a:ln w="9525">
                            <a:noFill/>
                            <a:miter lim="800000"/>
                            <a:headEnd/>
                            <a:tailEnd/>
                          </a:ln>
                        </wps:spPr>
                        <wps:txbx>
                          <w:txbxContent>
                            <w:p w:rsidR="007A56C7" w:rsidRDefault="007A56C7" w:rsidP="007A56C7">
                              <w:pPr>
                                <w:pStyle w:val="NormalWeb"/>
                                <w:spacing w:before="0" w:beforeAutospacing="0" w:after="0" w:afterAutospacing="0"/>
                                <w:textAlignment w:val="baseline"/>
                              </w:pPr>
                              <w:r>
                                <w:rPr>
                                  <w:rFonts w:ascii="Arial Narrow" w:hAnsi="Arial Narrow" w:cstheme="minorBidi"/>
                                  <w:color w:val="000000"/>
                                  <w:kern w:val="24"/>
                                  <w:lang w:val="es-ES"/>
                                </w:rPr>
                                <w:t>SUAZA</w:t>
                              </w:r>
                            </w:p>
                          </w:txbxContent>
                        </wps:txbx>
                        <wps:bodyPr vert="horz" wrap="none" lIns="0" tIns="0" rIns="0" bIns="0" numCol="1" anchor="t" anchorCtr="0" compatLnSpc="1">
                          <a:prstTxWarp prst="textNoShape">
                            <a:avLst/>
                          </a:prstTxWarp>
                          <a:spAutoFit/>
                        </wps:bodyPr>
                      </wps:wsp>
                      <wps:wsp>
                        <wps:cNvPr id="158" name="Rectangle 87"/>
                        <wps:cNvSpPr>
                          <a:spLocks noChangeArrowheads="1"/>
                        </wps:cNvSpPr>
                        <wps:spPr bwMode="auto">
                          <a:xfrm rot="18900000">
                            <a:off x="993337" y="2058665"/>
                            <a:ext cx="232" cy="140"/>
                          </a:xfrm>
                          <a:prstGeom prst="rect">
                            <a:avLst/>
                          </a:prstGeom>
                          <a:noFill/>
                          <a:ln w="9525">
                            <a:noFill/>
                            <a:miter lim="800000"/>
                            <a:headEnd/>
                            <a:tailEnd/>
                          </a:ln>
                        </wps:spPr>
                        <wps:txbx>
                          <w:txbxContent>
                            <w:p w:rsidR="007A56C7" w:rsidRDefault="007A56C7" w:rsidP="007A56C7">
                              <w:pPr>
                                <w:pStyle w:val="NormalWeb"/>
                                <w:spacing w:before="0" w:beforeAutospacing="0" w:after="0" w:afterAutospacing="0"/>
                                <w:textAlignment w:val="baseline"/>
                              </w:pPr>
                              <w:r>
                                <w:rPr>
                                  <w:rFonts w:ascii="Arial Narrow" w:hAnsi="Arial Narrow" w:cstheme="minorBidi"/>
                                  <w:color w:val="000000"/>
                                  <w:kern w:val="24"/>
                                  <w:lang w:val="es-ES"/>
                                </w:rPr>
                                <w:t>AIPE</w:t>
                              </w:r>
                            </w:p>
                          </w:txbxContent>
                        </wps:txbx>
                        <wps:bodyPr vert="horz" wrap="none" lIns="0" tIns="0" rIns="0" bIns="0" numCol="1" anchor="t" anchorCtr="0" compatLnSpc="1">
                          <a:prstTxWarp prst="textNoShape">
                            <a:avLst/>
                          </a:prstTxWarp>
                          <a:spAutoFit/>
                        </wps:bodyPr>
                      </wps:wsp>
                      <wps:wsp>
                        <wps:cNvPr id="159" name="Rectangle 88"/>
                        <wps:cNvSpPr>
                          <a:spLocks noChangeArrowheads="1"/>
                        </wps:cNvSpPr>
                        <wps:spPr bwMode="auto">
                          <a:xfrm rot="18900000">
                            <a:off x="993314" y="2058749"/>
                            <a:ext cx="507" cy="140"/>
                          </a:xfrm>
                          <a:prstGeom prst="rect">
                            <a:avLst/>
                          </a:prstGeom>
                          <a:noFill/>
                          <a:ln w="9525">
                            <a:noFill/>
                            <a:miter lim="800000"/>
                            <a:headEnd/>
                            <a:tailEnd/>
                          </a:ln>
                        </wps:spPr>
                        <wps:txbx>
                          <w:txbxContent>
                            <w:p w:rsidR="007A56C7" w:rsidRDefault="007A56C7" w:rsidP="007A56C7">
                              <w:pPr>
                                <w:pStyle w:val="NormalWeb"/>
                                <w:spacing w:before="0" w:beforeAutospacing="0" w:after="0" w:afterAutospacing="0"/>
                                <w:textAlignment w:val="baseline"/>
                              </w:pPr>
                              <w:r>
                                <w:rPr>
                                  <w:rFonts w:ascii="Arial Narrow" w:hAnsi="Arial Narrow" w:cstheme="minorBidi"/>
                                  <w:color w:val="000000"/>
                                  <w:kern w:val="24"/>
                                  <w:lang w:val="es-ES"/>
                                </w:rPr>
                                <w:t>VILLAVIEJA</w:t>
                              </w:r>
                            </w:p>
                          </w:txbxContent>
                        </wps:txbx>
                        <wps:bodyPr vert="horz" wrap="none" lIns="0" tIns="0" rIns="0" bIns="0" numCol="1" anchor="t" anchorCtr="0" compatLnSpc="1">
                          <a:prstTxWarp prst="textNoShape">
                            <a:avLst/>
                          </a:prstTxWarp>
                          <a:spAutoFit/>
                        </wps:bodyPr>
                      </wps:wsp>
                      <wps:wsp>
                        <wps:cNvPr id="160" name="Rectangle 89"/>
                        <wps:cNvSpPr>
                          <a:spLocks noChangeArrowheads="1"/>
                        </wps:cNvSpPr>
                        <wps:spPr bwMode="auto">
                          <a:xfrm rot="18900000">
                            <a:off x="993679" y="2058686"/>
                            <a:ext cx="303" cy="140"/>
                          </a:xfrm>
                          <a:prstGeom prst="rect">
                            <a:avLst/>
                          </a:prstGeom>
                          <a:noFill/>
                          <a:ln w="9525">
                            <a:noFill/>
                            <a:miter lim="800000"/>
                            <a:headEnd/>
                            <a:tailEnd/>
                          </a:ln>
                        </wps:spPr>
                        <wps:txbx>
                          <w:txbxContent>
                            <w:p w:rsidR="007A56C7" w:rsidRDefault="007A56C7" w:rsidP="007A56C7">
                              <w:pPr>
                                <w:pStyle w:val="NormalWeb"/>
                                <w:spacing w:before="0" w:beforeAutospacing="0" w:after="0" w:afterAutospacing="0"/>
                                <w:textAlignment w:val="baseline"/>
                              </w:pPr>
                              <w:r>
                                <w:rPr>
                                  <w:rFonts w:ascii="Arial Narrow" w:hAnsi="Arial Narrow" w:cstheme="minorBidi"/>
                                  <w:color w:val="000000"/>
                                  <w:kern w:val="24"/>
                                  <w:lang w:val="es-ES"/>
                                </w:rPr>
                                <w:t>ISNOS</w:t>
                              </w:r>
                            </w:p>
                          </w:txbxContent>
                        </wps:txbx>
                        <wps:bodyPr vert="horz" wrap="none" lIns="0" tIns="0" rIns="0" bIns="0" numCol="1" anchor="t" anchorCtr="0" compatLnSpc="1">
                          <a:prstTxWarp prst="textNoShape">
                            <a:avLst/>
                          </a:prstTxWarp>
                          <a:spAutoFit/>
                        </wps:bodyPr>
                      </wps:wsp>
                      <wps:wsp>
                        <wps:cNvPr id="161" name="Rectangle 90"/>
                        <wps:cNvSpPr>
                          <a:spLocks noChangeArrowheads="1"/>
                        </wps:cNvSpPr>
                        <wps:spPr bwMode="auto">
                          <a:xfrm rot="18900000">
                            <a:off x="993890" y="2058683"/>
                            <a:ext cx="289" cy="140"/>
                          </a:xfrm>
                          <a:prstGeom prst="rect">
                            <a:avLst/>
                          </a:prstGeom>
                          <a:noFill/>
                          <a:ln w="9525">
                            <a:noFill/>
                            <a:miter lim="800000"/>
                            <a:headEnd/>
                            <a:tailEnd/>
                          </a:ln>
                        </wps:spPr>
                        <wps:txbx>
                          <w:txbxContent>
                            <w:p w:rsidR="007A56C7" w:rsidRDefault="007A56C7" w:rsidP="007A56C7">
                              <w:pPr>
                                <w:pStyle w:val="NormalWeb"/>
                                <w:spacing w:before="0" w:beforeAutospacing="0" w:after="0" w:afterAutospacing="0"/>
                                <w:textAlignment w:val="baseline"/>
                              </w:pPr>
                              <w:r>
                                <w:rPr>
                                  <w:rFonts w:ascii="Arial Narrow" w:hAnsi="Arial Narrow" w:cstheme="minorBidi"/>
                                  <w:color w:val="000000"/>
                                  <w:kern w:val="24"/>
                                  <w:lang w:val="es-ES"/>
                                </w:rPr>
                                <w:t>HOBO</w:t>
                              </w:r>
                            </w:p>
                          </w:txbxContent>
                        </wps:txbx>
                        <wps:bodyPr vert="horz" wrap="none" lIns="0" tIns="0" rIns="0" bIns="0" numCol="1" anchor="t" anchorCtr="0" compatLnSpc="1">
                          <a:prstTxWarp prst="textNoShape">
                            <a:avLst/>
                          </a:prstTxWarp>
                          <a:spAutoFit/>
                        </wps:bodyPr>
                      </wps:wsp>
                      <wps:wsp>
                        <wps:cNvPr id="162" name="Rectangle 91"/>
                        <wps:cNvSpPr>
                          <a:spLocks noChangeArrowheads="1"/>
                        </wps:cNvSpPr>
                        <wps:spPr bwMode="auto">
                          <a:xfrm rot="18900000">
                            <a:off x="993954" y="2058733"/>
                            <a:ext cx="459" cy="140"/>
                          </a:xfrm>
                          <a:prstGeom prst="rect">
                            <a:avLst/>
                          </a:prstGeom>
                          <a:noFill/>
                          <a:ln w="9525">
                            <a:noFill/>
                            <a:miter lim="800000"/>
                            <a:headEnd/>
                            <a:tailEnd/>
                          </a:ln>
                        </wps:spPr>
                        <wps:txbx>
                          <w:txbxContent>
                            <w:p w:rsidR="007A56C7" w:rsidRDefault="007A56C7" w:rsidP="007A56C7">
                              <w:pPr>
                                <w:pStyle w:val="NormalWeb"/>
                                <w:spacing w:before="0" w:beforeAutospacing="0" w:after="0" w:afterAutospacing="0"/>
                                <w:textAlignment w:val="baseline"/>
                              </w:pPr>
                              <w:r>
                                <w:rPr>
                                  <w:rFonts w:ascii="Arial Narrow" w:hAnsi="Arial Narrow" w:cstheme="minorBidi"/>
                                  <w:color w:val="000000"/>
                                  <w:kern w:val="24"/>
                                  <w:lang w:val="es-ES"/>
                                </w:rPr>
                                <w:t>OPORAPA</w:t>
                              </w:r>
                            </w:p>
                          </w:txbxContent>
                        </wps:txbx>
                        <wps:bodyPr vert="horz" wrap="none" lIns="0" tIns="0" rIns="0" bIns="0" numCol="1" anchor="t" anchorCtr="0" compatLnSpc="1">
                          <a:prstTxWarp prst="textNoShape">
                            <a:avLst/>
                          </a:prstTxWarp>
                          <a:spAutoFit/>
                        </wps:bodyPr>
                      </wps:wsp>
                      <wps:wsp>
                        <wps:cNvPr id="163" name="Rectangle 92"/>
                        <wps:cNvSpPr>
                          <a:spLocks noChangeArrowheads="1"/>
                        </wps:cNvSpPr>
                        <wps:spPr bwMode="auto">
                          <a:xfrm rot="18900000">
                            <a:off x="993931" y="2058819"/>
                            <a:ext cx="734" cy="140"/>
                          </a:xfrm>
                          <a:prstGeom prst="rect">
                            <a:avLst/>
                          </a:prstGeom>
                          <a:noFill/>
                          <a:ln w="9525">
                            <a:noFill/>
                            <a:miter lim="800000"/>
                            <a:headEnd/>
                            <a:tailEnd/>
                          </a:ln>
                        </wps:spPr>
                        <wps:txbx>
                          <w:txbxContent>
                            <w:p w:rsidR="007A56C7" w:rsidRDefault="007A56C7" w:rsidP="007A56C7">
                              <w:pPr>
                                <w:pStyle w:val="NormalWeb"/>
                                <w:spacing w:before="0" w:beforeAutospacing="0" w:after="0" w:afterAutospacing="0"/>
                                <w:textAlignment w:val="baseline"/>
                              </w:pPr>
                              <w:r>
                                <w:rPr>
                                  <w:rFonts w:ascii="Arial Narrow" w:hAnsi="Arial Narrow" w:cstheme="minorBidi"/>
                                  <w:color w:val="000000"/>
                                  <w:kern w:val="24"/>
                                  <w:lang w:val="es-ES"/>
                                </w:rPr>
                                <w:t>SALADOBLANCO</w:t>
                              </w:r>
                            </w:p>
                          </w:txbxContent>
                        </wps:txbx>
                        <wps:bodyPr vert="horz" wrap="none" lIns="0" tIns="0" rIns="0" bIns="0" numCol="1" anchor="t" anchorCtr="0" compatLnSpc="1">
                          <a:prstTxWarp prst="textNoShape">
                            <a:avLst/>
                          </a:prstTxWarp>
                          <a:spAutoFit/>
                        </wps:bodyPr>
                      </wps:wsp>
                      <wps:wsp>
                        <wps:cNvPr id="164" name="Rectangle 93"/>
                        <wps:cNvSpPr>
                          <a:spLocks noChangeArrowheads="1"/>
                        </wps:cNvSpPr>
                        <wps:spPr bwMode="auto">
                          <a:xfrm rot="18900000">
                            <a:off x="994364" y="2058736"/>
                            <a:ext cx="436" cy="140"/>
                          </a:xfrm>
                          <a:prstGeom prst="rect">
                            <a:avLst/>
                          </a:prstGeom>
                          <a:noFill/>
                          <a:ln w="9525">
                            <a:noFill/>
                            <a:miter lim="800000"/>
                            <a:headEnd/>
                            <a:tailEnd/>
                          </a:ln>
                        </wps:spPr>
                        <wps:txbx>
                          <w:txbxContent>
                            <w:p w:rsidR="007A56C7" w:rsidRDefault="007A56C7" w:rsidP="007A56C7">
                              <w:pPr>
                                <w:pStyle w:val="NormalWeb"/>
                                <w:spacing w:before="0" w:beforeAutospacing="0" w:after="0" w:afterAutospacing="0"/>
                                <w:textAlignment w:val="baseline"/>
                              </w:pPr>
                              <w:r>
                                <w:rPr>
                                  <w:rFonts w:ascii="Arial Narrow" w:hAnsi="Arial Narrow" w:cstheme="minorBidi"/>
                                  <w:color w:val="000000"/>
                                  <w:kern w:val="24"/>
                                  <w:lang w:val="es-ES"/>
                                </w:rPr>
                                <w:t>LA PLATA</w:t>
                              </w:r>
                            </w:p>
                          </w:txbxContent>
                        </wps:txbx>
                        <wps:bodyPr vert="horz" wrap="none" lIns="0" tIns="0" rIns="0" bIns="0" numCol="1" anchor="t" anchorCtr="0" compatLnSpc="1">
                          <a:prstTxWarp prst="textNoShape">
                            <a:avLst/>
                          </a:prstTxWarp>
                          <a:spAutoFit/>
                        </wps:bodyPr>
                      </wps:wsp>
                      <wps:wsp>
                        <wps:cNvPr id="165" name="Rectangle 94"/>
                        <wps:cNvSpPr>
                          <a:spLocks noChangeArrowheads="1"/>
                        </wps:cNvSpPr>
                        <wps:spPr bwMode="auto">
                          <a:xfrm rot="18900000">
                            <a:off x="994387" y="2058797"/>
                            <a:ext cx="663" cy="140"/>
                          </a:xfrm>
                          <a:prstGeom prst="rect">
                            <a:avLst/>
                          </a:prstGeom>
                          <a:noFill/>
                          <a:ln w="9525">
                            <a:noFill/>
                            <a:miter lim="800000"/>
                            <a:headEnd/>
                            <a:tailEnd/>
                          </a:ln>
                        </wps:spPr>
                        <wps:txbx>
                          <w:txbxContent>
                            <w:p w:rsidR="007A56C7" w:rsidRDefault="007A56C7" w:rsidP="007A56C7">
                              <w:pPr>
                                <w:pStyle w:val="NormalWeb"/>
                                <w:spacing w:before="0" w:beforeAutospacing="0" w:after="0" w:afterAutospacing="0"/>
                                <w:textAlignment w:val="baseline"/>
                              </w:pPr>
                              <w:r>
                                <w:rPr>
                                  <w:rFonts w:ascii="Arial Narrow" w:hAnsi="Arial Narrow" w:cstheme="minorBidi"/>
                                  <w:color w:val="000000"/>
                                  <w:kern w:val="24"/>
                                  <w:lang w:val="es-ES"/>
                                </w:rPr>
                                <w:t>LA ARGENTINA</w:t>
                              </w:r>
                            </w:p>
                          </w:txbxContent>
                        </wps:txbx>
                        <wps:bodyPr vert="horz" wrap="none" lIns="0" tIns="0" rIns="0" bIns="0" numCol="1" anchor="t" anchorCtr="0" compatLnSpc="1">
                          <a:prstTxWarp prst="textNoShape">
                            <a:avLst/>
                          </a:prstTxWarp>
                          <a:spAutoFit/>
                        </wps:bodyPr>
                      </wps:wsp>
                      <wps:wsp>
                        <wps:cNvPr id="166" name="Rectangle 95"/>
                        <wps:cNvSpPr>
                          <a:spLocks noChangeArrowheads="1"/>
                        </wps:cNvSpPr>
                        <wps:spPr bwMode="auto">
                          <a:xfrm rot="18900000">
                            <a:off x="994627" y="2058781"/>
                            <a:ext cx="616" cy="140"/>
                          </a:xfrm>
                          <a:prstGeom prst="rect">
                            <a:avLst/>
                          </a:prstGeom>
                          <a:noFill/>
                          <a:ln w="9525">
                            <a:noFill/>
                            <a:miter lim="800000"/>
                            <a:headEnd/>
                            <a:tailEnd/>
                          </a:ln>
                        </wps:spPr>
                        <wps:txbx>
                          <w:txbxContent>
                            <w:p w:rsidR="007A56C7" w:rsidRDefault="007A56C7" w:rsidP="007A56C7">
                              <w:pPr>
                                <w:pStyle w:val="NormalWeb"/>
                                <w:spacing w:before="0" w:beforeAutospacing="0" w:after="0" w:afterAutospacing="0"/>
                                <w:textAlignment w:val="baseline"/>
                              </w:pPr>
                              <w:r>
                                <w:rPr>
                                  <w:rFonts w:ascii="Arial Narrow" w:hAnsi="Arial Narrow" w:cstheme="minorBidi"/>
                                  <w:color w:val="000000"/>
                                  <w:kern w:val="24"/>
                                  <w:lang w:val="es-ES"/>
                                </w:rPr>
                                <w:t>SAN AGUSTÍN</w:t>
                              </w:r>
                            </w:p>
                          </w:txbxContent>
                        </wps:txbx>
                        <wps:bodyPr vert="horz" wrap="none" lIns="0" tIns="0" rIns="0" bIns="0" numCol="1" anchor="t" anchorCtr="0" compatLnSpc="1">
                          <a:prstTxWarp prst="textNoShape">
                            <a:avLst/>
                          </a:prstTxWarp>
                          <a:spAutoFit/>
                        </wps:bodyPr>
                      </wps:wsp>
                      <wps:wsp>
                        <wps:cNvPr id="167" name="Rectangle 96"/>
                        <wps:cNvSpPr>
                          <a:spLocks noChangeArrowheads="1"/>
                        </wps:cNvSpPr>
                        <wps:spPr bwMode="auto">
                          <a:xfrm rot="18900000">
                            <a:off x="995016" y="2058714"/>
                            <a:ext cx="374" cy="140"/>
                          </a:xfrm>
                          <a:prstGeom prst="rect">
                            <a:avLst/>
                          </a:prstGeom>
                          <a:noFill/>
                          <a:ln w="9525">
                            <a:noFill/>
                            <a:miter lim="800000"/>
                            <a:headEnd/>
                            <a:tailEnd/>
                          </a:ln>
                        </wps:spPr>
                        <wps:txbx>
                          <w:txbxContent>
                            <w:p w:rsidR="007A56C7" w:rsidRDefault="007A56C7" w:rsidP="007A56C7">
                              <w:pPr>
                                <w:pStyle w:val="NormalWeb"/>
                                <w:spacing w:before="0" w:beforeAutospacing="0" w:after="0" w:afterAutospacing="0"/>
                                <w:textAlignment w:val="baseline"/>
                              </w:pPr>
                              <w:r>
                                <w:rPr>
                                  <w:rFonts w:ascii="Arial Narrow" w:hAnsi="Arial Narrow" w:cstheme="minorBidi"/>
                                  <w:color w:val="000000"/>
                                  <w:kern w:val="24"/>
                                  <w:lang w:val="es-ES"/>
                                </w:rPr>
                                <w:t>TERUEL</w:t>
                              </w:r>
                            </w:p>
                          </w:txbxContent>
                        </wps:txbx>
                        <wps:bodyPr vert="horz" wrap="none" lIns="0" tIns="0" rIns="0" bIns="0" numCol="1" anchor="t" anchorCtr="0" compatLnSpc="1">
                          <a:prstTxWarp prst="textNoShape">
                            <a:avLst/>
                          </a:prstTxWarp>
                          <a:spAutoFit/>
                        </wps:bodyPr>
                      </wps:wsp>
                      <wps:wsp>
                        <wps:cNvPr id="168" name="Rectangle 97"/>
                        <wps:cNvSpPr>
                          <a:spLocks noChangeArrowheads="1"/>
                        </wps:cNvSpPr>
                        <wps:spPr bwMode="auto">
                          <a:xfrm>
                            <a:off x="993050" y="2059112"/>
                            <a:ext cx="588" cy="162"/>
                          </a:xfrm>
                          <a:prstGeom prst="rect">
                            <a:avLst/>
                          </a:prstGeom>
                          <a:noFill/>
                          <a:ln w="9525">
                            <a:noFill/>
                            <a:miter lim="800000"/>
                            <a:headEnd/>
                            <a:tailEnd/>
                          </a:ln>
                        </wps:spPr>
                        <wps:txbx>
                          <w:txbxContent>
                            <w:p w:rsidR="007A56C7" w:rsidRDefault="007A56C7" w:rsidP="007A56C7">
                              <w:pPr>
                                <w:pStyle w:val="NormalWeb"/>
                                <w:spacing w:before="0" w:beforeAutospacing="0" w:after="0" w:afterAutospacing="0"/>
                                <w:textAlignment w:val="baseline"/>
                              </w:pPr>
                              <w:r>
                                <w:rPr>
                                  <w:rFonts w:ascii="Arial Narrow" w:hAnsi="Arial Narrow" w:cstheme="minorBidi"/>
                                  <w:b/>
                                  <w:bCs/>
                                  <w:color w:val="000000"/>
                                  <w:kern w:val="24"/>
                                  <w:sz w:val="28"/>
                                  <w:szCs w:val="28"/>
                                  <w:lang w:val="es-ES"/>
                                </w:rPr>
                                <w:t xml:space="preserve">Municipios </w:t>
                              </w:r>
                            </w:p>
                          </w:txbxContent>
                        </wps:txbx>
                        <wps:bodyPr vert="horz" wrap="none" lIns="0" tIns="0" rIns="0" bIns="0" numCol="1" anchor="t" anchorCtr="0" compatLnSpc="1">
                          <a:prstTxWarp prst="textNoShape">
                            <a:avLst/>
                          </a:prstTxWarp>
                          <a:spAutoFit/>
                        </wps:bodyPr>
                      </wps:wsp>
                      <wps:wsp>
                        <wps:cNvPr id="169" name="Rectangle 98"/>
                        <wps:cNvSpPr>
                          <a:spLocks noChangeArrowheads="1"/>
                        </wps:cNvSpPr>
                        <wps:spPr bwMode="auto">
                          <a:xfrm>
                            <a:off x="991208" y="2058493"/>
                            <a:ext cx="120" cy="160"/>
                          </a:xfrm>
                          <a:prstGeom prst="rect">
                            <a:avLst/>
                          </a:prstGeom>
                          <a:noFill/>
                          <a:ln w="9525">
                            <a:noFill/>
                            <a:miter lim="800000"/>
                            <a:headEnd/>
                            <a:tailEnd/>
                          </a:ln>
                        </wps:spPr>
                        <wps:txbx>
                          <w:txbxContent>
                            <w:p w:rsidR="007A56C7" w:rsidRDefault="007A56C7" w:rsidP="007A56C7">
                              <w:pPr>
                                <w:pStyle w:val="NormalWeb"/>
                                <w:spacing w:before="0" w:beforeAutospacing="0" w:after="0" w:afterAutospacing="0"/>
                                <w:textAlignment w:val="baseline"/>
                              </w:pPr>
                              <w:r>
                                <w:rPr>
                                  <w:rFonts w:ascii="Arial" w:hAnsi="Arial" w:cstheme="minorBidi"/>
                                  <w:color w:val="000000"/>
                                  <w:kern w:val="24"/>
                                  <w:sz w:val="28"/>
                                  <w:szCs w:val="28"/>
                                  <w:lang w:val="es-ES"/>
                                </w:rPr>
                                <w:t>0</w:t>
                              </w:r>
                            </w:p>
                          </w:txbxContent>
                        </wps:txbx>
                        <wps:bodyPr vert="horz" wrap="none" lIns="0" tIns="0" rIns="0" bIns="0" numCol="1" anchor="t" anchorCtr="0" compatLnSpc="1">
                          <a:prstTxWarp prst="textNoShape">
                            <a:avLst/>
                          </a:prstTxWarp>
                          <a:spAutoFit/>
                        </wps:bodyPr>
                      </wps:wsp>
                      <wps:wsp>
                        <wps:cNvPr id="170" name="Rectangle 99"/>
                        <wps:cNvSpPr>
                          <a:spLocks noChangeArrowheads="1"/>
                        </wps:cNvSpPr>
                        <wps:spPr bwMode="auto">
                          <a:xfrm>
                            <a:off x="991208" y="2058128"/>
                            <a:ext cx="120" cy="160"/>
                          </a:xfrm>
                          <a:prstGeom prst="rect">
                            <a:avLst/>
                          </a:prstGeom>
                          <a:noFill/>
                          <a:ln w="9525">
                            <a:noFill/>
                            <a:miter lim="800000"/>
                            <a:headEnd/>
                            <a:tailEnd/>
                          </a:ln>
                        </wps:spPr>
                        <wps:txbx>
                          <w:txbxContent>
                            <w:p w:rsidR="007A56C7" w:rsidRDefault="007A56C7" w:rsidP="007A56C7">
                              <w:pPr>
                                <w:pStyle w:val="NormalWeb"/>
                                <w:spacing w:before="0" w:beforeAutospacing="0" w:after="0" w:afterAutospacing="0"/>
                                <w:textAlignment w:val="baseline"/>
                              </w:pPr>
                              <w:r>
                                <w:rPr>
                                  <w:rFonts w:ascii="Arial" w:hAnsi="Arial" w:cstheme="minorBidi"/>
                                  <w:color w:val="000000"/>
                                  <w:kern w:val="24"/>
                                  <w:sz w:val="28"/>
                                  <w:szCs w:val="28"/>
                                  <w:lang w:val="es-ES"/>
                                </w:rPr>
                                <w:t>1</w:t>
                              </w:r>
                            </w:p>
                          </w:txbxContent>
                        </wps:txbx>
                        <wps:bodyPr vert="horz" wrap="none" lIns="0" tIns="0" rIns="0" bIns="0" numCol="1" anchor="t" anchorCtr="0" compatLnSpc="1">
                          <a:prstTxWarp prst="textNoShape">
                            <a:avLst/>
                          </a:prstTxWarp>
                          <a:spAutoFit/>
                        </wps:bodyPr>
                      </wps:wsp>
                      <wps:wsp>
                        <wps:cNvPr id="171" name="Rectangle 100"/>
                        <wps:cNvSpPr>
                          <a:spLocks noChangeArrowheads="1"/>
                        </wps:cNvSpPr>
                        <wps:spPr bwMode="auto">
                          <a:xfrm>
                            <a:off x="991208" y="2057762"/>
                            <a:ext cx="120" cy="160"/>
                          </a:xfrm>
                          <a:prstGeom prst="rect">
                            <a:avLst/>
                          </a:prstGeom>
                          <a:noFill/>
                          <a:ln w="9525">
                            <a:noFill/>
                            <a:miter lim="800000"/>
                            <a:headEnd/>
                            <a:tailEnd/>
                          </a:ln>
                        </wps:spPr>
                        <wps:txbx>
                          <w:txbxContent>
                            <w:p w:rsidR="007A56C7" w:rsidRDefault="007A56C7" w:rsidP="007A56C7">
                              <w:pPr>
                                <w:pStyle w:val="NormalWeb"/>
                                <w:spacing w:before="0" w:beforeAutospacing="0" w:after="0" w:afterAutospacing="0"/>
                                <w:textAlignment w:val="baseline"/>
                              </w:pPr>
                              <w:r>
                                <w:rPr>
                                  <w:rFonts w:ascii="Arial" w:hAnsi="Arial" w:cstheme="minorBidi"/>
                                  <w:color w:val="000000"/>
                                  <w:kern w:val="24"/>
                                  <w:sz w:val="28"/>
                                  <w:szCs w:val="28"/>
                                  <w:lang w:val="es-ES"/>
                                </w:rPr>
                                <w:t>2</w:t>
                              </w:r>
                            </w:p>
                          </w:txbxContent>
                        </wps:txbx>
                        <wps:bodyPr vert="horz" wrap="none" lIns="0" tIns="0" rIns="0" bIns="0" numCol="1" anchor="t" anchorCtr="0" compatLnSpc="1">
                          <a:prstTxWarp prst="textNoShape">
                            <a:avLst/>
                          </a:prstTxWarp>
                          <a:spAutoFit/>
                        </wps:bodyPr>
                      </wps:wsp>
                      <wps:wsp>
                        <wps:cNvPr id="172" name="Rectangle 101"/>
                        <wps:cNvSpPr>
                          <a:spLocks noChangeArrowheads="1"/>
                        </wps:cNvSpPr>
                        <wps:spPr bwMode="auto">
                          <a:xfrm>
                            <a:off x="991208" y="2057397"/>
                            <a:ext cx="120" cy="160"/>
                          </a:xfrm>
                          <a:prstGeom prst="rect">
                            <a:avLst/>
                          </a:prstGeom>
                          <a:noFill/>
                          <a:ln w="9525">
                            <a:noFill/>
                            <a:miter lim="800000"/>
                            <a:headEnd/>
                            <a:tailEnd/>
                          </a:ln>
                        </wps:spPr>
                        <wps:txbx>
                          <w:txbxContent>
                            <w:p w:rsidR="007A56C7" w:rsidRDefault="007A56C7" w:rsidP="007A56C7">
                              <w:pPr>
                                <w:pStyle w:val="NormalWeb"/>
                                <w:spacing w:before="0" w:beforeAutospacing="0" w:after="0" w:afterAutospacing="0"/>
                                <w:textAlignment w:val="baseline"/>
                              </w:pPr>
                              <w:r>
                                <w:rPr>
                                  <w:rFonts w:ascii="Arial" w:hAnsi="Arial" w:cstheme="minorBidi"/>
                                  <w:color w:val="000000"/>
                                  <w:kern w:val="24"/>
                                  <w:sz w:val="28"/>
                                  <w:szCs w:val="28"/>
                                  <w:lang w:val="es-ES"/>
                                </w:rPr>
                                <w:t>3</w:t>
                              </w:r>
                            </w:p>
                          </w:txbxContent>
                        </wps:txbx>
                        <wps:bodyPr vert="horz" wrap="none" lIns="0" tIns="0" rIns="0" bIns="0" numCol="1" anchor="t" anchorCtr="0" compatLnSpc="1">
                          <a:prstTxWarp prst="textNoShape">
                            <a:avLst/>
                          </a:prstTxWarp>
                          <a:spAutoFit/>
                        </wps:bodyPr>
                      </wps:wsp>
                      <wps:wsp>
                        <wps:cNvPr id="173" name="Rectangle 102"/>
                        <wps:cNvSpPr>
                          <a:spLocks noChangeArrowheads="1"/>
                        </wps:cNvSpPr>
                        <wps:spPr bwMode="auto">
                          <a:xfrm>
                            <a:off x="991208" y="2057032"/>
                            <a:ext cx="120" cy="160"/>
                          </a:xfrm>
                          <a:prstGeom prst="rect">
                            <a:avLst/>
                          </a:prstGeom>
                          <a:noFill/>
                          <a:ln w="9525">
                            <a:noFill/>
                            <a:miter lim="800000"/>
                            <a:headEnd/>
                            <a:tailEnd/>
                          </a:ln>
                        </wps:spPr>
                        <wps:txbx>
                          <w:txbxContent>
                            <w:p w:rsidR="007A56C7" w:rsidRDefault="007A56C7" w:rsidP="007A56C7">
                              <w:pPr>
                                <w:pStyle w:val="NormalWeb"/>
                                <w:spacing w:before="0" w:beforeAutospacing="0" w:after="0" w:afterAutospacing="0"/>
                                <w:textAlignment w:val="baseline"/>
                              </w:pPr>
                              <w:r>
                                <w:rPr>
                                  <w:rFonts w:ascii="Arial" w:hAnsi="Arial" w:cstheme="minorBidi"/>
                                  <w:color w:val="000000"/>
                                  <w:kern w:val="24"/>
                                  <w:sz w:val="28"/>
                                  <w:szCs w:val="28"/>
                                  <w:lang w:val="es-ES"/>
                                </w:rPr>
                                <w:t>4</w:t>
                              </w:r>
                            </w:p>
                          </w:txbxContent>
                        </wps:txbx>
                        <wps:bodyPr vert="horz" wrap="none" lIns="0" tIns="0" rIns="0" bIns="0" numCol="1" anchor="t" anchorCtr="0" compatLnSpc="1">
                          <a:prstTxWarp prst="textNoShape">
                            <a:avLst/>
                          </a:prstTxWarp>
                          <a:spAutoFit/>
                        </wps:bodyPr>
                      </wps:wsp>
                      <wps:wsp>
                        <wps:cNvPr id="174" name="Rectangle 103"/>
                        <wps:cNvSpPr>
                          <a:spLocks noChangeArrowheads="1"/>
                        </wps:cNvSpPr>
                        <wps:spPr bwMode="auto">
                          <a:xfrm>
                            <a:off x="991389" y="2056926"/>
                            <a:ext cx="1031" cy="162"/>
                          </a:xfrm>
                          <a:prstGeom prst="rect">
                            <a:avLst/>
                          </a:prstGeom>
                          <a:noFill/>
                          <a:ln w="9525">
                            <a:noFill/>
                            <a:miter lim="800000"/>
                            <a:headEnd/>
                            <a:tailEnd/>
                          </a:ln>
                        </wps:spPr>
                        <wps:txbx>
                          <w:txbxContent>
                            <w:p w:rsidR="007A56C7" w:rsidRDefault="007A56C7" w:rsidP="007A56C7">
                              <w:pPr>
                                <w:pStyle w:val="NormalWeb"/>
                                <w:spacing w:before="0" w:beforeAutospacing="0" w:after="0" w:afterAutospacing="0"/>
                                <w:textAlignment w:val="baseline"/>
                              </w:pPr>
                              <w:r>
                                <w:rPr>
                                  <w:rFonts w:ascii="Arial Narrow" w:hAnsi="Arial Narrow" w:cstheme="minorBidi"/>
                                  <w:b/>
                                  <w:bCs/>
                                  <w:color w:val="000000"/>
                                  <w:kern w:val="24"/>
                                  <w:sz w:val="28"/>
                                  <w:szCs w:val="28"/>
                                  <w:lang w:val="es-ES"/>
                                </w:rPr>
                                <w:t>Tasas por 10.000 Hbt</w:t>
                              </w:r>
                            </w:p>
                          </w:txbxContent>
                        </wps:txbx>
                        <wps:bodyPr vert="horz" wrap="none" lIns="0" tIns="0" rIns="0" bIns="0" numCol="1" anchor="t" anchorCtr="0" compatLnSpc="1">
                          <a:prstTxWarp prst="textNoShape">
                            <a:avLst/>
                          </a:prstTxWarp>
                          <a:spAutoFit/>
                        </wps:bodyPr>
                      </wps:wsp>
                      <wps:wsp>
                        <wps:cNvPr id="175" name="Rectangle 106"/>
                        <wps:cNvSpPr>
                          <a:spLocks noChangeArrowheads="1"/>
                        </wps:cNvSpPr>
                        <wps:spPr bwMode="auto">
                          <a:xfrm>
                            <a:off x="994214" y="2057294"/>
                            <a:ext cx="1094" cy="138"/>
                          </a:xfrm>
                          <a:prstGeom prst="rect">
                            <a:avLst/>
                          </a:prstGeom>
                          <a:noFill/>
                          <a:ln w="9525">
                            <a:noFill/>
                            <a:miter lim="800000"/>
                            <a:headEnd/>
                            <a:tailEnd/>
                          </a:ln>
                        </wps:spPr>
                        <wps:txbx>
                          <w:txbxContent>
                            <w:p w:rsidR="007A56C7" w:rsidRDefault="007A56C7" w:rsidP="007A56C7">
                              <w:pPr>
                                <w:pStyle w:val="NormalWeb"/>
                                <w:spacing w:before="0" w:beforeAutospacing="0" w:after="0" w:afterAutospacing="0"/>
                                <w:textAlignment w:val="baseline"/>
                              </w:pPr>
                              <w:r>
                                <w:rPr>
                                  <w:rFonts w:ascii="Arial" w:hAnsi="Arial" w:cstheme="minorBidi"/>
                                  <w:color w:val="0000FF"/>
                                  <w:kern w:val="24"/>
                                  <w:lang w:val="es-ES"/>
                                </w:rPr>
                                <w:t xml:space="preserve">*Se incluyen las tasas </w:t>
                              </w:r>
                            </w:p>
                          </w:txbxContent>
                        </wps:txbx>
                        <wps:bodyPr vert="horz" wrap="none" lIns="0" tIns="0" rIns="0" bIns="0" numCol="1" anchor="t" anchorCtr="0" compatLnSpc="1">
                          <a:prstTxWarp prst="textNoShape">
                            <a:avLst/>
                          </a:prstTxWarp>
                          <a:spAutoFit/>
                        </wps:bodyPr>
                      </wps:wsp>
                      <wps:wsp>
                        <wps:cNvPr id="176" name="Rectangle 107"/>
                        <wps:cNvSpPr>
                          <a:spLocks noChangeArrowheads="1"/>
                        </wps:cNvSpPr>
                        <wps:spPr bwMode="auto">
                          <a:xfrm>
                            <a:off x="994284" y="2057411"/>
                            <a:ext cx="943" cy="138"/>
                          </a:xfrm>
                          <a:prstGeom prst="rect">
                            <a:avLst/>
                          </a:prstGeom>
                          <a:noFill/>
                          <a:ln w="9525">
                            <a:noFill/>
                            <a:miter lim="800000"/>
                            <a:headEnd/>
                            <a:tailEnd/>
                          </a:ln>
                        </wps:spPr>
                        <wps:txbx>
                          <w:txbxContent>
                            <w:p w:rsidR="007A56C7" w:rsidRDefault="007A56C7" w:rsidP="007A56C7">
                              <w:pPr>
                                <w:pStyle w:val="NormalWeb"/>
                                <w:spacing w:before="0" w:beforeAutospacing="0" w:after="0" w:afterAutospacing="0"/>
                                <w:textAlignment w:val="baseline"/>
                              </w:pPr>
                              <w:r>
                                <w:rPr>
                                  <w:rFonts w:ascii="Arial" w:hAnsi="Arial" w:cstheme="minorBidi"/>
                                  <w:color w:val="0000FF"/>
                                  <w:kern w:val="24"/>
                                  <w:lang w:val="es-ES"/>
                                </w:rPr>
                                <w:t xml:space="preserve">mayores a 300 por </w:t>
                              </w:r>
                            </w:p>
                          </w:txbxContent>
                        </wps:txbx>
                        <wps:bodyPr vert="horz" wrap="none" lIns="0" tIns="0" rIns="0" bIns="0" numCol="1" anchor="t" anchorCtr="0" compatLnSpc="1">
                          <a:prstTxWarp prst="textNoShape">
                            <a:avLst/>
                          </a:prstTxWarp>
                          <a:spAutoFit/>
                        </wps:bodyPr>
                      </wps:wsp>
                      <wps:wsp>
                        <wps:cNvPr id="177" name="Rectangle 108"/>
                        <wps:cNvSpPr>
                          <a:spLocks noChangeArrowheads="1"/>
                        </wps:cNvSpPr>
                        <wps:spPr bwMode="auto">
                          <a:xfrm>
                            <a:off x="994458" y="2057529"/>
                            <a:ext cx="555" cy="138"/>
                          </a:xfrm>
                          <a:prstGeom prst="rect">
                            <a:avLst/>
                          </a:prstGeom>
                          <a:noFill/>
                          <a:ln w="9525">
                            <a:noFill/>
                            <a:miter lim="800000"/>
                            <a:headEnd/>
                            <a:tailEnd/>
                          </a:ln>
                        </wps:spPr>
                        <wps:txbx>
                          <w:txbxContent>
                            <w:p w:rsidR="007A56C7" w:rsidRDefault="007A56C7" w:rsidP="007A56C7">
                              <w:pPr>
                                <w:pStyle w:val="NormalWeb"/>
                                <w:spacing w:before="0" w:beforeAutospacing="0" w:after="0" w:afterAutospacing="0"/>
                                <w:textAlignment w:val="baseline"/>
                              </w:pPr>
                              <w:r>
                                <w:rPr>
                                  <w:rFonts w:ascii="Arial" w:hAnsi="Arial" w:cstheme="minorBidi"/>
                                  <w:color w:val="0000FF"/>
                                  <w:kern w:val="24"/>
                                  <w:lang w:val="es-ES"/>
                                </w:rPr>
                                <w:t>10.000 Hbt</w:t>
                              </w:r>
                            </w:p>
                          </w:txbxContent>
                        </wps:txbx>
                        <wps:bodyPr vert="horz" wrap="none" lIns="0" tIns="0" rIns="0" bIns="0" numCol="1" anchor="t" anchorCtr="0" compatLnSpc="1">
                          <a:prstTxWarp prst="textNoShape">
                            <a:avLst/>
                          </a:prstTxWarp>
                          <a:spAutoFit/>
                        </wps:bodyPr>
                      </wps:wsp>
                      <wps:wsp>
                        <wps:cNvPr id="178" name="Rectangle 111"/>
                        <wps:cNvSpPr>
                          <a:spLocks noChangeArrowheads="1"/>
                        </wps:cNvSpPr>
                        <wps:spPr bwMode="auto">
                          <a:xfrm>
                            <a:off x="992855" y="2057416"/>
                            <a:ext cx="602" cy="184"/>
                          </a:xfrm>
                          <a:prstGeom prst="rect">
                            <a:avLst/>
                          </a:prstGeom>
                          <a:noFill/>
                          <a:ln w="9525">
                            <a:noFill/>
                            <a:miter lim="800000"/>
                            <a:headEnd/>
                            <a:tailEnd/>
                          </a:ln>
                        </wps:spPr>
                        <wps:txbx>
                          <w:txbxContent>
                            <w:p w:rsidR="007A56C7" w:rsidRDefault="007A56C7" w:rsidP="007A56C7">
                              <w:pPr>
                                <w:pStyle w:val="NormalWeb"/>
                                <w:spacing w:before="0" w:beforeAutospacing="0" w:after="0" w:afterAutospacing="0"/>
                                <w:textAlignment w:val="baseline"/>
                              </w:pPr>
                              <w:r>
                                <w:rPr>
                                  <w:rFonts w:ascii="Arial Narrow" w:hAnsi="Arial Narrow" w:cstheme="minorBidi"/>
                                  <w:b/>
                                  <w:bCs/>
                                  <w:color w:val="0000FF"/>
                                  <w:kern w:val="24"/>
                                  <w:sz w:val="32"/>
                                  <w:szCs w:val="32"/>
                                  <w:lang w:val="es-ES"/>
                                </w:rPr>
                                <w:t>N = 33.838</w:t>
                              </w:r>
                            </w:p>
                          </w:txbxContent>
                        </wps:txbx>
                        <wps:bodyPr vert="horz" wrap="none" lIns="0" tIns="0" rIns="0" bIns="0" numCol="1" anchor="t" anchorCtr="0" compatLnSpc="1">
                          <a:prstTxWarp prst="textNoShape">
                            <a:avLst/>
                          </a:prstTxWarp>
                          <a:spAutoFit/>
                        </wps:bodyPr>
                      </wps:wsp>
                    </wpg:wgp>
                  </a:graphicData>
                </a:graphic>
              </wp:inline>
            </w:drawing>
          </mc:Choice>
          <mc:Fallback>
            <w:pict>
              <v:group id="Group 5" o:spid="_x0000_s1029" style="width:441.9pt;height:205pt;mso-position-horizontal-relative:char;mso-position-vertical-relative:line" coordorigin="9911,20568" coordsize="4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">
                <v:rect id="AutoShape 4" o:spid="_x0000_s1030" style="position:absolute;left:9911;top:20568;width:44;height: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SxJ8QA&#10;AADbAAAADwAAAGRycy9kb3ducmV2LnhtbESPQWvCQBSE7wX/w/IEL6IbhVZJXUUEMUhBjNbzI/ua&#10;hGbfxuyapP++WxB6HGbmG2a16U0lWmpcaVnBbBqBIM6sLjlXcL3sJ0sQziNrrCyTgh9ysFkPXlYY&#10;a9vxmdrU5yJA2MWooPC+jqV0WUEG3dTWxMH7so1BH2STS91gF+CmkvMoepMGSw4LBda0Kyj7Th9G&#10;QZed2tvl4yBP41ti+Z7cd+nnUanRsN++g/DU+//ws51oBYtX+PsSfoB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KksSfEAAAA2wAAAA8AAAAAAAAAAAAAAAAAmAIAAGRycy9k&#10;b3ducmV2LnhtbFBLBQYAAAAABAAEAPUAAACJAwAAAAA=&#10;" filled="f" stroked="f">
                  <o:lock v:ext="edit" aspectratio="t" text="t"/>
                  <v:textbox>
                    <w:txbxContent>
                      <w:p w:rsidR="007A56C7" w:rsidRDefault="007A56C7" w:rsidP="007A56C7">
                        <w:pPr>
                          <w:rPr>
                            <w:rFonts w:eastAsia="Times New Roman"/>
                          </w:rPr>
                        </w:pPr>
                      </w:p>
                    </w:txbxContent>
                  </v:textbox>
                </v:rect>
                <v:rect id="Rectangle 7" o:spid="_x0000_s1031" style="position:absolute;left:9913;top:20570;width:40;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JDacQA&#10;AADbAAAADwAAAGRycy9kb3ducmV2LnhtbESPT4vCMBTE7wt+h/AEb2ui7latRhFBWNj14B/w+mie&#10;bbF5qU3U+u3NwsIeh5n5DTNftrYSd2p86VjDoK9AEGfOlJxrOB427xMQPiAbrByThid5WC46b3NM&#10;jXvwju77kIsIYZ+ihiKEOpXSZwVZ9H1XE0fv7BqLIcoml6bBR4TbSg6VSqTFkuNCgTWtC8ou+5vV&#10;gMmHuW7Po5/D9y3Bad6qzedJad3rtqsZiEBt+A//tb+MhnECv1/iD5C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SSQ2nEAAAA2wAAAA8AAAAAAAAAAAAAAAAAmAIAAGRycy9k&#10;b3ducmV2LnhtbFBLBQYAAAAABAAEAPUAAACJAwAAAAA=&#10;" stroked="f">
                  <v:textbox>
                    <w:txbxContent>
                      <w:p w:rsidR="007A56C7" w:rsidRDefault="007A56C7" w:rsidP="007A56C7">
                        <w:pPr>
                          <w:rPr>
                            <w:rFonts w:eastAsia="Times New Roman"/>
                          </w:rPr>
                        </w:pPr>
                      </w:p>
                    </w:txbxContent>
                  </v:textbox>
                </v:rect>
                <v:rect id="Rectangle 8" o:spid="_x0000_s1032" style="position:absolute;left:9914;top:20572;width:1;height: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nffcMA&#10;AADbAAAADwAAAGRycy9kb3ducmV2LnhtbESPQWsCMRSE74X+h/AK3jSrB6urUbYFoZYiaBd6fSTP&#10;3dXNy5Kkuv77RhB6HGbmG2a57m0rLuRD41jBeJSBINbONFwpKL83wxmIEJENto5JwY0CrFfPT0vM&#10;jbvyni6HWIkE4ZCjgjrGLpcy6JoshpHriJN3dN5iTNJX0ni8Jrht5STLptJiw2mhxo7ea9Lnw69V&#10;8OUL/cOfZQzliWbldvymi12v1OClLxYgIvXxP/xofxgFr3O4f0k/QK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YnffcMAAADbAAAADwAAAAAAAAAAAAAAAACYAgAAZHJzL2Rv&#10;d25yZXYueG1sUEsFBgAAAAAEAAQA9QAAAIgDAAAAAA==&#10;" fillcolor="#ff8080" strokeweight="0">
                  <v:textbox>
                    <w:txbxContent>
                      <w:p w:rsidR="007A56C7" w:rsidRDefault="007A56C7" w:rsidP="007A56C7">
                        <w:pPr>
                          <w:rPr>
                            <w:rFonts w:eastAsia="Times New Roman"/>
                          </w:rPr>
                        </w:pPr>
                      </w:p>
                    </w:txbxContent>
                  </v:textbox>
                </v:rect>
                <v:rect id="Rectangle 9" o:spid="_x0000_s1033" style="position:absolute;left:9916;top:20577;width:1;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WYGx78A&#10;AADbAAAADwAAAGRycy9kb3ducmV2LnhtbERPz2vCMBS+C/sfwht401QPo3SNUgcDN4agFnZ9JM+2&#10;2ryUJNP63y8HwePH97tcj7YXV/Khc6xgMc9AEGtnOm4U1MfPWQ4iRGSDvWNScKcA69XLpMTCuBvv&#10;6XqIjUghHApU0MY4FFIG3ZLFMHcDceJOzluMCfpGGo+3FG57ucyyN2mx49TQ4kAfLenL4c8q+PGV&#10;/uXvOob6THn9tdjoajcqNX0dq3cQkcb4FD/cW6MgT+vTl/QD5Oo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dZgbHvwAAANsAAAAPAAAAAAAAAAAAAAAAAJgCAABkcnMvZG93bnJl&#10;di54bWxQSwUGAAAAAAQABAD1AAAAhAMAAAAA&#10;" fillcolor="#ff8080" strokeweight="0">
                  <v:textbox>
                    <w:txbxContent>
                      <w:p w:rsidR="007A56C7" w:rsidRDefault="007A56C7" w:rsidP="007A56C7">
                        <w:pPr>
                          <w:rPr>
                            <w:rFonts w:eastAsia="Times New Roman"/>
                          </w:rPr>
                        </w:pPr>
                      </w:p>
                    </w:txbxContent>
                  </v:textbox>
                </v:rect>
                <v:rect id="Rectangle 10" o:spid="_x0000_s1034" style="position:absolute;left:9918;top:20577;width:1;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qjXMMA&#10;AADbAAAADwAAAGRycy9kb3ducmV2LnhtbESPQWvCQBSE7wX/w/KE3uomPZSQukoUBBUp1Aa8Pnaf&#10;STT7NuxuNf77bqHQ4zAz3zDz5Wh7cSMfOscK8lkGglg703GjoP7avBQgQkQ22DsmBQ8KsFxMnuZY&#10;GnfnT7odYyMShEOJCtoYh1LKoFuyGGZuIE7e2XmLMUnfSOPxnuC2l69Z9iYtdpwWWhxo3ZK+Hr+t&#10;goOv9In3dQz1hYp6l6909TEq9Twdq3cQkcb4H/5rb42CIoffL+kHyM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iqjXMMAAADbAAAADwAAAAAAAAAAAAAAAACYAgAAZHJzL2Rv&#10;d25yZXYueG1sUEsFBgAAAAAEAAQA9QAAAIgDAAAAAA==&#10;" fillcolor="#ff8080" strokeweight="0">
                  <v:textbox>
                    <w:txbxContent>
                      <w:p w:rsidR="007A56C7" w:rsidRDefault="007A56C7" w:rsidP="007A56C7">
                        <w:pPr>
                          <w:rPr>
                            <w:rFonts w:eastAsia="Times New Roman"/>
                          </w:rPr>
                        </w:pPr>
                      </w:p>
                    </w:txbxContent>
                  </v:textbox>
                </v:rect>
                <v:rect id="_x0000_s1035" style="position:absolute;left:9920;top:20582;width:1;height: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p3HcIA&#10;AADbAAAADwAAAGRycy9kb3ducmV2LnhtbESP3YrCMBSE74V9h3AW9kY01aKUapRlQfBiQfx5gENz&#10;TKvNSUmidt9+IwheDjPzDbNc97YVd/KhcaxgMs5AEFdON2wUnI6bUQEiRGSNrWNS8EcB1quPwRJL&#10;7R68p/shGpEgHEpUUMfYlVKGqiaLYew64uSdnbcYk/RGao+PBLetnGbZXFpsOC3U2NFPTdX1cLMK&#10;fgtjWtPt3CXP5n42Od/yfEhKfX323wsQkfr4Dr/aW62gmMLzS/oBcvU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2ncdwgAAANsAAAAPAAAAAAAAAAAAAAAAAJgCAABkcnMvZG93&#10;bnJldi54bWxQSwUGAAAAAAQABAD1AAAAhwMAAAAA&#10;" fillcolor="#8080ff" strokeweight="0">
                  <v:textbox>
                    <w:txbxContent>
                      <w:p w:rsidR="007A56C7" w:rsidRDefault="007A56C7" w:rsidP="007A56C7">
                        <w:pPr>
                          <w:rPr>
                            <w:rFonts w:eastAsia="Times New Roman"/>
                          </w:rPr>
                        </w:pPr>
                      </w:p>
                    </w:txbxContent>
                  </v:textbox>
                </v:rect>
                <v:rect id="Rectangle 12" o:spid="_x0000_s1036" style="position:absolute;left:9922;top:20582;width:1;height: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bShsIA&#10;AADbAAAADwAAAGRycy9kb3ducmV2LnhtbESP0YrCMBRE3wX/IdwFX0RTLSulaxQRBB+EZdUPuDTX&#10;tLvNTUmi1r83C4KPw8ycYZbr3rbiRj40jhXMphkI4srpho2C82k3KUCEiKyxdUwKHhRgvRoOllhq&#10;d+cfuh2jEQnCoUQFdYxdKWWoarIYpq4jTt7FeYsxSW+k9nhPcNvKeZYtpMWG00KNHW1rqv6OV6vg&#10;UBjTmu7b/ebZwn/OLtc8H5NSo49+8wUiUh/f4Vd7rxUUOfx/ST9Ar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ltKGwgAAANsAAAAPAAAAAAAAAAAAAAAAAJgCAABkcnMvZG93&#10;bnJldi54bWxQSwUGAAAAAAQABAD1AAAAhwMAAAAA&#10;" fillcolor="#8080ff" strokeweight="0">
                  <v:textbox>
                    <w:txbxContent>
                      <w:p w:rsidR="007A56C7" w:rsidRDefault="007A56C7" w:rsidP="007A56C7">
                        <w:pPr>
                          <w:rPr>
                            <w:rFonts w:eastAsia="Times New Roman"/>
                          </w:rPr>
                        </w:pPr>
                      </w:p>
                    </w:txbxContent>
                  </v:textbox>
                </v:rect>
                <v:rect id="Rectangle 13" o:spid="_x0000_s1037" style="position:absolute;left:9924;top:20582;width:1;height: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9K8sMA&#10;AADbAAAADwAAAGRycy9kb3ducmV2LnhtbESPUWvCMBSF34X9h3AHexFNXZ2UapQxGOxBEDt/wKW5&#10;pnXNTUmidv/eCIKPh3POdzirzWA7cSEfWscKZtMMBHHtdMtGweH3e1KACBFZY+eYFPxTgM36ZbTC&#10;Ursr7+lSRSMShEOJCpoY+1LKUDdkMUxdT5y8o/MWY5LeSO3xmuC2k+9ZtpAWW04LDfb01VD9V52t&#10;gm1hTGf6nTvl2cJ/zI7nPB+TUm+vw+cSRKQhPsOP9o9WUMzh/iX9ALm+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9K8sMAAADbAAAADwAAAAAAAAAAAAAAAACYAgAAZHJzL2Rv&#10;d25yZXYueG1sUEsFBgAAAAAEAAQA9QAAAIgDAAAAAA==&#10;" fillcolor="#8080ff" strokeweight="0">
                  <v:textbox>
                    <w:txbxContent>
                      <w:p w:rsidR="007A56C7" w:rsidRDefault="007A56C7" w:rsidP="007A56C7">
                        <w:pPr>
                          <w:rPr>
                            <w:rFonts w:eastAsia="Times New Roman"/>
                          </w:rPr>
                        </w:pPr>
                      </w:p>
                    </w:txbxContent>
                  </v:textbox>
                </v:rect>
                <v:rect id="Rectangle 14" o:spid="_x0000_s1038" style="position:absolute;left:9926;top:20582;width:1;height: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PvacMA&#10;AADbAAAADwAAAGRycy9kb3ducmV2LnhtbESPzWrDMBCE74W8g9hALyWRXZNgnCghBAo9FErTPsBi&#10;bWS31spI8k/ePioUehxm5htmf5xtJ0byoXWsIF9nIIhrp1s2Cr4+X1YliBCRNXaOScGNAhwPi4c9&#10;VtpN/EHjJRqRIBwqVNDE2FdShrohi2HteuLkXZ23GJP0RmqPU4LbTj5n2VZabDktNNjTuaH65zJY&#10;BW+lMZ3p3913kW39Jr8ORfFESj0u59MORKQ5/of/2q9aQbmB3y/pB8jD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jPvacMAAADbAAAADwAAAAAAAAAAAAAAAACYAgAAZHJzL2Rv&#10;d25yZXYueG1sUEsFBgAAAAAEAAQA9QAAAIgDAAAAAA==&#10;" fillcolor="#8080ff" strokeweight="0">
                  <v:textbox>
                    <w:txbxContent>
                      <w:p w:rsidR="007A56C7" w:rsidRDefault="007A56C7" w:rsidP="007A56C7">
                        <w:pPr>
                          <w:rPr>
                            <w:rFonts w:eastAsia="Times New Roman"/>
                          </w:rPr>
                        </w:pPr>
                      </w:p>
                    </w:txbxContent>
                  </v:textbox>
                </v:rect>
                <v:rect id="Rectangle 15" o:spid="_x0000_s1039" style="position:absolute;left:9928;top:20582;width:1;height: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FxHsIA&#10;AADbAAAADwAAAGRycy9kb3ducmV2LnhtbESP0YrCMBRE3xf8h3AFXxZNtWwp1SiysOCDsKz6AZfm&#10;mlabm5JErX9vFhb2cZiZM8xqM9hO3MmH1rGC+SwDQVw73bJRcDp+TUsQISJr7ByTgicF2KxHbyus&#10;tHvwD90P0YgE4VChgibGvpIy1A1ZDDPXEyfv7LzFmKQ3Unt8JLjt5CLLCmmx5bTQYE+fDdXXw80q&#10;2JfGdKb/dpc8K/zH/HzL83dSajIetksQkYb4H/5r77SCsoDfL+kHyP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4XEewgAAANsAAAAPAAAAAAAAAAAAAAAAAJgCAABkcnMvZG93&#10;bnJldi54bWxQSwUGAAAAAAQABAD1AAAAhwMAAAAA&#10;" fillcolor="#8080ff" strokeweight="0">
                  <v:textbox>
                    <w:txbxContent>
                      <w:p w:rsidR="007A56C7" w:rsidRDefault="007A56C7" w:rsidP="007A56C7">
                        <w:pPr>
                          <w:rPr>
                            <w:rFonts w:eastAsia="Times New Roman"/>
                          </w:rPr>
                        </w:pPr>
                      </w:p>
                    </w:txbxContent>
                  </v:textbox>
                </v:rect>
                <v:rect id="Rectangle 16" o:spid="_x0000_s1040" style="position:absolute;left:9930;top:20583;width:1;height: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3UhcMA&#10;AADbAAAADwAAAGRycy9kb3ducmV2LnhtbESPUWvCMBSF34X9h3AHexFNXVFLNcoYDPYgiN1+wKW5&#10;pnXNTUmidv/eCIKPh3POdzjr7WA7cSEfWscKZtMMBHHtdMtGwe/P16QAESKyxs4xKfinANvNy2iN&#10;pXZXPtClikYkCIcSFTQx9qWUoW7IYpi6njh5R+ctxiS9kdrjNcFtJ9+zbCEttpwWGuzps6H6rzpb&#10;BbvCmM70e3fKs4Wfz47nPB+TUm+vw8cKRKQhPsOP9rdWUCzh/iX9ALm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a3UhcMAAADbAAAADwAAAAAAAAAAAAAAAACYAgAAZHJzL2Rv&#10;d25yZXYueG1sUEsFBgAAAAAEAAQA9QAAAIgDAAAAAA==&#10;" fillcolor="#8080ff" strokeweight="0">
                  <v:textbox>
                    <w:txbxContent>
                      <w:p w:rsidR="007A56C7" w:rsidRDefault="007A56C7" w:rsidP="007A56C7">
                        <w:pPr>
                          <w:rPr>
                            <w:rFonts w:eastAsia="Times New Roman"/>
                          </w:rPr>
                        </w:pPr>
                      </w:p>
                    </w:txbxContent>
                  </v:textbox>
                </v:rect>
                <v:rect id="Rectangle 17" o:spid="_x0000_s1041" style="position:absolute;left:9932;top:20583;width:1;height: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JA98AA&#10;AADbAAAADwAAAGRycy9kb3ducmV2LnhtbERP3WrCMBS+H/gO4QjejDXVMimdUUQY7GIwVn2AQ3Oa&#10;VpuTkkTbvf1yMdjlx/e/O8x2EA/yoXesYJ3lIIgbp3s2Ci7n95cSRIjIGgfHpOCHAhz2i6cdVtpN&#10;/E2POhqRQjhUqKCLcaykDE1HFkPmRuLEtc5bjAl6I7XHKYXbQW7yfCst9pwaOhzp1FFzq+9WwWdp&#10;zGDGL3ct8q1/Xbf3ongmpVbL+fgGItIc/8V/7g+toExj05f0A+T+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DJA98AAAADbAAAADwAAAAAAAAAAAAAAAACYAgAAZHJzL2Rvd25y&#10;ZXYueG1sUEsFBgAAAAAEAAQA9QAAAIUDAAAAAA==&#10;" fillcolor="#8080ff" strokeweight="0">
                  <v:textbox>
                    <w:txbxContent>
                      <w:p w:rsidR="007A56C7" w:rsidRDefault="007A56C7" w:rsidP="007A56C7">
                        <w:pPr>
                          <w:rPr>
                            <w:rFonts w:eastAsia="Times New Roman"/>
                          </w:rPr>
                        </w:pPr>
                      </w:p>
                    </w:txbxContent>
                  </v:textbox>
                </v:rect>
                <v:rect id="Rectangle 18" o:spid="_x0000_s1042" style="position:absolute;left:9934;top:20583;width:1;height: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37lbMMA&#10;AADbAAAADwAAAGRycy9kb3ducmV2LnhtbESP0WoCMRRE3wv+Q7iCL0WzulTW1ShSKPhQkNp+wGVz&#10;za5ubpYk6vr3jSD4OMzMGWa16W0rruRD41jBdJKBIK6cbtgo+Pv9GhcgQkTW2DomBXcKsFkP3lZY&#10;anfjH7oeohEJwqFEBXWMXSllqGqyGCauI07e0XmLMUlvpPZ4S3DbylmWzaXFhtNCjR191lSdDxer&#10;4LswpjXd3p3ybO4/psdLnr+TUqNhv12CiNTHV/jZ3mkFxQIeX9IPkO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37lbMMAAADbAAAADwAAAAAAAAAAAAAAAACYAgAAZHJzL2Rv&#10;d25yZXYueG1sUEsFBgAAAAAEAAQA9QAAAIgDAAAAAA==&#10;" fillcolor="#8080ff" strokeweight="0">
                  <v:textbox>
                    <w:txbxContent>
                      <w:p w:rsidR="007A56C7" w:rsidRDefault="007A56C7" w:rsidP="007A56C7">
                        <w:pPr>
                          <w:rPr>
                            <w:rFonts w:eastAsia="Times New Roman"/>
                          </w:rPr>
                        </w:pPr>
                      </w:p>
                    </w:txbxContent>
                  </v:textbox>
                </v:rect>
                <v:rect id="Rectangle 19" o:spid="_x0000_s1043" style="position:absolute;left:9936;top:20583;width:1;height: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53aLL8A&#10;AADbAAAADwAAAGRycy9kb3ducmV2LnhtbERPzYrCMBC+C75DGGEvsqZaFK1GWRaEPQhi3QcYmjGt&#10;NpOSRO2+/eYgePz4/je73rbiQT40jhVMJxkI4srpho2C3/P+cwkiRGSNrWNS8EcBdtvhYIOFdk8+&#10;0aOMRqQQDgUqqGPsCilDVZPFMHEdceIuzluMCXojtcdnCretnGXZQlpsODXU2NF3TdWtvFsFh6Ux&#10;remO7ppnCz+fXu55PialPkb91xpEpD6+xS/3j1awSuvTl/QD5PY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HndosvwAAANsAAAAPAAAAAAAAAAAAAAAAAJgCAABkcnMvZG93bnJl&#10;di54bWxQSwUGAAAAAAQABAD1AAAAhAMAAAAA&#10;" fillcolor="#8080ff" strokeweight="0">
                  <v:textbox>
                    <w:txbxContent>
                      <w:p w:rsidR="007A56C7" w:rsidRDefault="007A56C7" w:rsidP="007A56C7">
                        <w:pPr>
                          <w:rPr>
                            <w:rFonts w:eastAsia="Times New Roman"/>
                          </w:rPr>
                        </w:pPr>
                      </w:p>
                    </w:txbxContent>
                  </v:textbox>
                </v:rect>
                <v:rect id="Rectangle 20" o:spid="_x0000_s1044" style="position:absolute;left:9938;top:20583;width:1;height: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F/t8MA&#10;AADbAAAADwAAAGRycy9kb3ducmV2LnhtbESPUWvCMBSF34X9h3AHexFNu6JoNcoYDPYgiN1+wKW5&#10;pnXNTUmidv/eCIKPh3POdzjr7WA7cSEfWscK8mkGgrh2umWj4Pfna7IAESKyxs4xKfinANvNy2iN&#10;pXZXPtClikYkCIcSFTQx9qWUoW7IYpi6njh5R+ctxiS9kdrjNcFtJ9+zbC4ttpwWGuzps6H6rzpb&#10;BbuFMZ3p9+5UZHM/y4/nohiTUm+vw8cKRKQhPsOP9rdWsMzh/iX9ALm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NF/t8MAAADbAAAADwAAAAAAAAAAAAAAAACYAgAAZHJzL2Rv&#10;d25yZXYueG1sUEsFBgAAAAAEAAQA9QAAAIgDAAAAAA==&#10;" fillcolor="#8080ff" strokeweight="0">
                  <v:textbox>
                    <w:txbxContent>
                      <w:p w:rsidR="007A56C7" w:rsidRDefault="007A56C7" w:rsidP="007A56C7">
                        <w:pPr>
                          <w:rPr>
                            <w:rFonts w:eastAsia="Times New Roman"/>
                          </w:rPr>
                        </w:pPr>
                      </w:p>
                    </w:txbxContent>
                  </v:textbox>
                </v:rect>
                <v:rect id="Rectangle 21" o:spid="_x0000_s1045" style="position:absolute;left:9940;top:20583;width:1;height: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PhwMQA&#10;AADbAAAADwAAAGRycy9kb3ducmV2LnhtbESPwWrDMBBE74H+g9hCL6GRE9OQOJFNKRR6CJQm/YDF&#10;2shOrJWRFNv9+6hQ6HGYmTfMvppsJwbyoXWsYLnIQBDXTrdsFHyf3p83IEJE1tg5JgU/FKAqH2Z7&#10;LLQb+YuGYzQiQTgUqKCJsS+kDHVDFsPC9cTJOztvMSbpjdQexwS3nVxl2VpabDktNNjTW0P19Xiz&#10;Cg4bYzrTf7pLnq39y/J8y/M5KfX0OL3uQESa4n/4r/2hFWxX8Psl/QBZ3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gD4cDEAAAA2wAAAA8AAAAAAAAAAAAAAAAAmAIAAGRycy9k&#10;b3ducmV2LnhtbFBLBQYAAAAABAAEAPUAAACJAwAAAAA=&#10;" fillcolor="#8080ff" strokeweight="0">
                  <v:textbox>
                    <w:txbxContent>
                      <w:p w:rsidR="007A56C7" w:rsidRDefault="007A56C7" w:rsidP="007A56C7">
                        <w:pPr>
                          <w:rPr>
                            <w:rFonts w:eastAsia="Times New Roman"/>
                          </w:rPr>
                        </w:pPr>
                      </w:p>
                    </w:txbxContent>
                  </v:textbox>
                </v:rect>
                <v:rect id="Rectangle 22" o:spid="_x0000_s1046" style="position:absolute;left:9942;top:20583;width:1;height: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09EW8IA&#10;AADbAAAADwAAAGRycy9kb3ducmV2LnhtbESP0YrCMBRE3xf8h3AFXxZNtShajSKC4MOC6O4HXJpr&#10;Wm1uShK1/v1mYcHHYWbOMKtNZxvxIB9qxwrGowwEcel0zUbBz/d+OAcRIrLGxjEpeFGAzbr3scJC&#10;uyef6HGORiQIhwIVVDG2hZShrMhiGLmWOHkX5y3GJL2R2uMzwW0jJ1k2kxZrTgsVtrSrqLyd71bB&#10;19yYxrRHd82zmZ+OL/c8/ySlBv1uuwQRqYvv8H/7oBUscvj7kn6AXP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T0RbwgAAANsAAAAPAAAAAAAAAAAAAAAAAJgCAABkcnMvZG93&#10;bnJldi54bWxQSwUGAAAAAAQABAD1AAAAhwMAAAAA&#10;" fillcolor="#8080ff" strokeweight="0">
                  <v:textbox>
                    <w:txbxContent>
                      <w:p w:rsidR="007A56C7" w:rsidRDefault="007A56C7" w:rsidP="007A56C7">
                        <w:pPr>
                          <w:rPr>
                            <w:rFonts w:eastAsia="Times New Roman"/>
                          </w:rPr>
                        </w:pPr>
                      </w:p>
                    </w:txbxContent>
                  </v:textbox>
                </v:rect>
                <v:rect id="Rectangle 23" o:spid="_x0000_s1047" style="position:absolute;left:9944;top:20584;width:1;height: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bcL8MA&#10;AADbAAAADwAAAGRycy9kb3ducmV2LnhtbESP3WoCMRSE7wu+QziCN0WzulXs1igiCL0Qij8PcNgc&#10;s9tuTpYk6vr2jSB4OczMN8xi1dlGXMmH2rGC8SgDQVw6XbNRcDpuh3MQISJrbByTgjsFWC17bwss&#10;tLvxnq6HaESCcChQQRVjW0gZyooshpFriZN3dt5iTNIbqT3eEtw2cpJlM2mx5rRQYUubisq/w8Uq&#10;2M2NaUz7437zbOan4/Mlz99JqUG/W3+BiNTFV/jZ/tYKPj/g8SX9ALn8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KbcL8MAAADbAAAADwAAAAAAAAAAAAAAAACYAgAAZHJzL2Rv&#10;d25yZXYueG1sUEsFBgAAAAAEAAQA9QAAAIgDAAAAAA==&#10;" fillcolor="#8080ff" strokeweight="0">
                  <v:textbox>
                    <w:txbxContent>
                      <w:p w:rsidR="007A56C7" w:rsidRDefault="007A56C7" w:rsidP="007A56C7">
                        <w:pPr>
                          <w:rPr>
                            <w:rFonts w:eastAsia="Times New Roman"/>
                          </w:rPr>
                        </w:pPr>
                      </w:p>
                    </w:txbxContent>
                  </v:textbox>
                </v:rect>
                <v:rect id="Rectangle 24" o:spid="_x0000_s1048" style="position:absolute;left:9946;top:20584;width:1;height: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5tMQA&#10;AADbAAAADwAAAGRycy9kb3ducmV2LnhtbESPwWrDMBBE74X+g9hCL6WRU5OQOJFNKRRyKJQk/YDF&#10;2shOrJWRFNv9+6hQyHGYmTfMtppsJwbyoXWsYD7LQBDXTrdsFPwcP19XIEJE1tg5JgW/FKAqHx+2&#10;WGg38p6GQzQiQTgUqKCJsS+kDHVDFsPM9cTJOzlvMSbpjdQexwS3nXzLsqW02HJaaLCnj4bqy+Fq&#10;FXytjOlM/+3Oebb0i/npmucvpNTz0/S+ARFpivfwf3unFawX8Pcl/QBZ3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fqebTEAAAA2wAAAA8AAAAAAAAAAAAAAAAAmAIAAGRycy9k&#10;b3ducmV2LnhtbFBLBQYAAAAABAAEAPUAAACJAwAAAAA=&#10;" fillcolor="#8080ff" strokeweight="0">
                  <v:textbox>
                    <w:txbxContent>
                      <w:p w:rsidR="007A56C7" w:rsidRDefault="007A56C7" w:rsidP="007A56C7">
                        <w:pPr>
                          <w:rPr>
                            <w:rFonts w:eastAsia="Times New Roman"/>
                          </w:rPr>
                        </w:pPr>
                      </w:p>
                    </w:txbxContent>
                  </v:textbox>
                </v:rect>
                <v:rect id="Rectangle 25" o:spid="_x0000_s1049" style="position:absolute;left:9948;top:20584;width:1;height: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jnw8MA&#10;AADbAAAADwAAAGRycy9kb3ducmV2LnhtbESP0WoCMRRE3wv+Q7iCL0WzunTR1ShSKPhQkNp+wGVz&#10;za5ubpYk6vr3jSD4OMzMGWa16W0rruRD41jBdJKBIK6cbtgo+Pv9Gs9BhIissXVMCu4UYLMevK2w&#10;1O7GP3Q9RCMShEOJCuoYu1LKUNVkMUxcR5y8o/MWY5LeSO3xluC2lbMsK6TFhtNCjR191lSdDxer&#10;4HtuTGu6vTvlWeE/psdLnr+TUqNhv12CiNTHV/jZ3mkFiwIeX9IPkO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zjnw8MAAADbAAAADwAAAAAAAAAAAAAAAACYAgAAZHJzL2Rv&#10;d25yZXYueG1sUEsFBgAAAAAEAAQA9QAAAIgDAAAAAA==&#10;" fillcolor="#8080ff" strokeweight="0">
                  <v:textbox>
                    <w:txbxContent>
                      <w:p w:rsidR="007A56C7" w:rsidRDefault="007A56C7" w:rsidP="007A56C7">
                        <w:pPr>
                          <w:rPr>
                            <w:rFonts w:eastAsia="Times New Roman"/>
                          </w:rPr>
                        </w:pPr>
                      </w:p>
                    </w:txbxContent>
                  </v:textbox>
                </v:rect>
                <v:rect id="Rectangle 26" o:spid="_x0000_s1050" style="position:absolute;left:9950;top:20584;width:1;height: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RCWMMA&#10;AADbAAAADwAAAGRycy9kb3ducmV2LnhtbESP3WoCMRSE7wu+QziCN6VmdanV1SgiCL0Qij8PcNgc&#10;s9tuTpYk6vr2jSB4OczMN8xi1dlGXMmH2rGC0TADQVw6XbNRcDpuP6YgQkTW2DgmBXcKsFr23hZY&#10;aHfjPV0P0YgE4VCggirGtpAylBVZDEPXEifv7LzFmKQ3Unu8Jbht5DjLJtJizWmhwpY2FZV/h4tV&#10;sJsa05j2x/3m2cR/js6XPH8npQb9bj0HEamLr/Cz/a0VzL7g8SX9ALn8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HRCWMMAAADbAAAADwAAAAAAAAAAAAAAAACYAgAAZHJzL2Rv&#10;d25yZXYueG1sUEsFBgAAAAAEAAQA9QAAAIgDAAAAAA==&#10;" fillcolor="#8080ff" strokeweight="0">
                  <v:textbox>
                    <w:txbxContent>
                      <w:p w:rsidR="007A56C7" w:rsidRDefault="007A56C7" w:rsidP="007A56C7">
                        <w:pPr>
                          <w:rPr>
                            <w:rFonts w:eastAsia="Times New Roman"/>
                          </w:rPr>
                        </w:pPr>
                      </w:p>
                    </w:txbxContent>
                  </v:textbox>
                </v:rect>
                <v:rect id="Rectangle 27" o:spid="_x0000_s1051" style="position:absolute;left:9952;top:20584;width:1;height: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WKr8A&#10;AADbAAAADwAAAGRycy9kb3ducmV2LnhtbERPzYrCMBC+C75DGGEvsqZaFK1GWRaEPQhi3QcYmjGt&#10;NpOSRO2+/eYgePz4/je73rbiQT40jhVMJxkI4srpho2C3/P+cwkiRGSNrWNS8EcBdtvhYIOFdk8+&#10;0aOMRqQQDgUqqGPsCilDVZPFMHEdceIuzluMCXojtcdnCretnGXZQlpsODXU2NF3TdWtvFsFh6Ux&#10;remO7ppnCz+fXu55PialPkb91xpEpD6+xS/3j1awSmPTl/QD5PY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569YqvwAAANsAAAAPAAAAAAAAAAAAAAAAAJgCAABkcnMvZG93bnJl&#10;di54bWxQSwUGAAAAAAQABAD1AAAAhAMAAAAA&#10;" fillcolor="#8080ff" strokeweight="0">
                  <v:textbox>
                    <w:txbxContent>
                      <w:p w:rsidR="007A56C7" w:rsidRDefault="007A56C7" w:rsidP="007A56C7">
                        <w:pPr>
                          <w:rPr>
                            <w:rFonts w:eastAsia="Times New Roman"/>
                          </w:rPr>
                        </w:pPr>
                      </w:p>
                    </w:txbxContent>
                  </v:textbox>
                </v:rect>
                <v:rect id="Rectangle 28" o:spid="_x0000_s1052" style="position:absolute;left:9914;top:20571;width:2;height: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8RcAA&#10;AADbAAAADwAAAGRycy9kb3ducmV2LnhtbESPzYoCMRCE7wu+Q2jB25rRg+hoFBEEV7w4+gDNpOcH&#10;k86QRGf27Y2wsMeiqr6iNrvBGvEiH1rHCmbTDARx6XTLtYL77fi9BBEiskbjmBT8UoDddvS1wVy7&#10;nq/0KmItEoRDjgqaGLtcylA2ZDFMXUecvMp5izFJX0vtsU9wa+Q8yxbSYstpocGODg2Vj+JpFchb&#10;ceyXhfGZO8+ri/k5XStySk3Gw34NItIQ/8N/7ZNWsFrB50v6AXL7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N+8RcAAAADbAAAADwAAAAAAAAAAAAAAAACYAgAAZHJzL2Rvd25y&#10;ZXYueG1sUEsFBgAAAAAEAAQA9QAAAIUDAAAAAA==&#10;" filled="f" stroked="f">
                  <v:textbox style="mso-fit-shape-to-text:t" inset="0,0,0,0">
                    <w:txbxContent>
                      <w:p w:rsidR="007A56C7" w:rsidRDefault="007A56C7" w:rsidP="007A56C7">
                        <w:pPr>
                          <w:pStyle w:val="NormalWeb"/>
                          <w:spacing w:before="0" w:beforeAutospacing="0" w:after="0" w:afterAutospacing="0"/>
                          <w:textAlignment w:val="baseline"/>
                        </w:pPr>
                        <w:r>
                          <w:rPr>
                            <w:rFonts w:ascii="Arial Narrow" w:hAnsi="Arial Narrow" w:cstheme="minorBidi"/>
                            <w:color w:val="000000"/>
                            <w:kern w:val="24"/>
                            <w:sz w:val="20"/>
                            <w:szCs w:val="20"/>
                            <w:lang w:val="es-ES"/>
                          </w:rPr>
                          <w:t>3,444</w:t>
                        </w:r>
                      </w:p>
                    </w:txbxContent>
                  </v:textbox>
                </v:rect>
                <v:rect id="Rectangle 29" o:spid="_x0000_s1053" style="position:absolute;left:9916;top:20576;width:2;height: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u/7sIA&#10;AADcAAAADwAAAGRycy9kb3ducmV2LnhtbESPzWoDMQyE74W8g1Ggt8ZODiVs44QQCKSll2z6AGKt&#10;/aG2vNhOdvv21aHQm8SMZj7tDnPw6kEpD5EtrFcGFHET3cCdha/b+WULKhdkhz4yWfihDIf94mmH&#10;lYsTX+lRl05JCOcKLfSljJXWuekpYF7FkVi0NqaARdbUaZdwkvDg9caYVx1wYGnocaRTT813fQ8W&#10;9K0+T9vaJxM/Nu2nf79cW4rWPi/n4xuoQnP5N/9dX5zgG8GXZ2QCvf8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G7/uwgAAANwAAAAPAAAAAAAAAAAAAAAAAJgCAABkcnMvZG93&#10;bnJldi54bWxQSwUGAAAAAAQABAD1AAAAhwMAAAAA&#10;" filled="f" stroked="f">
                  <v:textbox style="mso-fit-shape-to-text:t" inset="0,0,0,0">
                    <w:txbxContent>
                      <w:p w:rsidR="007A56C7" w:rsidRDefault="007A56C7" w:rsidP="007A56C7">
                        <w:pPr>
                          <w:pStyle w:val="NormalWeb"/>
                          <w:spacing w:before="0" w:beforeAutospacing="0" w:after="0" w:afterAutospacing="0"/>
                          <w:textAlignment w:val="baseline"/>
                        </w:pPr>
                        <w:r>
                          <w:rPr>
                            <w:rFonts w:ascii="Arial Narrow" w:hAnsi="Arial Narrow" w:cstheme="minorBidi"/>
                            <w:color w:val="000000"/>
                            <w:kern w:val="24"/>
                            <w:sz w:val="20"/>
                            <w:szCs w:val="20"/>
                            <w:lang w:val="es-ES"/>
                          </w:rPr>
                          <w:t>2,181</w:t>
                        </w:r>
                      </w:p>
                    </w:txbxContent>
                  </v:textbox>
                </v:rect>
                <v:rect id="Rectangle 30" o:spid="_x0000_s1054" style="position:absolute;left:9918;top:20576;width:2;height: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1cadb4A&#10;AADcAAAADwAAAGRycy9kb3ducmV2LnhtbERPzWoCMRC+F3yHMEJvNdFDkdUoIghavLj6AMNm9geT&#10;yZJEd/v2plDwNh/f76y3o7PiSSF2njXMZwoEceVNx42G2/XwtQQRE7JB65k0/FKE7WbyscbC+IEv&#10;9CxTI3IIxwI1tCn1hZSxaslhnPmeOHO1Dw5ThqGRJuCQw52VC6W+pcOOc0OLPe1bqu7lw2mQ1/Iw&#10;LEsblP9Z1Gd7Ol5q8lp/TsfdCkSiMb3F/+6jyfPVHP6eyRfIz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dXGnW+AAAA3AAAAA8AAAAAAAAAAAAAAAAAmAIAAGRycy9kb3ducmV2&#10;LnhtbFBLBQYAAAAABAAEAPUAAACDAwAAAAA=&#10;" filled="f" stroked="f">
                  <v:textbox style="mso-fit-shape-to-text:t" inset="0,0,0,0">
                    <w:txbxContent>
                      <w:p w:rsidR="007A56C7" w:rsidRDefault="007A56C7" w:rsidP="007A56C7">
                        <w:pPr>
                          <w:pStyle w:val="NormalWeb"/>
                          <w:spacing w:before="0" w:beforeAutospacing="0" w:after="0" w:afterAutospacing="0"/>
                          <w:textAlignment w:val="baseline"/>
                        </w:pPr>
                        <w:r>
                          <w:rPr>
                            <w:rFonts w:ascii="Arial Narrow" w:hAnsi="Arial Narrow" w:cstheme="minorBidi"/>
                            <w:color w:val="000000"/>
                            <w:kern w:val="24"/>
                            <w:sz w:val="20"/>
                            <w:szCs w:val="20"/>
                            <w:lang w:val="es-ES"/>
                          </w:rPr>
                          <w:t>2,149</w:t>
                        </w:r>
                      </w:p>
                    </w:txbxContent>
                  </v:textbox>
                </v:rect>
                <v:rect id="Rectangle 31" o:spid="_x0000_s1055" style="position:absolute;left:9920;top:20581;width:2;height: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4WEAr8A&#10;AADcAAAADwAAAGRycy9kb3ducmV2LnhtbERPzWoCMRC+C32HMIXeNHEPRVajFEHQ4sW1DzBsZn9o&#10;MlmS6G7f3ghCb/Px/c5mNzkr7hRi71nDcqFAENfe9Nxq+Lke5isQMSEbtJ5Jwx9F2G3fZhssjR/5&#10;QvcqtSKHcCxRQ5fSUEoZ644cxoUfiDPX+OAwZRhaaQKOOdxZWSj1KR32nBs6HGjfUf1b3ZwGea0O&#10;46qyQfnvojnb0/HSkNf64336WoNINKV/8ct9NHm+KuD5TL5Abh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3hYQCvwAAANwAAAAPAAAAAAAAAAAAAAAAAJgCAABkcnMvZG93bnJl&#10;di54bWxQSwUGAAAAAAQABAD1AAAAhAMAAAAA&#10;" filled="f" stroked="f">
                  <v:textbox style="mso-fit-shape-to-text:t" inset="0,0,0,0">
                    <w:txbxContent>
                      <w:p w:rsidR="007A56C7" w:rsidRDefault="007A56C7" w:rsidP="007A56C7">
                        <w:pPr>
                          <w:pStyle w:val="NormalWeb"/>
                          <w:spacing w:before="0" w:beforeAutospacing="0" w:after="0" w:afterAutospacing="0"/>
                          <w:textAlignment w:val="baseline"/>
                        </w:pPr>
                        <w:r>
                          <w:rPr>
                            <w:rFonts w:ascii="Arial Narrow" w:hAnsi="Arial Narrow" w:cstheme="minorBidi"/>
                            <w:color w:val="000000"/>
                            <w:kern w:val="24"/>
                            <w:sz w:val="20"/>
                            <w:szCs w:val="20"/>
                            <w:lang w:val="es-ES"/>
                          </w:rPr>
                          <w:t>0,831</w:t>
                        </w:r>
                      </w:p>
                    </w:txbxContent>
                  </v:textbox>
                </v:rect>
                <v:rect id="Rectangle 32" o:spid="_x0000_s1056" style="position:absolute;left:9922;top:20581;width:2;height: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khmb8A&#10;AADcAAAADwAAAGRycy9kb3ducmV2LnhtbERP22oCMRB9F/oPYQp9cxMtiKxGKYKgpS+ufsCwmb3Q&#10;ZLIk0d3+fVMo+DaHc53tfnJWPCjE3rOGRaFAENfe9NxquF2P8zWImJANWs+k4Yci7Hcvsy2Wxo98&#10;oUeVWpFDOJaooUtpKKWMdUcOY+EH4sw1PjhMGYZWmoBjDndWLpVaSYc954YOBzp0VH9Xd6dBXqvj&#10;uK5sUP5z2XzZ8+nSkNf67XX62IBINKWn+N99Mnm+eoe/Z/IFcvc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YySGZvwAAANwAAAAPAAAAAAAAAAAAAAAAAJgCAABkcnMvZG93bnJl&#10;di54bWxQSwUGAAAAAAQABAD1AAAAhAMAAAAA&#10;" filled="f" stroked="f">
                  <v:textbox style="mso-fit-shape-to-text:t" inset="0,0,0,0">
                    <w:txbxContent>
                      <w:p w:rsidR="007A56C7" w:rsidRDefault="007A56C7" w:rsidP="007A56C7">
                        <w:pPr>
                          <w:pStyle w:val="NormalWeb"/>
                          <w:spacing w:before="0" w:beforeAutospacing="0" w:after="0" w:afterAutospacing="0"/>
                          <w:textAlignment w:val="baseline"/>
                        </w:pPr>
                        <w:r>
                          <w:rPr>
                            <w:rFonts w:ascii="Arial Narrow" w:hAnsi="Arial Narrow" w:cstheme="minorBidi"/>
                            <w:color w:val="000000"/>
                            <w:kern w:val="24"/>
                            <w:sz w:val="20"/>
                            <w:szCs w:val="20"/>
                            <w:lang w:val="es-ES"/>
                          </w:rPr>
                          <w:t>0,828</w:t>
                        </w:r>
                      </w:p>
                    </w:txbxContent>
                  </v:textbox>
                </v:rect>
                <v:rect id="Rectangle 33" o:spid="_x0000_s1057" style="position:absolute;left:9924;top:20581;width:1;height: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C57b8A&#10;AADcAAAADwAAAGRycy9kb3ducmV2LnhtbERP22oCMRB9F/oPYQp9cxOliKxGKYKgpS+ufsCwmb3Q&#10;ZLIk0d3+fVMo+DaHc53tfnJWPCjE3rOGRaFAENfe9NxquF2P8zWImJANWs+k4Yci7Hcvsy2Wxo98&#10;oUeVWpFDOJaooUtpKKWMdUcOY+EH4sw1PjhMGYZWmoBjDndWLpVaSYc954YOBzp0VH9Xd6dBXqvj&#10;uK5sUP5z2XzZ8+nSkNf67XX62IBINKWn+N99Mnm+eoe/Z/IFcvc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XILntvwAAANwAAAAPAAAAAAAAAAAAAAAAAJgCAABkcnMvZG93bnJl&#10;di54bWxQSwUGAAAAAAQABAD1AAAAhAMAAAAA&#10;" filled="f" stroked="f">
                  <v:textbox style="mso-fit-shape-to-text:t" inset="0,0,0,0">
                    <w:txbxContent>
                      <w:p w:rsidR="007A56C7" w:rsidRDefault="007A56C7" w:rsidP="007A56C7">
                        <w:pPr>
                          <w:pStyle w:val="NormalWeb"/>
                          <w:spacing w:before="0" w:beforeAutospacing="0" w:after="0" w:afterAutospacing="0"/>
                          <w:textAlignment w:val="baseline"/>
                        </w:pPr>
                        <w:r>
                          <w:rPr>
                            <w:rFonts w:ascii="Arial Narrow" w:hAnsi="Arial Narrow" w:cstheme="minorBidi"/>
                            <w:color w:val="000000"/>
                            <w:kern w:val="24"/>
                            <w:sz w:val="20"/>
                            <w:szCs w:val="20"/>
                            <w:lang w:val="es-ES"/>
                          </w:rPr>
                          <w:t>0,81</w:t>
                        </w:r>
                      </w:p>
                    </w:txbxContent>
                  </v:textbox>
                </v:rect>
                <v:rect id="Rectangle 34" o:spid="_x0000_s1058" style="position:absolute;left:9926;top:20581;width:1;height: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wcdr8A&#10;AADcAAAADwAAAGRycy9kb3ducmV2LnhtbERP22oCMRB9F/oPYQp9cxOFiqxGKYKgpS+ufsCwmb3Q&#10;ZLIk0d3+fVMo+DaHc53tfnJWPCjE3rOGRaFAENfe9NxquF2P8zWImJANWs+k4Yci7Hcvsy2Wxo98&#10;oUeVWpFDOJaooUtpKKWMdUcOY+EH4sw1PjhMGYZWmoBjDndWLpVaSYc954YOBzp0VH9Xd6dBXqvj&#10;uK5sUP5z2XzZ8+nSkNf67XX62IBINKWn+N99Mnm+eoe/Z/IFcvc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4bBx2vwAAANwAAAAPAAAAAAAAAAAAAAAAAJgCAABkcnMvZG93bnJl&#10;di54bWxQSwUGAAAAAAQABAD1AAAAhAMAAAAA&#10;" filled="f" stroked="f">
                  <v:textbox style="mso-fit-shape-to-text:t" inset="0,0,0,0">
                    <w:txbxContent>
                      <w:p w:rsidR="007A56C7" w:rsidRDefault="007A56C7" w:rsidP="007A56C7">
                        <w:pPr>
                          <w:pStyle w:val="NormalWeb"/>
                          <w:spacing w:before="0" w:beforeAutospacing="0" w:after="0" w:afterAutospacing="0"/>
                          <w:textAlignment w:val="baseline"/>
                        </w:pPr>
                        <w:r>
                          <w:rPr>
                            <w:rFonts w:ascii="Arial Narrow" w:hAnsi="Arial Narrow" w:cstheme="minorBidi"/>
                            <w:color w:val="000000"/>
                            <w:kern w:val="24"/>
                            <w:sz w:val="20"/>
                            <w:szCs w:val="20"/>
                            <w:lang w:val="es-ES"/>
                          </w:rPr>
                          <w:t>0,78</w:t>
                        </w:r>
                      </w:p>
                    </w:txbxContent>
                  </v:textbox>
                </v:rect>
                <v:rect id="Rectangle 35" o:spid="_x0000_s1059" style="position:absolute;left:9928;top:20581;width:2;height: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6CAb4A&#10;AADcAAAADwAAAGRycy9kb3ducmV2LnhtbERPzWoCMRC+F3yHMEJvNdGDyGoUEQQrvbj6AMNm9geT&#10;yZJEd/v2plDwNh/f72x2o7PiSSF2njXMZwoEceVNx42G2/X4tQIRE7JB65k0/FKE3XbyscHC+IEv&#10;9CxTI3IIxwI1tCn1hZSxaslhnPmeOHO1Dw5ThqGRJuCQw52VC6WW0mHHuaHFng4tVffy4TTIa3kc&#10;VqUNyp8X9Y/9Pl1q8lp/Tsf9GkSiMb3F/+6TyfPVEv6eyRfI7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i+ggG+AAAA3AAAAA8AAAAAAAAAAAAAAAAAmAIAAGRycy9kb3ducmV2&#10;LnhtbFBLBQYAAAAABAAEAPUAAACDAwAAAAA=&#10;" filled="f" stroked="f">
                  <v:textbox style="mso-fit-shape-to-text:t" inset="0,0,0,0">
                    <w:txbxContent>
                      <w:p w:rsidR="007A56C7" w:rsidRDefault="007A56C7" w:rsidP="007A56C7">
                        <w:pPr>
                          <w:pStyle w:val="NormalWeb"/>
                          <w:spacing w:before="0" w:beforeAutospacing="0" w:after="0" w:afterAutospacing="0"/>
                          <w:textAlignment w:val="baseline"/>
                        </w:pPr>
                        <w:r>
                          <w:rPr>
                            <w:rFonts w:ascii="Arial Narrow" w:hAnsi="Arial Narrow" w:cstheme="minorBidi"/>
                            <w:color w:val="000000"/>
                            <w:kern w:val="24"/>
                            <w:sz w:val="20"/>
                            <w:szCs w:val="20"/>
                            <w:lang w:val="es-ES"/>
                          </w:rPr>
                          <w:t>0,746</w:t>
                        </w:r>
                      </w:p>
                    </w:txbxContent>
                  </v:textbox>
                </v:rect>
                <v:rect id="Rectangle 36" o:spid="_x0000_s1060" style="position:absolute;left:9930;top:20581;width:2;height: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Inmr8A&#10;AADcAAAADwAAAGRycy9kb3ducmV2LnhtbERPzWoCMRC+C32HMIXe3EQPVVajFEHQ0ourDzBsZn9o&#10;MlmS6G7fvikUvM3H9zvb/eSseFCIvWcNi0KBIK696bnVcLse52sQMSEbtJ5Jww9F2O9eZlssjR/5&#10;Qo8qtSKHcCxRQ5fSUEoZ644cxsIPxJlrfHCYMgytNAHHHO6sXCr1Lh32nBs6HOjQUf1d3Z0Gea2O&#10;47qyQfnPZfNlz6dLQ17rt9fpYwMi0ZSe4n/3yeT5agV/z+QL5O4X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n8ieavwAAANwAAAAPAAAAAAAAAAAAAAAAAJgCAABkcnMvZG93bnJl&#10;di54bWxQSwUGAAAAAAQABAD1AAAAhAMAAAAA&#10;" filled="f" stroked="f">
                  <v:textbox style="mso-fit-shape-to-text:t" inset="0,0,0,0">
                    <w:txbxContent>
                      <w:p w:rsidR="007A56C7" w:rsidRDefault="007A56C7" w:rsidP="007A56C7">
                        <w:pPr>
                          <w:pStyle w:val="NormalWeb"/>
                          <w:spacing w:before="0" w:beforeAutospacing="0" w:after="0" w:afterAutospacing="0"/>
                          <w:textAlignment w:val="baseline"/>
                        </w:pPr>
                        <w:r>
                          <w:rPr>
                            <w:rFonts w:ascii="Arial Narrow" w:hAnsi="Arial Narrow" w:cstheme="minorBidi"/>
                            <w:color w:val="000000"/>
                            <w:kern w:val="24"/>
                            <w:sz w:val="20"/>
                            <w:szCs w:val="20"/>
                            <w:lang w:val="es-ES"/>
                          </w:rPr>
                          <w:t>0,665</w:t>
                        </w:r>
                      </w:p>
                    </w:txbxContent>
                  </v:textbox>
                </v:rect>
                <v:rect id="Rectangle 37" o:spid="_x0000_s1061" style="position:absolute;left:9932;top:20582;width:2;height: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2z6MIA&#10;AADcAAAADwAAAGRycy9kb3ducmV2LnhtbESPzWoDMQyE74W8g1Ggt8ZODiVs44QQCKSll2z6AGKt&#10;/aG2vNhOdvv21aHQm8SMZj7tDnPw6kEpD5EtrFcGFHET3cCdha/b+WULKhdkhz4yWfihDIf94mmH&#10;lYsTX+lRl05JCOcKLfSljJXWuekpYF7FkVi0NqaARdbUaZdwkvDg9caYVx1wYGnocaRTT813fQ8W&#10;9K0+T9vaJxM/Nu2nf79cW4rWPi/n4xuoQnP5N/9dX5zgG6GVZ2QCvf8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bbPowgAAANwAAAAPAAAAAAAAAAAAAAAAAJgCAABkcnMvZG93&#10;bnJldi54bWxQSwUGAAAAAAQABAD1AAAAhwMAAAAA&#10;" filled="f" stroked="f">
                  <v:textbox style="mso-fit-shape-to-text:t" inset="0,0,0,0">
                    <w:txbxContent>
                      <w:p w:rsidR="007A56C7" w:rsidRDefault="007A56C7" w:rsidP="007A56C7">
                        <w:pPr>
                          <w:pStyle w:val="NormalWeb"/>
                          <w:spacing w:before="0" w:beforeAutospacing="0" w:after="0" w:afterAutospacing="0"/>
                          <w:textAlignment w:val="baseline"/>
                        </w:pPr>
                        <w:r>
                          <w:rPr>
                            <w:rFonts w:ascii="Arial Narrow" w:hAnsi="Arial Narrow" w:cstheme="minorBidi"/>
                            <w:color w:val="000000"/>
                            <w:kern w:val="24"/>
                            <w:sz w:val="20"/>
                            <w:szCs w:val="20"/>
                            <w:lang w:val="es-ES"/>
                          </w:rPr>
                          <w:t>0,541</w:t>
                        </w:r>
                      </w:p>
                    </w:txbxContent>
                  </v:textbox>
                </v:rect>
                <v:rect id="Rectangle 38" o:spid="_x0000_s1062" style="position:absolute;left:9934;top:20582;width:2;height: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Wc78A&#10;AADcAAAADwAAAGRycy9kb3ducmV2LnhtbERPzWoCMRC+F3yHMEJvNdFDsVujiCBo8eLaBxg2sz+Y&#10;TJYkuuvbm4LQ23x8v7PajM6KO4XYedYwnykQxJU3HTcafi/7jyWImJANWs+k4UERNuvJ2woL4wc+&#10;071MjcghHAvU0KbUF1LGqiWHceZ74szVPjhMGYZGmoBDDndWLpT6lA47zg0t9rRrqbqWN6dBXsr9&#10;sCxtUP5nUZ/s8XCuyWv9Ph233yASjelf/HIfTJ6vvuDvmXyBXD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5IRZzvwAAANwAAAAPAAAAAAAAAAAAAAAAAJgCAABkcnMvZG93bnJl&#10;di54bWxQSwUGAAAAAAQABAD1AAAAhAMAAAAA&#10;" filled="f" stroked="f">
                  <v:textbox style="mso-fit-shape-to-text:t" inset="0,0,0,0">
                    <w:txbxContent>
                      <w:p w:rsidR="007A56C7" w:rsidRDefault="007A56C7" w:rsidP="007A56C7">
                        <w:pPr>
                          <w:pStyle w:val="NormalWeb"/>
                          <w:spacing w:before="0" w:beforeAutospacing="0" w:after="0" w:afterAutospacing="0"/>
                          <w:textAlignment w:val="baseline"/>
                        </w:pPr>
                        <w:r>
                          <w:rPr>
                            <w:rFonts w:ascii="Arial Narrow" w:hAnsi="Arial Narrow" w:cstheme="minorBidi"/>
                            <w:color w:val="000000"/>
                            <w:kern w:val="24"/>
                            <w:sz w:val="20"/>
                            <w:szCs w:val="20"/>
                            <w:lang w:val="es-ES"/>
                          </w:rPr>
                          <w:t>0,527</w:t>
                        </w:r>
                      </w:p>
                    </w:txbxContent>
                  </v:textbox>
                </v:rect>
                <v:rect id="Rectangle 39" o:spid="_x0000_s1063" style="position:absolute;left:9936;top:20582;width:2;height: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cIpM8IA&#10;AADcAAAADwAAAGRycy9kb3ducmV2LnhtbESPT2sCMRDF74V+hzCF3mpWDyKrUaQgqHhx7QcYNrN/&#10;MJksSequ3945FHqb4b157zeb3eSdelBMfWAD81kBirgOtufWwM/t8LUClTKyRReYDDwpwW77/rbB&#10;0oaRr/SocqskhFOJBrqch1LrVHfkMc3CQCxaE6LHLGtstY04Srh3elEUS+2xZ2nocKDvjup79esN&#10;6Ft1GFeVi0U4L5qLOx2vDQVjPj+m/RpUpin/m/+uj1bw54Ivz8gEevs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wikzwgAAANwAAAAPAAAAAAAAAAAAAAAAAJgCAABkcnMvZG93&#10;bnJldi54bWxQSwUGAAAAAAQABAD1AAAAhwMAAAAA&#10;" filled="f" stroked="f">
                  <v:textbox style="mso-fit-shape-to-text:t" inset="0,0,0,0">
                    <w:txbxContent>
                      <w:p w:rsidR="007A56C7" w:rsidRDefault="007A56C7" w:rsidP="007A56C7">
                        <w:pPr>
                          <w:pStyle w:val="NormalWeb"/>
                          <w:spacing w:before="0" w:beforeAutospacing="0" w:after="0" w:afterAutospacing="0"/>
                          <w:textAlignment w:val="baseline"/>
                        </w:pPr>
                        <w:r>
                          <w:rPr>
                            <w:rFonts w:ascii="Arial Narrow" w:hAnsi="Arial Narrow" w:cstheme="minorBidi"/>
                            <w:color w:val="000000"/>
                            <w:kern w:val="24"/>
                            <w:sz w:val="20"/>
                            <w:szCs w:val="20"/>
                            <w:lang w:val="es-ES"/>
                          </w:rPr>
                          <w:t>0,487</w:t>
                        </w:r>
                      </w:p>
                    </w:txbxContent>
                  </v:textbox>
                </v:rect>
                <v:rect id="Rectangle 40" o:spid="_x0000_s1064" style="position:absolute;left:9938;top:20582;width:2;height: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6MqL4A&#10;AADcAAAADwAAAGRycy9kb3ducmV2LnhtbERPzYrCMBC+C75DGGFvmtbDItUoIggqXqz7AEMz/cFk&#10;UpJo69ubhYW9zcf3O5vdaI14kQ+dYwX5IgNBXDndcaPg536cr0CEiKzROCYFbwqw204nGyy0G/hG&#10;rzI2IoVwKFBBG2NfSBmqliyGheuJE1c7bzEm6BupPQ4p3Bq5zLJvabHj1NBiT4eWqkf5tArkvTwO&#10;q9L4zF2W9dWcT7eanFJfs3G/BhFpjP/iP/dJp/l5Dr/PpAvk9g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KOjKi+AAAA3AAAAA8AAAAAAAAAAAAAAAAAmAIAAGRycy9kb3ducmV2&#10;LnhtbFBLBQYAAAAABAAEAPUAAACDAwAAAAA=&#10;" filled="f" stroked="f">
                  <v:textbox style="mso-fit-shape-to-text:t" inset="0,0,0,0">
                    <w:txbxContent>
                      <w:p w:rsidR="007A56C7" w:rsidRDefault="007A56C7" w:rsidP="007A56C7">
                        <w:pPr>
                          <w:pStyle w:val="NormalWeb"/>
                          <w:spacing w:before="0" w:beforeAutospacing="0" w:after="0" w:afterAutospacing="0"/>
                          <w:textAlignment w:val="baseline"/>
                        </w:pPr>
                        <w:r>
                          <w:rPr>
                            <w:rFonts w:ascii="Arial Narrow" w:hAnsi="Arial Narrow" w:cstheme="minorBidi"/>
                            <w:color w:val="000000"/>
                            <w:kern w:val="24"/>
                            <w:sz w:val="20"/>
                            <w:szCs w:val="20"/>
                            <w:lang w:val="es-ES"/>
                          </w:rPr>
                          <w:t>0,481</w:t>
                        </w:r>
                      </w:p>
                    </w:txbxContent>
                  </v:textbox>
                </v:rect>
                <v:rect id="Rectangle 41" o:spid="_x0000_s1065" style="position:absolute;left:9940;top:20582;width:2;height: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wS374A&#10;AADcAAAADwAAAGRycy9kb3ducmV2LnhtbERPzYrCMBC+C75DGGFvmtrDItUoIggqXqz7AEMz/cFk&#10;UpJo69ubhYW9zcf3O5vdaI14kQ+dYwXLRQaCuHK640bBz/04X4EIEVmjcUwK3hRgt51ONlhoN/CN&#10;XmVsRArhUKCCNsa+kDJULVkMC9cTJ6523mJM0DdSexxSuDUyz7JvabHj1NBiT4eWqkf5tArkvTwO&#10;q9L4zF3y+mrOp1tNTqmv2bhfg4g0xn/xn/uk0/xlDr/PpAvk9g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JcEt++AAAA3AAAAA8AAAAAAAAAAAAAAAAAmAIAAGRycy9kb3ducmV2&#10;LnhtbFBLBQYAAAAABAAEAPUAAACDAwAAAAA=&#10;" filled="f" stroked="f">
                  <v:textbox style="mso-fit-shape-to-text:t" inset="0,0,0,0">
                    <w:txbxContent>
                      <w:p w:rsidR="007A56C7" w:rsidRDefault="007A56C7" w:rsidP="007A56C7">
                        <w:pPr>
                          <w:pStyle w:val="NormalWeb"/>
                          <w:spacing w:before="0" w:beforeAutospacing="0" w:after="0" w:afterAutospacing="0"/>
                          <w:textAlignment w:val="baseline"/>
                        </w:pPr>
                        <w:r>
                          <w:rPr>
                            <w:rFonts w:ascii="Arial Narrow" w:hAnsi="Arial Narrow" w:cstheme="minorBidi"/>
                            <w:color w:val="000000"/>
                            <w:kern w:val="24"/>
                            <w:sz w:val="20"/>
                            <w:szCs w:val="20"/>
                            <w:lang w:val="es-ES"/>
                          </w:rPr>
                          <w:t>0,456</w:t>
                        </w:r>
                      </w:p>
                    </w:txbxContent>
                  </v:textbox>
                </v:rect>
                <v:rect id="Rectangle 42" o:spid="_x0000_s1066" style="position:absolute;left:9942;top:20582;width:2;height: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C3RL4A&#10;AADcAAAADwAAAGRycy9kb3ducmV2LnhtbERP24rCMBB9X/Afwgi+rakuLFKNIoKgiy9WP2BophdM&#10;JiWJtv69EYR9m8O5zmozWCMe5EPrWMFsmoEgLp1uuVZwvey/FyBCRNZoHJOCJwXYrEdfK8y16/lM&#10;jyLWIoVwyFFBE2OXSxnKhiyGqeuIE1c5bzEm6GupPfYp3Bo5z7JfabHl1NBgR7uGyltxtwrkpdj3&#10;i8L4zP3Nq5M5Hs4VOaUm42G7BBFpiP/ij/ug0/zZD7yfSRfI9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0Qt0S+AAAA3AAAAA8AAAAAAAAAAAAAAAAAmAIAAGRycy9kb3ducmV2&#10;LnhtbFBLBQYAAAAABAAEAPUAAACDAwAAAAA=&#10;" filled="f" stroked="f">
                  <v:textbox style="mso-fit-shape-to-text:t" inset="0,0,0,0">
                    <w:txbxContent>
                      <w:p w:rsidR="007A56C7" w:rsidRDefault="007A56C7" w:rsidP="007A56C7">
                        <w:pPr>
                          <w:pStyle w:val="NormalWeb"/>
                          <w:spacing w:before="0" w:beforeAutospacing="0" w:after="0" w:afterAutospacing="0"/>
                          <w:textAlignment w:val="baseline"/>
                        </w:pPr>
                        <w:r>
                          <w:rPr>
                            <w:rFonts w:ascii="Arial Narrow" w:hAnsi="Arial Narrow" w:cstheme="minorBidi"/>
                            <w:color w:val="000000"/>
                            <w:kern w:val="24"/>
                            <w:sz w:val="20"/>
                            <w:szCs w:val="20"/>
                            <w:lang w:val="es-ES"/>
                          </w:rPr>
                          <w:t>0,441</w:t>
                        </w:r>
                      </w:p>
                    </w:txbxContent>
                  </v:textbox>
                </v:rect>
                <v:rect id="Rectangle 43" o:spid="_x0000_s1067" style="position:absolute;left:9944;top:20582;width:2;height: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kvML4A&#10;AADcAAAADwAAAGRycy9kb3ducmV2LnhtbERP24rCMBB9X/Afwgi+ramyLFKNIoKgiy9WP2BophdM&#10;JiWJtv69EYR9m8O5zmozWCMe5EPrWMFsmoEgLp1uuVZwvey/FyBCRNZoHJOCJwXYrEdfK8y16/lM&#10;jyLWIoVwyFFBE2OXSxnKhiyGqeuIE1c5bzEm6GupPfYp3Bo5z7JfabHl1NBgR7uGyltxtwrkpdj3&#10;i8L4zP3Nq5M5Hs4VOaUm42G7BBFpiP/ij/ug0/zZD7yfSRfI9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L5LzC+AAAA3AAAAA8AAAAAAAAAAAAAAAAAmAIAAGRycy9kb3ducmV2&#10;LnhtbFBLBQYAAAAABAAEAPUAAACDAwAAAAA=&#10;" filled="f" stroked="f">
                  <v:textbox style="mso-fit-shape-to-text:t" inset="0,0,0,0">
                    <w:txbxContent>
                      <w:p w:rsidR="007A56C7" w:rsidRDefault="007A56C7" w:rsidP="007A56C7">
                        <w:pPr>
                          <w:pStyle w:val="NormalWeb"/>
                          <w:spacing w:before="0" w:beforeAutospacing="0" w:after="0" w:afterAutospacing="0"/>
                          <w:textAlignment w:val="baseline"/>
                        </w:pPr>
                        <w:r>
                          <w:rPr>
                            <w:rFonts w:ascii="Arial Narrow" w:hAnsi="Arial Narrow" w:cstheme="minorBidi"/>
                            <w:color w:val="000000"/>
                            <w:kern w:val="24"/>
                            <w:sz w:val="20"/>
                            <w:szCs w:val="20"/>
                            <w:lang w:val="es-ES"/>
                          </w:rPr>
                          <w:t>0,385</w:t>
                        </w:r>
                      </w:p>
                    </w:txbxContent>
                  </v:textbox>
                </v:rect>
                <v:rect id="Rectangle 44" o:spid="_x0000_s1068" style="position:absolute;left:9946;top:20582;width:2;height: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Kq74A&#10;AADcAAAADwAAAGRycy9kb3ducmV2LnhtbERP24rCMBB9X/Afwgi+ranCLlKNIoKgiy9WP2BophdM&#10;JiWJtv69EYR9m8O5zmozWCMe5EPrWMFsmoEgLp1uuVZwvey/FyBCRNZoHJOCJwXYrEdfK8y16/lM&#10;jyLWIoVwyFFBE2OXSxnKhiyGqeuIE1c5bzEm6GupPfYp3Bo5z7JfabHl1NBgR7uGyltxtwrkpdj3&#10;i8L4zP3Nq5M5Hs4VOaUm42G7BBFpiP/ij/ug0/zZD7yfSRfI9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21iqu+AAAA3AAAAA8AAAAAAAAAAAAAAAAAmAIAAGRycy9kb3ducmV2&#10;LnhtbFBLBQYAAAAABAAEAPUAAACDAwAAAAA=&#10;" filled="f" stroked="f">
                  <v:textbox style="mso-fit-shape-to-text:t" inset="0,0,0,0">
                    <w:txbxContent>
                      <w:p w:rsidR="007A56C7" w:rsidRDefault="007A56C7" w:rsidP="007A56C7">
                        <w:pPr>
                          <w:pStyle w:val="NormalWeb"/>
                          <w:spacing w:before="0" w:beforeAutospacing="0" w:after="0" w:afterAutospacing="0"/>
                          <w:textAlignment w:val="baseline"/>
                        </w:pPr>
                        <w:r>
                          <w:rPr>
                            <w:rFonts w:ascii="Arial Narrow" w:hAnsi="Arial Narrow" w:cstheme="minorBidi"/>
                            <w:color w:val="000000"/>
                            <w:kern w:val="24"/>
                            <w:sz w:val="20"/>
                            <w:szCs w:val="20"/>
                            <w:lang w:val="es-ES"/>
                          </w:rPr>
                          <w:t>0,358</w:t>
                        </w:r>
                      </w:p>
                    </w:txbxContent>
                  </v:textbox>
                </v:rect>
                <v:rect id="Rectangle 45" o:spid="_x0000_s1069" style="position:absolute;left:9948;top:20582;width:1;height: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cU3L4A&#10;AADcAAAADwAAAGRycy9kb3ducmV2LnhtbERPy6rCMBDdC/5DGOHuNNWFSDWKCIJX7sbqBwzN9IHJ&#10;pCTR9v69EQR3czjP2ewGa8STfGgdK5jPMhDEpdMt1wpu1+N0BSJEZI3GMSn4pwC77Xi0wVy7ni/0&#10;LGItUgiHHBU0MXa5lKFsyGKYuY44cZXzFmOCvpbaY5/CrZGLLFtKiy2nhgY7OjRU3ouHVSCvxbFf&#10;FcZn7ryo/szv6VKRU+pnMuzXICIN8Sv+uE86zZ8v4f1MukBuX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1nFNy+AAAA3AAAAA8AAAAAAAAAAAAAAAAAmAIAAGRycy9kb3ducmV2&#10;LnhtbFBLBQYAAAAABAAEAPUAAACDAwAAAAA=&#10;" filled="f" stroked="f">
                  <v:textbox style="mso-fit-shape-to-text:t" inset="0,0,0,0">
                    <w:txbxContent>
                      <w:p w:rsidR="007A56C7" w:rsidRDefault="007A56C7" w:rsidP="007A56C7">
                        <w:pPr>
                          <w:pStyle w:val="NormalWeb"/>
                          <w:spacing w:before="0" w:beforeAutospacing="0" w:after="0" w:afterAutospacing="0"/>
                          <w:textAlignment w:val="baseline"/>
                        </w:pPr>
                        <w:r>
                          <w:rPr>
                            <w:rFonts w:ascii="Arial Narrow" w:hAnsi="Arial Narrow" w:cstheme="minorBidi"/>
                            <w:color w:val="000000"/>
                            <w:kern w:val="24"/>
                            <w:sz w:val="20"/>
                            <w:szCs w:val="20"/>
                            <w:lang w:val="es-ES"/>
                          </w:rPr>
                          <w:t>0,34</w:t>
                        </w:r>
                      </w:p>
                    </w:txbxContent>
                  </v:textbox>
                </v:rect>
                <v:rect id="Rectangle 46" o:spid="_x0000_s1070" style="position:absolute;left:9950;top:20583;width:1;height: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uxR78A&#10;AADcAAAADwAAAGRycy9kb3ducmV2LnhtbERPzYrCMBC+L/gOYQRva6qHXalGEUHQxYvVBxia6Q8m&#10;k5JEW9/eCMLe5uP7ndVmsEY8yIfWsYLZNANBXDrdcq3getl/L0CEiKzROCYFTwqwWY++Vphr1/OZ&#10;HkWsRQrhkKOCJsYulzKUDVkMU9cRJ65y3mJM0NdSe+xTuDVynmU/0mLLqaHBjnYNlbfibhXIS7Hv&#10;F4XxmfubVydzPJwrckpNxsN2CSLSEP/FH/dBp/mzX3g/ky6Q6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iK7FHvwAAANwAAAAPAAAAAAAAAAAAAAAAAJgCAABkcnMvZG93bnJl&#10;di54bWxQSwUGAAAAAAQABAD1AAAAhAMAAAAA&#10;" filled="f" stroked="f">
                  <v:textbox style="mso-fit-shape-to-text:t" inset="0,0,0,0">
                    <w:txbxContent>
                      <w:p w:rsidR="007A56C7" w:rsidRDefault="007A56C7" w:rsidP="007A56C7">
                        <w:pPr>
                          <w:pStyle w:val="NormalWeb"/>
                          <w:spacing w:before="0" w:beforeAutospacing="0" w:after="0" w:afterAutospacing="0"/>
                          <w:textAlignment w:val="baseline"/>
                        </w:pPr>
                        <w:r>
                          <w:rPr>
                            <w:rFonts w:ascii="Arial Narrow" w:hAnsi="Arial Narrow" w:cstheme="minorBidi"/>
                            <w:color w:val="000000"/>
                            <w:kern w:val="24"/>
                            <w:sz w:val="20"/>
                            <w:szCs w:val="20"/>
                            <w:lang w:val="es-ES"/>
                          </w:rPr>
                          <w:t>0,33</w:t>
                        </w:r>
                      </w:p>
                    </w:txbxContent>
                  </v:textbox>
                </v:rect>
                <v:rect id="Rectangle 47" o:spid="_x0000_s1071" style="position:absolute;left:9952;top:20583;width:2;height: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7QlNcIA&#10;AADcAAAADwAAAGRycy9kb3ducmV2LnhtbESPT2sCMRDF74V+hzCF3mpWDyKrUaQgqHhx7QcYNrN/&#10;MJksSequ3945FHqb4b157zeb3eSdelBMfWAD81kBirgOtufWwM/t8LUClTKyRReYDDwpwW77/rbB&#10;0oaRr/SocqskhFOJBrqch1LrVHfkMc3CQCxaE6LHLGtstY04Srh3elEUS+2xZ2nocKDvjup79esN&#10;6Ft1GFeVi0U4L5qLOx2vDQVjPj+m/RpUpin/m/+uj1bw50Irz8gEevs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tCU1wgAAANwAAAAPAAAAAAAAAAAAAAAAAJgCAABkcnMvZG93&#10;bnJldi54bWxQSwUGAAAAAAQABAD1AAAAhwMAAAAA&#10;" filled="f" stroked="f">
                  <v:textbox style="mso-fit-shape-to-text:t" inset="0,0,0,0">
                    <w:txbxContent>
                      <w:p w:rsidR="007A56C7" w:rsidRDefault="007A56C7" w:rsidP="007A56C7">
                        <w:pPr>
                          <w:pStyle w:val="NormalWeb"/>
                          <w:spacing w:before="0" w:beforeAutospacing="0" w:after="0" w:afterAutospacing="0"/>
                          <w:textAlignment w:val="baseline"/>
                        </w:pPr>
                        <w:r>
                          <w:rPr>
                            <w:rFonts w:ascii="Arial Narrow" w:hAnsi="Arial Narrow" w:cstheme="minorBidi"/>
                            <w:color w:val="000000"/>
                            <w:kern w:val="24"/>
                            <w:sz w:val="20"/>
                            <w:szCs w:val="20"/>
                            <w:lang w:val="es-ES"/>
                          </w:rPr>
                          <w:t>0,312</w:t>
                        </w:r>
                      </w:p>
                    </w:txbxContent>
                  </v:textbox>
                </v:rect>
                <v:line id="Line 48" o:spid="_x0000_s1072" style="position:absolute;flip:y;visibility:visible;mso-wrap-style:square;v-text-anchor:top" from="9914,20584" to="9914,205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1D+MQA&#10;AADcAAAADwAAAGRycy9kb3ducmV2LnhtbERPS2vCQBC+F/oflin0ppsIFZtmI0UoCgXBx6W3MTtN&#10;QrOz6e6axP56VxB6m4/vOflyNK3oyfnGsoJ0moAgLq1uuFJwPHxMFiB8QNbYWiYFF/KwLB4fcsy0&#10;HXhH/T5UIoawz1BBHUKXSenLmgz6qe2II/dtncEQoaukdjjEcNPKWZLMpcGGY0ONHa1qKn/2Z6Ng&#10;t/5KBrcqL6fxr33Zpqdf+dnPlXp+Gt/fQAQaw7/47t7oOD99hdsz8QJZX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V9Q/jEAAAA3AAAAA8AAAAAAAAAAAAAAAAAmAIAAGRycy9k&#10;b3ducmV2LnhtbFBLBQYAAAAABAAEAPUAAACJAwAAAAA=&#10;" strokeweight="0">
                  <v:textbox>
                    <w:txbxContent>
                      <w:p w:rsidR="007A56C7" w:rsidRDefault="007A56C7" w:rsidP="007A56C7">
                        <w:pPr>
                          <w:rPr>
                            <w:rFonts w:eastAsia="Times New Roman"/>
                          </w:rPr>
                        </w:pPr>
                      </w:p>
                    </w:txbxContent>
                  </v:textbox>
                </v:line>
                <v:line id="Line 49" o:spid="_x0000_s1073" style="position:absolute;flip:y;visibility:visible;mso-wrap-style:square;v-text-anchor:top" from="9916,20584" to="9916,205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sg2MYA&#10;AADcAAAADwAAAGRycy9kb3ducmV2LnhtbESPQWvCQBCF70L/wzJCb7pRUErqKiKIglDQeultzE6T&#10;0Oxsursmsb++cyj0NsN78943q83gGtVRiLVnA7NpBoq48Lbm0sD1fT95ARUTssXGMxl4UITN+mm0&#10;wtz6ns/UXVKpJIRjjgaqlNpc61hU5DBOfUss2qcPDpOsodQ2YC/hrtHzLFtqhzVLQ4Ut7Soqvi53&#10;Z+B8+Mj6sCset+GnWbzNbt/61C2NeR4P21dQiYb0b/67PlrBnwu+PCMT6P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isg2MYAAADcAAAADwAAAAAAAAAAAAAAAACYAgAAZHJz&#10;L2Rvd25yZXYueG1sUEsFBgAAAAAEAAQA9QAAAIsDAAAAAA==&#10;" strokeweight="0">
                  <v:textbox>
                    <w:txbxContent>
                      <w:p w:rsidR="007A56C7" w:rsidRDefault="007A56C7" w:rsidP="007A56C7">
                        <w:pPr>
                          <w:rPr>
                            <w:rFonts w:eastAsia="Times New Roman"/>
                          </w:rPr>
                        </w:pPr>
                      </w:p>
                    </w:txbxContent>
                  </v:textbox>
                </v:line>
                <v:line id="Line 50" o:spid="_x0000_s1074" style="position:absolute;flip:y;visibility:visible;mso-wrap-style:square;v-text-anchor:top" from="9918,20584" to="9918,205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eFQ8QA&#10;AADcAAAADwAAAGRycy9kb3ducmV2LnhtbERPyWrDMBC9B/oPYgq9JbIDDcGNbEqgtFAoZLnkNram&#10;tqk1ciXVdvr1USCQ2zzeOptiMp0YyPnWsoJ0kYAgrqxuuVZwPLzN1yB8QNbYWSYFZ/JQ5A+zDWba&#10;jryjYR9qEUPYZ6igCaHPpPRVQwb9wvbEkfu2zmCI0NVSOxxjuOnkMklW0mDLsaHBnrYNVT/7P6Ng&#10;935KRretzuX03z1/peWv/BxWSj09Tq8vIAJN4S6+uT90nL9M4fpMvEDm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VnhUPEAAAA3AAAAA8AAAAAAAAAAAAAAAAAmAIAAGRycy9k&#10;b3ducmV2LnhtbFBLBQYAAAAABAAEAPUAAACJAwAAAAA=&#10;" strokeweight="0">
                  <v:textbox>
                    <w:txbxContent>
                      <w:p w:rsidR="007A56C7" w:rsidRDefault="007A56C7" w:rsidP="007A56C7">
                        <w:pPr>
                          <w:rPr>
                            <w:rFonts w:eastAsia="Times New Roman"/>
                          </w:rPr>
                        </w:pPr>
                      </w:p>
                    </w:txbxContent>
                  </v:textbox>
                </v:line>
                <v:line id="Line 51" o:spid="_x0000_s1075" style="position:absolute;flip:y;visibility:visible;mso-wrap-style:square;v-text-anchor:top" from="9920,20584" to="9920,205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bUbNMIA&#10;AADcAAAADwAAAGRycy9kb3ducmV2LnhtbERPTYvCMBC9C/6HMII3TS0o0jXKIsgKgqDuZW9jM9uW&#10;bSY1ybbVX79ZELzN433OatObWrTkfGVZwWyagCDOra64UPB52U2WIHxA1lhbJgV38rBZDwcrzLTt&#10;+ETtORQihrDPUEEZQpNJ6fOSDPqpbYgj922dwRChK6R22MVwU8s0SRbSYMWxocSGtiXlP+dfo+D0&#10;8ZV0bpvfr/2jnh9n15s8tAulxqP+/Q1EoD68xE/3Xsf5aQr/z8QL5P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1tRs0wgAAANwAAAAPAAAAAAAAAAAAAAAAAJgCAABkcnMvZG93&#10;bnJldi54bWxQSwUGAAAAAAQABAD1AAAAhwMAAAAA&#10;" strokeweight="0">
                  <v:textbox>
                    <w:txbxContent>
                      <w:p w:rsidR="007A56C7" w:rsidRDefault="007A56C7" w:rsidP="007A56C7">
                        <w:pPr>
                          <w:rPr>
                            <w:rFonts w:eastAsia="Times New Roman"/>
                          </w:rPr>
                        </w:pPr>
                      </w:p>
                    </w:txbxContent>
                  </v:textbox>
                </v:line>
                <v:line id="Line 52" o:spid="_x0000_s1076" style="position:absolute;flip:y;visibility:visible;mso-wrap-style:square;v-text-anchor:top" from="9922,20584" to="9922,205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m+r8QA&#10;AADcAAAADwAAAGRycy9kb3ducmV2LnhtbERPTWvCQBC9F/oflil4azYqSkndhCKUCoKg9tLbmJ0m&#10;odnZdHdNor/eFQq9zeN9zqoYTSt6cr6xrGCapCCIS6sbrhR8Ht+fX0D4gKyxtUwKLuShyB8fVphp&#10;O/Ce+kOoRAxhn6GCOoQuk9KXNRn0ie2II/dtncEQoaukdjjEcNPKWZoupcGGY0ONHa1rKn8OZ6Ng&#10;//GVDm5dXk7jtV3spqdfue2XSk2exrdXEIHG8C/+c290nD+bw/2ZeIHM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r5vq/EAAAA3AAAAA8AAAAAAAAAAAAAAAAAmAIAAGRycy9k&#10;b3ducmV2LnhtbFBLBQYAAAAABAAEAPUAAACJAwAAAAA=&#10;" strokeweight="0">
                  <v:textbox>
                    <w:txbxContent>
                      <w:p w:rsidR="007A56C7" w:rsidRDefault="007A56C7" w:rsidP="007A56C7">
                        <w:pPr>
                          <w:rPr>
                            <w:rFonts w:eastAsia="Times New Roman"/>
                          </w:rPr>
                        </w:pPr>
                      </w:p>
                    </w:txbxContent>
                  </v:textbox>
                </v:line>
                <v:line id="Line 53" o:spid="_x0000_s1077" style="position:absolute;flip:y;visibility:visible;mso-wrap-style:square;v-text-anchor:top" from="9924,20584" to="9924,205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Am28QA&#10;AADcAAAADwAAAGRycy9kb3ducmV2LnhtbERPTWvCQBC9F/oflil4azaKSkndhCKUCoKg9tLbmJ0m&#10;odnZdHdNor/eFQq9zeN9zqoYTSt6cr6xrGCapCCIS6sbrhR8Ht+fX0D4gKyxtUwKLuShyB8fVphp&#10;O/Ce+kOoRAxhn6GCOoQuk9KXNRn0ie2II/dtncEQoaukdjjEcNPKWZoupcGGY0ONHa1rKn8OZ6Ng&#10;//GVDm5dXk7jtV3spqdfue2XSk2exrdXEIHG8C/+c290nD+bw/2ZeIHM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UQJtvEAAAA3AAAAA8AAAAAAAAAAAAAAAAAmAIAAGRycy9k&#10;b3ducmV2LnhtbFBLBQYAAAAABAAEAPUAAACJAwAAAAA=&#10;" strokeweight="0">
                  <v:textbox>
                    <w:txbxContent>
                      <w:p w:rsidR="007A56C7" w:rsidRDefault="007A56C7" w:rsidP="007A56C7">
                        <w:pPr>
                          <w:rPr>
                            <w:rFonts w:eastAsia="Times New Roman"/>
                          </w:rPr>
                        </w:pPr>
                      </w:p>
                    </w:txbxContent>
                  </v:textbox>
                </v:line>
                <v:line id="Line 54" o:spid="_x0000_s1078" style="position:absolute;flip:y;visibility:visible;mso-wrap-style:square;v-text-anchor:top" from="9926,20584" to="9926,205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yDQMQA&#10;AADcAAAADwAAAGRycy9kb3ducmV2LnhtbERPTWvCQBC9F/wPyxR6qxsDhhJdpQRKhUIh1ou3MTtN&#10;QrOzcXdNYn99tyB4m8f7nPV2Mp0YyPnWsoLFPAFBXFndcq3g8PX2/ALCB2SNnWVScCUP283sYY25&#10;tiOXNOxDLWII+xwVNCH0uZS+asign9ueOHLf1hkMEbpaaodjDDedTJMkkwZbjg0N9lQ0VP3sL0ZB&#10;+X5MRldU19P02y0/F6ez/BgypZ4ep9cViEBTuItv7p2O89Ml/D8TL5Cb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pcg0DEAAAA3AAAAA8AAAAAAAAAAAAAAAAAmAIAAGRycy9k&#10;b3ducmV2LnhtbFBLBQYAAAAABAAEAPUAAACJAwAAAAA=&#10;" strokeweight="0">
                  <v:textbox>
                    <w:txbxContent>
                      <w:p w:rsidR="007A56C7" w:rsidRDefault="007A56C7" w:rsidP="007A56C7">
                        <w:pPr>
                          <w:rPr>
                            <w:rFonts w:eastAsia="Times New Roman"/>
                          </w:rPr>
                        </w:pPr>
                      </w:p>
                    </w:txbxContent>
                  </v:textbox>
                </v:line>
                <v:line id="Line 55" o:spid="_x0000_s1079" style="position:absolute;flip:y;visibility:visible;mso-wrap-style:square;v-text-anchor:top" from="9928,20584" to="9928,205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4dN8IA&#10;AADcAAAADwAAAGRycy9kb3ducmV2LnhtbERPTYvCMBC9C/6HMII3TRUsS9coiyAKgqC7l72NzWxb&#10;tpnUJLbVX2+Ehb3N433Oct2bWrTkfGVZwWyagCDOra64UPD1uZ28gfABWWNtmRTcycN6NRwsMdO2&#10;4xO151CIGMI+QwVlCE0mpc9LMuintiGO3I91BkOErpDaYRfDTS3nSZJKgxXHhhIb2pSU/55vRsFp&#10;9510bpPfL/2jXhxnl6s8tKlS41H/8Q4iUB/+xX/uvY7z5ym8nokXyN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jh03wgAAANwAAAAPAAAAAAAAAAAAAAAAAJgCAABkcnMvZG93&#10;bnJldi54bWxQSwUGAAAAAAQABAD1AAAAhwMAAAAA&#10;" strokeweight="0">
                  <v:textbox>
                    <w:txbxContent>
                      <w:p w:rsidR="007A56C7" w:rsidRDefault="007A56C7" w:rsidP="007A56C7">
                        <w:pPr>
                          <w:rPr>
                            <w:rFonts w:eastAsia="Times New Roman"/>
                          </w:rPr>
                        </w:pPr>
                      </w:p>
                    </w:txbxContent>
                  </v:textbox>
                </v:line>
                <v:line id="Line 56" o:spid="_x0000_s1080" style="position:absolute;flip:y;visibility:visible;mso-wrap-style:square;v-text-anchor:top" from="9930,20584" to="9930,205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cK4rMMA&#10;AADcAAAADwAAAGRycy9kb3ducmV2LnhtbERPTWvCQBC9C/0PyxS81Y2CtqRuQhFKBaGg9tLbmB2T&#10;YHY23V2T6K/vCoK3ebzPWeaDaURHzteWFUwnCQjiwuqaSwU/+8+XNxA+IGtsLJOCC3nIs6fRElNt&#10;e95StwuliCHsU1RQhdCmUvqiIoN+YlviyB2tMxgidKXUDvsYbho5S5KFNFhzbKiwpVVFxWl3Ngq2&#10;X79J71bF5TBcm/n39PAnN91CqfHz8PEOItAQHuK7e63j/Nkr3J6JF8js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cK4rMMAAADcAAAADwAAAAAAAAAAAAAAAACYAgAAZHJzL2Rv&#10;d25yZXYueG1sUEsFBgAAAAAEAAQA9QAAAIgDAAAAAA==&#10;" strokeweight="0">
                  <v:textbox>
                    <w:txbxContent>
                      <w:p w:rsidR="007A56C7" w:rsidRDefault="007A56C7" w:rsidP="007A56C7">
                        <w:pPr>
                          <w:rPr>
                            <w:rFonts w:eastAsia="Times New Roman"/>
                          </w:rPr>
                        </w:pPr>
                      </w:p>
                    </w:txbxContent>
                  </v:textbox>
                </v:line>
                <v:line id="Line 57" o:spid="_x0000_s1081" style="position:absolute;flip:y;visibility:visible;mso-wrap-style:square;v-text-anchor:top" from="9932,20584" to="9932,205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0s3sYA&#10;AADcAAAADwAAAGRycy9kb3ducmV2LnhtbESPQWvCQBCF70L/wzJCb7pRUErqKiKIglDQeultzE6T&#10;0Oxsursmsb++cyj0NsN78943q83gGtVRiLVnA7NpBoq48Lbm0sD1fT95ARUTssXGMxl4UITN+mm0&#10;wtz6ns/UXVKpJIRjjgaqlNpc61hU5DBOfUss2qcPDpOsodQ2YC/hrtHzLFtqhzVLQ4Ut7Soqvi53&#10;Z+B8+Mj6sCset+GnWbzNbt/61C2NeR4P21dQiYb0b/67PlrBnwutPCMT6P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F0s3sYAAADcAAAADwAAAAAAAAAAAAAAAACYAgAAZHJz&#10;L2Rvd25yZXYueG1sUEsFBgAAAAAEAAQA9QAAAIsDAAAAAA==&#10;" strokeweight="0">
                  <v:textbox>
                    <w:txbxContent>
                      <w:p w:rsidR="007A56C7" w:rsidRDefault="007A56C7" w:rsidP="007A56C7">
                        <w:pPr>
                          <w:rPr>
                            <w:rFonts w:eastAsia="Times New Roman"/>
                          </w:rPr>
                        </w:pPr>
                      </w:p>
                    </w:txbxContent>
                  </v:textbox>
                </v:line>
                <v:line id="Line 58" o:spid="_x0000_s1082" style="position:absolute;flip:y;visibility:visible;mso-wrap-style:square;v-text-anchor:top" from="9934,20584" to="9934,205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JRcMA&#10;AADcAAAADwAAAGRycy9kb3ducmV2LnhtbERPTWvCQBC9C/0PyxS81Y2C0qZuQhFKBaGg9tLbmB2T&#10;YHY23V2T6K/vCoK3ebzPWeaDaURHzteWFUwnCQjiwuqaSwU/+8+XVxA+IGtsLJOCC3nIs6fRElNt&#10;e95StwuliCHsU1RQhdCmUvqiIoN+YlviyB2tMxgidKXUDvsYbho5S5KFNFhzbKiwpVVFxWl3Ngq2&#10;X79J71bF5TBcm/n39PAnN91CqfHz8PEOItAQHuK7e63j/Nkb3J6JF8js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GJRcMAAADcAAAADwAAAAAAAAAAAAAAAACYAgAAZHJzL2Rv&#10;d25yZXYueG1sUEsFBgAAAAAEAAQA9QAAAIgDAAAAAA==&#10;" strokeweight="0">
                  <v:textbox>
                    <w:txbxContent>
                      <w:p w:rsidR="007A56C7" w:rsidRDefault="007A56C7" w:rsidP="007A56C7">
                        <w:pPr>
                          <w:rPr>
                            <w:rFonts w:eastAsia="Times New Roman"/>
                          </w:rPr>
                        </w:pPr>
                      </w:p>
                    </w:txbxContent>
                  </v:textbox>
                </v:line>
                <v:line id="Line 59" o:spid="_x0000_s1083" style="position:absolute;flip:y;visibility:visible;mso-wrap-style:square;v-text-anchor:top" from="9936,20584" to="9936,205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K2BccA&#10;AADcAAAADwAAAGRycy9kb3ducmV2LnhtbESPT2vCQBDF70K/wzKF3nRjS0VSVylCsVAo+OfS25gd&#10;k2B2Nt1dk9hP3zkI3mZ4b977zWI1uEZ1FGLt2cB0koEiLrytuTRw2H+M56BiQrbYeCYDV4qwWj6M&#10;Fphb3/OWul0qlYRwzNFAlVKbax2LihzGiW+JRTv54DDJGkptA/YS7hr9nGUz7bBmaaiwpXVFxXl3&#10;cQa2m5+sD+viehz+mtfv6fFXf3UzY54eh/c3UImGdDffrj+t4L8IvjwjE+j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ytgXHAAAA3AAAAA8AAAAAAAAAAAAAAAAAmAIAAGRy&#10;cy9kb3ducmV2LnhtbFBLBQYAAAAABAAEAPUAAACMAwAAAAA=&#10;" strokeweight="0">
                  <v:textbox>
                    <w:txbxContent>
                      <w:p w:rsidR="007A56C7" w:rsidRDefault="007A56C7" w:rsidP="007A56C7">
                        <w:pPr>
                          <w:rPr>
                            <w:rFonts w:eastAsia="Times New Roman"/>
                          </w:rPr>
                        </w:pPr>
                      </w:p>
                    </w:txbxContent>
                  </v:textbox>
                </v:line>
                <v:line id="Line 60" o:spid="_x0000_s1084" style="position:absolute;flip:y;visibility:visible;mso-wrap-style:square;v-text-anchor:top" from="9938,20584" to="9938,205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4TnsQA&#10;AADcAAAADwAAAGRycy9kb3ducmV2LnhtbERPS2vCQBC+F/oflin0pptYlJJmI0UoCgXBx6W3MTtN&#10;QrOz6e6axP56VxB6m4/vOflyNK3oyfnGsoJ0moAgLq1uuFJwPHxMXkH4gKyxtUwKLuRhWTw+5Jhp&#10;O/CO+n2oRAxhn6GCOoQuk9KXNRn0U9sRR+7bOoMhQldJ7XCI4aaVsyRZSIMNx4YaO1rVVP7sz0bB&#10;bv2VDG5VXk7jXzvfpqdf+dkvlHp+Gt/fQAQaw7/47t7oOP8lhdsz8QJZX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C+E57EAAAA3AAAAA8AAAAAAAAAAAAAAAAAmAIAAGRycy9k&#10;b3ducmV2LnhtbFBLBQYAAAAABAAEAPUAAACJAwAAAAA=&#10;" strokeweight="0">
                  <v:textbox>
                    <w:txbxContent>
                      <w:p w:rsidR="007A56C7" w:rsidRDefault="007A56C7" w:rsidP="007A56C7">
                        <w:pPr>
                          <w:rPr>
                            <w:rFonts w:eastAsia="Times New Roman"/>
                          </w:rPr>
                        </w:pPr>
                      </w:p>
                    </w:txbxContent>
                  </v:textbox>
                </v:line>
                <v:line id="Line 61" o:spid="_x0000_s1085" style="position:absolute;flip:y;visibility:visible;mso-wrap-style:square;v-text-anchor:top" from="9940,20584" to="9940,205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yN6cQA&#10;AADcAAAADwAAAGRycy9kb3ducmV2LnhtbERPTWvCQBC9F/oflil4azYqSkndhCKUCoKg9tLbmJ0m&#10;odnZdHdNor/eFQq9zeN9zqoYTSt6cr6xrGCapCCIS6sbrhR8Ht+fX0D4gKyxtUwKLuShyB8fVphp&#10;O/Ce+kOoRAxhn6GCOoQuk9KXNRn0ie2II/dtncEQoaukdjjEcNPKWZoupcGGY0ONHa1rKn8OZ6Ng&#10;//GVDm5dXk7jtV3spqdfue2XSk2exrdXEIHG8C/+c290nD+fwf2ZeIHM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BsjenEAAAA3AAAAA8AAAAAAAAAAAAAAAAAmAIAAGRycy9k&#10;b3ducmV2LnhtbFBLBQYAAAAABAAEAPUAAACJAwAAAAA=&#10;" strokeweight="0">
                  <v:textbox>
                    <w:txbxContent>
                      <w:p w:rsidR="007A56C7" w:rsidRDefault="007A56C7" w:rsidP="007A56C7">
                        <w:pPr>
                          <w:rPr>
                            <w:rFonts w:eastAsia="Times New Roman"/>
                          </w:rPr>
                        </w:pPr>
                      </w:p>
                    </w:txbxContent>
                  </v:textbox>
                </v:line>
                <v:line id="Line 62" o:spid="_x0000_s1086" style="position:absolute;flip:y;visibility:visible;mso-wrap-style:square;v-text-anchor:top" from="9942,20584" to="9942,205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AocsQA&#10;AADcAAAADwAAAGRycy9kb3ducmV2LnhtbERPTWvCQBC9C/0PyxS8NRsrSkndhCKUCoKg9tLbmJ0m&#10;odnZdHebRH+9KxS8zeN9zqoYTSt6cr6xrGCWpCCIS6sbrhR8Ht+fXkD4gKyxtUwKzuShyB8mK8y0&#10;HXhP/SFUIoawz1BBHUKXSenLmgz6xHbEkfu2zmCI0FVSOxxiuGnlc5oupcGGY0ONHa1rKn8Of0bB&#10;/uMrHdy6PJ/GS7vYzU6/ctsvlZo+jm+vIAKN4S7+d290nD+fw+2ZeIHMr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8gKHLEAAAA3AAAAA8AAAAAAAAAAAAAAAAAmAIAAGRycy9k&#10;b3ducmV2LnhtbFBLBQYAAAAABAAEAPUAAACJAwAAAAA=&#10;" strokeweight="0">
                  <v:textbox>
                    <w:txbxContent>
                      <w:p w:rsidR="007A56C7" w:rsidRDefault="007A56C7" w:rsidP="007A56C7">
                        <w:pPr>
                          <w:rPr>
                            <w:rFonts w:eastAsia="Times New Roman"/>
                          </w:rPr>
                        </w:pPr>
                      </w:p>
                    </w:txbxContent>
                  </v:textbox>
                </v:line>
                <v:line id="Line 63" o:spid="_x0000_s1087" style="position:absolute;flip:y;visibility:visible;mso-wrap-style:square;v-text-anchor:top" from="9944,20584" to="9944,205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mwBsQA&#10;AADcAAAADwAAAGRycy9kb3ducmV2LnhtbERPS2vCQBC+C/6HZQredJPWiqRuRIRSQSj4uHgbs9Mk&#10;NDub7m6T2F/fLRS8zcf3nNV6MI3oyPnasoJ0loAgLqyuuVRwPr1OlyB8QNbYWCYFN/KwzsejFWba&#10;9nyg7hhKEUPYZ6igCqHNpPRFRQb9zLbEkfuwzmCI0JVSO+xjuGnkY5IspMGaY0OFLW0rKj6P30bB&#10;4e2S9G5b3K7DT/P8nl6/5L5bKDV5GDYvIAIN4S7+d+90nP80h79n4gUy/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DJsAbEAAAA3AAAAA8AAAAAAAAAAAAAAAAAmAIAAGRycy9k&#10;b3ducmV2LnhtbFBLBQYAAAAABAAEAPUAAACJAwAAAAA=&#10;" strokeweight="0">
                  <v:textbox>
                    <w:txbxContent>
                      <w:p w:rsidR="007A56C7" w:rsidRDefault="007A56C7" w:rsidP="007A56C7">
                        <w:pPr>
                          <w:rPr>
                            <w:rFonts w:eastAsia="Times New Roman"/>
                          </w:rPr>
                        </w:pPr>
                      </w:p>
                    </w:txbxContent>
                  </v:textbox>
                </v:line>
                <v:line id="Line 64" o:spid="_x0000_s1088" style="position:absolute;flip:y;visibility:visible;mso-wrap-style:square;v-text-anchor:top" from="9946,20584" to="9946,205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UVncMA&#10;AADcAAAADwAAAGRycy9kb3ducmV2LnhtbERPS4vCMBC+C/6HMMLeNHVFkWoUERaFhQUfF29jM9uW&#10;bSY1iW3dX79ZELzNx/ec5bozlWjI+dKygvEoAUGcWV1yruB8+hjOQfiArLGyTAoe5GG96veWmGrb&#10;8oGaY8hFDGGfooIihDqV0mcFGfQjWxNH7ts6gyFCl0vtsI3hppLvSTKTBkuODQXWtC0o+znejYLD&#10;7pK0bps9rt1vNf0aX2/ys5kp9TboNgsQgbrwEj/dex3nT6bw/0y8QK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UVncMAAADcAAAADwAAAAAAAAAAAAAAAACYAgAAZHJzL2Rv&#10;d25yZXYueG1sUEsFBgAAAAAEAAQA9QAAAIgDAAAAAA==&#10;" strokeweight="0">
                  <v:textbox>
                    <w:txbxContent>
                      <w:p w:rsidR="007A56C7" w:rsidRDefault="007A56C7" w:rsidP="007A56C7">
                        <w:pPr>
                          <w:rPr>
                            <w:rFonts w:eastAsia="Times New Roman"/>
                          </w:rPr>
                        </w:pPr>
                      </w:p>
                    </w:txbxContent>
                  </v:textbox>
                </v:line>
                <v:line id="Line 65" o:spid="_x0000_s1089" style="position:absolute;flip:y;visibility:visible;mso-wrap-style:square;v-text-anchor:top" from="9948,20584" to="9948,205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1eL6sQA&#10;AADcAAAADwAAAGRycy9kb3ducmV2LnhtbERPTWvCQBC9C/6HZYTe6saWBonZiAjSQqGg7cXbmB2T&#10;YHY27m6T2F/fLRS8zeN9Tr4eTSt6cr6xrGAxT0AQl1Y3XCn4+tw9LkH4gKyxtUwKbuRhXUwnOWba&#10;Dryn/hAqEUPYZ6igDqHLpPRlTQb93HbEkTtbZzBE6CqpHQ4x3LTyKUlSabDh2FBjR9uaysvh2yjY&#10;vx6TwW3L22n8aV8+FqerfO9TpR5m42YFItAY7uJ/95uO859T+HsmXiC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9Xi+rEAAAA3AAAAA8AAAAAAAAAAAAAAAAAmAIAAGRycy9k&#10;b3ducmV2LnhtbFBLBQYAAAAABAAEAPUAAACJAwAAAAA=&#10;" strokeweight="0">
                  <v:textbox>
                    <w:txbxContent>
                      <w:p w:rsidR="007A56C7" w:rsidRDefault="007A56C7" w:rsidP="007A56C7">
                        <w:pPr>
                          <w:rPr>
                            <w:rFonts w:eastAsia="Times New Roman"/>
                          </w:rPr>
                        </w:pPr>
                      </w:p>
                    </w:txbxContent>
                  </v:textbox>
                </v:line>
                <v:line id="Line 66" o:spid="_x0000_s1090" style="position:absolute;flip:y;visibility:visible;mso-wrap-style:square;v-text-anchor:top" from="9950,20584" to="9950,205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succQA&#10;AADcAAAADwAAAGRycy9kb3ducmV2LnhtbERPTWvCQBC9F/oflil4qxuVWonZSBHEQkHQ9tLbmB2T&#10;YHY23V2T2F/vFgre5vE+J1sNphEdOV9bVjAZJyCIC6trLhV8fW6eFyB8QNbYWCYFV/Kwyh8fMky1&#10;7XlP3SGUIoawT1FBFUKbSumLigz6sW2JI3eyzmCI0JVSO+xjuGnkNEnm0mDNsaHCltYVFefDxSjY&#10;b7+T3q2L63H4bV52k+OP/OjmSo2ehrcliEBDuIv/3e86zp+9wt8z8QKZ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AbLnHEAAAA3AAAAA8AAAAAAAAAAAAAAAAAmAIAAGRycy9k&#10;b3ducmV2LnhtbFBLBQYAAAAABAAEAPUAAACJAwAAAAA=&#10;" strokeweight="0">
                  <v:textbox>
                    <w:txbxContent>
                      <w:p w:rsidR="007A56C7" w:rsidRDefault="007A56C7" w:rsidP="007A56C7">
                        <w:pPr>
                          <w:rPr>
                            <w:rFonts w:eastAsia="Times New Roman"/>
                          </w:rPr>
                        </w:pPr>
                      </w:p>
                    </w:txbxContent>
                  </v:textbox>
                </v:line>
                <v:line id="Line 67" o:spid="_x0000_s1091" style="position:absolute;flip:y;visibility:visible;mso-wrap-style:square;v-text-anchor:top" from="9952,20584" to="9952,205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S6A8cA&#10;AADcAAAADwAAAGRycy9kb3ducmV2LnhtbESPT2vCQBDF70K/wzKF3nRjS0VSVylCsVAo+OfS25gd&#10;k2B2Nt1dk9hP3zkI3mZ4b977zWI1uEZ1FGLt2cB0koEiLrytuTRw2H+M56BiQrbYeCYDV4qwWj6M&#10;Fphb3/OWul0qlYRwzNFAlVKbax2LihzGiW+JRTv54DDJGkptA/YS7hr9nGUz7bBmaaiwpXVFxXl3&#10;cQa2m5+sD+viehz+mtfv6fFXf3UzY54eh/c3UImGdDffrj+t4L8IrTwjE+j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GEugPHAAAA3AAAAA8AAAAAAAAAAAAAAAAAmAIAAGRy&#10;cy9kb3ducmV2LnhtbFBLBQYAAAAABAAEAPUAAACMAwAAAAA=&#10;" strokeweight="0">
                  <v:textbox>
                    <w:txbxContent>
                      <w:p w:rsidR="007A56C7" w:rsidRDefault="007A56C7" w:rsidP="007A56C7">
                        <w:pPr>
                          <w:rPr>
                            <w:rFonts w:eastAsia="Times New Roman"/>
                          </w:rPr>
                        </w:pPr>
                      </w:p>
                    </w:txbxContent>
                  </v:textbox>
                </v:line>
                <v:line id="Line 68" o:spid="_x0000_s1092" style="position:absolute;visibility:visible;mso-wrap-style:square;v-text-anchor:top" from="9913,20585" to="9914,205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e8RsMA&#10;AADcAAAADwAAAGRycy9kb3ducmV2LnhtbERP22oCMRB9L/gPYYS+dRMrSF2NiyiFUoXiWqiPw2a6&#10;l24myybV9e9NoeDbHM51ltlgW3Gm3teONUwSBYK4cKbmUsPn8fXpBYQPyAZbx6ThSh6y1ehhialx&#10;Fz7QOQ+liCHsU9RQhdClUvqiIos+cR1x5L5dbzFE2JfS9HiJ4baVz0rNpMWaY0OFHW0qKn7yX6tB&#10;fexmJ7nfNM3X+/agcJq3apJr/Tge1gsQgYZwF/+730ycP53D3zPxArm6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we8RsMAAADcAAAADwAAAAAAAAAAAAAAAACYAgAAZHJzL2Rv&#10;d25yZXYueG1sUEsFBgAAAAAEAAQA9QAAAIgDAAAAAA==&#10;" strokeweight="0">
                  <v:textbox>
                    <w:txbxContent>
                      <w:p w:rsidR="007A56C7" w:rsidRDefault="007A56C7" w:rsidP="007A56C7">
                        <w:pPr>
                          <w:rPr>
                            <w:rFonts w:eastAsia="Times New Roman"/>
                          </w:rPr>
                        </w:pPr>
                      </w:p>
                    </w:txbxContent>
                  </v:textbox>
                </v:line>
                <v:line id="Line 69" o:spid="_x0000_s1093" style="position:absolute;visibility:visible;mso-wrap-style:square;v-text-anchor:top" from="9913,20581" to="9914,205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tmpsUA&#10;AADcAAAADwAAAGRycy9kb3ducmV2LnhtbESPQWvCQBCF74L/YZmCN921FSmpqxSlUFQopoX2OGSn&#10;SWx2NmRXjf/eORS8zfDevPfNYtX7Rp2pi3VgC9OJAUVcBFdzaeHr8238DComZIdNYLJwpQir5XCw&#10;wMyFCx/onKdSSQjHDC1UKbWZ1rGoyGOchJZYtN/QeUyydqV2HV4k3Df60Zi59lizNFTY0rqi4i8/&#10;eQvmYzf/0fv18fi93RwMPuWNmebWjh761xdQifp0N/9fvzvBnwm+PCMT6O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2O2amxQAAANwAAAAPAAAAAAAAAAAAAAAAAJgCAABkcnMv&#10;ZG93bnJldi54bWxQSwUGAAAAAAQABAD1AAAAigMAAAAA&#10;" strokeweight="0">
                  <v:textbox>
                    <w:txbxContent>
                      <w:p w:rsidR="007A56C7" w:rsidRDefault="007A56C7" w:rsidP="007A56C7">
                        <w:pPr>
                          <w:rPr>
                            <w:rFonts w:eastAsia="Times New Roman"/>
                          </w:rPr>
                        </w:pPr>
                      </w:p>
                    </w:txbxContent>
                  </v:textbox>
                </v:line>
                <v:line id="Line 70" o:spid="_x0000_s1094" style="position:absolute;visibility:visible;mso-wrap-style:square;v-text-anchor:top" from="9913,20578" to="9914,205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fDPcIA&#10;AADcAAAADwAAAGRycy9kb3ducmV2LnhtbERP32vCMBB+F/wfwgm+aVIdMjqjDEUQJwyroI9Hc2vr&#10;mktponb//SIM9nYf38+bLztbizu1vnKsIRkrEMS5MxUXGk7HzegVhA/IBmvHpOGHPCwX/d4cU+Me&#10;fKB7FgoRQ9inqKEMoUml9HlJFv3YNcSR+3KtxRBhW0jT4iOG21pOlJpJixXHhhIbWpWUf2c3q0F9&#10;fswucr+6Xs+79UHhNKtVkmk9HHTvbyACdeFf/Ofemjj/JYHnM/ECufg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d8M9wgAAANwAAAAPAAAAAAAAAAAAAAAAAJgCAABkcnMvZG93&#10;bnJldi54bWxQSwUGAAAAAAQABAD1AAAAhwMAAAAA&#10;" strokeweight="0">
                  <v:textbox>
                    <w:txbxContent>
                      <w:p w:rsidR="007A56C7" w:rsidRDefault="007A56C7" w:rsidP="007A56C7">
                        <w:pPr>
                          <w:rPr>
                            <w:rFonts w:eastAsia="Times New Roman"/>
                          </w:rPr>
                        </w:pPr>
                      </w:p>
                    </w:txbxContent>
                  </v:textbox>
                </v:line>
                <v:line id="Line 71" o:spid="_x0000_s1095" style="position:absolute;visibility:visible;mso-wrap-style:square;v-text-anchor:top" from="9913,20574" to="9914,205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VdSsMA&#10;AADcAAAADwAAAGRycy9kb3ducmV2LnhtbERP22oCMRB9L/QfwhT61k20ImU1LsUiSC2IW0Efh824&#10;FzeTZZPq9u+bguDbHM515tlgW3Gh3teONYwSBYK4cKbmUsP+e/XyBsIHZIOtY9LwSx6yxePDHFPj&#10;rryjSx5KEUPYp6ihCqFLpfRFRRZ94jriyJ1cbzFE2JfS9HiN4baVY6Wm0mLNsaHCjpYVFef8x2pQ&#10;2830KL+WTXP4/NgpfM1bNcq1fn4a3mcgAg3hLr651ybOn4zh/5l4gVz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aVdSsMAAADcAAAADwAAAAAAAAAAAAAAAACYAgAAZHJzL2Rv&#10;d25yZXYueG1sUEsFBgAAAAAEAAQA9QAAAIgDAAAAAA==&#10;" strokeweight="0">
                  <v:textbox>
                    <w:txbxContent>
                      <w:p w:rsidR="007A56C7" w:rsidRDefault="007A56C7" w:rsidP="007A56C7">
                        <w:pPr>
                          <w:rPr>
                            <w:rFonts w:eastAsia="Times New Roman"/>
                          </w:rPr>
                        </w:pPr>
                      </w:p>
                    </w:txbxContent>
                  </v:textbox>
                </v:line>
                <v:line id="Line 72" o:spid="_x0000_s1096" style="position:absolute;visibility:visible;mso-wrap-style:square;v-text-anchor:top" from="9913,20570" to="9914,205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n40cMA&#10;AADcAAAADwAAAGRycy9kb3ducmV2LnhtbERP22oCMRB9L/gPYYS+dRO1iKzGRRShtIXiWqiPw2a6&#10;l24myybV9e9NoeDbHM51VtlgW3Gm3teONUwSBYK4cKbmUsPncf+0AOEDssHWMWm4kodsPXpYYWrc&#10;hQ90zkMpYgj7FDVUIXSplL6oyKJPXEccuW/XWwwR9qU0PV5iuG3lVKm5tFhzbKiwo21FxU/+azWo&#10;j7f5Sb5vm+brdXdQOMtbNcm1fhwPmyWIQEO4i//dLybOf57B3zPxArm+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un40cMAAADcAAAADwAAAAAAAAAAAAAAAACYAgAAZHJzL2Rv&#10;d25yZXYueG1sUEsFBgAAAAAEAAQA9QAAAIgDAAAAAA==&#10;" strokeweight="0">
                  <v:textbox>
                    <w:txbxContent>
                      <w:p w:rsidR="007A56C7" w:rsidRDefault="007A56C7" w:rsidP="007A56C7">
                        <w:pPr>
                          <w:rPr>
                            <w:rFonts w:eastAsia="Times New Roman"/>
                          </w:rPr>
                        </w:pPr>
                      </w:p>
                    </w:txbxContent>
                  </v:textbox>
                </v:line>
                <v:line id="Line 73" o:spid="_x0000_s1097" style="position:absolute;visibility:visible;mso-wrap-style:square;v-text-anchor:top" from="9913,20585" to="9953,205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BgpcMA&#10;AADcAAAADwAAAGRycy9kb3ducmV2LnhtbERP22oCMRB9L/gPYQTfuolWpKzGRRShtAVxW6iPw2a6&#10;l24myybq9u+bguDbHM51VtlgW3Gh3teONUwTBYK4cKbmUsPnx/7xGYQPyAZbx6Thlzxk69HDClPj&#10;rnykSx5KEUPYp6ihCqFLpfRFRRZ94jriyH273mKIsC+l6fEaw20rZ0otpMWaY0OFHW0rKn7ys9Wg&#10;Dm+Lk3zfNs3X6+6o8Clv1TTXejIeNksQgYZwF9/cLybOn8/h/5l4gV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QBgpcMAAADcAAAADwAAAAAAAAAAAAAAAACYAgAAZHJzL2Rv&#10;d25yZXYueG1sUEsFBgAAAAAEAAQA9QAAAIgDAAAAAA==&#10;" strokeweight="0">
                  <v:textbox>
                    <w:txbxContent>
                      <w:p w:rsidR="007A56C7" w:rsidRDefault="007A56C7" w:rsidP="007A56C7">
                        <w:pPr>
                          <w:rPr>
                            <w:rFonts w:eastAsia="Times New Roman"/>
                          </w:rPr>
                        </w:pPr>
                      </w:p>
                    </w:txbxContent>
                  </v:textbox>
                </v:line>
                <v:line id="Line 74" o:spid="_x0000_s1098" style="position:absolute;flip:y;visibility:visible;mso-wrap-style:square;v-text-anchor:top" from="9953,20570" to="9953,205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4Nm4MMA&#10;AADcAAAADwAAAGRycy9kb3ducmV2LnhtbERPS4vCMBC+C/6HMMLeNHVRkWoUERaFhQUfF29jM9uW&#10;bSY1iW3dX79ZELzNx/ec5bozlWjI+dKygvEoAUGcWV1yruB8+hjOQfiArLGyTAoe5GG96veWmGrb&#10;8oGaY8hFDGGfooIihDqV0mcFGfQjWxNH7ts6gyFCl0vtsI3hppLvSTKTBkuODQXWtC0o+znejYLD&#10;7pK0bps9rt1vNf0aX2/ys5kp9TboNgsQgbrwEj/dex3nT6bw/0y8QK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4Nm4MMAAADcAAAADwAAAAAAAAAAAAAAAACYAgAAZHJzL2Rv&#10;d25yZXYueG1sUEsFBgAAAAAEAAQA9QAAAIgDAAAAAA==&#10;" strokeweight="0">
                  <v:textbox>
                    <w:txbxContent>
                      <w:p w:rsidR="007A56C7" w:rsidRDefault="007A56C7" w:rsidP="007A56C7">
                        <w:pPr>
                          <w:rPr>
                            <w:rFonts w:eastAsia="Times New Roman"/>
                          </w:rPr>
                        </w:pPr>
                      </w:p>
                    </w:txbxContent>
                  </v:textbox>
                </v:line>
                <v:line id="Line 75" o:spid="_x0000_s1099" style="position:absolute;flip:x;visibility:visible;mso-wrap-style:square;v-text-anchor:top" from="9913,20570" to="9953,205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1H4l8QA&#10;AADcAAAADwAAAGRycy9kb3ducmV2LnhtbERPTWvCQBC9C/6HZYTe6sbSBonZiAjSQqGg7cXbmB2T&#10;YHY27m6T2F/fLRS8zeN9Tr4eTSt6cr6xrGAxT0AQl1Y3XCn4+tw9LkH4gKyxtUwKbuRhXUwnOWba&#10;Dryn/hAqEUPYZ6igDqHLpPRlTQb93HbEkTtbZzBE6CqpHQ4x3LTyKUlSabDh2FBjR9uaysvh2yjY&#10;vx6TwW3L22n8aV8+FqerfO9TpR5m42YFItAY7uJ/95uO859T+HsmXiC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dR+JfEAAAA3AAAAA8AAAAAAAAAAAAAAAAAmAIAAGRycy9k&#10;b3ducmV2LnhtbFBLBQYAAAAABAAEAPUAAACJAwAAAAA=&#10;" strokeweight="0">
                  <v:textbox>
                    <w:txbxContent>
                      <w:p w:rsidR="007A56C7" w:rsidRDefault="007A56C7" w:rsidP="007A56C7">
                        <w:pPr>
                          <w:rPr>
                            <w:rFonts w:eastAsia="Times New Roman"/>
                          </w:rPr>
                        </w:pPr>
                      </w:p>
                    </w:txbxContent>
                  </v:textbox>
                </v:line>
                <v:line id="Line 76" o:spid="_x0000_s1100" style="position:absolute;visibility:visible;mso-wrap-style:square;v-text-anchor:top" from="9913,20570" to="9913,205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L+0sMA&#10;AADcAAAADwAAAGRycy9kb3ducmV2LnhtbERP22oCMRB9L/QfwhT6VhNtsbKaFVGE0griKujjsJnu&#10;pZvJskl1+/dGEPo2h3Od2by3jThT5yvHGoYDBYI4d6biQsNhv36ZgPAB2WDjmDT8kYd5+vgww8S4&#10;C+/onIVCxBD2CWooQ2gTKX1ekkU/cC1x5L5dZzFE2BXSdHiJ4baRI6XG0mLFsaHElpYl5T/Zr9Wg&#10;tl/jk9ws6/r4udopfM0aNcy0fn7qF1MQgfrwL767P0yc//YOt2fiBTK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dL+0sMAAADcAAAADwAAAAAAAAAAAAAAAACYAgAAZHJzL2Rv&#10;d25yZXYueG1sUEsFBgAAAAAEAAQA9QAAAIgDAAAAAA==&#10;" strokeweight="0">
                  <v:textbox>
                    <w:txbxContent>
                      <w:p w:rsidR="007A56C7" w:rsidRDefault="007A56C7" w:rsidP="007A56C7">
                        <w:pPr>
                          <w:rPr>
                            <w:rFonts w:eastAsia="Times New Roman"/>
                          </w:rPr>
                        </w:pPr>
                      </w:p>
                    </w:txbxContent>
                  </v:textbox>
                </v:line>
                <v:rect id="Rectangle 77" o:spid="_x0000_s1101" style="position:absolute;left:9911;top:20587;width:5;height:1;rotation:-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nV1+MQA&#10;AADcAAAADwAAAGRycy9kb3ducmV2LnhtbESPQW/CMAyF75P4D5GRuI10aCDWERBCmrTDOFD4AaYx&#10;TbXGKU1Wyr+fD0jcbL3n9z6vNoNvVE9drAMbeJtmoIjLYGuuDJyOX69LUDEhW2wCk4E7RdisRy8r&#10;zG248YH6IlVKQjjmaMCl1OZax9KRxzgNLbFol9B5TLJ2lbYd3iTcN3qWZQvtsWZpcNjSzlH5W/x5&#10;AwXz2V+uczdr+2ta7OvyY7/8MWYyHrafoBIN6Wl+XH9bwX8XWnlGJtDr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Z1dfjEAAAA3AAAAA8AAAAAAAAAAAAAAAAAmAIAAGRycy9k&#10;b3ducmV2LnhtbFBLBQYAAAAABAAEAPUAAACJAwAAAAA=&#10;" filled="f" stroked="f">
                  <v:textbox style="mso-fit-shape-to-text:t" inset="0,0,0,0">
                    <w:txbxContent>
                      <w:p w:rsidR="007A56C7" w:rsidRDefault="007A56C7" w:rsidP="007A56C7">
                        <w:pPr>
                          <w:pStyle w:val="NormalWeb"/>
                          <w:spacing w:before="0" w:beforeAutospacing="0" w:after="0" w:afterAutospacing="0"/>
                          <w:textAlignment w:val="baseline"/>
                        </w:pPr>
                        <w:r>
                          <w:rPr>
                            <w:rFonts w:ascii="Arial Narrow" w:hAnsi="Arial Narrow" w:cstheme="minorBidi"/>
                            <w:color w:val="000000"/>
                            <w:kern w:val="24"/>
                            <w:lang w:val="es-ES"/>
                          </w:rPr>
                          <w:t>COLOMBIA</w:t>
                        </w:r>
                      </w:p>
                    </w:txbxContent>
                  </v:textbox>
                </v:rect>
                <v:rect id="Rectangle 78" o:spid="_x0000_s1102" style="position:absolute;left:9914;top:20587;width:3;height:1;rotation:-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nQY8IA&#10;AADcAAAADwAAAGRycy9kb3ducmV2LnhtbERPzWrCQBC+F3yHZYTe6sbQikZXkYLgoTk0+gBjdswG&#10;s7NJdpukb98tFHqbj+93dofJNmKg3teOFSwXCQji0umaKwXXy+llDcIHZI2NY1LwTR4O+9nTDjPt&#10;Rv6koQiViCHsM1RgQmgzKX1pyKJfuJY4cnfXWwwR9pXUPY4x3DYyTZKVtFhzbDDY0ruh8lF8WQUF&#10;883euzeTtkMXVnldbvL1h1LP8+m4BRFoCv/iP/dZx/mvG/h9Jl4g9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5OdBjwgAAANwAAAAPAAAAAAAAAAAAAAAAAJgCAABkcnMvZG93&#10;bnJldi54bWxQSwUGAAAAAAQABAD1AAAAhwMAAAAA&#10;" filled="f" stroked="f">
                  <v:textbox style="mso-fit-shape-to-text:t" inset="0,0,0,0">
                    <w:txbxContent>
                      <w:p w:rsidR="007A56C7" w:rsidRDefault="007A56C7" w:rsidP="007A56C7">
                        <w:pPr>
                          <w:pStyle w:val="NormalWeb"/>
                          <w:spacing w:before="0" w:beforeAutospacing="0" w:after="0" w:afterAutospacing="0"/>
                          <w:textAlignment w:val="baseline"/>
                        </w:pPr>
                        <w:r>
                          <w:rPr>
                            <w:rFonts w:ascii="Arial Narrow" w:hAnsi="Arial Narrow" w:cstheme="minorBidi"/>
                            <w:color w:val="000000"/>
                            <w:kern w:val="24"/>
                            <w:lang w:val="es-ES"/>
                          </w:rPr>
                          <w:t>BARAYA</w:t>
                        </w:r>
                      </w:p>
                    </w:txbxContent>
                  </v:textbox>
                </v:rect>
                <v:rect id="Rectangle 79" o:spid="_x0000_s1103" style="position:absolute;left:9915;top:20587;width:5;height:1;rotation:-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rvI8QA&#10;AADcAAAADwAAAGRycy9kb3ducmV2LnhtbESPQW/CMAyF70j8h8hI3Gg6JBB0BDRNmrQDHOj4AaYx&#10;TbXGKU1Wun8/H5B2s/We3/u8O4y+VQP1sQls4CXLQRFXwTZcG7h8fSw2oGJCttgGJgO/FOGwn052&#10;WNjw4DMNZaqVhHAs0IBLqSu0jpUjjzELHbFot9B7TLL2tbY9PiTct3qZ52vtsWFpcNjRu6Pqu/zx&#10;Bkrmq7/dV27ZDfe0PjXV9rQ5GjOfjW+voBKN6d/8vP60gr8SfHlGJtD7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3a7yPEAAAA3AAAAA8AAAAAAAAAAAAAAAAAmAIAAGRycy9k&#10;b3ducmV2LnhtbFBLBQYAAAAABAAEAPUAAACJAwAAAAA=&#10;" filled="f" stroked="f">
                  <v:textbox style="mso-fit-shape-to-text:t" inset="0,0,0,0">
                    <w:txbxContent>
                      <w:p w:rsidR="007A56C7" w:rsidRDefault="007A56C7" w:rsidP="007A56C7">
                        <w:pPr>
                          <w:pStyle w:val="NormalWeb"/>
                          <w:spacing w:before="0" w:beforeAutospacing="0" w:after="0" w:afterAutospacing="0"/>
                          <w:textAlignment w:val="baseline"/>
                        </w:pPr>
                        <w:r>
                          <w:rPr>
                            <w:rFonts w:ascii="Arial Narrow" w:hAnsi="Arial Narrow" w:cstheme="minorBidi"/>
                            <w:color w:val="000000"/>
                            <w:kern w:val="24"/>
                            <w:lang w:val="es-ES"/>
                          </w:rPr>
                          <w:t>ALGECIRAS</w:t>
                        </w:r>
                      </w:p>
                    </w:txbxContent>
                  </v:textbox>
                </v:rect>
                <v:rect id="Rectangle 80" o:spid="_x0000_s1104" style="position:absolute;left:9918;top:20586;width:3;height:2;rotation:-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ZKuMAA&#10;AADcAAAADwAAAGRycy9kb3ducmV2LnhtbERPzYrCMBC+L/gOYYS9ramCorWpiLDgQQ9bfYCxGZti&#10;M6lNtnbf3ggL3ubj+51sM9hG9NT52rGC6SQBQVw6XXOl4Hz6/lqC8AFZY+OYFPyRh00++sgw1e7B&#10;P9QXoRIxhH2KCkwIbSqlLw1Z9BPXEkfu6jqLIcKukrrDRwy3jZwlyUJarDk2GGxpZ6i8Fb9WQcF8&#10;sdf73Mza/h4Wx7pcHZcHpT7Hw3YNItAQ3uJ/917H+fMpvJ6JF8j8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pZKuMAAAADcAAAADwAAAAAAAAAAAAAAAACYAgAAZHJzL2Rvd25y&#10;ZXYueG1sUEsFBgAAAAAEAAQA9QAAAIUDAAAAAA==&#10;" filled="f" stroked="f">
                  <v:textbox style="mso-fit-shape-to-text:t" inset="0,0,0,0">
                    <w:txbxContent>
                      <w:p w:rsidR="007A56C7" w:rsidRDefault="007A56C7" w:rsidP="007A56C7">
                        <w:pPr>
                          <w:pStyle w:val="NormalWeb"/>
                          <w:spacing w:before="0" w:beforeAutospacing="0" w:after="0" w:afterAutospacing="0"/>
                          <w:textAlignment w:val="baseline"/>
                        </w:pPr>
                        <w:r>
                          <w:rPr>
                            <w:rFonts w:ascii="Arial Narrow" w:hAnsi="Arial Narrow" w:cstheme="minorBidi"/>
                            <w:color w:val="000000"/>
                            <w:kern w:val="24"/>
                            <w:lang w:val="es-ES"/>
                          </w:rPr>
                          <w:t>IQUIRA</w:t>
                        </w:r>
                      </w:p>
                    </w:txbxContent>
                  </v:textbox>
                </v:rect>
                <v:rect id="Rectangle 81" o:spid="_x0000_s1105" style="position:absolute;left:9920;top:20586;width:3;height:2;rotation:-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TUz8IA&#10;AADcAAAADwAAAGRycy9kb3ducmV2LnhtbERPzWqDQBC+B/oOyxR6i2sFQ2rdhFAo9FAPNX2AqTu6&#10;EnfWuFtj3z4bKOQ2H9/vlPvFDmKmyfeOFTwnKQjixumeOwXfx/f1FoQPyBoHx6Tgjzzsdw+rEgvt&#10;LvxFcx06EUPYF6jAhDAWUvrGkEWfuJE4cq2bLIYIp07qCS8x3A4yS9ONtNhzbDA40puh5lT/WgU1&#10;849tz7nJxvkcNlXfvFTbT6WeHpfDK4hAS7iL/90fOs7PM7g9Ey+Quy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RNTPwgAAANwAAAAPAAAAAAAAAAAAAAAAAJgCAABkcnMvZG93&#10;bnJldi54bWxQSwUGAAAAAAQABAD1AAAAhwMAAAAA&#10;" filled="f" stroked="f">
                  <v:textbox style="mso-fit-shape-to-text:t" inset="0,0,0,0">
                    <w:txbxContent>
                      <w:p w:rsidR="007A56C7" w:rsidRDefault="007A56C7" w:rsidP="007A56C7">
                        <w:pPr>
                          <w:pStyle w:val="NormalWeb"/>
                          <w:spacing w:before="0" w:beforeAutospacing="0" w:after="0" w:afterAutospacing="0"/>
                          <w:textAlignment w:val="baseline"/>
                        </w:pPr>
                        <w:r>
                          <w:rPr>
                            <w:rFonts w:ascii="Arial Narrow" w:hAnsi="Arial Narrow" w:cstheme="minorBidi"/>
                            <w:color w:val="000000"/>
                            <w:kern w:val="24"/>
                            <w:lang w:val="es-ES"/>
                          </w:rPr>
                          <w:t>TELLO</w:t>
                        </w:r>
                      </w:p>
                    </w:txbxContent>
                  </v:textbox>
                </v:rect>
                <v:rect id="Rectangle 82" o:spid="_x0000_s1106" style="position:absolute;left:9921;top:20587;width:5;height:1;rotation:-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hxVMAA&#10;AADcAAAADwAAAGRycy9kb3ducmV2LnhtbERPzYrCMBC+L/gOYYS9ramKotUoIgge1oPVBxibsSk2&#10;k9rE2n37jSB4m4/vd5brzlaipcaXjhUMBwkI4tzpkgsF59PuZwbCB2SNlWNS8Ece1qve1xJT7Z58&#10;pDYLhYgh7FNUYEKoUyl9bsiiH7iaOHJX11gMETaF1A0+Y7it5ChJptJiybHBYE1bQ/kte1gFGfPF&#10;Xu8TM6rbe5geynx+mP0q9d3vNgsQgbrwEb/dex3nT8bweiZeIF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QhxVMAAAADcAAAADwAAAAAAAAAAAAAAAACYAgAAZHJzL2Rvd25y&#10;ZXYueG1sUEsFBgAAAAAEAAQA9QAAAIUDAAAAAA==&#10;" filled="f" stroked="f">
                  <v:textbox style="mso-fit-shape-to-text:t" inset="0,0,0,0">
                    <w:txbxContent>
                      <w:p w:rsidR="007A56C7" w:rsidRDefault="007A56C7" w:rsidP="007A56C7">
                        <w:pPr>
                          <w:pStyle w:val="NormalWeb"/>
                          <w:spacing w:before="0" w:beforeAutospacing="0" w:after="0" w:afterAutospacing="0"/>
                          <w:textAlignment w:val="baseline"/>
                        </w:pPr>
                        <w:r>
                          <w:rPr>
                            <w:rFonts w:ascii="Arial Narrow" w:hAnsi="Arial Narrow" w:cstheme="minorBidi"/>
                            <w:color w:val="000000"/>
                            <w:kern w:val="24"/>
                            <w:lang w:val="es-ES"/>
                          </w:rPr>
                          <w:t>ACEVEDO</w:t>
                        </w:r>
                      </w:p>
                    </w:txbxContent>
                  </v:textbox>
                </v:rect>
                <v:rect id="Rectangle 83" o:spid="_x0000_s1107" style="position:absolute;left:9923;top:20587;width:5;height:1;rotation:-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uHpIMAA&#10;AADcAAAADwAAAGRycy9kb3ducmV2LnhtbERPzYrCMBC+L/gOYYS9ramiotUoIgge1oPVBxibsSk2&#10;k9rE2n37jSB4m4/vd5brzlaipcaXjhUMBwkI4tzpkgsF59PuZwbCB2SNlWNS8Ece1qve1xJT7Z58&#10;pDYLhYgh7FNUYEKoUyl9bsiiH7iaOHJX11gMETaF1A0+Y7it5ChJptJiybHBYE1bQ/kte1gFGfPF&#10;Xu8TM6rbe5geynx+mP0q9d3vNgsQgbrwEb/dex3nT8bweiZeIF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uHpIMAAAADcAAAADwAAAAAAAAAAAAAAAACYAgAAZHJzL2Rvd25y&#10;ZXYueG1sUEsFBgAAAAAEAAQA9QAAAIUDAAAAAA==&#10;" filled="f" stroked="f">
                  <v:textbox style="mso-fit-shape-to-text:t" inset="0,0,0,0">
                    <w:txbxContent>
                      <w:p w:rsidR="007A56C7" w:rsidRDefault="007A56C7" w:rsidP="007A56C7">
                        <w:pPr>
                          <w:pStyle w:val="NormalWeb"/>
                          <w:spacing w:before="0" w:beforeAutospacing="0" w:after="0" w:afterAutospacing="0"/>
                          <w:textAlignment w:val="baseline"/>
                        </w:pPr>
                        <w:r>
                          <w:rPr>
                            <w:rFonts w:ascii="Arial Narrow" w:hAnsi="Arial Narrow" w:cstheme="minorBidi"/>
                            <w:color w:val="000000"/>
                            <w:kern w:val="24"/>
                            <w:lang w:val="es-ES"/>
                          </w:rPr>
                          <w:t>GIGANTE</w:t>
                        </w:r>
                      </w:p>
                    </w:txbxContent>
                  </v:textbox>
                </v:rect>
                <v:rect id="Rectangle 84" o:spid="_x0000_s1108" style="position:absolute;left:9924;top:20587;width:6;height:2;rotation:-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1Mu8AA&#10;AADcAAAADwAAAGRycy9kb3ducmV2LnhtbERPzYrCMBC+L/gOYQRva6pQ0WoUEYQ9rAerDzA2Y1Ns&#10;JrWJtb79ZkHwNh/f76w2va1FR62vHCuYjBMQxIXTFZcKzqf99xyED8gaa8ek4EUeNuvB1woz7Z58&#10;pC4PpYgh7DNUYEJoMil9YciiH7uGOHJX11oMEbal1C0+Y7it5TRJZtJixbHBYEM7Q8Utf1gFOfPF&#10;Xu+pmTbdPcwOVbE4zH+VGg377RJEoD58xG/3j47z0xT+n4kXyPU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a1Mu8AAAADcAAAADwAAAAAAAAAAAAAAAACYAgAAZHJzL2Rvd25y&#10;ZXYueG1sUEsFBgAAAAAEAAQA9QAAAIUDAAAAAA==&#10;" filled="f" stroked="f">
                  <v:textbox style="mso-fit-shape-to-text:t" inset="0,0,0,0">
                    <w:txbxContent>
                      <w:p w:rsidR="007A56C7" w:rsidRDefault="007A56C7" w:rsidP="007A56C7">
                        <w:pPr>
                          <w:pStyle w:val="NormalWeb"/>
                          <w:spacing w:before="0" w:beforeAutospacing="0" w:after="0" w:afterAutospacing="0"/>
                          <w:textAlignment w:val="baseline"/>
                        </w:pPr>
                        <w:r>
                          <w:rPr>
                            <w:rFonts w:ascii="Arial Narrow" w:hAnsi="Arial Narrow" w:cstheme="minorBidi"/>
                            <w:color w:val="000000"/>
                            <w:kern w:val="24"/>
                            <w:lang w:val="es-ES"/>
                          </w:rPr>
                          <w:t>SANTA MARÍA</w:t>
                        </w:r>
                      </w:p>
                    </w:txbxContent>
                  </v:textbox>
                </v:rect>
                <v:rect id="Rectangle 85" o:spid="_x0000_s1109" style="position:absolute;left:9928;top:20587;width:3;height:1;rotation:-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SzMIA&#10;AADcAAAADwAAAGRycy9kb3ducmV2LnhtbERPzWrCQBC+C32HZQredFPBkKZZRQpCD83BtA8wzU6y&#10;wexszK4xvn23IPQ2H9/vFPvZ9mKi0XeOFbysExDEtdMdtwq+v46rDIQPyBp7x6TgTh72u6dFgbl2&#10;Nz7RVIVWxBD2OSowIQy5lL42ZNGv3UAcucaNFkOEYyv1iLcYbnu5SZJUWuw4Nhgc6N1Qfa6uVkHF&#10;/GOby9ZshukS0rKrX8vsU6nl83x4AxFoDv/ih/tDx/nbFP6eiRfI3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f9LMwgAAANwAAAAPAAAAAAAAAAAAAAAAAJgCAABkcnMvZG93&#10;bnJldi54bWxQSwUGAAAAAAQABAD1AAAAhwMAAAAA&#10;" filled="f" stroked="f">
                  <v:textbox style="mso-fit-shape-to-text:t" inset="0,0,0,0">
                    <w:txbxContent>
                      <w:p w:rsidR="007A56C7" w:rsidRDefault="007A56C7" w:rsidP="007A56C7">
                        <w:pPr>
                          <w:pStyle w:val="NormalWeb"/>
                          <w:spacing w:before="0" w:beforeAutospacing="0" w:after="0" w:afterAutospacing="0"/>
                          <w:textAlignment w:val="baseline"/>
                        </w:pPr>
                        <w:r>
                          <w:rPr>
                            <w:rFonts w:ascii="Arial Narrow" w:hAnsi="Arial Narrow" w:cstheme="minorBidi"/>
                            <w:color w:val="000000"/>
                            <w:kern w:val="24"/>
                            <w:lang w:val="es-ES"/>
                          </w:rPr>
                          <w:t>NÁTAGA</w:t>
                        </w:r>
                      </w:p>
                    </w:txbxContent>
                  </v:textbox>
                </v:rect>
                <v:rect id="Rectangle 86" o:spid="_x0000_s1110" style="position:absolute;left:9930;top:20586;width:3;height:2;rotation:-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N3V8AA&#10;AADcAAAADwAAAGRycy9kb3ducmV2LnhtbERPzYrCMBC+C75DGGFvmiqotRplWRD2sB6s+wCzzdgU&#10;m0ltYu2+vREEb/Px/c5m19tadNT6yrGC6SQBQVw4XXGp4Pe0H6cgfEDWWDsmBf/kYbcdDjaYaXfn&#10;I3V5KEUMYZ+hAhNCk0npC0MW/cQ1xJE7u9ZiiLAtpW7xHsNtLWdJspAWK44NBhv6MlRc8ptVkDP/&#10;2fN1bmZNdw2LQ1WsDumPUh+j/nMNIlAf3uKX+1vH+fMlPJ+JF8jt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jN3V8AAAADcAAAADwAAAAAAAAAAAAAAAACYAgAAZHJzL2Rvd25y&#10;ZXYueG1sUEsFBgAAAAAEAAQA9QAAAIUDAAAAAA==&#10;" filled="f" stroked="f">
                  <v:textbox style="mso-fit-shape-to-text:t" inset="0,0,0,0">
                    <w:txbxContent>
                      <w:p w:rsidR="007A56C7" w:rsidRDefault="007A56C7" w:rsidP="007A56C7">
                        <w:pPr>
                          <w:pStyle w:val="NormalWeb"/>
                          <w:spacing w:before="0" w:beforeAutospacing="0" w:after="0" w:afterAutospacing="0"/>
                          <w:textAlignment w:val="baseline"/>
                        </w:pPr>
                        <w:r>
                          <w:rPr>
                            <w:rFonts w:ascii="Arial Narrow" w:hAnsi="Arial Narrow" w:cstheme="minorBidi"/>
                            <w:color w:val="000000"/>
                            <w:kern w:val="24"/>
                            <w:lang w:val="es-ES"/>
                          </w:rPr>
                          <w:t>SUAZA</w:t>
                        </w:r>
                      </w:p>
                    </w:txbxContent>
                  </v:textbox>
                </v:rect>
                <v:rect id="Rectangle 87" o:spid="_x0000_s1111" style="position:absolute;left:9933;top:20586;width:2;height:2;rotation:-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6zjJcQA&#10;AADcAAAADwAAAGRycy9kb3ducmV2LnhtbESPQW/CMAyF70j8h8hI3Gg6JBB0BDRNmrQDHOj4AaYx&#10;TbXGKU1Wun8/H5B2s/We3/u8O4y+VQP1sQls4CXLQRFXwTZcG7h8fSw2oGJCttgGJgO/FOGwn052&#10;WNjw4DMNZaqVhHAs0IBLqSu0jpUjjzELHbFot9B7TLL2tbY9PiTct3qZ52vtsWFpcNjRu6Pqu/zx&#10;Bkrmq7/dV27ZDfe0PjXV9rQ5GjOfjW+voBKN6d/8vP60gr8SWnlGJtD7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Os4yXEAAAA3AAAAA8AAAAAAAAAAAAAAAAAmAIAAGRycy9k&#10;b3ducmV2LnhtbFBLBQYAAAAABAAEAPUAAACJAwAAAAA=&#10;" filled="f" stroked="f">
                  <v:textbox style="mso-fit-shape-to-text:t" inset="0,0,0,0">
                    <w:txbxContent>
                      <w:p w:rsidR="007A56C7" w:rsidRDefault="007A56C7" w:rsidP="007A56C7">
                        <w:pPr>
                          <w:pStyle w:val="NormalWeb"/>
                          <w:spacing w:before="0" w:beforeAutospacing="0" w:after="0" w:afterAutospacing="0"/>
                          <w:textAlignment w:val="baseline"/>
                        </w:pPr>
                        <w:r>
                          <w:rPr>
                            <w:rFonts w:ascii="Arial Narrow" w:hAnsi="Arial Narrow" w:cstheme="minorBidi"/>
                            <w:color w:val="000000"/>
                            <w:kern w:val="24"/>
                            <w:lang w:val="es-ES"/>
                          </w:rPr>
                          <w:t>AIPE</w:t>
                        </w:r>
                      </w:p>
                    </w:txbxContent>
                  </v:textbox>
                </v:rect>
                <v:rect id="Rectangle 88" o:spid="_x0000_s1112" style="position:absolute;left:9933;top:20587;width:5;height:1;rotation:-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BGvsAA&#10;AADcAAAADwAAAGRycy9kb3ducmV2LnhtbERPzYrCMBC+L/gOYYS9ramCotW0iLDgQQ9bfYCxGZti&#10;M6lNtnbf3ggL3ubj+51NPthG9NT52rGC6SQBQVw6XXOl4Hz6/lqC8AFZY+OYFPyRhzwbfWww1e7B&#10;P9QXoRIxhH2KCkwIbSqlLw1Z9BPXEkfu6jqLIcKukrrDRwy3jZwlyUJarDk2GGxpZ6i8Fb9WQcF8&#10;sdf73Mza/h4Wx7pcHZcHpT7Hw3YNItAQ3uJ/917H+fMVvJ6JF8js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OBGvsAAAADcAAAADwAAAAAAAAAAAAAAAACYAgAAZHJzL2Rvd25y&#10;ZXYueG1sUEsFBgAAAAAEAAQA9QAAAIUDAAAAAA==&#10;" filled="f" stroked="f">
                  <v:textbox style="mso-fit-shape-to-text:t" inset="0,0,0,0">
                    <w:txbxContent>
                      <w:p w:rsidR="007A56C7" w:rsidRDefault="007A56C7" w:rsidP="007A56C7">
                        <w:pPr>
                          <w:pStyle w:val="NormalWeb"/>
                          <w:spacing w:before="0" w:beforeAutospacing="0" w:after="0" w:afterAutospacing="0"/>
                          <w:textAlignment w:val="baseline"/>
                        </w:pPr>
                        <w:r>
                          <w:rPr>
                            <w:rFonts w:ascii="Arial Narrow" w:hAnsi="Arial Narrow" w:cstheme="minorBidi"/>
                            <w:color w:val="000000"/>
                            <w:kern w:val="24"/>
                            <w:lang w:val="es-ES"/>
                          </w:rPr>
                          <w:t>VILLAVIEJA</w:t>
                        </w:r>
                      </w:p>
                    </w:txbxContent>
                  </v:textbox>
                </v:rect>
                <v:rect id="Rectangle 89" o:spid="_x0000_s1113" style="position:absolute;left:9936;top:20586;width:3;height:2;rotation:-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7YlnsQA&#10;AADcAAAADwAAAGRycy9kb3ducmV2LnhtbESPQW/CMAyF75P4D5GRuI0UJCrWEdCENIkDHFb2A7zG&#10;NNUapzRZKf8eHyZxs/We3/u82Y2+VQP1sQlsYDHPQBFXwTZcG/g+f76uQcWEbLENTAbuFGG3nbxs&#10;sLDhxl80lKlWEsKxQAMupa7QOlaOPMZ56IhFu4TeY5K1r7Xt8SbhvtXLLMu1x4alwWFHe0fVb/nn&#10;DZTMP/5yXbllN1xTfmqqt9P6aMxsOn68g0o0pqf5//pgBT8XfHlGJtDb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O2JZ7EAAAA3AAAAA8AAAAAAAAAAAAAAAAAmAIAAGRycy9k&#10;b3ducmV2LnhtbFBLBQYAAAAABAAEAPUAAACJAwAAAAA=&#10;" filled="f" stroked="f">
                  <v:textbox style="mso-fit-shape-to-text:t" inset="0,0,0,0">
                    <w:txbxContent>
                      <w:p w:rsidR="007A56C7" w:rsidRDefault="007A56C7" w:rsidP="007A56C7">
                        <w:pPr>
                          <w:pStyle w:val="NormalWeb"/>
                          <w:spacing w:before="0" w:beforeAutospacing="0" w:after="0" w:afterAutospacing="0"/>
                          <w:textAlignment w:val="baseline"/>
                        </w:pPr>
                        <w:r>
                          <w:rPr>
                            <w:rFonts w:ascii="Arial Narrow" w:hAnsi="Arial Narrow" w:cstheme="minorBidi"/>
                            <w:color w:val="000000"/>
                            <w:kern w:val="24"/>
                            <w:lang w:val="es-ES"/>
                          </w:rPr>
                          <w:t>ISNOS</w:t>
                        </w:r>
                      </w:p>
                    </w:txbxContent>
                  </v:textbox>
                </v:rect>
                <v:rect id="Rectangle 90" o:spid="_x0000_s1114" style="position:absolute;left:9938;top:20586;width:3;height:2;rotation:-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qABcAA&#10;AADcAAAADwAAAGRycy9kb3ducmV2LnhtbERPzYrCMBC+C75DGGFvmipY3GoUEQQPerC7DzA2Y1Ns&#10;JrWJtfv2RhD2Nh/f76w2va1FR62vHCuYThIQxIXTFZcKfn/24wUIH5A11o5JwR952KyHgxVm2j35&#10;TF0eShFD2GeowITQZFL6wpBFP3ENceSurrUYImxLqVt8xnBby1mSpNJixbHBYEM7Q8Utf1gFOfPF&#10;Xu9zM2u6e0hPVfF9WhyV+hr12yWIQH34F3/cBx3np1N4PxMvkOs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PqABcAAAADcAAAADwAAAAAAAAAAAAAAAACYAgAAZHJzL2Rvd25y&#10;ZXYueG1sUEsFBgAAAAAEAAQA9QAAAIUDAAAAAA==&#10;" filled="f" stroked="f">
                  <v:textbox style="mso-fit-shape-to-text:t" inset="0,0,0,0">
                    <w:txbxContent>
                      <w:p w:rsidR="007A56C7" w:rsidRDefault="007A56C7" w:rsidP="007A56C7">
                        <w:pPr>
                          <w:pStyle w:val="NormalWeb"/>
                          <w:spacing w:before="0" w:beforeAutospacing="0" w:after="0" w:afterAutospacing="0"/>
                          <w:textAlignment w:val="baseline"/>
                        </w:pPr>
                        <w:r>
                          <w:rPr>
                            <w:rFonts w:ascii="Arial Narrow" w:hAnsi="Arial Narrow" w:cstheme="minorBidi"/>
                            <w:color w:val="000000"/>
                            <w:kern w:val="24"/>
                            <w:lang w:val="es-ES"/>
                          </w:rPr>
                          <w:t>HOBO</w:t>
                        </w:r>
                      </w:p>
                    </w:txbxContent>
                  </v:textbox>
                </v:rect>
                <v:rect id="Rectangle 91" o:spid="_x0000_s1115" style="position:absolute;left:9939;top:20587;width:5;height:1;rotation:-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ecsAA&#10;AADcAAAADwAAAGRycy9kb3ducmV2LnhtbERPzYrCMBC+C75DGGFvmm7Bol2jLILgQQ92fYCxGZuy&#10;zaQ2sXbf3gjC3ubj+53VZrCN6KnztWMFn7MEBHHpdM2VgvPPbroA4QOyxsYxKfgjD5v1eLTCXLsH&#10;n6gvQiViCPscFZgQ2lxKXxqy6GeuJY7c1XUWQ4RdJXWHjxhuG5kmSSYt1hwbDLa0NVT+FneroGC+&#10;2OttbtK2v4XsWJfL4+Kg1Mdk+P4CEWgI/+K3e6/j/CyF1zPxArl+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gecsAAAADcAAAADwAAAAAAAAAAAAAAAACYAgAAZHJzL2Rvd25y&#10;ZXYueG1sUEsFBgAAAAAEAAQA9QAAAIUDAAAAAA==&#10;" filled="f" stroked="f">
                  <v:textbox style="mso-fit-shape-to-text:t" inset="0,0,0,0">
                    <w:txbxContent>
                      <w:p w:rsidR="007A56C7" w:rsidRDefault="007A56C7" w:rsidP="007A56C7">
                        <w:pPr>
                          <w:pStyle w:val="NormalWeb"/>
                          <w:spacing w:before="0" w:beforeAutospacing="0" w:after="0" w:afterAutospacing="0"/>
                          <w:textAlignment w:val="baseline"/>
                        </w:pPr>
                        <w:r>
                          <w:rPr>
                            <w:rFonts w:ascii="Arial Narrow" w:hAnsi="Arial Narrow" w:cstheme="minorBidi"/>
                            <w:color w:val="000000"/>
                            <w:kern w:val="24"/>
                            <w:lang w:val="es-ES"/>
                          </w:rPr>
                          <w:t>OPORAPA</w:t>
                        </w:r>
                      </w:p>
                    </w:txbxContent>
                  </v:textbox>
                </v:rect>
                <v:rect id="Rectangle 92" o:spid="_x0000_s1116" style="position:absolute;left:9939;top:20588;width:7;height:1;rotation:-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2S76cIA&#10;AADcAAAADwAAAGRycy9kb3ducmV2LnhtbERPS2rDMBDdB3oHMYXuErkpNaljJZRAIIt4UbcHmFpj&#10;y8QaOZZiO7evCoXu5vG+k+9n24mRBt86VvC8SkAQV0633Cj4+jwuNyB8QNbYOSYFd/Kw3z0scsy0&#10;m/iDxjI0Ioawz1CBCaHPpPSVIYt+5XriyNVusBgiHBqpB5xiuO3kOklSabHl2GCwp4Oh6lLerIKS&#10;+dvW11ez7sdrSIu2eis2Z6WeHuf3LYhAc/gX/7lPOs5PX+D3mXiB3P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ZLvpwgAAANwAAAAPAAAAAAAAAAAAAAAAAJgCAABkcnMvZG93&#10;bnJldi54bWxQSwUGAAAAAAQABAD1AAAAhwMAAAAA&#10;" filled="f" stroked="f">
                  <v:textbox style="mso-fit-shape-to-text:t" inset="0,0,0,0">
                    <w:txbxContent>
                      <w:p w:rsidR="007A56C7" w:rsidRDefault="007A56C7" w:rsidP="007A56C7">
                        <w:pPr>
                          <w:pStyle w:val="NormalWeb"/>
                          <w:spacing w:before="0" w:beforeAutospacing="0" w:after="0" w:afterAutospacing="0"/>
                          <w:textAlignment w:val="baseline"/>
                        </w:pPr>
                        <w:r>
                          <w:rPr>
                            <w:rFonts w:ascii="Arial Narrow" w:hAnsi="Arial Narrow" w:cstheme="minorBidi"/>
                            <w:color w:val="000000"/>
                            <w:kern w:val="24"/>
                            <w:lang w:val="es-ES"/>
                          </w:rPr>
                          <w:t>SALADOBLANCO</w:t>
                        </w:r>
                      </w:p>
                    </w:txbxContent>
                  </v:textbox>
                </v:rect>
                <v:rect id="Rectangle 93" o:spid="_x0000_s1117" style="position:absolute;left:9943;top:20587;width:5;height:1;rotation:-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0jncIA&#10;AADcAAAADwAAAGRycy9kb3ducmV2LnhtbERPS2rDMBDdB3oHMYXuErmhNaljJZRAIIt4UbcHmFpj&#10;y8QaOZZiO7evCoXu5vG+k+9n24mRBt86VvC8SkAQV0633Cj4+jwuNyB8QNbYOSYFd/Kw3z0scsy0&#10;m/iDxjI0Ioawz1CBCaHPpPSVIYt+5XriyNVusBgiHBqpB5xiuO3kOklSabHl2GCwp4Oh6lLerIKS&#10;+dvW11ez7sdrSIu2eis2Z6WeHuf3LYhAc/gX/7lPOs5PX+D3mXiB3P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jSOdwgAAANwAAAAPAAAAAAAAAAAAAAAAAJgCAABkcnMvZG93&#10;bnJldi54bWxQSwUGAAAAAAQABAD1AAAAhwMAAAAA&#10;" filled="f" stroked="f">
                  <v:textbox style="mso-fit-shape-to-text:t" inset="0,0,0,0">
                    <w:txbxContent>
                      <w:p w:rsidR="007A56C7" w:rsidRDefault="007A56C7" w:rsidP="007A56C7">
                        <w:pPr>
                          <w:pStyle w:val="NormalWeb"/>
                          <w:spacing w:before="0" w:beforeAutospacing="0" w:after="0" w:afterAutospacing="0"/>
                          <w:textAlignment w:val="baseline"/>
                        </w:pPr>
                        <w:r>
                          <w:rPr>
                            <w:rFonts w:ascii="Arial Narrow" w:hAnsi="Arial Narrow" w:cstheme="minorBidi"/>
                            <w:color w:val="000000"/>
                            <w:kern w:val="24"/>
                            <w:lang w:val="es-ES"/>
                          </w:rPr>
                          <w:t>LA PLATA</w:t>
                        </w:r>
                      </w:p>
                    </w:txbxContent>
                  </v:textbox>
                </v:rect>
                <v:rect id="Rectangle 94" o:spid="_x0000_s1118" style="position:absolute;left:9943;top:20587;width:7;height:2;rotation:-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8GGBsIA&#10;AADcAAAADwAAAGRycy9kb3ducmV2LnhtbERPzWrCQBC+C32HZQredFPBkKZZRQpCD83BtA8wzU6y&#10;wexszK4xvn23IPQ2H9/vFPvZ9mKi0XeOFbysExDEtdMdtwq+v46rDIQPyBp7x6TgTh72u6dFgbl2&#10;Nz7RVIVWxBD2OSowIQy5lL42ZNGv3UAcucaNFkOEYyv1iLcYbnu5SZJUWuw4Nhgc6N1Qfa6uVkHF&#10;/GOby9ZshukS0rKrX8vsU6nl83x4AxFoDv/ih/tDx/npFv6eiRfI3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wYYGwgAAANwAAAAPAAAAAAAAAAAAAAAAAJgCAABkcnMvZG93&#10;bnJldi54bWxQSwUGAAAAAAQABAD1AAAAhwMAAAAA&#10;" filled="f" stroked="f">
                  <v:textbox style="mso-fit-shape-to-text:t" inset="0,0,0,0">
                    <w:txbxContent>
                      <w:p w:rsidR="007A56C7" w:rsidRDefault="007A56C7" w:rsidP="007A56C7">
                        <w:pPr>
                          <w:pStyle w:val="NormalWeb"/>
                          <w:spacing w:before="0" w:beforeAutospacing="0" w:after="0" w:afterAutospacing="0"/>
                          <w:textAlignment w:val="baseline"/>
                        </w:pPr>
                        <w:r>
                          <w:rPr>
                            <w:rFonts w:ascii="Arial Narrow" w:hAnsi="Arial Narrow" w:cstheme="minorBidi"/>
                            <w:color w:val="000000"/>
                            <w:kern w:val="24"/>
                            <w:lang w:val="es-ES"/>
                          </w:rPr>
                          <w:t>LA ARGENTINA</w:t>
                        </w:r>
                      </w:p>
                    </w:txbxContent>
                  </v:textbox>
                </v:rect>
                <v:rect id="Rectangle 95" o:spid="_x0000_s1119" style="position:absolute;left:9946;top:20587;width:6;height:2;rotation:-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MYcb8A&#10;AADcAAAADwAAAGRycy9kb3ducmV2LnhtbERPzYrCMBC+L/gOYQRva6pg0WoUEQQPetjqA4zN2BSb&#10;SW1irW+/WVjwNh/f76w2va1FR62vHCuYjBMQxIXTFZcKLuf99xyED8gaa8ek4E0eNuvB1woz7V78&#10;Q10eShFD2GeowITQZFL6wpBFP3YNceRurrUYImxLqVt8xXBby2mSpNJixbHBYEM7Q8U9f1oFOfPV&#10;3h4zM226R0hPVbE4zY9KjYb9dgkiUB8+4n/3Qcf5aQp/z8QL5PoX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DExhxvwAAANwAAAAPAAAAAAAAAAAAAAAAAJgCAABkcnMvZG93bnJl&#10;di54bWxQSwUGAAAAAAQABAD1AAAAhAMAAAAA&#10;" filled="f" stroked="f">
                  <v:textbox style="mso-fit-shape-to-text:t" inset="0,0,0,0">
                    <w:txbxContent>
                      <w:p w:rsidR="007A56C7" w:rsidRDefault="007A56C7" w:rsidP="007A56C7">
                        <w:pPr>
                          <w:pStyle w:val="NormalWeb"/>
                          <w:spacing w:before="0" w:beforeAutospacing="0" w:after="0" w:afterAutospacing="0"/>
                          <w:textAlignment w:val="baseline"/>
                        </w:pPr>
                        <w:r>
                          <w:rPr>
                            <w:rFonts w:ascii="Arial Narrow" w:hAnsi="Arial Narrow" w:cstheme="minorBidi"/>
                            <w:color w:val="000000"/>
                            <w:kern w:val="24"/>
                            <w:lang w:val="es-ES"/>
                          </w:rPr>
                          <w:t>SAN AGUSTÍN</w:t>
                        </w:r>
                      </w:p>
                    </w:txbxContent>
                  </v:textbox>
                </v:rect>
                <v:rect id="Rectangle 96" o:spid="_x0000_s1120" style="position:absolute;left:9950;top:20587;width:3;height:1;rotation:-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F+96sIA&#10;AADcAAAADwAAAGRycy9kb3ducmV2LnhtbERPS2rDMBDdF3oHMYXuGrmBOqljJZRAIIt4UbcHmFpj&#10;y8QaOZZiO7evCoXs5vG+k+9m24mRBt86VvC6SEAQV0633Cj4/jq8rEH4gKyxc0wKbuRht318yDHT&#10;buJPGsvQiBjCPkMFJoQ+k9JXhiz6heuJI1e7wWKIcGikHnCK4baTyyRJpcWWY4PBnvaGqnN5tQpK&#10;5h9bX97Msh8vIS3a6r1Yn5R6fpo/NiACzeEu/ncfdZyfruDvmXiB3P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X73qwgAAANwAAAAPAAAAAAAAAAAAAAAAAJgCAABkcnMvZG93&#10;bnJldi54bWxQSwUGAAAAAAQABAD1AAAAhwMAAAAA&#10;" filled="f" stroked="f">
                  <v:textbox style="mso-fit-shape-to-text:t" inset="0,0,0,0">
                    <w:txbxContent>
                      <w:p w:rsidR="007A56C7" w:rsidRDefault="007A56C7" w:rsidP="007A56C7">
                        <w:pPr>
                          <w:pStyle w:val="NormalWeb"/>
                          <w:spacing w:before="0" w:beforeAutospacing="0" w:after="0" w:afterAutospacing="0"/>
                          <w:textAlignment w:val="baseline"/>
                        </w:pPr>
                        <w:r>
                          <w:rPr>
                            <w:rFonts w:ascii="Arial Narrow" w:hAnsi="Arial Narrow" w:cstheme="minorBidi"/>
                            <w:color w:val="000000"/>
                            <w:kern w:val="24"/>
                            <w:lang w:val="es-ES"/>
                          </w:rPr>
                          <w:t>TERUEL</w:t>
                        </w:r>
                      </w:p>
                    </w:txbxContent>
                  </v:textbox>
                </v:rect>
                <v:rect id="Rectangle 97" o:spid="_x0000_s1121" style="position:absolute;left:9930;top:20591;width:6;height: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7JWSMMA&#10;AADcAAAADwAAAGRycy9kb3ducmV2LnhtbESPzWoDMQyE74G8g1Ggt6y3OYSwiRNKIZCWXLLpA4i1&#10;9ofa8mK72e3bR4dCbxIzmvl0OM3eqQfFNAQ28FqUoIibYAfuDHzdz+sdqJSRLbrAZOCXEpyOy8UB&#10;KxsmvtGjzp2SEE4VGuhzHiutU9OTx1SEkVi0NkSPWdbYaRtxknDv9KYst9rjwNLQ40jvPTXf9Y83&#10;oO/1edrVLpbhc9Ne3cfl1lIw5mU1v+1BZZrzv/nv+mIFfyu08oxMoI9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7JWSMMAAADcAAAADwAAAAAAAAAAAAAAAACYAgAAZHJzL2Rv&#10;d25yZXYueG1sUEsFBgAAAAAEAAQA9QAAAIgDAAAAAA==&#10;" filled="f" stroked="f">
                  <v:textbox style="mso-fit-shape-to-text:t" inset="0,0,0,0">
                    <w:txbxContent>
                      <w:p w:rsidR="007A56C7" w:rsidRDefault="007A56C7" w:rsidP="007A56C7">
                        <w:pPr>
                          <w:pStyle w:val="NormalWeb"/>
                          <w:spacing w:before="0" w:beforeAutospacing="0" w:after="0" w:afterAutospacing="0"/>
                          <w:textAlignment w:val="baseline"/>
                        </w:pPr>
                        <w:r>
                          <w:rPr>
                            <w:rFonts w:ascii="Arial Narrow" w:hAnsi="Arial Narrow" w:cstheme="minorBidi"/>
                            <w:b/>
                            <w:bCs/>
                            <w:color w:val="000000"/>
                            <w:kern w:val="24"/>
                            <w:sz w:val="28"/>
                            <w:szCs w:val="28"/>
                            <w:lang w:val="es-ES"/>
                          </w:rPr>
                          <w:t xml:space="preserve">Municipios </w:t>
                        </w:r>
                      </w:p>
                    </w:txbxContent>
                  </v:textbox>
                </v:rect>
                <v:rect id="Rectangle 98" o:spid="_x0000_s1122" style="position:absolute;left:9912;top:20584;width:1;height: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7z078A&#10;AADcAAAADwAAAGRycy9kb3ducmV2LnhtbERPzYrCMBC+L/gOYQRva6oHcatRRBBc8WL1AYZm+oPJ&#10;pCTRdt/eCMLe5uP7nfV2sEY8yYfWsYLZNANBXDrdcq3gdj18L0GEiKzROCYFfxRguxl9rTHXrucL&#10;PYtYixTCIUcFTYxdLmUoG7IYpq4jTlzlvMWYoK+l9tincGvkPMsW0mLLqaHBjvYNlffiYRXIa3Ho&#10;l4XxmTvNq7P5PV4qckpNxsNuBSLSEP/FH/dRp/mLH3g/ky6Qm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k/vPTvwAAANwAAAAPAAAAAAAAAAAAAAAAAJgCAABkcnMvZG93bnJl&#10;di54bWxQSwUGAAAAAAQABAD1AAAAhAMAAAAA&#10;" filled="f" stroked="f">
                  <v:textbox style="mso-fit-shape-to-text:t" inset="0,0,0,0">
                    <w:txbxContent>
                      <w:p w:rsidR="007A56C7" w:rsidRDefault="007A56C7" w:rsidP="007A56C7">
                        <w:pPr>
                          <w:pStyle w:val="NormalWeb"/>
                          <w:spacing w:before="0" w:beforeAutospacing="0" w:after="0" w:afterAutospacing="0"/>
                          <w:textAlignment w:val="baseline"/>
                        </w:pPr>
                        <w:r>
                          <w:rPr>
                            <w:rFonts w:ascii="Arial" w:hAnsi="Arial" w:cstheme="minorBidi"/>
                            <w:color w:val="000000"/>
                            <w:kern w:val="24"/>
                            <w:sz w:val="28"/>
                            <w:szCs w:val="28"/>
                            <w:lang w:val="es-ES"/>
                          </w:rPr>
                          <w:t>0</w:t>
                        </w:r>
                      </w:p>
                    </w:txbxContent>
                  </v:textbox>
                </v:rect>
                <v:rect id="Rectangle 99" o:spid="_x0000_s1123" style="position:absolute;left:9912;top:20581;width:1;height: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3Mk8MA&#10;AADcAAAADwAAAGRycy9kb3ducmV2LnhtbESPT2sCMRDF70K/Q5hCb5qthypbo5SCoMWLqx9g2Mz+&#10;oclkSVJ3/fadg+Bthvfmvd9sdpN36kYx9YENvC8KUMR1sD23Bq6X/XwNKmVkiy4wGbhTgt32ZbbB&#10;0oaRz3SrcqskhFOJBrqch1LrVHfkMS3CQCxaE6LHLGtstY04Srh3elkUH9pjz9LQ4UDfHdW/1Z83&#10;oC/VflxXLhbhZ9mc3PFwbigY8/Y6fX2CyjTlp/lxfbCCvxJ8eUYm0N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B3Mk8MAAADcAAAADwAAAAAAAAAAAAAAAACYAgAAZHJzL2Rv&#10;d25yZXYueG1sUEsFBgAAAAAEAAQA9QAAAIgDAAAAAA==&#10;" filled="f" stroked="f">
                  <v:textbox style="mso-fit-shape-to-text:t" inset="0,0,0,0">
                    <w:txbxContent>
                      <w:p w:rsidR="007A56C7" w:rsidRDefault="007A56C7" w:rsidP="007A56C7">
                        <w:pPr>
                          <w:pStyle w:val="NormalWeb"/>
                          <w:spacing w:before="0" w:beforeAutospacing="0" w:after="0" w:afterAutospacing="0"/>
                          <w:textAlignment w:val="baseline"/>
                        </w:pPr>
                        <w:r>
                          <w:rPr>
                            <w:rFonts w:ascii="Arial" w:hAnsi="Arial" w:cstheme="minorBidi"/>
                            <w:color w:val="000000"/>
                            <w:kern w:val="24"/>
                            <w:sz w:val="28"/>
                            <w:szCs w:val="28"/>
                            <w:lang w:val="es-ES"/>
                          </w:rPr>
                          <w:t>1</w:t>
                        </w:r>
                      </w:p>
                    </w:txbxContent>
                  </v:textbox>
                </v:rect>
                <v:rect id="Rectangle 100" o:spid="_x0000_s1124" style="position:absolute;left:9912;top:20577;width:1;height: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FpCL8A&#10;AADcAAAADwAAAGRycy9kb3ducmV2LnhtbERPzYrCMBC+L/gOYQRva6qHXalGEUHQxYvVBxia6Q8m&#10;k5JEW9/eCMLe5uP7ndVmsEY8yIfWsYLZNANBXDrdcq3getl/L0CEiKzROCYFTwqwWY++Vphr1/OZ&#10;HkWsRQrhkKOCJsYulzKUDVkMU9cRJ65y3mJM0NdSe+xTuDVynmU/0mLLqaHBjnYNlbfibhXIS7Hv&#10;F4XxmfubVydzPJwrckpNxsN2CSLSEP/FH/dBp/m/M3g/ky6Q6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fUWkIvwAAANwAAAAPAAAAAAAAAAAAAAAAAJgCAABkcnMvZG93bnJl&#10;di54bWxQSwUGAAAAAAQABAD1AAAAhAMAAAAA&#10;" filled="f" stroked="f">
                  <v:textbox style="mso-fit-shape-to-text:t" inset="0,0,0,0">
                    <w:txbxContent>
                      <w:p w:rsidR="007A56C7" w:rsidRDefault="007A56C7" w:rsidP="007A56C7">
                        <w:pPr>
                          <w:pStyle w:val="NormalWeb"/>
                          <w:spacing w:before="0" w:beforeAutospacing="0" w:after="0" w:afterAutospacing="0"/>
                          <w:textAlignment w:val="baseline"/>
                        </w:pPr>
                        <w:r>
                          <w:rPr>
                            <w:rFonts w:ascii="Arial" w:hAnsi="Arial" w:cstheme="minorBidi"/>
                            <w:color w:val="000000"/>
                            <w:kern w:val="24"/>
                            <w:sz w:val="28"/>
                            <w:szCs w:val="28"/>
                            <w:lang w:val="es-ES"/>
                          </w:rPr>
                          <w:t>2</w:t>
                        </w:r>
                      </w:p>
                    </w:txbxContent>
                  </v:textbox>
                </v:rect>
                <v:rect id="Rectangle 101" o:spid="_x0000_s1125" style="position:absolute;left:9912;top:20573;width:1;height: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4P3f78A&#10;AADcAAAADwAAAGRycy9kb3ducmV2LnhtbERPzYrCMBC+C75DGGFvmtqDK12jiCCo7MW6DzA00x9M&#10;JiWJtr69WVjY23x8v7PZjdaIJ/nQOVawXGQgiCunO24U/NyO8zWIEJE1Gsek4EUBdtvpZIOFdgNf&#10;6VnGRqQQDgUqaGPsCylD1ZLFsHA9ceJq5y3GBH0jtcchhVsj8yxbSYsdp4YWezq0VN3Lh1Ugb+Vx&#10;WJfGZ+6S19/mfLrW5JT6mI37LxCRxvgv/nOfdJr/mcPvM+kCuX0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vg/d/vwAAANwAAAAPAAAAAAAAAAAAAAAAAJgCAABkcnMvZG93bnJl&#10;di54bWxQSwUGAAAAAAQABAD1AAAAhAMAAAAA&#10;" filled="f" stroked="f">
                  <v:textbox style="mso-fit-shape-to-text:t" inset="0,0,0,0">
                    <w:txbxContent>
                      <w:p w:rsidR="007A56C7" w:rsidRDefault="007A56C7" w:rsidP="007A56C7">
                        <w:pPr>
                          <w:pStyle w:val="NormalWeb"/>
                          <w:spacing w:before="0" w:beforeAutospacing="0" w:after="0" w:afterAutospacing="0"/>
                          <w:textAlignment w:val="baseline"/>
                        </w:pPr>
                        <w:r>
                          <w:rPr>
                            <w:rFonts w:ascii="Arial" w:hAnsi="Arial" w:cstheme="minorBidi"/>
                            <w:color w:val="000000"/>
                            <w:kern w:val="24"/>
                            <w:sz w:val="28"/>
                            <w:szCs w:val="28"/>
                            <w:lang w:val="es-ES"/>
                          </w:rPr>
                          <w:t>3</w:t>
                        </w:r>
                      </w:p>
                    </w:txbxContent>
                  </v:textbox>
                </v:rect>
                <v:rect id="Rectangle 102" o:spid="_x0000_s1126" style="position:absolute;left:9912;top:20570;width:1;height: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9S5L8A&#10;AADcAAAADwAAAGRycy9kb3ducmV2LnhtbERP24rCMBB9F/yHMIJvmqqwK9UoIgi67IvVDxia6QWT&#10;SUmirX+/WVjYtzmc62z3gzXiRT60jhUs5hkI4tLplmsF99tptgYRIrJG45gUvCnAfjcebTHXrucr&#10;vYpYixTCIUcFTYxdLmUoG7IY5q4jTlzlvMWYoK+l9tincGvkMss+pMWWU0ODHR0bKh/F0yqQt+LU&#10;rwvjM/e1rL7N5XytyCk1nQyHDYhIQ/wX/7nPOs3/XMH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Az1LkvwAAANwAAAAPAAAAAAAAAAAAAAAAAJgCAABkcnMvZG93bnJl&#10;di54bWxQSwUGAAAAAAQABAD1AAAAhAMAAAAA&#10;" filled="f" stroked="f">
                  <v:textbox style="mso-fit-shape-to-text:t" inset="0,0,0,0">
                    <w:txbxContent>
                      <w:p w:rsidR="007A56C7" w:rsidRDefault="007A56C7" w:rsidP="007A56C7">
                        <w:pPr>
                          <w:pStyle w:val="NormalWeb"/>
                          <w:spacing w:before="0" w:beforeAutospacing="0" w:after="0" w:afterAutospacing="0"/>
                          <w:textAlignment w:val="baseline"/>
                        </w:pPr>
                        <w:r>
                          <w:rPr>
                            <w:rFonts w:ascii="Arial" w:hAnsi="Arial" w:cstheme="minorBidi"/>
                            <w:color w:val="000000"/>
                            <w:kern w:val="24"/>
                            <w:sz w:val="28"/>
                            <w:szCs w:val="28"/>
                            <w:lang w:val="es-ES"/>
                          </w:rPr>
                          <w:t>4</w:t>
                        </w:r>
                      </w:p>
                    </w:txbxContent>
                  </v:textbox>
                </v:rect>
                <v:rect id="Rectangle 103" o:spid="_x0000_s1127" style="position:absolute;left:9913;top:20569;width:11;height: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bKkL8A&#10;AADcAAAADwAAAGRycy9kb3ducmV2LnhtbERP24rCMBB9F/yHMIJvmiqyK9UoIgi67IvVDxia6QWT&#10;SUmirX+/WVjYtzmc62z3gzXiRT60jhUs5hkI4tLplmsF99tptgYRIrJG45gUvCnAfjcebTHXrucr&#10;vYpYixTCIUcFTYxdLmUoG7IY5q4jTlzlvMWYoK+l9tincGvkMss+pMWWU0ODHR0bKh/F0yqQt+LU&#10;rwvjM/e1rL7N5XytyCk1nQyHDYhIQ/wX/7nPOs3/XMH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PJsqQvwAAANwAAAAPAAAAAAAAAAAAAAAAAJgCAABkcnMvZG93bnJl&#10;di54bWxQSwUGAAAAAAQABAD1AAAAhAMAAAAA&#10;" filled="f" stroked="f">
                  <v:textbox style="mso-fit-shape-to-text:t" inset="0,0,0,0">
                    <w:txbxContent>
                      <w:p w:rsidR="007A56C7" w:rsidRDefault="007A56C7" w:rsidP="007A56C7">
                        <w:pPr>
                          <w:pStyle w:val="NormalWeb"/>
                          <w:spacing w:before="0" w:beforeAutospacing="0" w:after="0" w:afterAutospacing="0"/>
                          <w:textAlignment w:val="baseline"/>
                        </w:pPr>
                        <w:r>
                          <w:rPr>
                            <w:rFonts w:ascii="Arial Narrow" w:hAnsi="Arial Narrow" w:cstheme="minorBidi"/>
                            <w:b/>
                            <w:bCs/>
                            <w:color w:val="000000"/>
                            <w:kern w:val="24"/>
                            <w:sz w:val="28"/>
                            <w:szCs w:val="28"/>
                            <w:lang w:val="es-ES"/>
                          </w:rPr>
                          <w:t>Tasas por 10.000 Hbt</w:t>
                        </w:r>
                      </w:p>
                    </w:txbxContent>
                  </v:textbox>
                </v:rect>
                <v:rect id="Rectangle 106" o:spid="_x0000_s1128" style="position:absolute;left:9942;top:20572;width:11;height: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pvC78A&#10;AADcAAAADwAAAGRycy9kb3ducmV2LnhtbERP24rCMBB9F/yHMIJvmiq4K9UoIgi67IvVDxia6QWT&#10;SUmirX+/WVjYtzmc62z3gzXiRT60jhUs5hkI4tLplmsF99tptgYRIrJG45gUvCnAfjcebTHXrucr&#10;vYpYixTCIUcFTYxdLmUoG7IY5q4jTlzlvMWYoK+l9tincGvkMss+pMWWU0ODHR0bKh/F0yqQt+LU&#10;rwvjM/e1rL7N5XytyCk1nQyHDYhIQ/wX/7nPOs3/XMH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gam8LvwAAANwAAAAPAAAAAAAAAAAAAAAAAJgCAABkcnMvZG93bnJl&#10;di54bWxQSwUGAAAAAAQABAD1AAAAhAMAAAAA&#10;" filled="f" stroked="f">
                  <v:textbox style="mso-fit-shape-to-text:t" inset="0,0,0,0">
                    <w:txbxContent>
                      <w:p w:rsidR="007A56C7" w:rsidRDefault="007A56C7" w:rsidP="007A56C7">
                        <w:pPr>
                          <w:pStyle w:val="NormalWeb"/>
                          <w:spacing w:before="0" w:beforeAutospacing="0" w:after="0" w:afterAutospacing="0"/>
                          <w:textAlignment w:val="baseline"/>
                        </w:pPr>
                        <w:r>
                          <w:rPr>
                            <w:rFonts w:ascii="Arial" w:hAnsi="Arial" w:cstheme="minorBidi"/>
                            <w:color w:val="0000FF"/>
                            <w:kern w:val="24"/>
                            <w:lang w:val="es-ES"/>
                          </w:rPr>
                          <w:t xml:space="preserve">*Se incluyen las tasas </w:t>
                        </w:r>
                      </w:p>
                    </w:txbxContent>
                  </v:textbox>
                </v:rect>
                <v:rect id="Rectangle 107" o:spid="_x0000_s1129" style="position:absolute;left:9942;top:20574;width:10;height: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LjxfL8A&#10;AADcAAAADwAAAGRycy9kb3ducmV2LnhtbERPzYrCMBC+L/gOYQRva6oHV6pRRBBc8WL1AYZm+oPJ&#10;pCTRdt/eCMLe5uP7nfV2sEY8yYfWsYLZNANBXDrdcq3gdj18L0GEiKzROCYFfxRguxl9rTHXrucL&#10;PYtYixTCIUcFTYxdLmUoG7IYpq4jTlzlvMWYoK+l9tincGvkPMsW0mLLqaHBjvYNlffiYRXIa3Ho&#10;l4XxmTvNq7P5PV4qckpNxsNuBSLSEP/FH/dRp/k/C3g/ky6Qm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QuPF8vwAAANwAAAAPAAAAAAAAAAAAAAAAAJgCAABkcnMvZG93bnJl&#10;di54bWxQSwUGAAAAAAQABAD1AAAAhAMAAAAA&#10;" filled="f" stroked="f">
                  <v:textbox style="mso-fit-shape-to-text:t" inset="0,0,0,0">
                    <w:txbxContent>
                      <w:p w:rsidR="007A56C7" w:rsidRDefault="007A56C7" w:rsidP="007A56C7">
                        <w:pPr>
                          <w:pStyle w:val="NormalWeb"/>
                          <w:spacing w:before="0" w:beforeAutospacing="0" w:after="0" w:afterAutospacing="0"/>
                          <w:textAlignment w:val="baseline"/>
                        </w:pPr>
                        <w:r>
                          <w:rPr>
                            <w:rFonts w:ascii="Arial" w:hAnsi="Arial" w:cstheme="minorBidi"/>
                            <w:color w:val="0000FF"/>
                            <w:kern w:val="24"/>
                            <w:lang w:val="es-ES"/>
                          </w:rPr>
                          <w:t xml:space="preserve">mayores a 300 por </w:t>
                        </w:r>
                      </w:p>
                    </w:txbxContent>
                  </v:textbox>
                </v:rect>
                <v:rect id="Rectangle 108" o:spid="_x0000_s1130" style="position:absolute;left:9944;top:20575;width:6;height: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U578A&#10;AADcAAAADwAAAGRycy9kb3ducmV2LnhtbERPzYrCMBC+L/gOYQRva6oHlWoUEQRXvFh9gKGZ/mAy&#10;KUm03bc3wsLe5uP7nc1usEa8yIfWsYLZNANBXDrdcq3gfjt+r0CEiKzROCYFvxRgtx19bTDXrucr&#10;vYpYixTCIUcFTYxdLmUoG7IYpq4jTlzlvMWYoK+l9tincGvkPMsW0mLLqaHBjg4NlY/iaRXIW3Hs&#10;V4XxmTvPq4v5OV0rckpNxsN+DSLSEP/Ff+6TTvOXS/g8ky6Q2z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9FTnvwAAANwAAAAPAAAAAAAAAAAAAAAAAJgCAABkcnMvZG93bnJl&#10;di54bWxQSwUGAAAAAAQABAD1AAAAhAMAAAAA&#10;" filled="f" stroked="f">
                  <v:textbox style="mso-fit-shape-to-text:t" inset="0,0,0,0">
                    <w:txbxContent>
                      <w:p w:rsidR="007A56C7" w:rsidRDefault="007A56C7" w:rsidP="007A56C7">
                        <w:pPr>
                          <w:pStyle w:val="NormalWeb"/>
                          <w:spacing w:before="0" w:beforeAutospacing="0" w:after="0" w:afterAutospacing="0"/>
                          <w:textAlignment w:val="baseline"/>
                        </w:pPr>
                        <w:r>
                          <w:rPr>
                            <w:rFonts w:ascii="Arial" w:hAnsi="Arial" w:cstheme="minorBidi"/>
                            <w:color w:val="0000FF"/>
                            <w:kern w:val="24"/>
                            <w:lang w:val="es-ES"/>
                          </w:rPr>
                          <w:t>10.000 Hbt</w:t>
                        </w:r>
                      </w:p>
                    </w:txbxContent>
                  </v:textbox>
                </v:rect>
                <v:rect id="Rectangle 111" o:spid="_x0000_s1131" style="position:absolute;left:9928;top:20574;width:6;height: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vAlcMA&#10;AADcAAAADwAAAGRycy9kb3ducmV2LnhtbESPT2sCMRDF70K/Q5hCb5qthypbo5SCoMWLqx9g2Mz+&#10;oclkSVJ3/fadg+Bthvfmvd9sdpN36kYx9YENvC8KUMR1sD23Bq6X/XwNKmVkiy4wGbhTgt32ZbbB&#10;0oaRz3SrcqskhFOJBrqch1LrVHfkMS3CQCxaE6LHLGtstY04Srh3elkUH9pjz9LQ4UDfHdW/1Z83&#10;oC/VflxXLhbhZ9mc3PFwbigY8/Y6fX2CyjTlp/lxfbCCvxJaeUYm0N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mvAlcMAAADcAAAADwAAAAAAAAAAAAAAAACYAgAAZHJzL2Rv&#10;d25yZXYueG1sUEsFBgAAAAAEAAQA9QAAAIgDAAAAAA==&#10;" filled="f" stroked="f">
                  <v:textbox style="mso-fit-shape-to-text:t" inset="0,0,0,0">
                    <w:txbxContent>
                      <w:p w:rsidR="007A56C7" w:rsidRDefault="007A56C7" w:rsidP="007A56C7">
                        <w:pPr>
                          <w:pStyle w:val="NormalWeb"/>
                          <w:spacing w:before="0" w:beforeAutospacing="0" w:after="0" w:afterAutospacing="0"/>
                          <w:textAlignment w:val="baseline"/>
                        </w:pPr>
                        <w:r>
                          <w:rPr>
                            <w:rFonts w:ascii="Arial Narrow" w:hAnsi="Arial Narrow" w:cstheme="minorBidi"/>
                            <w:b/>
                            <w:bCs/>
                            <w:color w:val="0000FF"/>
                            <w:kern w:val="24"/>
                            <w:sz w:val="32"/>
                            <w:szCs w:val="32"/>
                            <w:lang w:val="es-ES"/>
                          </w:rPr>
                          <w:t>N = 33.838</w:t>
                        </w:r>
                      </w:p>
                    </w:txbxContent>
                  </v:textbox>
                </v:rect>
                <w10:anchorlock/>
              </v:group>
            </w:pict>
          </mc:Fallback>
        </mc:AlternateContent>
      </w:r>
    </w:p>
    <w:p w:rsidR="001F7461" w:rsidRDefault="0044026A" w:rsidP="001F7461">
      <w:pPr>
        <w:autoSpaceDE w:val="0"/>
        <w:autoSpaceDN w:val="0"/>
        <w:adjustRightInd w:val="0"/>
        <w:spacing w:after="0" w:line="240" w:lineRule="auto"/>
        <w:jc w:val="center"/>
        <w:rPr>
          <w:rFonts w:ascii="Arial" w:hAnsi="Arial" w:cs="Arial"/>
          <w:sz w:val="20"/>
          <w:szCs w:val="20"/>
        </w:rPr>
      </w:pPr>
      <w:r w:rsidRPr="0044026A">
        <w:rPr>
          <w:rFonts w:ascii="Arial" w:hAnsi="Arial" w:cs="Arial"/>
          <w:sz w:val="20"/>
          <w:szCs w:val="20"/>
        </w:rPr>
        <w:t>Fuente: Acción Social Presidencia</w:t>
      </w:r>
      <w:r w:rsidR="00B67228">
        <w:rPr>
          <w:rFonts w:ascii="Arial" w:hAnsi="Arial" w:cs="Arial"/>
          <w:sz w:val="20"/>
          <w:szCs w:val="20"/>
        </w:rPr>
        <w:t xml:space="preserve"> de la R</w:t>
      </w:r>
      <w:r w:rsidRPr="0044026A">
        <w:rPr>
          <w:rFonts w:ascii="Arial" w:hAnsi="Arial" w:cs="Arial"/>
          <w:sz w:val="20"/>
          <w:szCs w:val="20"/>
        </w:rPr>
        <w:t>epública</w:t>
      </w:r>
      <w:r w:rsidR="00564F40">
        <w:rPr>
          <w:rFonts w:ascii="Arial" w:hAnsi="Arial" w:cs="Arial"/>
          <w:sz w:val="20"/>
          <w:szCs w:val="20"/>
        </w:rPr>
        <w:t xml:space="preserve"> 2006</w:t>
      </w:r>
    </w:p>
    <w:p w:rsidR="00C355E0" w:rsidRDefault="00C355E0" w:rsidP="001F7461">
      <w:pPr>
        <w:autoSpaceDE w:val="0"/>
        <w:autoSpaceDN w:val="0"/>
        <w:adjustRightInd w:val="0"/>
        <w:spacing w:after="0" w:line="240" w:lineRule="auto"/>
        <w:jc w:val="both"/>
        <w:rPr>
          <w:rFonts w:ascii="Arial" w:hAnsi="Arial" w:cs="Arial"/>
          <w:bCs/>
          <w:sz w:val="24"/>
          <w:szCs w:val="24"/>
        </w:rPr>
      </w:pPr>
    </w:p>
    <w:p w:rsidR="00C355E0" w:rsidRDefault="00C355E0" w:rsidP="001F7461">
      <w:pPr>
        <w:autoSpaceDE w:val="0"/>
        <w:autoSpaceDN w:val="0"/>
        <w:adjustRightInd w:val="0"/>
        <w:spacing w:after="0" w:line="240" w:lineRule="auto"/>
        <w:jc w:val="both"/>
        <w:rPr>
          <w:rFonts w:ascii="Arial" w:hAnsi="Arial" w:cs="Arial"/>
          <w:bCs/>
          <w:sz w:val="24"/>
          <w:szCs w:val="24"/>
        </w:rPr>
      </w:pPr>
    </w:p>
    <w:p w:rsidR="0044026A" w:rsidRDefault="00243BE5" w:rsidP="001F7461">
      <w:pPr>
        <w:autoSpaceDE w:val="0"/>
        <w:autoSpaceDN w:val="0"/>
        <w:adjustRightInd w:val="0"/>
        <w:spacing w:after="0" w:line="240" w:lineRule="auto"/>
        <w:jc w:val="both"/>
        <w:rPr>
          <w:rFonts w:ascii="Arial" w:hAnsi="Arial" w:cs="Arial"/>
          <w:bCs/>
          <w:sz w:val="24"/>
          <w:szCs w:val="24"/>
        </w:rPr>
      </w:pPr>
      <w:r w:rsidRPr="00E37141">
        <w:rPr>
          <w:rFonts w:ascii="Arial" w:hAnsi="Arial" w:cs="Arial"/>
          <w:bCs/>
          <w:sz w:val="24"/>
          <w:szCs w:val="24"/>
        </w:rPr>
        <w:t xml:space="preserve">Así mismo, Colombia es el </w:t>
      </w:r>
      <w:r w:rsidR="00E37141" w:rsidRPr="00E37141">
        <w:rPr>
          <w:rFonts w:ascii="Arial" w:hAnsi="Arial" w:cs="Arial"/>
          <w:bCs/>
          <w:sz w:val="24"/>
          <w:szCs w:val="24"/>
        </w:rPr>
        <w:t>quinto municipio con mayor número de desplazados recibidos</w:t>
      </w:r>
      <w:r w:rsidR="00E37141">
        <w:rPr>
          <w:rFonts w:ascii="Arial" w:hAnsi="Arial" w:cs="Arial"/>
          <w:bCs/>
          <w:sz w:val="24"/>
          <w:szCs w:val="24"/>
        </w:rPr>
        <w:t xml:space="preserve">, con un total de 1.013 desplazados entre 1996 y noviembre de 2007, tal como se referencia en la </w:t>
      </w:r>
      <w:r w:rsidR="00E37141" w:rsidRPr="00F14777">
        <w:rPr>
          <w:rFonts w:ascii="Arial" w:hAnsi="Arial" w:cs="Arial"/>
          <w:bCs/>
          <w:sz w:val="24"/>
          <w:szCs w:val="24"/>
        </w:rPr>
        <w:t xml:space="preserve">Figura </w:t>
      </w:r>
      <w:r w:rsidR="00F14777" w:rsidRPr="00F14777">
        <w:rPr>
          <w:rFonts w:ascii="Arial" w:hAnsi="Arial" w:cs="Arial"/>
          <w:bCs/>
          <w:sz w:val="24"/>
          <w:szCs w:val="24"/>
        </w:rPr>
        <w:t>siguiente</w:t>
      </w:r>
      <w:r w:rsidR="00F14777">
        <w:rPr>
          <w:rFonts w:ascii="Arial" w:hAnsi="Arial" w:cs="Arial"/>
          <w:bCs/>
          <w:sz w:val="24"/>
          <w:szCs w:val="24"/>
        </w:rPr>
        <w:t>.</w:t>
      </w:r>
    </w:p>
    <w:p w:rsidR="00E37141" w:rsidRDefault="00E37141" w:rsidP="001F7461">
      <w:pPr>
        <w:spacing w:after="0" w:line="20" w:lineRule="atLeast"/>
        <w:jc w:val="both"/>
        <w:rPr>
          <w:rFonts w:ascii="Arial" w:hAnsi="Arial" w:cs="Arial"/>
          <w:bCs/>
          <w:sz w:val="24"/>
          <w:szCs w:val="24"/>
        </w:rPr>
      </w:pPr>
    </w:p>
    <w:p w:rsidR="00F14777" w:rsidRDefault="00E37141" w:rsidP="00F14777">
      <w:pPr>
        <w:spacing w:after="0" w:line="20" w:lineRule="atLeast"/>
        <w:jc w:val="center"/>
        <w:rPr>
          <w:rFonts w:ascii="Arial" w:hAnsi="Arial" w:cs="Arial"/>
          <w:sz w:val="24"/>
          <w:szCs w:val="24"/>
        </w:rPr>
      </w:pPr>
      <w:r>
        <w:rPr>
          <w:rFonts w:ascii="Arial" w:hAnsi="Arial" w:cs="Arial"/>
          <w:bCs/>
          <w:sz w:val="24"/>
          <w:szCs w:val="24"/>
        </w:rPr>
        <w:t xml:space="preserve">Figura </w:t>
      </w:r>
      <w:r w:rsidR="00722B39">
        <w:rPr>
          <w:rFonts w:ascii="Arial" w:hAnsi="Arial" w:cs="Arial"/>
          <w:bCs/>
          <w:sz w:val="24"/>
          <w:szCs w:val="24"/>
        </w:rPr>
        <w:t>18</w:t>
      </w:r>
      <w:r>
        <w:rPr>
          <w:rFonts w:ascii="Arial" w:hAnsi="Arial" w:cs="Arial"/>
          <w:bCs/>
          <w:sz w:val="24"/>
          <w:szCs w:val="24"/>
        </w:rPr>
        <w:t xml:space="preserve"> - </w:t>
      </w:r>
      <w:r>
        <w:rPr>
          <w:rFonts w:ascii="Arial" w:hAnsi="Arial" w:cs="Arial"/>
          <w:sz w:val="24"/>
          <w:szCs w:val="24"/>
        </w:rPr>
        <w:t xml:space="preserve">Personas desplazadas (recibidas) por violencia según </w:t>
      </w:r>
    </w:p>
    <w:p w:rsidR="00E37141" w:rsidRPr="00F14777" w:rsidRDefault="00F14777" w:rsidP="00F14777">
      <w:pPr>
        <w:spacing w:after="0" w:line="20" w:lineRule="atLeast"/>
        <w:jc w:val="center"/>
        <w:rPr>
          <w:rFonts w:ascii="Arial" w:hAnsi="Arial" w:cs="Arial"/>
          <w:sz w:val="24"/>
          <w:szCs w:val="24"/>
        </w:rPr>
      </w:pPr>
      <w:r>
        <w:rPr>
          <w:rFonts w:ascii="Arial" w:hAnsi="Arial" w:cs="Arial"/>
          <w:sz w:val="24"/>
          <w:szCs w:val="24"/>
        </w:rPr>
        <w:t>M</w:t>
      </w:r>
      <w:r w:rsidR="00E37141">
        <w:rPr>
          <w:rFonts w:ascii="Arial" w:hAnsi="Arial" w:cs="Arial"/>
          <w:sz w:val="24"/>
          <w:szCs w:val="24"/>
        </w:rPr>
        <w:t>unicipio del Huila período 1996-2007</w:t>
      </w:r>
    </w:p>
    <w:p w:rsidR="00243BE5" w:rsidRDefault="0057014F" w:rsidP="0057014F">
      <w:pPr>
        <w:spacing w:after="0" w:line="20" w:lineRule="atLeast"/>
        <w:jc w:val="center"/>
        <w:rPr>
          <w:rFonts w:ascii="Arial" w:hAnsi="Arial" w:cs="Arial"/>
          <w:b/>
          <w:bCs/>
          <w:sz w:val="24"/>
          <w:szCs w:val="24"/>
        </w:rPr>
      </w:pPr>
      <w:r w:rsidRPr="0057014F">
        <w:rPr>
          <w:rFonts w:ascii="Arial" w:hAnsi="Arial" w:cs="Arial"/>
          <w:b/>
          <w:bCs/>
          <w:noProof/>
          <w:sz w:val="24"/>
          <w:szCs w:val="24"/>
        </w:rPr>
        <mc:AlternateContent>
          <mc:Choice Requires="wpg">
            <w:drawing>
              <wp:inline distT="0" distB="0" distL="0" distR="0">
                <wp:extent cx="5612130" cy="2775585"/>
                <wp:effectExtent l="0" t="0" r="1455420" b="729615"/>
                <wp:docPr id="12290" name="Group 5"/>
                <wp:cNvGraphicFramePr/>
                <a:graphic xmlns:a="http://schemas.openxmlformats.org/drawingml/2006/main">
                  <a:graphicData uri="http://schemas.microsoft.com/office/word/2010/wordprocessingGroup">
                    <wpg:wgp>
                      <wpg:cNvGrpSpPr/>
                      <wpg:grpSpPr bwMode="auto">
                        <a:xfrm>
                          <a:off x="0" y="0"/>
                          <a:ext cx="7086600" cy="3505123"/>
                          <a:chOff x="1143000" y="1905000"/>
                          <a:chExt cx="4464" cy="2499"/>
                        </a:xfrm>
                      </wpg:grpSpPr>
                      <wps:wsp>
                        <wps:cNvPr id="179" name="AutoShape 4"/>
                        <wps:cNvSpPr>
                          <a:spLocks noChangeAspect="1" noChangeArrowheads="1" noTextEdit="1"/>
                        </wps:cNvSpPr>
                        <wps:spPr bwMode="auto">
                          <a:xfrm>
                            <a:off x="1143000" y="1905048"/>
                            <a:ext cx="4464" cy="2451"/>
                          </a:xfrm>
                          <a:prstGeom prst="rect">
                            <a:avLst/>
                          </a:prstGeom>
                          <a:noFill/>
                          <a:ln w="9525">
                            <a:noFill/>
                            <a:miter lim="800000"/>
                            <a:headEnd/>
                            <a:tailEnd/>
                          </a:ln>
                        </wps:spPr>
                        <wps:txbx>
                          <w:txbxContent>
                            <w:p w:rsidR="007A56C7" w:rsidRDefault="007A56C7" w:rsidP="007A56C7">
                              <w:pPr>
                                <w:rPr>
                                  <w:rFonts w:eastAsia="Times New Roman"/>
                                </w:rPr>
                              </w:pPr>
                            </w:p>
                          </w:txbxContent>
                        </wps:txbx>
                        <wps:bodyPr/>
                      </wps:wsp>
                      <wps:wsp>
                        <wps:cNvPr id="180" name="Rectangle 6"/>
                        <wps:cNvSpPr>
                          <a:spLocks noChangeArrowheads="1"/>
                        </wps:cNvSpPr>
                        <wps:spPr bwMode="auto">
                          <a:xfrm>
                            <a:off x="1143302" y="1905000"/>
                            <a:ext cx="4114" cy="1761"/>
                          </a:xfrm>
                          <a:prstGeom prst="rect">
                            <a:avLst/>
                          </a:prstGeom>
                          <a:solidFill>
                            <a:srgbClr val="FFFFFF"/>
                          </a:solidFill>
                          <a:ln w="9525">
                            <a:noFill/>
                            <a:miter lim="800000"/>
                            <a:headEnd/>
                            <a:tailEnd/>
                          </a:ln>
                        </wps:spPr>
                        <wps:txbx>
                          <w:txbxContent>
                            <w:p w:rsidR="007A56C7" w:rsidRDefault="007A56C7" w:rsidP="007A56C7">
                              <w:pPr>
                                <w:rPr>
                                  <w:rFonts w:eastAsia="Times New Roman"/>
                                </w:rPr>
                              </w:pPr>
                            </w:p>
                          </w:txbxContent>
                        </wps:txbx>
                        <wps:bodyPr/>
                      </wps:wsp>
                      <wps:wsp>
                        <wps:cNvPr id="181" name="Rectangle 7"/>
                        <wps:cNvSpPr>
                          <a:spLocks noChangeArrowheads="1"/>
                        </wps:cNvSpPr>
                        <wps:spPr bwMode="auto">
                          <a:xfrm>
                            <a:off x="1143318" y="1905528"/>
                            <a:ext cx="185" cy="1234"/>
                          </a:xfrm>
                          <a:prstGeom prst="rect">
                            <a:avLst/>
                          </a:prstGeom>
                          <a:solidFill>
                            <a:srgbClr val="FF8080"/>
                          </a:solidFill>
                          <a:ln w="0">
                            <a:solidFill>
                              <a:srgbClr val="000000"/>
                            </a:solidFill>
                            <a:miter lim="800000"/>
                            <a:headEnd/>
                            <a:tailEnd/>
                          </a:ln>
                        </wps:spPr>
                        <wps:txbx>
                          <w:txbxContent>
                            <w:p w:rsidR="007A56C7" w:rsidRDefault="007A56C7" w:rsidP="007A56C7">
                              <w:pPr>
                                <w:rPr>
                                  <w:rFonts w:eastAsia="Times New Roman"/>
                                </w:rPr>
                              </w:pPr>
                            </w:p>
                          </w:txbxContent>
                        </wps:txbx>
                        <wps:bodyPr/>
                      </wps:wsp>
                      <wps:wsp>
                        <wps:cNvPr id="182" name="Rectangle 8"/>
                        <wps:cNvSpPr>
                          <a:spLocks noChangeArrowheads="1"/>
                        </wps:cNvSpPr>
                        <wps:spPr bwMode="auto">
                          <a:xfrm>
                            <a:off x="1143535" y="1906386"/>
                            <a:ext cx="184" cy="376"/>
                          </a:xfrm>
                          <a:prstGeom prst="rect">
                            <a:avLst/>
                          </a:prstGeom>
                          <a:solidFill>
                            <a:srgbClr val="8080FF"/>
                          </a:solidFill>
                          <a:ln w="0">
                            <a:solidFill>
                              <a:srgbClr val="000000"/>
                            </a:solidFill>
                            <a:miter lim="800000"/>
                            <a:headEnd/>
                            <a:tailEnd/>
                          </a:ln>
                        </wps:spPr>
                        <wps:txbx>
                          <w:txbxContent>
                            <w:p w:rsidR="007A56C7" w:rsidRDefault="007A56C7" w:rsidP="007A56C7">
                              <w:pPr>
                                <w:rPr>
                                  <w:rFonts w:eastAsia="Times New Roman"/>
                                </w:rPr>
                              </w:pPr>
                            </w:p>
                          </w:txbxContent>
                        </wps:txbx>
                        <wps:bodyPr/>
                      </wps:wsp>
                      <wps:wsp>
                        <wps:cNvPr id="183" name="Rectangle 9"/>
                        <wps:cNvSpPr>
                          <a:spLocks noChangeArrowheads="1"/>
                        </wps:cNvSpPr>
                        <wps:spPr bwMode="auto">
                          <a:xfrm>
                            <a:off x="1143751" y="1906561"/>
                            <a:ext cx="185" cy="201"/>
                          </a:xfrm>
                          <a:prstGeom prst="rect">
                            <a:avLst/>
                          </a:prstGeom>
                          <a:solidFill>
                            <a:srgbClr val="8080FF"/>
                          </a:solidFill>
                          <a:ln w="0">
                            <a:solidFill>
                              <a:srgbClr val="000000"/>
                            </a:solidFill>
                            <a:miter lim="800000"/>
                            <a:headEnd/>
                            <a:tailEnd/>
                          </a:ln>
                        </wps:spPr>
                        <wps:txbx>
                          <w:txbxContent>
                            <w:p w:rsidR="007A56C7" w:rsidRDefault="007A56C7" w:rsidP="007A56C7">
                              <w:pPr>
                                <w:rPr>
                                  <w:rFonts w:eastAsia="Times New Roman"/>
                                </w:rPr>
                              </w:pPr>
                            </w:p>
                          </w:txbxContent>
                        </wps:txbx>
                        <wps:bodyPr/>
                      </wps:wsp>
                      <wps:wsp>
                        <wps:cNvPr id="184" name="Rectangle 10"/>
                        <wps:cNvSpPr>
                          <a:spLocks noChangeArrowheads="1"/>
                        </wps:cNvSpPr>
                        <wps:spPr bwMode="auto">
                          <a:xfrm>
                            <a:off x="1143968" y="1906674"/>
                            <a:ext cx="184" cy="88"/>
                          </a:xfrm>
                          <a:prstGeom prst="rect">
                            <a:avLst/>
                          </a:prstGeom>
                          <a:solidFill>
                            <a:srgbClr val="8080FF"/>
                          </a:solidFill>
                          <a:ln w="0">
                            <a:solidFill>
                              <a:srgbClr val="000000"/>
                            </a:solidFill>
                            <a:miter lim="800000"/>
                            <a:headEnd/>
                            <a:tailEnd/>
                          </a:ln>
                        </wps:spPr>
                        <wps:txbx>
                          <w:txbxContent>
                            <w:p w:rsidR="007A56C7" w:rsidRDefault="007A56C7" w:rsidP="007A56C7">
                              <w:pPr>
                                <w:rPr>
                                  <w:rFonts w:eastAsia="Times New Roman"/>
                                </w:rPr>
                              </w:pPr>
                            </w:p>
                          </w:txbxContent>
                        </wps:txbx>
                        <wps:bodyPr/>
                      </wps:wsp>
                      <wps:wsp>
                        <wps:cNvPr id="185" name="Rectangle 11"/>
                        <wps:cNvSpPr>
                          <a:spLocks noChangeArrowheads="1"/>
                        </wps:cNvSpPr>
                        <wps:spPr bwMode="auto">
                          <a:xfrm>
                            <a:off x="1144185" y="1906697"/>
                            <a:ext cx="184" cy="65"/>
                          </a:xfrm>
                          <a:prstGeom prst="rect">
                            <a:avLst/>
                          </a:prstGeom>
                          <a:solidFill>
                            <a:srgbClr val="8080FF"/>
                          </a:solidFill>
                          <a:ln w="0">
                            <a:solidFill>
                              <a:srgbClr val="000000"/>
                            </a:solidFill>
                            <a:miter lim="800000"/>
                            <a:headEnd/>
                            <a:tailEnd/>
                          </a:ln>
                        </wps:spPr>
                        <wps:txbx>
                          <w:txbxContent>
                            <w:p w:rsidR="007A56C7" w:rsidRDefault="007A56C7" w:rsidP="007A56C7">
                              <w:pPr>
                                <w:rPr>
                                  <w:rFonts w:eastAsia="Times New Roman"/>
                                </w:rPr>
                              </w:pPr>
                            </w:p>
                          </w:txbxContent>
                        </wps:txbx>
                        <wps:bodyPr/>
                      </wps:wsp>
                      <wps:wsp>
                        <wps:cNvPr id="186" name="Rectangle 12"/>
                        <wps:cNvSpPr>
                          <a:spLocks noChangeArrowheads="1"/>
                        </wps:cNvSpPr>
                        <wps:spPr bwMode="auto">
                          <a:xfrm>
                            <a:off x="1144401" y="1906711"/>
                            <a:ext cx="184" cy="51"/>
                          </a:xfrm>
                          <a:prstGeom prst="rect">
                            <a:avLst/>
                          </a:prstGeom>
                          <a:solidFill>
                            <a:srgbClr val="8080FF"/>
                          </a:solidFill>
                          <a:ln w="0">
                            <a:solidFill>
                              <a:srgbClr val="000000"/>
                            </a:solidFill>
                            <a:miter lim="800000"/>
                            <a:headEnd/>
                            <a:tailEnd/>
                          </a:ln>
                        </wps:spPr>
                        <wps:txbx>
                          <w:txbxContent>
                            <w:p w:rsidR="007A56C7" w:rsidRDefault="007A56C7" w:rsidP="007A56C7">
                              <w:pPr>
                                <w:rPr>
                                  <w:rFonts w:eastAsia="Times New Roman"/>
                                </w:rPr>
                              </w:pPr>
                            </w:p>
                          </w:txbxContent>
                        </wps:txbx>
                        <wps:bodyPr/>
                      </wps:wsp>
                      <wps:wsp>
                        <wps:cNvPr id="187" name="Rectangle 13"/>
                        <wps:cNvSpPr>
                          <a:spLocks noChangeArrowheads="1"/>
                        </wps:cNvSpPr>
                        <wps:spPr bwMode="auto">
                          <a:xfrm>
                            <a:off x="1144618" y="1906715"/>
                            <a:ext cx="184" cy="47"/>
                          </a:xfrm>
                          <a:prstGeom prst="rect">
                            <a:avLst/>
                          </a:prstGeom>
                          <a:solidFill>
                            <a:srgbClr val="8080FF"/>
                          </a:solidFill>
                          <a:ln w="0">
                            <a:solidFill>
                              <a:srgbClr val="000000"/>
                            </a:solidFill>
                            <a:miter lim="800000"/>
                            <a:headEnd/>
                            <a:tailEnd/>
                          </a:ln>
                        </wps:spPr>
                        <wps:txbx>
                          <w:txbxContent>
                            <w:p w:rsidR="007A56C7" w:rsidRDefault="007A56C7" w:rsidP="007A56C7">
                              <w:pPr>
                                <w:rPr>
                                  <w:rFonts w:eastAsia="Times New Roman"/>
                                </w:rPr>
                              </w:pPr>
                            </w:p>
                          </w:txbxContent>
                        </wps:txbx>
                        <wps:bodyPr/>
                      </wps:wsp>
                      <wps:wsp>
                        <wps:cNvPr id="188" name="Rectangle 14"/>
                        <wps:cNvSpPr>
                          <a:spLocks noChangeArrowheads="1"/>
                        </wps:cNvSpPr>
                        <wps:spPr bwMode="auto">
                          <a:xfrm>
                            <a:off x="1144834" y="1906719"/>
                            <a:ext cx="184" cy="43"/>
                          </a:xfrm>
                          <a:prstGeom prst="rect">
                            <a:avLst/>
                          </a:prstGeom>
                          <a:solidFill>
                            <a:srgbClr val="8080FF"/>
                          </a:solidFill>
                          <a:ln w="0">
                            <a:solidFill>
                              <a:srgbClr val="000000"/>
                            </a:solidFill>
                            <a:miter lim="800000"/>
                            <a:headEnd/>
                            <a:tailEnd/>
                          </a:ln>
                        </wps:spPr>
                        <wps:txbx>
                          <w:txbxContent>
                            <w:p w:rsidR="007A56C7" w:rsidRDefault="007A56C7" w:rsidP="007A56C7">
                              <w:pPr>
                                <w:rPr>
                                  <w:rFonts w:eastAsia="Times New Roman"/>
                                </w:rPr>
                              </w:pPr>
                            </w:p>
                          </w:txbxContent>
                        </wps:txbx>
                        <wps:bodyPr/>
                      </wps:wsp>
                      <wps:wsp>
                        <wps:cNvPr id="189" name="Rectangle 15"/>
                        <wps:cNvSpPr>
                          <a:spLocks noChangeArrowheads="1"/>
                        </wps:cNvSpPr>
                        <wps:spPr bwMode="auto">
                          <a:xfrm>
                            <a:off x="1145051" y="1906725"/>
                            <a:ext cx="184" cy="37"/>
                          </a:xfrm>
                          <a:prstGeom prst="rect">
                            <a:avLst/>
                          </a:prstGeom>
                          <a:solidFill>
                            <a:srgbClr val="8080FF"/>
                          </a:solidFill>
                          <a:ln w="0">
                            <a:solidFill>
                              <a:srgbClr val="000000"/>
                            </a:solidFill>
                            <a:miter lim="800000"/>
                            <a:headEnd/>
                            <a:tailEnd/>
                          </a:ln>
                        </wps:spPr>
                        <wps:txbx>
                          <w:txbxContent>
                            <w:p w:rsidR="007A56C7" w:rsidRDefault="007A56C7" w:rsidP="007A56C7">
                              <w:pPr>
                                <w:rPr>
                                  <w:rFonts w:eastAsia="Times New Roman"/>
                                </w:rPr>
                              </w:pPr>
                            </w:p>
                          </w:txbxContent>
                        </wps:txbx>
                        <wps:bodyPr/>
                      </wps:wsp>
                      <wps:wsp>
                        <wps:cNvPr id="190" name="Rectangle 16"/>
                        <wps:cNvSpPr>
                          <a:spLocks noChangeArrowheads="1"/>
                        </wps:cNvSpPr>
                        <wps:spPr bwMode="auto">
                          <a:xfrm>
                            <a:off x="1145267" y="1906728"/>
                            <a:ext cx="184" cy="34"/>
                          </a:xfrm>
                          <a:prstGeom prst="rect">
                            <a:avLst/>
                          </a:prstGeom>
                          <a:solidFill>
                            <a:srgbClr val="8080FF"/>
                          </a:solidFill>
                          <a:ln w="0">
                            <a:solidFill>
                              <a:srgbClr val="000000"/>
                            </a:solidFill>
                            <a:miter lim="800000"/>
                            <a:headEnd/>
                            <a:tailEnd/>
                          </a:ln>
                        </wps:spPr>
                        <wps:txbx>
                          <w:txbxContent>
                            <w:p w:rsidR="007A56C7" w:rsidRDefault="007A56C7" w:rsidP="007A56C7">
                              <w:pPr>
                                <w:rPr>
                                  <w:rFonts w:eastAsia="Times New Roman"/>
                                </w:rPr>
                              </w:pPr>
                            </w:p>
                          </w:txbxContent>
                        </wps:txbx>
                        <wps:bodyPr/>
                      </wps:wsp>
                      <wps:wsp>
                        <wps:cNvPr id="191" name="Rectangle 17"/>
                        <wps:cNvSpPr>
                          <a:spLocks noChangeArrowheads="1"/>
                        </wps:cNvSpPr>
                        <wps:spPr bwMode="auto">
                          <a:xfrm>
                            <a:off x="1145484" y="1906729"/>
                            <a:ext cx="184" cy="33"/>
                          </a:xfrm>
                          <a:prstGeom prst="rect">
                            <a:avLst/>
                          </a:prstGeom>
                          <a:solidFill>
                            <a:srgbClr val="8080FF"/>
                          </a:solidFill>
                          <a:ln w="0">
                            <a:solidFill>
                              <a:srgbClr val="000000"/>
                            </a:solidFill>
                            <a:miter lim="800000"/>
                            <a:headEnd/>
                            <a:tailEnd/>
                          </a:ln>
                        </wps:spPr>
                        <wps:txbx>
                          <w:txbxContent>
                            <w:p w:rsidR="007A56C7" w:rsidRDefault="007A56C7" w:rsidP="007A56C7">
                              <w:pPr>
                                <w:rPr>
                                  <w:rFonts w:eastAsia="Times New Roman"/>
                                </w:rPr>
                              </w:pPr>
                            </w:p>
                          </w:txbxContent>
                        </wps:txbx>
                        <wps:bodyPr/>
                      </wps:wsp>
                      <wps:wsp>
                        <wps:cNvPr id="192" name="Rectangle 18"/>
                        <wps:cNvSpPr>
                          <a:spLocks noChangeArrowheads="1"/>
                        </wps:cNvSpPr>
                        <wps:spPr bwMode="auto">
                          <a:xfrm>
                            <a:off x="1145700" y="1906729"/>
                            <a:ext cx="185" cy="33"/>
                          </a:xfrm>
                          <a:prstGeom prst="rect">
                            <a:avLst/>
                          </a:prstGeom>
                          <a:solidFill>
                            <a:srgbClr val="8080FF"/>
                          </a:solidFill>
                          <a:ln w="0">
                            <a:solidFill>
                              <a:srgbClr val="000000"/>
                            </a:solidFill>
                            <a:miter lim="800000"/>
                            <a:headEnd/>
                            <a:tailEnd/>
                          </a:ln>
                        </wps:spPr>
                        <wps:txbx>
                          <w:txbxContent>
                            <w:p w:rsidR="007A56C7" w:rsidRDefault="007A56C7" w:rsidP="007A56C7">
                              <w:pPr>
                                <w:rPr>
                                  <w:rFonts w:eastAsia="Times New Roman"/>
                                </w:rPr>
                              </w:pPr>
                            </w:p>
                          </w:txbxContent>
                        </wps:txbx>
                        <wps:bodyPr/>
                      </wps:wsp>
                      <wps:wsp>
                        <wps:cNvPr id="193" name="Rectangle 19"/>
                        <wps:cNvSpPr>
                          <a:spLocks noChangeArrowheads="1"/>
                        </wps:cNvSpPr>
                        <wps:spPr bwMode="auto">
                          <a:xfrm>
                            <a:off x="1145917" y="1906733"/>
                            <a:ext cx="184" cy="29"/>
                          </a:xfrm>
                          <a:prstGeom prst="rect">
                            <a:avLst/>
                          </a:prstGeom>
                          <a:solidFill>
                            <a:srgbClr val="8080FF"/>
                          </a:solidFill>
                          <a:ln w="0">
                            <a:solidFill>
                              <a:srgbClr val="000000"/>
                            </a:solidFill>
                            <a:miter lim="800000"/>
                            <a:headEnd/>
                            <a:tailEnd/>
                          </a:ln>
                        </wps:spPr>
                        <wps:txbx>
                          <w:txbxContent>
                            <w:p w:rsidR="007A56C7" w:rsidRDefault="007A56C7" w:rsidP="007A56C7">
                              <w:pPr>
                                <w:rPr>
                                  <w:rFonts w:eastAsia="Times New Roman"/>
                                </w:rPr>
                              </w:pPr>
                            </w:p>
                          </w:txbxContent>
                        </wps:txbx>
                        <wps:bodyPr/>
                      </wps:wsp>
                      <wps:wsp>
                        <wps:cNvPr id="194" name="Rectangle 20"/>
                        <wps:cNvSpPr>
                          <a:spLocks noChangeArrowheads="1"/>
                        </wps:cNvSpPr>
                        <wps:spPr bwMode="auto">
                          <a:xfrm>
                            <a:off x="1146133" y="1906734"/>
                            <a:ext cx="185" cy="28"/>
                          </a:xfrm>
                          <a:prstGeom prst="rect">
                            <a:avLst/>
                          </a:prstGeom>
                          <a:solidFill>
                            <a:srgbClr val="8080FF"/>
                          </a:solidFill>
                          <a:ln w="0">
                            <a:solidFill>
                              <a:srgbClr val="000000"/>
                            </a:solidFill>
                            <a:miter lim="800000"/>
                            <a:headEnd/>
                            <a:tailEnd/>
                          </a:ln>
                        </wps:spPr>
                        <wps:txbx>
                          <w:txbxContent>
                            <w:p w:rsidR="007A56C7" w:rsidRDefault="007A56C7" w:rsidP="007A56C7">
                              <w:pPr>
                                <w:rPr>
                                  <w:rFonts w:eastAsia="Times New Roman"/>
                                </w:rPr>
                              </w:pPr>
                            </w:p>
                          </w:txbxContent>
                        </wps:txbx>
                        <wps:bodyPr/>
                      </wps:wsp>
                      <wps:wsp>
                        <wps:cNvPr id="195" name="Rectangle 21"/>
                        <wps:cNvSpPr>
                          <a:spLocks noChangeArrowheads="1"/>
                        </wps:cNvSpPr>
                        <wps:spPr bwMode="auto">
                          <a:xfrm>
                            <a:off x="1146350" y="1906736"/>
                            <a:ext cx="184" cy="26"/>
                          </a:xfrm>
                          <a:prstGeom prst="rect">
                            <a:avLst/>
                          </a:prstGeom>
                          <a:solidFill>
                            <a:srgbClr val="8080FF"/>
                          </a:solidFill>
                          <a:ln w="0">
                            <a:solidFill>
                              <a:srgbClr val="000000"/>
                            </a:solidFill>
                            <a:miter lim="800000"/>
                            <a:headEnd/>
                            <a:tailEnd/>
                          </a:ln>
                        </wps:spPr>
                        <wps:txbx>
                          <w:txbxContent>
                            <w:p w:rsidR="007A56C7" w:rsidRDefault="007A56C7" w:rsidP="007A56C7">
                              <w:pPr>
                                <w:rPr>
                                  <w:rFonts w:eastAsia="Times New Roman"/>
                                </w:rPr>
                              </w:pPr>
                            </w:p>
                          </w:txbxContent>
                        </wps:txbx>
                        <wps:bodyPr/>
                      </wps:wsp>
                      <wps:wsp>
                        <wps:cNvPr id="196" name="Rectangle 22"/>
                        <wps:cNvSpPr>
                          <a:spLocks noChangeArrowheads="1"/>
                        </wps:cNvSpPr>
                        <wps:spPr bwMode="auto">
                          <a:xfrm>
                            <a:off x="1146566" y="1906738"/>
                            <a:ext cx="185" cy="24"/>
                          </a:xfrm>
                          <a:prstGeom prst="rect">
                            <a:avLst/>
                          </a:prstGeom>
                          <a:solidFill>
                            <a:srgbClr val="8080FF"/>
                          </a:solidFill>
                          <a:ln w="0">
                            <a:solidFill>
                              <a:srgbClr val="000000"/>
                            </a:solidFill>
                            <a:miter lim="800000"/>
                            <a:headEnd/>
                            <a:tailEnd/>
                          </a:ln>
                        </wps:spPr>
                        <wps:txbx>
                          <w:txbxContent>
                            <w:p w:rsidR="007A56C7" w:rsidRDefault="007A56C7" w:rsidP="007A56C7">
                              <w:pPr>
                                <w:rPr>
                                  <w:rFonts w:eastAsia="Times New Roman"/>
                                </w:rPr>
                              </w:pPr>
                            </w:p>
                          </w:txbxContent>
                        </wps:txbx>
                        <wps:bodyPr/>
                      </wps:wsp>
                      <wps:wsp>
                        <wps:cNvPr id="197" name="Rectangle 23"/>
                        <wps:cNvSpPr>
                          <a:spLocks noChangeArrowheads="1"/>
                        </wps:cNvSpPr>
                        <wps:spPr bwMode="auto">
                          <a:xfrm>
                            <a:off x="1146783" y="1906740"/>
                            <a:ext cx="184" cy="22"/>
                          </a:xfrm>
                          <a:prstGeom prst="rect">
                            <a:avLst/>
                          </a:prstGeom>
                          <a:solidFill>
                            <a:srgbClr val="8080FF"/>
                          </a:solidFill>
                          <a:ln w="0">
                            <a:solidFill>
                              <a:srgbClr val="000000"/>
                            </a:solidFill>
                            <a:miter lim="800000"/>
                            <a:headEnd/>
                            <a:tailEnd/>
                          </a:ln>
                        </wps:spPr>
                        <wps:txbx>
                          <w:txbxContent>
                            <w:p w:rsidR="007A56C7" w:rsidRDefault="007A56C7" w:rsidP="007A56C7">
                              <w:pPr>
                                <w:rPr>
                                  <w:rFonts w:eastAsia="Times New Roman"/>
                                </w:rPr>
                              </w:pPr>
                            </w:p>
                          </w:txbxContent>
                        </wps:txbx>
                        <wps:bodyPr/>
                      </wps:wsp>
                      <wps:wsp>
                        <wps:cNvPr id="198" name="Rectangle 24"/>
                        <wps:cNvSpPr>
                          <a:spLocks noChangeArrowheads="1"/>
                        </wps:cNvSpPr>
                        <wps:spPr bwMode="auto">
                          <a:xfrm>
                            <a:off x="1147000" y="1906743"/>
                            <a:ext cx="184" cy="19"/>
                          </a:xfrm>
                          <a:prstGeom prst="rect">
                            <a:avLst/>
                          </a:prstGeom>
                          <a:solidFill>
                            <a:srgbClr val="8080FF"/>
                          </a:solidFill>
                          <a:ln w="0">
                            <a:solidFill>
                              <a:srgbClr val="000000"/>
                            </a:solidFill>
                            <a:miter lim="800000"/>
                            <a:headEnd/>
                            <a:tailEnd/>
                          </a:ln>
                        </wps:spPr>
                        <wps:txbx>
                          <w:txbxContent>
                            <w:p w:rsidR="007A56C7" w:rsidRDefault="007A56C7" w:rsidP="007A56C7">
                              <w:pPr>
                                <w:rPr>
                                  <w:rFonts w:eastAsia="Times New Roman"/>
                                </w:rPr>
                              </w:pPr>
                            </w:p>
                          </w:txbxContent>
                        </wps:txbx>
                        <wps:bodyPr/>
                      </wps:wsp>
                      <wps:wsp>
                        <wps:cNvPr id="199" name="Rectangle 25"/>
                        <wps:cNvSpPr>
                          <a:spLocks noChangeArrowheads="1"/>
                        </wps:cNvSpPr>
                        <wps:spPr bwMode="auto">
                          <a:xfrm>
                            <a:off x="1147216" y="1906744"/>
                            <a:ext cx="184" cy="18"/>
                          </a:xfrm>
                          <a:prstGeom prst="rect">
                            <a:avLst/>
                          </a:prstGeom>
                          <a:solidFill>
                            <a:srgbClr val="8080FF"/>
                          </a:solidFill>
                          <a:ln w="0">
                            <a:solidFill>
                              <a:srgbClr val="000000"/>
                            </a:solidFill>
                            <a:miter lim="800000"/>
                            <a:headEnd/>
                            <a:tailEnd/>
                          </a:ln>
                        </wps:spPr>
                        <wps:txbx>
                          <w:txbxContent>
                            <w:p w:rsidR="007A56C7" w:rsidRDefault="007A56C7" w:rsidP="007A56C7">
                              <w:pPr>
                                <w:rPr>
                                  <w:rFonts w:eastAsia="Times New Roman"/>
                                </w:rPr>
                              </w:pPr>
                            </w:p>
                          </w:txbxContent>
                        </wps:txbx>
                        <wps:bodyPr/>
                      </wps:wsp>
                      <wps:wsp>
                        <wps:cNvPr id="200" name="Rectangle 26"/>
                        <wps:cNvSpPr>
                          <a:spLocks noChangeArrowheads="1"/>
                        </wps:cNvSpPr>
                        <wps:spPr bwMode="auto">
                          <a:xfrm>
                            <a:off x="1143331" y="1905414"/>
                            <a:ext cx="207" cy="97"/>
                          </a:xfrm>
                          <a:prstGeom prst="rect">
                            <a:avLst/>
                          </a:prstGeom>
                          <a:noFill/>
                          <a:ln w="9525">
                            <a:noFill/>
                            <a:miter lim="800000"/>
                            <a:headEnd/>
                            <a:tailEnd/>
                          </a:ln>
                        </wps:spPr>
                        <wps:txbx>
                          <w:txbxContent>
                            <w:p w:rsidR="007A56C7" w:rsidRDefault="007A56C7" w:rsidP="007A56C7">
                              <w:pPr>
                                <w:pStyle w:val="NormalWeb"/>
                                <w:spacing w:before="0" w:beforeAutospacing="0" w:after="0" w:afterAutospacing="0"/>
                                <w:textAlignment w:val="baseline"/>
                              </w:pPr>
                              <w:r>
                                <w:rPr>
                                  <w:rFonts w:ascii="Arial Narrow" w:hAnsi="Arial Narrow" w:cstheme="minorBidi"/>
                                  <w:color w:val="000000"/>
                                  <w:kern w:val="24"/>
                                  <w:sz w:val="16"/>
                                  <w:szCs w:val="16"/>
                                  <w:lang w:val="es-ES"/>
                                </w:rPr>
                                <w:t>24,714</w:t>
                              </w:r>
                            </w:p>
                          </w:txbxContent>
                        </wps:txbx>
                        <wps:bodyPr wrap="none" lIns="0" tIns="0" rIns="0" bIns="0">
                          <a:spAutoFit/>
                        </wps:bodyPr>
                      </wps:wsp>
                      <wps:wsp>
                        <wps:cNvPr id="201" name="Rectangle 27"/>
                        <wps:cNvSpPr>
                          <a:spLocks noChangeArrowheads="1"/>
                        </wps:cNvSpPr>
                        <wps:spPr bwMode="auto">
                          <a:xfrm>
                            <a:off x="1143562" y="1906272"/>
                            <a:ext cx="174" cy="97"/>
                          </a:xfrm>
                          <a:prstGeom prst="rect">
                            <a:avLst/>
                          </a:prstGeom>
                          <a:noFill/>
                          <a:ln w="9525">
                            <a:noFill/>
                            <a:miter lim="800000"/>
                            <a:headEnd/>
                            <a:tailEnd/>
                          </a:ln>
                        </wps:spPr>
                        <wps:txbx>
                          <w:txbxContent>
                            <w:p w:rsidR="007A56C7" w:rsidRDefault="007A56C7" w:rsidP="007A56C7">
                              <w:pPr>
                                <w:pStyle w:val="NormalWeb"/>
                                <w:spacing w:before="0" w:beforeAutospacing="0" w:after="0" w:afterAutospacing="0"/>
                                <w:textAlignment w:val="baseline"/>
                              </w:pPr>
                              <w:r>
                                <w:rPr>
                                  <w:rFonts w:ascii="Arial Narrow" w:hAnsi="Arial Narrow" w:cstheme="minorBidi"/>
                                  <w:color w:val="000000"/>
                                  <w:kern w:val="24"/>
                                  <w:sz w:val="16"/>
                                  <w:szCs w:val="16"/>
                                  <w:lang w:val="es-ES"/>
                                </w:rPr>
                                <w:t>7,529</w:t>
                              </w:r>
                            </w:p>
                          </w:txbxContent>
                        </wps:txbx>
                        <wps:bodyPr wrap="none" lIns="0" tIns="0" rIns="0" bIns="0">
                          <a:spAutoFit/>
                        </wps:bodyPr>
                      </wps:wsp>
                      <wps:wsp>
                        <wps:cNvPr id="202" name="Rectangle 28"/>
                        <wps:cNvSpPr>
                          <a:spLocks noChangeArrowheads="1"/>
                        </wps:cNvSpPr>
                        <wps:spPr bwMode="auto">
                          <a:xfrm>
                            <a:off x="1143778" y="1906446"/>
                            <a:ext cx="174" cy="97"/>
                          </a:xfrm>
                          <a:prstGeom prst="rect">
                            <a:avLst/>
                          </a:prstGeom>
                          <a:noFill/>
                          <a:ln w="9525">
                            <a:noFill/>
                            <a:miter lim="800000"/>
                            <a:headEnd/>
                            <a:tailEnd/>
                          </a:ln>
                        </wps:spPr>
                        <wps:txbx>
                          <w:txbxContent>
                            <w:p w:rsidR="007A56C7" w:rsidRDefault="007A56C7" w:rsidP="007A56C7">
                              <w:pPr>
                                <w:pStyle w:val="NormalWeb"/>
                                <w:spacing w:before="0" w:beforeAutospacing="0" w:after="0" w:afterAutospacing="0"/>
                                <w:textAlignment w:val="baseline"/>
                              </w:pPr>
                              <w:r>
                                <w:rPr>
                                  <w:rFonts w:ascii="Arial Narrow" w:hAnsi="Arial Narrow" w:cstheme="minorBidi"/>
                                  <w:color w:val="000000"/>
                                  <w:kern w:val="24"/>
                                  <w:sz w:val="16"/>
                                  <w:szCs w:val="16"/>
                                  <w:lang w:val="es-ES"/>
                                </w:rPr>
                                <w:t>4,026</w:t>
                              </w:r>
                            </w:p>
                          </w:txbxContent>
                        </wps:txbx>
                        <wps:bodyPr wrap="none" lIns="0" tIns="0" rIns="0" bIns="0">
                          <a:spAutoFit/>
                        </wps:bodyPr>
                      </wps:wsp>
                      <wps:wsp>
                        <wps:cNvPr id="203" name="Rectangle 29"/>
                        <wps:cNvSpPr>
                          <a:spLocks noChangeArrowheads="1"/>
                        </wps:cNvSpPr>
                        <wps:spPr bwMode="auto">
                          <a:xfrm>
                            <a:off x="1143995" y="1906560"/>
                            <a:ext cx="174" cy="97"/>
                          </a:xfrm>
                          <a:prstGeom prst="rect">
                            <a:avLst/>
                          </a:prstGeom>
                          <a:noFill/>
                          <a:ln w="9525">
                            <a:noFill/>
                            <a:miter lim="800000"/>
                            <a:headEnd/>
                            <a:tailEnd/>
                          </a:ln>
                        </wps:spPr>
                        <wps:txbx>
                          <w:txbxContent>
                            <w:p w:rsidR="007A56C7" w:rsidRDefault="007A56C7" w:rsidP="007A56C7">
                              <w:pPr>
                                <w:pStyle w:val="NormalWeb"/>
                                <w:spacing w:before="0" w:beforeAutospacing="0" w:after="0" w:afterAutospacing="0"/>
                                <w:textAlignment w:val="baseline"/>
                              </w:pPr>
                              <w:r>
                                <w:rPr>
                                  <w:rFonts w:ascii="Arial Narrow" w:hAnsi="Arial Narrow" w:cstheme="minorBidi"/>
                                  <w:color w:val="000000"/>
                                  <w:kern w:val="24"/>
                                  <w:sz w:val="16"/>
                                  <w:szCs w:val="16"/>
                                  <w:lang w:val="es-ES"/>
                                </w:rPr>
                                <w:t>1,761</w:t>
                              </w:r>
                            </w:p>
                          </w:txbxContent>
                        </wps:txbx>
                        <wps:bodyPr wrap="none" lIns="0" tIns="0" rIns="0" bIns="0">
                          <a:spAutoFit/>
                        </wps:bodyPr>
                      </wps:wsp>
                      <wps:wsp>
                        <wps:cNvPr id="204" name="Rectangle 30"/>
                        <wps:cNvSpPr>
                          <a:spLocks noChangeArrowheads="1"/>
                        </wps:cNvSpPr>
                        <wps:spPr bwMode="auto">
                          <a:xfrm>
                            <a:off x="1144211" y="1906583"/>
                            <a:ext cx="174" cy="97"/>
                          </a:xfrm>
                          <a:prstGeom prst="rect">
                            <a:avLst/>
                          </a:prstGeom>
                          <a:noFill/>
                          <a:ln w="9525">
                            <a:noFill/>
                            <a:miter lim="800000"/>
                            <a:headEnd/>
                            <a:tailEnd/>
                          </a:ln>
                        </wps:spPr>
                        <wps:txbx>
                          <w:txbxContent>
                            <w:p w:rsidR="007A56C7" w:rsidRDefault="007A56C7" w:rsidP="007A56C7">
                              <w:pPr>
                                <w:pStyle w:val="NormalWeb"/>
                                <w:spacing w:before="0" w:beforeAutospacing="0" w:after="0" w:afterAutospacing="0"/>
                                <w:textAlignment w:val="baseline"/>
                              </w:pPr>
                              <w:r>
                                <w:rPr>
                                  <w:rFonts w:ascii="Arial Narrow" w:hAnsi="Arial Narrow" w:cstheme="minorBidi"/>
                                  <w:color w:val="000000"/>
                                  <w:kern w:val="24"/>
                                  <w:sz w:val="16"/>
                                  <w:szCs w:val="16"/>
                                  <w:lang w:val="es-ES"/>
                                </w:rPr>
                                <w:t>1,289</w:t>
                              </w:r>
                            </w:p>
                          </w:txbxContent>
                        </wps:txbx>
                        <wps:bodyPr wrap="none" lIns="0" tIns="0" rIns="0" bIns="0">
                          <a:spAutoFit/>
                        </wps:bodyPr>
                      </wps:wsp>
                      <wps:wsp>
                        <wps:cNvPr id="205" name="Rectangle 31"/>
                        <wps:cNvSpPr>
                          <a:spLocks noChangeArrowheads="1"/>
                        </wps:cNvSpPr>
                        <wps:spPr bwMode="auto">
                          <a:xfrm>
                            <a:off x="1144428" y="1906597"/>
                            <a:ext cx="174" cy="97"/>
                          </a:xfrm>
                          <a:prstGeom prst="rect">
                            <a:avLst/>
                          </a:prstGeom>
                          <a:noFill/>
                          <a:ln w="9525">
                            <a:noFill/>
                            <a:miter lim="800000"/>
                            <a:headEnd/>
                            <a:tailEnd/>
                          </a:ln>
                        </wps:spPr>
                        <wps:txbx>
                          <w:txbxContent>
                            <w:p w:rsidR="007A56C7" w:rsidRDefault="007A56C7" w:rsidP="007A56C7">
                              <w:pPr>
                                <w:pStyle w:val="NormalWeb"/>
                                <w:spacing w:before="0" w:beforeAutospacing="0" w:after="0" w:afterAutospacing="0"/>
                                <w:textAlignment w:val="baseline"/>
                              </w:pPr>
                              <w:r>
                                <w:rPr>
                                  <w:rFonts w:ascii="Arial Narrow" w:hAnsi="Arial Narrow" w:cstheme="minorBidi"/>
                                  <w:color w:val="000000"/>
                                  <w:kern w:val="24"/>
                                  <w:sz w:val="16"/>
                                  <w:szCs w:val="16"/>
                                  <w:lang w:val="es-ES"/>
                                </w:rPr>
                                <w:t>1,013</w:t>
                              </w:r>
                            </w:p>
                          </w:txbxContent>
                        </wps:txbx>
                        <wps:bodyPr wrap="none" lIns="0" tIns="0" rIns="0" bIns="0">
                          <a:spAutoFit/>
                        </wps:bodyPr>
                      </wps:wsp>
                      <wps:wsp>
                        <wps:cNvPr id="206" name="Rectangle 32"/>
                        <wps:cNvSpPr>
                          <a:spLocks noChangeArrowheads="1"/>
                        </wps:cNvSpPr>
                        <wps:spPr bwMode="auto">
                          <a:xfrm>
                            <a:off x="1144644" y="1906601"/>
                            <a:ext cx="174" cy="97"/>
                          </a:xfrm>
                          <a:prstGeom prst="rect">
                            <a:avLst/>
                          </a:prstGeom>
                          <a:noFill/>
                          <a:ln w="9525">
                            <a:noFill/>
                            <a:miter lim="800000"/>
                            <a:headEnd/>
                            <a:tailEnd/>
                          </a:ln>
                        </wps:spPr>
                        <wps:txbx>
                          <w:txbxContent>
                            <w:p w:rsidR="007A56C7" w:rsidRDefault="007A56C7" w:rsidP="007A56C7">
                              <w:pPr>
                                <w:pStyle w:val="NormalWeb"/>
                                <w:spacing w:before="0" w:beforeAutospacing="0" w:after="0" w:afterAutospacing="0"/>
                                <w:textAlignment w:val="baseline"/>
                              </w:pPr>
                              <w:r>
                                <w:rPr>
                                  <w:rFonts w:ascii="Arial Narrow" w:hAnsi="Arial Narrow" w:cstheme="minorBidi"/>
                                  <w:color w:val="000000"/>
                                  <w:kern w:val="24"/>
                                  <w:sz w:val="16"/>
                                  <w:szCs w:val="16"/>
                                  <w:lang w:val="es-ES"/>
                                </w:rPr>
                                <w:t>0,928</w:t>
                              </w:r>
                            </w:p>
                          </w:txbxContent>
                        </wps:txbx>
                        <wps:bodyPr wrap="none" lIns="0" tIns="0" rIns="0" bIns="0">
                          <a:spAutoFit/>
                        </wps:bodyPr>
                      </wps:wsp>
                      <wps:wsp>
                        <wps:cNvPr id="207" name="Rectangle 33"/>
                        <wps:cNvSpPr>
                          <a:spLocks noChangeArrowheads="1"/>
                        </wps:cNvSpPr>
                        <wps:spPr bwMode="auto">
                          <a:xfrm>
                            <a:off x="1144861" y="1906605"/>
                            <a:ext cx="174" cy="97"/>
                          </a:xfrm>
                          <a:prstGeom prst="rect">
                            <a:avLst/>
                          </a:prstGeom>
                          <a:noFill/>
                          <a:ln w="9525">
                            <a:noFill/>
                            <a:miter lim="800000"/>
                            <a:headEnd/>
                            <a:tailEnd/>
                          </a:ln>
                        </wps:spPr>
                        <wps:txbx>
                          <w:txbxContent>
                            <w:p w:rsidR="007A56C7" w:rsidRDefault="007A56C7" w:rsidP="007A56C7">
                              <w:pPr>
                                <w:pStyle w:val="NormalWeb"/>
                                <w:spacing w:before="0" w:beforeAutospacing="0" w:after="0" w:afterAutospacing="0"/>
                                <w:textAlignment w:val="baseline"/>
                              </w:pPr>
                              <w:r>
                                <w:rPr>
                                  <w:rFonts w:ascii="Arial Narrow" w:hAnsi="Arial Narrow" w:cstheme="minorBidi"/>
                                  <w:color w:val="000000"/>
                                  <w:kern w:val="24"/>
                                  <w:sz w:val="16"/>
                                  <w:szCs w:val="16"/>
                                  <w:lang w:val="es-ES"/>
                                </w:rPr>
                                <w:t>0,842</w:t>
                              </w:r>
                            </w:p>
                          </w:txbxContent>
                        </wps:txbx>
                        <wps:bodyPr wrap="none" lIns="0" tIns="0" rIns="0" bIns="0">
                          <a:spAutoFit/>
                        </wps:bodyPr>
                      </wps:wsp>
                      <wps:wsp>
                        <wps:cNvPr id="208" name="Rectangle 34"/>
                        <wps:cNvSpPr>
                          <a:spLocks noChangeArrowheads="1"/>
                        </wps:cNvSpPr>
                        <wps:spPr bwMode="auto">
                          <a:xfrm>
                            <a:off x="1145077" y="1906611"/>
                            <a:ext cx="174" cy="97"/>
                          </a:xfrm>
                          <a:prstGeom prst="rect">
                            <a:avLst/>
                          </a:prstGeom>
                          <a:noFill/>
                          <a:ln w="9525">
                            <a:noFill/>
                            <a:miter lim="800000"/>
                            <a:headEnd/>
                            <a:tailEnd/>
                          </a:ln>
                        </wps:spPr>
                        <wps:txbx>
                          <w:txbxContent>
                            <w:p w:rsidR="007A56C7" w:rsidRDefault="007A56C7" w:rsidP="007A56C7">
                              <w:pPr>
                                <w:pStyle w:val="NormalWeb"/>
                                <w:spacing w:before="0" w:beforeAutospacing="0" w:after="0" w:afterAutospacing="0"/>
                                <w:textAlignment w:val="baseline"/>
                              </w:pPr>
                              <w:r>
                                <w:rPr>
                                  <w:rFonts w:ascii="Arial Narrow" w:hAnsi="Arial Narrow" w:cstheme="minorBidi"/>
                                  <w:color w:val="000000"/>
                                  <w:kern w:val="24"/>
                                  <w:sz w:val="16"/>
                                  <w:szCs w:val="16"/>
                                  <w:lang w:val="es-ES"/>
                                </w:rPr>
                                <w:t>0,737</w:t>
                              </w:r>
                            </w:p>
                          </w:txbxContent>
                        </wps:txbx>
                        <wps:bodyPr wrap="none" lIns="0" tIns="0" rIns="0" bIns="0">
                          <a:spAutoFit/>
                        </wps:bodyPr>
                      </wps:wsp>
                      <wps:wsp>
                        <wps:cNvPr id="209" name="Rectangle 35"/>
                        <wps:cNvSpPr>
                          <a:spLocks noChangeArrowheads="1"/>
                        </wps:cNvSpPr>
                        <wps:spPr bwMode="auto">
                          <a:xfrm>
                            <a:off x="1145294" y="1906614"/>
                            <a:ext cx="174" cy="97"/>
                          </a:xfrm>
                          <a:prstGeom prst="rect">
                            <a:avLst/>
                          </a:prstGeom>
                          <a:noFill/>
                          <a:ln w="9525">
                            <a:noFill/>
                            <a:miter lim="800000"/>
                            <a:headEnd/>
                            <a:tailEnd/>
                          </a:ln>
                        </wps:spPr>
                        <wps:txbx>
                          <w:txbxContent>
                            <w:p w:rsidR="007A56C7" w:rsidRDefault="007A56C7" w:rsidP="007A56C7">
                              <w:pPr>
                                <w:pStyle w:val="NormalWeb"/>
                                <w:spacing w:before="0" w:beforeAutospacing="0" w:after="0" w:afterAutospacing="0"/>
                                <w:textAlignment w:val="baseline"/>
                              </w:pPr>
                              <w:r>
                                <w:rPr>
                                  <w:rFonts w:ascii="Arial Narrow" w:hAnsi="Arial Narrow" w:cstheme="minorBidi"/>
                                  <w:color w:val="000000"/>
                                  <w:kern w:val="24"/>
                                  <w:sz w:val="16"/>
                                  <w:szCs w:val="16"/>
                                  <w:lang w:val="es-ES"/>
                                </w:rPr>
                                <w:t>0,662</w:t>
                              </w:r>
                            </w:p>
                          </w:txbxContent>
                        </wps:txbx>
                        <wps:bodyPr wrap="none" lIns="0" tIns="0" rIns="0" bIns="0">
                          <a:spAutoFit/>
                        </wps:bodyPr>
                      </wps:wsp>
                      <wps:wsp>
                        <wps:cNvPr id="210" name="Rectangle 36"/>
                        <wps:cNvSpPr>
                          <a:spLocks noChangeArrowheads="1"/>
                        </wps:cNvSpPr>
                        <wps:spPr bwMode="auto">
                          <a:xfrm>
                            <a:off x="1145510" y="1906615"/>
                            <a:ext cx="174" cy="97"/>
                          </a:xfrm>
                          <a:prstGeom prst="rect">
                            <a:avLst/>
                          </a:prstGeom>
                          <a:noFill/>
                          <a:ln w="9525">
                            <a:noFill/>
                            <a:miter lim="800000"/>
                            <a:headEnd/>
                            <a:tailEnd/>
                          </a:ln>
                        </wps:spPr>
                        <wps:txbx>
                          <w:txbxContent>
                            <w:p w:rsidR="007A56C7" w:rsidRDefault="007A56C7" w:rsidP="007A56C7">
                              <w:pPr>
                                <w:pStyle w:val="NormalWeb"/>
                                <w:spacing w:before="0" w:beforeAutospacing="0" w:after="0" w:afterAutospacing="0"/>
                                <w:textAlignment w:val="baseline"/>
                              </w:pPr>
                              <w:r>
                                <w:rPr>
                                  <w:rFonts w:ascii="Arial Narrow" w:hAnsi="Arial Narrow" w:cstheme="minorBidi"/>
                                  <w:color w:val="000000"/>
                                  <w:kern w:val="24"/>
                                  <w:sz w:val="16"/>
                                  <w:szCs w:val="16"/>
                                  <w:lang w:val="es-ES"/>
                                </w:rPr>
                                <w:t>0,647</w:t>
                              </w:r>
                            </w:p>
                          </w:txbxContent>
                        </wps:txbx>
                        <wps:bodyPr wrap="none" lIns="0" tIns="0" rIns="0" bIns="0">
                          <a:spAutoFit/>
                        </wps:bodyPr>
                      </wps:wsp>
                      <wps:wsp>
                        <wps:cNvPr id="211" name="Rectangle 37"/>
                        <wps:cNvSpPr>
                          <a:spLocks noChangeArrowheads="1"/>
                        </wps:cNvSpPr>
                        <wps:spPr bwMode="auto">
                          <a:xfrm>
                            <a:off x="1145727" y="1906615"/>
                            <a:ext cx="174" cy="97"/>
                          </a:xfrm>
                          <a:prstGeom prst="rect">
                            <a:avLst/>
                          </a:prstGeom>
                          <a:noFill/>
                          <a:ln w="9525">
                            <a:noFill/>
                            <a:miter lim="800000"/>
                            <a:headEnd/>
                            <a:tailEnd/>
                          </a:ln>
                        </wps:spPr>
                        <wps:txbx>
                          <w:txbxContent>
                            <w:p w:rsidR="007A56C7" w:rsidRDefault="007A56C7" w:rsidP="007A56C7">
                              <w:pPr>
                                <w:pStyle w:val="NormalWeb"/>
                                <w:spacing w:before="0" w:beforeAutospacing="0" w:after="0" w:afterAutospacing="0"/>
                                <w:textAlignment w:val="baseline"/>
                              </w:pPr>
                              <w:r>
                                <w:rPr>
                                  <w:rFonts w:ascii="Arial Narrow" w:hAnsi="Arial Narrow" w:cstheme="minorBidi"/>
                                  <w:color w:val="000000"/>
                                  <w:kern w:val="24"/>
                                  <w:sz w:val="16"/>
                                  <w:szCs w:val="16"/>
                                  <w:lang w:val="es-ES"/>
                                </w:rPr>
                                <w:t>0,645</w:t>
                              </w:r>
                            </w:p>
                          </w:txbxContent>
                        </wps:txbx>
                        <wps:bodyPr wrap="none" lIns="0" tIns="0" rIns="0" bIns="0">
                          <a:spAutoFit/>
                        </wps:bodyPr>
                      </wps:wsp>
                      <wps:wsp>
                        <wps:cNvPr id="212" name="Rectangle 38"/>
                        <wps:cNvSpPr>
                          <a:spLocks noChangeArrowheads="1"/>
                        </wps:cNvSpPr>
                        <wps:spPr bwMode="auto">
                          <a:xfrm>
                            <a:off x="1145943" y="1906619"/>
                            <a:ext cx="174" cy="97"/>
                          </a:xfrm>
                          <a:prstGeom prst="rect">
                            <a:avLst/>
                          </a:prstGeom>
                          <a:noFill/>
                          <a:ln w="9525">
                            <a:noFill/>
                            <a:miter lim="800000"/>
                            <a:headEnd/>
                            <a:tailEnd/>
                          </a:ln>
                        </wps:spPr>
                        <wps:txbx>
                          <w:txbxContent>
                            <w:p w:rsidR="007A56C7" w:rsidRDefault="007A56C7" w:rsidP="007A56C7">
                              <w:pPr>
                                <w:pStyle w:val="NormalWeb"/>
                                <w:spacing w:before="0" w:beforeAutospacing="0" w:after="0" w:afterAutospacing="0"/>
                                <w:textAlignment w:val="baseline"/>
                              </w:pPr>
                              <w:r>
                                <w:rPr>
                                  <w:rFonts w:ascii="Arial Narrow" w:hAnsi="Arial Narrow" w:cstheme="minorBidi"/>
                                  <w:color w:val="000000"/>
                                  <w:kern w:val="24"/>
                                  <w:sz w:val="16"/>
                                  <w:szCs w:val="16"/>
                                  <w:lang w:val="es-ES"/>
                                </w:rPr>
                                <w:t>0,572</w:t>
                              </w:r>
                            </w:p>
                          </w:txbxContent>
                        </wps:txbx>
                        <wps:bodyPr wrap="none" lIns="0" tIns="0" rIns="0" bIns="0">
                          <a:spAutoFit/>
                        </wps:bodyPr>
                      </wps:wsp>
                      <wps:wsp>
                        <wps:cNvPr id="213" name="Rectangle 39"/>
                        <wps:cNvSpPr>
                          <a:spLocks noChangeArrowheads="1"/>
                        </wps:cNvSpPr>
                        <wps:spPr bwMode="auto">
                          <a:xfrm>
                            <a:off x="1146160" y="1906619"/>
                            <a:ext cx="174" cy="97"/>
                          </a:xfrm>
                          <a:prstGeom prst="rect">
                            <a:avLst/>
                          </a:prstGeom>
                          <a:noFill/>
                          <a:ln w="9525">
                            <a:noFill/>
                            <a:miter lim="800000"/>
                            <a:headEnd/>
                            <a:tailEnd/>
                          </a:ln>
                        </wps:spPr>
                        <wps:txbx>
                          <w:txbxContent>
                            <w:p w:rsidR="007A56C7" w:rsidRDefault="007A56C7" w:rsidP="007A56C7">
                              <w:pPr>
                                <w:pStyle w:val="NormalWeb"/>
                                <w:spacing w:before="0" w:beforeAutospacing="0" w:after="0" w:afterAutospacing="0"/>
                                <w:textAlignment w:val="baseline"/>
                              </w:pPr>
                              <w:r>
                                <w:rPr>
                                  <w:rFonts w:ascii="Arial Narrow" w:hAnsi="Arial Narrow" w:cstheme="minorBidi"/>
                                  <w:color w:val="000000"/>
                                  <w:kern w:val="24"/>
                                  <w:sz w:val="16"/>
                                  <w:szCs w:val="16"/>
                                  <w:lang w:val="es-ES"/>
                                </w:rPr>
                                <w:t>0,559</w:t>
                              </w:r>
                            </w:p>
                          </w:txbxContent>
                        </wps:txbx>
                        <wps:bodyPr wrap="none" lIns="0" tIns="0" rIns="0" bIns="0">
                          <a:spAutoFit/>
                        </wps:bodyPr>
                      </wps:wsp>
                      <wps:wsp>
                        <wps:cNvPr id="214" name="Rectangle 40"/>
                        <wps:cNvSpPr>
                          <a:spLocks noChangeArrowheads="1"/>
                        </wps:cNvSpPr>
                        <wps:spPr bwMode="auto">
                          <a:xfrm>
                            <a:off x="1146376" y="1906621"/>
                            <a:ext cx="174" cy="97"/>
                          </a:xfrm>
                          <a:prstGeom prst="rect">
                            <a:avLst/>
                          </a:prstGeom>
                          <a:noFill/>
                          <a:ln w="9525">
                            <a:noFill/>
                            <a:miter lim="800000"/>
                            <a:headEnd/>
                            <a:tailEnd/>
                          </a:ln>
                        </wps:spPr>
                        <wps:txbx>
                          <w:txbxContent>
                            <w:p w:rsidR="007A56C7" w:rsidRDefault="007A56C7" w:rsidP="007A56C7">
                              <w:pPr>
                                <w:pStyle w:val="NormalWeb"/>
                                <w:spacing w:before="0" w:beforeAutospacing="0" w:after="0" w:afterAutospacing="0"/>
                                <w:textAlignment w:val="baseline"/>
                              </w:pPr>
                              <w:r>
                                <w:rPr>
                                  <w:rFonts w:ascii="Arial Narrow" w:hAnsi="Arial Narrow" w:cstheme="minorBidi"/>
                                  <w:color w:val="000000"/>
                                  <w:kern w:val="24"/>
                                  <w:sz w:val="16"/>
                                  <w:szCs w:val="16"/>
                                  <w:lang w:val="es-ES"/>
                                </w:rPr>
                                <w:t>0,516</w:t>
                              </w:r>
                            </w:p>
                          </w:txbxContent>
                        </wps:txbx>
                        <wps:bodyPr wrap="none" lIns="0" tIns="0" rIns="0" bIns="0">
                          <a:spAutoFit/>
                        </wps:bodyPr>
                      </wps:wsp>
                      <wps:wsp>
                        <wps:cNvPr id="215" name="Rectangle 41"/>
                        <wps:cNvSpPr>
                          <a:spLocks noChangeArrowheads="1"/>
                        </wps:cNvSpPr>
                        <wps:spPr bwMode="auto">
                          <a:xfrm>
                            <a:off x="1146593" y="1906624"/>
                            <a:ext cx="174" cy="97"/>
                          </a:xfrm>
                          <a:prstGeom prst="rect">
                            <a:avLst/>
                          </a:prstGeom>
                          <a:noFill/>
                          <a:ln w="9525">
                            <a:noFill/>
                            <a:miter lim="800000"/>
                            <a:headEnd/>
                            <a:tailEnd/>
                          </a:ln>
                        </wps:spPr>
                        <wps:txbx>
                          <w:txbxContent>
                            <w:p w:rsidR="007A56C7" w:rsidRDefault="007A56C7" w:rsidP="007A56C7">
                              <w:pPr>
                                <w:pStyle w:val="NormalWeb"/>
                                <w:spacing w:before="0" w:beforeAutospacing="0" w:after="0" w:afterAutospacing="0"/>
                                <w:textAlignment w:val="baseline"/>
                              </w:pPr>
                              <w:r>
                                <w:rPr>
                                  <w:rFonts w:ascii="Arial Narrow" w:hAnsi="Arial Narrow" w:cstheme="minorBidi"/>
                                  <w:color w:val="000000"/>
                                  <w:kern w:val="24"/>
                                  <w:sz w:val="16"/>
                                  <w:szCs w:val="16"/>
                                  <w:lang w:val="es-ES"/>
                                </w:rPr>
                                <w:t>0,469</w:t>
                              </w:r>
                            </w:p>
                          </w:txbxContent>
                        </wps:txbx>
                        <wps:bodyPr wrap="none" lIns="0" tIns="0" rIns="0" bIns="0">
                          <a:spAutoFit/>
                        </wps:bodyPr>
                      </wps:wsp>
                      <wps:wsp>
                        <wps:cNvPr id="216" name="Rectangle 42"/>
                        <wps:cNvSpPr>
                          <a:spLocks noChangeArrowheads="1"/>
                        </wps:cNvSpPr>
                        <wps:spPr bwMode="auto">
                          <a:xfrm>
                            <a:off x="1146809" y="1906626"/>
                            <a:ext cx="174" cy="97"/>
                          </a:xfrm>
                          <a:prstGeom prst="rect">
                            <a:avLst/>
                          </a:prstGeom>
                          <a:noFill/>
                          <a:ln w="9525">
                            <a:noFill/>
                            <a:miter lim="800000"/>
                            <a:headEnd/>
                            <a:tailEnd/>
                          </a:ln>
                        </wps:spPr>
                        <wps:txbx>
                          <w:txbxContent>
                            <w:p w:rsidR="007A56C7" w:rsidRDefault="007A56C7" w:rsidP="007A56C7">
                              <w:pPr>
                                <w:pStyle w:val="NormalWeb"/>
                                <w:spacing w:before="0" w:beforeAutospacing="0" w:after="0" w:afterAutospacing="0"/>
                                <w:textAlignment w:val="baseline"/>
                              </w:pPr>
                              <w:r>
                                <w:rPr>
                                  <w:rFonts w:ascii="Arial Narrow" w:hAnsi="Arial Narrow" w:cstheme="minorBidi"/>
                                  <w:color w:val="000000"/>
                                  <w:kern w:val="24"/>
                                  <w:sz w:val="16"/>
                                  <w:szCs w:val="16"/>
                                  <w:lang w:val="es-ES"/>
                                </w:rPr>
                                <w:t>0,429</w:t>
                              </w:r>
                            </w:p>
                          </w:txbxContent>
                        </wps:txbx>
                        <wps:bodyPr wrap="none" lIns="0" tIns="0" rIns="0" bIns="0">
                          <a:spAutoFit/>
                        </wps:bodyPr>
                      </wps:wsp>
                      <wps:wsp>
                        <wps:cNvPr id="217" name="Rectangle 43"/>
                        <wps:cNvSpPr>
                          <a:spLocks noChangeArrowheads="1"/>
                        </wps:cNvSpPr>
                        <wps:spPr bwMode="auto">
                          <a:xfrm>
                            <a:off x="1147026" y="1906628"/>
                            <a:ext cx="174" cy="97"/>
                          </a:xfrm>
                          <a:prstGeom prst="rect">
                            <a:avLst/>
                          </a:prstGeom>
                          <a:noFill/>
                          <a:ln w="9525">
                            <a:noFill/>
                            <a:miter lim="800000"/>
                            <a:headEnd/>
                            <a:tailEnd/>
                          </a:ln>
                        </wps:spPr>
                        <wps:txbx>
                          <w:txbxContent>
                            <w:p w:rsidR="007A56C7" w:rsidRDefault="007A56C7" w:rsidP="007A56C7">
                              <w:pPr>
                                <w:pStyle w:val="NormalWeb"/>
                                <w:spacing w:before="0" w:beforeAutospacing="0" w:after="0" w:afterAutospacing="0"/>
                                <w:textAlignment w:val="baseline"/>
                              </w:pPr>
                              <w:r>
                                <w:rPr>
                                  <w:rFonts w:ascii="Arial Narrow" w:hAnsi="Arial Narrow" w:cstheme="minorBidi"/>
                                  <w:color w:val="000000"/>
                                  <w:kern w:val="24"/>
                                  <w:sz w:val="16"/>
                                  <w:szCs w:val="16"/>
                                  <w:lang w:val="es-ES"/>
                                </w:rPr>
                                <w:t>0,377</w:t>
                              </w:r>
                            </w:p>
                          </w:txbxContent>
                        </wps:txbx>
                        <wps:bodyPr wrap="none" lIns="0" tIns="0" rIns="0" bIns="0">
                          <a:spAutoFit/>
                        </wps:bodyPr>
                      </wps:wsp>
                      <wps:wsp>
                        <wps:cNvPr id="218" name="Rectangle 44"/>
                        <wps:cNvSpPr>
                          <a:spLocks noChangeArrowheads="1"/>
                        </wps:cNvSpPr>
                        <wps:spPr bwMode="auto">
                          <a:xfrm>
                            <a:off x="1147243" y="1906630"/>
                            <a:ext cx="174" cy="97"/>
                          </a:xfrm>
                          <a:prstGeom prst="rect">
                            <a:avLst/>
                          </a:prstGeom>
                          <a:noFill/>
                          <a:ln w="9525">
                            <a:noFill/>
                            <a:miter lim="800000"/>
                            <a:headEnd/>
                            <a:tailEnd/>
                          </a:ln>
                        </wps:spPr>
                        <wps:txbx>
                          <w:txbxContent>
                            <w:p w:rsidR="007A56C7" w:rsidRDefault="007A56C7" w:rsidP="007A56C7">
                              <w:pPr>
                                <w:pStyle w:val="NormalWeb"/>
                                <w:spacing w:before="0" w:beforeAutospacing="0" w:after="0" w:afterAutospacing="0"/>
                                <w:textAlignment w:val="baseline"/>
                              </w:pPr>
                              <w:r>
                                <w:rPr>
                                  <w:rFonts w:ascii="Arial Narrow" w:hAnsi="Arial Narrow" w:cstheme="minorBidi"/>
                                  <w:color w:val="000000"/>
                                  <w:kern w:val="24"/>
                                  <w:sz w:val="16"/>
                                  <w:szCs w:val="16"/>
                                  <w:lang w:val="es-ES"/>
                                </w:rPr>
                                <w:t>0,351</w:t>
                              </w:r>
                            </w:p>
                          </w:txbxContent>
                        </wps:txbx>
                        <wps:bodyPr wrap="none" lIns="0" tIns="0" rIns="0" bIns="0">
                          <a:spAutoFit/>
                        </wps:bodyPr>
                      </wps:wsp>
                      <wps:wsp>
                        <wps:cNvPr id="219" name="Line 45"/>
                        <wps:cNvSpPr>
                          <a:spLocks noChangeShapeType="1"/>
                        </wps:cNvSpPr>
                        <wps:spPr bwMode="auto">
                          <a:xfrm flipV="1">
                            <a:off x="1143410" y="1906700"/>
                            <a:ext cx="1" cy="123"/>
                          </a:xfrm>
                          <a:prstGeom prst="line">
                            <a:avLst/>
                          </a:prstGeom>
                          <a:noFill/>
                          <a:ln w="0">
                            <a:solidFill>
                              <a:srgbClr val="000000"/>
                            </a:solidFill>
                            <a:round/>
                            <a:headEnd/>
                            <a:tailEnd/>
                          </a:ln>
                        </wps:spPr>
                        <wps:txbx>
                          <w:txbxContent>
                            <w:p w:rsidR="007A56C7" w:rsidRDefault="007A56C7" w:rsidP="007A56C7">
                              <w:pPr>
                                <w:rPr>
                                  <w:rFonts w:eastAsia="Times New Roman"/>
                                </w:rPr>
                              </w:pPr>
                            </w:p>
                          </w:txbxContent>
                        </wps:txbx>
                        <wps:bodyPr/>
                      </wps:wsp>
                      <wps:wsp>
                        <wps:cNvPr id="220" name="Line 46"/>
                        <wps:cNvSpPr>
                          <a:spLocks noChangeShapeType="1"/>
                        </wps:cNvSpPr>
                        <wps:spPr bwMode="auto">
                          <a:xfrm flipV="1">
                            <a:off x="1143627" y="1906700"/>
                            <a:ext cx="1" cy="123"/>
                          </a:xfrm>
                          <a:prstGeom prst="line">
                            <a:avLst/>
                          </a:prstGeom>
                          <a:noFill/>
                          <a:ln w="0">
                            <a:solidFill>
                              <a:srgbClr val="000000"/>
                            </a:solidFill>
                            <a:round/>
                            <a:headEnd/>
                            <a:tailEnd/>
                          </a:ln>
                        </wps:spPr>
                        <wps:txbx>
                          <w:txbxContent>
                            <w:p w:rsidR="007A56C7" w:rsidRDefault="007A56C7" w:rsidP="007A56C7">
                              <w:pPr>
                                <w:rPr>
                                  <w:rFonts w:eastAsia="Times New Roman"/>
                                </w:rPr>
                              </w:pPr>
                            </w:p>
                          </w:txbxContent>
                        </wps:txbx>
                        <wps:bodyPr/>
                      </wps:wsp>
                      <wps:wsp>
                        <wps:cNvPr id="221" name="Line 47"/>
                        <wps:cNvSpPr>
                          <a:spLocks noChangeShapeType="1"/>
                        </wps:cNvSpPr>
                        <wps:spPr bwMode="auto">
                          <a:xfrm flipV="1">
                            <a:off x="1143843" y="1906700"/>
                            <a:ext cx="1" cy="123"/>
                          </a:xfrm>
                          <a:prstGeom prst="line">
                            <a:avLst/>
                          </a:prstGeom>
                          <a:noFill/>
                          <a:ln w="0">
                            <a:solidFill>
                              <a:srgbClr val="000000"/>
                            </a:solidFill>
                            <a:round/>
                            <a:headEnd/>
                            <a:tailEnd/>
                          </a:ln>
                        </wps:spPr>
                        <wps:txbx>
                          <w:txbxContent>
                            <w:p w:rsidR="007A56C7" w:rsidRDefault="007A56C7" w:rsidP="007A56C7">
                              <w:pPr>
                                <w:rPr>
                                  <w:rFonts w:eastAsia="Times New Roman"/>
                                </w:rPr>
                              </w:pPr>
                            </w:p>
                          </w:txbxContent>
                        </wps:txbx>
                        <wps:bodyPr/>
                      </wps:wsp>
                      <wps:wsp>
                        <wps:cNvPr id="222" name="Line 48"/>
                        <wps:cNvSpPr>
                          <a:spLocks noChangeShapeType="1"/>
                        </wps:cNvSpPr>
                        <wps:spPr bwMode="auto">
                          <a:xfrm flipV="1">
                            <a:off x="1144060" y="1906700"/>
                            <a:ext cx="1" cy="123"/>
                          </a:xfrm>
                          <a:prstGeom prst="line">
                            <a:avLst/>
                          </a:prstGeom>
                          <a:noFill/>
                          <a:ln w="0">
                            <a:solidFill>
                              <a:srgbClr val="000000"/>
                            </a:solidFill>
                            <a:round/>
                            <a:headEnd/>
                            <a:tailEnd/>
                          </a:ln>
                        </wps:spPr>
                        <wps:txbx>
                          <w:txbxContent>
                            <w:p w:rsidR="007A56C7" w:rsidRDefault="007A56C7" w:rsidP="007A56C7">
                              <w:pPr>
                                <w:rPr>
                                  <w:rFonts w:eastAsia="Times New Roman"/>
                                </w:rPr>
                              </w:pPr>
                            </w:p>
                          </w:txbxContent>
                        </wps:txbx>
                        <wps:bodyPr/>
                      </wps:wsp>
                      <wps:wsp>
                        <wps:cNvPr id="223" name="Line 49"/>
                        <wps:cNvSpPr>
                          <a:spLocks noChangeShapeType="1"/>
                        </wps:cNvSpPr>
                        <wps:spPr bwMode="auto">
                          <a:xfrm flipV="1">
                            <a:off x="1144276" y="1906700"/>
                            <a:ext cx="1" cy="123"/>
                          </a:xfrm>
                          <a:prstGeom prst="line">
                            <a:avLst/>
                          </a:prstGeom>
                          <a:noFill/>
                          <a:ln w="0">
                            <a:solidFill>
                              <a:srgbClr val="000000"/>
                            </a:solidFill>
                            <a:round/>
                            <a:headEnd/>
                            <a:tailEnd/>
                          </a:ln>
                        </wps:spPr>
                        <wps:txbx>
                          <w:txbxContent>
                            <w:p w:rsidR="007A56C7" w:rsidRDefault="007A56C7" w:rsidP="007A56C7">
                              <w:pPr>
                                <w:rPr>
                                  <w:rFonts w:eastAsia="Times New Roman"/>
                                </w:rPr>
                              </w:pPr>
                            </w:p>
                          </w:txbxContent>
                        </wps:txbx>
                        <wps:bodyPr/>
                      </wps:wsp>
                      <wps:wsp>
                        <wps:cNvPr id="224" name="Line 50"/>
                        <wps:cNvSpPr>
                          <a:spLocks noChangeShapeType="1"/>
                        </wps:cNvSpPr>
                        <wps:spPr bwMode="auto">
                          <a:xfrm flipV="1">
                            <a:off x="1144493" y="1906700"/>
                            <a:ext cx="1" cy="123"/>
                          </a:xfrm>
                          <a:prstGeom prst="line">
                            <a:avLst/>
                          </a:prstGeom>
                          <a:noFill/>
                          <a:ln w="0">
                            <a:solidFill>
                              <a:srgbClr val="000000"/>
                            </a:solidFill>
                            <a:round/>
                            <a:headEnd/>
                            <a:tailEnd/>
                          </a:ln>
                        </wps:spPr>
                        <wps:txbx>
                          <w:txbxContent>
                            <w:p w:rsidR="007A56C7" w:rsidRDefault="007A56C7" w:rsidP="007A56C7">
                              <w:pPr>
                                <w:rPr>
                                  <w:rFonts w:eastAsia="Times New Roman"/>
                                </w:rPr>
                              </w:pPr>
                            </w:p>
                          </w:txbxContent>
                        </wps:txbx>
                        <wps:bodyPr/>
                      </wps:wsp>
                      <wps:wsp>
                        <wps:cNvPr id="225" name="Line 51"/>
                        <wps:cNvSpPr>
                          <a:spLocks noChangeShapeType="1"/>
                        </wps:cNvSpPr>
                        <wps:spPr bwMode="auto">
                          <a:xfrm flipV="1">
                            <a:off x="1144709" y="1906700"/>
                            <a:ext cx="1" cy="123"/>
                          </a:xfrm>
                          <a:prstGeom prst="line">
                            <a:avLst/>
                          </a:prstGeom>
                          <a:noFill/>
                          <a:ln w="0">
                            <a:solidFill>
                              <a:srgbClr val="000000"/>
                            </a:solidFill>
                            <a:round/>
                            <a:headEnd/>
                            <a:tailEnd/>
                          </a:ln>
                        </wps:spPr>
                        <wps:txbx>
                          <w:txbxContent>
                            <w:p w:rsidR="007A56C7" w:rsidRDefault="007A56C7" w:rsidP="007A56C7">
                              <w:pPr>
                                <w:rPr>
                                  <w:rFonts w:eastAsia="Times New Roman"/>
                                </w:rPr>
                              </w:pPr>
                            </w:p>
                          </w:txbxContent>
                        </wps:txbx>
                        <wps:bodyPr/>
                      </wps:wsp>
                      <wps:wsp>
                        <wps:cNvPr id="226" name="Line 52"/>
                        <wps:cNvSpPr>
                          <a:spLocks noChangeShapeType="1"/>
                        </wps:cNvSpPr>
                        <wps:spPr bwMode="auto">
                          <a:xfrm flipV="1">
                            <a:off x="1144926" y="1906700"/>
                            <a:ext cx="1" cy="123"/>
                          </a:xfrm>
                          <a:prstGeom prst="line">
                            <a:avLst/>
                          </a:prstGeom>
                          <a:noFill/>
                          <a:ln w="0">
                            <a:solidFill>
                              <a:srgbClr val="000000"/>
                            </a:solidFill>
                            <a:round/>
                            <a:headEnd/>
                            <a:tailEnd/>
                          </a:ln>
                        </wps:spPr>
                        <wps:txbx>
                          <w:txbxContent>
                            <w:p w:rsidR="007A56C7" w:rsidRDefault="007A56C7" w:rsidP="007A56C7">
                              <w:pPr>
                                <w:rPr>
                                  <w:rFonts w:eastAsia="Times New Roman"/>
                                </w:rPr>
                              </w:pPr>
                            </w:p>
                          </w:txbxContent>
                        </wps:txbx>
                        <wps:bodyPr/>
                      </wps:wsp>
                      <wps:wsp>
                        <wps:cNvPr id="227" name="Line 53"/>
                        <wps:cNvSpPr>
                          <a:spLocks noChangeShapeType="1"/>
                        </wps:cNvSpPr>
                        <wps:spPr bwMode="auto">
                          <a:xfrm flipV="1">
                            <a:off x="1145142" y="1906700"/>
                            <a:ext cx="1" cy="123"/>
                          </a:xfrm>
                          <a:prstGeom prst="line">
                            <a:avLst/>
                          </a:prstGeom>
                          <a:noFill/>
                          <a:ln w="0">
                            <a:solidFill>
                              <a:srgbClr val="000000"/>
                            </a:solidFill>
                            <a:round/>
                            <a:headEnd/>
                            <a:tailEnd/>
                          </a:ln>
                        </wps:spPr>
                        <wps:txbx>
                          <w:txbxContent>
                            <w:p w:rsidR="007A56C7" w:rsidRDefault="007A56C7" w:rsidP="007A56C7">
                              <w:pPr>
                                <w:rPr>
                                  <w:rFonts w:eastAsia="Times New Roman"/>
                                </w:rPr>
                              </w:pPr>
                            </w:p>
                          </w:txbxContent>
                        </wps:txbx>
                        <wps:bodyPr/>
                      </wps:wsp>
                      <wps:wsp>
                        <wps:cNvPr id="228" name="Line 54"/>
                        <wps:cNvSpPr>
                          <a:spLocks noChangeShapeType="1"/>
                        </wps:cNvSpPr>
                        <wps:spPr bwMode="auto">
                          <a:xfrm flipV="1">
                            <a:off x="1145359" y="1906700"/>
                            <a:ext cx="1" cy="123"/>
                          </a:xfrm>
                          <a:prstGeom prst="line">
                            <a:avLst/>
                          </a:prstGeom>
                          <a:noFill/>
                          <a:ln w="0">
                            <a:solidFill>
                              <a:srgbClr val="000000"/>
                            </a:solidFill>
                            <a:round/>
                            <a:headEnd/>
                            <a:tailEnd/>
                          </a:ln>
                        </wps:spPr>
                        <wps:txbx>
                          <w:txbxContent>
                            <w:p w:rsidR="007A56C7" w:rsidRDefault="007A56C7" w:rsidP="007A56C7">
                              <w:pPr>
                                <w:rPr>
                                  <w:rFonts w:eastAsia="Times New Roman"/>
                                </w:rPr>
                              </w:pPr>
                            </w:p>
                          </w:txbxContent>
                        </wps:txbx>
                        <wps:bodyPr/>
                      </wps:wsp>
                      <wps:wsp>
                        <wps:cNvPr id="229" name="Line 55"/>
                        <wps:cNvSpPr>
                          <a:spLocks noChangeShapeType="1"/>
                        </wps:cNvSpPr>
                        <wps:spPr bwMode="auto">
                          <a:xfrm flipV="1">
                            <a:off x="1145576" y="1906700"/>
                            <a:ext cx="1" cy="123"/>
                          </a:xfrm>
                          <a:prstGeom prst="line">
                            <a:avLst/>
                          </a:prstGeom>
                          <a:noFill/>
                          <a:ln w="0">
                            <a:solidFill>
                              <a:srgbClr val="000000"/>
                            </a:solidFill>
                            <a:round/>
                            <a:headEnd/>
                            <a:tailEnd/>
                          </a:ln>
                        </wps:spPr>
                        <wps:txbx>
                          <w:txbxContent>
                            <w:p w:rsidR="007A56C7" w:rsidRDefault="007A56C7" w:rsidP="007A56C7">
                              <w:pPr>
                                <w:rPr>
                                  <w:rFonts w:eastAsia="Times New Roman"/>
                                </w:rPr>
                              </w:pPr>
                            </w:p>
                          </w:txbxContent>
                        </wps:txbx>
                        <wps:bodyPr/>
                      </wps:wsp>
                      <wps:wsp>
                        <wps:cNvPr id="230" name="Line 56"/>
                        <wps:cNvSpPr>
                          <a:spLocks noChangeShapeType="1"/>
                        </wps:cNvSpPr>
                        <wps:spPr bwMode="auto">
                          <a:xfrm flipV="1">
                            <a:off x="1145792" y="1906700"/>
                            <a:ext cx="1" cy="123"/>
                          </a:xfrm>
                          <a:prstGeom prst="line">
                            <a:avLst/>
                          </a:prstGeom>
                          <a:noFill/>
                          <a:ln w="0">
                            <a:solidFill>
                              <a:srgbClr val="000000"/>
                            </a:solidFill>
                            <a:round/>
                            <a:headEnd/>
                            <a:tailEnd/>
                          </a:ln>
                        </wps:spPr>
                        <wps:txbx>
                          <w:txbxContent>
                            <w:p w:rsidR="007A56C7" w:rsidRDefault="007A56C7" w:rsidP="007A56C7">
                              <w:pPr>
                                <w:rPr>
                                  <w:rFonts w:eastAsia="Times New Roman"/>
                                </w:rPr>
                              </w:pPr>
                            </w:p>
                          </w:txbxContent>
                        </wps:txbx>
                        <wps:bodyPr/>
                      </wps:wsp>
                      <wps:wsp>
                        <wps:cNvPr id="231" name="Line 57"/>
                        <wps:cNvSpPr>
                          <a:spLocks noChangeShapeType="1"/>
                        </wps:cNvSpPr>
                        <wps:spPr bwMode="auto">
                          <a:xfrm flipV="1">
                            <a:off x="1146009" y="1906700"/>
                            <a:ext cx="1" cy="123"/>
                          </a:xfrm>
                          <a:prstGeom prst="line">
                            <a:avLst/>
                          </a:prstGeom>
                          <a:noFill/>
                          <a:ln w="0">
                            <a:solidFill>
                              <a:srgbClr val="000000"/>
                            </a:solidFill>
                            <a:round/>
                            <a:headEnd/>
                            <a:tailEnd/>
                          </a:ln>
                        </wps:spPr>
                        <wps:txbx>
                          <w:txbxContent>
                            <w:p w:rsidR="007A56C7" w:rsidRDefault="007A56C7" w:rsidP="007A56C7">
                              <w:pPr>
                                <w:rPr>
                                  <w:rFonts w:eastAsia="Times New Roman"/>
                                </w:rPr>
                              </w:pPr>
                            </w:p>
                          </w:txbxContent>
                        </wps:txbx>
                        <wps:bodyPr/>
                      </wps:wsp>
                      <wps:wsp>
                        <wps:cNvPr id="232" name="Line 58"/>
                        <wps:cNvSpPr>
                          <a:spLocks noChangeShapeType="1"/>
                        </wps:cNvSpPr>
                        <wps:spPr bwMode="auto">
                          <a:xfrm flipV="1">
                            <a:off x="1146225" y="1906700"/>
                            <a:ext cx="1" cy="123"/>
                          </a:xfrm>
                          <a:prstGeom prst="line">
                            <a:avLst/>
                          </a:prstGeom>
                          <a:noFill/>
                          <a:ln w="0">
                            <a:solidFill>
                              <a:srgbClr val="000000"/>
                            </a:solidFill>
                            <a:round/>
                            <a:headEnd/>
                            <a:tailEnd/>
                          </a:ln>
                        </wps:spPr>
                        <wps:txbx>
                          <w:txbxContent>
                            <w:p w:rsidR="007A56C7" w:rsidRDefault="007A56C7" w:rsidP="007A56C7">
                              <w:pPr>
                                <w:rPr>
                                  <w:rFonts w:eastAsia="Times New Roman"/>
                                </w:rPr>
                              </w:pPr>
                            </w:p>
                          </w:txbxContent>
                        </wps:txbx>
                        <wps:bodyPr/>
                      </wps:wsp>
                      <wps:wsp>
                        <wps:cNvPr id="233" name="Line 59"/>
                        <wps:cNvSpPr>
                          <a:spLocks noChangeShapeType="1"/>
                        </wps:cNvSpPr>
                        <wps:spPr bwMode="auto">
                          <a:xfrm flipV="1">
                            <a:off x="1146442" y="1906700"/>
                            <a:ext cx="1" cy="123"/>
                          </a:xfrm>
                          <a:prstGeom prst="line">
                            <a:avLst/>
                          </a:prstGeom>
                          <a:noFill/>
                          <a:ln w="0">
                            <a:solidFill>
                              <a:srgbClr val="000000"/>
                            </a:solidFill>
                            <a:round/>
                            <a:headEnd/>
                            <a:tailEnd/>
                          </a:ln>
                        </wps:spPr>
                        <wps:txbx>
                          <w:txbxContent>
                            <w:p w:rsidR="007A56C7" w:rsidRDefault="007A56C7" w:rsidP="007A56C7">
                              <w:pPr>
                                <w:rPr>
                                  <w:rFonts w:eastAsia="Times New Roman"/>
                                </w:rPr>
                              </w:pPr>
                            </w:p>
                          </w:txbxContent>
                        </wps:txbx>
                        <wps:bodyPr/>
                      </wps:wsp>
                      <wps:wsp>
                        <wps:cNvPr id="234" name="Line 60"/>
                        <wps:cNvSpPr>
                          <a:spLocks noChangeShapeType="1"/>
                        </wps:cNvSpPr>
                        <wps:spPr bwMode="auto">
                          <a:xfrm flipV="1">
                            <a:off x="1146658" y="1906700"/>
                            <a:ext cx="1" cy="123"/>
                          </a:xfrm>
                          <a:prstGeom prst="line">
                            <a:avLst/>
                          </a:prstGeom>
                          <a:noFill/>
                          <a:ln w="0">
                            <a:solidFill>
                              <a:srgbClr val="000000"/>
                            </a:solidFill>
                            <a:round/>
                            <a:headEnd/>
                            <a:tailEnd/>
                          </a:ln>
                        </wps:spPr>
                        <wps:txbx>
                          <w:txbxContent>
                            <w:p w:rsidR="007A56C7" w:rsidRDefault="007A56C7" w:rsidP="007A56C7">
                              <w:pPr>
                                <w:rPr>
                                  <w:rFonts w:eastAsia="Times New Roman"/>
                                </w:rPr>
                              </w:pPr>
                            </w:p>
                          </w:txbxContent>
                        </wps:txbx>
                        <wps:bodyPr/>
                      </wps:wsp>
                      <wps:wsp>
                        <wps:cNvPr id="235" name="Line 61"/>
                        <wps:cNvSpPr>
                          <a:spLocks noChangeShapeType="1"/>
                        </wps:cNvSpPr>
                        <wps:spPr bwMode="auto">
                          <a:xfrm flipV="1">
                            <a:off x="1146875" y="1906700"/>
                            <a:ext cx="1" cy="123"/>
                          </a:xfrm>
                          <a:prstGeom prst="line">
                            <a:avLst/>
                          </a:prstGeom>
                          <a:noFill/>
                          <a:ln w="0">
                            <a:solidFill>
                              <a:srgbClr val="000000"/>
                            </a:solidFill>
                            <a:round/>
                            <a:headEnd/>
                            <a:tailEnd/>
                          </a:ln>
                        </wps:spPr>
                        <wps:txbx>
                          <w:txbxContent>
                            <w:p w:rsidR="007A56C7" w:rsidRDefault="007A56C7" w:rsidP="007A56C7">
                              <w:pPr>
                                <w:rPr>
                                  <w:rFonts w:eastAsia="Times New Roman"/>
                                </w:rPr>
                              </w:pPr>
                            </w:p>
                          </w:txbxContent>
                        </wps:txbx>
                        <wps:bodyPr/>
                      </wps:wsp>
                      <wps:wsp>
                        <wps:cNvPr id="236" name="Line 62"/>
                        <wps:cNvSpPr>
                          <a:spLocks noChangeShapeType="1"/>
                        </wps:cNvSpPr>
                        <wps:spPr bwMode="auto">
                          <a:xfrm flipV="1">
                            <a:off x="1147092" y="1906700"/>
                            <a:ext cx="1" cy="123"/>
                          </a:xfrm>
                          <a:prstGeom prst="line">
                            <a:avLst/>
                          </a:prstGeom>
                          <a:noFill/>
                          <a:ln w="0">
                            <a:solidFill>
                              <a:srgbClr val="000000"/>
                            </a:solidFill>
                            <a:round/>
                            <a:headEnd/>
                            <a:tailEnd/>
                          </a:ln>
                        </wps:spPr>
                        <wps:txbx>
                          <w:txbxContent>
                            <w:p w:rsidR="007A56C7" w:rsidRDefault="007A56C7" w:rsidP="007A56C7">
                              <w:pPr>
                                <w:rPr>
                                  <w:rFonts w:eastAsia="Times New Roman"/>
                                </w:rPr>
                              </w:pPr>
                            </w:p>
                          </w:txbxContent>
                        </wps:txbx>
                        <wps:bodyPr/>
                      </wps:wsp>
                      <wps:wsp>
                        <wps:cNvPr id="237" name="Line 63"/>
                        <wps:cNvSpPr>
                          <a:spLocks noChangeShapeType="1"/>
                        </wps:cNvSpPr>
                        <wps:spPr bwMode="auto">
                          <a:xfrm flipV="1">
                            <a:off x="1147308" y="1906700"/>
                            <a:ext cx="1" cy="123"/>
                          </a:xfrm>
                          <a:prstGeom prst="line">
                            <a:avLst/>
                          </a:prstGeom>
                          <a:noFill/>
                          <a:ln w="0">
                            <a:solidFill>
                              <a:srgbClr val="000000"/>
                            </a:solidFill>
                            <a:round/>
                            <a:headEnd/>
                            <a:tailEnd/>
                          </a:ln>
                        </wps:spPr>
                        <wps:txbx>
                          <w:txbxContent>
                            <w:p w:rsidR="007A56C7" w:rsidRDefault="007A56C7" w:rsidP="007A56C7">
                              <w:pPr>
                                <w:rPr>
                                  <w:rFonts w:eastAsia="Times New Roman"/>
                                </w:rPr>
                              </w:pPr>
                            </w:p>
                          </w:txbxContent>
                        </wps:txbx>
                        <wps:bodyPr/>
                      </wps:wsp>
                      <wps:wsp>
                        <wps:cNvPr id="238" name="Line 64"/>
                        <wps:cNvSpPr>
                          <a:spLocks noChangeShapeType="1"/>
                        </wps:cNvSpPr>
                        <wps:spPr bwMode="auto">
                          <a:xfrm>
                            <a:off x="1143241" y="1906761"/>
                            <a:ext cx="123" cy="1"/>
                          </a:xfrm>
                          <a:prstGeom prst="line">
                            <a:avLst/>
                          </a:prstGeom>
                          <a:noFill/>
                          <a:ln w="0">
                            <a:solidFill>
                              <a:srgbClr val="000000"/>
                            </a:solidFill>
                            <a:round/>
                            <a:headEnd/>
                            <a:tailEnd/>
                          </a:ln>
                        </wps:spPr>
                        <wps:txbx>
                          <w:txbxContent>
                            <w:p w:rsidR="007A56C7" w:rsidRDefault="007A56C7" w:rsidP="007A56C7">
                              <w:pPr>
                                <w:rPr>
                                  <w:rFonts w:eastAsia="Times New Roman"/>
                                </w:rPr>
                              </w:pPr>
                            </w:p>
                          </w:txbxContent>
                        </wps:txbx>
                        <wps:bodyPr/>
                      </wps:wsp>
                      <wps:wsp>
                        <wps:cNvPr id="239" name="Line 65"/>
                        <wps:cNvSpPr>
                          <a:spLocks noChangeShapeType="1"/>
                        </wps:cNvSpPr>
                        <wps:spPr bwMode="auto">
                          <a:xfrm>
                            <a:off x="1143241" y="1906512"/>
                            <a:ext cx="123" cy="1"/>
                          </a:xfrm>
                          <a:prstGeom prst="line">
                            <a:avLst/>
                          </a:prstGeom>
                          <a:noFill/>
                          <a:ln w="0">
                            <a:solidFill>
                              <a:srgbClr val="000000"/>
                            </a:solidFill>
                            <a:round/>
                            <a:headEnd/>
                            <a:tailEnd/>
                          </a:ln>
                        </wps:spPr>
                        <wps:txbx>
                          <w:txbxContent>
                            <w:p w:rsidR="007A56C7" w:rsidRDefault="007A56C7" w:rsidP="007A56C7">
                              <w:pPr>
                                <w:rPr>
                                  <w:rFonts w:eastAsia="Times New Roman"/>
                                </w:rPr>
                              </w:pPr>
                            </w:p>
                          </w:txbxContent>
                        </wps:txbx>
                        <wps:bodyPr/>
                      </wps:wsp>
                      <wps:wsp>
                        <wps:cNvPr id="240" name="Line 66"/>
                        <wps:cNvSpPr>
                          <a:spLocks noChangeShapeType="1"/>
                        </wps:cNvSpPr>
                        <wps:spPr bwMode="auto">
                          <a:xfrm>
                            <a:off x="1143241" y="1906262"/>
                            <a:ext cx="123" cy="1"/>
                          </a:xfrm>
                          <a:prstGeom prst="line">
                            <a:avLst/>
                          </a:prstGeom>
                          <a:noFill/>
                          <a:ln w="0">
                            <a:solidFill>
                              <a:srgbClr val="000000"/>
                            </a:solidFill>
                            <a:round/>
                            <a:headEnd/>
                            <a:tailEnd/>
                          </a:ln>
                        </wps:spPr>
                        <wps:txbx>
                          <w:txbxContent>
                            <w:p w:rsidR="007A56C7" w:rsidRDefault="007A56C7" w:rsidP="007A56C7">
                              <w:pPr>
                                <w:rPr>
                                  <w:rFonts w:eastAsia="Times New Roman"/>
                                </w:rPr>
                              </w:pPr>
                            </w:p>
                          </w:txbxContent>
                        </wps:txbx>
                        <wps:bodyPr/>
                      </wps:wsp>
                      <wps:wsp>
                        <wps:cNvPr id="241" name="Line 67"/>
                        <wps:cNvSpPr>
                          <a:spLocks noChangeShapeType="1"/>
                        </wps:cNvSpPr>
                        <wps:spPr bwMode="auto">
                          <a:xfrm>
                            <a:off x="1143241" y="1906013"/>
                            <a:ext cx="123" cy="1"/>
                          </a:xfrm>
                          <a:prstGeom prst="line">
                            <a:avLst/>
                          </a:prstGeom>
                          <a:noFill/>
                          <a:ln w="0">
                            <a:solidFill>
                              <a:srgbClr val="000000"/>
                            </a:solidFill>
                            <a:round/>
                            <a:headEnd/>
                            <a:tailEnd/>
                          </a:ln>
                        </wps:spPr>
                        <wps:txbx>
                          <w:txbxContent>
                            <w:p w:rsidR="007A56C7" w:rsidRDefault="007A56C7" w:rsidP="007A56C7">
                              <w:pPr>
                                <w:rPr>
                                  <w:rFonts w:eastAsia="Times New Roman"/>
                                </w:rPr>
                              </w:pPr>
                            </w:p>
                          </w:txbxContent>
                        </wps:txbx>
                        <wps:bodyPr/>
                      </wps:wsp>
                      <wps:wsp>
                        <wps:cNvPr id="242" name="Line 68"/>
                        <wps:cNvSpPr>
                          <a:spLocks noChangeShapeType="1"/>
                        </wps:cNvSpPr>
                        <wps:spPr bwMode="auto">
                          <a:xfrm>
                            <a:off x="1143241" y="1905763"/>
                            <a:ext cx="123" cy="1"/>
                          </a:xfrm>
                          <a:prstGeom prst="line">
                            <a:avLst/>
                          </a:prstGeom>
                          <a:noFill/>
                          <a:ln w="0">
                            <a:solidFill>
                              <a:srgbClr val="000000"/>
                            </a:solidFill>
                            <a:round/>
                            <a:headEnd/>
                            <a:tailEnd/>
                          </a:ln>
                        </wps:spPr>
                        <wps:txbx>
                          <w:txbxContent>
                            <w:p w:rsidR="007A56C7" w:rsidRDefault="007A56C7" w:rsidP="007A56C7">
                              <w:pPr>
                                <w:rPr>
                                  <w:rFonts w:eastAsia="Times New Roman"/>
                                </w:rPr>
                              </w:pPr>
                            </w:p>
                          </w:txbxContent>
                        </wps:txbx>
                        <wps:bodyPr/>
                      </wps:wsp>
                      <wps:wsp>
                        <wps:cNvPr id="243" name="Line 69"/>
                        <wps:cNvSpPr>
                          <a:spLocks noChangeShapeType="1"/>
                        </wps:cNvSpPr>
                        <wps:spPr bwMode="auto">
                          <a:xfrm>
                            <a:off x="1143241" y="1905514"/>
                            <a:ext cx="123" cy="1"/>
                          </a:xfrm>
                          <a:prstGeom prst="line">
                            <a:avLst/>
                          </a:prstGeom>
                          <a:noFill/>
                          <a:ln w="0">
                            <a:solidFill>
                              <a:srgbClr val="000000"/>
                            </a:solidFill>
                            <a:round/>
                            <a:headEnd/>
                            <a:tailEnd/>
                          </a:ln>
                        </wps:spPr>
                        <wps:txbx>
                          <w:txbxContent>
                            <w:p w:rsidR="007A56C7" w:rsidRDefault="007A56C7" w:rsidP="007A56C7">
                              <w:pPr>
                                <w:rPr>
                                  <w:rFonts w:eastAsia="Times New Roman"/>
                                </w:rPr>
                              </w:pPr>
                            </w:p>
                          </w:txbxContent>
                        </wps:txbx>
                        <wps:bodyPr/>
                      </wps:wsp>
                      <wps:wsp>
                        <wps:cNvPr id="244" name="Line 70"/>
                        <wps:cNvSpPr>
                          <a:spLocks noChangeShapeType="1"/>
                        </wps:cNvSpPr>
                        <wps:spPr bwMode="auto">
                          <a:xfrm>
                            <a:off x="1143241" y="1905264"/>
                            <a:ext cx="123" cy="1"/>
                          </a:xfrm>
                          <a:prstGeom prst="line">
                            <a:avLst/>
                          </a:prstGeom>
                          <a:noFill/>
                          <a:ln w="0">
                            <a:solidFill>
                              <a:srgbClr val="000000"/>
                            </a:solidFill>
                            <a:round/>
                            <a:headEnd/>
                            <a:tailEnd/>
                          </a:ln>
                        </wps:spPr>
                        <wps:txbx>
                          <w:txbxContent>
                            <w:p w:rsidR="007A56C7" w:rsidRDefault="007A56C7" w:rsidP="007A56C7">
                              <w:pPr>
                                <w:rPr>
                                  <w:rFonts w:eastAsia="Times New Roman"/>
                                </w:rPr>
                              </w:pPr>
                            </w:p>
                          </w:txbxContent>
                        </wps:txbx>
                        <wps:bodyPr/>
                      </wps:wsp>
                      <wps:wsp>
                        <wps:cNvPr id="245" name="Line 71"/>
                        <wps:cNvSpPr>
                          <a:spLocks noChangeShapeType="1"/>
                        </wps:cNvSpPr>
                        <wps:spPr bwMode="auto">
                          <a:xfrm>
                            <a:off x="1143302" y="1906761"/>
                            <a:ext cx="4114" cy="1"/>
                          </a:xfrm>
                          <a:prstGeom prst="line">
                            <a:avLst/>
                          </a:prstGeom>
                          <a:noFill/>
                          <a:ln w="0">
                            <a:solidFill>
                              <a:srgbClr val="000000"/>
                            </a:solidFill>
                            <a:round/>
                            <a:headEnd/>
                            <a:tailEnd/>
                          </a:ln>
                        </wps:spPr>
                        <wps:txbx>
                          <w:txbxContent>
                            <w:p w:rsidR="007A56C7" w:rsidRDefault="007A56C7" w:rsidP="007A56C7">
                              <w:pPr>
                                <w:rPr>
                                  <w:rFonts w:eastAsia="Times New Roman"/>
                                </w:rPr>
                              </w:pPr>
                            </w:p>
                          </w:txbxContent>
                        </wps:txbx>
                        <wps:bodyPr/>
                      </wps:wsp>
                      <wps:wsp>
                        <wps:cNvPr id="246" name="Line 72"/>
                        <wps:cNvSpPr>
                          <a:spLocks noChangeShapeType="1"/>
                        </wps:cNvSpPr>
                        <wps:spPr bwMode="auto">
                          <a:xfrm flipV="1">
                            <a:off x="1147416" y="1905264"/>
                            <a:ext cx="1" cy="1497"/>
                          </a:xfrm>
                          <a:prstGeom prst="line">
                            <a:avLst/>
                          </a:prstGeom>
                          <a:noFill/>
                          <a:ln w="0">
                            <a:solidFill>
                              <a:srgbClr val="000000"/>
                            </a:solidFill>
                            <a:round/>
                            <a:headEnd/>
                            <a:tailEnd/>
                          </a:ln>
                        </wps:spPr>
                        <wps:txbx>
                          <w:txbxContent>
                            <w:p w:rsidR="007A56C7" w:rsidRDefault="007A56C7" w:rsidP="007A56C7">
                              <w:pPr>
                                <w:rPr>
                                  <w:rFonts w:eastAsia="Times New Roman"/>
                                </w:rPr>
                              </w:pPr>
                            </w:p>
                          </w:txbxContent>
                        </wps:txbx>
                        <wps:bodyPr/>
                      </wps:wsp>
                      <wps:wsp>
                        <wps:cNvPr id="247" name="Line 73"/>
                        <wps:cNvSpPr>
                          <a:spLocks noChangeShapeType="1"/>
                        </wps:cNvSpPr>
                        <wps:spPr bwMode="auto">
                          <a:xfrm flipH="1">
                            <a:off x="1143302" y="1905264"/>
                            <a:ext cx="4114" cy="1"/>
                          </a:xfrm>
                          <a:prstGeom prst="line">
                            <a:avLst/>
                          </a:prstGeom>
                          <a:noFill/>
                          <a:ln w="0">
                            <a:solidFill>
                              <a:srgbClr val="000000"/>
                            </a:solidFill>
                            <a:round/>
                            <a:headEnd/>
                            <a:tailEnd/>
                          </a:ln>
                        </wps:spPr>
                        <wps:txbx>
                          <w:txbxContent>
                            <w:p w:rsidR="007A56C7" w:rsidRDefault="007A56C7" w:rsidP="007A56C7">
                              <w:pPr>
                                <w:rPr>
                                  <w:rFonts w:eastAsia="Times New Roman"/>
                                </w:rPr>
                              </w:pPr>
                            </w:p>
                          </w:txbxContent>
                        </wps:txbx>
                        <wps:bodyPr/>
                      </wps:wsp>
                      <wps:wsp>
                        <wps:cNvPr id="248" name="Line 74"/>
                        <wps:cNvSpPr>
                          <a:spLocks noChangeShapeType="1"/>
                        </wps:cNvSpPr>
                        <wps:spPr bwMode="auto">
                          <a:xfrm>
                            <a:off x="1143302" y="1905264"/>
                            <a:ext cx="1" cy="1497"/>
                          </a:xfrm>
                          <a:prstGeom prst="line">
                            <a:avLst/>
                          </a:prstGeom>
                          <a:noFill/>
                          <a:ln w="0">
                            <a:solidFill>
                              <a:srgbClr val="000000"/>
                            </a:solidFill>
                            <a:round/>
                            <a:headEnd/>
                            <a:tailEnd/>
                          </a:ln>
                        </wps:spPr>
                        <wps:txbx>
                          <w:txbxContent>
                            <w:p w:rsidR="007A56C7" w:rsidRDefault="007A56C7" w:rsidP="007A56C7">
                              <w:pPr>
                                <w:rPr>
                                  <w:rFonts w:eastAsia="Times New Roman"/>
                                </w:rPr>
                              </w:pPr>
                            </w:p>
                          </w:txbxContent>
                        </wps:txbx>
                        <wps:bodyPr/>
                      </wps:wsp>
                      <wps:wsp>
                        <wps:cNvPr id="249" name="Rectangle 75"/>
                        <wps:cNvSpPr>
                          <a:spLocks noChangeArrowheads="1"/>
                        </wps:cNvSpPr>
                        <wps:spPr bwMode="auto">
                          <a:xfrm rot="-2700000">
                            <a:off x="1143206" y="1906895"/>
                            <a:ext cx="294" cy="139"/>
                          </a:xfrm>
                          <a:prstGeom prst="rect">
                            <a:avLst/>
                          </a:prstGeom>
                          <a:noFill/>
                          <a:ln w="9525">
                            <a:noFill/>
                            <a:miter lim="800000"/>
                            <a:headEnd/>
                            <a:tailEnd/>
                          </a:ln>
                        </wps:spPr>
                        <wps:txbx>
                          <w:txbxContent>
                            <w:p w:rsidR="007A56C7" w:rsidRDefault="007A56C7" w:rsidP="007A56C7">
                              <w:pPr>
                                <w:pStyle w:val="NormalWeb"/>
                                <w:spacing w:before="0" w:beforeAutospacing="0" w:after="0" w:afterAutospacing="0"/>
                                <w:textAlignment w:val="baseline"/>
                              </w:pPr>
                              <w:r>
                                <w:rPr>
                                  <w:rFonts w:ascii="Arial Narrow" w:hAnsi="Arial Narrow" w:cstheme="minorBidi"/>
                                  <w:color w:val="000000"/>
                                  <w:kern w:val="24"/>
                                  <w:sz w:val="26"/>
                                  <w:szCs w:val="26"/>
                                  <w:lang w:val="es-ES"/>
                                </w:rPr>
                                <w:t>NEIVA</w:t>
                              </w:r>
                            </w:p>
                          </w:txbxContent>
                        </wps:txbx>
                        <wps:bodyPr wrap="none" lIns="0" tIns="0" rIns="0" bIns="0">
                          <a:spAutoFit/>
                        </wps:bodyPr>
                      </wps:wsp>
                      <wps:wsp>
                        <wps:cNvPr id="250" name="Rectangle 76"/>
                        <wps:cNvSpPr>
                          <a:spLocks noChangeArrowheads="1"/>
                        </wps:cNvSpPr>
                        <wps:spPr bwMode="auto">
                          <a:xfrm rot="-2700000">
                            <a:off x="1143315" y="1906941"/>
                            <a:ext cx="417" cy="139"/>
                          </a:xfrm>
                          <a:prstGeom prst="rect">
                            <a:avLst/>
                          </a:prstGeom>
                          <a:noFill/>
                          <a:ln w="9525">
                            <a:noFill/>
                            <a:miter lim="800000"/>
                            <a:headEnd/>
                            <a:tailEnd/>
                          </a:ln>
                        </wps:spPr>
                        <wps:txbx>
                          <w:txbxContent>
                            <w:p w:rsidR="007A56C7" w:rsidRDefault="007A56C7" w:rsidP="007A56C7">
                              <w:pPr>
                                <w:pStyle w:val="NormalWeb"/>
                                <w:spacing w:before="0" w:beforeAutospacing="0" w:after="0" w:afterAutospacing="0"/>
                                <w:textAlignment w:val="baseline"/>
                              </w:pPr>
                              <w:r>
                                <w:rPr>
                                  <w:rFonts w:ascii="Arial Narrow" w:hAnsi="Arial Narrow" w:cstheme="minorBidi"/>
                                  <w:color w:val="000000"/>
                                  <w:kern w:val="24"/>
                                  <w:sz w:val="26"/>
                                  <w:szCs w:val="26"/>
                                  <w:lang w:val="es-ES"/>
                                </w:rPr>
                                <w:t>PITALITO</w:t>
                              </w:r>
                            </w:p>
                          </w:txbxContent>
                        </wps:txbx>
                        <wps:bodyPr wrap="none" lIns="0" tIns="0" rIns="0" bIns="0">
                          <a:spAutoFit/>
                        </wps:bodyPr>
                      </wps:wsp>
                      <wps:wsp>
                        <wps:cNvPr id="251" name="Rectangle 77"/>
                        <wps:cNvSpPr>
                          <a:spLocks noChangeArrowheads="1"/>
                        </wps:cNvSpPr>
                        <wps:spPr bwMode="auto">
                          <a:xfrm rot="-2700000">
                            <a:off x="1143543" y="1906937"/>
                            <a:ext cx="402" cy="139"/>
                          </a:xfrm>
                          <a:prstGeom prst="rect">
                            <a:avLst/>
                          </a:prstGeom>
                          <a:noFill/>
                          <a:ln w="9525">
                            <a:noFill/>
                            <a:miter lim="800000"/>
                            <a:headEnd/>
                            <a:tailEnd/>
                          </a:ln>
                        </wps:spPr>
                        <wps:txbx>
                          <w:txbxContent>
                            <w:p w:rsidR="007A56C7" w:rsidRDefault="007A56C7" w:rsidP="007A56C7">
                              <w:pPr>
                                <w:pStyle w:val="NormalWeb"/>
                                <w:spacing w:before="0" w:beforeAutospacing="0" w:after="0" w:afterAutospacing="0"/>
                                <w:textAlignment w:val="baseline"/>
                              </w:pPr>
                              <w:r>
                                <w:rPr>
                                  <w:rFonts w:ascii="Arial Narrow" w:hAnsi="Arial Narrow" w:cstheme="minorBidi"/>
                                  <w:color w:val="000000"/>
                                  <w:kern w:val="24"/>
                                  <w:sz w:val="26"/>
                                  <w:szCs w:val="26"/>
                                  <w:lang w:val="es-ES"/>
                                </w:rPr>
                                <w:t>GARZÓN</w:t>
                              </w:r>
                            </w:p>
                          </w:txbxContent>
                        </wps:txbx>
                        <wps:bodyPr wrap="none" lIns="0" tIns="0" rIns="0" bIns="0">
                          <a:spAutoFit/>
                        </wps:bodyPr>
                      </wps:wsp>
                      <wps:wsp>
                        <wps:cNvPr id="252" name="Rectangle 78"/>
                        <wps:cNvSpPr>
                          <a:spLocks noChangeArrowheads="1"/>
                        </wps:cNvSpPr>
                        <wps:spPr bwMode="auto">
                          <a:xfrm rot="-2700000">
                            <a:off x="1143728" y="1906952"/>
                            <a:ext cx="436" cy="139"/>
                          </a:xfrm>
                          <a:prstGeom prst="rect">
                            <a:avLst/>
                          </a:prstGeom>
                          <a:noFill/>
                          <a:ln w="9525">
                            <a:noFill/>
                            <a:miter lim="800000"/>
                            <a:headEnd/>
                            <a:tailEnd/>
                          </a:ln>
                        </wps:spPr>
                        <wps:txbx>
                          <w:txbxContent>
                            <w:p w:rsidR="007A56C7" w:rsidRDefault="007A56C7" w:rsidP="007A56C7">
                              <w:pPr>
                                <w:pStyle w:val="NormalWeb"/>
                                <w:spacing w:before="0" w:beforeAutospacing="0" w:after="0" w:afterAutospacing="0"/>
                                <w:textAlignment w:val="baseline"/>
                              </w:pPr>
                              <w:r>
                                <w:rPr>
                                  <w:rFonts w:ascii="Arial Narrow" w:hAnsi="Arial Narrow" w:cstheme="minorBidi"/>
                                  <w:color w:val="000000"/>
                                  <w:kern w:val="24"/>
                                  <w:sz w:val="26"/>
                                  <w:szCs w:val="26"/>
                                  <w:lang w:val="es-ES"/>
                                </w:rPr>
                                <w:t>LA PLATA</w:t>
                              </w:r>
                            </w:p>
                          </w:txbxContent>
                        </wps:txbx>
                        <wps:bodyPr wrap="none" lIns="0" tIns="0" rIns="0" bIns="0">
                          <a:spAutoFit/>
                        </wps:bodyPr>
                      </wps:wsp>
                      <wps:wsp>
                        <wps:cNvPr id="253" name="Rectangle 79"/>
                        <wps:cNvSpPr>
                          <a:spLocks noChangeArrowheads="1"/>
                        </wps:cNvSpPr>
                        <wps:spPr bwMode="auto">
                          <a:xfrm rot="-2700000">
                            <a:off x="1143735" y="1907031"/>
                            <a:ext cx="696" cy="139"/>
                          </a:xfrm>
                          <a:prstGeom prst="rect">
                            <a:avLst/>
                          </a:prstGeom>
                          <a:noFill/>
                          <a:ln w="9525">
                            <a:noFill/>
                            <a:miter lim="800000"/>
                            <a:headEnd/>
                            <a:tailEnd/>
                          </a:ln>
                        </wps:spPr>
                        <wps:txbx>
                          <w:txbxContent>
                            <w:p w:rsidR="007A56C7" w:rsidRDefault="007A56C7" w:rsidP="007A56C7">
                              <w:pPr>
                                <w:pStyle w:val="NormalWeb"/>
                                <w:spacing w:before="0" w:beforeAutospacing="0" w:after="0" w:afterAutospacing="0"/>
                                <w:textAlignment w:val="baseline"/>
                              </w:pPr>
                              <w:r>
                                <w:rPr>
                                  <w:rFonts w:ascii="Arial Narrow" w:hAnsi="Arial Narrow" w:cstheme="minorBidi"/>
                                  <w:color w:val="000000"/>
                                  <w:kern w:val="24"/>
                                  <w:sz w:val="26"/>
                                  <w:szCs w:val="26"/>
                                  <w:lang w:val="es-ES"/>
                                </w:rPr>
                                <w:t>CAMPOALEGRE</w:t>
                              </w:r>
                            </w:p>
                          </w:txbxContent>
                        </wps:txbx>
                        <wps:bodyPr wrap="none" lIns="0" tIns="0" rIns="0" bIns="0">
                          <a:spAutoFit/>
                        </wps:bodyPr>
                      </wps:wsp>
                      <wps:wsp>
                        <wps:cNvPr id="254" name="Rectangle 80"/>
                        <wps:cNvSpPr>
                          <a:spLocks noChangeArrowheads="1"/>
                        </wps:cNvSpPr>
                        <wps:spPr bwMode="auto">
                          <a:xfrm rot="-2700000">
                            <a:off x="1144123" y="1906964"/>
                            <a:ext cx="488" cy="139"/>
                          </a:xfrm>
                          <a:prstGeom prst="rect">
                            <a:avLst/>
                          </a:prstGeom>
                          <a:noFill/>
                          <a:ln w="9525">
                            <a:noFill/>
                            <a:miter lim="800000"/>
                            <a:headEnd/>
                            <a:tailEnd/>
                          </a:ln>
                        </wps:spPr>
                        <wps:txbx>
                          <w:txbxContent>
                            <w:p w:rsidR="007A56C7" w:rsidRDefault="007A56C7" w:rsidP="007A56C7">
                              <w:pPr>
                                <w:pStyle w:val="NormalWeb"/>
                                <w:spacing w:before="0" w:beforeAutospacing="0" w:after="0" w:afterAutospacing="0"/>
                                <w:textAlignment w:val="baseline"/>
                              </w:pPr>
                              <w:r>
                                <w:rPr>
                                  <w:rFonts w:ascii="Arial Narrow" w:hAnsi="Arial Narrow" w:cstheme="minorBidi"/>
                                  <w:color w:val="000000"/>
                                  <w:kern w:val="24"/>
                                  <w:sz w:val="26"/>
                                  <w:szCs w:val="26"/>
                                  <w:lang w:val="es-ES"/>
                                </w:rPr>
                                <w:t>COLOMBIA</w:t>
                              </w:r>
                            </w:p>
                          </w:txbxContent>
                        </wps:txbx>
                        <wps:bodyPr wrap="none" lIns="0" tIns="0" rIns="0" bIns="0">
                          <a:spAutoFit/>
                        </wps:bodyPr>
                      </wps:wsp>
                      <wps:wsp>
                        <wps:cNvPr id="255" name="Rectangle 81"/>
                        <wps:cNvSpPr>
                          <a:spLocks noChangeArrowheads="1"/>
                        </wps:cNvSpPr>
                        <wps:spPr bwMode="auto">
                          <a:xfrm rot="-2700000">
                            <a:off x="1144371" y="1906949"/>
                            <a:ext cx="455" cy="139"/>
                          </a:xfrm>
                          <a:prstGeom prst="rect">
                            <a:avLst/>
                          </a:prstGeom>
                          <a:noFill/>
                          <a:ln w="9525">
                            <a:noFill/>
                            <a:miter lim="800000"/>
                            <a:headEnd/>
                            <a:tailEnd/>
                          </a:ln>
                        </wps:spPr>
                        <wps:txbx>
                          <w:txbxContent>
                            <w:p w:rsidR="007A56C7" w:rsidRDefault="007A56C7" w:rsidP="007A56C7">
                              <w:pPr>
                                <w:pStyle w:val="NormalWeb"/>
                                <w:spacing w:before="0" w:beforeAutospacing="0" w:after="0" w:afterAutospacing="0"/>
                                <w:textAlignment w:val="baseline"/>
                              </w:pPr>
                              <w:r>
                                <w:rPr>
                                  <w:rFonts w:ascii="Arial Narrow" w:hAnsi="Arial Narrow" w:cstheme="minorBidi"/>
                                  <w:color w:val="000000"/>
                                  <w:kern w:val="24"/>
                                  <w:sz w:val="26"/>
                                  <w:szCs w:val="26"/>
                                  <w:lang w:val="es-ES"/>
                                </w:rPr>
                                <w:t>ACEVEDO</w:t>
                              </w:r>
                            </w:p>
                          </w:txbxContent>
                        </wps:txbx>
                        <wps:bodyPr wrap="none" lIns="0" tIns="0" rIns="0" bIns="0">
                          <a:spAutoFit/>
                        </wps:bodyPr>
                      </wps:wsp>
                      <wps:wsp>
                        <wps:cNvPr id="256" name="Rectangle 82"/>
                        <wps:cNvSpPr>
                          <a:spLocks noChangeArrowheads="1"/>
                        </wps:cNvSpPr>
                        <wps:spPr bwMode="auto">
                          <a:xfrm rot="-2700000">
                            <a:off x="1144496" y="1906986"/>
                            <a:ext cx="564" cy="139"/>
                          </a:xfrm>
                          <a:prstGeom prst="rect">
                            <a:avLst/>
                          </a:prstGeom>
                          <a:noFill/>
                          <a:ln w="9525">
                            <a:noFill/>
                            <a:miter lim="800000"/>
                            <a:headEnd/>
                            <a:tailEnd/>
                          </a:ln>
                        </wps:spPr>
                        <wps:txbx>
                          <w:txbxContent>
                            <w:p w:rsidR="007A56C7" w:rsidRDefault="007A56C7" w:rsidP="007A56C7">
                              <w:pPr>
                                <w:pStyle w:val="NormalWeb"/>
                                <w:spacing w:before="0" w:beforeAutospacing="0" w:after="0" w:afterAutospacing="0"/>
                                <w:textAlignment w:val="baseline"/>
                              </w:pPr>
                              <w:r>
                                <w:rPr>
                                  <w:rFonts w:ascii="Arial Narrow" w:hAnsi="Arial Narrow" w:cstheme="minorBidi"/>
                                  <w:color w:val="000000"/>
                                  <w:kern w:val="24"/>
                                  <w:sz w:val="26"/>
                                  <w:szCs w:val="26"/>
                                  <w:lang w:val="es-ES"/>
                                </w:rPr>
                                <w:t>GUADALUPE</w:t>
                              </w:r>
                            </w:p>
                          </w:txbxContent>
                        </wps:txbx>
                        <wps:bodyPr wrap="none" lIns="0" tIns="0" rIns="0" bIns="0">
                          <a:spAutoFit/>
                        </wps:bodyPr>
                      </wps:wsp>
                      <wps:wsp>
                        <wps:cNvPr id="257" name="Rectangle 83"/>
                        <wps:cNvSpPr>
                          <a:spLocks noChangeArrowheads="1"/>
                        </wps:cNvSpPr>
                        <wps:spPr bwMode="auto">
                          <a:xfrm rot="-2700000">
                            <a:off x="1144860" y="1906929"/>
                            <a:ext cx="384" cy="139"/>
                          </a:xfrm>
                          <a:prstGeom prst="rect">
                            <a:avLst/>
                          </a:prstGeom>
                          <a:noFill/>
                          <a:ln w="9525">
                            <a:noFill/>
                            <a:miter lim="800000"/>
                            <a:headEnd/>
                            <a:tailEnd/>
                          </a:ln>
                        </wps:spPr>
                        <wps:txbx>
                          <w:txbxContent>
                            <w:p w:rsidR="007A56C7" w:rsidRDefault="007A56C7" w:rsidP="007A56C7">
                              <w:pPr>
                                <w:pStyle w:val="NormalWeb"/>
                                <w:spacing w:before="0" w:beforeAutospacing="0" w:after="0" w:afterAutospacing="0"/>
                                <w:textAlignment w:val="baseline"/>
                              </w:pPr>
                              <w:r>
                                <w:rPr>
                                  <w:rFonts w:ascii="Arial Narrow" w:hAnsi="Arial Narrow" w:cstheme="minorBidi"/>
                                  <w:color w:val="000000"/>
                                  <w:kern w:val="24"/>
                                  <w:sz w:val="26"/>
                                  <w:szCs w:val="26"/>
                                  <w:lang w:val="es-ES"/>
                                </w:rPr>
                                <w:t>BARAYA</w:t>
                              </w:r>
                            </w:p>
                          </w:txbxContent>
                        </wps:txbx>
                        <wps:bodyPr wrap="none" lIns="0" tIns="0" rIns="0" bIns="0">
                          <a:spAutoFit/>
                        </wps:bodyPr>
                      </wps:wsp>
                      <wps:wsp>
                        <wps:cNvPr id="258" name="Rectangle 84"/>
                        <wps:cNvSpPr>
                          <a:spLocks noChangeArrowheads="1"/>
                        </wps:cNvSpPr>
                        <wps:spPr bwMode="auto">
                          <a:xfrm rot="-2700000">
                            <a:off x="1144888" y="1907001"/>
                            <a:ext cx="616" cy="139"/>
                          </a:xfrm>
                          <a:prstGeom prst="rect">
                            <a:avLst/>
                          </a:prstGeom>
                          <a:noFill/>
                          <a:ln w="9525">
                            <a:noFill/>
                            <a:miter lim="800000"/>
                            <a:headEnd/>
                            <a:tailEnd/>
                          </a:ln>
                        </wps:spPr>
                        <wps:txbx>
                          <w:txbxContent>
                            <w:p w:rsidR="007A56C7" w:rsidRDefault="007A56C7" w:rsidP="007A56C7">
                              <w:pPr>
                                <w:pStyle w:val="NormalWeb"/>
                                <w:spacing w:before="0" w:beforeAutospacing="0" w:after="0" w:afterAutospacing="0"/>
                                <w:textAlignment w:val="baseline"/>
                              </w:pPr>
                              <w:r>
                                <w:rPr>
                                  <w:rFonts w:ascii="Arial Narrow" w:hAnsi="Arial Narrow" w:cstheme="minorBidi"/>
                                  <w:color w:val="000000"/>
                                  <w:kern w:val="24"/>
                                  <w:sz w:val="26"/>
                                  <w:szCs w:val="26"/>
                                  <w:lang w:val="es-ES"/>
                                </w:rPr>
                                <w:t>SAN AGUSTÍN</w:t>
                              </w:r>
                            </w:p>
                          </w:txbxContent>
                        </wps:txbx>
                        <wps:bodyPr wrap="none" lIns="0" tIns="0" rIns="0" bIns="0">
                          <a:spAutoFit/>
                        </wps:bodyPr>
                      </wps:wsp>
                      <wps:wsp>
                        <wps:cNvPr id="259" name="Rectangle 85"/>
                        <wps:cNvSpPr>
                          <a:spLocks noChangeArrowheads="1"/>
                        </wps:cNvSpPr>
                        <wps:spPr bwMode="auto">
                          <a:xfrm rot="-2700000">
                            <a:off x="1145420" y="1906877"/>
                            <a:ext cx="232" cy="139"/>
                          </a:xfrm>
                          <a:prstGeom prst="rect">
                            <a:avLst/>
                          </a:prstGeom>
                          <a:noFill/>
                          <a:ln w="9525">
                            <a:noFill/>
                            <a:miter lim="800000"/>
                            <a:headEnd/>
                            <a:tailEnd/>
                          </a:ln>
                        </wps:spPr>
                        <wps:txbx>
                          <w:txbxContent>
                            <w:p w:rsidR="007A56C7" w:rsidRDefault="007A56C7" w:rsidP="007A56C7">
                              <w:pPr>
                                <w:pStyle w:val="NormalWeb"/>
                                <w:spacing w:before="0" w:beforeAutospacing="0" w:after="0" w:afterAutospacing="0"/>
                                <w:textAlignment w:val="baseline"/>
                              </w:pPr>
                              <w:r>
                                <w:rPr>
                                  <w:rFonts w:ascii="Arial Narrow" w:hAnsi="Arial Narrow" w:cstheme="minorBidi"/>
                                  <w:color w:val="000000"/>
                                  <w:kern w:val="24"/>
                                  <w:sz w:val="26"/>
                                  <w:szCs w:val="26"/>
                                  <w:lang w:val="es-ES"/>
                                </w:rPr>
                                <w:t>AIPE</w:t>
                              </w:r>
                            </w:p>
                          </w:txbxContent>
                        </wps:txbx>
                        <wps:bodyPr wrap="none" lIns="0" tIns="0" rIns="0" bIns="0">
                          <a:spAutoFit/>
                        </wps:bodyPr>
                      </wps:wsp>
                      <wps:wsp>
                        <wps:cNvPr id="260" name="Rectangle 86"/>
                        <wps:cNvSpPr>
                          <a:spLocks noChangeArrowheads="1"/>
                        </wps:cNvSpPr>
                        <wps:spPr bwMode="auto">
                          <a:xfrm rot="-2700000">
                            <a:off x="1145479" y="1906940"/>
                            <a:ext cx="421" cy="139"/>
                          </a:xfrm>
                          <a:prstGeom prst="rect">
                            <a:avLst/>
                          </a:prstGeom>
                          <a:noFill/>
                          <a:ln w="9525">
                            <a:noFill/>
                            <a:miter lim="800000"/>
                            <a:headEnd/>
                            <a:tailEnd/>
                          </a:ln>
                        </wps:spPr>
                        <wps:txbx>
                          <w:txbxContent>
                            <w:p w:rsidR="007A56C7" w:rsidRDefault="007A56C7" w:rsidP="007A56C7">
                              <w:pPr>
                                <w:pStyle w:val="NormalWeb"/>
                                <w:spacing w:before="0" w:beforeAutospacing="0" w:after="0" w:afterAutospacing="0"/>
                                <w:textAlignment w:val="baseline"/>
                              </w:pPr>
                              <w:r>
                                <w:rPr>
                                  <w:rFonts w:ascii="Arial Narrow" w:hAnsi="Arial Narrow" w:cstheme="minorBidi"/>
                                  <w:color w:val="000000"/>
                                  <w:kern w:val="24"/>
                                  <w:sz w:val="26"/>
                                  <w:szCs w:val="26"/>
                                  <w:lang w:val="es-ES"/>
                                </w:rPr>
                                <w:t>GIGANTE</w:t>
                              </w:r>
                            </w:p>
                          </w:txbxContent>
                        </wps:txbx>
                        <wps:bodyPr wrap="none" lIns="0" tIns="0" rIns="0" bIns="0">
                          <a:spAutoFit/>
                        </wps:bodyPr>
                      </wps:wsp>
                      <wps:wsp>
                        <wps:cNvPr id="261" name="Rectangle 87"/>
                        <wps:cNvSpPr>
                          <a:spLocks noChangeArrowheads="1"/>
                        </wps:cNvSpPr>
                        <wps:spPr bwMode="auto">
                          <a:xfrm rot="-2700000">
                            <a:off x="1145775" y="1906910"/>
                            <a:ext cx="322" cy="139"/>
                          </a:xfrm>
                          <a:prstGeom prst="rect">
                            <a:avLst/>
                          </a:prstGeom>
                          <a:noFill/>
                          <a:ln w="9525">
                            <a:noFill/>
                            <a:miter lim="800000"/>
                            <a:headEnd/>
                            <a:tailEnd/>
                          </a:ln>
                        </wps:spPr>
                        <wps:txbx>
                          <w:txbxContent>
                            <w:p w:rsidR="007A56C7" w:rsidRDefault="007A56C7" w:rsidP="007A56C7">
                              <w:pPr>
                                <w:pStyle w:val="NormalWeb"/>
                                <w:spacing w:before="0" w:beforeAutospacing="0" w:after="0" w:afterAutospacing="0"/>
                                <w:textAlignment w:val="baseline"/>
                              </w:pPr>
                              <w:r>
                                <w:rPr>
                                  <w:rFonts w:ascii="Arial Narrow" w:hAnsi="Arial Narrow" w:cstheme="minorBidi"/>
                                  <w:color w:val="000000"/>
                                  <w:kern w:val="24"/>
                                  <w:sz w:val="26"/>
                                  <w:szCs w:val="26"/>
                                  <w:lang w:val="es-ES"/>
                                </w:rPr>
                                <w:t>SUAZA</w:t>
                              </w:r>
                            </w:p>
                          </w:txbxContent>
                        </wps:txbx>
                        <wps:bodyPr wrap="none" lIns="0" tIns="0" rIns="0" bIns="0">
                          <a:spAutoFit/>
                        </wps:bodyPr>
                      </wps:wsp>
                      <wps:wsp>
                        <wps:cNvPr id="262" name="Rectangle 88"/>
                        <wps:cNvSpPr>
                          <a:spLocks noChangeArrowheads="1"/>
                        </wps:cNvSpPr>
                        <wps:spPr bwMode="auto">
                          <a:xfrm rot="-2700000">
                            <a:off x="1145958" y="1906924"/>
                            <a:ext cx="360" cy="139"/>
                          </a:xfrm>
                          <a:prstGeom prst="rect">
                            <a:avLst/>
                          </a:prstGeom>
                          <a:noFill/>
                          <a:ln w="9525">
                            <a:noFill/>
                            <a:miter lim="800000"/>
                            <a:headEnd/>
                            <a:tailEnd/>
                          </a:ln>
                        </wps:spPr>
                        <wps:txbx>
                          <w:txbxContent>
                            <w:p w:rsidR="007A56C7" w:rsidRDefault="007A56C7" w:rsidP="007A56C7">
                              <w:pPr>
                                <w:pStyle w:val="NormalWeb"/>
                                <w:spacing w:before="0" w:beforeAutospacing="0" w:after="0" w:afterAutospacing="0"/>
                                <w:textAlignment w:val="baseline"/>
                              </w:pPr>
                              <w:r>
                                <w:rPr>
                                  <w:rFonts w:ascii="Arial Narrow" w:hAnsi="Arial Narrow" w:cstheme="minorBidi"/>
                                  <w:color w:val="000000"/>
                                  <w:kern w:val="24"/>
                                  <w:sz w:val="26"/>
                                  <w:szCs w:val="26"/>
                                  <w:lang w:val="es-ES"/>
                                </w:rPr>
                                <w:t>TIMANÁ</w:t>
                              </w:r>
                            </w:p>
                          </w:txbxContent>
                        </wps:txbx>
                        <wps:bodyPr wrap="none" lIns="0" tIns="0" rIns="0" bIns="0">
                          <a:spAutoFit/>
                        </wps:bodyPr>
                      </wps:wsp>
                      <wps:wsp>
                        <wps:cNvPr id="263" name="Rectangle 89"/>
                        <wps:cNvSpPr>
                          <a:spLocks noChangeArrowheads="1"/>
                        </wps:cNvSpPr>
                        <wps:spPr bwMode="auto">
                          <a:xfrm rot="-2700000">
                            <a:off x="1146186" y="1906915"/>
                            <a:ext cx="356" cy="139"/>
                          </a:xfrm>
                          <a:prstGeom prst="rect">
                            <a:avLst/>
                          </a:prstGeom>
                          <a:noFill/>
                          <a:ln w="9525">
                            <a:noFill/>
                            <a:miter lim="800000"/>
                            <a:headEnd/>
                            <a:tailEnd/>
                          </a:ln>
                        </wps:spPr>
                        <wps:txbx>
                          <w:txbxContent>
                            <w:p w:rsidR="007A56C7" w:rsidRDefault="007A56C7" w:rsidP="007A56C7">
                              <w:pPr>
                                <w:pStyle w:val="NormalWeb"/>
                                <w:spacing w:before="0" w:beforeAutospacing="0" w:after="0" w:afterAutospacing="0"/>
                                <w:textAlignment w:val="baseline"/>
                              </w:pPr>
                              <w:r>
                                <w:rPr>
                                  <w:rFonts w:ascii="Arial Narrow" w:hAnsi="Arial Narrow" w:cstheme="minorBidi"/>
                                  <w:color w:val="000000"/>
                                  <w:kern w:val="24"/>
                                  <w:sz w:val="26"/>
                                  <w:szCs w:val="26"/>
                                  <w:lang w:val="es-ES"/>
                                </w:rPr>
                                <w:t>RIVERA</w:t>
                              </w:r>
                            </w:p>
                          </w:txbxContent>
                        </wps:txbx>
                        <wps:bodyPr wrap="none" lIns="0" tIns="0" rIns="0" bIns="0">
                          <a:spAutoFit/>
                        </wps:bodyPr>
                      </wps:wsp>
                      <wps:wsp>
                        <wps:cNvPr id="264" name="Rectangle 90"/>
                        <wps:cNvSpPr>
                          <a:spLocks noChangeArrowheads="1"/>
                        </wps:cNvSpPr>
                        <wps:spPr bwMode="auto">
                          <a:xfrm rot="-2700000">
                            <a:off x="1146313" y="1906955"/>
                            <a:ext cx="455" cy="139"/>
                          </a:xfrm>
                          <a:prstGeom prst="rect">
                            <a:avLst/>
                          </a:prstGeom>
                          <a:noFill/>
                          <a:ln w="9525">
                            <a:noFill/>
                            <a:miter lim="800000"/>
                            <a:headEnd/>
                            <a:tailEnd/>
                          </a:ln>
                        </wps:spPr>
                        <wps:txbx>
                          <w:txbxContent>
                            <w:p w:rsidR="007A56C7" w:rsidRDefault="007A56C7" w:rsidP="007A56C7">
                              <w:pPr>
                                <w:pStyle w:val="NormalWeb"/>
                                <w:spacing w:before="0" w:beforeAutospacing="0" w:after="0" w:afterAutospacing="0"/>
                                <w:textAlignment w:val="baseline"/>
                              </w:pPr>
                              <w:r>
                                <w:rPr>
                                  <w:rFonts w:ascii="Arial Narrow" w:hAnsi="Arial Narrow" w:cstheme="minorBidi"/>
                                  <w:color w:val="000000"/>
                                  <w:kern w:val="24"/>
                                  <w:sz w:val="26"/>
                                  <w:szCs w:val="26"/>
                                  <w:lang w:val="es-ES"/>
                                </w:rPr>
                                <w:t>PALERMO</w:t>
                              </w:r>
                            </w:p>
                          </w:txbxContent>
                        </wps:txbx>
                        <wps:bodyPr wrap="none" lIns="0" tIns="0" rIns="0" bIns="0">
                          <a:spAutoFit/>
                        </wps:bodyPr>
                      </wps:wsp>
                      <wps:wsp>
                        <wps:cNvPr id="265" name="Rectangle 91"/>
                        <wps:cNvSpPr>
                          <a:spLocks noChangeArrowheads="1"/>
                        </wps:cNvSpPr>
                        <wps:spPr bwMode="auto">
                          <a:xfrm rot="-2700000">
                            <a:off x="1146491" y="1906967"/>
                            <a:ext cx="507" cy="139"/>
                          </a:xfrm>
                          <a:prstGeom prst="rect">
                            <a:avLst/>
                          </a:prstGeom>
                          <a:noFill/>
                          <a:ln w="9525">
                            <a:noFill/>
                            <a:miter lim="800000"/>
                            <a:headEnd/>
                            <a:tailEnd/>
                          </a:ln>
                        </wps:spPr>
                        <wps:txbx>
                          <w:txbxContent>
                            <w:p w:rsidR="007A56C7" w:rsidRDefault="007A56C7" w:rsidP="007A56C7">
                              <w:pPr>
                                <w:pStyle w:val="NormalWeb"/>
                                <w:spacing w:before="0" w:beforeAutospacing="0" w:after="0" w:afterAutospacing="0"/>
                                <w:textAlignment w:val="baseline"/>
                              </w:pPr>
                              <w:r>
                                <w:rPr>
                                  <w:rFonts w:ascii="Arial Narrow" w:hAnsi="Arial Narrow" w:cstheme="minorBidi"/>
                                  <w:color w:val="000000"/>
                                  <w:kern w:val="24"/>
                                  <w:sz w:val="26"/>
                                  <w:szCs w:val="26"/>
                                  <w:lang w:val="es-ES"/>
                                </w:rPr>
                                <w:t>PALESTINA</w:t>
                              </w:r>
                            </w:p>
                          </w:txbxContent>
                        </wps:txbx>
                        <wps:bodyPr wrap="none" lIns="0" tIns="0" rIns="0" bIns="0">
                          <a:spAutoFit/>
                        </wps:bodyPr>
                      </wps:wsp>
                      <wps:wsp>
                        <wps:cNvPr id="266" name="Rectangle 92"/>
                        <wps:cNvSpPr>
                          <a:spLocks noChangeArrowheads="1"/>
                        </wps:cNvSpPr>
                        <wps:spPr bwMode="auto">
                          <a:xfrm rot="-2700000">
                            <a:off x="1146877" y="1906900"/>
                            <a:ext cx="303" cy="139"/>
                          </a:xfrm>
                          <a:prstGeom prst="rect">
                            <a:avLst/>
                          </a:prstGeom>
                          <a:noFill/>
                          <a:ln w="9525">
                            <a:noFill/>
                            <a:miter lim="800000"/>
                            <a:headEnd/>
                            <a:tailEnd/>
                          </a:ln>
                        </wps:spPr>
                        <wps:txbx>
                          <w:txbxContent>
                            <w:p w:rsidR="007A56C7" w:rsidRDefault="007A56C7" w:rsidP="007A56C7">
                              <w:pPr>
                                <w:pStyle w:val="NormalWeb"/>
                                <w:spacing w:before="0" w:beforeAutospacing="0" w:after="0" w:afterAutospacing="0"/>
                                <w:textAlignment w:val="baseline"/>
                              </w:pPr>
                              <w:r>
                                <w:rPr>
                                  <w:rFonts w:ascii="Arial Narrow" w:hAnsi="Arial Narrow" w:cstheme="minorBidi"/>
                                  <w:color w:val="000000"/>
                                  <w:kern w:val="24"/>
                                  <w:sz w:val="26"/>
                                  <w:szCs w:val="26"/>
                                  <w:lang w:val="es-ES"/>
                                </w:rPr>
                                <w:t>ISNOS</w:t>
                              </w:r>
                            </w:p>
                          </w:txbxContent>
                        </wps:txbx>
                        <wps:bodyPr wrap="none" lIns="0" tIns="0" rIns="0" bIns="0">
                          <a:spAutoFit/>
                        </wps:bodyPr>
                      </wps:wsp>
                      <wps:wsp>
                        <wps:cNvPr id="267" name="Rectangle 93"/>
                        <wps:cNvSpPr>
                          <a:spLocks noChangeArrowheads="1"/>
                        </wps:cNvSpPr>
                        <wps:spPr bwMode="auto">
                          <a:xfrm rot="-2700000">
                            <a:off x="1146795" y="1907018"/>
                            <a:ext cx="663" cy="139"/>
                          </a:xfrm>
                          <a:prstGeom prst="rect">
                            <a:avLst/>
                          </a:prstGeom>
                          <a:noFill/>
                          <a:ln w="9525">
                            <a:noFill/>
                            <a:miter lim="800000"/>
                            <a:headEnd/>
                            <a:tailEnd/>
                          </a:ln>
                        </wps:spPr>
                        <wps:txbx>
                          <w:txbxContent>
                            <w:p w:rsidR="007A56C7" w:rsidRDefault="007A56C7" w:rsidP="007A56C7">
                              <w:pPr>
                                <w:pStyle w:val="NormalWeb"/>
                                <w:spacing w:before="0" w:beforeAutospacing="0" w:after="0" w:afterAutospacing="0"/>
                                <w:textAlignment w:val="baseline"/>
                              </w:pPr>
                              <w:r>
                                <w:rPr>
                                  <w:rFonts w:ascii="Arial Narrow" w:hAnsi="Arial Narrow" w:cstheme="minorBidi"/>
                                  <w:color w:val="000000"/>
                                  <w:kern w:val="24"/>
                                  <w:sz w:val="26"/>
                                  <w:szCs w:val="26"/>
                                  <w:lang w:val="es-ES"/>
                                </w:rPr>
                                <w:t>LA ARGENTINA</w:t>
                              </w:r>
                            </w:p>
                          </w:txbxContent>
                        </wps:txbx>
                        <wps:bodyPr wrap="none" lIns="0" tIns="0" rIns="0" bIns="0">
                          <a:spAutoFit/>
                        </wps:bodyPr>
                      </wps:wsp>
                      <wps:wsp>
                        <wps:cNvPr id="268" name="Rectangle 94"/>
                        <wps:cNvSpPr>
                          <a:spLocks noChangeArrowheads="1"/>
                        </wps:cNvSpPr>
                        <wps:spPr bwMode="auto">
                          <a:xfrm>
                            <a:off x="1145064" y="1907304"/>
                            <a:ext cx="590" cy="162"/>
                          </a:xfrm>
                          <a:prstGeom prst="rect">
                            <a:avLst/>
                          </a:prstGeom>
                          <a:noFill/>
                          <a:ln w="9525">
                            <a:noFill/>
                            <a:miter lim="800000"/>
                            <a:headEnd/>
                            <a:tailEnd/>
                          </a:ln>
                        </wps:spPr>
                        <wps:txbx>
                          <w:txbxContent>
                            <w:p w:rsidR="007A56C7" w:rsidRDefault="007A56C7" w:rsidP="007A56C7">
                              <w:pPr>
                                <w:pStyle w:val="NormalWeb"/>
                                <w:spacing w:before="0" w:beforeAutospacing="0" w:after="0" w:afterAutospacing="0"/>
                                <w:textAlignment w:val="baseline"/>
                              </w:pPr>
                              <w:r>
                                <w:rPr>
                                  <w:rFonts w:ascii="Arial Narrow" w:hAnsi="Arial Narrow" w:cstheme="minorBidi"/>
                                  <w:b/>
                                  <w:bCs/>
                                  <w:color w:val="000000"/>
                                  <w:kern w:val="24"/>
                                  <w:sz w:val="30"/>
                                  <w:szCs w:val="30"/>
                                  <w:lang w:val="es-ES"/>
                                </w:rPr>
                                <w:t xml:space="preserve">Municipios </w:t>
                              </w:r>
                            </w:p>
                          </w:txbxContent>
                        </wps:txbx>
                        <wps:bodyPr wrap="none" lIns="0" tIns="0" rIns="0" bIns="0">
                          <a:spAutoFit/>
                        </wps:bodyPr>
                      </wps:wsp>
                      <wps:wsp>
                        <wps:cNvPr id="269" name="Rectangle 95"/>
                        <wps:cNvSpPr>
                          <a:spLocks noChangeArrowheads="1"/>
                        </wps:cNvSpPr>
                        <wps:spPr bwMode="auto">
                          <a:xfrm>
                            <a:off x="1143117" y="1906698"/>
                            <a:ext cx="120" cy="160"/>
                          </a:xfrm>
                          <a:prstGeom prst="rect">
                            <a:avLst/>
                          </a:prstGeom>
                          <a:noFill/>
                          <a:ln w="9525">
                            <a:noFill/>
                            <a:miter lim="800000"/>
                            <a:headEnd/>
                            <a:tailEnd/>
                          </a:ln>
                        </wps:spPr>
                        <wps:txbx>
                          <w:txbxContent>
                            <w:p w:rsidR="007A56C7" w:rsidRDefault="007A56C7" w:rsidP="007A56C7">
                              <w:pPr>
                                <w:pStyle w:val="NormalWeb"/>
                                <w:spacing w:before="0" w:beforeAutospacing="0" w:after="0" w:afterAutospacing="0"/>
                                <w:textAlignment w:val="baseline"/>
                              </w:pPr>
                              <w:r>
                                <w:rPr>
                                  <w:rFonts w:ascii="Arial" w:hAnsi="Arial" w:cstheme="minorBidi"/>
                                  <w:color w:val="000000"/>
                                  <w:kern w:val="24"/>
                                  <w:sz w:val="30"/>
                                  <w:szCs w:val="30"/>
                                  <w:lang w:val="es-ES"/>
                                </w:rPr>
                                <w:t>0</w:t>
                              </w:r>
                            </w:p>
                          </w:txbxContent>
                        </wps:txbx>
                        <wps:bodyPr wrap="none" lIns="0" tIns="0" rIns="0" bIns="0">
                          <a:spAutoFit/>
                        </wps:bodyPr>
                      </wps:wsp>
                      <wps:wsp>
                        <wps:cNvPr id="270" name="Rectangle 96"/>
                        <wps:cNvSpPr>
                          <a:spLocks noChangeArrowheads="1"/>
                        </wps:cNvSpPr>
                        <wps:spPr bwMode="auto">
                          <a:xfrm>
                            <a:off x="1143117" y="1906448"/>
                            <a:ext cx="120" cy="160"/>
                          </a:xfrm>
                          <a:prstGeom prst="rect">
                            <a:avLst/>
                          </a:prstGeom>
                          <a:noFill/>
                          <a:ln w="9525">
                            <a:noFill/>
                            <a:miter lim="800000"/>
                            <a:headEnd/>
                            <a:tailEnd/>
                          </a:ln>
                        </wps:spPr>
                        <wps:txbx>
                          <w:txbxContent>
                            <w:p w:rsidR="007A56C7" w:rsidRDefault="007A56C7" w:rsidP="007A56C7">
                              <w:pPr>
                                <w:pStyle w:val="NormalWeb"/>
                                <w:spacing w:before="0" w:beforeAutospacing="0" w:after="0" w:afterAutospacing="0"/>
                                <w:textAlignment w:val="baseline"/>
                              </w:pPr>
                              <w:r>
                                <w:rPr>
                                  <w:rFonts w:ascii="Arial" w:hAnsi="Arial" w:cstheme="minorBidi"/>
                                  <w:color w:val="000000"/>
                                  <w:kern w:val="24"/>
                                  <w:sz w:val="30"/>
                                  <w:szCs w:val="30"/>
                                  <w:lang w:val="es-ES"/>
                                </w:rPr>
                                <w:t>5</w:t>
                              </w:r>
                            </w:p>
                          </w:txbxContent>
                        </wps:txbx>
                        <wps:bodyPr wrap="none" lIns="0" tIns="0" rIns="0" bIns="0">
                          <a:spAutoFit/>
                        </wps:bodyPr>
                      </wps:wsp>
                      <wps:wsp>
                        <wps:cNvPr id="271" name="Rectangle 97"/>
                        <wps:cNvSpPr>
                          <a:spLocks noChangeArrowheads="1"/>
                        </wps:cNvSpPr>
                        <wps:spPr bwMode="auto">
                          <a:xfrm>
                            <a:off x="1143054" y="1906199"/>
                            <a:ext cx="187" cy="160"/>
                          </a:xfrm>
                          <a:prstGeom prst="rect">
                            <a:avLst/>
                          </a:prstGeom>
                          <a:noFill/>
                          <a:ln w="9525">
                            <a:noFill/>
                            <a:miter lim="800000"/>
                            <a:headEnd/>
                            <a:tailEnd/>
                          </a:ln>
                        </wps:spPr>
                        <wps:txbx>
                          <w:txbxContent>
                            <w:p w:rsidR="007A56C7" w:rsidRDefault="007A56C7" w:rsidP="007A56C7">
                              <w:pPr>
                                <w:pStyle w:val="NormalWeb"/>
                                <w:spacing w:before="0" w:beforeAutospacing="0" w:after="0" w:afterAutospacing="0"/>
                                <w:textAlignment w:val="baseline"/>
                              </w:pPr>
                              <w:r>
                                <w:rPr>
                                  <w:rFonts w:ascii="Arial" w:hAnsi="Arial" w:cstheme="minorBidi"/>
                                  <w:color w:val="000000"/>
                                  <w:kern w:val="24"/>
                                  <w:sz w:val="30"/>
                                  <w:szCs w:val="30"/>
                                  <w:lang w:val="es-ES"/>
                                </w:rPr>
                                <w:t>10</w:t>
                              </w:r>
                            </w:p>
                          </w:txbxContent>
                        </wps:txbx>
                        <wps:bodyPr wrap="none" lIns="0" tIns="0" rIns="0" bIns="0">
                          <a:spAutoFit/>
                        </wps:bodyPr>
                      </wps:wsp>
                      <wps:wsp>
                        <wps:cNvPr id="272" name="Rectangle 98"/>
                        <wps:cNvSpPr>
                          <a:spLocks noChangeArrowheads="1"/>
                        </wps:cNvSpPr>
                        <wps:spPr bwMode="auto">
                          <a:xfrm>
                            <a:off x="1143054" y="1905949"/>
                            <a:ext cx="187" cy="160"/>
                          </a:xfrm>
                          <a:prstGeom prst="rect">
                            <a:avLst/>
                          </a:prstGeom>
                          <a:noFill/>
                          <a:ln w="9525">
                            <a:noFill/>
                            <a:miter lim="800000"/>
                            <a:headEnd/>
                            <a:tailEnd/>
                          </a:ln>
                        </wps:spPr>
                        <wps:txbx>
                          <w:txbxContent>
                            <w:p w:rsidR="007A56C7" w:rsidRDefault="007A56C7" w:rsidP="007A56C7">
                              <w:pPr>
                                <w:pStyle w:val="NormalWeb"/>
                                <w:spacing w:before="0" w:beforeAutospacing="0" w:after="0" w:afterAutospacing="0"/>
                                <w:textAlignment w:val="baseline"/>
                              </w:pPr>
                              <w:r>
                                <w:rPr>
                                  <w:rFonts w:ascii="Arial" w:hAnsi="Arial" w:cstheme="minorBidi"/>
                                  <w:color w:val="000000"/>
                                  <w:kern w:val="24"/>
                                  <w:sz w:val="30"/>
                                  <w:szCs w:val="30"/>
                                  <w:lang w:val="es-ES"/>
                                </w:rPr>
                                <w:t>15</w:t>
                              </w:r>
                            </w:p>
                          </w:txbxContent>
                        </wps:txbx>
                        <wps:bodyPr wrap="none" lIns="0" tIns="0" rIns="0" bIns="0">
                          <a:spAutoFit/>
                        </wps:bodyPr>
                      </wps:wsp>
                      <wps:wsp>
                        <wps:cNvPr id="273" name="Rectangle 99"/>
                        <wps:cNvSpPr>
                          <a:spLocks noChangeArrowheads="1"/>
                        </wps:cNvSpPr>
                        <wps:spPr bwMode="auto">
                          <a:xfrm>
                            <a:off x="1143054" y="1905700"/>
                            <a:ext cx="187" cy="160"/>
                          </a:xfrm>
                          <a:prstGeom prst="rect">
                            <a:avLst/>
                          </a:prstGeom>
                          <a:noFill/>
                          <a:ln w="9525">
                            <a:noFill/>
                            <a:miter lim="800000"/>
                            <a:headEnd/>
                            <a:tailEnd/>
                          </a:ln>
                        </wps:spPr>
                        <wps:txbx>
                          <w:txbxContent>
                            <w:p w:rsidR="007A56C7" w:rsidRDefault="007A56C7" w:rsidP="007A56C7">
                              <w:pPr>
                                <w:pStyle w:val="NormalWeb"/>
                                <w:spacing w:before="0" w:beforeAutospacing="0" w:after="0" w:afterAutospacing="0"/>
                                <w:textAlignment w:val="baseline"/>
                              </w:pPr>
                              <w:r>
                                <w:rPr>
                                  <w:rFonts w:ascii="Arial" w:hAnsi="Arial" w:cstheme="minorBidi"/>
                                  <w:color w:val="000000"/>
                                  <w:kern w:val="24"/>
                                  <w:sz w:val="30"/>
                                  <w:szCs w:val="30"/>
                                  <w:lang w:val="es-ES"/>
                                </w:rPr>
                                <w:t>20</w:t>
                              </w:r>
                            </w:p>
                          </w:txbxContent>
                        </wps:txbx>
                        <wps:bodyPr wrap="none" lIns="0" tIns="0" rIns="0" bIns="0">
                          <a:spAutoFit/>
                        </wps:bodyPr>
                      </wps:wsp>
                      <wps:wsp>
                        <wps:cNvPr id="274" name="Rectangle 100"/>
                        <wps:cNvSpPr>
                          <a:spLocks noChangeArrowheads="1"/>
                        </wps:cNvSpPr>
                        <wps:spPr bwMode="auto">
                          <a:xfrm>
                            <a:off x="1143054" y="1905451"/>
                            <a:ext cx="187" cy="160"/>
                          </a:xfrm>
                          <a:prstGeom prst="rect">
                            <a:avLst/>
                          </a:prstGeom>
                          <a:noFill/>
                          <a:ln w="9525">
                            <a:noFill/>
                            <a:miter lim="800000"/>
                            <a:headEnd/>
                            <a:tailEnd/>
                          </a:ln>
                        </wps:spPr>
                        <wps:txbx>
                          <w:txbxContent>
                            <w:p w:rsidR="007A56C7" w:rsidRDefault="007A56C7" w:rsidP="007A56C7">
                              <w:pPr>
                                <w:pStyle w:val="NormalWeb"/>
                                <w:spacing w:before="0" w:beforeAutospacing="0" w:after="0" w:afterAutospacing="0"/>
                                <w:textAlignment w:val="baseline"/>
                              </w:pPr>
                              <w:r>
                                <w:rPr>
                                  <w:rFonts w:ascii="Arial" w:hAnsi="Arial" w:cstheme="minorBidi"/>
                                  <w:color w:val="000000"/>
                                  <w:kern w:val="24"/>
                                  <w:sz w:val="30"/>
                                  <w:szCs w:val="30"/>
                                  <w:lang w:val="es-ES"/>
                                </w:rPr>
                                <w:t>25</w:t>
                              </w:r>
                            </w:p>
                          </w:txbxContent>
                        </wps:txbx>
                        <wps:bodyPr wrap="none" lIns="0" tIns="0" rIns="0" bIns="0">
                          <a:spAutoFit/>
                        </wps:bodyPr>
                      </wps:wsp>
                      <wps:wsp>
                        <wps:cNvPr id="275" name="Rectangle 101"/>
                        <wps:cNvSpPr>
                          <a:spLocks noChangeArrowheads="1"/>
                        </wps:cNvSpPr>
                        <wps:spPr bwMode="auto">
                          <a:xfrm>
                            <a:off x="1143054" y="1905201"/>
                            <a:ext cx="187" cy="160"/>
                          </a:xfrm>
                          <a:prstGeom prst="rect">
                            <a:avLst/>
                          </a:prstGeom>
                          <a:noFill/>
                          <a:ln w="9525">
                            <a:noFill/>
                            <a:miter lim="800000"/>
                            <a:headEnd/>
                            <a:tailEnd/>
                          </a:ln>
                        </wps:spPr>
                        <wps:txbx>
                          <w:txbxContent>
                            <w:p w:rsidR="007A56C7" w:rsidRDefault="007A56C7" w:rsidP="007A56C7">
                              <w:pPr>
                                <w:pStyle w:val="NormalWeb"/>
                                <w:spacing w:before="0" w:beforeAutospacing="0" w:after="0" w:afterAutospacing="0"/>
                                <w:textAlignment w:val="baseline"/>
                              </w:pPr>
                              <w:r>
                                <w:rPr>
                                  <w:rFonts w:ascii="Arial" w:hAnsi="Arial" w:cstheme="minorBidi"/>
                                  <w:color w:val="000000"/>
                                  <w:kern w:val="24"/>
                                  <w:sz w:val="30"/>
                                  <w:szCs w:val="30"/>
                                  <w:lang w:val="es-ES"/>
                                </w:rPr>
                                <w:t>30</w:t>
                              </w:r>
                            </w:p>
                          </w:txbxContent>
                        </wps:txbx>
                        <wps:bodyPr wrap="none" lIns="0" tIns="0" rIns="0" bIns="0">
                          <a:spAutoFit/>
                        </wps:bodyPr>
                      </wps:wsp>
                      <wps:wsp>
                        <wps:cNvPr id="276" name="Rectangle 102"/>
                        <wps:cNvSpPr>
                          <a:spLocks noChangeArrowheads="1"/>
                        </wps:cNvSpPr>
                        <wps:spPr bwMode="auto">
                          <a:xfrm>
                            <a:off x="1143302" y="1905092"/>
                            <a:ext cx="727" cy="162"/>
                          </a:xfrm>
                          <a:prstGeom prst="rect">
                            <a:avLst/>
                          </a:prstGeom>
                          <a:noFill/>
                          <a:ln w="9525">
                            <a:noFill/>
                            <a:miter lim="800000"/>
                            <a:headEnd/>
                            <a:tailEnd/>
                          </a:ln>
                        </wps:spPr>
                        <wps:txbx>
                          <w:txbxContent>
                            <w:p w:rsidR="007A56C7" w:rsidRDefault="007A56C7" w:rsidP="007A56C7">
                              <w:pPr>
                                <w:pStyle w:val="NormalWeb"/>
                                <w:spacing w:before="0" w:beforeAutospacing="0" w:after="0" w:afterAutospacing="0"/>
                                <w:textAlignment w:val="baseline"/>
                              </w:pPr>
                              <w:r>
                                <w:rPr>
                                  <w:rFonts w:ascii="Arial Narrow" w:hAnsi="Arial Narrow" w:cstheme="minorBidi"/>
                                  <w:b/>
                                  <w:bCs/>
                                  <w:color w:val="000000"/>
                                  <w:kern w:val="24"/>
                                  <w:sz w:val="30"/>
                                  <w:szCs w:val="30"/>
                                  <w:lang w:val="es-ES"/>
                                </w:rPr>
                                <w:t>Casos por  mil</w:t>
                              </w:r>
                            </w:p>
                          </w:txbxContent>
                        </wps:txbx>
                        <wps:bodyPr wrap="none" lIns="0" tIns="0" rIns="0" bIns="0">
                          <a:spAutoFit/>
                        </wps:bodyPr>
                      </wps:wsp>
                      <wps:wsp>
                        <wps:cNvPr id="277" name="Rectangle 103"/>
                        <wps:cNvSpPr>
                          <a:spLocks noChangeArrowheads="1"/>
                        </wps:cNvSpPr>
                        <wps:spPr bwMode="auto">
                          <a:xfrm>
                            <a:off x="1146171" y="1905445"/>
                            <a:ext cx="815" cy="138"/>
                          </a:xfrm>
                          <a:prstGeom prst="rect">
                            <a:avLst/>
                          </a:prstGeom>
                          <a:noFill/>
                          <a:ln w="9525">
                            <a:noFill/>
                            <a:miter lim="800000"/>
                            <a:headEnd/>
                            <a:tailEnd/>
                          </a:ln>
                        </wps:spPr>
                        <wps:txbx>
                          <w:txbxContent>
                            <w:p w:rsidR="007A56C7" w:rsidRDefault="007A56C7" w:rsidP="007A56C7">
                              <w:pPr>
                                <w:pStyle w:val="NormalWeb"/>
                                <w:spacing w:before="0" w:beforeAutospacing="0" w:after="0" w:afterAutospacing="0"/>
                                <w:textAlignment w:val="baseline"/>
                              </w:pPr>
                              <w:r>
                                <w:rPr>
                                  <w:rFonts w:ascii="Arial" w:hAnsi="Arial" w:cstheme="minorBidi"/>
                                  <w:color w:val="0000FF"/>
                                  <w:kern w:val="24"/>
                                  <w:sz w:val="26"/>
                                  <w:szCs w:val="26"/>
                                  <w:lang w:val="es-ES"/>
                                </w:rPr>
                                <w:t xml:space="preserve">*Se incluyen los </w:t>
                              </w:r>
                            </w:p>
                          </w:txbxContent>
                        </wps:txbx>
                        <wps:bodyPr wrap="none" lIns="0" tIns="0" rIns="0" bIns="0">
                          <a:spAutoFit/>
                        </wps:bodyPr>
                      </wps:wsp>
                      <wps:wsp>
                        <wps:cNvPr id="278" name="Rectangle 104"/>
                        <wps:cNvSpPr>
                          <a:spLocks noChangeArrowheads="1"/>
                        </wps:cNvSpPr>
                        <wps:spPr bwMode="auto">
                          <a:xfrm>
                            <a:off x="1146009" y="1905566"/>
                            <a:ext cx="763" cy="138"/>
                          </a:xfrm>
                          <a:prstGeom prst="rect">
                            <a:avLst/>
                          </a:prstGeom>
                          <a:noFill/>
                          <a:ln w="9525">
                            <a:noFill/>
                            <a:miter lim="800000"/>
                            <a:headEnd/>
                            <a:tailEnd/>
                          </a:ln>
                        </wps:spPr>
                        <wps:txbx>
                          <w:txbxContent>
                            <w:p w:rsidR="007A56C7" w:rsidRDefault="007A56C7" w:rsidP="007A56C7">
                              <w:pPr>
                                <w:pStyle w:val="NormalWeb"/>
                                <w:spacing w:before="0" w:beforeAutospacing="0" w:after="0" w:afterAutospacing="0"/>
                                <w:textAlignment w:val="baseline"/>
                              </w:pPr>
                              <w:r>
                                <w:rPr>
                                  <w:rFonts w:ascii="Arial" w:hAnsi="Arial" w:cstheme="minorBidi"/>
                                  <w:color w:val="0000FF"/>
                                  <w:kern w:val="24"/>
                                  <w:sz w:val="26"/>
                                  <w:szCs w:val="26"/>
                                  <w:lang w:val="es-ES"/>
                                </w:rPr>
                                <w:t xml:space="preserve">municipios con </w:t>
                              </w:r>
                            </w:p>
                          </w:txbxContent>
                        </wps:txbx>
                        <wps:bodyPr wrap="none" lIns="0" tIns="0" rIns="0" bIns="0">
                          <a:spAutoFit/>
                        </wps:bodyPr>
                      </wps:wsp>
                      <wps:wsp>
                        <wps:cNvPr id="279" name="Rectangle 105"/>
                        <wps:cNvSpPr>
                          <a:spLocks noChangeArrowheads="1"/>
                        </wps:cNvSpPr>
                        <wps:spPr bwMode="auto">
                          <a:xfrm>
                            <a:off x="1146707" y="1905566"/>
                            <a:ext cx="258" cy="138"/>
                          </a:xfrm>
                          <a:prstGeom prst="rect">
                            <a:avLst/>
                          </a:prstGeom>
                          <a:noFill/>
                          <a:ln w="9525">
                            <a:noFill/>
                            <a:miter lim="800000"/>
                            <a:headEnd/>
                            <a:tailEnd/>
                          </a:ln>
                        </wps:spPr>
                        <wps:txbx>
                          <w:txbxContent>
                            <w:p w:rsidR="007A56C7" w:rsidRDefault="007A56C7" w:rsidP="007A56C7">
                              <w:pPr>
                                <w:pStyle w:val="NormalWeb"/>
                                <w:spacing w:before="0" w:beforeAutospacing="0" w:after="0" w:afterAutospacing="0"/>
                                <w:textAlignment w:val="baseline"/>
                              </w:pPr>
                              <w:r>
                                <w:rPr>
                                  <w:rFonts w:ascii="Arial" w:hAnsi="Arial" w:cstheme="minorBidi"/>
                                  <w:b/>
                                  <w:bCs/>
                                  <w:color w:val="0000FF"/>
                                  <w:kern w:val="24"/>
                                  <w:sz w:val="26"/>
                                  <w:szCs w:val="26"/>
                                  <w:u w:val="single"/>
                                  <w:lang w:val="es-ES"/>
                                </w:rPr>
                                <w:t>mas</w:t>
                              </w:r>
                            </w:p>
                          </w:txbxContent>
                        </wps:txbx>
                        <wps:bodyPr wrap="none" lIns="0" tIns="0" rIns="0" bIns="0">
                          <a:spAutoFit/>
                        </wps:bodyPr>
                      </wps:wsp>
                      <wps:wsp>
                        <wps:cNvPr id="280" name="Rectangle 106"/>
                        <wps:cNvSpPr>
                          <a:spLocks noChangeArrowheads="1"/>
                        </wps:cNvSpPr>
                        <wps:spPr bwMode="auto">
                          <a:xfrm>
                            <a:off x="1146915" y="1905566"/>
                            <a:ext cx="219" cy="138"/>
                          </a:xfrm>
                          <a:prstGeom prst="rect">
                            <a:avLst/>
                          </a:prstGeom>
                          <a:noFill/>
                          <a:ln w="9525">
                            <a:noFill/>
                            <a:miter lim="800000"/>
                            <a:headEnd/>
                            <a:tailEnd/>
                          </a:ln>
                        </wps:spPr>
                        <wps:txbx>
                          <w:txbxContent>
                            <w:p w:rsidR="007A56C7" w:rsidRDefault="007A56C7" w:rsidP="007A56C7">
                              <w:pPr>
                                <w:pStyle w:val="NormalWeb"/>
                                <w:spacing w:before="0" w:beforeAutospacing="0" w:after="0" w:afterAutospacing="0"/>
                                <w:textAlignment w:val="baseline"/>
                              </w:pPr>
                              <w:r>
                                <w:rPr>
                                  <w:rFonts w:ascii="Arial" w:hAnsi="Arial" w:cstheme="minorBidi"/>
                                  <w:color w:val="0000FF"/>
                                  <w:kern w:val="24"/>
                                  <w:sz w:val="26"/>
                                  <w:szCs w:val="26"/>
                                  <w:lang w:val="es-ES"/>
                                </w:rPr>
                                <w:t xml:space="preserve"> de </w:t>
                              </w:r>
                            </w:p>
                          </w:txbxContent>
                        </wps:txbx>
                        <wps:bodyPr wrap="none" lIns="0" tIns="0" rIns="0" bIns="0">
                          <a:spAutoFit/>
                        </wps:bodyPr>
                      </wps:wsp>
                      <wps:wsp>
                        <wps:cNvPr id="281" name="Rectangle 107"/>
                        <wps:cNvSpPr>
                          <a:spLocks noChangeArrowheads="1"/>
                        </wps:cNvSpPr>
                        <wps:spPr bwMode="auto">
                          <a:xfrm>
                            <a:off x="1146292" y="1905687"/>
                            <a:ext cx="520" cy="138"/>
                          </a:xfrm>
                          <a:prstGeom prst="rect">
                            <a:avLst/>
                          </a:prstGeom>
                          <a:noFill/>
                          <a:ln w="9525">
                            <a:noFill/>
                            <a:miter lim="800000"/>
                            <a:headEnd/>
                            <a:tailEnd/>
                          </a:ln>
                        </wps:spPr>
                        <wps:txbx>
                          <w:txbxContent>
                            <w:p w:rsidR="007A56C7" w:rsidRDefault="007A56C7" w:rsidP="007A56C7">
                              <w:pPr>
                                <w:pStyle w:val="NormalWeb"/>
                                <w:spacing w:before="0" w:beforeAutospacing="0" w:after="0" w:afterAutospacing="0"/>
                                <w:textAlignment w:val="baseline"/>
                              </w:pPr>
                              <w:r>
                                <w:rPr>
                                  <w:rFonts w:ascii="Arial" w:hAnsi="Arial" w:cstheme="minorBidi"/>
                                  <w:color w:val="0000FF"/>
                                  <w:kern w:val="24"/>
                                  <w:sz w:val="26"/>
                                  <w:szCs w:val="26"/>
                                  <w:lang w:val="es-ES"/>
                                </w:rPr>
                                <w:t>300 casos</w:t>
                              </w:r>
                            </w:p>
                          </w:txbxContent>
                        </wps:txbx>
                        <wps:bodyPr wrap="none" lIns="0" tIns="0" rIns="0" bIns="0">
                          <a:spAutoFit/>
                        </wps:bodyPr>
                      </wps:wsp>
                      <wps:wsp>
                        <wps:cNvPr id="282" name="Rectangle 109"/>
                        <wps:cNvSpPr>
                          <a:spLocks noChangeArrowheads="1"/>
                        </wps:cNvSpPr>
                        <wps:spPr bwMode="auto">
                          <a:xfrm>
                            <a:off x="1144564" y="1905601"/>
                            <a:ext cx="602" cy="184"/>
                          </a:xfrm>
                          <a:prstGeom prst="rect">
                            <a:avLst/>
                          </a:prstGeom>
                          <a:noFill/>
                          <a:ln w="9525">
                            <a:noFill/>
                            <a:miter lim="800000"/>
                            <a:headEnd/>
                            <a:tailEnd/>
                          </a:ln>
                        </wps:spPr>
                        <wps:txbx>
                          <w:txbxContent>
                            <w:p w:rsidR="007A56C7" w:rsidRDefault="007A56C7" w:rsidP="007A56C7">
                              <w:pPr>
                                <w:pStyle w:val="NormalWeb"/>
                                <w:spacing w:before="0" w:beforeAutospacing="0" w:after="0" w:afterAutospacing="0"/>
                                <w:textAlignment w:val="baseline"/>
                              </w:pPr>
                              <w:r>
                                <w:rPr>
                                  <w:rFonts w:ascii="Arial Narrow" w:hAnsi="Arial Narrow" w:cstheme="minorBidi"/>
                                  <w:b/>
                                  <w:bCs/>
                                  <w:color w:val="0000FF"/>
                                  <w:kern w:val="24"/>
                                  <w:sz w:val="34"/>
                                  <w:szCs w:val="34"/>
                                  <w:lang w:val="es-ES"/>
                                </w:rPr>
                                <w:t>N = 50.853</w:t>
                              </w:r>
                            </w:p>
                          </w:txbxContent>
                        </wps:txbx>
                        <wps:bodyPr wrap="none" lIns="0" tIns="0" rIns="0" bIns="0">
                          <a:spAutoFit/>
                        </wps:bodyPr>
                      </wps:wsp>
                    </wpg:wgp>
                  </a:graphicData>
                </a:graphic>
              </wp:inline>
            </w:drawing>
          </mc:Choice>
          <mc:Fallback>
            <w:pict>
              <v:group id="_x0000_s1132" style="width:441.9pt;height:218.55pt;mso-position-horizontal-relative:char;mso-position-vertical-relative:line" coordorigin="11430,19050" coordsize="44,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">
                <v:rect id="AutoShape 4" o:spid="_x0000_s1133" style="position:absolute;left:11430;top:19050;width:44;height: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05B8sMA&#10;AADcAAAADwAAAGRycy9kb3ducmV2LnhtbERPTWvCQBC9F/wPywheRDd6aDV1FRHEIAUxWs9DdpqE&#10;Zmdjdk3Sf98tCL3N433OatObSrTUuNKygtk0AkGcWV1yruB62U8WIJxH1lhZJgU/5GCzHrysMNa2&#10;4zO1qc9FCGEXo4LC+zqW0mUFGXRTWxMH7ss2Bn2ATS51g10IN5WcR9GrNFhyaCiwpl1B2Xf6MAq6&#10;7NTeLh8HeRrfEsv35L5LP49KjYb99h2Ep97/i5/uRIf5b0v4eyZcIN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05B8sMAAADcAAAADwAAAAAAAAAAAAAAAACYAgAAZHJzL2Rv&#10;d25yZXYueG1sUEsFBgAAAAAEAAQA9QAAAIgDAAAAAA==&#10;" filled="f" stroked="f">
                  <o:lock v:ext="edit" aspectratio="t" text="t"/>
                  <v:textbox>
                    <w:txbxContent>
                      <w:p w:rsidR="007A56C7" w:rsidRDefault="007A56C7" w:rsidP="007A56C7">
                        <w:pPr>
                          <w:rPr>
                            <w:rFonts w:eastAsia="Times New Roman"/>
                          </w:rPr>
                        </w:pPr>
                      </w:p>
                    </w:txbxContent>
                  </v:textbox>
                </v:rect>
                <v:rect id="Rectangle 6" o:spid="_x0000_s1134" style="position:absolute;left:11433;top:19050;width:41;height: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ujasUA&#10;AADcAAAADwAAAGRycy9kb3ducmV2LnhtbESPT2vCQBDF74V+h2UKvdVdWxs0ukopCAXtwT/gdciO&#10;STA7m2ZXTb+9cxC8zfDevPeb2aL3jbpQF+vAFoYDA4q4CK7m0sJ+t3wbg4oJ2WETmCz8U4TF/Plp&#10;hrkLV97QZZtKJSEcc7RQpdTmWseiIo9xEFpi0Y6h85hk7UrtOrxKuG/0uzGZ9lizNFTY0ndFxWl7&#10;9hYwG7m/3+PHerc6Zzgpe7P8PBhrX1/6rymoRH16mO/XP07wx4Ivz8gEen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26NqxQAAANwAAAAPAAAAAAAAAAAAAAAAAJgCAABkcnMv&#10;ZG93bnJldi54bWxQSwUGAAAAAAQABAD1AAAAigMAAAAA&#10;" stroked="f">
                  <v:textbox>
                    <w:txbxContent>
                      <w:p w:rsidR="007A56C7" w:rsidRDefault="007A56C7" w:rsidP="007A56C7">
                        <w:pPr>
                          <w:rPr>
                            <w:rFonts w:eastAsia="Times New Roman"/>
                          </w:rPr>
                        </w:pPr>
                      </w:p>
                    </w:txbxContent>
                  </v:textbox>
                </v:rect>
                <v:rect id="Rectangle 7" o:spid="_x0000_s1135" style="position:absolute;left:11433;top:19055;width:2;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uFcEA&#10;AADcAAAADwAAAGRycy9kb3ducmV2LnhtbERP32vCMBB+H/g/hBP2NtPuYZTOKFUQVGQwV/D1SM62&#10;2lxKkmn975fBYG/38f28+XK0vbiRD51jBfksA0Gsnem4UVB/bV4KECEiG+wdk4IHBVguJk9zLI27&#10;8yfdjrERKYRDiQraGIdSyqBbshhmbiBO3Nl5izFB30jj8Z7CbS9fs+xNWuw4NbQ40LolfT1+WwUH&#10;X+kT7+sY6gsV9S5f6epjVOp5OlbvICKN8V/8596aNL/I4feZdIFc/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5QbhXBAAAA3AAAAA8AAAAAAAAAAAAAAAAAmAIAAGRycy9kb3du&#10;cmV2LnhtbFBLBQYAAAAABAAEAPUAAACGAwAAAAA=&#10;" fillcolor="#ff8080" strokeweight="0">
                  <v:textbox>
                    <w:txbxContent>
                      <w:p w:rsidR="007A56C7" w:rsidRDefault="007A56C7" w:rsidP="007A56C7">
                        <w:pPr>
                          <w:rPr>
                            <w:rFonts w:eastAsia="Times New Roman"/>
                          </w:rPr>
                        </w:pPr>
                      </w:p>
                    </w:txbxContent>
                  </v:textbox>
                </v:rect>
                <v:rect id="Rectangle 8" o:spid="_x0000_s1136" style="position:absolute;left:11435;top:19063;width:2;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QSmcEA&#10;AADcAAAADwAAAGRycy9kb3ducmV2LnhtbERP24rCMBB9F/Yfwizsi2iqRSnVKMuC4MOCePmAoRnT&#10;ajMpSdTu328Ewbc5nOss171txZ18aBwrmIwzEMSV0w0bBafjZlSACBFZY+uYFPxRgPXqY7DEUrsH&#10;7+l+iEakEA4lKqhj7EopQ1WTxTB2HXHizs5bjAl6I7XHRwq3rZxm2VxabDg11NjRT03V9XCzCn4L&#10;Y1rT7dwlz+Z+Njnf8nxISn199t8LEJH6+Ba/3Fud5hdTeD6TLpCr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mEEpnBAAAA3AAAAA8AAAAAAAAAAAAAAAAAmAIAAGRycy9kb3du&#10;cmV2LnhtbFBLBQYAAAAABAAEAPUAAACGAwAAAAA=&#10;" fillcolor="#8080ff" strokeweight="0">
                  <v:textbox>
                    <w:txbxContent>
                      <w:p w:rsidR="007A56C7" w:rsidRDefault="007A56C7" w:rsidP="007A56C7">
                        <w:pPr>
                          <w:rPr>
                            <w:rFonts w:eastAsia="Times New Roman"/>
                          </w:rPr>
                        </w:pPr>
                      </w:p>
                    </w:txbxContent>
                  </v:textbox>
                </v:rect>
                <v:rect id="Rectangle 9" o:spid="_x0000_s1137" style="position:absolute;left:11437;top:19065;width:2;height: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i3AsAA&#10;AADcAAAADwAAAGRycy9kb3ducmV2LnhtbERPzYrCMBC+C75DmAUvoqmWldI1igiCB2FZ9QGGZky7&#10;20xKErW+vVkQvM3H9zvLdW9bcSMfGscKZtMMBHHldMNGwfm0mxQgQkTW2DomBQ8KsF4NB0sstbvz&#10;D92O0YgUwqFEBXWMXSllqGqyGKauI07cxXmLMUFvpPZ4T+G2lfMsW0iLDaeGGjva1lT9Ha9WwaEw&#10;pjXdt/vNs4X/nF2ueT4mpUYf/eYLRKQ+vsUv916n+UUO/8+kC+Tq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si3AsAAAADcAAAADwAAAAAAAAAAAAAAAACYAgAAZHJzL2Rvd25y&#10;ZXYueG1sUEsFBgAAAAAEAAQA9QAAAIUDAAAAAA==&#10;" fillcolor="#8080ff" strokeweight="0">
                  <v:textbox>
                    <w:txbxContent>
                      <w:p w:rsidR="007A56C7" w:rsidRDefault="007A56C7" w:rsidP="007A56C7">
                        <w:pPr>
                          <w:rPr>
                            <w:rFonts w:eastAsia="Times New Roman"/>
                          </w:rPr>
                        </w:pPr>
                      </w:p>
                    </w:txbxContent>
                  </v:textbox>
                </v:rect>
                <v:rect id="Rectangle 10" o:spid="_x0000_s1138" style="position:absolute;left:11439;top:19066;width:2;height: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EvdsIA&#10;AADcAAAADwAAAGRycy9kb3ducmV2LnhtbERP3WrCMBS+F/YO4Qx2I5q6OinVKGMw2IUgdj7AoTmm&#10;dc1JSaJ2b28Ewbvz8f2e1WawnbiQD61jBbNpBoK4drplo+Dw+z0pQISIrLFzTAr+KcBm/TJaYand&#10;lfd0qaIRKYRDiQqaGPtSylA3ZDFMXU+cuKPzFmOC3kjt8ZrCbSffs2whLbacGhrs6auh+q86WwXb&#10;wpjO9Dt3yrOF/5gdz3k+JqXeXofPJYhIQ3yKH+4fneYXc7g/ky6Q6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IS92wgAAANwAAAAPAAAAAAAAAAAAAAAAAJgCAABkcnMvZG93&#10;bnJldi54bWxQSwUGAAAAAAQABAD1AAAAhwMAAAAA&#10;" fillcolor="#8080ff" strokeweight="0">
                  <v:textbox>
                    <w:txbxContent>
                      <w:p w:rsidR="007A56C7" w:rsidRDefault="007A56C7" w:rsidP="007A56C7">
                        <w:pPr>
                          <w:rPr>
                            <w:rFonts w:eastAsia="Times New Roman"/>
                          </w:rPr>
                        </w:pPr>
                      </w:p>
                    </w:txbxContent>
                  </v:textbox>
                </v:rect>
                <v:rect id="_x0000_s1139" style="position:absolute;left:11441;top:19066;width:2;height: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2K7cEA&#10;AADcAAAADwAAAGRycy9kb3ducmV2LnhtbERP24rCMBB9F/Yfwiz4ImuqRSldoywLgg+CePmAoRnT&#10;ajMpSdTu328Ewbc5nOssVr1txZ18aBwrmIwzEMSV0w0bBafj+qsAESKyxtYxKfijAKvlx2CBpXYP&#10;3tP9EI1IIRxKVFDH2JVShqomi2HsOuLEnZ23GBP0RmqPjxRuWznNsrm02HBqqLGj35qq6+FmFWwL&#10;Y1rT7dwlz+Z+Njnf8nxESg0/+59vEJH6+Ba/3Bud5hczeD6TLpD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Ztiu3BAAAA3AAAAA8AAAAAAAAAAAAAAAAAmAIAAGRycy9kb3du&#10;cmV2LnhtbFBLBQYAAAAABAAEAPUAAACGAwAAAAA=&#10;" fillcolor="#8080ff" strokeweight="0">
                  <v:textbox>
                    <w:txbxContent>
                      <w:p w:rsidR="007A56C7" w:rsidRDefault="007A56C7" w:rsidP="007A56C7">
                        <w:pPr>
                          <w:rPr>
                            <w:rFonts w:eastAsia="Times New Roman"/>
                          </w:rPr>
                        </w:pPr>
                      </w:p>
                    </w:txbxContent>
                  </v:textbox>
                </v:rect>
                <v:rect id="Rectangle 12" o:spid="_x0000_s1140" style="position:absolute;left:11444;top:19067;width:1;height: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8UmsEA&#10;AADcAAAADwAAAGRycy9kb3ducmV2LnhtbERPzYrCMBC+L/gOYQQvi6ZatpRqFFlY8CAsqz7A0Ixp&#10;tZmUJGp9e7OwsLf5+H5ntRlsJ+7kQ+tYwXyWgSCunW7ZKDgdv6YliBCRNXaOScGTAmzWo7cVVto9&#10;+Ifuh2hECuFQoYImxr6SMtQNWQwz1xMn7uy8xZigN1J7fKRw28lFlhXSYsupocGePhuqr4ebVbAv&#10;jelM/+0ueVb4j/n5lufvpNRkPGyXICIN8V/8597pNL8s4PeZdIFc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a/FJrBAAAA3AAAAA8AAAAAAAAAAAAAAAAAmAIAAGRycy9kb3du&#10;cmV2LnhtbFBLBQYAAAAABAAEAPUAAACGAwAAAAA=&#10;" fillcolor="#8080ff" strokeweight="0">
                  <v:textbox>
                    <w:txbxContent>
                      <w:p w:rsidR="007A56C7" w:rsidRDefault="007A56C7" w:rsidP="007A56C7">
                        <w:pPr>
                          <w:rPr>
                            <w:rFonts w:eastAsia="Times New Roman"/>
                          </w:rPr>
                        </w:pPr>
                      </w:p>
                    </w:txbxContent>
                  </v:textbox>
                </v:rect>
                <v:rect id="Rectangle 13" o:spid="_x0000_s1141" style="position:absolute;left:11446;top:19067;width:2;height: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OxAcIA&#10;AADcAAAADwAAAGRycy9kb3ducmV2LnhtbERP3WrCMBS+F/YO4Qx2I5q6opZqlDEY7EIQuz3AoTmm&#10;dc1JSaJ2b28Ewbvz8f2e9XawnbiQD61jBbNpBoK4drplo+D352tSgAgRWWPnmBT8U4Dt5mW0xlK7&#10;Kx/oUkUjUgiHEhU0MfallKFuyGKYup44cUfnLcYEvZHa4zWF206+Z9lCWmw5NTTY02dD9V91tgp2&#10;hTGd6ffulGcLP58dz3k+JqXeXoePFYhIQ3yKH+5vneYXS7g/ky6Qm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87EBwgAAANwAAAAPAAAAAAAAAAAAAAAAAJgCAABkcnMvZG93&#10;bnJldi54bWxQSwUGAAAAAAQABAD1AAAAhwMAAAAA&#10;" fillcolor="#8080ff" strokeweight="0">
                  <v:textbox>
                    <w:txbxContent>
                      <w:p w:rsidR="007A56C7" w:rsidRDefault="007A56C7" w:rsidP="007A56C7">
                        <w:pPr>
                          <w:rPr>
                            <w:rFonts w:eastAsia="Times New Roman"/>
                          </w:rPr>
                        </w:pPr>
                      </w:p>
                    </w:txbxContent>
                  </v:textbox>
                </v:rect>
                <v:rect id="Rectangle 14" o:spid="_x0000_s1142" style="position:absolute;left:11448;top:19067;width:2;height: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wlc8QA&#10;AADcAAAADwAAAGRycy9kb3ducmV2LnhtbESPQWsCMRCF74X+hzCFXopm7aIsq1FKQfBQEG1/wLAZ&#10;s6ubyZJE3f77zqHgbYb35r1vVpvR9+pGMXWBDcymBSjiJtiOnYGf7+2kApUyssU+MBn4pQSb9fPT&#10;Cmsb7nyg2zE7JSGcajTQ5jzUWqemJY9pGgZi0U4hesyyRqdtxLuE+16/F8VCe+xYGloc6LOl5nK8&#10;egNflXO9G/bhXBaLOJ+drmX5Rsa8vowfS1CZxvww/1/vrOBXQivPyAR6/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hsJXPEAAAA3AAAAA8AAAAAAAAAAAAAAAAAmAIAAGRycy9k&#10;b3ducmV2LnhtbFBLBQYAAAAABAAEAPUAAACJAwAAAAA=&#10;" fillcolor="#8080ff" strokeweight="0">
                  <v:textbox>
                    <w:txbxContent>
                      <w:p w:rsidR="007A56C7" w:rsidRDefault="007A56C7" w:rsidP="007A56C7">
                        <w:pPr>
                          <w:rPr>
                            <w:rFonts w:eastAsia="Times New Roman"/>
                          </w:rPr>
                        </w:pPr>
                      </w:p>
                    </w:txbxContent>
                  </v:textbox>
                </v:rect>
                <v:rect id="Rectangle 15" o:spid="_x0000_s1143" style="position:absolute;left:11450;top:19067;width:2;height: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CA6MIA&#10;AADcAAAADwAAAGRycy9kb3ducmV2LnhtbERP3WrCMBS+F/YO4Qx2I5q6otRqlDEY7EIQuz3AoTmm&#10;dc1JSaJ2b28Ewbvz8f2e9XawnbiQD61jBbNpBoK4drplo+D352tSgAgRWWPnmBT8U4Dt5mW0xlK7&#10;Kx/oUkUjUgiHEhU0MfallKFuyGKYup44cUfnLcYEvZHa4zWF206+Z9lCWmw5NTTY02dD9V91tgp2&#10;hTGd6ffulGcLP58dz3k+JqXeXoePFYhIQ3yKH+5vneYXS7g/ky6Qm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IIDowgAAANwAAAAPAAAAAAAAAAAAAAAAAJgCAABkcnMvZG93&#10;bnJldi54bWxQSwUGAAAAAAQABAD1AAAAhwMAAAAA&#10;" fillcolor="#8080ff" strokeweight="0">
                  <v:textbox>
                    <w:txbxContent>
                      <w:p w:rsidR="007A56C7" w:rsidRDefault="007A56C7" w:rsidP="007A56C7">
                        <w:pPr>
                          <w:rPr>
                            <w:rFonts w:eastAsia="Times New Roman"/>
                          </w:rPr>
                        </w:pPr>
                      </w:p>
                    </w:txbxContent>
                  </v:textbox>
                </v:rect>
                <v:rect id="Rectangle 16" o:spid="_x0000_s1144" style="position:absolute;left:11452;top:19067;width:2;height: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8O/qMQA&#10;AADcAAAADwAAAGRycy9kb3ducmV2LnhtbESPQWsCMRCF7wX/Qxihl1KzulR0NUopCD0URO0PGDZj&#10;dnUzWZKo23/fORR6m+G9ee+b9XbwnbpTTG1gA9NJAYq4DrZlZ+D7tHtdgEoZ2WIXmAz8UILtZvS0&#10;xsqGBx/ofsxOSQinCg00OfeV1qluyGOahJ5YtHOIHrOs0Wkb8SHhvtOzophrjy1LQ4M9fTRUX483&#10;b+Br4Vzn+n24lMU8vk3Pt7J8IWOex8P7ClSmIf+b/64/reAvBV+ekQn05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PDv6jEAAAA3AAAAA8AAAAAAAAAAAAAAAAAmAIAAGRycy9k&#10;b3ducmV2LnhtbFBLBQYAAAAABAAEAPUAAACJAwAAAAA=&#10;" fillcolor="#8080ff" strokeweight="0">
                  <v:textbox>
                    <w:txbxContent>
                      <w:p w:rsidR="007A56C7" w:rsidRDefault="007A56C7" w:rsidP="007A56C7">
                        <w:pPr>
                          <w:rPr>
                            <w:rFonts w:eastAsia="Times New Roman"/>
                          </w:rPr>
                        </w:pPr>
                      </w:p>
                    </w:txbxContent>
                  </v:textbox>
                </v:rect>
                <v:rect id="Rectangle 17" o:spid="_x0000_s1145" style="position:absolute;left:11454;top:19067;width:2;height: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8aM8IA&#10;AADcAAAADwAAAGRycy9kb3ducmV2LnhtbERP3WrCMBS+H/gO4QjejJnWMnFdUxFB8GIwpj7AoTmm&#10;nc1JSaLWt18Gg92dj+/3VOvR9uJGPnSOFeTzDARx43THRsHpuHtZgQgRWWPvmBQ8KMC6njxVWGp3&#10;5y+6HaIRKYRDiQraGIdSytC0ZDHM3UCcuLPzFmOC3kjt8Z7CbS8XWbaUFjtODS0OtG2puRyuVsHH&#10;ypjeDJ/uu8iW/jU/X4vimZSaTcfNO4hIY/wX/7n3Os1/y+H3mXSBrH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8jxozwgAAANwAAAAPAAAAAAAAAAAAAAAAAJgCAABkcnMvZG93&#10;bnJldi54bWxQSwUGAAAAAAQABAD1AAAAhwMAAAAA&#10;" fillcolor="#8080ff" strokeweight="0">
                  <v:textbox>
                    <w:txbxContent>
                      <w:p w:rsidR="007A56C7" w:rsidRDefault="007A56C7" w:rsidP="007A56C7">
                        <w:pPr>
                          <w:rPr>
                            <w:rFonts w:eastAsia="Times New Roman"/>
                          </w:rPr>
                        </w:pPr>
                      </w:p>
                    </w:txbxContent>
                  </v:textbox>
                </v:rect>
                <v:rect id="Rectangle 18" o:spid="_x0000_s1146" style="position:absolute;left:11457;top:19067;width:1;height: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2ERMIA&#10;AADcAAAADwAAAGRycy9kb3ducmV2LnhtbERP3WrCMBS+F/YO4Qx2IzPVMtFqWsZgsAthTPcAh+aY&#10;VpuTksS2e3szGOzufHy/Z19NthMD+dA6VrBcZCCIa6dbNgq+T+/PGxAhImvsHJOCHwpQlQ+zPRba&#10;jfxFwzEakUI4FKigibEvpAx1QxbDwvXEiTs7bzEm6I3UHscUbju5yrK1tNhyamiwp7eG6uvxZhUc&#10;NsZ0pv90lzxb+5fl+Zbnc1Lq6XF63YGINMV/8Z/7Q6f52xX8PpMukO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XYREwgAAANwAAAAPAAAAAAAAAAAAAAAAAJgCAABkcnMvZG93&#10;bnJldi54bWxQSwUGAAAAAAQABAD1AAAAhwMAAAAA&#10;" fillcolor="#8080ff" strokeweight="0">
                  <v:textbox>
                    <w:txbxContent>
                      <w:p w:rsidR="007A56C7" w:rsidRDefault="007A56C7" w:rsidP="007A56C7">
                        <w:pPr>
                          <w:rPr>
                            <w:rFonts w:eastAsia="Times New Roman"/>
                          </w:rPr>
                        </w:pPr>
                      </w:p>
                    </w:txbxContent>
                  </v:textbox>
                </v:rect>
                <v:rect id="Rectangle 19" o:spid="_x0000_s1147" style="position:absolute;left:11459;top:19067;width:2;height: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Eh38EA&#10;AADcAAAADwAAAGRycy9kb3ducmV2LnhtbERPzYrCMBC+L/gOYQQvi6ZaFK1GEUHwsCC6+wBDM6bV&#10;ZlKSqPXtNwsL3ubj+53VprONeJAPtWMF41EGgrh0umaj4Od7P5yDCBFZY+OYFLwowGbd+1hhod2T&#10;T/Q4RyNSCIcCFVQxtoWUoazIYhi5ljhxF+ctxgS9kdrjM4XbRk6ybCYt1pwaKmxpV1F5O9+tgq+5&#10;MY1pj+6aZzM/HV/uef5JSg363XYJIlIX3+J/90Gn+Ysc/p5JF8j1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MRId/BAAAA3AAAAA8AAAAAAAAAAAAAAAAAmAIAAGRycy9kb3du&#10;cmV2LnhtbFBLBQYAAAAABAAEAPUAAACGAwAAAAA=&#10;" fillcolor="#8080ff" strokeweight="0">
                  <v:textbox>
                    <w:txbxContent>
                      <w:p w:rsidR="007A56C7" w:rsidRDefault="007A56C7" w:rsidP="007A56C7">
                        <w:pPr>
                          <w:rPr>
                            <w:rFonts w:eastAsia="Times New Roman"/>
                          </w:rPr>
                        </w:pPr>
                      </w:p>
                    </w:txbxContent>
                  </v:textbox>
                </v:rect>
                <v:rect id="Rectangle 20" o:spid="_x0000_s1148" style="position:absolute;left:11461;top:19067;width:2;height: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i5q8IA&#10;AADcAAAADwAAAGRycy9kb3ducmV2LnhtbERP22oCMRB9L/gPYQRfimZ1q9itUUQQ+iAULx8wbMbs&#10;tpvJkkRd/74RBN/mcK6zWHW2EVfyoXasYDzKQBCXTtdsFJyO2+EcRIjIGhvHpOBOAVbL3tsCC+1u&#10;vKfrIRqRQjgUqKCKsS2kDGVFFsPItcSJOztvMSbojdQebyncNnKSZTNpsebUUGFLm4rKv8PFKtjN&#10;jWlM++N+82zmp+PzJc/fSalBv1t/gYjUxZf46f7Waf7nBzyeSRfI5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LmrwgAAANwAAAAPAAAAAAAAAAAAAAAAAJgCAABkcnMvZG93&#10;bnJldi54bWxQSwUGAAAAAAQABAD1AAAAhwMAAAAA&#10;" fillcolor="#8080ff" strokeweight="0">
                  <v:textbox>
                    <w:txbxContent>
                      <w:p w:rsidR="007A56C7" w:rsidRDefault="007A56C7" w:rsidP="007A56C7">
                        <w:pPr>
                          <w:rPr>
                            <w:rFonts w:eastAsia="Times New Roman"/>
                          </w:rPr>
                        </w:pPr>
                      </w:p>
                    </w:txbxContent>
                  </v:textbox>
                </v:rect>
                <v:rect id="Rectangle 21" o:spid="_x0000_s1149" style="position:absolute;left:11463;top:19067;width:2;height: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7QcMMIA&#10;AADcAAAADwAAAGRycy9kb3ducmV2LnhtbERP3WrCMBS+H+wdwhnsZszUFUWraRmDgReDoe4BDs0x&#10;rTYnJYlt9/ZmMPDufHy/Z1tNthMD+dA6VjCfZSCIa6dbNgp+jp+vKxAhImvsHJOCXwpQlY8PWyy0&#10;G3lPwyEakUI4FKigibEvpAx1QxbDzPXEiTs5bzEm6I3UHscUbjv5lmVLabHl1NBgTx8N1ZfD1Sr4&#10;WhnTmf7bnfNs6Rfz0zXPX0ip56fpfQMi0hTv4n/3Tqf56wX8PZMukOU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tBwwwgAAANwAAAAPAAAAAAAAAAAAAAAAAJgCAABkcnMvZG93&#10;bnJldi54bWxQSwUGAAAAAAQABAD1AAAAhwMAAAAA&#10;" fillcolor="#8080ff" strokeweight="0">
                  <v:textbox>
                    <w:txbxContent>
                      <w:p w:rsidR="007A56C7" w:rsidRDefault="007A56C7" w:rsidP="007A56C7">
                        <w:pPr>
                          <w:rPr>
                            <w:rFonts w:eastAsia="Times New Roman"/>
                          </w:rPr>
                        </w:pPr>
                      </w:p>
                    </w:txbxContent>
                  </v:textbox>
                </v:rect>
                <v:rect id="Rectangle 22" o:spid="_x0000_s1150" style="position:absolute;left:11465;top:19067;width:2;height: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2aCR8IA&#10;AADcAAAADwAAAGRycy9kb3ducmV2LnhtbERP3WrCMBS+F/YO4Qx2I5q6YtFqlDEY7EIQuz3AoTmm&#10;dc1JSaJ2b28Ewbvz8f2e9XawnbiQD61jBbNpBoK4drplo+D352uyABEissbOMSn4pwDbzctojaV2&#10;Vz7QpYpGpBAOJSpoYuxLKUPdkMUwdT1x4o7OW4wJeiO1x2sKt518z7JCWmw5NTTY02dD9V91tgp2&#10;C2M60+/dKc8KP58dz3k+JqXeXoePFYhIQ3yKH+5vneYvC7g/ky6Qm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ZoJHwgAAANwAAAAPAAAAAAAAAAAAAAAAAJgCAABkcnMvZG93&#10;bnJldi54bWxQSwUGAAAAAAQABAD1AAAAhwMAAAAA&#10;" fillcolor="#8080ff" strokeweight="0">
                  <v:textbox>
                    <w:txbxContent>
                      <w:p w:rsidR="007A56C7" w:rsidRDefault="007A56C7" w:rsidP="007A56C7">
                        <w:pPr>
                          <w:rPr>
                            <w:rFonts w:eastAsia="Times New Roman"/>
                          </w:rPr>
                        </w:pPr>
                      </w:p>
                    </w:txbxContent>
                  </v:textbox>
                </v:rect>
                <v:rect id="Rectangle 23" o:spid="_x0000_s1151" style="position:absolute;left:11467;top:19067;width:2;height: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Con3MIA&#10;AADcAAAADwAAAGRycy9kb3ducmV2LnhtbERP22oCMRB9L/gPYQRfSs3qUqurUUQQ+iAULx8wbMbs&#10;tpvJkkRd/74RBN/mcK6zWHW2EVfyoXasYDTMQBCXTtdsFJyO248piBCRNTaOScGdAqyWvbcFFtrd&#10;eE/XQzQihXAoUEEVY1tIGcqKLIaha4kTd3beYkzQG6k93lK4beQ4yybSYs2pocKWNhWVf4eLVbCb&#10;GtOY9sf95tnEf47Olzx/J6UG/W49BxGpiy/x0/2t0/zZFzyeSRfI5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KifcwgAAANwAAAAPAAAAAAAAAAAAAAAAAJgCAABkcnMvZG93&#10;bnJldi54bWxQSwUGAAAAAAQABAD1AAAAhwMAAAAA&#10;" fillcolor="#8080ff" strokeweight="0">
                  <v:textbox>
                    <w:txbxContent>
                      <w:p w:rsidR="007A56C7" w:rsidRDefault="007A56C7" w:rsidP="007A56C7">
                        <w:pPr>
                          <w:rPr>
                            <w:rFonts w:eastAsia="Times New Roman"/>
                          </w:rPr>
                        </w:pPr>
                      </w:p>
                    </w:txbxContent>
                  </v:textbox>
                </v:rect>
                <v:rect id="Rectangle 24" o:spid="_x0000_s1152" style="position:absolute;left:11470;top:19067;width:1;height: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WzrsQA&#10;AADcAAAADwAAAGRycy9kb3ducmV2LnhtbESPQWsCMRCF7wX/Qxihl1KzulR0NUopCD0URO0PGDZj&#10;dnUzWZKo23/fORR6m+G9ee+b9XbwnbpTTG1gA9NJAYq4DrZlZ+D7tHtdgEoZ2WIXmAz8UILtZvS0&#10;xsqGBx/ofsxOSQinCg00OfeV1qluyGOahJ5YtHOIHrOs0Wkb8SHhvtOzophrjy1LQ4M9fTRUX483&#10;b+Br4Vzn+n24lMU8vk3Pt7J8IWOex8P7ClSmIf+b/64/reAvhVaekQn05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21s67EAAAA3AAAAA8AAAAAAAAAAAAAAAAAmAIAAGRycy9k&#10;b3ducmV2LnhtbFBLBQYAAAAABAAEAPUAAACJAwAAAAA=&#10;" fillcolor="#8080ff" strokeweight="0">
                  <v:textbox>
                    <w:txbxContent>
                      <w:p w:rsidR="007A56C7" w:rsidRDefault="007A56C7" w:rsidP="007A56C7">
                        <w:pPr>
                          <w:rPr>
                            <w:rFonts w:eastAsia="Times New Roman"/>
                          </w:rPr>
                        </w:pPr>
                      </w:p>
                    </w:txbxContent>
                  </v:textbox>
                </v:rect>
                <v:rect id="Rectangle 25" o:spid="_x0000_s1153" style="position:absolute;left:11472;top:19067;width:2;height: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kWNcIA&#10;AADcAAAADwAAAGRycy9kb3ducmV2LnhtbERP3WrCMBS+H+wdwhG8GZpqWdHOKGMw8GIwVn2AQ3NM&#10;O5uTkqS1vv0yGOzufHy/Z3eYbCdG8qF1rGC1zEAQ1063bBScT++LDYgQkTV2jknBnQIc9o8POyy1&#10;u/EXjVU0IoVwKFFBE2NfShnqhiyGpeuJE3dx3mJM0BupPd5SuO3kOssKabHl1NBgT28N1ddqsAo+&#10;NsZ0pv9033lW+OfVZcjzJ1JqPpteX0BEmuK/+M991Gn+dgu/z6QL5P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RY1wgAAANwAAAAPAAAAAAAAAAAAAAAAAJgCAABkcnMvZG93&#10;bnJldi54bWxQSwUGAAAAAAQABAD1AAAAhwMAAAAA&#10;" fillcolor="#8080ff" strokeweight="0">
                  <v:textbox>
                    <w:txbxContent>
                      <w:p w:rsidR="007A56C7" w:rsidRDefault="007A56C7" w:rsidP="007A56C7">
                        <w:pPr>
                          <w:rPr>
                            <w:rFonts w:eastAsia="Times New Roman"/>
                          </w:rPr>
                        </w:pPr>
                      </w:p>
                    </w:txbxContent>
                  </v:textbox>
                </v:rect>
                <v:rect id="Rectangle 26" o:spid="_x0000_s1154" style="position:absolute;left:11433;top:19054;width:2;height: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7eksEA&#10;AADcAAAADwAAAGRycy9kb3ducmV2LnhtbESPzWrDMBCE74W+g9hCb42cHIpxIpsQCCShFzt9gMVa&#10;/xBpZSQldt6+KhR6HGbmG2ZXLdaIB/kwOlawXmUgiFunR+4VfF+PHzmIEJE1Gsek4EkBqvL1ZYeF&#10;djPX9GhiLxKEQ4EKhhinQsrQDmQxrNxEnLzOeYsxSd9L7XFOcGvkJss+pcWR08KAEx0Gam/N3SqQ&#10;1+Y4543xmbtsui9zPtUdOaXe35b9FkSkJf6H/9onrSAR4fdMOgKy/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M+3pLBAAAA3AAAAA8AAAAAAAAAAAAAAAAAmAIAAGRycy9kb3du&#10;cmV2LnhtbFBLBQYAAAAABAAEAPUAAACGAwAAAAA=&#10;" filled="f" stroked="f">
                  <v:textbox style="mso-fit-shape-to-text:t" inset="0,0,0,0">
                    <w:txbxContent>
                      <w:p w:rsidR="007A56C7" w:rsidRDefault="007A56C7" w:rsidP="007A56C7">
                        <w:pPr>
                          <w:pStyle w:val="NormalWeb"/>
                          <w:spacing w:before="0" w:beforeAutospacing="0" w:after="0" w:afterAutospacing="0"/>
                          <w:textAlignment w:val="baseline"/>
                        </w:pPr>
                        <w:r>
                          <w:rPr>
                            <w:rFonts w:ascii="Arial Narrow" w:hAnsi="Arial Narrow" w:cstheme="minorBidi"/>
                            <w:color w:val="000000"/>
                            <w:kern w:val="24"/>
                            <w:sz w:val="16"/>
                            <w:szCs w:val="16"/>
                            <w:lang w:val="es-ES"/>
                          </w:rPr>
                          <w:t>24,714</w:t>
                        </w:r>
                      </w:p>
                    </w:txbxContent>
                  </v:textbox>
                </v:rect>
                <v:rect id="Rectangle 27" o:spid="_x0000_s1155" style="position:absolute;left:11435;top:19062;width:2;height: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HJ7CcEA&#10;AADcAAAADwAAAGRycy9kb3ducmV2LnhtbESP3WoCMRSE7wu+QzhC72riXhTZGkUEQcUb1z7AYXP2&#10;hyYnSxLd9e1NodDLYWa+YdbbyVnxoBB7zxqWCwWCuPam51bD9+3wsQIRE7JB65k0PCnCdjN7W2Np&#10;/MhXelSpFRnCsUQNXUpDKWWsO3IYF34gzl7jg8OUZWilCThmuLOyUOpTOuw5L3Q40L6j+qe6Ow3y&#10;Vh3GVWWD8ueiudjT8dqQ1/p9Pu2+QCSa0n/4r300Ggq1hN8z+QjIz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xyewnBAAAA3AAAAA8AAAAAAAAAAAAAAAAAmAIAAGRycy9kb3du&#10;cmV2LnhtbFBLBQYAAAAABAAEAPUAAACGAwAAAAA=&#10;" filled="f" stroked="f">
                  <v:textbox style="mso-fit-shape-to-text:t" inset="0,0,0,0">
                    <w:txbxContent>
                      <w:p w:rsidR="007A56C7" w:rsidRDefault="007A56C7" w:rsidP="007A56C7">
                        <w:pPr>
                          <w:pStyle w:val="NormalWeb"/>
                          <w:spacing w:before="0" w:beforeAutospacing="0" w:after="0" w:afterAutospacing="0"/>
                          <w:textAlignment w:val="baseline"/>
                        </w:pPr>
                        <w:r>
                          <w:rPr>
                            <w:rFonts w:ascii="Arial Narrow" w:hAnsi="Arial Narrow" w:cstheme="minorBidi"/>
                            <w:color w:val="000000"/>
                            <w:kern w:val="24"/>
                            <w:sz w:val="16"/>
                            <w:szCs w:val="16"/>
                            <w:lang w:val="es-ES"/>
                          </w:rPr>
                          <w:t>7,529</w:t>
                        </w:r>
                      </w:p>
                    </w:txbxContent>
                  </v:textbox>
                </v:rect>
                <v:rect id="Rectangle 28" o:spid="_x0000_s1156" style="position:absolute;left:11437;top:19064;width:2;height: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DlfsIA&#10;AADcAAAADwAAAGRycy9kb3ducmV2LnhtbESPzWrDMBCE74W+g9hCb7VUH0pwooRSCLgllzh5gMVa&#10;/1BpZSTVdt8+KhRyHGbmG2Z3WJ0VM4U4etbwWigQxK03I/carpfjywZETMgGrWfS8EsRDvvHhx1W&#10;xi98prlJvcgQjhVqGFKaKiljO5DDWPiJOHudDw5TlqGXJuCS4c7KUqk36XDkvDDgRB8Dtd/Nj9Mg&#10;L81x2TQ2KP9Vdif7WZ878lo/P63vWxCJ1nQP/7dro6FUJfydyUdA7m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oOV+wgAAANwAAAAPAAAAAAAAAAAAAAAAAJgCAABkcnMvZG93&#10;bnJldi54bWxQSwUGAAAAAAQABAD1AAAAhwMAAAAA&#10;" filled="f" stroked="f">
                  <v:textbox style="mso-fit-shape-to-text:t" inset="0,0,0,0">
                    <w:txbxContent>
                      <w:p w:rsidR="007A56C7" w:rsidRDefault="007A56C7" w:rsidP="007A56C7">
                        <w:pPr>
                          <w:pStyle w:val="NormalWeb"/>
                          <w:spacing w:before="0" w:beforeAutospacing="0" w:after="0" w:afterAutospacing="0"/>
                          <w:textAlignment w:val="baseline"/>
                        </w:pPr>
                        <w:r>
                          <w:rPr>
                            <w:rFonts w:ascii="Arial Narrow" w:hAnsi="Arial Narrow" w:cstheme="minorBidi"/>
                            <w:color w:val="000000"/>
                            <w:kern w:val="24"/>
                            <w:sz w:val="16"/>
                            <w:szCs w:val="16"/>
                            <w:lang w:val="es-ES"/>
                          </w:rPr>
                          <w:t>4,026</w:t>
                        </w:r>
                      </w:p>
                    </w:txbxContent>
                  </v:textbox>
                </v:rect>
                <v:rect id="Rectangle 29" o:spid="_x0000_s1157" style="position:absolute;left:11439;top:19065;width:2;height: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A5cIA&#10;AADcAAAADwAAAGRycy9kb3ducmV2LnhtbESP3WoCMRSE74W+QziF3mnSFURWo0hBsNIbVx/gsDn7&#10;g8nJkqTu9u2bQsHLYWa+Ybb7yVnxoBB7zxreFwoEce1Nz62G2/U4X4OICdmg9UwafijCfvcy22Jp&#10;/MgXelSpFRnCsUQNXUpDKWWsO3IYF34gzl7jg8OUZWilCThmuLOyUGolHfacFzoc6KOj+l59Ow3y&#10;Wh3HdWWD8uei+bKfp0tDXuu31+mwAZFoSs/wf/tkNBRqCX9n8hGQu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7EDlwgAAANwAAAAPAAAAAAAAAAAAAAAAAJgCAABkcnMvZG93&#10;bnJldi54bWxQSwUGAAAAAAQABAD1AAAAhwMAAAAA&#10;" filled="f" stroked="f">
                  <v:textbox style="mso-fit-shape-to-text:t" inset="0,0,0,0">
                    <w:txbxContent>
                      <w:p w:rsidR="007A56C7" w:rsidRDefault="007A56C7" w:rsidP="007A56C7">
                        <w:pPr>
                          <w:pStyle w:val="NormalWeb"/>
                          <w:spacing w:before="0" w:beforeAutospacing="0" w:after="0" w:afterAutospacing="0"/>
                          <w:textAlignment w:val="baseline"/>
                        </w:pPr>
                        <w:r>
                          <w:rPr>
                            <w:rFonts w:ascii="Arial Narrow" w:hAnsi="Arial Narrow" w:cstheme="minorBidi"/>
                            <w:color w:val="000000"/>
                            <w:kern w:val="24"/>
                            <w:sz w:val="16"/>
                            <w:szCs w:val="16"/>
                            <w:lang w:val="es-ES"/>
                          </w:rPr>
                          <w:t>1,761</w:t>
                        </w:r>
                      </w:p>
                    </w:txbxContent>
                  </v:textbox>
                </v:rect>
                <v:rect id="Rectangle 30" o:spid="_x0000_s1158" style="position:absolute;left:11442;top:19065;width:1;height: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XYkcIA&#10;AADcAAAADwAAAGRycy9kb3ducmV2LnhtbESP3WoCMRSE74W+QziF3mnSRURWo0hBsNIbVx/gsDn7&#10;g8nJkqTu9u2bQsHLYWa+Ybb7yVnxoBB7zxreFwoEce1Nz62G2/U4X4OICdmg9UwafijCfvcy22Jp&#10;/MgXelSpFRnCsUQNXUpDKWWsO3IYF34gzl7jg8OUZWilCThmuLOyUGolHfacFzoc6KOj+l59Ow3y&#10;Wh3HdWWD8uei+bKfp0tDXuu31+mwAZFoSs/wf/tkNBRqCX9n8hGQu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BdiRwgAAANwAAAAPAAAAAAAAAAAAAAAAAJgCAABkcnMvZG93&#10;bnJldi54bWxQSwUGAAAAAAQABAD1AAAAhwMAAAAA&#10;" filled="f" stroked="f">
                  <v:textbox style="mso-fit-shape-to-text:t" inset="0,0,0,0">
                    <w:txbxContent>
                      <w:p w:rsidR="007A56C7" w:rsidRDefault="007A56C7" w:rsidP="007A56C7">
                        <w:pPr>
                          <w:pStyle w:val="NormalWeb"/>
                          <w:spacing w:before="0" w:beforeAutospacing="0" w:after="0" w:afterAutospacing="0"/>
                          <w:textAlignment w:val="baseline"/>
                        </w:pPr>
                        <w:r>
                          <w:rPr>
                            <w:rFonts w:ascii="Arial Narrow" w:hAnsi="Arial Narrow" w:cstheme="minorBidi"/>
                            <w:color w:val="000000"/>
                            <w:kern w:val="24"/>
                            <w:sz w:val="16"/>
                            <w:szCs w:val="16"/>
                            <w:lang w:val="es-ES"/>
                          </w:rPr>
                          <w:t>1,289</w:t>
                        </w:r>
                      </w:p>
                    </w:txbxContent>
                  </v:textbox>
                </v:rect>
                <v:rect id="Rectangle 31" o:spid="_x0000_s1159" style="position:absolute;left:11444;top:19065;width:2;height: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0l9CsIA&#10;AADcAAAADwAAAGRycy9kb3ducmV2LnhtbESP3WoCMRSE74W+QziF3mnSBUVWo0hBsNIbVx/gsDn7&#10;g8nJkqTu9u2bQsHLYWa+Ybb7yVnxoBB7zxreFwoEce1Nz62G2/U4X4OICdmg9UwafijCfvcy22Jp&#10;/MgXelSpFRnCsUQNXUpDKWWsO3IYF34gzl7jg8OUZWilCThmuLOyUGolHfacFzoc6KOj+l59Ow3y&#10;Wh3HdWWD8uei+bKfp0tDXuu31+mwAZFoSs/wf/tkNBRqCX9n8hGQu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SX0KwgAAANwAAAAPAAAAAAAAAAAAAAAAAJgCAABkcnMvZG93&#10;bnJldi54bWxQSwUGAAAAAAQABAD1AAAAhwMAAAAA&#10;" filled="f" stroked="f">
                  <v:textbox style="mso-fit-shape-to-text:t" inset="0,0,0,0">
                    <w:txbxContent>
                      <w:p w:rsidR="007A56C7" w:rsidRDefault="007A56C7" w:rsidP="007A56C7">
                        <w:pPr>
                          <w:pStyle w:val="NormalWeb"/>
                          <w:spacing w:before="0" w:beforeAutospacing="0" w:after="0" w:afterAutospacing="0"/>
                          <w:textAlignment w:val="baseline"/>
                        </w:pPr>
                        <w:r>
                          <w:rPr>
                            <w:rFonts w:ascii="Arial Narrow" w:hAnsi="Arial Narrow" w:cstheme="minorBidi"/>
                            <w:color w:val="000000"/>
                            <w:kern w:val="24"/>
                            <w:sz w:val="16"/>
                            <w:szCs w:val="16"/>
                            <w:lang w:val="es-ES"/>
                          </w:rPr>
                          <w:t>1,013</w:t>
                        </w:r>
                      </w:p>
                    </w:txbxContent>
                  </v:textbox>
                </v:rect>
                <v:rect id="Rectangle 32" o:spid="_x0000_s1160" style="position:absolute;left:11446;top:19066;width:2;height: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5vjfcIA&#10;AADcAAAADwAAAGRycy9kb3ducmV2LnhtbESPzWrDMBCE74W+g9hCb7VUH0Jwo5gQMKSllzh5gMVa&#10;/1BpZSQ1dt++KhRyHGbmG2ZXr86KG4U4edbwWigQxJ03Ew8arpfmZQsiJmSD1jNp+KEI9f7xYYeV&#10;8Quf6damQWQIxwo1jCnNlZSxG8lhLPxMnL3eB4cpyzBIE3DJcGdlqdRGOpw4L4w403Gk7qv9dhrk&#10;pW2WbWuD8h9l/2nfT+eevNbPT+vhDUSiNd3D/+2T0VCqDfydyUdA7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m+N9wgAAANwAAAAPAAAAAAAAAAAAAAAAAJgCAABkcnMvZG93&#10;bnJldi54bWxQSwUGAAAAAAQABAD1AAAAhwMAAAAA&#10;" filled="f" stroked="f">
                  <v:textbox style="mso-fit-shape-to-text:t" inset="0,0,0,0">
                    <w:txbxContent>
                      <w:p w:rsidR="007A56C7" w:rsidRDefault="007A56C7" w:rsidP="007A56C7">
                        <w:pPr>
                          <w:pStyle w:val="NormalWeb"/>
                          <w:spacing w:before="0" w:beforeAutospacing="0" w:after="0" w:afterAutospacing="0"/>
                          <w:textAlignment w:val="baseline"/>
                        </w:pPr>
                        <w:r>
                          <w:rPr>
                            <w:rFonts w:ascii="Arial Narrow" w:hAnsi="Arial Narrow" w:cstheme="minorBidi"/>
                            <w:color w:val="000000"/>
                            <w:kern w:val="24"/>
                            <w:sz w:val="16"/>
                            <w:szCs w:val="16"/>
                            <w:lang w:val="es-ES"/>
                          </w:rPr>
                          <w:t>0,928</w:t>
                        </w:r>
                      </w:p>
                    </w:txbxContent>
                  </v:textbox>
                </v:rect>
                <v:rect id="Rectangle 33" o:spid="_x0000_s1161" style="position:absolute;left:11448;top:19066;width:2;height: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dG5sIA&#10;AADcAAAADwAAAGRycy9kb3ducmV2LnhtbESP3WoCMRSE74W+QziF3mnSvVBZjSIFwUpvXH2Aw+bs&#10;DyYnS5K627dvCgUvh5n5htnuJ2fFg0LsPWt4XygQxLU3PbcabtfjfA0iJmSD1jNp+KEI+93LbIul&#10;8SNf6FGlVmQIxxI1dCkNpZSx7shhXPiBOHuNDw5TlqGVJuCY4c7KQqmldNhzXuhwoI+O6nv17TTI&#10;a3Uc15UNyp+L5st+ni4Nea3fXqfDBkSiKT3D/+2T0VCoFfydyUdA7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810bmwgAAANwAAAAPAAAAAAAAAAAAAAAAAJgCAABkcnMvZG93&#10;bnJldi54bWxQSwUGAAAAAAQABAD1AAAAhwMAAAAA&#10;" filled="f" stroked="f">
                  <v:textbox style="mso-fit-shape-to-text:t" inset="0,0,0,0">
                    <w:txbxContent>
                      <w:p w:rsidR="007A56C7" w:rsidRDefault="007A56C7" w:rsidP="007A56C7">
                        <w:pPr>
                          <w:pStyle w:val="NormalWeb"/>
                          <w:spacing w:before="0" w:beforeAutospacing="0" w:after="0" w:afterAutospacing="0"/>
                          <w:textAlignment w:val="baseline"/>
                        </w:pPr>
                        <w:r>
                          <w:rPr>
                            <w:rFonts w:ascii="Arial Narrow" w:hAnsi="Arial Narrow" w:cstheme="minorBidi"/>
                            <w:color w:val="000000"/>
                            <w:kern w:val="24"/>
                            <w:sz w:val="16"/>
                            <w:szCs w:val="16"/>
                            <w:lang w:val="es-ES"/>
                          </w:rPr>
                          <w:t>0,842</w:t>
                        </w:r>
                      </w:p>
                    </w:txbxContent>
                  </v:textbox>
                </v:rect>
                <v:rect id="Rectangle 34" o:spid="_x0000_s1162" style="position:absolute;left:11450;top:19066;width:2;height: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jSlL4A&#10;AADcAAAADwAAAGRycy9kb3ducmV2LnhtbERPy4rCMBTdC/5DuAPuNJkuBqlGGQYER2Zj9QMuze0D&#10;k5uSRNv5e7MQXB7Oe7ufnBUPCrH3rOFzpUAQ19703Gq4Xg7LNYiYkA1az6ThnyLsd/PZFkvjRz7T&#10;o0qtyCEcS9TQpTSUUsa6I4dx5QfizDU+OEwZhlaagGMOd1YWSn1Jhz3nhg4H+umovlV3p0FeqsO4&#10;rmxQ/lQ0f/b3eG7Ia734mL43IBJN6S1+uY9GQ6Hy2nwmHwG5ew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1I0pS+AAAA3AAAAA8AAAAAAAAAAAAAAAAAmAIAAGRycy9kb3ducmV2&#10;LnhtbFBLBQYAAAAABAAEAPUAAACDAwAAAAA=&#10;" filled="f" stroked="f">
                  <v:textbox style="mso-fit-shape-to-text:t" inset="0,0,0,0">
                    <w:txbxContent>
                      <w:p w:rsidR="007A56C7" w:rsidRDefault="007A56C7" w:rsidP="007A56C7">
                        <w:pPr>
                          <w:pStyle w:val="NormalWeb"/>
                          <w:spacing w:before="0" w:beforeAutospacing="0" w:after="0" w:afterAutospacing="0"/>
                          <w:textAlignment w:val="baseline"/>
                        </w:pPr>
                        <w:r>
                          <w:rPr>
                            <w:rFonts w:ascii="Arial Narrow" w:hAnsi="Arial Narrow" w:cstheme="minorBidi"/>
                            <w:color w:val="000000"/>
                            <w:kern w:val="24"/>
                            <w:sz w:val="16"/>
                            <w:szCs w:val="16"/>
                            <w:lang w:val="es-ES"/>
                          </w:rPr>
                          <w:t>0,737</w:t>
                        </w:r>
                      </w:p>
                    </w:txbxContent>
                  </v:textbox>
                </v:rect>
                <v:rect id="Rectangle 35" o:spid="_x0000_s1163" style="position:absolute;left:11452;top:19066;width:2;height: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R3D8IA&#10;AADcAAAADwAAAGRycy9kb3ducmV2LnhtbESP3WoCMRSE74W+QziF3mnSvRBdjSIFwUpvXH2Aw+bs&#10;DyYnS5K627dvCgUvh5n5htnuJ2fFg0LsPWt4XygQxLU3PbcabtfjfAUiJmSD1jNp+KEI+93LbIul&#10;8SNf6FGlVmQIxxI1dCkNpZSx7shhXPiBOHuNDw5TlqGVJuCY4c7KQqmldNhzXuhwoI+O6nv17TTI&#10;a3UcV5UNyp+L5st+ni4Nea3fXqfDBkSiKT3D/+2T0VCoNfydyUdA7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BHcPwgAAANwAAAAPAAAAAAAAAAAAAAAAAJgCAABkcnMvZG93&#10;bnJldi54bWxQSwUGAAAAAAQABAD1AAAAhwMAAAAA&#10;" filled="f" stroked="f">
                  <v:textbox style="mso-fit-shape-to-text:t" inset="0,0,0,0">
                    <w:txbxContent>
                      <w:p w:rsidR="007A56C7" w:rsidRDefault="007A56C7" w:rsidP="007A56C7">
                        <w:pPr>
                          <w:pStyle w:val="NormalWeb"/>
                          <w:spacing w:before="0" w:beforeAutospacing="0" w:after="0" w:afterAutospacing="0"/>
                          <w:textAlignment w:val="baseline"/>
                        </w:pPr>
                        <w:r>
                          <w:rPr>
                            <w:rFonts w:ascii="Arial Narrow" w:hAnsi="Arial Narrow" w:cstheme="minorBidi"/>
                            <w:color w:val="000000"/>
                            <w:kern w:val="24"/>
                            <w:sz w:val="16"/>
                            <w:szCs w:val="16"/>
                            <w:lang w:val="es-ES"/>
                          </w:rPr>
                          <w:t>0,662</w:t>
                        </w:r>
                      </w:p>
                    </w:txbxContent>
                  </v:textbox>
                </v:rect>
                <v:rect id="Rectangle 36" o:spid="_x0000_s1164" style="position:absolute;left:11455;top:19066;width:1;height: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dIT78A&#10;AADcAAAADwAAAGRycy9kb3ducmV2LnhtbERPy4rCMBTdC/5DuAPuNG0Xg1SjDAMFldlY5wMuze2D&#10;SW5KEm39e7MQZnk47/1xtkY8yIfBsYJ8k4EgbpweuFPwe6vWWxAhIms0jknBkwIcD8vFHkvtJr7S&#10;o46dSCEcSlTQxziWUoamJ4th40bixLXOW4wJ+k5qj1MKt0YWWfYpLQ6cGnoc6bun5q++WwXyVlfT&#10;tjY+c5ei/THn07Ulp9TqY/7agYg0x3/x233SCoo8zU9n0hGQh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250hPvwAAANwAAAAPAAAAAAAAAAAAAAAAAJgCAABkcnMvZG93bnJl&#10;di54bWxQSwUGAAAAAAQABAD1AAAAhAMAAAAA&#10;" filled="f" stroked="f">
                  <v:textbox style="mso-fit-shape-to-text:t" inset="0,0,0,0">
                    <w:txbxContent>
                      <w:p w:rsidR="007A56C7" w:rsidRDefault="007A56C7" w:rsidP="007A56C7">
                        <w:pPr>
                          <w:pStyle w:val="NormalWeb"/>
                          <w:spacing w:before="0" w:beforeAutospacing="0" w:after="0" w:afterAutospacing="0"/>
                          <w:textAlignment w:val="baseline"/>
                        </w:pPr>
                        <w:r>
                          <w:rPr>
                            <w:rFonts w:ascii="Arial Narrow" w:hAnsi="Arial Narrow" w:cstheme="minorBidi"/>
                            <w:color w:val="000000"/>
                            <w:kern w:val="24"/>
                            <w:sz w:val="16"/>
                            <w:szCs w:val="16"/>
                            <w:lang w:val="es-ES"/>
                          </w:rPr>
                          <w:t>0,647</w:t>
                        </w:r>
                      </w:p>
                    </w:txbxContent>
                  </v:textbox>
                </v:rect>
                <v:rect id="Rectangle 37" o:spid="_x0000_s1165" style="position:absolute;left:11457;top:19066;width:2;height: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vt1MEA&#10;AADcAAAADwAAAGRycy9kb3ducmV2LnhtbESP3YrCMBSE74V9h3AWvNO0vRDpGmVZEFS8se4DHJrT&#10;HzY5KUm09e2NIOzlMDPfMJvdZI24kw+9YwX5MgNBXDvdc6vg97pfrEGEiKzROCYFDwqw237MNlhq&#10;N/KF7lVsRYJwKFFBF+NQShnqjiyGpRuIk9c4bzEm6VupPY4Jbo0ssmwlLfacFjoc6Kej+q+6WQXy&#10;Wu3HdWV85k5FczbHw6Uhp9T8c/r+AhFpiv/hd/ugFRR5Dq8z6QjI7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mr7dTBAAAA3AAAAA8AAAAAAAAAAAAAAAAAmAIAAGRycy9kb3du&#10;cmV2LnhtbFBLBQYAAAAABAAEAPUAAACGAwAAAAA=&#10;" filled="f" stroked="f">
                  <v:textbox style="mso-fit-shape-to-text:t" inset="0,0,0,0">
                    <w:txbxContent>
                      <w:p w:rsidR="007A56C7" w:rsidRDefault="007A56C7" w:rsidP="007A56C7">
                        <w:pPr>
                          <w:pStyle w:val="NormalWeb"/>
                          <w:spacing w:before="0" w:beforeAutospacing="0" w:after="0" w:afterAutospacing="0"/>
                          <w:textAlignment w:val="baseline"/>
                        </w:pPr>
                        <w:r>
                          <w:rPr>
                            <w:rFonts w:ascii="Arial Narrow" w:hAnsi="Arial Narrow" w:cstheme="minorBidi"/>
                            <w:color w:val="000000"/>
                            <w:kern w:val="24"/>
                            <w:sz w:val="16"/>
                            <w:szCs w:val="16"/>
                            <w:lang w:val="es-ES"/>
                          </w:rPr>
                          <w:t>0,645</w:t>
                        </w:r>
                      </w:p>
                    </w:txbxContent>
                  </v:textbox>
                </v:rect>
                <v:rect id="Rectangle 38" o:spid="_x0000_s1166" style="position:absolute;left:11459;top:19066;width:2;height: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lzo8EA&#10;AADcAAAADwAAAGRycy9kb3ducmV2LnhtbESPzYoCMRCE74LvEFrYm2acwyKjUUQQVLw47gM0k54f&#10;TDpDEp3x7c3Cwh6LqvqK2uxGa8SLfOgcK1guMhDEldMdNwp+7sf5CkSIyBqNY1LwpgC77XSywUK7&#10;gW/0KmMjEoRDgQraGPtCylC1ZDEsXE+cvNp5izFJ30jtcUhwa2SeZd/SYsdpocWeDi1Vj/JpFch7&#10;eRxWpfGZu+T11ZxPt5qcUl+zcb8GEWmM/+G/9kkryJc5/J5JR0Bu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l5c6PBAAAA3AAAAA8AAAAAAAAAAAAAAAAAmAIAAGRycy9kb3du&#10;cmV2LnhtbFBLBQYAAAAABAAEAPUAAACGAwAAAAA=&#10;" filled="f" stroked="f">
                  <v:textbox style="mso-fit-shape-to-text:t" inset="0,0,0,0">
                    <w:txbxContent>
                      <w:p w:rsidR="007A56C7" w:rsidRDefault="007A56C7" w:rsidP="007A56C7">
                        <w:pPr>
                          <w:pStyle w:val="NormalWeb"/>
                          <w:spacing w:before="0" w:beforeAutospacing="0" w:after="0" w:afterAutospacing="0"/>
                          <w:textAlignment w:val="baseline"/>
                        </w:pPr>
                        <w:r>
                          <w:rPr>
                            <w:rFonts w:ascii="Arial Narrow" w:hAnsi="Arial Narrow" w:cstheme="minorBidi"/>
                            <w:color w:val="000000"/>
                            <w:kern w:val="24"/>
                            <w:sz w:val="16"/>
                            <w:szCs w:val="16"/>
                            <w:lang w:val="es-ES"/>
                          </w:rPr>
                          <w:t>0,572</w:t>
                        </w:r>
                      </w:p>
                    </w:txbxContent>
                  </v:textbox>
                </v:rect>
                <v:rect id="Rectangle 39" o:spid="_x0000_s1167" style="position:absolute;left:11461;top:19066;width:2;height: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XWOMEA&#10;AADcAAAADwAAAGRycy9kb3ducmV2LnhtbESP3YrCMBSE7xd8h3AE79bUCot0jbIsCCreWH2AQ3P6&#10;wyYnJYm2vr0RhL0cZuYbZr0drRF38qFzrGAxz0AQV0533Ci4XnafKxAhIms0jknBgwJsN5OPNRba&#10;DXymexkbkSAcClTQxtgXUoaqJYth7nri5NXOW4xJ+kZqj0OCWyPzLPuSFjtOCy329NtS9VferAJ5&#10;KXfDqjQ+c8e8PpnD/lyTU2o2HX++QUQa43/43d5rBfliCa8z6Qj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Y11jjBAAAA3AAAAA8AAAAAAAAAAAAAAAAAmAIAAGRycy9kb3du&#10;cmV2LnhtbFBLBQYAAAAABAAEAPUAAACGAwAAAAA=&#10;" filled="f" stroked="f">
                  <v:textbox style="mso-fit-shape-to-text:t" inset="0,0,0,0">
                    <w:txbxContent>
                      <w:p w:rsidR="007A56C7" w:rsidRDefault="007A56C7" w:rsidP="007A56C7">
                        <w:pPr>
                          <w:pStyle w:val="NormalWeb"/>
                          <w:spacing w:before="0" w:beforeAutospacing="0" w:after="0" w:afterAutospacing="0"/>
                          <w:textAlignment w:val="baseline"/>
                        </w:pPr>
                        <w:r>
                          <w:rPr>
                            <w:rFonts w:ascii="Arial Narrow" w:hAnsi="Arial Narrow" w:cstheme="minorBidi"/>
                            <w:color w:val="000000"/>
                            <w:kern w:val="24"/>
                            <w:sz w:val="16"/>
                            <w:szCs w:val="16"/>
                            <w:lang w:val="es-ES"/>
                          </w:rPr>
                          <w:t>0,559</w:t>
                        </w:r>
                      </w:p>
                    </w:txbxContent>
                  </v:textbox>
                </v:rect>
                <v:rect id="Rectangle 40" o:spid="_x0000_s1168" style="position:absolute;left:11463;top:19066;width:2;height: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xOTMEA&#10;AADcAAAADwAAAGRycy9kb3ducmV2LnhtbESP3YrCMBSE7xd8h3AE79bUIot0jbIsCCreWH2AQ3P6&#10;wyYnJYm2vr0RhL0cZuYbZr0drRF38qFzrGAxz0AQV0533Ci4XnafKxAhIms0jknBgwJsN5OPNRba&#10;DXymexkbkSAcClTQxtgXUoaqJYth7nri5NXOW4xJ+kZqj0OCWyPzLPuSFjtOCy329NtS9VferAJ5&#10;KXfDqjQ+c8e8PpnD/lyTU2o2HX++QUQa43/43d5rBfliCa8z6Qj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ncTkzBAAAA3AAAAA8AAAAAAAAAAAAAAAAAmAIAAGRycy9kb3du&#10;cmV2LnhtbFBLBQYAAAAABAAEAPUAAACGAwAAAAA=&#10;" filled="f" stroked="f">
                  <v:textbox style="mso-fit-shape-to-text:t" inset="0,0,0,0">
                    <w:txbxContent>
                      <w:p w:rsidR="007A56C7" w:rsidRDefault="007A56C7" w:rsidP="007A56C7">
                        <w:pPr>
                          <w:pStyle w:val="NormalWeb"/>
                          <w:spacing w:before="0" w:beforeAutospacing="0" w:after="0" w:afterAutospacing="0"/>
                          <w:textAlignment w:val="baseline"/>
                        </w:pPr>
                        <w:r>
                          <w:rPr>
                            <w:rFonts w:ascii="Arial Narrow" w:hAnsi="Arial Narrow" w:cstheme="minorBidi"/>
                            <w:color w:val="000000"/>
                            <w:kern w:val="24"/>
                            <w:sz w:val="16"/>
                            <w:szCs w:val="16"/>
                            <w:lang w:val="es-ES"/>
                          </w:rPr>
                          <w:t>0,516</w:t>
                        </w:r>
                      </w:p>
                    </w:txbxContent>
                  </v:textbox>
                </v:rect>
                <v:rect id="Rectangle 41" o:spid="_x0000_s1169" style="position:absolute;left:11465;top:19066;width:2;height: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Dr18EA&#10;AADcAAAADwAAAGRycy9kb3ducmV2LnhtbESP3YrCMBSE7xd8h3AE79bUgot0jbIsCCreWH2AQ3P6&#10;wyYnJYm2vr0RhL0cZuYbZr0drRF38qFzrGAxz0AQV0533Ci4XnafKxAhIms0jknBgwJsN5OPNRba&#10;DXymexkbkSAcClTQxtgXUoaqJYth7nri5NXOW4xJ+kZqj0OCWyPzLPuSFjtOCy329NtS9VferAJ5&#10;KXfDqjQ+c8e8PpnD/lyTU2o2HX++QUQa43/43d5rBfliCa8z6Qj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aQ69fBAAAA3AAAAA8AAAAAAAAAAAAAAAAAmAIAAGRycy9kb3du&#10;cmV2LnhtbFBLBQYAAAAABAAEAPUAAACGAwAAAAA=&#10;" filled="f" stroked="f">
                  <v:textbox style="mso-fit-shape-to-text:t" inset="0,0,0,0">
                    <w:txbxContent>
                      <w:p w:rsidR="007A56C7" w:rsidRDefault="007A56C7" w:rsidP="007A56C7">
                        <w:pPr>
                          <w:pStyle w:val="NormalWeb"/>
                          <w:spacing w:before="0" w:beforeAutospacing="0" w:after="0" w:afterAutospacing="0"/>
                          <w:textAlignment w:val="baseline"/>
                        </w:pPr>
                        <w:r>
                          <w:rPr>
                            <w:rFonts w:ascii="Arial Narrow" w:hAnsi="Arial Narrow" w:cstheme="minorBidi"/>
                            <w:color w:val="000000"/>
                            <w:kern w:val="24"/>
                            <w:sz w:val="16"/>
                            <w:szCs w:val="16"/>
                            <w:lang w:val="es-ES"/>
                          </w:rPr>
                          <w:t>0,469</w:t>
                        </w:r>
                      </w:p>
                    </w:txbxContent>
                  </v:textbox>
                </v:rect>
                <v:rect id="Rectangle 42" o:spid="_x0000_s1170" style="position:absolute;left:11468;top:19066;width:1;height: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kJ1oMEA&#10;AADcAAAADwAAAGRycy9kb3ducmV2LnhtbESPzYoCMRCE74LvEFrYm2acg8hoFBEElb047gM0k54f&#10;TDpDEp3x7c3Cwh6LqvqK2u5Ha8SLfOgcK1guMhDEldMdNwp+7qf5GkSIyBqNY1LwpgD73XSyxUK7&#10;gW/0KmMjEoRDgQraGPtCylC1ZDEsXE+cvNp5izFJ30jtcUhwa2SeZStpseO00GJPx5aqR/m0CuS9&#10;PA3r0vjMXfP621zOt5qcUl+z8bABEWmM/+G/9lkryJcr+D2TjoDcf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ZCdaDBAAAA3AAAAA8AAAAAAAAAAAAAAAAAmAIAAGRycy9kb3du&#10;cmV2LnhtbFBLBQYAAAAABAAEAPUAAACGAwAAAAA=&#10;" filled="f" stroked="f">
                  <v:textbox style="mso-fit-shape-to-text:t" inset="0,0,0,0">
                    <w:txbxContent>
                      <w:p w:rsidR="007A56C7" w:rsidRDefault="007A56C7" w:rsidP="007A56C7">
                        <w:pPr>
                          <w:pStyle w:val="NormalWeb"/>
                          <w:spacing w:before="0" w:beforeAutospacing="0" w:after="0" w:afterAutospacing="0"/>
                          <w:textAlignment w:val="baseline"/>
                        </w:pPr>
                        <w:r>
                          <w:rPr>
                            <w:rFonts w:ascii="Arial Narrow" w:hAnsi="Arial Narrow" w:cstheme="minorBidi"/>
                            <w:color w:val="000000"/>
                            <w:kern w:val="24"/>
                            <w:sz w:val="16"/>
                            <w:szCs w:val="16"/>
                            <w:lang w:val="es-ES"/>
                          </w:rPr>
                          <w:t>0,429</w:t>
                        </w:r>
                      </w:p>
                    </w:txbxContent>
                  </v:textbox>
                </v:rect>
                <v:rect id="Rectangle 43" o:spid="_x0000_s1171" style="position:absolute;left:11470;top:19066;width:2;height: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7QO8IA&#10;AADcAAAADwAAAGRycy9kb3ducmV2LnhtbESPzYoCMRCE7wu+Q2jB25pxDq7MGmVZEFS8OPoAzaTn&#10;h006QxKd8e2NIOyxqKqvqPV2tEbcyYfOsYLFPANBXDndcaPgetl9rkCEiKzROCYFDwqw3Uw+1lho&#10;N/CZ7mVsRIJwKFBBG2NfSBmqliyGueuJk1c7bzEm6RupPQ4Jbo3Ms2wpLXacFlrs6bel6q+8WQXy&#10;Uu6GVWl85o55fTKH/bkmp9RsOv58g4g0xv/wu73XCvLFF7zOpCMgN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5DtA7wgAAANwAAAAPAAAAAAAAAAAAAAAAAJgCAABkcnMvZG93&#10;bnJldi54bWxQSwUGAAAAAAQABAD1AAAAhwMAAAAA&#10;" filled="f" stroked="f">
                  <v:textbox style="mso-fit-shape-to-text:t" inset="0,0,0,0">
                    <w:txbxContent>
                      <w:p w:rsidR="007A56C7" w:rsidRDefault="007A56C7" w:rsidP="007A56C7">
                        <w:pPr>
                          <w:pStyle w:val="NormalWeb"/>
                          <w:spacing w:before="0" w:beforeAutospacing="0" w:after="0" w:afterAutospacing="0"/>
                          <w:textAlignment w:val="baseline"/>
                        </w:pPr>
                        <w:r>
                          <w:rPr>
                            <w:rFonts w:ascii="Arial Narrow" w:hAnsi="Arial Narrow" w:cstheme="minorBidi"/>
                            <w:color w:val="000000"/>
                            <w:kern w:val="24"/>
                            <w:sz w:val="16"/>
                            <w:szCs w:val="16"/>
                            <w:lang w:val="es-ES"/>
                          </w:rPr>
                          <w:t>0,377</w:t>
                        </w:r>
                      </w:p>
                    </w:txbxContent>
                  </v:textbox>
                </v:rect>
                <v:rect id="Rectangle 44" o:spid="_x0000_s1172" style="position:absolute;left:11472;top:19066;width:2;height: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FESb8A&#10;AADcAAAADwAAAGRycy9kb3ducmV2LnhtbERPy4rCMBTdC/5DuAPuNG0Xg1SjDAMFldlY5wMuze2D&#10;SW5KEm39e7MQZnk47/1xtkY8yIfBsYJ8k4EgbpweuFPwe6vWWxAhIms0jknBkwIcD8vFHkvtJr7S&#10;o46dSCEcSlTQxziWUoamJ4th40bixLXOW4wJ+k5qj1MKt0YWWfYpLQ6cGnoc6bun5q++WwXyVlfT&#10;tjY+c5ei/THn07Ulp9TqY/7agYg0x3/x233SCoo8rU1n0hGQh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IkURJvwAAANwAAAAPAAAAAAAAAAAAAAAAAJgCAABkcnMvZG93bnJl&#10;di54bWxQSwUGAAAAAAQABAD1AAAAhAMAAAAA&#10;" filled="f" stroked="f">
                  <v:textbox style="mso-fit-shape-to-text:t" inset="0,0,0,0">
                    <w:txbxContent>
                      <w:p w:rsidR="007A56C7" w:rsidRDefault="007A56C7" w:rsidP="007A56C7">
                        <w:pPr>
                          <w:pStyle w:val="NormalWeb"/>
                          <w:spacing w:before="0" w:beforeAutospacing="0" w:after="0" w:afterAutospacing="0"/>
                          <w:textAlignment w:val="baseline"/>
                        </w:pPr>
                        <w:r>
                          <w:rPr>
                            <w:rFonts w:ascii="Arial Narrow" w:hAnsi="Arial Narrow" w:cstheme="minorBidi"/>
                            <w:color w:val="000000"/>
                            <w:kern w:val="24"/>
                            <w:sz w:val="16"/>
                            <w:szCs w:val="16"/>
                            <w:lang w:val="es-ES"/>
                          </w:rPr>
                          <w:t>0,351</w:t>
                        </w:r>
                      </w:p>
                    </w:txbxContent>
                  </v:textbox>
                </v:rect>
                <v:line id="Line 45" o:spid="_x0000_s1173" style="position:absolute;flip:y;visibility:visible;mso-wrap-style:square;v-text-anchor:top" from="11434,19067" to="11434,190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lgihMYA&#10;AADcAAAADwAAAGRycy9kb3ducmV2LnhtbESPT2vCQBTE74LfYXlCb3UToVKjq4hQKhQK/rl4e2af&#10;STD7Nu6uSeyn7xYKHoeZ+Q2zWPWmFi05X1lWkI4TEMS51RUXCo6Hj9d3ED4ga6wtk4IHeVgth4MF&#10;Ztp2vKN2HwoRIewzVFCG0GRS+rwkg35sG+LoXawzGKJ0hdQOuwg3tZwkyVQarDgulNjQpqT8ur8b&#10;BbvPU9K5Tf449z/123d6vsmvdqrUy6hfz0EE6sMz/N/eagWTdAZ/Z+IRkM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lgihMYAAADcAAAADwAAAAAAAAAAAAAAAACYAgAAZHJz&#10;L2Rvd25yZXYueG1sUEsFBgAAAAAEAAQA9QAAAIsDAAAAAA==&#10;" strokeweight="0">
                  <v:textbox>
                    <w:txbxContent>
                      <w:p w:rsidR="007A56C7" w:rsidRDefault="007A56C7" w:rsidP="007A56C7">
                        <w:pPr>
                          <w:rPr>
                            <w:rFonts w:eastAsia="Times New Roman"/>
                          </w:rPr>
                        </w:pPr>
                      </w:p>
                    </w:txbxContent>
                  </v:textbox>
                </v:line>
                <v:line id="Line 46" o:spid="_x0000_s1174" style="position:absolute;flip:y;visibility:visible;mso-wrap-style:square;v-text-anchor:top" from="11436,19067" to="11436,190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5BpMMA&#10;AADcAAAADwAAAGRycy9kb3ducmV2LnhtbERPyWrDMBC9F/IPYgq91XIMCcWJEoqhNBAoJM0lt7E1&#10;tU2tkSMpXvr11aHQ4+Pt2/1kOjGQ861lBcskBUFcWd1yreDy+fb8AsIHZI2dZVIwk4f9bvGwxVzb&#10;kU80nEMtYgj7HBU0IfS5lL5qyKBPbE8cuS/rDIYIXS21wzGGm05mabqWBluODQ32VDRUfZ/vRsHp&#10;/ZqOrqjmcvrpVh/L8iaPw1qpp8fpdQMi0BT+xX/ug1aQZXF+PBOPgNz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Q5BpMMAAADcAAAADwAAAAAAAAAAAAAAAACYAgAAZHJzL2Rv&#10;d25yZXYueG1sUEsFBgAAAAAEAAQA9QAAAIgDAAAAAA==&#10;" strokeweight="0">
                  <v:textbox>
                    <w:txbxContent>
                      <w:p w:rsidR="007A56C7" w:rsidRDefault="007A56C7" w:rsidP="007A56C7">
                        <w:pPr>
                          <w:rPr>
                            <w:rFonts w:eastAsia="Times New Roman"/>
                          </w:rPr>
                        </w:pPr>
                      </w:p>
                    </w:txbxContent>
                  </v:textbox>
                </v:line>
                <v:line id="Line 47" o:spid="_x0000_s1175" style="position:absolute;flip:y;visibility:visible;mso-wrap-style:square;v-text-anchor:top" from="11438,19067" to="11438,190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kLkP8UA&#10;AADcAAAADwAAAGRycy9kb3ducmV2LnhtbESPT2vCQBTE7wW/w/IEb3WTgCKpq4hQLBQK/rl4e2Zf&#10;k2D2bbq7JrGfvlsQPA4z8xtmuR5MIzpyvrasIJ0mIIgLq2suFZyO768LED4ga2wsk4I7eVivRi9L&#10;zLXteU/dIZQiQtjnqKAKoc2l9EVFBv3UtsTR+7bOYIjSlVI77CPcNDJLkrk0WHNcqLClbUXF9XAz&#10;Cva7c9K7bXG/DL/N7Cu9/MjPbq7UZDxs3kAEGsIz/Gh/aAVZlsL/mXgE5Oo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QuQ/xQAAANwAAAAPAAAAAAAAAAAAAAAAAJgCAABkcnMv&#10;ZG93bnJldi54bWxQSwUGAAAAAAQABAD1AAAAigMAAAAA&#10;" strokeweight="0">
                  <v:textbox>
                    <w:txbxContent>
                      <w:p w:rsidR="007A56C7" w:rsidRDefault="007A56C7" w:rsidP="007A56C7">
                        <w:pPr>
                          <w:rPr>
                            <w:rFonts w:eastAsia="Times New Roman"/>
                          </w:rPr>
                        </w:pPr>
                      </w:p>
                    </w:txbxContent>
                  </v:textbox>
                </v:line>
                <v:line id="Line 48" o:spid="_x0000_s1176" style="position:absolute;flip:y;visibility:visible;mso-wrap-style:square;v-text-anchor:top" from="11440,19067" to="11440,190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B6SMUA&#10;AADcAAAADwAAAGRycy9kb3ducmV2LnhtbESPQWvCQBSE7wX/w/IEb3VjQCnRVUSQCoKg7aW3Z/aZ&#10;BLNv4+42if76bkHwOMzMN8xi1ZtatOR8ZVnBZJyAIM6trrhQ8P21ff8A4QOyxtoyKbiTh9Vy8LbA&#10;TNuOj9SeQiEihH2GCsoQmkxKn5dk0I9tQxy9i3UGQ5SukNphF+GmlmmSzKTBiuNCiQ1tSsqvp1+j&#10;4Pj5k3Ruk9/P/aOeHibnm9y3M6VGw349BxGoD6/ws73TCtI0hf8z8Qj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kHpIxQAAANwAAAAPAAAAAAAAAAAAAAAAAJgCAABkcnMv&#10;ZG93bnJldi54bWxQSwUGAAAAAAQABAD1AAAAigMAAAAA&#10;" strokeweight="0">
                  <v:textbox>
                    <w:txbxContent>
                      <w:p w:rsidR="007A56C7" w:rsidRDefault="007A56C7" w:rsidP="007A56C7">
                        <w:pPr>
                          <w:rPr>
                            <w:rFonts w:eastAsia="Times New Roman"/>
                          </w:rPr>
                        </w:pPr>
                      </w:p>
                    </w:txbxContent>
                  </v:textbox>
                </v:line>
                <v:line id="Line 49" o:spid="_x0000_s1177" style="position:absolute;flip:y;visibility:visible;mso-wrap-style:square;v-text-anchor:top" from="11442,19067" to="11442,190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zf08YA&#10;AADcAAAADwAAAGRycy9kb3ducmV2LnhtbESPT2vCQBTE74LfYXlCb3VjSkWiq4hQKhQK/rl4e2af&#10;STD7Nu6uSeyn7xYKHoeZ+Q2zWPWmFi05X1lWMBknIIhzqysuFBwPH68zED4ga6wtk4IHeVgth4MF&#10;Ztp2vKN2HwoRIewzVFCG0GRS+rwkg35sG+LoXawzGKJ0hdQOuwg3tUyTZCoNVhwXSmxoU1J+3d+N&#10;gt3nKencJn+c+5/6/XtyvsmvdqrUy6hfz0EE6sMz/N/eagVp+gZ/Z+IRkM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dzf08YAAADcAAAADwAAAAAAAAAAAAAAAACYAgAAZHJz&#10;L2Rvd25yZXYueG1sUEsFBgAAAAAEAAQA9QAAAIsDAAAAAA==&#10;" strokeweight="0">
                  <v:textbox>
                    <w:txbxContent>
                      <w:p w:rsidR="007A56C7" w:rsidRDefault="007A56C7" w:rsidP="007A56C7">
                        <w:pPr>
                          <w:rPr>
                            <w:rFonts w:eastAsia="Times New Roman"/>
                          </w:rPr>
                        </w:pPr>
                      </w:p>
                    </w:txbxContent>
                  </v:textbox>
                </v:line>
                <v:line id="Line 50" o:spid="_x0000_s1178" style="position:absolute;flip:y;visibility:visible;mso-wrap-style:square;v-text-anchor:top" from="11444,19067" to="11444,190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VHp8YA&#10;AADcAAAADwAAAGRycy9kb3ducmV2LnhtbESPT2vCQBTE74LfYXlCb3VjaEWiq4hQKhQK/rl4e2af&#10;STD7Nu6uSeyn7xYKHoeZ+Q2zWPWmFi05X1lWMBknIIhzqysuFBwPH68zED4ga6wtk4IHeVgth4MF&#10;Ztp2vKN2HwoRIewzVFCG0GRS+rwkg35sG+LoXawzGKJ0hdQOuwg3tUyTZCoNVhwXSmxoU1J+3d+N&#10;gt3nKencJn+c+5/6/XtyvsmvdqrUy6hfz0EE6sMz/N/eagVp+gZ/Z+IRkM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jVHp8YAAADcAAAADwAAAAAAAAAAAAAAAACYAgAAZHJz&#10;L2Rvd25yZXYueG1sUEsFBgAAAAAEAAQA9QAAAIsDAAAAAA==&#10;" strokeweight="0">
                  <v:textbox>
                    <w:txbxContent>
                      <w:p w:rsidR="007A56C7" w:rsidRDefault="007A56C7" w:rsidP="007A56C7">
                        <w:pPr>
                          <w:rPr>
                            <w:rFonts w:eastAsia="Times New Roman"/>
                          </w:rPr>
                        </w:pPr>
                      </w:p>
                    </w:txbxContent>
                  </v:textbox>
                </v:line>
                <v:line id="Line 51" o:spid="_x0000_s1179" style="position:absolute;flip:y;visibility:visible;mso-wrap-style:square;v-text-anchor:top" from="11447,19067" to="11447,190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niPMUA&#10;AADcAAAADwAAAGRycy9kb3ducmV2LnhtbESPQWvCQBSE7wX/w/KE3urGgFKiq4hQKhQErRdvz+wz&#10;CWbfxt01if76bkHwOMzMN8x82ZtatOR8ZVnBeJSAIM6trrhQcPj9+vgE4QOyxtoyKbiTh+Vi8DbH&#10;TNuOd9TuQyEihH2GCsoQmkxKn5dk0I9sQxy9s3UGQ5SukNphF+GmlmmSTKXBiuNCiQ2tS8ov+5tR&#10;sPs+Jp1b5/dT/6gn2/HpKn/aqVLvw341AxGoD6/ws73RCtJ0Av9n4hG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eeI8xQAAANwAAAAPAAAAAAAAAAAAAAAAAJgCAABkcnMv&#10;ZG93bnJldi54bWxQSwUGAAAAAAQABAD1AAAAigMAAAAA&#10;" strokeweight="0">
                  <v:textbox>
                    <w:txbxContent>
                      <w:p w:rsidR="007A56C7" w:rsidRDefault="007A56C7" w:rsidP="007A56C7">
                        <w:pPr>
                          <w:rPr>
                            <w:rFonts w:eastAsia="Times New Roman"/>
                          </w:rPr>
                        </w:pPr>
                      </w:p>
                    </w:txbxContent>
                  </v:textbox>
                </v:line>
                <v:line id="Line 52" o:spid="_x0000_s1180" style="position:absolute;flip:y;visibility:visible;mso-wrap-style:square;v-text-anchor:top" from="11449,19067" to="11449,190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t8S8UA&#10;AADcAAAADwAAAGRycy9kb3ducmV2LnhtbESPT2vCQBTE70K/w/IKvenGQIOkriKCtFAo+Ofi7Zl9&#10;TYLZt3F3m8R+elcQPA4z8xtmvhxMIzpyvrasYDpJQBAXVtdcKjjsN+MZCB+QNTaWScGVPCwXL6M5&#10;5tr2vKVuF0oRIexzVFCF0OZS+qIig35iW+Lo/VpnMETpSqkd9hFuGpkmSSYN1hwXKmxpXVFx3v0Z&#10;BdvPY9K7dXE9Df/N+8/0dJHfXabU2+uw+gARaAjP8KP9pRWkaQb3M/EIyM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q3xLxQAAANwAAAAPAAAAAAAAAAAAAAAAAJgCAABkcnMv&#10;ZG93bnJldi54bWxQSwUGAAAAAAQABAD1AAAAigMAAAAA&#10;" strokeweight="0">
                  <v:textbox>
                    <w:txbxContent>
                      <w:p w:rsidR="007A56C7" w:rsidRDefault="007A56C7" w:rsidP="007A56C7">
                        <w:pPr>
                          <w:rPr>
                            <w:rFonts w:eastAsia="Times New Roman"/>
                          </w:rPr>
                        </w:pPr>
                      </w:p>
                    </w:txbxContent>
                  </v:textbox>
                </v:line>
                <v:line id="Line 53" o:spid="_x0000_s1181" style="position:absolute;flip:y;visibility:visible;mso-wrap-style:square;v-text-anchor:top" from="11451,19067" to="11451,190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fZ0MYA&#10;AADcAAAADwAAAGRycy9kb3ducmV2LnhtbESPT2vCQBTE74LfYXlCb3VjoFaiq4hQKhQK/rl4e2af&#10;STD7Nu6uSeyn7xYKHoeZ+Q2zWPWmFi05X1lWMBknIIhzqysuFBwPH68zED4ga6wtk4IHeVgth4MF&#10;Ztp2vKN2HwoRIewzVFCG0GRS+rwkg35sG+LoXawzGKJ0hdQOuwg3tUyTZCoNVhwXSmxoU1J+3d+N&#10;gt3nKencJn+c+5/67XtyvsmvdqrUy6hfz0EE6sMz/N/eagVp+g5/Z+IRkM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ufZ0MYAAADcAAAADwAAAAAAAAAAAAAAAACYAgAAZHJz&#10;L2Rvd25yZXYueG1sUEsFBgAAAAAEAAQA9QAAAIsDAAAAAA==&#10;" strokeweight="0">
                  <v:textbox>
                    <w:txbxContent>
                      <w:p w:rsidR="007A56C7" w:rsidRDefault="007A56C7" w:rsidP="007A56C7">
                        <w:pPr>
                          <w:rPr>
                            <w:rFonts w:eastAsia="Times New Roman"/>
                          </w:rPr>
                        </w:pPr>
                      </w:p>
                    </w:txbxContent>
                  </v:textbox>
                </v:line>
                <v:line id="Line 54" o:spid="_x0000_s1182" style="position:absolute;flip:y;visibility:visible;mso-wrap-style:square;v-text-anchor:top" from="11453,19067" to="11453,190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3hNosMA&#10;AADcAAAADwAAAGRycy9kb3ducmV2LnhtbERPyWrDMBC9F/IPYgq91XIMCcWJEoqhNBAoJM0lt7E1&#10;tU2tkSMpXvr11aHQ4+Pt2/1kOjGQ861lBcskBUFcWd1yreDy+fb8AsIHZI2dZVIwk4f9bvGwxVzb&#10;kU80nEMtYgj7HBU0IfS5lL5qyKBPbE8cuS/rDIYIXS21wzGGm05mabqWBluODQ32VDRUfZ/vRsHp&#10;/ZqOrqjmcvrpVh/L8iaPw1qpp8fpdQMi0BT+xX/ug1aQZXFtPBOPgNz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3hNosMAAADcAAAADwAAAAAAAAAAAAAAAACYAgAAZHJzL2Rv&#10;d25yZXYueG1sUEsFBgAAAAAEAAQA9QAAAIgDAAAAAA==&#10;" strokeweight="0">
                  <v:textbox>
                    <w:txbxContent>
                      <w:p w:rsidR="007A56C7" w:rsidRDefault="007A56C7" w:rsidP="007A56C7">
                        <w:pPr>
                          <w:rPr>
                            <w:rFonts w:eastAsia="Times New Roman"/>
                          </w:rPr>
                        </w:pPr>
                      </w:p>
                    </w:txbxContent>
                  </v:textbox>
                </v:line>
                <v:line id="Line 55" o:spid="_x0000_s1183" style="position:absolute;flip:y;visibility:visible;mso-wrap-style:square;v-text-anchor:top" from="11455,19067" to="11455,190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ToOcYA&#10;AADcAAAADwAAAGRycy9kb3ducmV2LnhtbESPT2vCQBTE74LfYXlCb3VjoFKjq4hQKhQK/rl4e2af&#10;STD7Nu6uSeyn7xYKHoeZ+Q2zWPWmFi05X1lWMBknIIhzqysuFBwPH6/vIHxA1lhbJgUP8rBaDgcL&#10;zLTteEftPhQiQthnqKAMocmk9HlJBv3YNsTRu1hnMETpCqkddhFuapkmyVQarDgulNjQpqT8ur8b&#10;BbvPU9K5Tf449z/12/fkfJNf7VSpl1G/noMI1Idn+L+91QrSdAZ/Z+IRkM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DToOcYAAADcAAAADwAAAAAAAAAAAAAAAACYAgAAZHJz&#10;L2Rvd25yZXYueG1sUEsFBgAAAAAEAAQA9QAAAIsDAAAAAA==&#10;" strokeweight="0">
                  <v:textbox>
                    <w:txbxContent>
                      <w:p w:rsidR="007A56C7" w:rsidRDefault="007A56C7" w:rsidP="007A56C7">
                        <w:pPr>
                          <w:rPr>
                            <w:rFonts w:eastAsia="Times New Roman"/>
                          </w:rPr>
                        </w:pPr>
                      </w:p>
                    </w:txbxContent>
                  </v:textbox>
                </v:line>
                <v:line id="Line 56" o:spid="_x0000_s1184" style="position:absolute;flip:y;visibility:visible;mso-wrap-style:square;v-text-anchor:top" from="11457,19067" to="11457,190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fXecMA&#10;AADcAAAADwAAAGRycy9kb3ducmV2LnhtbERPy2rCQBTdF/oPwy24qxMjSkkdRQKlglCIuunumrlN&#10;gpk76cw0j369syh0eTjvzW40rejJ+caygsU8AUFcWt1wpeByfnt+AeEDssbWMimYyMNu+/iwwUzb&#10;gQvqT6ESMYR9hgrqELpMSl/WZNDPbUccuS/rDIYIXSW1wyGGm1amSbKWBhuODTV2lNdU3k4/RkHx&#10;/pkMLi+n6/jbrj4W12957NdKzZ7G/SuIQGP4F/+5D1pBuozz45l4BOT2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NfXecMAAADcAAAADwAAAAAAAAAAAAAAAACYAgAAZHJzL2Rv&#10;d25yZXYueG1sUEsFBgAAAAAEAAQA9QAAAIgDAAAAAA==&#10;" strokeweight="0">
                  <v:textbox>
                    <w:txbxContent>
                      <w:p w:rsidR="007A56C7" w:rsidRDefault="007A56C7" w:rsidP="007A56C7">
                        <w:pPr>
                          <w:rPr>
                            <w:rFonts w:eastAsia="Times New Roman"/>
                          </w:rPr>
                        </w:pPr>
                      </w:p>
                    </w:txbxContent>
                  </v:textbox>
                </v:line>
                <v:line id="Line 57" o:spid="_x0000_s1185" style="position:absolute;flip:y;visibility:visible;mso-wrap-style:square;v-text-anchor:top" from="11460,19067" to="11460,190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5ty4sYA&#10;AADcAAAADwAAAGRycy9kb3ducmV2LnhtbESPT2vCQBTE74LfYXlCb3UTS0Wiq4hQKhQK/rl4e2af&#10;STD7Nu6uSeyn7xYKHoeZ+Q2zWPWmFi05X1lWkI4TEMS51RUXCo6Hj9cZCB+QNdaWScGDPKyWw8EC&#10;M2073lG7D4WIEPYZKihDaDIpfV6SQT+2DXH0LtYZDFG6QmqHXYSbWk6SZCoNVhwXSmxoU1J+3d+N&#10;gt3nKencJn+c+5/6/Ts93+RXO1XqZdSv5yAC9eEZ/m9vtYLJWwp/Z+IRkM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5ty4sYAAADcAAAADwAAAAAAAAAAAAAAAACYAgAAZHJz&#10;L2Rvd25yZXYueG1sUEsFBgAAAAAEAAQA9QAAAIsDAAAAAA==&#10;" strokeweight="0">
                  <v:textbox>
                    <w:txbxContent>
                      <w:p w:rsidR="007A56C7" w:rsidRDefault="007A56C7" w:rsidP="007A56C7">
                        <w:pPr>
                          <w:rPr>
                            <w:rFonts w:eastAsia="Times New Roman"/>
                          </w:rPr>
                        </w:pPr>
                      </w:p>
                    </w:txbxContent>
                  </v:textbox>
                </v:line>
                <v:line id="Line 58" o:spid="_x0000_s1186" style="position:absolute;flip:y;visibility:visible;mso-wrap-style:square;v-text-anchor:top" from="11462,19067" to="11462,190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0nslcYA&#10;AADcAAAADwAAAGRycy9kb3ducmV2LnhtbESPT2vCQBTE74LfYXlCb3VjSkWiq4hQKhQK/rl4e2af&#10;STD7Nu6uSeyn7xYKHoeZ+Q2zWPWmFi05X1lWMBknIIhzqysuFBwPH68zED4ga6wtk4IHeVgth4MF&#10;Ztp2vKN2HwoRIewzVFCG0GRS+rwkg35sG+LoXawzGKJ0hdQOuwg3tUyTZCoNVhwXSmxoU1J+3d+N&#10;gt3nKencJn+c+5/6/XtyvsmvdqrUy6hfz0EE6sMz/N/eagXpWwp/Z+IRkM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0nslcYAAADcAAAADwAAAAAAAAAAAAAAAACYAgAAZHJz&#10;L2Rvd25yZXYueG1sUEsFBgAAAAAEAAQA9QAAAIsDAAAAAA==&#10;" strokeweight="0">
                  <v:textbox>
                    <w:txbxContent>
                      <w:p w:rsidR="007A56C7" w:rsidRDefault="007A56C7" w:rsidP="007A56C7">
                        <w:pPr>
                          <w:rPr>
                            <w:rFonts w:eastAsia="Times New Roman"/>
                          </w:rPr>
                        </w:pPr>
                      </w:p>
                    </w:txbxContent>
                  </v:textbox>
                </v:line>
                <v:line id="Line 59" o:spid="_x0000_s1187" style="position:absolute;flip:y;visibility:visible;mso-wrap-style:square;v-text-anchor:top" from="11464,19067" to="11464,190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VJDsYA&#10;AADcAAAADwAAAGRycy9kb3ducmV2LnhtbESPQWvCQBSE7wX/w/IEb3WjUpHoJoggFQoFbS/entln&#10;Esy+jbvbJPbXdwuFHoeZ+YbZ5INpREfO15YVzKYJCOLC6ppLBZ8f++cVCB+QNTaWScGDPOTZ6GmD&#10;qbY9H6k7hVJECPsUFVQhtKmUvqjIoJ/aljh6V+sMhihdKbXDPsJNI+dJspQGa44LFba0q6i4nb6M&#10;guPrOendrnhchu/m5X12ucu3bqnUZDxs1yACDeE//Nc+aAXzxQJ+z8QjILM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AVJDsYAAADcAAAADwAAAAAAAAAAAAAAAACYAgAAZHJz&#10;L2Rvd25yZXYueG1sUEsFBgAAAAAEAAQA9QAAAIsDAAAAAA==&#10;" strokeweight="0">
                  <v:textbox>
                    <w:txbxContent>
                      <w:p w:rsidR="007A56C7" w:rsidRDefault="007A56C7" w:rsidP="007A56C7">
                        <w:pPr>
                          <w:rPr>
                            <w:rFonts w:eastAsia="Times New Roman"/>
                          </w:rPr>
                        </w:pPr>
                      </w:p>
                    </w:txbxContent>
                  </v:textbox>
                </v:line>
                <v:line id="Line 60" o:spid="_x0000_s1188" style="position:absolute;flip:y;visibility:visible;mso-wrap-style:square;v-text-anchor:top" from="11466,19067" to="11466,190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ResYA&#10;AADcAAAADwAAAGRycy9kb3ducmV2LnhtbESPQWvCQBSE74X+h+UVequbqBWJbqQIYkEQtL309sy+&#10;JqHZt+numkR/vSsUehxm5htmuRpMIzpyvrasIB0lIIgLq2suFXx+bF7mIHxA1thYJgUX8rDKHx+W&#10;mGnb84G6YyhFhLDPUEEVQptJ6YuKDPqRbYmj922dwRClK6V22Ee4aeQ4SWbSYM1xocKW1hUVP8ez&#10;UXDYfiW9WxeX03BtXvfp6VfuuplSz0/D2wJEoCH8h//a71rBeDKF+5l4BGR+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zResYAAADcAAAADwAAAAAAAAAAAAAAAACYAgAAZHJz&#10;L2Rvd25yZXYueG1sUEsFBgAAAAAEAAQA9QAAAIsDAAAAAA==&#10;" strokeweight="0">
                  <v:textbox>
                    <w:txbxContent>
                      <w:p w:rsidR="007A56C7" w:rsidRDefault="007A56C7" w:rsidP="007A56C7">
                        <w:pPr>
                          <w:rPr>
                            <w:rFonts w:eastAsia="Times New Roman"/>
                          </w:rPr>
                        </w:pPr>
                      </w:p>
                    </w:txbxContent>
                  </v:textbox>
                </v:line>
                <v:line id="Line 61" o:spid="_x0000_s1189" style="position:absolute;flip:y;visibility:visible;mso-wrap-style:square;v-text-anchor:top" from="11468,19067" to="11468,190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B04cUA&#10;AADcAAAADwAAAGRycy9kb3ducmV2LnhtbESPQWvCQBSE7wX/w/KE3pqNiiLRVUSQCgVB24u3Z/aZ&#10;BLNv4+42if76bqHQ4zAz3zDLdW9q0ZLzlWUFoyQFQZxbXXGh4Otz9zYH4QOyxtoyKXiQh/Vq8LLE&#10;TNuOj9SeQiEihH2GCsoQmkxKn5dk0Ce2IY7e1TqDIUpXSO2wi3BTy3GazqTBiuNCiQ1tS8pvp2+j&#10;4Ph+Tju3zR+X/llPD6PLXX60M6Veh/1mASJQH/7Df+29VjCeTOH3TDwCcv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oHThxQAAANwAAAAPAAAAAAAAAAAAAAAAAJgCAABkcnMv&#10;ZG93bnJldi54bWxQSwUGAAAAAAQABAD1AAAAigMAAAAA&#10;" strokeweight="0">
                  <v:textbox>
                    <w:txbxContent>
                      <w:p w:rsidR="007A56C7" w:rsidRDefault="007A56C7" w:rsidP="007A56C7">
                        <w:pPr>
                          <w:rPr>
                            <w:rFonts w:eastAsia="Times New Roman"/>
                          </w:rPr>
                        </w:pPr>
                      </w:p>
                    </w:txbxContent>
                  </v:textbox>
                </v:line>
                <v:line id="Line 62" o:spid="_x0000_s1190" style="position:absolute;flip:y;visibility:visible;mso-wrap-style:square;v-text-anchor:top" from="11470,19067" to="11470,190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HLqlsYA&#10;AADcAAAADwAAAGRycy9kb3ducmV2LnhtbESPT2vCQBTE74LfYXlCb3WjpUGiq4hQKhQK/rl4e2af&#10;STD7Nu6uSeyn7xYKHoeZ+Q2zWPWmFi05X1lWMBknIIhzqysuFBwPH68zED4ga6wtk4IHeVgth4MF&#10;Ztp2vKN2HwoRIewzVFCG0GRS+rwkg35sG+LoXawzGKJ0hdQOuwg3tZwmSSoNVhwXSmxoU1J+3d+N&#10;gt3nKencJn+c+5/6/XtyvsmvNlXqZdSv5yAC9eEZ/m9vtYLpWwp/Z+IRkM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HLqlsYAAADcAAAADwAAAAAAAAAAAAAAAACYAgAAZHJz&#10;L2Rvd25yZXYueG1sUEsFBgAAAAAEAAQA9QAAAIsDAAAAAA==&#10;" strokeweight="0">
                  <v:textbox>
                    <w:txbxContent>
                      <w:p w:rsidR="007A56C7" w:rsidRDefault="007A56C7" w:rsidP="007A56C7">
                        <w:pPr>
                          <w:rPr>
                            <w:rFonts w:eastAsia="Times New Roman"/>
                          </w:rPr>
                        </w:pPr>
                      </w:p>
                    </w:txbxContent>
                  </v:textbox>
                </v:line>
                <v:line id="Line 63" o:spid="_x0000_s1191" style="position:absolute;flip:y;visibility:visible;mso-wrap-style:square;v-text-anchor:top" from="11473,19067" to="11473,190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5PDcYA&#10;AADcAAAADwAAAGRycy9kb3ducmV2LnhtbESPQWvCQBSE74X+h+UVvNWNSq3EbKQI0kJB0Pbi7Zl9&#10;JqHZt3F3m8T+elcQehxm5hsmWw2mER05X1tWMBknIIgLq2suFXx/bZ4XIHxA1thYJgUX8rDKHx8y&#10;TLXteUfdPpQiQtinqKAKoU2l9EVFBv3YtsTRO1lnMETpSqkd9hFuGjlNkrk0WHNcqLCldUXFz/7X&#10;KNi9H5LerYvLcfhrXraT41l+dnOlRk/D2xJEoCH8h+/tD61gOnuF25l4BGR+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z5PDcYAAADcAAAADwAAAAAAAAAAAAAAAACYAgAAZHJz&#10;L2Rvd25yZXYueG1sUEsFBgAAAAAEAAQA9QAAAIsDAAAAAA==&#10;" strokeweight="0">
                  <v:textbox>
                    <w:txbxContent>
                      <w:p w:rsidR="007A56C7" w:rsidRDefault="007A56C7" w:rsidP="007A56C7">
                        <w:pPr>
                          <w:rPr>
                            <w:rFonts w:eastAsia="Times New Roman"/>
                          </w:rPr>
                        </w:pPr>
                      </w:p>
                    </w:txbxContent>
                  </v:textbox>
                </v:line>
                <v:line id="Line 64" o:spid="_x0000_s1192" style="position:absolute;visibility:visible;mso-wrap-style:square;v-text-anchor:top" from="11432,19067" to="11433,190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254ocIA&#10;AADcAAAADwAAAGRycy9kb3ducmV2LnhtbERPXWvCMBR9H+w/hDvwbSYqyOiaiijC0IG0G8zHS3Nt&#10;q81NabJa//3yIOzxcL7T1WhbMVDvG8caZlMFgrh0puFKw/fX7vUNhA/IBlvHpOFOHlbZ81OKiXE3&#10;zmkoQiViCPsENdQhdImUvqzJop+6jjhyZ9dbDBH2lTQ93mK4beVcqaW02HBsqLGjTU3ltfi1GtTx&#10;sDzJz83l8rPf5goXRatmhdaTl3H9DiLQGP7FD/eH0TBfxLXxTDwCMv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bnihwgAAANwAAAAPAAAAAAAAAAAAAAAAAJgCAABkcnMvZG93&#10;bnJldi54bWxQSwUGAAAAAAQABAD1AAAAhwMAAAAA&#10;" strokeweight="0">
                  <v:textbox>
                    <w:txbxContent>
                      <w:p w:rsidR="007A56C7" w:rsidRDefault="007A56C7" w:rsidP="007A56C7">
                        <w:pPr>
                          <w:rPr>
                            <w:rFonts w:eastAsia="Times New Roman"/>
                          </w:rPr>
                        </w:pPr>
                      </w:p>
                    </w:txbxContent>
                  </v:textbox>
                </v:line>
                <v:line id="Line 65" o:spid="_x0000_s1193" style="position:absolute;visibility:visible;mso-wrap-style:square;v-text-anchor:top" from="11432,19065" to="11433,190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LdOsQA&#10;AADcAAAADwAAAGRycy9kb3ducmV2LnhtbESPQWsCMRSE70L/Q3gFb5qoILoaRSwFsQVxW9DjY/Pc&#10;Xd28LJuo23/fCILHYWa+YebL1lbiRo0vHWsY9BUI4syZknMNvz+fvQkIH5ANVo5Jwx95WC7eOnNM&#10;jLvznm5pyEWEsE9QQxFCnUjps4Is+r6riaN3co3FEGWTS9PgPcJtJYdKjaXFkuNCgTWtC8ou6dVq&#10;ULuv8VF+r8/nw/Zjr3CUVmqQat19b1czEIHa8Ao/2xujYTiawuNMPAJy8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Qi3TrEAAAA3AAAAA8AAAAAAAAAAAAAAAAAmAIAAGRycy9k&#10;b3ducmV2LnhtbFBLBQYAAAAABAAEAPUAAACJAwAAAAA=&#10;" strokeweight="0">
                  <v:textbox>
                    <w:txbxContent>
                      <w:p w:rsidR="007A56C7" w:rsidRDefault="007A56C7" w:rsidP="007A56C7">
                        <w:pPr>
                          <w:rPr>
                            <w:rFonts w:eastAsia="Times New Roman"/>
                          </w:rPr>
                        </w:pPr>
                      </w:p>
                    </w:txbxContent>
                  </v:textbox>
                </v:line>
                <v:line id="Line 66" o:spid="_x0000_s1194" style="position:absolute;visibility:visible;mso-wrap-style:square;v-text-anchor:top" from="11432,19062" to="11433,190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4H2sEA&#10;AADcAAAADwAAAGRycy9kb3ducmV2LnhtbERPy4rCMBTdD/gP4QruxsQHIh2jiCKICoNVmFlemjtt&#10;tbkpTdT692Yx4PJw3rNFaytxp8aXjjUM+goEceZMybmG82nzOQXhA7LByjFpeJKHxbzzMcPEuAcf&#10;6Z6GXMQQ9glqKEKoEyl9VpBF33c1ceT+XGMxRNjk0jT4iOG2kkOlJtJiybGhwJpWBWXX9GY1qO/9&#10;5FceVpfLz259VDhKKzVIte512+UXiEBteIv/3VujYTiO8+OZeATk/A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0eB9rBAAAA3AAAAA8AAAAAAAAAAAAAAAAAmAIAAGRycy9kb3du&#10;cmV2LnhtbFBLBQYAAAAABAAEAPUAAACGAwAAAAA=&#10;" strokeweight="0">
                  <v:textbox>
                    <w:txbxContent>
                      <w:p w:rsidR="007A56C7" w:rsidRDefault="007A56C7" w:rsidP="007A56C7">
                        <w:pPr>
                          <w:rPr>
                            <w:rFonts w:eastAsia="Times New Roman"/>
                          </w:rPr>
                        </w:pPr>
                      </w:p>
                    </w:txbxContent>
                  </v:textbox>
                </v:line>
                <v:line id="Line 67" o:spid="_x0000_s1195" style="position:absolute;visibility:visible;mso-wrap-style:square;v-text-anchor:top" from="11432,19060" to="11433,190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KiQcUA&#10;AADcAAAADwAAAGRycy9kb3ducmV2LnhtbESPQWvCQBSE70L/w/IKvelurIhEVykWQaogRkGPj+xr&#10;Ept9G7JbTf99VxA8DjPzDTNbdLYWV2p95VhDMlAgiHNnKi40HA+r/gSED8gGa8ek4Y88LOYvvRmm&#10;xt14T9csFCJC2KeooQyhSaX0eUkW/cA1xNH7dq3FEGVbSNPiLcJtLYdKjaXFiuNCiQ0tS8p/sl+r&#10;Qe0247PcLi+X09fnXuF7Vqsk0/rttfuYggjUhWf40V4bDcNRAvcz8QjI+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UqJBxQAAANwAAAAPAAAAAAAAAAAAAAAAAJgCAABkcnMv&#10;ZG93bnJldi54bWxQSwUGAAAAAAQABAD1AAAAigMAAAAA&#10;" strokeweight="0">
                  <v:textbox>
                    <w:txbxContent>
                      <w:p w:rsidR="007A56C7" w:rsidRDefault="007A56C7" w:rsidP="007A56C7">
                        <w:pPr>
                          <w:rPr>
                            <w:rFonts w:eastAsia="Times New Roman"/>
                          </w:rPr>
                        </w:pPr>
                      </w:p>
                    </w:txbxContent>
                  </v:textbox>
                </v:line>
                <v:line id="Line 68" o:spid="_x0000_s1196" style="position:absolute;visibility:visible;mso-wrap-style:square;v-text-anchor:top" from="11432,19057" to="11433,190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oA8NsUA&#10;AADcAAAADwAAAGRycy9kb3ducmV2LnhtbESPQWvCQBSE74X+h+UJ3uqusUiJriIphWKFYiro8ZF9&#10;TWKzb0N2jem/7woFj8PMfMMs14NtRE+drx1rmE4UCOLCmZpLDYevt6cXED4gG2wck4Zf8rBePT4s&#10;MTXuynvq81CKCGGfooYqhDaV0hcVWfQT1xJH79t1FkOUXSlNh9cIt41MlJpLizXHhQpbyioqfvKL&#10;1aA+P+YnucvO5+P2da9wljdqmms9Hg2bBYhAQ7iH/9vvRkPynMDtTDwCcvU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gDw2xQAAANwAAAAPAAAAAAAAAAAAAAAAAJgCAABkcnMv&#10;ZG93bnJldi54bWxQSwUGAAAAAAQABAD1AAAAigMAAAAA&#10;" strokeweight="0">
                  <v:textbox>
                    <w:txbxContent>
                      <w:p w:rsidR="007A56C7" w:rsidRDefault="007A56C7" w:rsidP="007A56C7">
                        <w:pPr>
                          <w:rPr>
                            <w:rFonts w:eastAsia="Times New Roman"/>
                          </w:rPr>
                        </w:pPr>
                      </w:p>
                    </w:txbxContent>
                  </v:textbox>
                </v:line>
                <v:line id="Line 69" o:spid="_x0000_s1197" style="position:absolute;visibility:visible;mso-wrap-style:square;v-text-anchor:top" from="11432,19055" to="11433,190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yZrcYA&#10;AADcAAAADwAAAGRycy9kb3ducmV2LnhtbESP3WoCMRSE7wu+QzhC77qJWqRsjUtRhNIKxVXQy8Pm&#10;dH+6OVk2qa5vb4RCL4eZ+YZZZINtxZl6XzvWMEkUCOLCmZpLDYf95ukFhA/IBlvHpOFKHrLl6GGB&#10;qXEX3tE5D6WIEPYpaqhC6FIpfVGRRZ+4jjh63663GKLsS2l6vES4beVUqbm0WHNcqLCjVUXFT/5r&#10;Naivz/lJbldNc/xY7xTO8lZNcq0fx8PbK4hAQ/gP/7XfjYbp8wzuZ+IRkM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cyZrcYAAADcAAAADwAAAAAAAAAAAAAAAACYAgAAZHJz&#10;L2Rvd25yZXYueG1sUEsFBgAAAAAEAAQA9QAAAIsDAAAAAA==&#10;" strokeweight="0">
                  <v:textbox>
                    <w:txbxContent>
                      <w:p w:rsidR="007A56C7" w:rsidRDefault="007A56C7" w:rsidP="007A56C7">
                        <w:pPr>
                          <w:rPr>
                            <w:rFonts w:eastAsia="Times New Roman"/>
                          </w:rPr>
                        </w:pPr>
                      </w:p>
                    </w:txbxContent>
                  </v:textbox>
                </v:line>
                <v:line id="Line 70" o:spid="_x0000_s1198" style="position:absolute;visibility:visible;mso-wrap-style:square;v-text-anchor:top" from="11432,19052" to="11433,190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UB2cUA&#10;AADcAAAADwAAAGRycy9kb3ducmV2LnhtbESP3WoCMRSE7wXfIRyhd5r4g5TVKKII0grFVdDLw+a4&#10;u7o5WTapbt++EQq9HGbmG2a+bG0lHtT40rGG4UCBIM6cKTnXcDpu++8gfEA2WDkmDT/kYbnoduaY&#10;GPfkAz3SkIsIYZ+ghiKEOpHSZwVZ9ANXE0fv6hqLIcoml6bBZ4TbSo6UmkqLJceFAmtaF5Td02+r&#10;QX19Ti9yv77dzh+bg8JxWqlhqvVbr13NQARqw3/4r70zGkaTCbzOxCMgF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JQHZxQAAANwAAAAPAAAAAAAAAAAAAAAAAJgCAABkcnMv&#10;ZG93bnJldi54bWxQSwUGAAAAAAQABAD1AAAAigMAAAAA&#10;" strokeweight="0">
                  <v:textbox>
                    <w:txbxContent>
                      <w:p w:rsidR="007A56C7" w:rsidRDefault="007A56C7" w:rsidP="007A56C7">
                        <w:pPr>
                          <w:rPr>
                            <w:rFonts w:eastAsia="Times New Roman"/>
                          </w:rPr>
                        </w:pPr>
                      </w:p>
                    </w:txbxContent>
                  </v:textbox>
                </v:line>
                <v:line id="Line 71" o:spid="_x0000_s1199" style="position:absolute;visibility:visible;mso-wrap-style:square;v-text-anchor:top" from="11433,19067" to="11474,190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mkQsYA&#10;AADcAAAADwAAAGRycy9kb3ducmV2LnhtbESP3WrCQBSE7wu+w3KE3tVdfylpNlIsQmkLYirYy0P2&#10;mESzZ0N2q/HtuwXBy2FmvmHSZW8bcabO1441jEcKBHHhTM2lht33+ukZhA/IBhvHpOFKHpbZ4CHF&#10;xLgLb+mch1JECPsENVQhtImUvqjIoh+5ljh6B9dZDFF2pTQdXiLcNnKi1EJarDkuVNjSqqLilP9a&#10;DWrzufiRX6vjcf/xtlU4zRs1zrV+HPavLyAC9eEevrXfjYbJbA7/Z+IRkN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WmkQsYAAADcAAAADwAAAAAAAAAAAAAAAACYAgAAZHJz&#10;L2Rvd25yZXYueG1sUEsFBgAAAAAEAAQA9QAAAIsDAAAAAA==&#10;" strokeweight="0">
                  <v:textbox>
                    <w:txbxContent>
                      <w:p w:rsidR="007A56C7" w:rsidRDefault="007A56C7" w:rsidP="007A56C7">
                        <w:pPr>
                          <w:rPr>
                            <w:rFonts w:eastAsia="Times New Roman"/>
                          </w:rPr>
                        </w:pPr>
                      </w:p>
                    </w:txbxContent>
                  </v:textbox>
                </v:line>
                <v:line id="Line 72" o:spid="_x0000_s1200" style="position:absolute;flip:y;visibility:visible;mso-wrap-style:square;v-text-anchor:top" from="11474,19052" to="11474,190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SZ68YA&#10;AADcAAAADwAAAGRycy9kb3ducmV2LnhtbESPT2vCQBTE74LfYXlCb3WjtEGiq4hQKhQK/rl4e2af&#10;STD7Nu6uSeyn7xYKHoeZ+Q2zWPWmFi05X1lWMBknIIhzqysuFBwPH68zED4ga6wtk4IHeVgth4MF&#10;Ztp2vKN2HwoRIewzVFCG0GRS+rwkg35sG+LoXawzGKJ0hdQOuwg3tZwmSSoNVhwXSmxoU1J+3d+N&#10;gt3nKencJn+c+5/6/XtyvsmvNlXqZdSv5yAC9eEZ/m9vtYLpWwp/Z+IRkM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HSZ68YAAADcAAAADwAAAAAAAAAAAAAAAACYAgAAZHJz&#10;L2Rvd25yZXYueG1sUEsFBgAAAAAEAAQA9QAAAIsDAAAAAA==&#10;" strokeweight="0">
                  <v:textbox>
                    <w:txbxContent>
                      <w:p w:rsidR="007A56C7" w:rsidRDefault="007A56C7" w:rsidP="007A56C7">
                        <w:pPr>
                          <w:rPr>
                            <w:rFonts w:eastAsia="Times New Roman"/>
                          </w:rPr>
                        </w:pPr>
                      </w:p>
                    </w:txbxContent>
                  </v:textbox>
                </v:line>
                <v:line id="Line 73" o:spid="_x0000_s1201" style="position:absolute;flip:x;visibility:visible;mso-wrap-style:square;v-text-anchor:top" from="11433,19052" to="11474,190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zg8cMYA&#10;AADcAAAADwAAAGRycy9kb3ducmV2LnhtbESPQWvCQBSE74X+h+UVvNWNYq3EbKQI0kJB0Pbi7Zl9&#10;JqHZt3F3m8T+elcQehxm5hsmWw2mER05X1tWMBknIIgLq2suFXx/bZ4XIHxA1thYJgUX8rDKHx8y&#10;TLXteUfdPpQiQtinqKAKoU2l9EVFBv3YtsTRO1lnMETpSqkd9hFuGjlNkrk0WHNcqLCldUXFz/7X&#10;KNi9H5LerYvLcfhrXraT41l+dnOlRk/D2xJEoCH8h+/tD61gOnuF25l4BGR+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zg8cMYAAADcAAAADwAAAAAAAAAAAAAAAACYAgAAZHJz&#10;L2Rvd25yZXYueG1sUEsFBgAAAAAEAAQA9QAAAIsDAAAAAA==&#10;" strokeweight="0">
                  <v:textbox>
                    <w:txbxContent>
                      <w:p w:rsidR="007A56C7" w:rsidRDefault="007A56C7" w:rsidP="007A56C7">
                        <w:pPr>
                          <w:rPr>
                            <w:rFonts w:eastAsia="Times New Roman"/>
                          </w:rPr>
                        </w:pPr>
                      </w:p>
                    </w:txbxContent>
                  </v:textbox>
                </v:line>
                <v:line id="Line 74" o:spid="_x0000_s1202" style="position:absolute;visibility:visible;mso-wrap-style:square;v-text-anchor:top" from="11433,19052" to="11433,190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2gL3MEA&#10;AADcAAAADwAAAGRycy9kb3ducmV2LnhtbERPy4rCMBTdD/gP4QruxsQHIh2jiCKICoNVmFlemjtt&#10;tbkpTdT692Yx4PJw3rNFaytxp8aXjjUM+goEceZMybmG82nzOQXhA7LByjFpeJKHxbzzMcPEuAcf&#10;6Z6GXMQQ9glqKEKoEyl9VpBF33c1ceT+XGMxRNjk0jT4iOG2kkOlJtJiybGhwJpWBWXX9GY1qO/9&#10;5FceVpfLz259VDhKKzVIte512+UXiEBteIv/3VujYTiOa+OZeATk/A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NoC9zBAAAA3AAAAA8AAAAAAAAAAAAAAAAAmAIAAGRycy9kb3du&#10;cmV2LnhtbFBLBQYAAAAABAAEAPUAAACGAwAAAAA=&#10;" strokeweight="0">
                  <v:textbox>
                    <w:txbxContent>
                      <w:p w:rsidR="007A56C7" w:rsidRDefault="007A56C7" w:rsidP="007A56C7">
                        <w:pPr>
                          <w:rPr>
                            <w:rFonts w:eastAsia="Times New Roman"/>
                          </w:rPr>
                        </w:pPr>
                      </w:p>
                    </w:txbxContent>
                  </v:textbox>
                </v:line>
                <v:rect id="Rectangle 75" o:spid="_x0000_s1203" style="position:absolute;left:11432;top:19068;width:3;height:2;rotation:-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yxH8QA&#10;AADcAAAADwAAAGRycy9kb3ducmV2LnhtbESPwWrDMBBE74X8g9hCb41c0wbbjWJCIZBDcqiTD9hY&#10;G8vUWtmW6jh/XxUKPQ4z84ZZl7PtxESjbx0reFkmIIhrp1tuFJxPu+cMhA/IGjvHpOBOHsrN4mGN&#10;hXY3/qSpCo2IEPYFKjAh9IWUvjZk0S9dTxy9qxsthijHRuoRbxFuO5kmyUpabDkuGOzpw1D9VX1b&#10;BRXzxV6HN5P20xBWx7bOj9lBqafHefsOItAc/sN/7b1WkL7m8HsmHgG5+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IcsR/EAAAA3AAAAA8AAAAAAAAAAAAAAAAAmAIAAGRycy9k&#10;b3ducmV2LnhtbFBLBQYAAAAABAAEAPUAAACJAwAAAAA=&#10;" filled="f" stroked="f">
                  <v:textbox style="mso-fit-shape-to-text:t" inset="0,0,0,0">
                    <w:txbxContent>
                      <w:p w:rsidR="007A56C7" w:rsidRDefault="007A56C7" w:rsidP="007A56C7">
                        <w:pPr>
                          <w:pStyle w:val="NormalWeb"/>
                          <w:spacing w:before="0" w:beforeAutospacing="0" w:after="0" w:afterAutospacing="0"/>
                          <w:textAlignment w:val="baseline"/>
                        </w:pPr>
                        <w:r>
                          <w:rPr>
                            <w:rFonts w:ascii="Arial Narrow" w:hAnsi="Arial Narrow" w:cstheme="minorBidi"/>
                            <w:color w:val="000000"/>
                            <w:kern w:val="24"/>
                            <w:sz w:val="26"/>
                            <w:szCs w:val="26"/>
                            <w:lang w:val="es-ES"/>
                          </w:rPr>
                          <w:t>NEIVA</w:t>
                        </w:r>
                      </w:p>
                    </w:txbxContent>
                  </v:textbox>
                </v:rect>
                <v:rect id="Rectangle 76" o:spid="_x0000_s1204" style="position:absolute;left:11433;top:19069;width:4;height:1;rotation:-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OX8EA&#10;AADcAAAADwAAAGRycy9kb3ducmV2LnhtbERPzWqDQBC+F/oOyxR6a9YIkdS6SigUcqiH2jzA1J24&#10;UndW3Y0xb589FHr8+P6LarWDWGj2vWMF200Cgrh1uudOwen742UPwgdkjYNjUnAjD1X5+FBgrt2V&#10;v2hpQidiCPscFZgQxlxK3xqy6DduJI7c2c0WQ4RzJ/WM1xhuB5kmSSYt9hwbDI70bqj9bS5WQcP8&#10;Y8/TzqTjMoWs7tvXev+p1PPTengDEWgN/+I/91ErSHdxfjwTj4As7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b/jl/BAAAA3AAAAA8AAAAAAAAAAAAAAAAAmAIAAGRycy9kb3du&#10;cmV2LnhtbFBLBQYAAAAABAAEAPUAAACGAwAAAAA=&#10;" filled="f" stroked="f">
                  <v:textbox style="mso-fit-shape-to-text:t" inset="0,0,0,0">
                    <w:txbxContent>
                      <w:p w:rsidR="007A56C7" w:rsidRDefault="007A56C7" w:rsidP="007A56C7">
                        <w:pPr>
                          <w:pStyle w:val="NormalWeb"/>
                          <w:spacing w:before="0" w:beforeAutospacing="0" w:after="0" w:afterAutospacing="0"/>
                          <w:textAlignment w:val="baseline"/>
                        </w:pPr>
                        <w:r>
                          <w:rPr>
                            <w:rFonts w:ascii="Arial Narrow" w:hAnsi="Arial Narrow" w:cstheme="minorBidi"/>
                            <w:color w:val="000000"/>
                            <w:kern w:val="24"/>
                            <w:sz w:val="26"/>
                            <w:szCs w:val="26"/>
                            <w:lang w:val="es-ES"/>
                          </w:rPr>
                          <w:t>PITALITO</w:t>
                        </w:r>
                      </w:p>
                    </w:txbxContent>
                  </v:textbox>
                </v:rect>
                <v:rect id="Rectangle 77" o:spid="_x0000_s1205" style="position:absolute;left:11435;top:19069;width:4;height:1;rotation:-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MrxMQA&#10;AADcAAAADwAAAGRycy9kb3ducmV2LnhtbESPwWrDMBBE74H+g9hAb7Ecg0PqRAmhUOihOdTNB2yl&#10;jWVirRxLtd2/rwqFHoeZecPsj7PrxEhDaD0rWGc5CGLtTcuNgsvHy2oLIkRkg51nUvBNAY6Hh8Ue&#10;K+Mnfqexjo1IEA4VKrAx9pWUQVtyGDLfEyfv6geHMcmhkWbAKcFdJ4s830iHLacFiz09W9K3+ssp&#10;qJk/3fVe2qIf73FzbvXTefum1ONyPu1ARJrjf/iv/WoUFOUafs+kIyAP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mzK8TEAAAA3AAAAA8AAAAAAAAAAAAAAAAAmAIAAGRycy9k&#10;b3ducmV2LnhtbFBLBQYAAAAABAAEAPUAAACJAwAAAAA=&#10;" filled="f" stroked="f">
                  <v:textbox style="mso-fit-shape-to-text:t" inset="0,0,0,0">
                    <w:txbxContent>
                      <w:p w:rsidR="007A56C7" w:rsidRDefault="007A56C7" w:rsidP="007A56C7">
                        <w:pPr>
                          <w:pStyle w:val="NormalWeb"/>
                          <w:spacing w:before="0" w:beforeAutospacing="0" w:after="0" w:afterAutospacing="0"/>
                          <w:textAlignment w:val="baseline"/>
                        </w:pPr>
                        <w:r>
                          <w:rPr>
                            <w:rFonts w:ascii="Arial Narrow" w:hAnsi="Arial Narrow" w:cstheme="minorBidi"/>
                            <w:color w:val="000000"/>
                            <w:kern w:val="24"/>
                            <w:sz w:val="26"/>
                            <w:szCs w:val="26"/>
                            <w:lang w:val="es-ES"/>
                          </w:rPr>
                          <w:t>GARZÓN</w:t>
                        </w:r>
                      </w:p>
                    </w:txbxContent>
                  </v:textbox>
                </v:rect>
                <v:rect id="Rectangle 78" o:spid="_x0000_s1206" style="position:absolute;left:11437;top:19069;width:4;height:1;rotation:-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WG1s8QA&#10;AADcAAAADwAAAGRycy9kb3ducmV2LnhtbESPwWrDMBBE74X+g9hCbo1cg0PiWgmhEOihPsTNB2yt&#10;tWVirRxLcZy/rwqBHoeZecMUu9n2YqLRd44VvC0TEMS10x23Ck7fh9c1CB+QNfaOScGdPOy2z08F&#10;5trd+EhTFVoRIexzVGBCGHIpfW3Iol+6gTh6jRsthijHVuoRbxFue5kmyUpa7DguGBzow1B9rq5W&#10;QcX8Y5tLZtJhuoRV2dWbcv2l1OJl3r+DCDSH//Cj/akVpFkKf2fiEZD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lhtbPEAAAA3AAAAA8AAAAAAAAAAAAAAAAAmAIAAGRycy9k&#10;b3ducmV2LnhtbFBLBQYAAAAABAAEAPUAAACJAwAAAAA=&#10;" filled="f" stroked="f">
                  <v:textbox style="mso-fit-shape-to-text:t" inset="0,0,0,0">
                    <w:txbxContent>
                      <w:p w:rsidR="007A56C7" w:rsidRDefault="007A56C7" w:rsidP="007A56C7">
                        <w:pPr>
                          <w:pStyle w:val="NormalWeb"/>
                          <w:spacing w:before="0" w:beforeAutospacing="0" w:after="0" w:afterAutospacing="0"/>
                          <w:textAlignment w:val="baseline"/>
                        </w:pPr>
                        <w:r>
                          <w:rPr>
                            <w:rFonts w:ascii="Arial Narrow" w:hAnsi="Arial Narrow" w:cstheme="minorBidi"/>
                            <w:color w:val="000000"/>
                            <w:kern w:val="24"/>
                            <w:sz w:val="26"/>
                            <w:szCs w:val="26"/>
                            <w:lang w:val="es-ES"/>
                          </w:rPr>
                          <w:t>LA PLATA</w:t>
                        </w:r>
                      </w:p>
                    </w:txbxContent>
                  </v:textbox>
                </v:rect>
                <v:rect id="Rectangle 79" o:spid="_x0000_s1207" style="position:absolute;left:11437;top:19070;width:7;height:1;rotation:-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0QKMMA&#10;AADcAAAADwAAAGRycy9kb3ducmV2LnhtbESPQYvCMBSE7wv+h/AEb2u6FUWrUUQQPOhhqz/g2Tyb&#10;ss1LbWKt/94sLOxxmJlvmNWmt7XoqPWVYwVf4wQEceF0xaWCy3n/OQfhA7LG2jEpeJGHzXrwscJM&#10;uyd/U5eHUkQI+wwVmBCaTEpfGLLox64hjt7NtRZDlG0pdYvPCLe1TJNkJi1WHBcMNrQzVPzkD6sg&#10;Z77a231q0qa7h9mpKhan+VGp0bDfLkEE6sN/+K990ArS6QR+z8QjINd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i0QKMMAAADcAAAADwAAAAAAAAAAAAAAAACYAgAAZHJzL2Rv&#10;d25yZXYueG1sUEsFBgAAAAAEAAQA9QAAAIgDAAAAAA==&#10;" filled="f" stroked="f">
                  <v:textbox style="mso-fit-shape-to-text:t" inset="0,0,0,0">
                    <w:txbxContent>
                      <w:p w:rsidR="007A56C7" w:rsidRDefault="007A56C7" w:rsidP="007A56C7">
                        <w:pPr>
                          <w:pStyle w:val="NormalWeb"/>
                          <w:spacing w:before="0" w:beforeAutospacing="0" w:after="0" w:afterAutospacing="0"/>
                          <w:textAlignment w:val="baseline"/>
                        </w:pPr>
                        <w:r>
                          <w:rPr>
                            <w:rFonts w:ascii="Arial Narrow" w:hAnsi="Arial Narrow" w:cstheme="minorBidi"/>
                            <w:color w:val="000000"/>
                            <w:kern w:val="24"/>
                            <w:sz w:val="26"/>
                            <w:szCs w:val="26"/>
                            <w:lang w:val="es-ES"/>
                          </w:rPr>
                          <w:t>CAMPOALEGRE</w:t>
                        </w:r>
                      </w:p>
                    </w:txbxContent>
                  </v:textbox>
                </v:rect>
                <v:rect id="Rectangle 80" o:spid="_x0000_s1208" style="position:absolute;left:11441;top:19069;width:5;height:2;rotation:-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SIXMMA&#10;AADcAAAADwAAAGRycy9kb3ducmV2LnhtbESPQYvCMBSE7wv+h/AEb2u6RUWrUUQQPOhhqz/g2Tyb&#10;ss1LbWKt/94sLOxxmJlvmNWmt7XoqPWVYwVf4wQEceF0xaWCy3n/OQfhA7LG2jEpeJGHzXrwscJM&#10;uyd/U5eHUkQI+wwVmBCaTEpfGLLox64hjt7NtRZDlG0pdYvPCLe1TJNkJi1WHBcMNrQzVPzkD6sg&#10;Z77a231q0qa7h9mpKhan+VGp0bDfLkEE6sN/+K990ArS6QR+z8QjINd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cSIXMMAAADcAAAADwAAAAAAAAAAAAAAAACYAgAAZHJzL2Rv&#10;d25yZXYueG1sUEsFBgAAAAAEAAQA9QAAAIgDAAAAAA==&#10;" filled="f" stroked="f">
                  <v:textbox style="mso-fit-shape-to-text:t" inset="0,0,0,0">
                    <w:txbxContent>
                      <w:p w:rsidR="007A56C7" w:rsidRDefault="007A56C7" w:rsidP="007A56C7">
                        <w:pPr>
                          <w:pStyle w:val="NormalWeb"/>
                          <w:spacing w:before="0" w:beforeAutospacing="0" w:after="0" w:afterAutospacing="0"/>
                          <w:textAlignment w:val="baseline"/>
                        </w:pPr>
                        <w:r>
                          <w:rPr>
                            <w:rFonts w:ascii="Arial Narrow" w:hAnsi="Arial Narrow" w:cstheme="minorBidi"/>
                            <w:color w:val="000000"/>
                            <w:kern w:val="24"/>
                            <w:sz w:val="26"/>
                            <w:szCs w:val="26"/>
                            <w:lang w:val="es-ES"/>
                          </w:rPr>
                          <w:t>COLOMBIA</w:t>
                        </w:r>
                      </w:p>
                    </w:txbxContent>
                  </v:textbox>
                </v:rect>
                <v:rect id="Rectangle 81" o:spid="_x0000_s1209" style="position:absolute;left:11443;top:19069;width:5;height:1;rotation:-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gtx8QA&#10;AADcAAAADwAAAGRycy9kb3ducmV2LnhtbESPwWrDMBBE74X+g9hCb41cg0PqRAmhEOihPsTtB2yk&#10;jWVirRxLsd2/rwqBHoeZecNsdrPrxEhDaD0reF1kIIi1Ny03Cr6/Di8rECEiG+w8k4IfCrDbPj5s&#10;sDR+4iONdWxEgnAoUYGNsS+lDNqSw7DwPXHyzn5wGJMcGmkGnBLcdTLPsqV02HJasNjTuyV9qW9O&#10;Qc18cudrYfN+vMZl1eq3avWp1PPTvF+DiDTH//C9/WEU5EUBf2fSEZD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aILcfEAAAA3AAAAA8AAAAAAAAAAAAAAAAAmAIAAGRycy9k&#10;b3ducmV2LnhtbFBLBQYAAAAABAAEAPUAAACJAwAAAAA=&#10;" filled="f" stroked="f">
                  <v:textbox style="mso-fit-shape-to-text:t" inset="0,0,0,0">
                    <w:txbxContent>
                      <w:p w:rsidR="007A56C7" w:rsidRDefault="007A56C7" w:rsidP="007A56C7">
                        <w:pPr>
                          <w:pStyle w:val="NormalWeb"/>
                          <w:spacing w:before="0" w:beforeAutospacing="0" w:after="0" w:afterAutospacing="0"/>
                          <w:textAlignment w:val="baseline"/>
                        </w:pPr>
                        <w:r>
                          <w:rPr>
                            <w:rFonts w:ascii="Arial Narrow" w:hAnsi="Arial Narrow" w:cstheme="minorBidi"/>
                            <w:color w:val="000000"/>
                            <w:kern w:val="24"/>
                            <w:sz w:val="26"/>
                            <w:szCs w:val="26"/>
                            <w:lang w:val="es-ES"/>
                          </w:rPr>
                          <w:t>ACEVEDO</w:t>
                        </w:r>
                      </w:p>
                    </w:txbxContent>
                  </v:textbox>
                </v:rect>
                <v:rect id="Rectangle 82" o:spid="_x0000_s1210" style="position:absolute;left:11444;top:19069;width:6;height:2;rotation:-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qzsMIA&#10;AADcAAAADwAAAGRycy9kb3ducmV2LnhtbESPQYvCMBSE74L/ITxhb5pasGg1iggLHvSw1R/wbJ5N&#10;sXmpTbZ2//1mYcHjMDPfMJvdYBvRU+drxwrmswQEcel0zZWC6+VzugThA7LGxjEp+CEPu+14tMFc&#10;uxd/UV+ESkQI+xwVmBDaXEpfGrLoZ64ljt7ddRZDlF0ldYevCLeNTJMkkxZrjgsGWzoYKh/Ft1VQ&#10;MN/s/bkwads/Q3auy9V5eVLqYzLs1yACDeEd/m8ftYJ0kcHfmXgE5P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WrOwwgAAANwAAAAPAAAAAAAAAAAAAAAAAJgCAABkcnMvZG93&#10;bnJldi54bWxQSwUGAAAAAAQABAD1AAAAhwMAAAAA&#10;" filled="f" stroked="f">
                  <v:textbox style="mso-fit-shape-to-text:t" inset="0,0,0,0">
                    <w:txbxContent>
                      <w:p w:rsidR="007A56C7" w:rsidRDefault="007A56C7" w:rsidP="007A56C7">
                        <w:pPr>
                          <w:pStyle w:val="NormalWeb"/>
                          <w:spacing w:before="0" w:beforeAutospacing="0" w:after="0" w:afterAutospacing="0"/>
                          <w:textAlignment w:val="baseline"/>
                        </w:pPr>
                        <w:r>
                          <w:rPr>
                            <w:rFonts w:ascii="Arial Narrow" w:hAnsi="Arial Narrow" w:cstheme="minorBidi"/>
                            <w:color w:val="000000"/>
                            <w:kern w:val="24"/>
                            <w:sz w:val="26"/>
                            <w:szCs w:val="26"/>
                            <w:lang w:val="es-ES"/>
                          </w:rPr>
                          <w:t>GUADALUPE</w:t>
                        </w:r>
                      </w:p>
                    </w:txbxContent>
                  </v:textbox>
                </v:rect>
                <v:rect id="Rectangle 83" o:spid="_x0000_s1211" style="position:absolute;left:11448;top:19069;width:4;height:1;rotation:-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WK8QA&#10;AADcAAAADwAAAGRycy9kb3ducmV2LnhtbESPwWrDMBBE74X8g9hAbo1cg9PUjRJCoJBDfaiTD9hY&#10;G8vUWtmWart/XxUKPQ4z84bZHWbbipEG3zhW8LROQBBXTjdcK7he3h63IHxA1tg6JgXf5OGwXzzs&#10;MNdu4g8ay1CLCGGfowITQpdL6StDFv3adcTRu7vBYohyqKUecIpw28o0STbSYsNxwWBHJ0PVZ/ll&#10;FZTMN3vvM5N2Yx82RVO9FNt3pVbL+fgKItAc/sN/7bNWkGbP8HsmHgG5/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kWFivEAAAA3AAAAA8AAAAAAAAAAAAAAAAAmAIAAGRycy9k&#10;b3ducmV2LnhtbFBLBQYAAAAABAAEAPUAAACJAwAAAAA=&#10;" filled="f" stroked="f">
                  <v:textbox style="mso-fit-shape-to-text:t" inset="0,0,0,0">
                    <w:txbxContent>
                      <w:p w:rsidR="007A56C7" w:rsidRDefault="007A56C7" w:rsidP="007A56C7">
                        <w:pPr>
                          <w:pStyle w:val="NormalWeb"/>
                          <w:spacing w:before="0" w:beforeAutospacing="0" w:after="0" w:afterAutospacing="0"/>
                          <w:textAlignment w:val="baseline"/>
                        </w:pPr>
                        <w:r>
                          <w:rPr>
                            <w:rFonts w:ascii="Arial Narrow" w:hAnsi="Arial Narrow" w:cstheme="minorBidi"/>
                            <w:color w:val="000000"/>
                            <w:kern w:val="24"/>
                            <w:sz w:val="26"/>
                            <w:szCs w:val="26"/>
                            <w:lang w:val="es-ES"/>
                          </w:rPr>
                          <w:t>BARAYA</w:t>
                        </w:r>
                      </w:p>
                    </w:txbxContent>
                  </v:textbox>
                </v:rect>
                <v:rect id="Rectangle 84" o:spid="_x0000_s1212" style="position:absolute;left:11448;top:19070;width:7;height:1;rotation:-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mCWcEA&#10;AADcAAAADwAAAGRycy9kb3ducmV2LnhtbERPzWqDQBC+F/oOyxR6a9YIkdS6SigUcqiH2jzA1J24&#10;UndW3Y0xb589FHr8+P6LarWDWGj2vWMF200Cgrh1uudOwen742UPwgdkjYNjUnAjD1X5+FBgrt2V&#10;v2hpQidiCPscFZgQxlxK3xqy6DduJI7c2c0WQ4RzJ/WM1xhuB5kmSSYt9hwbDI70bqj9bS5WQcP8&#10;Y8/TzqTjMoWs7tvXev+p1PPTengDEWgN/+I/91ErSHdxbTwTj4As7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iJglnBAAAA3AAAAA8AAAAAAAAAAAAAAAAAmAIAAGRycy9kb3du&#10;cmV2LnhtbFBLBQYAAAAABAAEAPUAAACGAwAAAAA=&#10;" filled="f" stroked="f">
                  <v:textbox style="mso-fit-shape-to-text:t" inset="0,0,0,0">
                    <w:txbxContent>
                      <w:p w:rsidR="007A56C7" w:rsidRDefault="007A56C7" w:rsidP="007A56C7">
                        <w:pPr>
                          <w:pStyle w:val="NormalWeb"/>
                          <w:spacing w:before="0" w:beforeAutospacing="0" w:after="0" w:afterAutospacing="0"/>
                          <w:textAlignment w:val="baseline"/>
                        </w:pPr>
                        <w:r>
                          <w:rPr>
                            <w:rFonts w:ascii="Arial Narrow" w:hAnsi="Arial Narrow" w:cstheme="minorBidi"/>
                            <w:color w:val="000000"/>
                            <w:kern w:val="24"/>
                            <w:sz w:val="26"/>
                            <w:szCs w:val="26"/>
                            <w:lang w:val="es-ES"/>
                          </w:rPr>
                          <w:t>SAN AGUSTÍN</w:t>
                        </w:r>
                      </w:p>
                    </w:txbxContent>
                  </v:textbox>
                </v:rect>
                <v:rect id="Rectangle 85" o:spid="_x0000_s1213" style="position:absolute;left:11454;top:19068;width:2;height:2;rotation:-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8UnwsQA&#10;AADcAAAADwAAAGRycy9kb3ducmV2LnhtbESPwWrDMBBE74X+g9hCb41cg0PiRAmhEOihOcTNB2yk&#10;jWVirRxLsd2/rwqBHoeZecOst5NrxUB9aDwreJ9lIIi1Nw3XCk7f+7cFiBCRDbaeScEPBdhunp/W&#10;WBo/8pGGKtYiQTiUqMDG2JVSBm3JYZj5jjh5F987jEn2tTQ9jgnuWpln2Vw6bDgtWOzow5K+Vnen&#10;oGI+u8utsHk33OL80OjlYfGl1OvLtFuBiDTF//Cj/WkU5MUS/s6kIyA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fFJ8LEAAAA3AAAAA8AAAAAAAAAAAAAAAAAmAIAAGRycy9k&#10;b3ducmV2LnhtbFBLBQYAAAAABAAEAPUAAACJAwAAAAA=&#10;" filled="f" stroked="f">
                  <v:textbox style="mso-fit-shape-to-text:t" inset="0,0,0,0">
                    <w:txbxContent>
                      <w:p w:rsidR="007A56C7" w:rsidRDefault="007A56C7" w:rsidP="007A56C7">
                        <w:pPr>
                          <w:pStyle w:val="NormalWeb"/>
                          <w:spacing w:before="0" w:beforeAutospacing="0" w:after="0" w:afterAutospacing="0"/>
                          <w:textAlignment w:val="baseline"/>
                        </w:pPr>
                        <w:r>
                          <w:rPr>
                            <w:rFonts w:ascii="Arial Narrow" w:hAnsi="Arial Narrow" w:cstheme="minorBidi"/>
                            <w:color w:val="000000"/>
                            <w:kern w:val="24"/>
                            <w:sz w:val="26"/>
                            <w:szCs w:val="26"/>
                            <w:lang w:val="es-ES"/>
                          </w:rPr>
                          <w:t>AIPE</w:t>
                        </w:r>
                      </w:p>
                    </w:txbxContent>
                  </v:textbox>
                </v:rect>
                <v:rect id="Rectangle 86" o:spid="_x0000_s1214" style="position:absolute;left:11454;top:19069;width:5;height:1;rotation:-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NE4sEA&#10;AADcAAAADwAAAGRycy9kb3ducmV2LnhtbERPzWqDQBC+F/oOyxRya9YKEWvdhFAI9FAPsX2AqTu6&#10;EnfWuBtj3j57CPT48f2Xu8UOYqbJ944VvK0TEMSN0z13Cn5/Dq85CB+QNQ6OScGNPOy2z08lFtpd&#10;+UhzHToRQ9gXqMCEMBZS+saQRb92I3HkWjdZDBFOndQTXmO4HWSaJJm02HNsMDjSp6HmVF+sgpr5&#10;z7bnjUnH+Ryyqm/eq/xbqdXLsv8AEWgJ/+KH+0srSLM4P56JR0Bu7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iTROLBAAAA3AAAAA8AAAAAAAAAAAAAAAAAmAIAAGRycy9kb3du&#10;cmV2LnhtbFBLBQYAAAAABAAEAPUAAACGAwAAAAA=&#10;" filled="f" stroked="f">
                  <v:textbox style="mso-fit-shape-to-text:t" inset="0,0,0,0">
                    <w:txbxContent>
                      <w:p w:rsidR="007A56C7" w:rsidRDefault="007A56C7" w:rsidP="007A56C7">
                        <w:pPr>
                          <w:pStyle w:val="NormalWeb"/>
                          <w:spacing w:before="0" w:beforeAutospacing="0" w:after="0" w:afterAutospacing="0"/>
                          <w:textAlignment w:val="baseline"/>
                        </w:pPr>
                        <w:r>
                          <w:rPr>
                            <w:rFonts w:ascii="Arial Narrow" w:hAnsi="Arial Narrow" w:cstheme="minorBidi"/>
                            <w:color w:val="000000"/>
                            <w:kern w:val="24"/>
                            <w:sz w:val="26"/>
                            <w:szCs w:val="26"/>
                            <w:lang w:val="es-ES"/>
                          </w:rPr>
                          <w:t>GIGANTE</w:t>
                        </w:r>
                      </w:p>
                    </w:txbxContent>
                  </v:textbox>
                </v:rect>
                <v:rect id="Rectangle 87" o:spid="_x0000_s1215" style="position:absolute;left:11457;top:19069;width:3;height:1;rotation:-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9/hecIA&#10;AADcAAAADwAAAGRycy9kb3ducmV2LnhtbESPQYvCMBSE74L/ITzBm6YWLFqNIoKwBz1s1x/wbJ5N&#10;sXmpTbbWf79ZWNjjMDPfMNv9YBvRU+drxwoW8wQEcel0zZWC69dptgLhA7LGxjEpeJOH/W482mKu&#10;3Ys/qS9CJSKEfY4KTAhtLqUvDVn0c9cSR+/uOoshyq6SusNXhNtGpkmSSYs1xwWDLR0NlY/i2yoo&#10;mG/2/lyatO2fIbvU5fqyOis1nQyHDYhAQ/gP/7U/tII0W8DvmXgE5O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3+F5wgAAANwAAAAPAAAAAAAAAAAAAAAAAJgCAABkcnMvZG93&#10;bnJldi54bWxQSwUGAAAAAAQABAD1AAAAhwMAAAAA&#10;" filled="f" stroked="f">
                  <v:textbox style="mso-fit-shape-to-text:t" inset="0,0,0,0">
                    <w:txbxContent>
                      <w:p w:rsidR="007A56C7" w:rsidRDefault="007A56C7" w:rsidP="007A56C7">
                        <w:pPr>
                          <w:pStyle w:val="NormalWeb"/>
                          <w:spacing w:before="0" w:beforeAutospacing="0" w:after="0" w:afterAutospacing="0"/>
                          <w:textAlignment w:val="baseline"/>
                        </w:pPr>
                        <w:r>
                          <w:rPr>
                            <w:rFonts w:ascii="Arial Narrow" w:hAnsi="Arial Narrow" w:cstheme="minorBidi"/>
                            <w:color w:val="000000"/>
                            <w:kern w:val="24"/>
                            <w:sz w:val="26"/>
                            <w:szCs w:val="26"/>
                            <w:lang w:val="es-ES"/>
                          </w:rPr>
                          <w:t>SUAZA</w:t>
                        </w:r>
                      </w:p>
                    </w:txbxContent>
                  </v:textbox>
                </v:rect>
                <v:rect id="Rectangle 88" o:spid="_x0000_s1216" style="position:absolute;left:11459;top:19069;width:4;height:1;rotation:-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1/DsQA&#10;AADcAAAADwAAAGRycy9kb3ducmV2LnhtbESPwWrDMBBE74H+g9hCb7FcQ03qRgmlUMihPsTNB2yt&#10;tWVqrRxLsd2/jwKBHoeZecNs94vtxUSj7xwreE5SEMS10x23Ck7fn+sNCB+QNfaOScEfedjvHlZb&#10;LLSb+UhTFVoRIewLVGBCGAopfW3Iok/cQBy9xo0WQ5RjK/WIc4TbXmZpmkuLHccFgwN9GKp/q4tV&#10;UDH/2Ob8YrJhOoe87OrXcvOl1NPj8v4GItAS/sP39kEryPIMbmfiEZC7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cNfw7EAAAA3AAAAA8AAAAAAAAAAAAAAAAAmAIAAGRycy9k&#10;b3ducmV2LnhtbFBLBQYAAAAABAAEAPUAAACJAwAAAAA=&#10;" filled="f" stroked="f">
                  <v:textbox style="mso-fit-shape-to-text:t" inset="0,0,0,0">
                    <w:txbxContent>
                      <w:p w:rsidR="007A56C7" w:rsidRDefault="007A56C7" w:rsidP="007A56C7">
                        <w:pPr>
                          <w:pStyle w:val="NormalWeb"/>
                          <w:spacing w:before="0" w:beforeAutospacing="0" w:after="0" w:afterAutospacing="0"/>
                          <w:textAlignment w:val="baseline"/>
                        </w:pPr>
                        <w:r>
                          <w:rPr>
                            <w:rFonts w:ascii="Arial Narrow" w:hAnsi="Arial Narrow" w:cstheme="minorBidi"/>
                            <w:color w:val="000000"/>
                            <w:kern w:val="24"/>
                            <w:sz w:val="26"/>
                            <w:szCs w:val="26"/>
                            <w:lang w:val="es-ES"/>
                          </w:rPr>
                          <w:t>TIMANÁ</w:t>
                        </w:r>
                      </w:p>
                    </w:txbxContent>
                  </v:textbox>
                </v:rect>
                <v:rect id="Rectangle 89" o:spid="_x0000_s1217" style="position:absolute;left:11461;top:19069;width:4;height:1;rotation:-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HalcQA&#10;AADcAAAADwAAAGRycy9kb3ducmV2LnhtbESPQWvCQBSE7wX/w/KE3urGlAaN2YgUBA/10OgPeGaf&#10;2WD2bcxuY/rvu4VCj8PMfMMU28l2YqTBt44VLBcJCOLa6ZYbBefT/mUFwgdkjZ1jUvBNHrbl7KnA&#10;XLsHf9JYhUZECPscFZgQ+lxKXxuy6BeuJ47e1Q0WQ5RDI/WAjwi3nUyTJJMWW44LBnt6N1Tfqi+r&#10;oGK+2Ov9zaT9eA/Zsa3Xx9WHUs/zabcBEWgK/+G/9kErSLNX+D0Tj4As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hB2pXEAAAA3AAAAA8AAAAAAAAAAAAAAAAAmAIAAGRycy9k&#10;b3ducmV2LnhtbFBLBQYAAAAABAAEAPUAAACJAwAAAAA=&#10;" filled="f" stroked="f">
                  <v:textbox style="mso-fit-shape-to-text:t" inset="0,0,0,0">
                    <w:txbxContent>
                      <w:p w:rsidR="007A56C7" w:rsidRDefault="007A56C7" w:rsidP="007A56C7">
                        <w:pPr>
                          <w:pStyle w:val="NormalWeb"/>
                          <w:spacing w:before="0" w:beforeAutospacing="0" w:after="0" w:afterAutospacing="0"/>
                          <w:textAlignment w:val="baseline"/>
                        </w:pPr>
                        <w:r>
                          <w:rPr>
                            <w:rFonts w:ascii="Arial Narrow" w:hAnsi="Arial Narrow" w:cstheme="minorBidi"/>
                            <w:color w:val="000000"/>
                            <w:kern w:val="24"/>
                            <w:sz w:val="26"/>
                            <w:szCs w:val="26"/>
                            <w:lang w:val="es-ES"/>
                          </w:rPr>
                          <w:t>RIVERA</w:t>
                        </w:r>
                      </w:p>
                    </w:txbxContent>
                  </v:textbox>
                </v:rect>
                <v:rect id="Rectangle 90" o:spid="_x0000_s1218" style="position:absolute;left:11463;top:19069;width:4;height:1;rotation:-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6hC4cQA&#10;AADcAAAADwAAAGRycy9kb3ducmV2LnhtbESPQWvCQBSE7wX/w/KE3urG0AaN2YgUBA/10OgPeGaf&#10;2WD2bcxuY/rvu4VCj8PMfMMU28l2YqTBt44VLBcJCOLa6ZYbBefT/mUFwgdkjZ1jUvBNHrbl7KnA&#10;XLsHf9JYhUZECPscFZgQ+lxKXxuy6BeuJ47e1Q0WQ5RDI/WAjwi3nUyTJJMWW44LBnt6N1Tfqi+r&#10;oGK+2Ov9zaT9eA/Zsa3Xx9WHUs/zabcBEWgK/+G/9kErSLNX+D0Tj4As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eoQuHEAAAA3AAAAA8AAAAAAAAAAAAAAAAAmAIAAGRycy9k&#10;b3ducmV2LnhtbFBLBQYAAAAABAAEAPUAAACJAwAAAAA=&#10;" filled="f" stroked="f">
                  <v:textbox style="mso-fit-shape-to-text:t" inset="0,0,0,0">
                    <w:txbxContent>
                      <w:p w:rsidR="007A56C7" w:rsidRDefault="007A56C7" w:rsidP="007A56C7">
                        <w:pPr>
                          <w:pStyle w:val="NormalWeb"/>
                          <w:spacing w:before="0" w:beforeAutospacing="0" w:after="0" w:afterAutospacing="0"/>
                          <w:textAlignment w:val="baseline"/>
                        </w:pPr>
                        <w:r>
                          <w:rPr>
                            <w:rFonts w:ascii="Arial Narrow" w:hAnsi="Arial Narrow" w:cstheme="minorBidi"/>
                            <w:color w:val="000000"/>
                            <w:kern w:val="24"/>
                            <w:sz w:val="26"/>
                            <w:szCs w:val="26"/>
                            <w:lang w:val="es-ES"/>
                          </w:rPr>
                          <w:t>PALERMO</w:t>
                        </w:r>
                      </w:p>
                    </w:txbxContent>
                  </v:textbox>
                </v:rect>
                <v:rect id="Rectangle 91" o:spid="_x0000_s1219" style="position:absolute;left:11464;top:19069;width:5;height:2;rotation:-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TnesIA&#10;AADcAAAADwAAAGRycy9kb3ducmV2LnhtbESPQYvCMBSE74L/ITxhb5pasGg1iggLHvSw1R/wbJ5N&#10;sXmpTbZ2//1mYcHjMDPfMJvdYBvRU+drxwrmswQEcel0zZWC6+VzugThA7LGxjEp+CEPu+14tMFc&#10;uxd/UV+ESkQI+xwVmBDaXEpfGrLoZ64ljt7ddRZDlF0ldYevCLeNTJMkkxZrjgsGWzoYKh/Ft1VQ&#10;MN/s/bkwads/Q3auy9V5eVLqYzLs1yACDeEd/m8ftYI0W8DfmXgE5P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5Od6wgAAANwAAAAPAAAAAAAAAAAAAAAAAJgCAABkcnMvZG93&#10;bnJldi54bWxQSwUGAAAAAAQABAD1AAAAhwMAAAAA&#10;" filled="f" stroked="f">
                  <v:textbox style="mso-fit-shape-to-text:t" inset="0,0,0,0">
                    <w:txbxContent>
                      <w:p w:rsidR="007A56C7" w:rsidRDefault="007A56C7" w:rsidP="007A56C7">
                        <w:pPr>
                          <w:pStyle w:val="NormalWeb"/>
                          <w:spacing w:before="0" w:beforeAutospacing="0" w:after="0" w:afterAutospacing="0"/>
                          <w:textAlignment w:val="baseline"/>
                        </w:pPr>
                        <w:r>
                          <w:rPr>
                            <w:rFonts w:ascii="Arial Narrow" w:hAnsi="Arial Narrow" w:cstheme="minorBidi"/>
                            <w:color w:val="000000"/>
                            <w:kern w:val="24"/>
                            <w:sz w:val="26"/>
                            <w:szCs w:val="26"/>
                            <w:lang w:val="es-ES"/>
                          </w:rPr>
                          <w:t>PALESTINA</w:t>
                        </w:r>
                      </w:p>
                    </w:txbxContent>
                  </v:textbox>
                </v:rect>
                <v:rect id="Rectangle 92" o:spid="_x0000_s1220" style="position:absolute;left:11468;top:19069;width:3;height:1;rotation:-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Z5DcQA&#10;AADcAAAADwAAAGRycy9kb3ducmV2LnhtbESPwWrDMBBE74H+g9hCbrFcQ03qRgmlUOihPtTJB2yt&#10;tWVqrRxLtZ2/jwKFHIeZecPsDovtxUSj7xwreEpSEMS10x23Ck7Hj80WhA/IGnvHpOBCHg77h9UO&#10;C+1m/qapCq2IEPYFKjAhDIWUvjZk0SduII5e40aLIcqxlXrEOcJtL7M0zaXFjuOCwYHeDdW/1Z9V&#10;UDH/2Ob8bLJhOoe87OqXcvul1PpxeXsFEWgJ9/B/+1MryPIcbmfiEZD7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g2eQ3EAAAA3AAAAA8AAAAAAAAAAAAAAAAAmAIAAGRycy9k&#10;b3ducmV2LnhtbFBLBQYAAAAABAAEAPUAAACJAwAAAAA=&#10;" filled="f" stroked="f">
                  <v:textbox style="mso-fit-shape-to-text:t" inset="0,0,0,0">
                    <w:txbxContent>
                      <w:p w:rsidR="007A56C7" w:rsidRDefault="007A56C7" w:rsidP="007A56C7">
                        <w:pPr>
                          <w:pStyle w:val="NormalWeb"/>
                          <w:spacing w:before="0" w:beforeAutospacing="0" w:after="0" w:afterAutospacing="0"/>
                          <w:textAlignment w:val="baseline"/>
                        </w:pPr>
                        <w:r>
                          <w:rPr>
                            <w:rFonts w:ascii="Arial Narrow" w:hAnsi="Arial Narrow" w:cstheme="minorBidi"/>
                            <w:color w:val="000000"/>
                            <w:kern w:val="24"/>
                            <w:sz w:val="26"/>
                            <w:szCs w:val="26"/>
                            <w:lang w:val="es-ES"/>
                          </w:rPr>
                          <w:t>ISNOS</w:t>
                        </w:r>
                      </w:p>
                    </w:txbxContent>
                  </v:textbox>
                </v:rect>
                <v:rect id="Rectangle 93" o:spid="_x0000_s1221" style="position:absolute;left:11467;top:19070;width:7;height:1;rotation:-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3rclsQA&#10;AADcAAAADwAAAGRycy9kb3ducmV2LnhtbESPQWvCQBSE70L/w/IK3nTTgDFNXaUIhR70YNof8Jp9&#10;ZkOzb2N2jfHfu4LgcZiZb5jVZrStGKj3jWMFb/MEBHHldMO1gt+fr1kOwgdkja1jUnAlD5v1y2SF&#10;hXYXPtBQhlpECPsCFZgQukJKXxmy6OeuI47e0fUWQ5R9LXWPlwi3rUyTJJMWG44LBjvaGqr+y7NV&#10;UDL/2eNpYdJuOIVs31Tv+3yn1PR1/PwAEWgMz/Cj/a0VpNkS7mfiEZDr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d63JbEAAAA3AAAAA8AAAAAAAAAAAAAAAAAmAIAAGRycy9k&#10;b3ducmV2LnhtbFBLBQYAAAAABAAEAPUAAACJAwAAAAA=&#10;" filled="f" stroked="f">
                  <v:textbox style="mso-fit-shape-to-text:t" inset="0,0,0,0">
                    <w:txbxContent>
                      <w:p w:rsidR="007A56C7" w:rsidRDefault="007A56C7" w:rsidP="007A56C7">
                        <w:pPr>
                          <w:pStyle w:val="NormalWeb"/>
                          <w:spacing w:before="0" w:beforeAutospacing="0" w:after="0" w:afterAutospacing="0"/>
                          <w:textAlignment w:val="baseline"/>
                        </w:pPr>
                        <w:r>
                          <w:rPr>
                            <w:rFonts w:ascii="Arial Narrow" w:hAnsi="Arial Narrow" w:cstheme="minorBidi"/>
                            <w:color w:val="000000"/>
                            <w:kern w:val="24"/>
                            <w:sz w:val="26"/>
                            <w:szCs w:val="26"/>
                            <w:lang w:val="es-ES"/>
                          </w:rPr>
                          <w:t>LA ARGENTINA</w:t>
                        </w:r>
                      </w:p>
                    </w:txbxContent>
                  </v:textbox>
                </v:rect>
                <v:rect id="Rectangle 94" o:spid="_x0000_s1222" style="position:absolute;left:11450;top:19073;width:6;height: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c3NL8A&#10;AADcAAAADwAAAGRycy9kb3ducmV2LnhtbERPy4rCMBTdC/MP4Q6403S6EKlGGQYKHXFj9QMuze2D&#10;SW5KkrH1781CcHk47/1xtkbcyYfBsYKvdQaCuHF64E7B7VqutiBCRNZoHJOCBwU4Hj4Weyy0m/hC&#10;9zp2IoVwKFBBH+NYSBmaniyGtRuJE9c6bzEm6DupPU4p3BqZZ9lGWhw4NfQ40k9PzV/9bxXIa11O&#10;29r4zJ3y9mx+q0tLTqnl5/y9AxFpjm/xy11pBfkmrU1n0hGQhy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Qlzc0vwAAANwAAAAPAAAAAAAAAAAAAAAAAJgCAABkcnMvZG93bnJl&#10;di54bWxQSwUGAAAAAAQABAD1AAAAhAMAAAAA&#10;" filled="f" stroked="f">
                  <v:textbox style="mso-fit-shape-to-text:t" inset="0,0,0,0">
                    <w:txbxContent>
                      <w:p w:rsidR="007A56C7" w:rsidRDefault="007A56C7" w:rsidP="007A56C7">
                        <w:pPr>
                          <w:pStyle w:val="NormalWeb"/>
                          <w:spacing w:before="0" w:beforeAutospacing="0" w:after="0" w:afterAutospacing="0"/>
                          <w:textAlignment w:val="baseline"/>
                        </w:pPr>
                        <w:r>
                          <w:rPr>
                            <w:rFonts w:ascii="Arial Narrow" w:hAnsi="Arial Narrow" w:cstheme="minorBidi"/>
                            <w:b/>
                            <w:bCs/>
                            <w:color w:val="000000"/>
                            <w:kern w:val="24"/>
                            <w:sz w:val="30"/>
                            <w:szCs w:val="30"/>
                            <w:lang w:val="es-ES"/>
                          </w:rPr>
                          <w:t xml:space="preserve">Municipios </w:t>
                        </w:r>
                      </w:p>
                    </w:txbxContent>
                  </v:textbox>
                </v:rect>
                <v:rect id="Rectangle 95" o:spid="_x0000_s1223" style="position:absolute;left:11431;top:19066;width:1;height: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uSr8IA&#10;AADcAAAADwAAAGRycy9kb3ducmV2LnhtbESPzYoCMRCE7wv7DqGFva0Z5yDuaBQRBBUvjj5AM+n5&#10;waQzJFlnfHuzIOyxqKqvqNVmtEY8yIfOsYLZNANBXDndcaPgdt1/L0CEiKzROCYFTwqwWX9+rLDQ&#10;buALPcrYiAThUKCCNsa+kDJULVkMU9cTJ6923mJM0jdSexwS3BqZZ9lcWuw4LbTY066l6l7+WgXy&#10;Wu6HRWl85k55fTbHw6Ump9TXZNwuQUQa43/43T5oBfn8B/7OpCMg1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25KvwgAAANwAAAAPAAAAAAAAAAAAAAAAAJgCAABkcnMvZG93&#10;bnJldi54bWxQSwUGAAAAAAQABAD1AAAAhwMAAAAA&#10;" filled="f" stroked="f">
                  <v:textbox style="mso-fit-shape-to-text:t" inset="0,0,0,0">
                    <w:txbxContent>
                      <w:p w:rsidR="007A56C7" w:rsidRDefault="007A56C7" w:rsidP="007A56C7">
                        <w:pPr>
                          <w:pStyle w:val="NormalWeb"/>
                          <w:spacing w:before="0" w:beforeAutospacing="0" w:after="0" w:afterAutospacing="0"/>
                          <w:textAlignment w:val="baseline"/>
                        </w:pPr>
                        <w:r>
                          <w:rPr>
                            <w:rFonts w:ascii="Arial" w:hAnsi="Arial" w:cstheme="minorBidi"/>
                            <w:color w:val="000000"/>
                            <w:kern w:val="24"/>
                            <w:sz w:val="30"/>
                            <w:szCs w:val="30"/>
                            <w:lang w:val="es-ES"/>
                          </w:rPr>
                          <w:t>0</w:t>
                        </w:r>
                      </w:p>
                    </w:txbxContent>
                  </v:textbox>
                </v:rect>
                <v:rect id="Rectangle 96" o:spid="_x0000_s1224" style="position:absolute;left:11431;top:19064;width:1;height: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it774A&#10;AADcAAAADwAAAGRycy9kb3ducmV2LnhtbERPy4rCMBTdC/5DuMLsNLWLUapRRBAcmY3VD7g0tw9M&#10;bkoSbefvzWLA5eG8t/vRGvEiHzrHCpaLDARx5XTHjYL77TRfgwgRWaNxTAr+KMB+N51ssdBu4Cu9&#10;ytiIFMKhQAVtjH0hZahashgWridOXO28xZigb6T2OKRwa2SeZd/SYsepocWeji1Vj/JpFchbeRrW&#10;pfGZu+T1r/k5X2tySn3NxsMGRKQxfsT/7rNWkK/S/HQmHQG5ew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Os4re++AAAA3AAAAA8AAAAAAAAAAAAAAAAAmAIAAGRycy9kb3ducmV2&#10;LnhtbFBLBQYAAAAABAAEAPUAAACDAwAAAAA=&#10;" filled="f" stroked="f">
                  <v:textbox style="mso-fit-shape-to-text:t" inset="0,0,0,0">
                    <w:txbxContent>
                      <w:p w:rsidR="007A56C7" w:rsidRDefault="007A56C7" w:rsidP="007A56C7">
                        <w:pPr>
                          <w:pStyle w:val="NormalWeb"/>
                          <w:spacing w:before="0" w:beforeAutospacing="0" w:after="0" w:afterAutospacing="0"/>
                          <w:textAlignment w:val="baseline"/>
                        </w:pPr>
                        <w:r>
                          <w:rPr>
                            <w:rFonts w:ascii="Arial" w:hAnsi="Arial" w:cstheme="minorBidi"/>
                            <w:color w:val="000000"/>
                            <w:kern w:val="24"/>
                            <w:sz w:val="30"/>
                            <w:szCs w:val="30"/>
                            <w:lang w:val="es-ES"/>
                          </w:rPr>
                          <w:t>5</w:t>
                        </w:r>
                      </w:p>
                    </w:txbxContent>
                  </v:textbox>
                </v:rect>
                <v:rect id="Rectangle 97" o:spid="_x0000_s1225" style="position:absolute;left:11430;top:19061;width:2;height: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QIdMIA&#10;AADcAAAADwAAAGRycy9kb3ducmV2LnhtbESPzYoCMRCE7wu+Q2jB25pxDq7MGmVZEFS8OPoAzaTn&#10;h006QxKd8e2NIOyxqKqvqPV2tEbcyYfOsYLFPANBXDndcaPgetl9rkCEiKzROCYFDwqw3Uw+1lho&#10;N/CZ7mVsRIJwKFBBG2NfSBmqliyGueuJk1c7bzEm6RupPQ4Jbo3Ms2wpLXacFlrs6bel6q+8WQXy&#10;Uu6GVWl85o55fTKH/bkmp9RsOv58g4g0xv/wu73XCvKvBbzOpCMgN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dAh0wgAAANwAAAAPAAAAAAAAAAAAAAAAAJgCAABkcnMvZG93&#10;bnJldi54bWxQSwUGAAAAAAQABAD1AAAAhwMAAAAA&#10;" filled="f" stroked="f">
                  <v:textbox style="mso-fit-shape-to-text:t" inset="0,0,0,0">
                    <w:txbxContent>
                      <w:p w:rsidR="007A56C7" w:rsidRDefault="007A56C7" w:rsidP="007A56C7">
                        <w:pPr>
                          <w:pStyle w:val="NormalWeb"/>
                          <w:spacing w:before="0" w:beforeAutospacing="0" w:after="0" w:afterAutospacing="0"/>
                          <w:textAlignment w:val="baseline"/>
                        </w:pPr>
                        <w:r>
                          <w:rPr>
                            <w:rFonts w:ascii="Arial" w:hAnsi="Arial" w:cstheme="minorBidi"/>
                            <w:color w:val="000000"/>
                            <w:kern w:val="24"/>
                            <w:sz w:val="30"/>
                            <w:szCs w:val="30"/>
                            <w:lang w:val="es-ES"/>
                          </w:rPr>
                          <w:t>10</w:t>
                        </w:r>
                      </w:p>
                    </w:txbxContent>
                  </v:textbox>
                </v:rect>
                <v:rect id="Rectangle 98" o:spid="_x0000_s1226" style="position:absolute;left:11430;top:19059;width:2;height: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aWA8IA&#10;AADcAAAADwAAAGRycy9kb3ducmV2LnhtbESPzYoCMRCE74LvEFrYm2acgyuzRhFBUNmL4z5AM+n5&#10;waQzJNEZ394sLOyxqKqvqM1utEY8yYfOsYLlIgNBXDndcaPg53acr0GEiKzROCYFLwqw204nGyy0&#10;G/hKzzI2IkE4FKigjbEvpAxVSxbDwvXEyaudtxiT9I3UHocEt0bmWbaSFjtOCy32dGipupcPq0De&#10;yuOwLo3P3CWvv835dK3JKfUxG/dfICKN8T/81z5pBflnDr9n0hGQ2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0ppYDwgAAANwAAAAPAAAAAAAAAAAAAAAAAJgCAABkcnMvZG93&#10;bnJldi54bWxQSwUGAAAAAAQABAD1AAAAhwMAAAAA&#10;" filled="f" stroked="f">
                  <v:textbox style="mso-fit-shape-to-text:t" inset="0,0,0,0">
                    <w:txbxContent>
                      <w:p w:rsidR="007A56C7" w:rsidRDefault="007A56C7" w:rsidP="007A56C7">
                        <w:pPr>
                          <w:pStyle w:val="NormalWeb"/>
                          <w:spacing w:before="0" w:beforeAutospacing="0" w:after="0" w:afterAutospacing="0"/>
                          <w:textAlignment w:val="baseline"/>
                        </w:pPr>
                        <w:r>
                          <w:rPr>
                            <w:rFonts w:ascii="Arial" w:hAnsi="Arial" w:cstheme="minorBidi"/>
                            <w:color w:val="000000"/>
                            <w:kern w:val="24"/>
                            <w:sz w:val="30"/>
                            <w:szCs w:val="30"/>
                            <w:lang w:val="es-ES"/>
                          </w:rPr>
                          <w:t>15</w:t>
                        </w:r>
                      </w:p>
                    </w:txbxContent>
                  </v:textbox>
                </v:rect>
                <v:rect id="Rectangle 99" o:spid="_x0000_s1227" style="position:absolute;left:11430;top:19057;width:2;height: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zmMIA&#10;AADcAAAADwAAAGRycy9kb3ducmV2LnhtbESP3WoCMRSE7wXfIRzBO826QiurUUQQbOmNqw9w2Jz9&#10;weRkSaK7ffumUOjlMDPfMLvDaI14kQ+dYwWrZQaCuHK640bB/XZebECEiKzROCYF3xTgsJ9Odlho&#10;N/CVXmVsRIJwKFBBG2NfSBmqliyGpeuJk1c7bzEm6RupPQ4Jbo3Ms+xNWuw4LbTY06ml6lE+rQJ5&#10;K8/DpjQ+c595/WU+LteanFLz2Xjcgog0xv/wX/uiFeTva/g9k46A3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6jOYwgAAANwAAAAPAAAAAAAAAAAAAAAAAJgCAABkcnMvZG93&#10;bnJldi54bWxQSwUGAAAAAAQABAD1AAAAhwMAAAAA&#10;" filled="f" stroked="f">
                  <v:textbox style="mso-fit-shape-to-text:t" inset="0,0,0,0">
                    <w:txbxContent>
                      <w:p w:rsidR="007A56C7" w:rsidRDefault="007A56C7" w:rsidP="007A56C7">
                        <w:pPr>
                          <w:pStyle w:val="NormalWeb"/>
                          <w:spacing w:before="0" w:beforeAutospacing="0" w:after="0" w:afterAutospacing="0"/>
                          <w:textAlignment w:val="baseline"/>
                        </w:pPr>
                        <w:r>
                          <w:rPr>
                            <w:rFonts w:ascii="Arial" w:hAnsi="Arial" w:cstheme="minorBidi"/>
                            <w:color w:val="000000"/>
                            <w:kern w:val="24"/>
                            <w:sz w:val="30"/>
                            <w:szCs w:val="30"/>
                            <w:lang w:val="es-ES"/>
                          </w:rPr>
                          <w:t>20</w:t>
                        </w:r>
                      </w:p>
                    </w:txbxContent>
                  </v:textbox>
                </v:rect>
                <v:rect id="Rectangle 100" o:spid="_x0000_s1228" style="position:absolute;left:11430;top:19054;width:2;height: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Or7MIA&#10;AADcAAAADwAAAGRycy9kb3ducmV2LnhtbESP3WoCMRSE7wXfIRzBO826SCurUUQQbOmNqw9w2Jz9&#10;weRkSaK7ffumUOjlMDPfMLvDaI14kQ+dYwWrZQaCuHK640bB/XZebECEiKzROCYF3xTgsJ9Odlho&#10;N/CVXmVsRIJwKFBBG2NfSBmqliyGpeuJk1c7bzEm6RupPQ4Jbo3Ms+xNWuw4LbTY06ml6lE+rQJ5&#10;K8/DpjQ+c595/WU+LteanFLz2Xjcgog0xv/wX/uiFeTva/g9k46A3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A6vswgAAANwAAAAPAAAAAAAAAAAAAAAAAJgCAABkcnMvZG93&#10;bnJldi54bWxQSwUGAAAAAAQABAD1AAAAhwMAAAAA&#10;" filled="f" stroked="f">
                  <v:textbox style="mso-fit-shape-to-text:t" inset="0,0,0,0">
                    <w:txbxContent>
                      <w:p w:rsidR="007A56C7" w:rsidRDefault="007A56C7" w:rsidP="007A56C7">
                        <w:pPr>
                          <w:pStyle w:val="NormalWeb"/>
                          <w:spacing w:before="0" w:beforeAutospacing="0" w:after="0" w:afterAutospacing="0"/>
                          <w:textAlignment w:val="baseline"/>
                        </w:pPr>
                        <w:r>
                          <w:rPr>
                            <w:rFonts w:ascii="Arial" w:hAnsi="Arial" w:cstheme="minorBidi"/>
                            <w:color w:val="000000"/>
                            <w:kern w:val="24"/>
                            <w:sz w:val="30"/>
                            <w:szCs w:val="30"/>
                            <w:lang w:val="es-ES"/>
                          </w:rPr>
                          <w:t>25</w:t>
                        </w:r>
                      </w:p>
                    </w:txbxContent>
                  </v:textbox>
                </v:rect>
                <v:rect id="Rectangle 101" o:spid="_x0000_s1229" style="position:absolute;left:11430;top:19052;width:2;height: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8Od8IA&#10;AADcAAAADwAAAGRycy9kb3ducmV2LnhtbESP3WoCMRSE7wXfIRzBO826YCurUUQQbOmNqw9w2Jz9&#10;weRkSaK7ffumUOjlMDPfMLvDaI14kQ+dYwWrZQaCuHK640bB/XZebECEiKzROCYF3xTgsJ9Odlho&#10;N/CVXmVsRIJwKFBBG2NfSBmqliyGpeuJk1c7bzEm6RupPQ4Jbo3Ms+xNWuw4LbTY06ml6lE+rQJ5&#10;K8/DpjQ+c595/WU+LteanFLz2Xjcgog0xv/wX/uiFeTva/g9k46A3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7Tw53wgAAANwAAAAPAAAAAAAAAAAAAAAAAJgCAABkcnMvZG93&#10;bnJldi54bWxQSwUGAAAAAAQABAD1AAAAhwMAAAAA&#10;" filled="f" stroked="f">
                  <v:textbox style="mso-fit-shape-to-text:t" inset="0,0,0,0">
                    <w:txbxContent>
                      <w:p w:rsidR="007A56C7" w:rsidRDefault="007A56C7" w:rsidP="007A56C7">
                        <w:pPr>
                          <w:pStyle w:val="NormalWeb"/>
                          <w:spacing w:before="0" w:beforeAutospacing="0" w:after="0" w:afterAutospacing="0"/>
                          <w:textAlignment w:val="baseline"/>
                        </w:pPr>
                        <w:r>
                          <w:rPr>
                            <w:rFonts w:ascii="Arial" w:hAnsi="Arial" w:cstheme="minorBidi"/>
                            <w:color w:val="000000"/>
                            <w:kern w:val="24"/>
                            <w:sz w:val="30"/>
                            <w:szCs w:val="30"/>
                            <w:lang w:val="es-ES"/>
                          </w:rPr>
                          <w:t>30</w:t>
                        </w:r>
                      </w:p>
                    </w:txbxContent>
                  </v:textbox>
                </v:rect>
                <v:rect id="Rectangle 102" o:spid="_x0000_s1230" style="position:absolute;left:11433;top:19050;width:7;height: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2QAMIA&#10;AADcAAAADwAAAGRycy9kb3ducmV2LnhtbESPzYoCMRCE78K+Q2hhb5pxDq6MRhFBcMWLow/QTHp+&#10;MOkMSdaZfXuzIOyxqKqvqM1utEY8yYfOsYLFPANBXDndcaPgfjvOViBCRNZoHJOCXwqw235MNlho&#10;N/CVnmVsRIJwKFBBG2NfSBmqliyGueuJk1c7bzEm6RupPQ4Jbo3Ms2wpLXacFlrs6dBS9Sh/rAJ5&#10;K4/DqjQ+c+e8vpjv07Ump9TndNyvQUQa43/43T5pBfnXEv7OpCMgt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nZAAwgAAANwAAAAPAAAAAAAAAAAAAAAAAJgCAABkcnMvZG93&#10;bnJldi54bWxQSwUGAAAAAAQABAD1AAAAhwMAAAAA&#10;" filled="f" stroked="f">
                  <v:textbox style="mso-fit-shape-to-text:t" inset="0,0,0,0">
                    <w:txbxContent>
                      <w:p w:rsidR="007A56C7" w:rsidRDefault="007A56C7" w:rsidP="007A56C7">
                        <w:pPr>
                          <w:pStyle w:val="NormalWeb"/>
                          <w:spacing w:before="0" w:beforeAutospacing="0" w:after="0" w:afterAutospacing="0"/>
                          <w:textAlignment w:val="baseline"/>
                        </w:pPr>
                        <w:r>
                          <w:rPr>
                            <w:rFonts w:ascii="Arial Narrow" w:hAnsi="Arial Narrow" w:cstheme="minorBidi"/>
                            <w:b/>
                            <w:bCs/>
                            <w:color w:val="000000"/>
                            <w:kern w:val="24"/>
                            <w:sz w:val="30"/>
                            <w:szCs w:val="30"/>
                            <w:lang w:val="es-ES"/>
                          </w:rPr>
                          <w:t>Casos por  mil</w:t>
                        </w:r>
                      </w:p>
                    </w:txbxContent>
                  </v:textbox>
                </v:rect>
                <v:rect id="Rectangle 103" o:spid="_x0000_s1231" style="position:absolute;left:11461;top:19054;width:8;height: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E1m8IA&#10;AADcAAAADwAAAGRycy9kb3ducmV2LnhtbESPzYoCMRCE7wu+Q+gFb2tm56AyGmVZEFT24ugDNJOe&#10;H0w6QxKd8e3NguCxqKqvqPV2tEbcyYfOsYLvWQaCuHK640bB5bz7WoIIEVmjcUwKHhRgu5l8rLHQ&#10;buAT3cvYiAThUKCCNsa+kDJULVkMM9cTJ6923mJM0jdSexwS3BqZZ9lcWuw4LbTY029L1bW8WQXy&#10;XO6GZWl85o55/WcO+1NNTqnp5/izAhFpjO/wq73XCvLFAv7PpCMgN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0TWbwgAAANwAAAAPAAAAAAAAAAAAAAAAAJgCAABkcnMvZG93&#10;bnJldi54bWxQSwUGAAAAAAQABAD1AAAAhwMAAAAA&#10;" filled="f" stroked="f">
                  <v:textbox style="mso-fit-shape-to-text:t" inset="0,0,0,0">
                    <w:txbxContent>
                      <w:p w:rsidR="007A56C7" w:rsidRDefault="007A56C7" w:rsidP="007A56C7">
                        <w:pPr>
                          <w:pStyle w:val="NormalWeb"/>
                          <w:spacing w:before="0" w:beforeAutospacing="0" w:after="0" w:afterAutospacing="0"/>
                          <w:textAlignment w:val="baseline"/>
                        </w:pPr>
                        <w:r>
                          <w:rPr>
                            <w:rFonts w:ascii="Arial" w:hAnsi="Arial" w:cstheme="minorBidi"/>
                            <w:color w:val="0000FF"/>
                            <w:kern w:val="24"/>
                            <w:sz w:val="26"/>
                            <w:szCs w:val="26"/>
                            <w:lang w:val="es-ES"/>
                          </w:rPr>
                          <w:t xml:space="preserve">*Se incluyen los </w:t>
                        </w:r>
                      </w:p>
                    </w:txbxContent>
                  </v:textbox>
                </v:rect>
                <v:rect id="Rectangle 104" o:spid="_x0000_s1232" style="position:absolute;left:11460;top:19055;width:7;height: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6h6b4A&#10;AADcAAAADwAAAGRycy9kb3ducmV2LnhtbERPy4rCMBTdC/5DuMLsNLWLUapRRBAcmY3VD7g0tw9M&#10;bkoSbefvzWLA5eG8t/vRGvEiHzrHCpaLDARx5XTHjYL77TRfgwgRWaNxTAr+KMB+N51ssdBu4Cu9&#10;ytiIFMKhQAVtjH0hZahashgWridOXO28xZigb6T2OKRwa2SeZd/SYsepocWeji1Vj/JpFchbeRrW&#10;pfGZu+T1r/k5X2tySn3NxsMGRKQxfsT/7rNWkK/S2nQmHQG5ew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VOoem+AAAA3AAAAA8AAAAAAAAAAAAAAAAAmAIAAGRycy9kb3ducmV2&#10;LnhtbFBLBQYAAAAABAAEAPUAAACDAwAAAAA=&#10;" filled="f" stroked="f">
                  <v:textbox style="mso-fit-shape-to-text:t" inset="0,0,0,0">
                    <w:txbxContent>
                      <w:p w:rsidR="007A56C7" w:rsidRDefault="007A56C7" w:rsidP="007A56C7">
                        <w:pPr>
                          <w:pStyle w:val="NormalWeb"/>
                          <w:spacing w:before="0" w:beforeAutospacing="0" w:after="0" w:afterAutospacing="0"/>
                          <w:textAlignment w:val="baseline"/>
                        </w:pPr>
                        <w:r>
                          <w:rPr>
                            <w:rFonts w:ascii="Arial" w:hAnsi="Arial" w:cstheme="minorBidi"/>
                            <w:color w:val="0000FF"/>
                            <w:kern w:val="24"/>
                            <w:sz w:val="26"/>
                            <w:szCs w:val="26"/>
                            <w:lang w:val="es-ES"/>
                          </w:rPr>
                          <w:t xml:space="preserve">municipios con </w:t>
                        </w:r>
                      </w:p>
                    </w:txbxContent>
                  </v:textbox>
                </v:rect>
                <v:rect id="Rectangle 105" o:spid="_x0000_s1233" style="position:absolute;left:11467;top:19055;width:2;height: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IEcsIA&#10;AADcAAAADwAAAGRycy9kb3ducmV2LnhtbESP3WoCMRSE7wu+QziCdzXrXlhdjSKCoKU3rj7AYXP2&#10;B5OTJUnd7dubQqGXw8x8w2z3ozXiST50jhUs5hkI4srpjhsF99vpfQUiRGSNxjEp+KEA+93kbYuF&#10;dgNf6VnGRiQIhwIVtDH2hZShaslimLueOHm18xZjkr6R2uOQ4NbIPMuW0mLHaaHFno4tVY/y2yqQ&#10;t/I0rErjM/eZ11/mcr7W5JSaTcfDBkSkMf6H/9pnrSD/WMPvmXQE5O4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6AgRywgAAANwAAAAPAAAAAAAAAAAAAAAAAJgCAABkcnMvZG93&#10;bnJldi54bWxQSwUGAAAAAAQABAD1AAAAhwMAAAAA&#10;" filled="f" stroked="f">
                  <v:textbox style="mso-fit-shape-to-text:t" inset="0,0,0,0">
                    <w:txbxContent>
                      <w:p w:rsidR="007A56C7" w:rsidRDefault="007A56C7" w:rsidP="007A56C7">
                        <w:pPr>
                          <w:pStyle w:val="NormalWeb"/>
                          <w:spacing w:before="0" w:beforeAutospacing="0" w:after="0" w:afterAutospacing="0"/>
                          <w:textAlignment w:val="baseline"/>
                        </w:pPr>
                        <w:r>
                          <w:rPr>
                            <w:rFonts w:ascii="Arial" w:hAnsi="Arial" w:cstheme="minorBidi"/>
                            <w:b/>
                            <w:bCs/>
                            <w:color w:val="0000FF"/>
                            <w:kern w:val="24"/>
                            <w:sz w:val="26"/>
                            <w:szCs w:val="26"/>
                            <w:u w:val="single"/>
                            <w:lang w:val="es-ES"/>
                          </w:rPr>
                          <w:t>mas</w:t>
                        </w:r>
                      </w:p>
                    </w:txbxContent>
                  </v:textbox>
                </v:rect>
                <v:rect id="Rectangle 106" o:spid="_x0000_s1234" style="position:absolute;left:11469;top:19055;width:2;height: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u3dyL4A&#10;AADcAAAADwAAAGRycy9kb3ducmV2LnhtbERPy4rCMBTdD/gP4QruxtQupHSMIoLgiBurH3Bpbh9M&#10;clOSaDt/bxaCy8N5b3aTNeJJPvSOFayWGQji2umeWwX32/G7ABEiskbjmBT8U4Dddva1wVK7ka/0&#10;rGIrUgiHEhV0MQ6llKHuyGJYuoE4cY3zFmOCvpXa45jCrZF5lq2lxZ5TQ4cDHTqq/6qHVSBv1XEs&#10;KuMzd86bi/k9XRtySi3m0/4HRKQpfsRv90kryIs0P51JR0BuX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7t3ci+AAAA3AAAAA8AAAAAAAAAAAAAAAAAmAIAAGRycy9kb3ducmV2&#10;LnhtbFBLBQYAAAAABAAEAPUAAACDAwAAAAA=&#10;" filled="f" stroked="f">
                  <v:textbox style="mso-fit-shape-to-text:t" inset="0,0,0,0">
                    <w:txbxContent>
                      <w:p w:rsidR="007A56C7" w:rsidRDefault="007A56C7" w:rsidP="007A56C7">
                        <w:pPr>
                          <w:pStyle w:val="NormalWeb"/>
                          <w:spacing w:before="0" w:beforeAutospacing="0" w:after="0" w:afterAutospacing="0"/>
                          <w:textAlignment w:val="baseline"/>
                        </w:pPr>
                        <w:r>
                          <w:rPr>
                            <w:rFonts w:ascii="Arial" w:hAnsi="Arial" w:cstheme="minorBidi"/>
                            <w:color w:val="0000FF"/>
                            <w:kern w:val="24"/>
                            <w:sz w:val="26"/>
                            <w:szCs w:val="26"/>
                            <w:lang w:val="es-ES"/>
                          </w:rPr>
                          <w:t xml:space="preserve"> de </w:t>
                        </w:r>
                      </w:p>
                    </w:txbxContent>
                  </v:textbox>
                </v:rect>
                <v:rect id="Rectangle 107" o:spid="_x0000_s1235" style="position:absolute;left:11462;top:19056;width:6;height: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F4U8EA&#10;AADcAAAADwAAAGRycy9kb3ducmV2LnhtbESP3YrCMBSE74V9h3AWvNPUXkjpGmVZEFS8se4DHJrT&#10;HzY5KUm09e2NIOzlMDPfMJvdZI24kw+9YwWrZQaCuHa651bB73W/KECEiKzROCYFDwqw237MNlhq&#10;N/KF7lVsRYJwKFFBF+NQShnqjiyGpRuIk9c4bzEm6VupPY4Jbo3Ms2wtLfacFjoc6Kej+q+6WQXy&#10;Wu3HojI+c6e8OZvj4dKQU2r+OX1/gYg0xf/wu33QCvJiBa8z6QjI7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GheFPBAAAA3AAAAA8AAAAAAAAAAAAAAAAAmAIAAGRycy9kb3du&#10;cmV2LnhtbFBLBQYAAAAABAAEAPUAAACGAwAAAAA=&#10;" filled="f" stroked="f">
                  <v:textbox style="mso-fit-shape-to-text:t" inset="0,0,0,0">
                    <w:txbxContent>
                      <w:p w:rsidR="007A56C7" w:rsidRDefault="007A56C7" w:rsidP="007A56C7">
                        <w:pPr>
                          <w:pStyle w:val="NormalWeb"/>
                          <w:spacing w:before="0" w:beforeAutospacing="0" w:after="0" w:afterAutospacing="0"/>
                          <w:textAlignment w:val="baseline"/>
                        </w:pPr>
                        <w:r>
                          <w:rPr>
                            <w:rFonts w:ascii="Arial" w:hAnsi="Arial" w:cstheme="minorBidi"/>
                            <w:color w:val="0000FF"/>
                            <w:kern w:val="24"/>
                            <w:sz w:val="26"/>
                            <w:szCs w:val="26"/>
                            <w:lang w:val="es-ES"/>
                          </w:rPr>
                          <w:t>300 casos</w:t>
                        </w:r>
                      </w:p>
                    </w:txbxContent>
                  </v:textbox>
                </v:rect>
                <v:rect id="Rectangle 109" o:spid="_x0000_s1236" style="position:absolute;left:11445;top:19056;width:6;height: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PmJMEA&#10;AADcAAAADwAAAGRycy9kb3ducmV2LnhtbESP3YrCMBSE7xd8h3AE79Z0eyGlGkUWBF28se4DHJrT&#10;H0xOShJt9+2NIOzlMDPfMJvdZI14kA+9YwVfywwEce10z62C3+vhswARIrJG45gU/FGA3Xb2scFS&#10;u5Ev9KhiKxKEQ4kKuhiHUspQd2QxLN1AnLzGeYsxSd9K7XFMcGtknmUrabHntNDhQN8d1bfqbhXI&#10;a3UYi8r4zP3kzdmcjpeGnFKL+bRfg4g0xf/wu33UCvIih9eZdATk9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Fz5iTBAAAA3AAAAA8AAAAAAAAAAAAAAAAAmAIAAGRycy9kb3du&#10;cmV2LnhtbFBLBQYAAAAABAAEAPUAAACGAwAAAAA=&#10;" filled="f" stroked="f">
                  <v:textbox style="mso-fit-shape-to-text:t" inset="0,0,0,0">
                    <w:txbxContent>
                      <w:p w:rsidR="007A56C7" w:rsidRDefault="007A56C7" w:rsidP="007A56C7">
                        <w:pPr>
                          <w:pStyle w:val="NormalWeb"/>
                          <w:spacing w:before="0" w:beforeAutospacing="0" w:after="0" w:afterAutospacing="0"/>
                          <w:textAlignment w:val="baseline"/>
                        </w:pPr>
                        <w:r>
                          <w:rPr>
                            <w:rFonts w:ascii="Arial Narrow" w:hAnsi="Arial Narrow" w:cstheme="minorBidi"/>
                            <w:b/>
                            <w:bCs/>
                            <w:color w:val="0000FF"/>
                            <w:kern w:val="24"/>
                            <w:sz w:val="34"/>
                            <w:szCs w:val="34"/>
                            <w:lang w:val="es-ES"/>
                          </w:rPr>
                          <w:t>N = 50.853</w:t>
                        </w:r>
                      </w:p>
                    </w:txbxContent>
                  </v:textbox>
                </v:rect>
                <w10:anchorlock/>
              </v:group>
            </w:pict>
          </mc:Fallback>
        </mc:AlternateContent>
      </w:r>
    </w:p>
    <w:p w:rsidR="0057014F" w:rsidRPr="0044026A" w:rsidRDefault="0057014F" w:rsidP="0057014F">
      <w:pPr>
        <w:autoSpaceDE w:val="0"/>
        <w:autoSpaceDN w:val="0"/>
        <w:adjustRightInd w:val="0"/>
        <w:spacing w:after="0" w:line="240" w:lineRule="auto"/>
        <w:jc w:val="center"/>
        <w:rPr>
          <w:rFonts w:ascii="Arial" w:hAnsi="Arial" w:cs="Arial"/>
          <w:sz w:val="20"/>
          <w:szCs w:val="20"/>
        </w:rPr>
      </w:pPr>
      <w:r w:rsidRPr="0044026A">
        <w:rPr>
          <w:rFonts w:ascii="Arial" w:hAnsi="Arial" w:cs="Arial"/>
          <w:sz w:val="20"/>
          <w:szCs w:val="20"/>
        </w:rPr>
        <w:t>Fuente: Acción Social Presidencia</w:t>
      </w:r>
      <w:r>
        <w:rPr>
          <w:rFonts w:ascii="Arial" w:hAnsi="Arial" w:cs="Arial"/>
          <w:sz w:val="20"/>
          <w:szCs w:val="20"/>
        </w:rPr>
        <w:t xml:space="preserve"> de la R</w:t>
      </w:r>
      <w:r w:rsidRPr="0044026A">
        <w:rPr>
          <w:rFonts w:ascii="Arial" w:hAnsi="Arial" w:cs="Arial"/>
          <w:sz w:val="20"/>
          <w:szCs w:val="20"/>
        </w:rPr>
        <w:t>epública</w:t>
      </w:r>
    </w:p>
    <w:p w:rsidR="0057014F" w:rsidRPr="00531BDB" w:rsidRDefault="00F14777" w:rsidP="00F14777">
      <w:pPr>
        <w:spacing w:after="0" w:line="20" w:lineRule="atLeast"/>
        <w:jc w:val="center"/>
        <w:rPr>
          <w:rFonts w:ascii="Arial" w:hAnsi="Arial" w:cs="Arial"/>
          <w:bCs/>
          <w:sz w:val="24"/>
          <w:szCs w:val="24"/>
        </w:rPr>
      </w:pPr>
      <w:r w:rsidRPr="00F14777">
        <w:rPr>
          <w:rFonts w:ascii="Arial" w:hAnsi="Arial" w:cs="Arial"/>
          <w:bCs/>
          <w:sz w:val="24"/>
          <w:szCs w:val="24"/>
        </w:rPr>
        <w:t xml:space="preserve">Tabla </w:t>
      </w:r>
      <w:r w:rsidR="00905A07">
        <w:rPr>
          <w:rFonts w:ascii="Arial" w:hAnsi="Arial" w:cs="Arial"/>
          <w:bCs/>
          <w:sz w:val="24"/>
          <w:szCs w:val="24"/>
        </w:rPr>
        <w:t>5</w:t>
      </w:r>
      <w:r w:rsidRPr="00F14777">
        <w:rPr>
          <w:rFonts w:ascii="Arial" w:hAnsi="Arial" w:cs="Arial"/>
          <w:bCs/>
          <w:sz w:val="24"/>
          <w:szCs w:val="24"/>
        </w:rPr>
        <w:t xml:space="preserve"> – </w:t>
      </w:r>
      <w:r>
        <w:rPr>
          <w:rFonts w:ascii="Arial" w:hAnsi="Arial" w:cs="Arial"/>
          <w:bCs/>
          <w:sz w:val="24"/>
          <w:szCs w:val="24"/>
        </w:rPr>
        <w:t>Resumen de problemas y causas del sector</w:t>
      </w:r>
      <w:r w:rsidR="00531BDB">
        <w:rPr>
          <w:rFonts w:ascii="Arial" w:hAnsi="Arial" w:cs="Arial"/>
          <w:bCs/>
          <w:sz w:val="24"/>
          <w:szCs w:val="24"/>
        </w:rPr>
        <w:t xml:space="preserve"> </w:t>
      </w:r>
      <w:r w:rsidR="00531BDB" w:rsidRPr="00531BDB">
        <w:rPr>
          <w:rFonts w:ascii="Arial" w:hAnsi="Arial" w:cs="Arial"/>
          <w:sz w:val="24"/>
          <w:szCs w:val="24"/>
        </w:rPr>
        <w:t>justicia, seguridad y convivencia ciudada</w:t>
      </w:r>
      <w:r w:rsidR="00531BDB">
        <w:rPr>
          <w:rFonts w:ascii="Arial" w:hAnsi="Arial" w:cs="Arial"/>
          <w:sz w:val="24"/>
          <w:szCs w:val="24"/>
        </w:rPr>
        <w:t>na</w:t>
      </w:r>
    </w:p>
    <w:tbl>
      <w:tblPr>
        <w:tblStyle w:val="Tablaconcuadrcula"/>
        <w:tblW w:w="0" w:type="auto"/>
        <w:tblLook w:val="04A0" w:firstRow="1" w:lastRow="0" w:firstColumn="1" w:lastColumn="0" w:noHBand="0" w:noVBand="1"/>
      </w:tblPr>
      <w:tblGrid>
        <w:gridCol w:w="4489"/>
        <w:gridCol w:w="4489"/>
      </w:tblGrid>
      <w:tr w:rsidR="00B322BF" w:rsidTr="00B322BF">
        <w:tc>
          <w:tcPr>
            <w:tcW w:w="4489" w:type="dxa"/>
          </w:tcPr>
          <w:p w:rsidR="00B322BF" w:rsidRDefault="00B322BF" w:rsidP="008F0BD4">
            <w:pPr>
              <w:spacing w:line="20" w:lineRule="atLeast"/>
              <w:jc w:val="center"/>
              <w:rPr>
                <w:rFonts w:ascii="Arial" w:hAnsi="Arial" w:cs="Arial"/>
                <w:b/>
                <w:bCs/>
                <w:sz w:val="24"/>
                <w:szCs w:val="24"/>
              </w:rPr>
            </w:pPr>
            <w:r>
              <w:rPr>
                <w:rFonts w:ascii="Arial" w:hAnsi="Arial" w:cs="Arial"/>
                <w:b/>
                <w:bCs/>
                <w:sz w:val="24"/>
                <w:szCs w:val="24"/>
              </w:rPr>
              <w:t>Problemas</w:t>
            </w:r>
          </w:p>
        </w:tc>
        <w:tc>
          <w:tcPr>
            <w:tcW w:w="4489" w:type="dxa"/>
          </w:tcPr>
          <w:p w:rsidR="00B322BF" w:rsidRDefault="00B322BF" w:rsidP="00B322BF">
            <w:pPr>
              <w:spacing w:line="20" w:lineRule="atLeast"/>
              <w:jc w:val="center"/>
              <w:rPr>
                <w:rFonts w:ascii="Arial" w:hAnsi="Arial" w:cs="Arial"/>
                <w:b/>
                <w:bCs/>
                <w:sz w:val="24"/>
                <w:szCs w:val="24"/>
              </w:rPr>
            </w:pPr>
            <w:r>
              <w:rPr>
                <w:rFonts w:ascii="Arial" w:hAnsi="Arial" w:cs="Arial"/>
                <w:b/>
                <w:bCs/>
                <w:sz w:val="24"/>
                <w:szCs w:val="24"/>
              </w:rPr>
              <w:t>Causas</w:t>
            </w:r>
          </w:p>
        </w:tc>
      </w:tr>
      <w:tr w:rsidR="00B322BF" w:rsidTr="00B322BF">
        <w:tc>
          <w:tcPr>
            <w:tcW w:w="4489" w:type="dxa"/>
          </w:tcPr>
          <w:p w:rsidR="006C5826" w:rsidRDefault="006C5826" w:rsidP="00E55362">
            <w:pPr>
              <w:pStyle w:val="Prrafodelista"/>
              <w:numPr>
                <w:ilvl w:val="0"/>
                <w:numId w:val="34"/>
              </w:numPr>
              <w:spacing w:line="20" w:lineRule="atLeast"/>
              <w:rPr>
                <w:rFonts w:ascii="Arial" w:hAnsi="Arial" w:cs="Arial"/>
                <w:bCs/>
                <w:sz w:val="24"/>
                <w:szCs w:val="24"/>
              </w:rPr>
            </w:pPr>
            <w:r>
              <w:rPr>
                <w:rFonts w:ascii="Arial" w:hAnsi="Arial" w:cs="Arial"/>
                <w:bCs/>
                <w:sz w:val="24"/>
                <w:szCs w:val="24"/>
              </w:rPr>
              <w:t>Pobreza</w:t>
            </w:r>
            <w:r w:rsidR="00961792">
              <w:rPr>
                <w:rFonts w:ascii="Arial" w:hAnsi="Arial" w:cs="Arial"/>
                <w:bCs/>
                <w:sz w:val="24"/>
                <w:szCs w:val="24"/>
              </w:rPr>
              <w:t xml:space="preserve"> en la región</w:t>
            </w:r>
          </w:p>
          <w:p w:rsidR="00B322BF" w:rsidRPr="00E6218C" w:rsidRDefault="00B322BF" w:rsidP="00E55362">
            <w:pPr>
              <w:pStyle w:val="Prrafodelista"/>
              <w:numPr>
                <w:ilvl w:val="0"/>
                <w:numId w:val="34"/>
              </w:numPr>
              <w:spacing w:line="20" w:lineRule="atLeast"/>
              <w:rPr>
                <w:rFonts w:ascii="Arial" w:hAnsi="Arial" w:cs="Arial"/>
                <w:bCs/>
                <w:sz w:val="24"/>
                <w:szCs w:val="24"/>
              </w:rPr>
            </w:pPr>
            <w:r w:rsidRPr="00E6218C">
              <w:rPr>
                <w:rFonts w:ascii="Arial" w:hAnsi="Arial" w:cs="Arial"/>
                <w:bCs/>
                <w:sz w:val="24"/>
                <w:szCs w:val="24"/>
              </w:rPr>
              <w:t>Conflicto Armado</w:t>
            </w:r>
          </w:p>
          <w:p w:rsidR="006357D8" w:rsidRPr="006C5826" w:rsidRDefault="006357D8" w:rsidP="00E55362">
            <w:pPr>
              <w:pStyle w:val="Prrafodelista"/>
              <w:numPr>
                <w:ilvl w:val="0"/>
                <w:numId w:val="34"/>
              </w:numPr>
              <w:spacing w:line="20" w:lineRule="atLeast"/>
              <w:rPr>
                <w:rFonts w:ascii="Arial" w:hAnsi="Arial" w:cs="Arial"/>
                <w:b/>
                <w:bCs/>
                <w:sz w:val="24"/>
                <w:szCs w:val="24"/>
              </w:rPr>
            </w:pPr>
            <w:r>
              <w:rPr>
                <w:rFonts w:ascii="Arial" w:hAnsi="Arial" w:cs="Arial"/>
                <w:bCs/>
                <w:sz w:val="24"/>
                <w:szCs w:val="24"/>
              </w:rPr>
              <w:t>Conflictos intrafamiliares</w:t>
            </w:r>
          </w:p>
          <w:p w:rsidR="00B322BF" w:rsidRPr="006C5826" w:rsidRDefault="00B322BF" w:rsidP="00E55362">
            <w:pPr>
              <w:pStyle w:val="Prrafodelista"/>
              <w:numPr>
                <w:ilvl w:val="0"/>
                <w:numId w:val="34"/>
              </w:numPr>
              <w:spacing w:line="20" w:lineRule="atLeast"/>
              <w:rPr>
                <w:rFonts w:ascii="Arial" w:hAnsi="Arial" w:cs="Arial"/>
                <w:b/>
                <w:bCs/>
                <w:sz w:val="24"/>
                <w:szCs w:val="24"/>
              </w:rPr>
            </w:pPr>
            <w:r w:rsidRPr="00E6218C">
              <w:rPr>
                <w:rFonts w:ascii="Arial" w:hAnsi="Arial" w:cs="Arial"/>
                <w:bCs/>
                <w:sz w:val="24"/>
                <w:szCs w:val="24"/>
              </w:rPr>
              <w:t>Población desplazada</w:t>
            </w:r>
          </w:p>
          <w:p w:rsidR="001858BD" w:rsidRPr="008F0BD4" w:rsidRDefault="0026694F" w:rsidP="00E55362">
            <w:pPr>
              <w:pStyle w:val="Prrafodelista"/>
              <w:numPr>
                <w:ilvl w:val="0"/>
                <w:numId w:val="34"/>
              </w:numPr>
              <w:spacing w:line="20" w:lineRule="atLeast"/>
              <w:rPr>
                <w:rFonts w:ascii="Arial" w:hAnsi="Arial" w:cs="Arial"/>
                <w:b/>
                <w:bCs/>
                <w:sz w:val="24"/>
                <w:szCs w:val="24"/>
              </w:rPr>
            </w:pPr>
            <w:r>
              <w:rPr>
                <w:rFonts w:ascii="Arial" w:hAnsi="Arial" w:cs="Arial"/>
                <w:bCs/>
                <w:sz w:val="24"/>
                <w:szCs w:val="24"/>
              </w:rPr>
              <w:t xml:space="preserve">Consumo drogas alucinógenas y licor. </w:t>
            </w:r>
          </w:p>
        </w:tc>
        <w:tc>
          <w:tcPr>
            <w:tcW w:w="4489" w:type="dxa"/>
          </w:tcPr>
          <w:p w:rsidR="005B3AFF" w:rsidRPr="005B3AFF" w:rsidRDefault="005B3AFF" w:rsidP="00E55362">
            <w:pPr>
              <w:pStyle w:val="Prrafodelista"/>
              <w:numPr>
                <w:ilvl w:val="0"/>
                <w:numId w:val="35"/>
              </w:numPr>
              <w:spacing w:line="20" w:lineRule="atLeast"/>
              <w:rPr>
                <w:rFonts w:ascii="Arial" w:hAnsi="Arial" w:cs="Arial"/>
                <w:bCs/>
                <w:sz w:val="24"/>
                <w:szCs w:val="24"/>
              </w:rPr>
            </w:pPr>
            <w:r w:rsidRPr="005B3AFF">
              <w:rPr>
                <w:rFonts w:ascii="Arial" w:hAnsi="Arial" w:cs="Arial"/>
                <w:bCs/>
                <w:sz w:val="24"/>
                <w:szCs w:val="24"/>
              </w:rPr>
              <w:t>Pocas oportunidades de empleo</w:t>
            </w:r>
          </w:p>
          <w:p w:rsidR="00B322BF" w:rsidRPr="005B3AFF" w:rsidRDefault="005B3AFF" w:rsidP="00E55362">
            <w:pPr>
              <w:pStyle w:val="Prrafodelista"/>
              <w:numPr>
                <w:ilvl w:val="0"/>
                <w:numId w:val="35"/>
              </w:numPr>
              <w:spacing w:line="20" w:lineRule="atLeast"/>
              <w:rPr>
                <w:rFonts w:ascii="Arial" w:hAnsi="Arial" w:cs="Arial"/>
                <w:bCs/>
                <w:sz w:val="24"/>
                <w:szCs w:val="24"/>
              </w:rPr>
            </w:pPr>
            <w:r w:rsidRPr="005B3AFF">
              <w:rPr>
                <w:rFonts w:ascii="Arial" w:hAnsi="Arial" w:cs="Arial"/>
                <w:bCs/>
                <w:sz w:val="24"/>
                <w:szCs w:val="24"/>
              </w:rPr>
              <w:t>Ingresos insuficientes</w:t>
            </w:r>
          </w:p>
          <w:p w:rsidR="005B3AFF" w:rsidRPr="005B3AFF" w:rsidRDefault="005B3AFF" w:rsidP="00E55362">
            <w:pPr>
              <w:pStyle w:val="Prrafodelista"/>
              <w:numPr>
                <w:ilvl w:val="0"/>
                <w:numId w:val="35"/>
              </w:numPr>
              <w:spacing w:line="20" w:lineRule="atLeast"/>
              <w:rPr>
                <w:rFonts w:ascii="Arial" w:hAnsi="Arial" w:cs="Arial"/>
                <w:bCs/>
                <w:sz w:val="24"/>
                <w:szCs w:val="24"/>
              </w:rPr>
            </w:pPr>
            <w:r w:rsidRPr="005B3AFF">
              <w:rPr>
                <w:rFonts w:ascii="Arial" w:hAnsi="Arial" w:cs="Arial"/>
                <w:bCs/>
                <w:sz w:val="24"/>
                <w:szCs w:val="24"/>
              </w:rPr>
              <w:t>Presencia de grupos armados ilegales</w:t>
            </w:r>
          </w:p>
          <w:p w:rsidR="005B3AFF" w:rsidRPr="005B3AFF" w:rsidRDefault="005B3AFF" w:rsidP="00E55362">
            <w:pPr>
              <w:pStyle w:val="Prrafodelista"/>
              <w:numPr>
                <w:ilvl w:val="0"/>
                <w:numId w:val="35"/>
              </w:numPr>
              <w:spacing w:line="20" w:lineRule="atLeast"/>
              <w:rPr>
                <w:rFonts w:ascii="Arial" w:hAnsi="Arial" w:cs="Arial"/>
                <w:bCs/>
                <w:sz w:val="24"/>
                <w:szCs w:val="24"/>
              </w:rPr>
            </w:pPr>
            <w:r w:rsidRPr="005B3AFF">
              <w:rPr>
                <w:rFonts w:ascii="Arial" w:hAnsi="Arial" w:cs="Arial"/>
                <w:bCs/>
                <w:sz w:val="24"/>
                <w:szCs w:val="24"/>
              </w:rPr>
              <w:t>Bajos valores éticos y familiares</w:t>
            </w:r>
          </w:p>
          <w:p w:rsidR="005B3AFF" w:rsidRPr="005B3AFF" w:rsidRDefault="005B3AFF" w:rsidP="00E55362">
            <w:pPr>
              <w:pStyle w:val="Prrafodelista"/>
              <w:numPr>
                <w:ilvl w:val="0"/>
                <w:numId w:val="35"/>
              </w:numPr>
              <w:spacing w:line="20" w:lineRule="atLeast"/>
              <w:rPr>
                <w:rFonts w:ascii="Arial" w:hAnsi="Arial" w:cs="Arial"/>
                <w:bCs/>
                <w:sz w:val="24"/>
                <w:szCs w:val="24"/>
              </w:rPr>
            </w:pPr>
            <w:r w:rsidRPr="005B3AFF">
              <w:rPr>
                <w:rFonts w:ascii="Arial" w:hAnsi="Arial" w:cs="Arial"/>
                <w:bCs/>
                <w:sz w:val="24"/>
                <w:szCs w:val="24"/>
              </w:rPr>
              <w:t>Desconocimiento de las normas</w:t>
            </w:r>
          </w:p>
          <w:p w:rsidR="005B3AFF" w:rsidRDefault="005B3AFF" w:rsidP="00E55362">
            <w:pPr>
              <w:pStyle w:val="Prrafodelista"/>
              <w:numPr>
                <w:ilvl w:val="0"/>
                <w:numId w:val="35"/>
              </w:numPr>
              <w:spacing w:line="20" w:lineRule="atLeast"/>
              <w:rPr>
                <w:rFonts w:ascii="Arial" w:hAnsi="Arial" w:cs="Arial"/>
                <w:bCs/>
                <w:sz w:val="24"/>
                <w:szCs w:val="24"/>
              </w:rPr>
            </w:pPr>
            <w:r w:rsidRPr="005B3AFF">
              <w:rPr>
                <w:rFonts w:ascii="Arial" w:hAnsi="Arial" w:cs="Arial"/>
                <w:bCs/>
                <w:sz w:val="24"/>
                <w:szCs w:val="24"/>
              </w:rPr>
              <w:t>Falta de ocupación del tiempo libre</w:t>
            </w:r>
            <w:r w:rsidR="00FB3E13">
              <w:rPr>
                <w:rFonts w:ascii="Arial" w:hAnsi="Arial" w:cs="Arial"/>
                <w:bCs/>
                <w:sz w:val="24"/>
                <w:szCs w:val="24"/>
              </w:rPr>
              <w:t>.</w:t>
            </w:r>
          </w:p>
          <w:p w:rsidR="00194104" w:rsidRPr="005B3AFF" w:rsidRDefault="00194104" w:rsidP="00E55362">
            <w:pPr>
              <w:pStyle w:val="Prrafodelista"/>
              <w:numPr>
                <w:ilvl w:val="0"/>
                <w:numId w:val="35"/>
              </w:numPr>
              <w:spacing w:line="20" w:lineRule="atLeast"/>
              <w:rPr>
                <w:rFonts w:ascii="Arial" w:hAnsi="Arial" w:cs="Arial"/>
                <w:bCs/>
                <w:sz w:val="24"/>
                <w:szCs w:val="24"/>
              </w:rPr>
            </w:pPr>
            <w:r>
              <w:rPr>
                <w:rFonts w:ascii="Arial" w:hAnsi="Arial" w:cs="Arial"/>
                <w:bCs/>
                <w:sz w:val="24"/>
                <w:szCs w:val="24"/>
              </w:rPr>
              <w:t>Falta apoyo a la fuerza pública</w:t>
            </w:r>
          </w:p>
        </w:tc>
      </w:tr>
    </w:tbl>
    <w:p w:rsidR="005F50D8" w:rsidRPr="00905A07" w:rsidRDefault="00905A07" w:rsidP="00905A07">
      <w:pPr>
        <w:spacing w:after="0" w:line="20" w:lineRule="atLeast"/>
        <w:jc w:val="center"/>
        <w:rPr>
          <w:rFonts w:ascii="Arial" w:hAnsi="Arial" w:cs="Arial"/>
          <w:bCs/>
          <w:sz w:val="20"/>
          <w:szCs w:val="20"/>
        </w:rPr>
      </w:pPr>
      <w:r w:rsidRPr="00905A07">
        <w:rPr>
          <w:rFonts w:ascii="Arial" w:hAnsi="Arial" w:cs="Arial"/>
          <w:bCs/>
          <w:sz w:val="20"/>
          <w:szCs w:val="20"/>
        </w:rPr>
        <w:t>Fuente: Equipo Asesor Plan de Desarrollo</w:t>
      </w:r>
    </w:p>
    <w:p w:rsidR="005F50D8" w:rsidRDefault="005F50D8" w:rsidP="00BD199B">
      <w:pPr>
        <w:spacing w:after="0" w:line="20" w:lineRule="atLeast"/>
        <w:rPr>
          <w:rFonts w:ascii="Arial" w:hAnsi="Arial" w:cs="Arial"/>
          <w:b/>
          <w:bCs/>
          <w:sz w:val="24"/>
          <w:szCs w:val="24"/>
        </w:rPr>
      </w:pPr>
    </w:p>
    <w:p w:rsidR="00BD199B" w:rsidRPr="00BD199B" w:rsidRDefault="005D1ECD" w:rsidP="00BD199B">
      <w:pPr>
        <w:spacing w:after="0" w:line="20" w:lineRule="atLeast"/>
        <w:rPr>
          <w:rFonts w:ascii="Arial" w:hAnsi="Arial" w:cs="Arial"/>
          <w:b/>
          <w:sz w:val="24"/>
          <w:szCs w:val="24"/>
        </w:rPr>
      </w:pPr>
      <w:r>
        <w:rPr>
          <w:rFonts w:ascii="Arial" w:hAnsi="Arial" w:cs="Arial"/>
          <w:b/>
          <w:sz w:val="24"/>
          <w:szCs w:val="24"/>
        </w:rPr>
        <w:t>2</w:t>
      </w:r>
      <w:r w:rsidR="00BD199B" w:rsidRPr="00BD199B">
        <w:rPr>
          <w:rFonts w:ascii="Arial" w:hAnsi="Arial" w:cs="Arial"/>
          <w:b/>
          <w:sz w:val="24"/>
          <w:szCs w:val="24"/>
        </w:rPr>
        <w:t>.2  SECTOR PARTICIPACIÓN COMUNITARIA</w:t>
      </w:r>
    </w:p>
    <w:p w:rsidR="00BD199B" w:rsidRDefault="00BD199B" w:rsidP="00BD199B">
      <w:pPr>
        <w:spacing w:after="0" w:line="20" w:lineRule="atLeast"/>
        <w:jc w:val="both"/>
        <w:rPr>
          <w:rFonts w:ascii="Arial" w:hAnsi="Arial" w:cs="Arial"/>
          <w:b/>
          <w:sz w:val="24"/>
          <w:szCs w:val="24"/>
        </w:rPr>
      </w:pPr>
    </w:p>
    <w:p w:rsidR="00BD199B" w:rsidRDefault="00BD199B" w:rsidP="00BD199B">
      <w:pPr>
        <w:spacing w:after="0" w:line="20" w:lineRule="atLeast"/>
        <w:jc w:val="both"/>
        <w:rPr>
          <w:rFonts w:ascii="Arial" w:hAnsi="Arial" w:cs="Arial"/>
          <w:sz w:val="24"/>
          <w:szCs w:val="24"/>
        </w:rPr>
      </w:pPr>
      <w:r>
        <w:rPr>
          <w:rFonts w:ascii="Arial" w:hAnsi="Arial" w:cs="Arial"/>
          <w:sz w:val="24"/>
          <w:szCs w:val="24"/>
        </w:rPr>
        <w:t>En el municipio actualmente e</w:t>
      </w:r>
      <w:r w:rsidRPr="00EB0CEB">
        <w:rPr>
          <w:rFonts w:ascii="Arial" w:hAnsi="Arial" w:cs="Arial"/>
          <w:sz w:val="24"/>
          <w:szCs w:val="24"/>
        </w:rPr>
        <w:t xml:space="preserve">xisten 72 juntas de acción comunal, legalmente constituidas y funcionando, </w:t>
      </w:r>
      <w:r>
        <w:rPr>
          <w:rFonts w:ascii="Arial" w:hAnsi="Arial" w:cs="Arial"/>
          <w:sz w:val="24"/>
          <w:szCs w:val="24"/>
        </w:rPr>
        <w:t xml:space="preserve">al igual que </w:t>
      </w:r>
      <w:r w:rsidRPr="00EB0CEB">
        <w:rPr>
          <w:rFonts w:ascii="Arial" w:hAnsi="Arial" w:cs="Arial"/>
          <w:sz w:val="24"/>
          <w:szCs w:val="24"/>
        </w:rPr>
        <w:t xml:space="preserve">existe una entidad que se hace cargo de </w:t>
      </w:r>
      <w:r>
        <w:rPr>
          <w:rFonts w:ascii="Arial" w:hAnsi="Arial" w:cs="Arial"/>
          <w:sz w:val="24"/>
          <w:szCs w:val="24"/>
        </w:rPr>
        <w:t xml:space="preserve">la </w:t>
      </w:r>
      <w:r w:rsidRPr="00EB0CEB">
        <w:rPr>
          <w:rFonts w:ascii="Arial" w:hAnsi="Arial" w:cs="Arial"/>
          <w:sz w:val="24"/>
          <w:szCs w:val="24"/>
        </w:rPr>
        <w:t xml:space="preserve">acción comunitaria y </w:t>
      </w:r>
      <w:r>
        <w:rPr>
          <w:rFonts w:ascii="Arial" w:hAnsi="Arial" w:cs="Arial"/>
          <w:sz w:val="24"/>
          <w:szCs w:val="24"/>
        </w:rPr>
        <w:t xml:space="preserve">la </w:t>
      </w:r>
      <w:r w:rsidRPr="00EB0CEB">
        <w:rPr>
          <w:rFonts w:ascii="Arial" w:hAnsi="Arial" w:cs="Arial"/>
          <w:sz w:val="24"/>
          <w:szCs w:val="24"/>
        </w:rPr>
        <w:t xml:space="preserve">cultura. </w:t>
      </w:r>
      <w:r>
        <w:rPr>
          <w:rFonts w:ascii="Arial" w:hAnsi="Arial" w:cs="Arial"/>
          <w:sz w:val="24"/>
          <w:szCs w:val="24"/>
        </w:rPr>
        <w:t>E</w:t>
      </w:r>
      <w:r w:rsidRPr="00EB0CEB">
        <w:rPr>
          <w:rFonts w:ascii="Arial" w:hAnsi="Arial" w:cs="Arial"/>
          <w:sz w:val="24"/>
          <w:szCs w:val="24"/>
        </w:rPr>
        <w:t xml:space="preserve">n el último año se </w:t>
      </w:r>
      <w:r>
        <w:rPr>
          <w:rFonts w:ascii="Arial" w:hAnsi="Arial" w:cs="Arial"/>
          <w:sz w:val="24"/>
          <w:szCs w:val="24"/>
        </w:rPr>
        <w:t>efectuaron</w:t>
      </w:r>
      <w:r w:rsidRPr="00EB0CEB">
        <w:rPr>
          <w:rFonts w:ascii="Arial" w:hAnsi="Arial" w:cs="Arial"/>
          <w:sz w:val="24"/>
          <w:szCs w:val="24"/>
        </w:rPr>
        <w:t xml:space="preserve"> 8 eventos o asambleas generales, donde se realizaron capacitaciones en convivencia ciudadana, medios de expresión ciudadana y participación ciudadana. No se han realizado reuniones para capacitar sobre presupuestos participativos. El año anterior se realizó capacitación sobre resolución de conflictos y otra en derechos humanos por parte de la Gobernación. El alcalde en el gobierno anterior realizó audiencias de rendición de cuentas, 1 por cada año.</w:t>
      </w:r>
    </w:p>
    <w:p w:rsidR="00531BDB" w:rsidRPr="00EB0CEB" w:rsidRDefault="00531BDB" w:rsidP="00BD199B">
      <w:pPr>
        <w:spacing w:after="0" w:line="20" w:lineRule="atLeast"/>
        <w:jc w:val="both"/>
        <w:rPr>
          <w:rFonts w:ascii="Arial" w:hAnsi="Arial" w:cs="Arial"/>
          <w:sz w:val="24"/>
          <w:szCs w:val="24"/>
        </w:rPr>
      </w:pPr>
    </w:p>
    <w:p w:rsidR="00BD199B" w:rsidRDefault="00BD199B" w:rsidP="00BD199B">
      <w:pPr>
        <w:pStyle w:val="Prrafodelista"/>
        <w:autoSpaceDE w:val="0"/>
        <w:autoSpaceDN w:val="0"/>
        <w:adjustRightInd w:val="0"/>
        <w:spacing w:after="0" w:line="20" w:lineRule="atLeast"/>
        <w:ind w:left="0"/>
        <w:jc w:val="both"/>
        <w:rPr>
          <w:rFonts w:ascii="Arial" w:hAnsi="Arial" w:cs="Arial"/>
          <w:sz w:val="24"/>
          <w:szCs w:val="24"/>
        </w:rPr>
      </w:pPr>
      <w:r>
        <w:rPr>
          <w:rFonts w:ascii="Arial" w:hAnsi="Arial" w:cs="Arial"/>
          <w:sz w:val="24"/>
          <w:szCs w:val="24"/>
        </w:rPr>
        <w:t>Aunque, como se  puede observar, la administración municipal ha venido realizando capacitaciones a las organizaciones de base, unas de las principales causas por las cuales la comunidad no participa de los procesos comunitarios y democráticos, es la falta de información suministrada por el municipio sobre la materia y el desconocimiento de las diferentes normas que se han expedido para propiciar la participación de la población en el control a la gestión pública y en la participación en la toma de decisiones sobre los proyectos estratégicos de desarrollo local.</w:t>
      </w:r>
    </w:p>
    <w:p w:rsidR="00BD199B" w:rsidRDefault="00BD199B" w:rsidP="00BD199B">
      <w:pPr>
        <w:pStyle w:val="Prrafodelista"/>
        <w:autoSpaceDE w:val="0"/>
        <w:autoSpaceDN w:val="0"/>
        <w:adjustRightInd w:val="0"/>
        <w:spacing w:after="0" w:line="20" w:lineRule="atLeast"/>
        <w:ind w:left="0"/>
        <w:jc w:val="both"/>
        <w:rPr>
          <w:rFonts w:ascii="Arial" w:hAnsi="Arial" w:cs="Arial"/>
          <w:sz w:val="24"/>
          <w:szCs w:val="24"/>
        </w:rPr>
      </w:pPr>
    </w:p>
    <w:p w:rsidR="001F7461" w:rsidRDefault="00BD199B" w:rsidP="001F7461">
      <w:pPr>
        <w:autoSpaceDE w:val="0"/>
        <w:autoSpaceDN w:val="0"/>
        <w:adjustRightInd w:val="0"/>
        <w:spacing w:after="0" w:line="20" w:lineRule="atLeast"/>
        <w:jc w:val="both"/>
        <w:rPr>
          <w:rFonts w:ascii="Arial" w:hAnsi="Arial" w:cs="Arial"/>
          <w:sz w:val="24"/>
          <w:szCs w:val="24"/>
        </w:rPr>
      </w:pPr>
      <w:r>
        <w:rPr>
          <w:rFonts w:ascii="Arial" w:hAnsi="Arial" w:cs="Arial"/>
          <w:sz w:val="24"/>
          <w:szCs w:val="24"/>
        </w:rPr>
        <w:t>Se observa relativa apatía de la comunidad en participar de los procesos democráticos por la falta de confianza en la administración municipal y la poca importancia que se le ha dado por el Estado a la promoción de los mecanismos de participación comunitaria.</w:t>
      </w:r>
    </w:p>
    <w:p w:rsidR="00BD199B" w:rsidRDefault="00BD199B" w:rsidP="001F7461">
      <w:pPr>
        <w:autoSpaceDE w:val="0"/>
        <w:autoSpaceDN w:val="0"/>
        <w:adjustRightInd w:val="0"/>
        <w:spacing w:after="0" w:line="20" w:lineRule="atLeast"/>
        <w:jc w:val="both"/>
        <w:rPr>
          <w:rFonts w:ascii="Arial" w:hAnsi="Arial" w:cs="Arial"/>
          <w:sz w:val="24"/>
          <w:szCs w:val="24"/>
        </w:rPr>
      </w:pPr>
      <w:r>
        <w:rPr>
          <w:rFonts w:ascii="Arial" w:hAnsi="Arial" w:cs="Arial"/>
          <w:sz w:val="24"/>
          <w:szCs w:val="24"/>
        </w:rPr>
        <w:t xml:space="preserve"> </w:t>
      </w:r>
    </w:p>
    <w:p w:rsidR="00BD199B" w:rsidRDefault="00BD199B" w:rsidP="00BD199B">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Según datos recolectados por la oficina de participación comunitaria, existen diferentes organizaciones de base como: </w:t>
      </w:r>
    </w:p>
    <w:p w:rsidR="00BD199B" w:rsidRDefault="00BD199B" w:rsidP="00BD199B">
      <w:pPr>
        <w:autoSpaceDE w:val="0"/>
        <w:autoSpaceDN w:val="0"/>
        <w:adjustRightInd w:val="0"/>
        <w:spacing w:after="0" w:line="240" w:lineRule="auto"/>
        <w:jc w:val="both"/>
        <w:rPr>
          <w:rFonts w:ascii="Arial" w:hAnsi="Arial" w:cs="Arial"/>
          <w:sz w:val="24"/>
          <w:szCs w:val="24"/>
        </w:rPr>
      </w:pPr>
    </w:p>
    <w:p w:rsidR="00BD199B" w:rsidRPr="00113DD2" w:rsidRDefault="00BD199B" w:rsidP="00E55362">
      <w:pPr>
        <w:pStyle w:val="Prrafodelista"/>
        <w:numPr>
          <w:ilvl w:val="0"/>
          <w:numId w:val="28"/>
        </w:numPr>
        <w:autoSpaceDE w:val="0"/>
        <w:autoSpaceDN w:val="0"/>
        <w:adjustRightInd w:val="0"/>
        <w:spacing w:after="0" w:line="240" w:lineRule="auto"/>
        <w:jc w:val="both"/>
        <w:rPr>
          <w:rFonts w:ascii="Arial" w:hAnsi="Arial" w:cs="Arial"/>
          <w:sz w:val="24"/>
          <w:szCs w:val="24"/>
        </w:rPr>
      </w:pPr>
      <w:r w:rsidRPr="00113DD2">
        <w:rPr>
          <w:rFonts w:ascii="Arial" w:hAnsi="Arial" w:cs="Arial"/>
          <w:sz w:val="24"/>
          <w:szCs w:val="24"/>
        </w:rPr>
        <w:t>Consejo Municipal de Planeación</w:t>
      </w:r>
    </w:p>
    <w:p w:rsidR="00BD199B" w:rsidRPr="00113DD2" w:rsidRDefault="00BD199B" w:rsidP="00E55362">
      <w:pPr>
        <w:pStyle w:val="Prrafodelista"/>
        <w:numPr>
          <w:ilvl w:val="0"/>
          <w:numId w:val="28"/>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Consejo Municipal de D</w:t>
      </w:r>
      <w:r w:rsidRPr="00113DD2">
        <w:rPr>
          <w:rFonts w:ascii="Arial" w:hAnsi="Arial" w:cs="Arial"/>
          <w:sz w:val="24"/>
          <w:szCs w:val="24"/>
        </w:rPr>
        <w:t>esarrollo Rural</w:t>
      </w:r>
    </w:p>
    <w:p w:rsidR="00BD199B" w:rsidRPr="00113DD2" w:rsidRDefault="00BD199B" w:rsidP="00E55362">
      <w:pPr>
        <w:pStyle w:val="Prrafodelista"/>
        <w:numPr>
          <w:ilvl w:val="0"/>
          <w:numId w:val="28"/>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Comité M</w:t>
      </w:r>
      <w:r w:rsidRPr="00113DD2">
        <w:rPr>
          <w:rFonts w:ascii="Arial" w:hAnsi="Arial" w:cs="Arial"/>
          <w:sz w:val="24"/>
          <w:szCs w:val="24"/>
        </w:rPr>
        <w:t xml:space="preserve">unicipal de Asistencia </w:t>
      </w:r>
      <w:r>
        <w:rPr>
          <w:rFonts w:ascii="Arial" w:hAnsi="Arial" w:cs="Arial"/>
          <w:sz w:val="24"/>
          <w:szCs w:val="24"/>
        </w:rPr>
        <w:t>T</w:t>
      </w:r>
      <w:r w:rsidRPr="00113DD2">
        <w:rPr>
          <w:rFonts w:ascii="Arial" w:hAnsi="Arial" w:cs="Arial"/>
          <w:sz w:val="24"/>
          <w:szCs w:val="24"/>
        </w:rPr>
        <w:t>écnica</w:t>
      </w:r>
    </w:p>
    <w:p w:rsidR="00BD199B" w:rsidRPr="00113DD2" w:rsidRDefault="00BD199B" w:rsidP="00E55362">
      <w:pPr>
        <w:pStyle w:val="Prrafodelista"/>
        <w:numPr>
          <w:ilvl w:val="0"/>
          <w:numId w:val="28"/>
        </w:numPr>
        <w:autoSpaceDE w:val="0"/>
        <w:autoSpaceDN w:val="0"/>
        <w:adjustRightInd w:val="0"/>
        <w:spacing w:after="0" w:line="240" w:lineRule="auto"/>
        <w:jc w:val="both"/>
        <w:rPr>
          <w:rFonts w:ascii="Arial" w:hAnsi="Arial" w:cs="Arial"/>
          <w:sz w:val="24"/>
          <w:szCs w:val="24"/>
        </w:rPr>
      </w:pPr>
      <w:r w:rsidRPr="00113DD2">
        <w:rPr>
          <w:rFonts w:ascii="Arial" w:hAnsi="Arial" w:cs="Arial"/>
          <w:sz w:val="24"/>
          <w:szCs w:val="24"/>
        </w:rPr>
        <w:t xml:space="preserve">Comité local de </w:t>
      </w:r>
      <w:r>
        <w:rPr>
          <w:rFonts w:ascii="Arial" w:hAnsi="Arial" w:cs="Arial"/>
          <w:sz w:val="24"/>
          <w:szCs w:val="24"/>
        </w:rPr>
        <w:t>E</w:t>
      </w:r>
      <w:r w:rsidRPr="00113DD2">
        <w:rPr>
          <w:rFonts w:ascii="Arial" w:hAnsi="Arial" w:cs="Arial"/>
          <w:sz w:val="24"/>
          <w:szCs w:val="24"/>
        </w:rPr>
        <w:t xml:space="preserve">mergencias y </w:t>
      </w:r>
      <w:r>
        <w:rPr>
          <w:rFonts w:ascii="Arial" w:hAnsi="Arial" w:cs="Arial"/>
          <w:sz w:val="24"/>
          <w:szCs w:val="24"/>
        </w:rPr>
        <w:t>A</w:t>
      </w:r>
      <w:r w:rsidRPr="00113DD2">
        <w:rPr>
          <w:rFonts w:ascii="Arial" w:hAnsi="Arial" w:cs="Arial"/>
          <w:sz w:val="24"/>
          <w:szCs w:val="24"/>
        </w:rPr>
        <w:t xml:space="preserve">tención de </w:t>
      </w:r>
      <w:r>
        <w:rPr>
          <w:rFonts w:ascii="Arial" w:hAnsi="Arial" w:cs="Arial"/>
          <w:sz w:val="24"/>
          <w:szCs w:val="24"/>
        </w:rPr>
        <w:t>D</w:t>
      </w:r>
      <w:r w:rsidRPr="00113DD2">
        <w:rPr>
          <w:rFonts w:ascii="Arial" w:hAnsi="Arial" w:cs="Arial"/>
          <w:sz w:val="24"/>
          <w:szCs w:val="24"/>
        </w:rPr>
        <w:t>esastres</w:t>
      </w:r>
    </w:p>
    <w:p w:rsidR="00BD199B" w:rsidRPr="00113DD2" w:rsidRDefault="00BD199B" w:rsidP="00E55362">
      <w:pPr>
        <w:pStyle w:val="Prrafodelista"/>
        <w:numPr>
          <w:ilvl w:val="0"/>
          <w:numId w:val="28"/>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Asoc</w:t>
      </w:r>
      <w:r w:rsidRPr="00113DD2">
        <w:rPr>
          <w:rFonts w:ascii="Arial" w:hAnsi="Arial" w:cs="Arial"/>
          <w:sz w:val="24"/>
          <w:szCs w:val="24"/>
        </w:rPr>
        <w:t>iación munici</w:t>
      </w:r>
      <w:r>
        <w:rPr>
          <w:rFonts w:ascii="Arial" w:hAnsi="Arial" w:cs="Arial"/>
          <w:sz w:val="24"/>
          <w:szCs w:val="24"/>
        </w:rPr>
        <w:t>pal de Juntas de Acción C</w:t>
      </w:r>
      <w:r w:rsidRPr="00113DD2">
        <w:rPr>
          <w:rFonts w:ascii="Arial" w:hAnsi="Arial" w:cs="Arial"/>
          <w:sz w:val="24"/>
          <w:szCs w:val="24"/>
        </w:rPr>
        <w:t>omunal</w:t>
      </w:r>
    </w:p>
    <w:p w:rsidR="00BD199B" w:rsidRPr="00113DD2" w:rsidRDefault="00BD199B" w:rsidP="00E55362">
      <w:pPr>
        <w:pStyle w:val="Prrafodelista"/>
        <w:numPr>
          <w:ilvl w:val="0"/>
          <w:numId w:val="28"/>
        </w:numPr>
        <w:autoSpaceDE w:val="0"/>
        <w:autoSpaceDN w:val="0"/>
        <w:adjustRightInd w:val="0"/>
        <w:spacing w:after="0" w:line="240" w:lineRule="auto"/>
        <w:jc w:val="both"/>
        <w:rPr>
          <w:rFonts w:ascii="Arial" w:hAnsi="Arial" w:cs="Arial"/>
          <w:sz w:val="24"/>
          <w:szCs w:val="24"/>
        </w:rPr>
      </w:pPr>
      <w:r w:rsidRPr="00113DD2">
        <w:rPr>
          <w:rFonts w:ascii="Arial" w:hAnsi="Arial" w:cs="Arial"/>
          <w:sz w:val="24"/>
          <w:szCs w:val="24"/>
        </w:rPr>
        <w:t>Consejo Municipal de Cultura</w:t>
      </w:r>
    </w:p>
    <w:p w:rsidR="00BD199B" w:rsidRPr="00113DD2" w:rsidRDefault="00BD199B" w:rsidP="00E55362">
      <w:pPr>
        <w:pStyle w:val="Prrafodelista"/>
        <w:numPr>
          <w:ilvl w:val="0"/>
          <w:numId w:val="28"/>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Consejo Territorial de Salud</w:t>
      </w:r>
    </w:p>
    <w:p w:rsidR="00BD199B" w:rsidRPr="00113DD2" w:rsidRDefault="00BD199B" w:rsidP="00E55362">
      <w:pPr>
        <w:pStyle w:val="Prrafodelista"/>
        <w:numPr>
          <w:ilvl w:val="0"/>
          <w:numId w:val="28"/>
        </w:numPr>
        <w:autoSpaceDE w:val="0"/>
        <w:autoSpaceDN w:val="0"/>
        <w:adjustRightInd w:val="0"/>
        <w:spacing w:after="0" w:line="240" w:lineRule="auto"/>
        <w:jc w:val="both"/>
        <w:rPr>
          <w:rFonts w:ascii="Arial" w:hAnsi="Arial" w:cs="Arial"/>
          <w:sz w:val="24"/>
          <w:szCs w:val="24"/>
        </w:rPr>
      </w:pPr>
      <w:r w:rsidRPr="00113DD2">
        <w:rPr>
          <w:rFonts w:ascii="Arial" w:hAnsi="Arial" w:cs="Arial"/>
          <w:sz w:val="24"/>
          <w:szCs w:val="24"/>
        </w:rPr>
        <w:t>C</w:t>
      </w:r>
      <w:r>
        <w:rPr>
          <w:rFonts w:ascii="Arial" w:hAnsi="Arial" w:cs="Arial"/>
          <w:sz w:val="24"/>
          <w:szCs w:val="24"/>
        </w:rPr>
        <w:t>omité M</w:t>
      </w:r>
      <w:r w:rsidRPr="00113DD2">
        <w:rPr>
          <w:rFonts w:ascii="Arial" w:hAnsi="Arial" w:cs="Arial"/>
          <w:sz w:val="24"/>
          <w:szCs w:val="24"/>
        </w:rPr>
        <w:t xml:space="preserve">unicipal </w:t>
      </w:r>
      <w:r>
        <w:rPr>
          <w:rFonts w:ascii="Arial" w:hAnsi="Arial" w:cs="Arial"/>
          <w:sz w:val="24"/>
          <w:szCs w:val="24"/>
        </w:rPr>
        <w:t>E</w:t>
      </w:r>
      <w:r w:rsidRPr="00113DD2">
        <w:rPr>
          <w:rFonts w:ascii="Arial" w:hAnsi="Arial" w:cs="Arial"/>
          <w:sz w:val="24"/>
          <w:szCs w:val="24"/>
        </w:rPr>
        <w:t>cológico</w:t>
      </w:r>
    </w:p>
    <w:p w:rsidR="00BD199B" w:rsidRPr="00113DD2" w:rsidRDefault="00BD199B" w:rsidP="00E55362">
      <w:pPr>
        <w:pStyle w:val="Prrafodelista"/>
        <w:numPr>
          <w:ilvl w:val="0"/>
          <w:numId w:val="28"/>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C</w:t>
      </w:r>
      <w:r w:rsidRPr="00113DD2">
        <w:rPr>
          <w:rFonts w:ascii="Arial" w:hAnsi="Arial" w:cs="Arial"/>
          <w:sz w:val="24"/>
          <w:szCs w:val="24"/>
        </w:rPr>
        <w:t>lub de deportes</w:t>
      </w:r>
    </w:p>
    <w:p w:rsidR="00BD199B" w:rsidRPr="00113DD2" w:rsidRDefault="00BD199B" w:rsidP="00E55362">
      <w:pPr>
        <w:pStyle w:val="Prrafodelista"/>
        <w:numPr>
          <w:ilvl w:val="0"/>
          <w:numId w:val="28"/>
        </w:numPr>
        <w:autoSpaceDE w:val="0"/>
        <w:autoSpaceDN w:val="0"/>
        <w:adjustRightInd w:val="0"/>
        <w:spacing w:after="0" w:line="240" w:lineRule="auto"/>
        <w:jc w:val="both"/>
        <w:rPr>
          <w:rFonts w:ascii="Arial" w:hAnsi="Arial" w:cs="Arial"/>
          <w:sz w:val="24"/>
          <w:szCs w:val="24"/>
        </w:rPr>
      </w:pPr>
      <w:r w:rsidRPr="00113DD2">
        <w:rPr>
          <w:rFonts w:ascii="Arial" w:hAnsi="Arial" w:cs="Arial"/>
          <w:sz w:val="24"/>
          <w:szCs w:val="24"/>
        </w:rPr>
        <w:t>Asociación Cooperativa de Educación</w:t>
      </w:r>
    </w:p>
    <w:p w:rsidR="00BD199B" w:rsidRPr="00113DD2" w:rsidRDefault="00BD199B" w:rsidP="00E55362">
      <w:pPr>
        <w:pStyle w:val="Prrafodelista"/>
        <w:numPr>
          <w:ilvl w:val="0"/>
          <w:numId w:val="28"/>
        </w:numPr>
        <w:autoSpaceDE w:val="0"/>
        <w:autoSpaceDN w:val="0"/>
        <w:adjustRightInd w:val="0"/>
        <w:spacing w:after="0" w:line="240" w:lineRule="auto"/>
        <w:jc w:val="both"/>
        <w:rPr>
          <w:rFonts w:ascii="Arial" w:hAnsi="Arial" w:cs="Arial"/>
          <w:sz w:val="24"/>
          <w:szCs w:val="24"/>
        </w:rPr>
      </w:pPr>
      <w:r w:rsidRPr="00113DD2">
        <w:rPr>
          <w:rFonts w:ascii="Arial" w:hAnsi="Arial" w:cs="Arial"/>
          <w:sz w:val="24"/>
          <w:szCs w:val="24"/>
        </w:rPr>
        <w:t>C</w:t>
      </w:r>
      <w:r>
        <w:rPr>
          <w:rFonts w:ascii="Arial" w:hAnsi="Arial" w:cs="Arial"/>
          <w:sz w:val="24"/>
          <w:szCs w:val="24"/>
        </w:rPr>
        <w:t>lub de M</w:t>
      </w:r>
      <w:r w:rsidRPr="00113DD2">
        <w:rPr>
          <w:rFonts w:ascii="Arial" w:hAnsi="Arial" w:cs="Arial"/>
          <w:sz w:val="24"/>
          <w:szCs w:val="24"/>
        </w:rPr>
        <w:t>adres (vereda Voquerón)</w:t>
      </w:r>
    </w:p>
    <w:p w:rsidR="00BD199B" w:rsidRPr="00113DD2" w:rsidRDefault="00BD199B" w:rsidP="00E55362">
      <w:pPr>
        <w:pStyle w:val="Prrafodelista"/>
        <w:numPr>
          <w:ilvl w:val="0"/>
          <w:numId w:val="28"/>
        </w:numPr>
        <w:autoSpaceDE w:val="0"/>
        <w:autoSpaceDN w:val="0"/>
        <w:adjustRightInd w:val="0"/>
        <w:spacing w:after="0" w:line="240" w:lineRule="auto"/>
        <w:jc w:val="both"/>
        <w:rPr>
          <w:rFonts w:ascii="Arial" w:hAnsi="Arial" w:cs="Arial"/>
          <w:sz w:val="24"/>
          <w:szCs w:val="24"/>
        </w:rPr>
      </w:pPr>
      <w:r w:rsidRPr="00113DD2">
        <w:rPr>
          <w:rFonts w:ascii="Arial" w:hAnsi="Arial" w:cs="Arial"/>
          <w:sz w:val="24"/>
          <w:szCs w:val="24"/>
        </w:rPr>
        <w:t>Asociación de Usuarios Campesinos</w:t>
      </w:r>
    </w:p>
    <w:p w:rsidR="00BD199B" w:rsidRPr="00113DD2" w:rsidRDefault="00BD199B" w:rsidP="00E55362">
      <w:pPr>
        <w:pStyle w:val="Prrafodelista"/>
        <w:numPr>
          <w:ilvl w:val="0"/>
          <w:numId w:val="28"/>
        </w:numPr>
        <w:autoSpaceDE w:val="0"/>
        <w:autoSpaceDN w:val="0"/>
        <w:adjustRightInd w:val="0"/>
        <w:spacing w:after="0" w:line="240" w:lineRule="auto"/>
        <w:jc w:val="both"/>
        <w:rPr>
          <w:rFonts w:ascii="Arial" w:hAnsi="Arial" w:cs="Arial"/>
          <w:sz w:val="24"/>
          <w:szCs w:val="24"/>
        </w:rPr>
      </w:pPr>
      <w:r w:rsidRPr="00113DD2">
        <w:rPr>
          <w:rFonts w:ascii="Arial" w:hAnsi="Arial" w:cs="Arial"/>
          <w:sz w:val="24"/>
          <w:szCs w:val="24"/>
        </w:rPr>
        <w:t>Junta Central de Deportes</w:t>
      </w:r>
    </w:p>
    <w:p w:rsidR="00BD199B" w:rsidRPr="00113DD2" w:rsidRDefault="00BD199B" w:rsidP="00E55362">
      <w:pPr>
        <w:pStyle w:val="Prrafodelista"/>
        <w:numPr>
          <w:ilvl w:val="0"/>
          <w:numId w:val="28"/>
        </w:numPr>
        <w:autoSpaceDE w:val="0"/>
        <w:autoSpaceDN w:val="0"/>
        <w:adjustRightInd w:val="0"/>
        <w:spacing w:after="0" w:line="240" w:lineRule="auto"/>
        <w:jc w:val="both"/>
        <w:rPr>
          <w:rFonts w:ascii="Arial" w:hAnsi="Arial" w:cs="Arial"/>
          <w:sz w:val="24"/>
          <w:szCs w:val="24"/>
        </w:rPr>
      </w:pPr>
      <w:r w:rsidRPr="00113DD2">
        <w:rPr>
          <w:rFonts w:ascii="Arial" w:hAnsi="Arial" w:cs="Arial"/>
          <w:sz w:val="24"/>
          <w:szCs w:val="24"/>
        </w:rPr>
        <w:t>Treinta hogares de bienestar</w:t>
      </w:r>
    </w:p>
    <w:p w:rsidR="00BD199B" w:rsidRPr="00113DD2" w:rsidRDefault="00BD199B" w:rsidP="00E55362">
      <w:pPr>
        <w:pStyle w:val="Prrafodelista"/>
        <w:numPr>
          <w:ilvl w:val="0"/>
          <w:numId w:val="28"/>
        </w:numPr>
        <w:autoSpaceDE w:val="0"/>
        <w:autoSpaceDN w:val="0"/>
        <w:adjustRightInd w:val="0"/>
        <w:spacing w:after="0" w:line="240" w:lineRule="auto"/>
        <w:jc w:val="both"/>
        <w:rPr>
          <w:rFonts w:ascii="Arial" w:hAnsi="Arial" w:cs="Arial"/>
          <w:sz w:val="24"/>
          <w:szCs w:val="24"/>
        </w:rPr>
      </w:pPr>
      <w:r w:rsidRPr="00113DD2">
        <w:rPr>
          <w:rFonts w:ascii="Arial" w:hAnsi="Arial" w:cs="Arial"/>
          <w:sz w:val="24"/>
          <w:szCs w:val="24"/>
        </w:rPr>
        <w:t>Cuatro FAMIS</w:t>
      </w:r>
    </w:p>
    <w:p w:rsidR="00BD199B" w:rsidRPr="00113DD2" w:rsidRDefault="00BD199B" w:rsidP="00E55362">
      <w:pPr>
        <w:pStyle w:val="Prrafodelista"/>
        <w:numPr>
          <w:ilvl w:val="0"/>
          <w:numId w:val="28"/>
        </w:numPr>
        <w:autoSpaceDE w:val="0"/>
        <w:autoSpaceDN w:val="0"/>
        <w:adjustRightInd w:val="0"/>
        <w:spacing w:after="0" w:line="240" w:lineRule="auto"/>
        <w:jc w:val="both"/>
        <w:rPr>
          <w:rFonts w:ascii="Arial" w:hAnsi="Arial" w:cs="Arial"/>
          <w:sz w:val="24"/>
          <w:szCs w:val="24"/>
        </w:rPr>
      </w:pPr>
      <w:r w:rsidRPr="00113DD2">
        <w:rPr>
          <w:rFonts w:ascii="Arial" w:hAnsi="Arial" w:cs="Arial"/>
          <w:sz w:val="24"/>
          <w:szCs w:val="24"/>
        </w:rPr>
        <w:t>Junta Municipal de Educación JUME</w:t>
      </w:r>
    </w:p>
    <w:p w:rsidR="00BD199B" w:rsidRPr="00113DD2" w:rsidRDefault="00BD199B" w:rsidP="00E55362">
      <w:pPr>
        <w:pStyle w:val="Prrafodelista"/>
        <w:numPr>
          <w:ilvl w:val="0"/>
          <w:numId w:val="28"/>
        </w:numPr>
        <w:autoSpaceDE w:val="0"/>
        <w:autoSpaceDN w:val="0"/>
        <w:adjustRightInd w:val="0"/>
        <w:spacing w:after="0" w:line="240" w:lineRule="auto"/>
        <w:jc w:val="both"/>
        <w:rPr>
          <w:rFonts w:ascii="Arial" w:hAnsi="Arial" w:cs="Arial"/>
          <w:sz w:val="24"/>
          <w:szCs w:val="24"/>
        </w:rPr>
      </w:pPr>
      <w:r w:rsidRPr="00113DD2">
        <w:rPr>
          <w:rFonts w:ascii="Arial" w:hAnsi="Arial" w:cs="Arial"/>
          <w:sz w:val="24"/>
          <w:szCs w:val="24"/>
        </w:rPr>
        <w:t xml:space="preserve">Dos cooperativas integrales (San Marcos y San Antonio Alto) </w:t>
      </w:r>
    </w:p>
    <w:p w:rsidR="00BD199B" w:rsidRPr="00113DD2" w:rsidRDefault="00BD199B" w:rsidP="00E55362">
      <w:pPr>
        <w:pStyle w:val="Prrafodelista"/>
        <w:numPr>
          <w:ilvl w:val="0"/>
          <w:numId w:val="28"/>
        </w:numPr>
        <w:autoSpaceDE w:val="0"/>
        <w:autoSpaceDN w:val="0"/>
        <w:adjustRightInd w:val="0"/>
        <w:spacing w:after="0" w:line="240" w:lineRule="auto"/>
        <w:jc w:val="both"/>
        <w:rPr>
          <w:rFonts w:ascii="Arial" w:hAnsi="Arial" w:cs="Arial"/>
          <w:sz w:val="24"/>
          <w:szCs w:val="24"/>
        </w:rPr>
      </w:pPr>
      <w:r w:rsidRPr="00113DD2">
        <w:rPr>
          <w:rFonts w:ascii="Arial" w:hAnsi="Arial" w:cs="Arial"/>
          <w:sz w:val="24"/>
          <w:szCs w:val="24"/>
        </w:rPr>
        <w:t>J</w:t>
      </w:r>
      <w:r>
        <w:rPr>
          <w:rFonts w:ascii="Arial" w:hAnsi="Arial" w:cs="Arial"/>
          <w:sz w:val="24"/>
          <w:szCs w:val="24"/>
        </w:rPr>
        <w:t>unta A</w:t>
      </w:r>
      <w:r w:rsidRPr="00113DD2">
        <w:rPr>
          <w:rFonts w:ascii="Arial" w:hAnsi="Arial" w:cs="Arial"/>
          <w:sz w:val="24"/>
          <w:szCs w:val="24"/>
        </w:rPr>
        <w:t>dministradora del distrito de riego vereda Horizonte</w:t>
      </w:r>
    </w:p>
    <w:p w:rsidR="00BD199B" w:rsidRDefault="00BD199B" w:rsidP="00E55362">
      <w:pPr>
        <w:pStyle w:val="Prrafodelista"/>
        <w:numPr>
          <w:ilvl w:val="0"/>
          <w:numId w:val="28"/>
        </w:numPr>
        <w:autoSpaceDE w:val="0"/>
        <w:autoSpaceDN w:val="0"/>
        <w:adjustRightInd w:val="0"/>
        <w:spacing w:after="0" w:line="240" w:lineRule="auto"/>
        <w:jc w:val="both"/>
        <w:rPr>
          <w:rFonts w:ascii="Arial" w:hAnsi="Arial" w:cs="Arial"/>
          <w:sz w:val="24"/>
          <w:szCs w:val="24"/>
        </w:rPr>
      </w:pPr>
      <w:r w:rsidRPr="00113DD2">
        <w:rPr>
          <w:rFonts w:ascii="Arial" w:hAnsi="Arial" w:cs="Arial"/>
          <w:sz w:val="24"/>
          <w:szCs w:val="24"/>
        </w:rPr>
        <w:t>Asociación de pequeños y medianos productores campesinos</w:t>
      </w:r>
    </w:p>
    <w:p w:rsidR="00BD199B" w:rsidRDefault="00BD199B" w:rsidP="00E55362">
      <w:pPr>
        <w:pStyle w:val="Prrafodelista"/>
        <w:numPr>
          <w:ilvl w:val="0"/>
          <w:numId w:val="28"/>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Comité pro construcción y defensa del puente sobre el río Ambicá.</w:t>
      </w:r>
    </w:p>
    <w:p w:rsidR="00BD199B" w:rsidRDefault="00BD199B" w:rsidP="00E55362">
      <w:pPr>
        <w:pStyle w:val="Prrafodelista"/>
        <w:numPr>
          <w:ilvl w:val="0"/>
          <w:numId w:val="28"/>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43 juntas administradoras de restaurantes escolares</w:t>
      </w:r>
    </w:p>
    <w:p w:rsidR="00BD199B" w:rsidRDefault="00BD199B" w:rsidP="00E55362">
      <w:pPr>
        <w:pStyle w:val="Prrafodelista"/>
        <w:numPr>
          <w:ilvl w:val="0"/>
          <w:numId w:val="28"/>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2 asociaciones de padres de familia</w:t>
      </w:r>
    </w:p>
    <w:p w:rsidR="00BD199B" w:rsidRDefault="00BD199B" w:rsidP="00E55362">
      <w:pPr>
        <w:pStyle w:val="Prrafodelista"/>
        <w:numPr>
          <w:ilvl w:val="0"/>
          <w:numId w:val="28"/>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Asociación Agropecuaria</w:t>
      </w:r>
    </w:p>
    <w:p w:rsidR="00BD199B" w:rsidRDefault="00BD199B" w:rsidP="00E55362">
      <w:pPr>
        <w:pStyle w:val="Prrafodelista"/>
        <w:numPr>
          <w:ilvl w:val="0"/>
          <w:numId w:val="28"/>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Grupo Asociativo Porvenir</w:t>
      </w:r>
    </w:p>
    <w:p w:rsidR="00BD199B" w:rsidRDefault="00BD199B" w:rsidP="00E55362">
      <w:pPr>
        <w:pStyle w:val="Prrafodelista"/>
        <w:numPr>
          <w:ilvl w:val="0"/>
          <w:numId w:val="28"/>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Grupo Semilla Verde</w:t>
      </w:r>
    </w:p>
    <w:p w:rsidR="00BD199B" w:rsidRPr="00113DD2" w:rsidRDefault="00BD199B" w:rsidP="00E55362">
      <w:pPr>
        <w:pStyle w:val="Prrafodelista"/>
        <w:numPr>
          <w:ilvl w:val="0"/>
          <w:numId w:val="28"/>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Asociación de discapacitados Nuestra Señora de las Mercedes</w:t>
      </w:r>
    </w:p>
    <w:p w:rsidR="00BD199B" w:rsidRDefault="00BD199B" w:rsidP="00BD199B">
      <w:pPr>
        <w:autoSpaceDE w:val="0"/>
        <w:autoSpaceDN w:val="0"/>
        <w:adjustRightInd w:val="0"/>
        <w:spacing w:after="0" w:line="240" w:lineRule="auto"/>
        <w:jc w:val="both"/>
        <w:rPr>
          <w:rFonts w:ascii="Arial" w:hAnsi="Arial" w:cs="Arial"/>
          <w:sz w:val="24"/>
          <w:szCs w:val="24"/>
        </w:rPr>
      </w:pPr>
    </w:p>
    <w:p w:rsidR="00BD199B" w:rsidRPr="00577B66" w:rsidRDefault="00BD199B" w:rsidP="00BD199B">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No obstante, existen carencias en la consolidación de los </w:t>
      </w:r>
      <w:r w:rsidRPr="00AF5816">
        <w:rPr>
          <w:rFonts w:ascii="Arial" w:hAnsi="Arial" w:cs="Arial"/>
          <w:sz w:val="24"/>
          <w:szCs w:val="24"/>
        </w:rPr>
        <w:t>registros</w:t>
      </w:r>
      <w:r>
        <w:rPr>
          <w:rFonts w:ascii="Arial" w:hAnsi="Arial" w:cs="Arial"/>
          <w:sz w:val="24"/>
          <w:szCs w:val="24"/>
        </w:rPr>
        <w:t xml:space="preserve"> de las organizaciones y de los participantes en las diferentes actividades adelantadas por el municipio</w:t>
      </w:r>
      <w:r w:rsidRPr="00AF5816">
        <w:rPr>
          <w:rFonts w:ascii="Arial" w:hAnsi="Arial" w:cs="Arial"/>
          <w:sz w:val="24"/>
          <w:szCs w:val="24"/>
        </w:rPr>
        <w:t>,</w:t>
      </w:r>
      <w:r>
        <w:rPr>
          <w:rFonts w:ascii="Arial" w:hAnsi="Arial" w:cs="Arial"/>
          <w:sz w:val="24"/>
          <w:szCs w:val="24"/>
        </w:rPr>
        <w:t xml:space="preserve"> </w:t>
      </w:r>
      <w:r w:rsidRPr="00577B66">
        <w:rPr>
          <w:rFonts w:ascii="Arial" w:hAnsi="Arial" w:cs="Arial"/>
          <w:sz w:val="24"/>
          <w:szCs w:val="24"/>
        </w:rPr>
        <w:t xml:space="preserve"> evidenciándose  la falta de planificación y  la necesidad de desarrollar programas formativos que les permita a  los líderes, hacer un verdadero control y una gestión más eficiente para  su comunidad.    </w:t>
      </w:r>
    </w:p>
    <w:p w:rsidR="00531BDB" w:rsidRDefault="00531BDB" w:rsidP="00531BDB">
      <w:pPr>
        <w:spacing w:after="0" w:line="20" w:lineRule="atLeast"/>
        <w:jc w:val="center"/>
        <w:rPr>
          <w:rFonts w:ascii="Arial" w:hAnsi="Arial" w:cs="Arial"/>
          <w:bCs/>
          <w:sz w:val="24"/>
          <w:szCs w:val="24"/>
        </w:rPr>
      </w:pPr>
    </w:p>
    <w:p w:rsidR="00531BDB" w:rsidRPr="00531BDB" w:rsidRDefault="00531BDB" w:rsidP="00531BDB">
      <w:pPr>
        <w:spacing w:after="0" w:line="20" w:lineRule="atLeast"/>
        <w:jc w:val="center"/>
        <w:rPr>
          <w:rFonts w:ascii="Arial" w:hAnsi="Arial" w:cs="Arial"/>
          <w:bCs/>
          <w:sz w:val="24"/>
          <w:szCs w:val="24"/>
        </w:rPr>
      </w:pPr>
      <w:r w:rsidRPr="00F14777">
        <w:rPr>
          <w:rFonts w:ascii="Arial" w:hAnsi="Arial" w:cs="Arial"/>
          <w:bCs/>
          <w:sz w:val="24"/>
          <w:szCs w:val="24"/>
        </w:rPr>
        <w:t xml:space="preserve">Tabla </w:t>
      </w:r>
      <w:r w:rsidR="00905A07">
        <w:rPr>
          <w:rFonts w:ascii="Arial" w:hAnsi="Arial" w:cs="Arial"/>
          <w:bCs/>
          <w:sz w:val="24"/>
          <w:szCs w:val="24"/>
        </w:rPr>
        <w:t>6</w:t>
      </w:r>
      <w:r w:rsidRPr="00F14777">
        <w:rPr>
          <w:rFonts w:ascii="Arial" w:hAnsi="Arial" w:cs="Arial"/>
          <w:bCs/>
          <w:sz w:val="24"/>
          <w:szCs w:val="24"/>
        </w:rPr>
        <w:t xml:space="preserve"> – </w:t>
      </w:r>
      <w:r>
        <w:rPr>
          <w:rFonts w:ascii="Arial" w:hAnsi="Arial" w:cs="Arial"/>
          <w:bCs/>
          <w:sz w:val="24"/>
          <w:szCs w:val="24"/>
        </w:rPr>
        <w:t xml:space="preserve">Resumen de problemas y causas del sector </w:t>
      </w:r>
      <w:r>
        <w:rPr>
          <w:rFonts w:ascii="Arial" w:hAnsi="Arial" w:cs="Arial"/>
          <w:sz w:val="24"/>
          <w:szCs w:val="24"/>
        </w:rPr>
        <w:t>Participación comunitaria</w:t>
      </w:r>
    </w:p>
    <w:tbl>
      <w:tblPr>
        <w:tblStyle w:val="Tablaconcuadrcula"/>
        <w:tblW w:w="0" w:type="auto"/>
        <w:tblLook w:val="04A0" w:firstRow="1" w:lastRow="0" w:firstColumn="1" w:lastColumn="0" w:noHBand="0" w:noVBand="1"/>
      </w:tblPr>
      <w:tblGrid>
        <w:gridCol w:w="3936"/>
        <w:gridCol w:w="5042"/>
      </w:tblGrid>
      <w:tr w:rsidR="00A46339" w:rsidTr="00C355E0">
        <w:tc>
          <w:tcPr>
            <w:tcW w:w="3936" w:type="dxa"/>
          </w:tcPr>
          <w:p w:rsidR="00A46339" w:rsidRDefault="00A46339" w:rsidP="00631888">
            <w:pPr>
              <w:spacing w:line="20" w:lineRule="atLeast"/>
              <w:jc w:val="center"/>
              <w:rPr>
                <w:rFonts w:ascii="Arial" w:hAnsi="Arial" w:cs="Arial"/>
                <w:b/>
                <w:bCs/>
                <w:sz w:val="24"/>
                <w:szCs w:val="24"/>
              </w:rPr>
            </w:pPr>
            <w:r>
              <w:rPr>
                <w:rFonts w:ascii="Arial" w:hAnsi="Arial" w:cs="Arial"/>
                <w:b/>
                <w:bCs/>
                <w:sz w:val="24"/>
                <w:szCs w:val="24"/>
              </w:rPr>
              <w:t>Problemas/Potencialidades</w:t>
            </w:r>
          </w:p>
        </w:tc>
        <w:tc>
          <w:tcPr>
            <w:tcW w:w="5042" w:type="dxa"/>
          </w:tcPr>
          <w:p w:rsidR="00A46339" w:rsidRDefault="00A46339" w:rsidP="00631888">
            <w:pPr>
              <w:spacing w:line="20" w:lineRule="atLeast"/>
              <w:jc w:val="center"/>
              <w:rPr>
                <w:rFonts w:ascii="Arial" w:hAnsi="Arial" w:cs="Arial"/>
                <w:b/>
                <w:bCs/>
                <w:sz w:val="24"/>
                <w:szCs w:val="24"/>
              </w:rPr>
            </w:pPr>
            <w:r>
              <w:rPr>
                <w:rFonts w:ascii="Arial" w:hAnsi="Arial" w:cs="Arial"/>
                <w:b/>
                <w:bCs/>
                <w:sz w:val="24"/>
                <w:szCs w:val="24"/>
              </w:rPr>
              <w:t>Causas</w:t>
            </w:r>
          </w:p>
        </w:tc>
      </w:tr>
      <w:tr w:rsidR="00A46339" w:rsidTr="00C355E0">
        <w:tc>
          <w:tcPr>
            <w:tcW w:w="3936" w:type="dxa"/>
          </w:tcPr>
          <w:p w:rsidR="00823AF7" w:rsidRPr="00823AF7" w:rsidRDefault="00823AF7" w:rsidP="00E55362">
            <w:pPr>
              <w:pStyle w:val="Prrafodelista"/>
              <w:numPr>
                <w:ilvl w:val="0"/>
                <w:numId w:val="34"/>
              </w:numPr>
              <w:spacing w:line="20" w:lineRule="atLeast"/>
              <w:ind w:left="284" w:hanging="284"/>
              <w:jc w:val="both"/>
              <w:rPr>
                <w:rFonts w:ascii="Arial" w:hAnsi="Arial" w:cs="Arial"/>
                <w:b/>
                <w:bCs/>
                <w:sz w:val="24"/>
                <w:szCs w:val="24"/>
              </w:rPr>
            </w:pPr>
            <w:r>
              <w:rPr>
                <w:rFonts w:ascii="Arial" w:hAnsi="Arial" w:cs="Arial"/>
                <w:bCs/>
                <w:sz w:val="24"/>
                <w:szCs w:val="24"/>
              </w:rPr>
              <w:t xml:space="preserve">Baja </w:t>
            </w:r>
            <w:r w:rsidR="00F10DFF">
              <w:rPr>
                <w:rFonts w:ascii="Arial" w:hAnsi="Arial" w:cs="Arial"/>
                <w:bCs/>
                <w:sz w:val="24"/>
                <w:szCs w:val="24"/>
              </w:rPr>
              <w:t xml:space="preserve">organización y </w:t>
            </w:r>
            <w:r>
              <w:rPr>
                <w:rFonts w:ascii="Arial" w:hAnsi="Arial" w:cs="Arial"/>
                <w:bCs/>
                <w:sz w:val="24"/>
                <w:szCs w:val="24"/>
              </w:rPr>
              <w:t xml:space="preserve">participación de la comunidad </w:t>
            </w:r>
          </w:p>
          <w:p w:rsidR="00A46339" w:rsidRPr="00823AF7" w:rsidRDefault="00823AF7" w:rsidP="00E55362">
            <w:pPr>
              <w:pStyle w:val="Prrafodelista"/>
              <w:numPr>
                <w:ilvl w:val="0"/>
                <w:numId w:val="34"/>
              </w:numPr>
              <w:spacing w:line="20" w:lineRule="atLeast"/>
              <w:ind w:left="284" w:hanging="284"/>
              <w:jc w:val="both"/>
              <w:rPr>
                <w:rFonts w:ascii="Arial" w:hAnsi="Arial" w:cs="Arial"/>
                <w:b/>
                <w:bCs/>
                <w:sz w:val="24"/>
                <w:szCs w:val="24"/>
              </w:rPr>
            </w:pPr>
            <w:r>
              <w:rPr>
                <w:rFonts w:ascii="Arial" w:hAnsi="Arial" w:cs="Arial"/>
                <w:bCs/>
                <w:sz w:val="24"/>
                <w:szCs w:val="24"/>
              </w:rPr>
              <w:t>Poca gestión comunitaria</w:t>
            </w:r>
          </w:p>
          <w:p w:rsidR="00823AF7" w:rsidRPr="00823AF7" w:rsidRDefault="00DB0275" w:rsidP="00E55362">
            <w:pPr>
              <w:pStyle w:val="Prrafodelista"/>
              <w:numPr>
                <w:ilvl w:val="0"/>
                <w:numId w:val="34"/>
              </w:numPr>
              <w:spacing w:line="20" w:lineRule="atLeast"/>
              <w:ind w:left="284" w:hanging="284"/>
              <w:jc w:val="both"/>
              <w:rPr>
                <w:rFonts w:ascii="Arial" w:hAnsi="Arial" w:cs="Arial"/>
                <w:b/>
                <w:bCs/>
                <w:sz w:val="24"/>
                <w:szCs w:val="24"/>
              </w:rPr>
            </w:pPr>
            <w:r>
              <w:rPr>
                <w:rFonts w:ascii="Arial" w:hAnsi="Arial" w:cs="Arial"/>
                <w:bCs/>
                <w:sz w:val="24"/>
                <w:szCs w:val="24"/>
              </w:rPr>
              <w:t>Deficiente</w:t>
            </w:r>
            <w:r w:rsidR="00823AF7">
              <w:rPr>
                <w:rFonts w:ascii="Arial" w:hAnsi="Arial" w:cs="Arial"/>
                <w:bCs/>
                <w:sz w:val="24"/>
                <w:szCs w:val="24"/>
              </w:rPr>
              <w:t xml:space="preserve"> control social</w:t>
            </w:r>
          </w:p>
          <w:p w:rsidR="00823AF7" w:rsidRPr="00823AF7" w:rsidRDefault="00823AF7" w:rsidP="00C355E0">
            <w:pPr>
              <w:spacing w:line="20" w:lineRule="atLeast"/>
              <w:ind w:left="284" w:hanging="284"/>
              <w:rPr>
                <w:rFonts w:ascii="Arial" w:hAnsi="Arial" w:cs="Arial"/>
                <w:b/>
                <w:bCs/>
                <w:sz w:val="24"/>
                <w:szCs w:val="24"/>
              </w:rPr>
            </w:pPr>
          </w:p>
        </w:tc>
        <w:tc>
          <w:tcPr>
            <w:tcW w:w="5042" w:type="dxa"/>
          </w:tcPr>
          <w:p w:rsidR="00A46339" w:rsidRDefault="00823AF7" w:rsidP="00E55362">
            <w:pPr>
              <w:pStyle w:val="Prrafodelista"/>
              <w:numPr>
                <w:ilvl w:val="0"/>
                <w:numId w:val="35"/>
              </w:numPr>
              <w:spacing w:line="20" w:lineRule="atLeast"/>
              <w:ind w:left="317" w:hanging="284"/>
              <w:jc w:val="both"/>
              <w:rPr>
                <w:rFonts w:ascii="Arial" w:hAnsi="Arial" w:cs="Arial"/>
                <w:bCs/>
                <w:sz w:val="24"/>
                <w:szCs w:val="24"/>
              </w:rPr>
            </w:pPr>
            <w:r>
              <w:rPr>
                <w:rFonts w:ascii="Arial" w:hAnsi="Arial" w:cs="Arial"/>
                <w:bCs/>
                <w:sz w:val="24"/>
                <w:szCs w:val="24"/>
              </w:rPr>
              <w:t>D</w:t>
            </w:r>
            <w:r w:rsidR="00D934AB">
              <w:rPr>
                <w:rFonts w:ascii="Arial" w:hAnsi="Arial" w:cs="Arial"/>
                <w:bCs/>
                <w:sz w:val="24"/>
                <w:szCs w:val="24"/>
              </w:rPr>
              <w:t>esinteré</w:t>
            </w:r>
            <w:r>
              <w:rPr>
                <w:rFonts w:ascii="Arial" w:hAnsi="Arial" w:cs="Arial"/>
                <w:bCs/>
                <w:sz w:val="24"/>
                <w:szCs w:val="24"/>
              </w:rPr>
              <w:t>s de gobiernos en buscar participación.</w:t>
            </w:r>
          </w:p>
          <w:p w:rsidR="00823AF7" w:rsidRDefault="00823AF7" w:rsidP="00E55362">
            <w:pPr>
              <w:pStyle w:val="Prrafodelista"/>
              <w:numPr>
                <w:ilvl w:val="0"/>
                <w:numId w:val="35"/>
              </w:numPr>
              <w:spacing w:line="20" w:lineRule="atLeast"/>
              <w:ind w:left="317" w:hanging="284"/>
              <w:jc w:val="both"/>
              <w:rPr>
                <w:rFonts w:ascii="Arial" w:hAnsi="Arial" w:cs="Arial"/>
                <w:bCs/>
                <w:sz w:val="24"/>
                <w:szCs w:val="24"/>
              </w:rPr>
            </w:pPr>
            <w:r>
              <w:rPr>
                <w:rFonts w:ascii="Arial" w:hAnsi="Arial" w:cs="Arial"/>
                <w:bCs/>
                <w:sz w:val="24"/>
                <w:szCs w:val="24"/>
              </w:rPr>
              <w:t>Poca información sobre mecanismos de participación.</w:t>
            </w:r>
          </w:p>
          <w:p w:rsidR="00823AF7" w:rsidRDefault="00823AF7" w:rsidP="00E55362">
            <w:pPr>
              <w:pStyle w:val="Prrafodelista"/>
              <w:numPr>
                <w:ilvl w:val="0"/>
                <w:numId w:val="35"/>
              </w:numPr>
              <w:spacing w:line="20" w:lineRule="atLeast"/>
              <w:ind w:left="317" w:hanging="284"/>
              <w:jc w:val="both"/>
              <w:rPr>
                <w:rFonts w:ascii="Arial" w:hAnsi="Arial" w:cs="Arial"/>
                <w:bCs/>
                <w:sz w:val="24"/>
                <w:szCs w:val="24"/>
              </w:rPr>
            </w:pPr>
            <w:r>
              <w:rPr>
                <w:rFonts w:ascii="Arial" w:hAnsi="Arial" w:cs="Arial"/>
                <w:bCs/>
                <w:sz w:val="24"/>
                <w:szCs w:val="24"/>
              </w:rPr>
              <w:t>Falta de confianza en las instituciones.</w:t>
            </w:r>
          </w:p>
          <w:p w:rsidR="00823AF7" w:rsidRPr="005B3AFF" w:rsidRDefault="00903E33" w:rsidP="00E55362">
            <w:pPr>
              <w:pStyle w:val="Prrafodelista"/>
              <w:numPr>
                <w:ilvl w:val="0"/>
                <w:numId w:val="35"/>
              </w:numPr>
              <w:spacing w:line="20" w:lineRule="atLeast"/>
              <w:ind w:left="317" w:hanging="284"/>
              <w:rPr>
                <w:rFonts w:ascii="Arial" w:hAnsi="Arial" w:cs="Arial"/>
                <w:bCs/>
                <w:sz w:val="24"/>
                <w:szCs w:val="24"/>
              </w:rPr>
            </w:pPr>
            <w:r>
              <w:rPr>
                <w:rFonts w:ascii="Arial" w:hAnsi="Arial" w:cs="Arial"/>
                <w:bCs/>
                <w:sz w:val="24"/>
                <w:szCs w:val="24"/>
              </w:rPr>
              <w:t>Poca planificación para el sector comunitario.</w:t>
            </w:r>
          </w:p>
        </w:tc>
      </w:tr>
    </w:tbl>
    <w:p w:rsidR="00FB13FE" w:rsidRDefault="00FB13FE" w:rsidP="00AD2DBA">
      <w:pPr>
        <w:spacing w:after="0" w:line="20" w:lineRule="atLeast"/>
        <w:rPr>
          <w:rFonts w:ascii="Arial" w:hAnsi="Arial" w:cs="Arial"/>
          <w:b/>
          <w:sz w:val="24"/>
          <w:szCs w:val="24"/>
        </w:rPr>
      </w:pPr>
    </w:p>
    <w:p w:rsidR="00AD2DBA" w:rsidRPr="00531BDB" w:rsidRDefault="005D1ECD" w:rsidP="00AD2DBA">
      <w:pPr>
        <w:spacing w:after="0" w:line="20" w:lineRule="atLeast"/>
        <w:rPr>
          <w:rFonts w:ascii="Arial" w:hAnsi="Arial" w:cs="Arial"/>
          <w:b/>
          <w:sz w:val="24"/>
          <w:szCs w:val="24"/>
        </w:rPr>
      </w:pPr>
      <w:r w:rsidRPr="00531BDB">
        <w:rPr>
          <w:rFonts w:ascii="Arial" w:hAnsi="Arial" w:cs="Arial"/>
          <w:b/>
          <w:sz w:val="24"/>
          <w:szCs w:val="24"/>
        </w:rPr>
        <w:t>2</w:t>
      </w:r>
      <w:r w:rsidR="00AD2DBA" w:rsidRPr="00531BDB">
        <w:rPr>
          <w:rFonts w:ascii="Arial" w:hAnsi="Arial" w:cs="Arial"/>
          <w:b/>
          <w:sz w:val="24"/>
          <w:szCs w:val="24"/>
        </w:rPr>
        <w:t>.3 SECTOR FORTALECIMIENTO INSTITUCIONAL</w:t>
      </w:r>
    </w:p>
    <w:p w:rsidR="00AD2DBA" w:rsidRPr="00EB0CEB" w:rsidRDefault="00AD2DBA" w:rsidP="00AD2DBA">
      <w:pPr>
        <w:spacing w:after="0" w:line="20" w:lineRule="atLeast"/>
        <w:jc w:val="center"/>
        <w:rPr>
          <w:rFonts w:ascii="Arial" w:hAnsi="Arial" w:cs="Arial"/>
          <w:b/>
          <w:sz w:val="24"/>
          <w:szCs w:val="24"/>
          <w:u w:val="single"/>
        </w:rPr>
      </w:pPr>
    </w:p>
    <w:p w:rsidR="00AD2DBA" w:rsidRDefault="00AD2DBA" w:rsidP="00AD2DBA">
      <w:pPr>
        <w:autoSpaceDE w:val="0"/>
        <w:autoSpaceDN w:val="0"/>
        <w:adjustRightInd w:val="0"/>
        <w:spacing w:after="0" w:line="20" w:lineRule="atLeast"/>
        <w:jc w:val="both"/>
        <w:rPr>
          <w:rFonts w:ascii="Arial" w:hAnsi="Arial" w:cs="Arial"/>
          <w:sz w:val="24"/>
          <w:szCs w:val="24"/>
        </w:rPr>
      </w:pPr>
      <w:r>
        <w:rPr>
          <w:rFonts w:ascii="Arial" w:hAnsi="Arial" w:cs="Arial"/>
          <w:sz w:val="24"/>
          <w:szCs w:val="24"/>
        </w:rPr>
        <w:t>Tradicionalmente los municipio de categoría sexta, como el caso de Colombia, carecen de recursos suficientes para tener disponibilidad en dotaciones, capacitaciones e implementación de tecnologías adecuadas para el desarrollo eficiente de las diferentes dependencias que hacen parte de la Administración Municipal.</w:t>
      </w:r>
    </w:p>
    <w:p w:rsidR="00AD2DBA" w:rsidRDefault="00AD2DBA" w:rsidP="00AD2DBA">
      <w:pPr>
        <w:autoSpaceDE w:val="0"/>
        <w:autoSpaceDN w:val="0"/>
        <w:adjustRightInd w:val="0"/>
        <w:spacing w:after="0" w:line="20" w:lineRule="atLeast"/>
        <w:jc w:val="both"/>
        <w:rPr>
          <w:rFonts w:ascii="Arial" w:hAnsi="Arial" w:cs="Arial"/>
          <w:sz w:val="24"/>
          <w:szCs w:val="24"/>
        </w:rPr>
      </w:pPr>
    </w:p>
    <w:p w:rsidR="00AD2DBA" w:rsidRDefault="00AD2DBA" w:rsidP="00AD2DBA">
      <w:pPr>
        <w:autoSpaceDE w:val="0"/>
        <w:autoSpaceDN w:val="0"/>
        <w:adjustRightInd w:val="0"/>
        <w:spacing w:after="0" w:line="20" w:lineRule="atLeast"/>
        <w:jc w:val="both"/>
        <w:rPr>
          <w:rFonts w:ascii="Arial" w:hAnsi="Arial" w:cs="Arial"/>
          <w:sz w:val="24"/>
          <w:szCs w:val="24"/>
        </w:rPr>
      </w:pPr>
      <w:r>
        <w:rPr>
          <w:rFonts w:ascii="Arial" w:hAnsi="Arial" w:cs="Arial"/>
          <w:sz w:val="24"/>
          <w:szCs w:val="24"/>
        </w:rPr>
        <w:t xml:space="preserve">Así pues, podemos señalar que Colombia no escapa a esta realidad, y se perciben al interior de la Administración municipal graves problemas para lograr la eficiencia, la eficacia y la calidad en la prestación de los servicios a cargo del municipio, como consecuencia precisamente de la baja inversión de recursos para el fortalecimiento institucional y una poca planeación en la gestión pública. </w:t>
      </w:r>
    </w:p>
    <w:p w:rsidR="00AD2DBA" w:rsidRDefault="00AD2DBA" w:rsidP="00AD2DBA">
      <w:pPr>
        <w:autoSpaceDE w:val="0"/>
        <w:autoSpaceDN w:val="0"/>
        <w:adjustRightInd w:val="0"/>
        <w:spacing w:after="0" w:line="20" w:lineRule="atLeast"/>
        <w:jc w:val="both"/>
        <w:rPr>
          <w:rFonts w:ascii="Arial" w:hAnsi="Arial" w:cs="Arial"/>
          <w:sz w:val="24"/>
          <w:szCs w:val="24"/>
        </w:rPr>
      </w:pPr>
    </w:p>
    <w:p w:rsidR="00AD2DBA" w:rsidRDefault="00AD2DBA" w:rsidP="00AD2DBA">
      <w:pPr>
        <w:autoSpaceDE w:val="0"/>
        <w:autoSpaceDN w:val="0"/>
        <w:adjustRightInd w:val="0"/>
        <w:spacing w:after="0" w:line="20" w:lineRule="atLeast"/>
        <w:jc w:val="both"/>
        <w:rPr>
          <w:rFonts w:ascii="Arial" w:hAnsi="Arial" w:cs="Arial"/>
          <w:sz w:val="24"/>
          <w:szCs w:val="24"/>
        </w:rPr>
      </w:pPr>
      <w:r>
        <w:rPr>
          <w:rFonts w:ascii="Arial" w:hAnsi="Arial" w:cs="Arial"/>
          <w:sz w:val="24"/>
          <w:szCs w:val="24"/>
        </w:rPr>
        <w:t>Se puede destacar que las dotaciones tecnológicas y de equipamiento son mínimas y en su mayoría obsoletas y en mal estado. Así mismo, se nota una baja capacitación en los funcionarios de la localidad, procesos integrales de evaluación institucional deficientes, manuales de funciones y procedimientos desactualizados que muy pocos funcionarios conocen, casi nulos procesos de control interno; se carece de información oportuna a la comunidad, no existen mecanismos para recibir y atender las quejas y los reclamos de los ciudadanos, la información institucional, social, económica y cultural del municipio es bastante incoherente y reducida, y la planeación municipal es deficiente.</w:t>
      </w:r>
    </w:p>
    <w:p w:rsidR="00AD2DBA" w:rsidRDefault="00AD2DBA" w:rsidP="00AD2DBA">
      <w:pPr>
        <w:autoSpaceDE w:val="0"/>
        <w:autoSpaceDN w:val="0"/>
        <w:adjustRightInd w:val="0"/>
        <w:spacing w:after="0" w:line="20" w:lineRule="atLeast"/>
        <w:jc w:val="both"/>
        <w:rPr>
          <w:rFonts w:ascii="Arial" w:hAnsi="Arial" w:cs="Arial"/>
          <w:sz w:val="24"/>
          <w:szCs w:val="24"/>
        </w:rPr>
      </w:pPr>
    </w:p>
    <w:p w:rsidR="00AD2DBA" w:rsidRDefault="00AD2DBA" w:rsidP="00AD2DBA">
      <w:pPr>
        <w:autoSpaceDE w:val="0"/>
        <w:autoSpaceDN w:val="0"/>
        <w:adjustRightInd w:val="0"/>
        <w:spacing w:after="0" w:line="20" w:lineRule="atLeast"/>
        <w:jc w:val="both"/>
        <w:rPr>
          <w:rFonts w:ascii="Arial" w:hAnsi="Arial" w:cs="Arial"/>
          <w:sz w:val="24"/>
          <w:szCs w:val="24"/>
        </w:rPr>
      </w:pPr>
      <w:r>
        <w:rPr>
          <w:rFonts w:ascii="Arial" w:hAnsi="Arial" w:cs="Arial"/>
          <w:sz w:val="24"/>
          <w:szCs w:val="24"/>
        </w:rPr>
        <w:t xml:space="preserve">Se hace necesario reorganizar, dotar y modernizar </w:t>
      </w:r>
      <w:r w:rsidRPr="00FF36B6">
        <w:rPr>
          <w:rFonts w:ascii="Arial" w:hAnsi="Arial" w:cs="Arial"/>
          <w:sz w:val="24"/>
          <w:szCs w:val="24"/>
        </w:rPr>
        <w:t>la administración</w:t>
      </w:r>
      <w:r>
        <w:rPr>
          <w:rFonts w:ascii="Arial" w:hAnsi="Arial" w:cs="Arial"/>
          <w:sz w:val="24"/>
          <w:szCs w:val="24"/>
        </w:rPr>
        <w:t>, para lo cual se requiere implementar verdaderos procesos de planeación y la inversión de recursos suficientes para la capacitación y la dotación al personal de la Alcaldía.</w:t>
      </w:r>
    </w:p>
    <w:p w:rsidR="00AD2DBA" w:rsidRDefault="00AD2DBA" w:rsidP="00AD2DBA">
      <w:pPr>
        <w:autoSpaceDE w:val="0"/>
        <w:autoSpaceDN w:val="0"/>
        <w:adjustRightInd w:val="0"/>
        <w:spacing w:after="0" w:line="20" w:lineRule="atLeast"/>
        <w:jc w:val="both"/>
        <w:rPr>
          <w:rFonts w:ascii="Arial" w:hAnsi="Arial" w:cs="Arial"/>
          <w:sz w:val="24"/>
          <w:szCs w:val="24"/>
        </w:rPr>
      </w:pPr>
    </w:p>
    <w:p w:rsidR="00AD2DBA" w:rsidRDefault="00AD2DBA" w:rsidP="00AD2DBA">
      <w:pPr>
        <w:autoSpaceDE w:val="0"/>
        <w:autoSpaceDN w:val="0"/>
        <w:adjustRightInd w:val="0"/>
        <w:spacing w:after="0" w:line="20" w:lineRule="atLeast"/>
        <w:jc w:val="both"/>
        <w:rPr>
          <w:rFonts w:ascii="Arial" w:hAnsi="Arial" w:cs="Arial"/>
          <w:sz w:val="24"/>
          <w:szCs w:val="24"/>
        </w:rPr>
      </w:pPr>
      <w:r w:rsidRPr="00A07202">
        <w:rPr>
          <w:rFonts w:ascii="Arial" w:hAnsi="Arial" w:cs="Arial"/>
          <w:sz w:val="24"/>
          <w:szCs w:val="24"/>
        </w:rPr>
        <w:t>El gabinete municipal está integrado por el Alcalde, el gerente de la ES</w:t>
      </w:r>
      <w:r>
        <w:rPr>
          <w:rFonts w:ascii="Arial" w:hAnsi="Arial" w:cs="Arial"/>
          <w:sz w:val="24"/>
          <w:szCs w:val="24"/>
        </w:rPr>
        <w:t>E</w:t>
      </w:r>
      <w:r w:rsidRPr="00A07202">
        <w:rPr>
          <w:rFonts w:ascii="Arial" w:hAnsi="Arial" w:cs="Arial"/>
          <w:sz w:val="24"/>
          <w:szCs w:val="24"/>
        </w:rPr>
        <w:t xml:space="preserve">, </w:t>
      </w:r>
      <w:r>
        <w:rPr>
          <w:rFonts w:ascii="Arial" w:hAnsi="Arial" w:cs="Arial"/>
          <w:sz w:val="24"/>
          <w:szCs w:val="24"/>
        </w:rPr>
        <w:t>el Secretario de Gobierno, el S</w:t>
      </w:r>
      <w:r w:rsidRPr="00A07202">
        <w:rPr>
          <w:rFonts w:ascii="Arial" w:hAnsi="Arial" w:cs="Arial"/>
          <w:sz w:val="24"/>
          <w:szCs w:val="24"/>
        </w:rPr>
        <w:t>ecretario de Hacienda, el Jefe de la Oficina de Desarrollo Comunitario y el Jefe de Planeación.</w:t>
      </w:r>
    </w:p>
    <w:p w:rsidR="00AD2DBA" w:rsidRDefault="00AD2DBA" w:rsidP="00AD2DBA">
      <w:pPr>
        <w:autoSpaceDE w:val="0"/>
        <w:autoSpaceDN w:val="0"/>
        <w:adjustRightInd w:val="0"/>
        <w:spacing w:after="0" w:line="20" w:lineRule="atLeast"/>
        <w:jc w:val="both"/>
        <w:rPr>
          <w:rFonts w:ascii="Arial" w:hAnsi="Arial" w:cs="Arial"/>
          <w:sz w:val="24"/>
          <w:szCs w:val="24"/>
        </w:rPr>
      </w:pPr>
    </w:p>
    <w:p w:rsidR="00AD2DBA" w:rsidRPr="00D863C6" w:rsidRDefault="00AD2DBA" w:rsidP="00AD2DBA">
      <w:pPr>
        <w:spacing w:after="0" w:line="20" w:lineRule="atLeast"/>
        <w:jc w:val="both"/>
        <w:rPr>
          <w:rFonts w:ascii="Arial" w:hAnsi="Arial" w:cs="Arial"/>
          <w:sz w:val="24"/>
          <w:szCs w:val="24"/>
        </w:rPr>
      </w:pPr>
      <w:r w:rsidRPr="00D863C6">
        <w:rPr>
          <w:rFonts w:ascii="Arial" w:hAnsi="Arial" w:cs="Arial"/>
          <w:sz w:val="24"/>
          <w:szCs w:val="24"/>
        </w:rPr>
        <w:t>La Administración Municipal la integran 12 funcionarios de planta, 10 hombres y 2 mujeres, 3 del nivel directivo, 1 nivel profesional, 2 de nivel técnico y  6 del nivel asistencial. El valor total de los gastos de funcionamiento del municipio en el año 2007 fue $660.449.241 de pesos de los $5.224.423.133.94 del presupuesto total.</w:t>
      </w:r>
    </w:p>
    <w:p w:rsidR="00AD2DBA" w:rsidRDefault="00AD2DBA" w:rsidP="00AD2DBA">
      <w:pPr>
        <w:spacing w:after="0" w:line="20" w:lineRule="atLeast"/>
        <w:jc w:val="both"/>
        <w:rPr>
          <w:rFonts w:ascii="Arial" w:hAnsi="Arial" w:cs="Arial"/>
          <w:sz w:val="24"/>
          <w:szCs w:val="24"/>
        </w:rPr>
      </w:pPr>
      <w:r w:rsidRPr="00D863C6">
        <w:rPr>
          <w:rFonts w:ascii="Arial" w:hAnsi="Arial" w:cs="Arial"/>
          <w:sz w:val="24"/>
          <w:szCs w:val="24"/>
        </w:rPr>
        <w:t>Sin embargo, con la nómina actual no se están cumpliendo todas las competencias municipales, ya que existe una estructura orgánica insuficiente, con solo dos secretarías creadas y que requiere ser modificada, realizando una adecuada asignación de funciones y distribuyendo en forma eficiente las cargas de trabajo, de tal forma que se puedan atender todas las competencias asignadas al ente territorial.</w:t>
      </w:r>
    </w:p>
    <w:p w:rsidR="00AD2DBA" w:rsidRDefault="00AD2DBA" w:rsidP="00AD2DBA">
      <w:pPr>
        <w:spacing w:after="0" w:line="20" w:lineRule="atLeast"/>
        <w:jc w:val="both"/>
        <w:rPr>
          <w:rFonts w:ascii="Arial" w:hAnsi="Arial" w:cs="Arial"/>
          <w:sz w:val="24"/>
          <w:szCs w:val="24"/>
        </w:rPr>
      </w:pPr>
    </w:p>
    <w:p w:rsidR="00531BDB" w:rsidRDefault="00531BDB" w:rsidP="00531BDB">
      <w:pPr>
        <w:spacing w:after="0" w:line="20" w:lineRule="atLeast"/>
        <w:jc w:val="center"/>
        <w:rPr>
          <w:rFonts w:ascii="Arial" w:hAnsi="Arial" w:cs="Arial"/>
          <w:bCs/>
          <w:sz w:val="24"/>
          <w:szCs w:val="24"/>
        </w:rPr>
      </w:pPr>
      <w:r w:rsidRPr="00F14777">
        <w:rPr>
          <w:rFonts w:ascii="Arial" w:hAnsi="Arial" w:cs="Arial"/>
          <w:bCs/>
          <w:sz w:val="24"/>
          <w:szCs w:val="24"/>
        </w:rPr>
        <w:t xml:space="preserve">Tabla </w:t>
      </w:r>
      <w:r w:rsidR="00905A07">
        <w:rPr>
          <w:rFonts w:ascii="Arial" w:hAnsi="Arial" w:cs="Arial"/>
          <w:bCs/>
          <w:sz w:val="24"/>
          <w:szCs w:val="24"/>
        </w:rPr>
        <w:t>7</w:t>
      </w:r>
      <w:r w:rsidRPr="00F14777">
        <w:rPr>
          <w:rFonts w:ascii="Arial" w:hAnsi="Arial" w:cs="Arial"/>
          <w:bCs/>
          <w:sz w:val="24"/>
          <w:szCs w:val="24"/>
        </w:rPr>
        <w:t xml:space="preserve"> – </w:t>
      </w:r>
      <w:r>
        <w:rPr>
          <w:rFonts w:ascii="Arial" w:hAnsi="Arial" w:cs="Arial"/>
          <w:bCs/>
          <w:sz w:val="24"/>
          <w:szCs w:val="24"/>
        </w:rPr>
        <w:t xml:space="preserve">Resumen de problemas y causas del sector </w:t>
      </w:r>
    </w:p>
    <w:p w:rsidR="00531BDB" w:rsidRDefault="00531BDB" w:rsidP="00531BDB">
      <w:pPr>
        <w:spacing w:after="0" w:line="20" w:lineRule="atLeast"/>
        <w:jc w:val="center"/>
        <w:rPr>
          <w:rFonts w:ascii="Arial" w:hAnsi="Arial" w:cs="Arial"/>
          <w:sz w:val="24"/>
          <w:szCs w:val="24"/>
        </w:rPr>
      </w:pPr>
      <w:r>
        <w:rPr>
          <w:rFonts w:ascii="Arial" w:hAnsi="Arial" w:cs="Arial"/>
          <w:sz w:val="24"/>
          <w:szCs w:val="24"/>
        </w:rPr>
        <w:t>Fortalecimiento Institucional</w:t>
      </w:r>
    </w:p>
    <w:tbl>
      <w:tblPr>
        <w:tblStyle w:val="Tablaconcuadrcula"/>
        <w:tblW w:w="0" w:type="auto"/>
        <w:tblLook w:val="04A0" w:firstRow="1" w:lastRow="0" w:firstColumn="1" w:lastColumn="0" w:noHBand="0" w:noVBand="1"/>
      </w:tblPr>
      <w:tblGrid>
        <w:gridCol w:w="4489"/>
        <w:gridCol w:w="4489"/>
      </w:tblGrid>
      <w:tr w:rsidR="009D39EC" w:rsidTr="00631888">
        <w:tc>
          <w:tcPr>
            <w:tcW w:w="4489" w:type="dxa"/>
          </w:tcPr>
          <w:p w:rsidR="009D39EC" w:rsidRDefault="009D39EC" w:rsidP="00631888">
            <w:pPr>
              <w:spacing w:line="20" w:lineRule="atLeast"/>
              <w:jc w:val="center"/>
              <w:rPr>
                <w:rFonts w:ascii="Arial" w:hAnsi="Arial" w:cs="Arial"/>
                <w:b/>
                <w:bCs/>
                <w:sz w:val="24"/>
                <w:szCs w:val="24"/>
              </w:rPr>
            </w:pPr>
            <w:r>
              <w:rPr>
                <w:rFonts w:ascii="Arial" w:hAnsi="Arial" w:cs="Arial"/>
                <w:b/>
                <w:bCs/>
                <w:sz w:val="24"/>
                <w:szCs w:val="24"/>
              </w:rPr>
              <w:t>Problemas/Potencialidades</w:t>
            </w:r>
          </w:p>
        </w:tc>
        <w:tc>
          <w:tcPr>
            <w:tcW w:w="4489" w:type="dxa"/>
          </w:tcPr>
          <w:p w:rsidR="009D39EC" w:rsidRDefault="009D39EC" w:rsidP="00631888">
            <w:pPr>
              <w:spacing w:line="20" w:lineRule="atLeast"/>
              <w:jc w:val="center"/>
              <w:rPr>
                <w:rFonts w:ascii="Arial" w:hAnsi="Arial" w:cs="Arial"/>
                <w:b/>
                <w:bCs/>
                <w:sz w:val="24"/>
                <w:szCs w:val="24"/>
              </w:rPr>
            </w:pPr>
            <w:r>
              <w:rPr>
                <w:rFonts w:ascii="Arial" w:hAnsi="Arial" w:cs="Arial"/>
                <w:b/>
                <w:bCs/>
                <w:sz w:val="24"/>
                <w:szCs w:val="24"/>
              </w:rPr>
              <w:t>Causas</w:t>
            </w:r>
          </w:p>
        </w:tc>
      </w:tr>
      <w:tr w:rsidR="009D39EC" w:rsidTr="00631888">
        <w:tc>
          <w:tcPr>
            <w:tcW w:w="4489" w:type="dxa"/>
          </w:tcPr>
          <w:p w:rsidR="002E0FD1" w:rsidRPr="002E0FD1" w:rsidRDefault="002E0FD1" w:rsidP="00E55362">
            <w:pPr>
              <w:pStyle w:val="Prrafodelista"/>
              <w:numPr>
                <w:ilvl w:val="0"/>
                <w:numId w:val="34"/>
              </w:numPr>
              <w:spacing w:line="20" w:lineRule="atLeast"/>
              <w:jc w:val="both"/>
              <w:rPr>
                <w:rFonts w:ascii="Arial" w:hAnsi="Arial" w:cs="Arial"/>
                <w:b/>
                <w:bCs/>
                <w:sz w:val="24"/>
                <w:szCs w:val="24"/>
              </w:rPr>
            </w:pPr>
            <w:r w:rsidRPr="00D209FE">
              <w:rPr>
                <w:rFonts w:ascii="Arial" w:hAnsi="Arial" w:cs="Arial"/>
                <w:bCs/>
                <w:sz w:val="24"/>
                <w:szCs w:val="24"/>
              </w:rPr>
              <w:t>Baja gobernabilidad e institucionalidad.</w:t>
            </w:r>
          </w:p>
          <w:p w:rsidR="009D39EC" w:rsidRPr="00D209FE" w:rsidRDefault="00D209FE" w:rsidP="00E55362">
            <w:pPr>
              <w:pStyle w:val="Prrafodelista"/>
              <w:numPr>
                <w:ilvl w:val="0"/>
                <w:numId w:val="34"/>
              </w:numPr>
              <w:spacing w:line="20" w:lineRule="atLeast"/>
              <w:jc w:val="both"/>
              <w:rPr>
                <w:rFonts w:ascii="Arial" w:hAnsi="Arial" w:cs="Arial"/>
                <w:b/>
                <w:bCs/>
                <w:sz w:val="24"/>
                <w:szCs w:val="24"/>
              </w:rPr>
            </w:pPr>
            <w:r>
              <w:rPr>
                <w:rFonts w:ascii="Arial" w:hAnsi="Arial" w:cs="Arial"/>
                <w:bCs/>
                <w:sz w:val="24"/>
                <w:szCs w:val="24"/>
              </w:rPr>
              <w:t>Baja eficiencia y eficacia de la administración.</w:t>
            </w:r>
          </w:p>
          <w:p w:rsidR="009D39EC" w:rsidRPr="002E0FD1" w:rsidRDefault="009D39EC" w:rsidP="0041216E">
            <w:pPr>
              <w:pStyle w:val="Prrafodelista"/>
              <w:spacing w:line="20" w:lineRule="atLeast"/>
              <w:jc w:val="both"/>
              <w:rPr>
                <w:rFonts w:ascii="Arial" w:hAnsi="Arial" w:cs="Arial"/>
                <w:bCs/>
                <w:sz w:val="24"/>
                <w:szCs w:val="24"/>
              </w:rPr>
            </w:pPr>
          </w:p>
        </w:tc>
        <w:tc>
          <w:tcPr>
            <w:tcW w:w="4489" w:type="dxa"/>
          </w:tcPr>
          <w:p w:rsidR="009D39EC" w:rsidRDefault="00D209FE" w:rsidP="00E55362">
            <w:pPr>
              <w:pStyle w:val="Prrafodelista"/>
              <w:numPr>
                <w:ilvl w:val="0"/>
                <w:numId w:val="35"/>
              </w:numPr>
              <w:spacing w:line="20" w:lineRule="atLeast"/>
              <w:rPr>
                <w:rFonts w:ascii="Arial" w:hAnsi="Arial" w:cs="Arial"/>
                <w:bCs/>
                <w:sz w:val="24"/>
                <w:szCs w:val="24"/>
              </w:rPr>
            </w:pPr>
            <w:r>
              <w:rPr>
                <w:rFonts w:ascii="Arial" w:hAnsi="Arial" w:cs="Arial"/>
                <w:bCs/>
                <w:sz w:val="24"/>
                <w:szCs w:val="24"/>
              </w:rPr>
              <w:t>Deficiente planificación  de orden municipal.</w:t>
            </w:r>
          </w:p>
          <w:p w:rsidR="00D209FE" w:rsidRDefault="00D209FE" w:rsidP="00E55362">
            <w:pPr>
              <w:pStyle w:val="Prrafodelista"/>
              <w:numPr>
                <w:ilvl w:val="0"/>
                <w:numId w:val="35"/>
              </w:numPr>
              <w:spacing w:line="20" w:lineRule="atLeast"/>
              <w:rPr>
                <w:rFonts w:ascii="Arial" w:hAnsi="Arial" w:cs="Arial"/>
                <w:bCs/>
                <w:sz w:val="24"/>
                <w:szCs w:val="24"/>
              </w:rPr>
            </w:pPr>
            <w:r>
              <w:rPr>
                <w:rFonts w:ascii="Arial" w:hAnsi="Arial" w:cs="Arial"/>
                <w:bCs/>
                <w:sz w:val="24"/>
                <w:szCs w:val="24"/>
              </w:rPr>
              <w:t>Carencia de Sistema de Control Interno</w:t>
            </w:r>
            <w:r w:rsidR="00F12385">
              <w:rPr>
                <w:rFonts w:ascii="Arial" w:hAnsi="Arial" w:cs="Arial"/>
                <w:bCs/>
                <w:sz w:val="24"/>
                <w:szCs w:val="24"/>
              </w:rPr>
              <w:t xml:space="preserve"> y de evaluación de la gestión.</w:t>
            </w:r>
          </w:p>
          <w:p w:rsidR="00D209FE" w:rsidRDefault="00D209FE" w:rsidP="00E55362">
            <w:pPr>
              <w:pStyle w:val="Prrafodelista"/>
              <w:numPr>
                <w:ilvl w:val="0"/>
                <w:numId w:val="35"/>
              </w:numPr>
              <w:spacing w:line="20" w:lineRule="atLeast"/>
              <w:rPr>
                <w:rFonts w:ascii="Arial" w:hAnsi="Arial" w:cs="Arial"/>
                <w:bCs/>
                <w:sz w:val="24"/>
                <w:szCs w:val="24"/>
              </w:rPr>
            </w:pPr>
            <w:r>
              <w:rPr>
                <w:rFonts w:ascii="Arial" w:hAnsi="Arial" w:cs="Arial"/>
                <w:bCs/>
                <w:sz w:val="24"/>
                <w:szCs w:val="24"/>
              </w:rPr>
              <w:t xml:space="preserve">Estructura Orgánica </w:t>
            </w:r>
            <w:r w:rsidR="00D15D05">
              <w:rPr>
                <w:rFonts w:ascii="Arial" w:hAnsi="Arial" w:cs="Arial"/>
                <w:bCs/>
                <w:sz w:val="24"/>
                <w:szCs w:val="24"/>
              </w:rPr>
              <w:t>inadecuada</w:t>
            </w:r>
          </w:p>
          <w:p w:rsidR="00D209FE" w:rsidRDefault="007D1F36" w:rsidP="00E55362">
            <w:pPr>
              <w:pStyle w:val="Prrafodelista"/>
              <w:numPr>
                <w:ilvl w:val="0"/>
                <w:numId w:val="35"/>
              </w:numPr>
              <w:spacing w:line="20" w:lineRule="atLeast"/>
              <w:rPr>
                <w:rFonts w:ascii="Arial" w:hAnsi="Arial" w:cs="Arial"/>
                <w:bCs/>
                <w:sz w:val="24"/>
                <w:szCs w:val="24"/>
              </w:rPr>
            </w:pPr>
            <w:r>
              <w:rPr>
                <w:rFonts w:ascii="Arial" w:hAnsi="Arial" w:cs="Arial"/>
                <w:bCs/>
                <w:sz w:val="24"/>
                <w:szCs w:val="24"/>
              </w:rPr>
              <w:t>Obsolescencia tecnológica y de dotación.</w:t>
            </w:r>
          </w:p>
          <w:p w:rsidR="007D1F36" w:rsidRDefault="007D1F36" w:rsidP="00E55362">
            <w:pPr>
              <w:pStyle w:val="Prrafodelista"/>
              <w:numPr>
                <w:ilvl w:val="0"/>
                <w:numId w:val="35"/>
              </w:numPr>
              <w:spacing w:line="20" w:lineRule="atLeast"/>
              <w:rPr>
                <w:rFonts w:ascii="Arial" w:hAnsi="Arial" w:cs="Arial"/>
                <w:bCs/>
                <w:sz w:val="24"/>
                <w:szCs w:val="24"/>
              </w:rPr>
            </w:pPr>
            <w:r>
              <w:rPr>
                <w:rFonts w:ascii="Arial" w:hAnsi="Arial" w:cs="Arial"/>
                <w:bCs/>
                <w:sz w:val="24"/>
                <w:szCs w:val="24"/>
              </w:rPr>
              <w:t>Poca capacitación recurso humano.</w:t>
            </w:r>
          </w:p>
          <w:p w:rsidR="005D1E26" w:rsidRDefault="005D1E26" w:rsidP="00E55362">
            <w:pPr>
              <w:pStyle w:val="Prrafodelista"/>
              <w:numPr>
                <w:ilvl w:val="0"/>
                <w:numId w:val="35"/>
              </w:numPr>
              <w:spacing w:line="20" w:lineRule="atLeast"/>
              <w:rPr>
                <w:rFonts w:ascii="Arial" w:hAnsi="Arial" w:cs="Arial"/>
                <w:bCs/>
                <w:sz w:val="24"/>
                <w:szCs w:val="24"/>
              </w:rPr>
            </w:pPr>
            <w:r>
              <w:rPr>
                <w:rFonts w:ascii="Arial" w:hAnsi="Arial" w:cs="Arial"/>
                <w:bCs/>
                <w:sz w:val="24"/>
                <w:szCs w:val="24"/>
              </w:rPr>
              <w:t>Poca inversión para el sector</w:t>
            </w:r>
            <w:r w:rsidR="00AC0A55">
              <w:rPr>
                <w:rFonts w:ascii="Arial" w:hAnsi="Arial" w:cs="Arial"/>
                <w:bCs/>
                <w:sz w:val="24"/>
                <w:szCs w:val="24"/>
              </w:rPr>
              <w:t xml:space="preserve"> y dependencia del SGP</w:t>
            </w:r>
          </w:p>
          <w:p w:rsidR="003668CA" w:rsidRDefault="003668CA" w:rsidP="00E55362">
            <w:pPr>
              <w:pStyle w:val="Prrafodelista"/>
              <w:numPr>
                <w:ilvl w:val="0"/>
                <w:numId w:val="35"/>
              </w:numPr>
              <w:spacing w:line="20" w:lineRule="atLeast"/>
              <w:rPr>
                <w:rFonts w:ascii="Arial" w:hAnsi="Arial" w:cs="Arial"/>
                <w:bCs/>
                <w:sz w:val="24"/>
                <w:szCs w:val="24"/>
              </w:rPr>
            </w:pPr>
            <w:r>
              <w:rPr>
                <w:rFonts w:ascii="Arial" w:hAnsi="Arial" w:cs="Arial"/>
                <w:bCs/>
                <w:sz w:val="24"/>
                <w:szCs w:val="24"/>
              </w:rPr>
              <w:t>Deficiente control social</w:t>
            </w:r>
          </w:p>
          <w:p w:rsidR="00AC0A55" w:rsidRPr="00AC0A55" w:rsidRDefault="003668CA" w:rsidP="00E55362">
            <w:pPr>
              <w:pStyle w:val="Prrafodelista"/>
              <w:numPr>
                <w:ilvl w:val="0"/>
                <w:numId w:val="35"/>
              </w:numPr>
              <w:spacing w:line="20" w:lineRule="atLeast"/>
              <w:rPr>
                <w:rFonts w:ascii="Arial" w:hAnsi="Arial" w:cs="Arial"/>
                <w:bCs/>
                <w:sz w:val="24"/>
                <w:szCs w:val="24"/>
              </w:rPr>
            </w:pPr>
            <w:r>
              <w:rPr>
                <w:rFonts w:ascii="Arial" w:hAnsi="Arial" w:cs="Arial"/>
                <w:bCs/>
                <w:sz w:val="24"/>
                <w:szCs w:val="24"/>
              </w:rPr>
              <w:t>Corrupción administrativa</w:t>
            </w:r>
          </w:p>
        </w:tc>
      </w:tr>
    </w:tbl>
    <w:p w:rsidR="00905A07" w:rsidRPr="00905A07" w:rsidRDefault="00905A07" w:rsidP="00905A07">
      <w:pPr>
        <w:spacing w:after="0" w:line="20" w:lineRule="atLeast"/>
        <w:jc w:val="center"/>
        <w:rPr>
          <w:rFonts w:ascii="Arial" w:hAnsi="Arial" w:cs="Arial"/>
          <w:bCs/>
          <w:sz w:val="20"/>
          <w:szCs w:val="20"/>
        </w:rPr>
      </w:pPr>
      <w:r w:rsidRPr="00905A07">
        <w:rPr>
          <w:rFonts w:ascii="Arial" w:hAnsi="Arial" w:cs="Arial"/>
          <w:bCs/>
          <w:sz w:val="20"/>
          <w:szCs w:val="20"/>
        </w:rPr>
        <w:t>Fuente: Equipo Asesor Plan de Desarrollo</w:t>
      </w:r>
    </w:p>
    <w:p w:rsidR="009D39EC" w:rsidRDefault="009D39EC" w:rsidP="00AD2DBA">
      <w:pPr>
        <w:spacing w:after="0" w:line="20" w:lineRule="atLeast"/>
        <w:jc w:val="both"/>
        <w:rPr>
          <w:rFonts w:ascii="Arial" w:hAnsi="Arial" w:cs="Arial"/>
          <w:sz w:val="24"/>
          <w:szCs w:val="24"/>
        </w:rPr>
      </w:pPr>
    </w:p>
    <w:p w:rsidR="00B201C0" w:rsidRPr="00C83DAC" w:rsidRDefault="005D1ECD" w:rsidP="00AD2DBA">
      <w:pPr>
        <w:spacing w:after="0" w:line="20" w:lineRule="atLeast"/>
        <w:jc w:val="both"/>
        <w:rPr>
          <w:rFonts w:ascii="Arial" w:hAnsi="Arial" w:cs="Arial"/>
          <w:b/>
          <w:sz w:val="28"/>
          <w:szCs w:val="28"/>
        </w:rPr>
      </w:pPr>
      <w:r>
        <w:rPr>
          <w:rFonts w:ascii="Arial" w:hAnsi="Arial" w:cs="Arial"/>
          <w:b/>
          <w:sz w:val="28"/>
          <w:szCs w:val="28"/>
        </w:rPr>
        <w:t>3</w:t>
      </w:r>
      <w:r w:rsidR="00B201C0" w:rsidRPr="00C83DAC">
        <w:rPr>
          <w:rFonts w:ascii="Arial" w:hAnsi="Arial" w:cs="Arial"/>
          <w:b/>
          <w:sz w:val="28"/>
          <w:szCs w:val="28"/>
        </w:rPr>
        <w:t xml:space="preserve">. </w:t>
      </w:r>
      <w:r>
        <w:rPr>
          <w:rFonts w:ascii="Arial" w:hAnsi="Arial" w:cs="Arial"/>
          <w:b/>
          <w:sz w:val="28"/>
          <w:szCs w:val="28"/>
        </w:rPr>
        <w:t>DIAGNÓSTICO</w:t>
      </w:r>
      <w:r w:rsidR="00B201C0" w:rsidRPr="00C83DAC">
        <w:rPr>
          <w:rFonts w:ascii="Arial" w:hAnsi="Arial" w:cs="Arial"/>
          <w:b/>
          <w:sz w:val="28"/>
          <w:szCs w:val="28"/>
        </w:rPr>
        <w:t xml:space="preserve"> SOCIAL</w:t>
      </w:r>
    </w:p>
    <w:p w:rsidR="00B201C0" w:rsidRDefault="00B201C0" w:rsidP="00AD2DBA">
      <w:pPr>
        <w:spacing w:after="0" w:line="20" w:lineRule="atLeast"/>
        <w:jc w:val="both"/>
        <w:rPr>
          <w:rFonts w:ascii="Arial" w:hAnsi="Arial" w:cs="Arial"/>
          <w:b/>
          <w:sz w:val="24"/>
          <w:szCs w:val="24"/>
        </w:rPr>
      </w:pPr>
    </w:p>
    <w:p w:rsidR="00AE4904" w:rsidRPr="00306B74" w:rsidRDefault="005D1ECD" w:rsidP="00AE4904">
      <w:pPr>
        <w:spacing w:after="0" w:line="20" w:lineRule="atLeast"/>
        <w:rPr>
          <w:rFonts w:ascii="Arial" w:hAnsi="Arial" w:cs="Arial"/>
          <w:b/>
          <w:sz w:val="24"/>
          <w:szCs w:val="24"/>
        </w:rPr>
      </w:pPr>
      <w:r w:rsidRPr="00306B74">
        <w:rPr>
          <w:rFonts w:ascii="Arial" w:hAnsi="Arial" w:cs="Arial"/>
          <w:b/>
          <w:sz w:val="24"/>
          <w:szCs w:val="24"/>
        </w:rPr>
        <w:t>3</w:t>
      </w:r>
      <w:r w:rsidR="00AE4904" w:rsidRPr="00306B74">
        <w:rPr>
          <w:rFonts w:ascii="Arial" w:hAnsi="Arial" w:cs="Arial"/>
          <w:b/>
          <w:sz w:val="24"/>
          <w:szCs w:val="24"/>
        </w:rPr>
        <w:t>.1 SECTOR EDUCACIÓN</w:t>
      </w:r>
    </w:p>
    <w:p w:rsidR="00AE4904" w:rsidRDefault="00AE4904" w:rsidP="00AE4904">
      <w:pPr>
        <w:autoSpaceDE w:val="0"/>
        <w:autoSpaceDN w:val="0"/>
        <w:adjustRightInd w:val="0"/>
        <w:spacing w:after="0" w:line="20" w:lineRule="atLeast"/>
        <w:jc w:val="both"/>
        <w:rPr>
          <w:rFonts w:ascii="Arial" w:hAnsi="Arial" w:cs="Arial"/>
          <w:b/>
          <w:bCs/>
        </w:rPr>
      </w:pPr>
    </w:p>
    <w:p w:rsidR="00AE4904" w:rsidRDefault="00AE4904" w:rsidP="00AE4904">
      <w:pPr>
        <w:autoSpaceDE w:val="0"/>
        <w:autoSpaceDN w:val="0"/>
        <w:adjustRightInd w:val="0"/>
        <w:spacing w:after="0" w:line="20" w:lineRule="atLeast"/>
        <w:jc w:val="both"/>
        <w:rPr>
          <w:rFonts w:ascii="Arial" w:hAnsi="Arial" w:cs="Arial"/>
          <w:sz w:val="24"/>
          <w:szCs w:val="24"/>
        </w:rPr>
      </w:pPr>
      <w:r w:rsidRPr="00E55771">
        <w:rPr>
          <w:rFonts w:ascii="Arial" w:hAnsi="Arial" w:cs="Arial"/>
          <w:sz w:val="24"/>
          <w:szCs w:val="24"/>
        </w:rPr>
        <w:t xml:space="preserve">La educación es un aspecto fundamental para el desarrollo integral del hombre y por consiguiente pilar del avance colectivo y social comunitario de un determinado contexto. En este municipio, la baja tasa de escolaridad según las estadísticas de oferta y demanda del servicio, aún con los buenos resultados de la eficiencia interna de las instituciones educativas y centros educativos, no han </w:t>
      </w:r>
      <w:r>
        <w:rPr>
          <w:rFonts w:ascii="Arial" w:hAnsi="Arial" w:cs="Arial"/>
          <w:sz w:val="24"/>
          <w:szCs w:val="24"/>
        </w:rPr>
        <w:t xml:space="preserve">sido </w:t>
      </w:r>
      <w:r w:rsidRPr="00E55771">
        <w:rPr>
          <w:rFonts w:ascii="Arial" w:hAnsi="Arial" w:cs="Arial"/>
          <w:sz w:val="24"/>
          <w:szCs w:val="24"/>
        </w:rPr>
        <w:t>suficientes para cambiar la concepción e importancia que este servicio público y esencial merece de sus pobladores.</w:t>
      </w:r>
    </w:p>
    <w:p w:rsidR="00AE4904" w:rsidRPr="00E55771" w:rsidRDefault="00AE4904" w:rsidP="00AE4904">
      <w:pPr>
        <w:autoSpaceDE w:val="0"/>
        <w:autoSpaceDN w:val="0"/>
        <w:adjustRightInd w:val="0"/>
        <w:spacing w:after="0" w:line="20" w:lineRule="atLeast"/>
        <w:jc w:val="both"/>
        <w:rPr>
          <w:rFonts w:ascii="Arial" w:hAnsi="Arial" w:cs="Arial"/>
          <w:sz w:val="24"/>
          <w:szCs w:val="24"/>
        </w:rPr>
      </w:pPr>
    </w:p>
    <w:p w:rsidR="00AE4904" w:rsidRDefault="00AE4904" w:rsidP="00AE4904">
      <w:pPr>
        <w:autoSpaceDE w:val="0"/>
        <w:autoSpaceDN w:val="0"/>
        <w:adjustRightInd w:val="0"/>
        <w:spacing w:after="0" w:line="20" w:lineRule="atLeast"/>
        <w:jc w:val="both"/>
        <w:rPr>
          <w:rFonts w:ascii="Arial" w:hAnsi="Arial" w:cs="Arial"/>
          <w:sz w:val="24"/>
          <w:szCs w:val="24"/>
        </w:rPr>
      </w:pPr>
      <w:r w:rsidRPr="00E55771">
        <w:rPr>
          <w:rFonts w:ascii="Arial" w:hAnsi="Arial" w:cs="Arial"/>
          <w:sz w:val="24"/>
          <w:szCs w:val="24"/>
        </w:rPr>
        <w:t>En el municipio este servicio público</w:t>
      </w:r>
      <w:r>
        <w:rPr>
          <w:rFonts w:ascii="Arial" w:hAnsi="Arial" w:cs="Arial"/>
          <w:sz w:val="24"/>
          <w:szCs w:val="24"/>
        </w:rPr>
        <w:t xml:space="preserve"> es ofrecido únicamente por el E</w:t>
      </w:r>
      <w:r w:rsidRPr="00E55771">
        <w:rPr>
          <w:rFonts w:ascii="Arial" w:hAnsi="Arial" w:cs="Arial"/>
          <w:sz w:val="24"/>
          <w:szCs w:val="24"/>
        </w:rPr>
        <w:t>stado</w:t>
      </w:r>
      <w:r>
        <w:rPr>
          <w:rFonts w:ascii="Arial" w:hAnsi="Arial" w:cs="Arial"/>
          <w:sz w:val="24"/>
          <w:szCs w:val="24"/>
        </w:rPr>
        <w:t xml:space="preserve">, con base en </w:t>
      </w:r>
      <w:r w:rsidRPr="00E55771">
        <w:rPr>
          <w:rFonts w:ascii="Arial" w:hAnsi="Arial" w:cs="Arial"/>
          <w:sz w:val="24"/>
          <w:szCs w:val="24"/>
        </w:rPr>
        <w:t>las prerrogativas y las ayudas paternalistas que se vienen gestando y desarrollando desde hace poco más de 15 años y bajo el amparo de las leyes con los gobiernos centrales de turno, en los ordenes nacional, departamental y municipal</w:t>
      </w:r>
      <w:r>
        <w:rPr>
          <w:rFonts w:ascii="Arial" w:hAnsi="Arial" w:cs="Arial"/>
          <w:sz w:val="24"/>
          <w:szCs w:val="24"/>
        </w:rPr>
        <w:t xml:space="preserve">. </w:t>
      </w:r>
    </w:p>
    <w:p w:rsidR="00AE4904" w:rsidRDefault="00AE4904" w:rsidP="00AE4904">
      <w:pPr>
        <w:autoSpaceDE w:val="0"/>
        <w:autoSpaceDN w:val="0"/>
        <w:adjustRightInd w:val="0"/>
        <w:spacing w:after="0" w:line="20" w:lineRule="atLeast"/>
        <w:jc w:val="both"/>
        <w:rPr>
          <w:rFonts w:ascii="Arial" w:hAnsi="Arial" w:cs="Arial"/>
          <w:sz w:val="24"/>
          <w:szCs w:val="24"/>
        </w:rPr>
      </w:pPr>
    </w:p>
    <w:p w:rsidR="00AE4904" w:rsidRPr="00E55771" w:rsidRDefault="00AE4904" w:rsidP="00AE4904">
      <w:pPr>
        <w:autoSpaceDE w:val="0"/>
        <w:autoSpaceDN w:val="0"/>
        <w:adjustRightInd w:val="0"/>
        <w:spacing w:after="0" w:line="20" w:lineRule="atLeast"/>
        <w:jc w:val="both"/>
        <w:rPr>
          <w:rFonts w:ascii="Arial" w:hAnsi="Arial" w:cs="Arial"/>
          <w:sz w:val="24"/>
          <w:szCs w:val="24"/>
        </w:rPr>
      </w:pPr>
      <w:r w:rsidRPr="00E55771">
        <w:rPr>
          <w:rFonts w:ascii="Arial" w:hAnsi="Arial" w:cs="Arial"/>
          <w:sz w:val="24"/>
          <w:szCs w:val="24"/>
        </w:rPr>
        <w:t>El municipio cuenta con 2 instituciones educativas, una en la zona urbana y la otra en la zona rural en e</w:t>
      </w:r>
      <w:r>
        <w:rPr>
          <w:rFonts w:ascii="Arial" w:hAnsi="Arial" w:cs="Arial"/>
          <w:sz w:val="24"/>
          <w:szCs w:val="24"/>
        </w:rPr>
        <w:t xml:space="preserve">l centro poblado de Santa Ana; </w:t>
      </w:r>
      <w:r w:rsidRPr="00E55771">
        <w:rPr>
          <w:rFonts w:ascii="Arial" w:hAnsi="Arial" w:cs="Arial"/>
          <w:sz w:val="24"/>
          <w:szCs w:val="24"/>
        </w:rPr>
        <w:t>5 centros educativos,</w:t>
      </w:r>
      <w:r>
        <w:rPr>
          <w:rFonts w:ascii="Arial" w:hAnsi="Arial" w:cs="Arial"/>
          <w:sz w:val="24"/>
          <w:szCs w:val="24"/>
        </w:rPr>
        <w:t xml:space="preserve"> </w:t>
      </w:r>
      <w:r w:rsidRPr="00E55771">
        <w:rPr>
          <w:rFonts w:ascii="Arial" w:hAnsi="Arial" w:cs="Arial"/>
          <w:sz w:val="24"/>
          <w:szCs w:val="24"/>
        </w:rPr>
        <w:t>distribuidos en la zona rural, los cuales en la actualidad registran un total de 2</w:t>
      </w:r>
      <w:r w:rsidR="00905A07">
        <w:rPr>
          <w:rFonts w:ascii="Arial" w:hAnsi="Arial" w:cs="Arial"/>
          <w:sz w:val="24"/>
          <w:szCs w:val="24"/>
        </w:rPr>
        <w:t>.</w:t>
      </w:r>
      <w:r w:rsidRPr="00E55771">
        <w:rPr>
          <w:rFonts w:ascii="Arial" w:hAnsi="Arial" w:cs="Arial"/>
          <w:sz w:val="24"/>
          <w:szCs w:val="24"/>
        </w:rPr>
        <w:t>241 estudiantes.</w:t>
      </w:r>
    </w:p>
    <w:p w:rsidR="00AE4904" w:rsidRPr="00E55771" w:rsidRDefault="00AE4904" w:rsidP="00AE4904">
      <w:pPr>
        <w:autoSpaceDE w:val="0"/>
        <w:autoSpaceDN w:val="0"/>
        <w:adjustRightInd w:val="0"/>
        <w:spacing w:after="0" w:line="20" w:lineRule="atLeast"/>
        <w:jc w:val="both"/>
        <w:rPr>
          <w:rFonts w:ascii="Arial" w:hAnsi="Arial" w:cs="Arial"/>
          <w:sz w:val="24"/>
          <w:szCs w:val="24"/>
        </w:rPr>
      </w:pPr>
    </w:p>
    <w:p w:rsidR="00AE4904" w:rsidRPr="00E55771" w:rsidRDefault="00AE4904" w:rsidP="00AE4904">
      <w:pPr>
        <w:autoSpaceDE w:val="0"/>
        <w:autoSpaceDN w:val="0"/>
        <w:adjustRightInd w:val="0"/>
        <w:spacing w:after="0" w:line="20" w:lineRule="atLeast"/>
        <w:jc w:val="both"/>
        <w:rPr>
          <w:rFonts w:ascii="Arial" w:hAnsi="Arial" w:cs="Arial"/>
          <w:sz w:val="24"/>
          <w:szCs w:val="24"/>
        </w:rPr>
      </w:pPr>
      <w:r w:rsidRPr="00E55771">
        <w:rPr>
          <w:rFonts w:ascii="Arial" w:hAnsi="Arial" w:cs="Arial"/>
          <w:sz w:val="24"/>
          <w:szCs w:val="24"/>
        </w:rPr>
        <w:t xml:space="preserve">La institución Educativa Paulo VI está ubicada en la cabecera municipal, es la más grande, no sólo por su infraestructura, sino por los índices de oferta y demanda que presenta. Está constituida por el colegio Paulo VI como sede central; las sedes González y Cifuentes en la zona urbana, con dos estructuras físicas; las sedes Carrasposo, Alfonso Velásquez, Las Mercedes, Monguí Alto, María Auxiliadora, El Paraíso, Azucaral, El Valle, Nazareth y Los Ríos, están ubicadas en la parte rural. </w:t>
      </w:r>
    </w:p>
    <w:p w:rsidR="00AE4904" w:rsidRPr="00E55771" w:rsidRDefault="00AE4904" w:rsidP="00AE4904">
      <w:pPr>
        <w:autoSpaceDE w:val="0"/>
        <w:autoSpaceDN w:val="0"/>
        <w:adjustRightInd w:val="0"/>
        <w:spacing w:after="0" w:line="20" w:lineRule="atLeast"/>
        <w:jc w:val="both"/>
        <w:rPr>
          <w:rFonts w:ascii="Arial" w:hAnsi="Arial" w:cs="Arial"/>
          <w:sz w:val="24"/>
          <w:szCs w:val="24"/>
        </w:rPr>
      </w:pPr>
    </w:p>
    <w:p w:rsidR="00AE4904" w:rsidRDefault="00AE4904" w:rsidP="00AE4904">
      <w:pPr>
        <w:autoSpaceDE w:val="0"/>
        <w:autoSpaceDN w:val="0"/>
        <w:adjustRightInd w:val="0"/>
        <w:spacing w:after="0" w:line="20" w:lineRule="atLeast"/>
        <w:jc w:val="both"/>
        <w:rPr>
          <w:rFonts w:ascii="Arial" w:hAnsi="Arial" w:cs="Arial"/>
          <w:sz w:val="24"/>
          <w:szCs w:val="24"/>
        </w:rPr>
      </w:pPr>
      <w:r w:rsidRPr="00E55771">
        <w:rPr>
          <w:rFonts w:ascii="Arial" w:hAnsi="Arial" w:cs="Arial"/>
          <w:sz w:val="24"/>
          <w:szCs w:val="24"/>
        </w:rPr>
        <w:t>La institución ofrece los niveles de educación preescolar, educación básica primaria, educación básica secundaria y educación media; actualmente tiene una cobertura de 900 estudiantes, que representan el 40,1% del total de estudiantes del municipio y que son atendidos por 35 educadores y un coordinador general, de los cuales 10 son profesores unitarios que trabajan con el programa de Escuela Nueva; además, en la parte administrativa que funciona en la sede central y la sede de primaria, se cuenta con el apoyo de un secretario pagador, un secretario-mecanógrafo, un celador y tres aseadoras.</w:t>
      </w:r>
    </w:p>
    <w:p w:rsidR="00AE4904" w:rsidRDefault="00AE4904" w:rsidP="00AE4904">
      <w:pPr>
        <w:autoSpaceDE w:val="0"/>
        <w:autoSpaceDN w:val="0"/>
        <w:adjustRightInd w:val="0"/>
        <w:spacing w:after="0" w:line="20" w:lineRule="atLeast"/>
        <w:jc w:val="both"/>
        <w:rPr>
          <w:rFonts w:ascii="Arial" w:hAnsi="Arial" w:cs="Arial"/>
          <w:sz w:val="24"/>
          <w:szCs w:val="24"/>
        </w:rPr>
      </w:pPr>
    </w:p>
    <w:p w:rsidR="00AE4904" w:rsidRPr="00E55771" w:rsidRDefault="00AE4904" w:rsidP="00AE4904">
      <w:pPr>
        <w:autoSpaceDE w:val="0"/>
        <w:autoSpaceDN w:val="0"/>
        <w:adjustRightInd w:val="0"/>
        <w:spacing w:after="0" w:line="20" w:lineRule="atLeast"/>
        <w:jc w:val="both"/>
        <w:rPr>
          <w:rFonts w:ascii="Arial" w:hAnsi="Arial" w:cs="Arial"/>
          <w:sz w:val="24"/>
          <w:szCs w:val="24"/>
        </w:rPr>
      </w:pPr>
      <w:r>
        <w:rPr>
          <w:rFonts w:ascii="Arial" w:hAnsi="Arial" w:cs="Arial"/>
          <w:sz w:val="24"/>
          <w:szCs w:val="24"/>
        </w:rPr>
        <w:t>La IE Pablo VI ofrece igualmente la educación para adultos y fines de semana se valida la secundaria y la media, mediante el programa SER. Atiende aproximadamente a 120 estudiantes al año.</w:t>
      </w:r>
    </w:p>
    <w:p w:rsidR="00AE4904" w:rsidRPr="00E55771" w:rsidRDefault="00AE4904" w:rsidP="00AE4904">
      <w:pPr>
        <w:autoSpaceDE w:val="0"/>
        <w:autoSpaceDN w:val="0"/>
        <w:adjustRightInd w:val="0"/>
        <w:spacing w:after="0" w:line="20" w:lineRule="atLeast"/>
        <w:jc w:val="both"/>
        <w:rPr>
          <w:rFonts w:ascii="Arial" w:hAnsi="Arial" w:cs="Arial"/>
          <w:sz w:val="24"/>
          <w:szCs w:val="24"/>
        </w:rPr>
      </w:pPr>
    </w:p>
    <w:p w:rsidR="00AE4904" w:rsidRPr="00E55771" w:rsidRDefault="00AE4904" w:rsidP="00AE4904">
      <w:pPr>
        <w:autoSpaceDE w:val="0"/>
        <w:autoSpaceDN w:val="0"/>
        <w:adjustRightInd w:val="0"/>
        <w:spacing w:after="0" w:line="20" w:lineRule="atLeast"/>
        <w:jc w:val="both"/>
        <w:rPr>
          <w:rFonts w:ascii="Arial" w:hAnsi="Arial" w:cs="Arial"/>
          <w:sz w:val="24"/>
          <w:szCs w:val="24"/>
        </w:rPr>
      </w:pPr>
      <w:r w:rsidRPr="00E55771">
        <w:rPr>
          <w:rFonts w:ascii="Arial" w:hAnsi="Arial" w:cs="Arial"/>
          <w:sz w:val="24"/>
          <w:szCs w:val="24"/>
        </w:rPr>
        <w:t>En esta institución, el colegio Paulo VI y la sede González y Cifuentes poseen todos los servicios públicos básicos; los establecimientos de la parte rural poseen los servicios de acueducto, alcantarillado y energía eléctrica, a excepción de la planta física del los Ríos que no tiene el servicio de energía.</w:t>
      </w:r>
    </w:p>
    <w:p w:rsidR="00AE4904" w:rsidRPr="00E55771" w:rsidRDefault="00AE4904" w:rsidP="00AE4904">
      <w:pPr>
        <w:autoSpaceDE w:val="0"/>
        <w:autoSpaceDN w:val="0"/>
        <w:adjustRightInd w:val="0"/>
        <w:spacing w:after="0" w:line="20" w:lineRule="atLeast"/>
        <w:jc w:val="both"/>
        <w:rPr>
          <w:rFonts w:ascii="Arial" w:hAnsi="Arial" w:cs="Arial"/>
          <w:sz w:val="24"/>
          <w:szCs w:val="24"/>
        </w:rPr>
      </w:pPr>
    </w:p>
    <w:p w:rsidR="00AE4904" w:rsidRPr="00E55771" w:rsidRDefault="00AE4904" w:rsidP="00AE4904">
      <w:pPr>
        <w:autoSpaceDE w:val="0"/>
        <w:autoSpaceDN w:val="0"/>
        <w:adjustRightInd w:val="0"/>
        <w:spacing w:after="0" w:line="20" w:lineRule="atLeast"/>
        <w:jc w:val="both"/>
        <w:rPr>
          <w:rFonts w:ascii="Arial" w:hAnsi="Arial" w:cs="Arial"/>
          <w:sz w:val="24"/>
          <w:szCs w:val="24"/>
        </w:rPr>
      </w:pPr>
      <w:r w:rsidRPr="00E55771">
        <w:rPr>
          <w:rFonts w:ascii="Arial" w:hAnsi="Arial" w:cs="Arial"/>
          <w:sz w:val="24"/>
          <w:szCs w:val="24"/>
        </w:rPr>
        <w:t>La institución educativa Santa Ana</w:t>
      </w:r>
      <w:r>
        <w:rPr>
          <w:rFonts w:ascii="Arial" w:hAnsi="Arial" w:cs="Arial"/>
          <w:sz w:val="24"/>
          <w:szCs w:val="24"/>
        </w:rPr>
        <w:t xml:space="preserve"> </w:t>
      </w:r>
      <w:r w:rsidRPr="00E55771">
        <w:rPr>
          <w:rFonts w:ascii="Arial" w:hAnsi="Arial" w:cs="Arial"/>
          <w:sz w:val="24"/>
          <w:szCs w:val="24"/>
        </w:rPr>
        <w:t>está ubicada en el centro poblado de su mismo nombre en la zona rural, a ella concurren diariamente 375 educandos</w:t>
      </w:r>
      <w:r w:rsidR="00905A07">
        <w:rPr>
          <w:rFonts w:ascii="Arial" w:hAnsi="Arial" w:cs="Arial"/>
          <w:sz w:val="24"/>
          <w:szCs w:val="24"/>
        </w:rPr>
        <w:t>,</w:t>
      </w:r>
      <w:r w:rsidRPr="00E55771">
        <w:rPr>
          <w:rFonts w:ascii="Arial" w:hAnsi="Arial" w:cs="Arial"/>
          <w:sz w:val="24"/>
          <w:szCs w:val="24"/>
        </w:rPr>
        <w:t xml:space="preserve"> es decir, el 16,7% del total local</w:t>
      </w:r>
      <w:r w:rsidR="00905A07">
        <w:rPr>
          <w:rFonts w:ascii="Arial" w:hAnsi="Arial" w:cs="Arial"/>
          <w:sz w:val="24"/>
          <w:szCs w:val="24"/>
        </w:rPr>
        <w:t>,</w:t>
      </w:r>
      <w:r w:rsidRPr="00E55771">
        <w:rPr>
          <w:rFonts w:ascii="Arial" w:hAnsi="Arial" w:cs="Arial"/>
          <w:sz w:val="24"/>
          <w:szCs w:val="24"/>
        </w:rPr>
        <w:t xml:space="preserve"> que son atendidos por 21 docentes, 7 de los cuales son profesores unitarios; 2 educadores en la sede de San Marcos, pero todos desempeñándose con el</w:t>
      </w:r>
      <w:r>
        <w:rPr>
          <w:rFonts w:ascii="Arial" w:hAnsi="Arial" w:cs="Arial"/>
          <w:sz w:val="24"/>
          <w:szCs w:val="24"/>
        </w:rPr>
        <w:t xml:space="preserve"> </w:t>
      </w:r>
      <w:r w:rsidRPr="00E55771">
        <w:rPr>
          <w:rFonts w:ascii="Arial" w:hAnsi="Arial" w:cs="Arial"/>
          <w:sz w:val="24"/>
          <w:szCs w:val="24"/>
        </w:rPr>
        <w:t>programa de Escuela Nueva, excepto el nivel de secundaria y media.</w:t>
      </w:r>
    </w:p>
    <w:p w:rsidR="00AE4904" w:rsidRPr="00E55771" w:rsidRDefault="00AE4904" w:rsidP="00AE4904">
      <w:pPr>
        <w:autoSpaceDE w:val="0"/>
        <w:autoSpaceDN w:val="0"/>
        <w:adjustRightInd w:val="0"/>
        <w:spacing w:after="0" w:line="20" w:lineRule="atLeast"/>
        <w:jc w:val="both"/>
        <w:rPr>
          <w:rFonts w:ascii="Arial" w:hAnsi="Arial" w:cs="Arial"/>
          <w:sz w:val="24"/>
          <w:szCs w:val="24"/>
        </w:rPr>
      </w:pPr>
    </w:p>
    <w:p w:rsidR="00AE4904" w:rsidRPr="00E55771" w:rsidRDefault="00AE4904" w:rsidP="00AE4904">
      <w:pPr>
        <w:autoSpaceDE w:val="0"/>
        <w:autoSpaceDN w:val="0"/>
        <w:adjustRightInd w:val="0"/>
        <w:spacing w:after="0" w:line="20" w:lineRule="atLeast"/>
        <w:jc w:val="both"/>
        <w:rPr>
          <w:rFonts w:ascii="Arial" w:hAnsi="Arial" w:cs="Arial"/>
          <w:sz w:val="24"/>
          <w:szCs w:val="24"/>
        </w:rPr>
      </w:pPr>
      <w:r w:rsidRPr="00E55771">
        <w:rPr>
          <w:rFonts w:ascii="Arial" w:hAnsi="Arial" w:cs="Arial"/>
          <w:sz w:val="24"/>
          <w:szCs w:val="24"/>
        </w:rPr>
        <w:t>Esta institución se compone por el colegio Santa Ana que ofrece todos los niveles educativos desde el grado de preescolar hasta el grado undécimo; y las sedes Santa Helena, San Isidro, El Amparo, La Cabaña, La Inmaculada, La esperanza,</w:t>
      </w:r>
      <w:r>
        <w:rPr>
          <w:rFonts w:ascii="Arial" w:hAnsi="Arial" w:cs="Arial"/>
          <w:sz w:val="24"/>
          <w:szCs w:val="24"/>
        </w:rPr>
        <w:t xml:space="preserve"> </w:t>
      </w:r>
      <w:r w:rsidRPr="00E55771">
        <w:rPr>
          <w:rFonts w:ascii="Arial" w:hAnsi="Arial" w:cs="Arial"/>
          <w:sz w:val="24"/>
          <w:szCs w:val="24"/>
        </w:rPr>
        <w:t xml:space="preserve">La Granja y </w:t>
      </w:r>
      <w:r>
        <w:rPr>
          <w:rFonts w:ascii="Arial" w:hAnsi="Arial" w:cs="Arial"/>
          <w:sz w:val="24"/>
          <w:szCs w:val="24"/>
        </w:rPr>
        <w:t>S</w:t>
      </w:r>
      <w:r w:rsidRPr="00E55771">
        <w:rPr>
          <w:rFonts w:ascii="Arial" w:hAnsi="Arial" w:cs="Arial"/>
          <w:sz w:val="24"/>
          <w:szCs w:val="24"/>
        </w:rPr>
        <w:t xml:space="preserve">an </w:t>
      </w:r>
      <w:r>
        <w:rPr>
          <w:rFonts w:ascii="Arial" w:hAnsi="Arial" w:cs="Arial"/>
          <w:sz w:val="24"/>
          <w:szCs w:val="24"/>
        </w:rPr>
        <w:t>M</w:t>
      </w:r>
      <w:r w:rsidRPr="00E55771">
        <w:rPr>
          <w:rFonts w:ascii="Arial" w:hAnsi="Arial" w:cs="Arial"/>
          <w:sz w:val="24"/>
          <w:szCs w:val="24"/>
        </w:rPr>
        <w:t>arcos</w:t>
      </w:r>
      <w:r w:rsidR="00905A07">
        <w:rPr>
          <w:rFonts w:ascii="Arial" w:hAnsi="Arial" w:cs="Arial"/>
          <w:sz w:val="24"/>
          <w:szCs w:val="24"/>
        </w:rPr>
        <w:t>, que</w:t>
      </w:r>
      <w:r w:rsidRPr="00E55771">
        <w:rPr>
          <w:rFonts w:ascii="Arial" w:hAnsi="Arial" w:cs="Arial"/>
          <w:sz w:val="24"/>
          <w:szCs w:val="24"/>
        </w:rPr>
        <w:t xml:space="preserve"> son establecimientos ubicados en veredas circunvecinas del centro poblado.</w:t>
      </w:r>
    </w:p>
    <w:p w:rsidR="00AE4904" w:rsidRDefault="00AE4904" w:rsidP="00AE4904">
      <w:pPr>
        <w:autoSpaceDE w:val="0"/>
        <w:autoSpaceDN w:val="0"/>
        <w:adjustRightInd w:val="0"/>
        <w:spacing w:after="0" w:line="20" w:lineRule="atLeast"/>
        <w:jc w:val="both"/>
        <w:rPr>
          <w:rFonts w:ascii="Arial" w:hAnsi="Arial" w:cs="Arial"/>
          <w:sz w:val="24"/>
          <w:szCs w:val="24"/>
        </w:rPr>
      </w:pPr>
    </w:p>
    <w:p w:rsidR="009B1FA4" w:rsidRDefault="00AE4904" w:rsidP="00AE4904">
      <w:pPr>
        <w:autoSpaceDE w:val="0"/>
        <w:autoSpaceDN w:val="0"/>
        <w:adjustRightInd w:val="0"/>
        <w:spacing w:after="0" w:line="20" w:lineRule="atLeast"/>
        <w:jc w:val="both"/>
        <w:rPr>
          <w:rFonts w:ascii="Arial" w:hAnsi="Arial" w:cs="Arial"/>
          <w:sz w:val="24"/>
          <w:szCs w:val="24"/>
        </w:rPr>
      </w:pPr>
      <w:r w:rsidRPr="00E55771">
        <w:rPr>
          <w:rFonts w:ascii="Arial" w:hAnsi="Arial" w:cs="Arial"/>
          <w:sz w:val="24"/>
          <w:szCs w:val="24"/>
        </w:rPr>
        <w:t>El colegio y la sede de primaria Santa Ana, funcionan en estructuras físicas</w:t>
      </w:r>
      <w:r>
        <w:rPr>
          <w:rFonts w:ascii="Arial" w:hAnsi="Arial" w:cs="Arial"/>
          <w:sz w:val="24"/>
          <w:szCs w:val="24"/>
        </w:rPr>
        <w:t xml:space="preserve"> </w:t>
      </w:r>
      <w:r w:rsidRPr="00E55771">
        <w:rPr>
          <w:rFonts w:ascii="Arial" w:hAnsi="Arial" w:cs="Arial"/>
          <w:sz w:val="24"/>
          <w:szCs w:val="24"/>
        </w:rPr>
        <w:t xml:space="preserve">independientes, con los servicios de acueducto, alcantarillado y energía eléctrica en regular estado. En este año, por causas de un vendaval, la sede donde funciona el colegio y por ser ésta una estructura antigua, fue destechada en su totalidad, trayendo como consecuencia ajuste en el funcionamiento y sobre todo problemas comunitarios, pues se tuvo que acomodar al colegio en la sede de primaria. </w:t>
      </w:r>
      <w:r>
        <w:rPr>
          <w:rFonts w:ascii="Arial" w:hAnsi="Arial" w:cs="Arial"/>
          <w:sz w:val="24"/>
          <w:szCs w:val="24"/>
        </w:rPr>
        <w:t>Sin embargo</w:t>
      </w:r>
      <w:r w:rsidR="009B1FA4">
        <w:rPr>
          <w:rFonts w:ascii="Arial" w:hAnsi="Arial" w:cs="Arial"/>
          <w:sz w:val="24"/>
          <w:szCs w:val="24"/>
        </w:rPr>
        <w:t>,</w:t>
      </w:r>
      <w:r>
        <w:rPr>
          <w:rFonts w:ascii="Arial" w:hAnsi="Arial" w:cs="Arial"/>
          <w:sz w:val="24"/>
          <w:szCs w:val="24"/>
        </w:rPr>
        <w:t xml:space="preserve"> se aclara que actualmente se están construyendo dos aulas adicionales que solucionará en forma parcial el problema, quedando pendiente construir nuevas aulas</w:t>
      </w:r>
      <w:r w:rsidR="009B1FA4">
        <w:rPr>
          <w:rFonts w:ascii="Arial" w:hAnsi="Arial" w:cs="Arial"/>
          <w:sz w:val="24"/>
          <w:szCs w:val="24"/>
        </w:rPr>
        <w:t>, ya que e</w:t>
      </w:r>
      <w:r w:rsidRPr="00E55771">
        <w:rPr>
          <w:rFonts w:ascii="Arial" w:hAnsi="Arial" w:cs="Arial"/>
          <w:sz w:val="24"/>
          <w:szCs w:val="24"/>
        </w:rPr>
        <w:t xml:space="preserve">n la actualidad aún siguen funcionando así con las incomodidades para los estudiantes y docentes que esto acarrea. </w:t>
      </w:r>
    </w:p>
    <w:p w:rsidR="009B1FA4" w:rsidRDefault="009B1FA4" w:rsidP="00AE4904">
      <w:pPr>
        <w:autoSpaceDE w:val="0"/>
        <w:autoSpaceDN w:val="0"/>
        <w:adjustRightInd w:val="0"/>
        <w:spacing w:after="0" w:line="20" w:lineRule="atLeast"/>
        <w:jc w:val="both"/>
        <w:rPr>
          <w:rFonts w:ascii="Arial" w:hAnsi="Arial" w:cs="Arial"/>
          <w:sz w:val="24"/>
          <w:szCs w:val="24"/>
        </w:rPr>
      </w:pPr>
    </w:p>
    <w:p w:rsidR="00AE4904" w:rsidRPr="00E55771" w:rsidRDefault="00AE4904" w:rsidP="00AE4904">
      <w:pPr>
        <w:autoSpaceDE w:val="0"/>
        <w:autoSpaceDN w:val="0"/>
        <w:adjustRightInd w:val="0"/>
        <w:spacing w:after="0" w:line="20" w:lineRule="atLeast"/>
        <w:jc w:val="both"/>
        <w:rPr>
          <w:rFonts w:ascii="Arial" w:hAnsi="Arial" w:cs="Arial"/>
          <w:sz w:val="24"/>
          <w:szCs w:val="24"/>
        </w:rPr>
      </w:pPr>
      <w:r w:rsidRPr="00E55771">
        <w:rPr>
          <w:rFonts w:ascii="Arial" w:hAnsi="Arial" w:cs="Arial"/>
          <w:sz w:val="24"/>
          <w:szCs w:val="24"/>
        </w:rPr>
        <w:t>En el resto de la zona rural funcionan cinco (5) centros educativos, cada uno de ellos bajo la responsabilidad de un director y de docentes seccionales que laboran unitariamente en cada establecimiento educativo veredal incluido el del nombre del centro, los cuales funcionan con la metodología de Escuela Nueva; se aumenta a esto los programas de post primaria que se lidera en el centro educativo La Legiosa y de tele secundaria en el centro educativo de San Antonio Alto. A continuación se detalla cada uno de los centros educativos en mención:</w:t>
      </w:r>
    </w:p>
    <w:p w:rsidR="00AE4904" w:rsidRPr="00E55771" w:rsidRDefault="00AE4904" w:rsidP="00AE4904">
      <w:pPr>
        <w:autoSpaceDE w:val="0"/>
        <w:autoSpaceDN w:val="0"/>
        <w:adjustRightInd w:val="0"/>
        <w:spacing w:after="0" w:line="20" w:lineRule="atLeast"/>
        <w:jc w:val="both"/>
        <w:rPr>
          <w:rFonts w:ascii="Arial" w:hAnsi="Arial" w:cs="Arial"/>
          <w:sz w:val="24"/>
          <w:szCs w:val="24"/>
        </w:rPr>
      </w:pPr>
    </w:p>
    <w:p w:rsidR="00AE4904" w:rsidRDefault="00AE4904" w:rsidP="009B1FA4">
      <w:pPr>
        <w:autoSpaceDE w:val="0"/>
        <w:autoSpaceDN w:val="0"/>
        <w:adjustRightInd w:val="0"/>
        <w:spacing w:after="0" w:line="20" w:lineRule="atLeast"/>
        <w:jc w:val="both"/>
        <w:rPr>
          <w:rFonts w:ascii="Arial" w:hAnsi="Arial" w:cs="Arial"/>
          <w:sz w:val="24"/>
          <w:szCs w:val="24"/>
        </w:rPr>
      </w:pPr>
      <w:r w:rsidRPr="00E55771">
        <w:rPr>
          <w:rFonts w:ascii="Arial" w:hAnsi="Arial" w:cs="Arial"/>
          <w:sz w:val="24"/>
          <w:szCs w:val="24"/>
        </w:rPr>
        <w:t>La Legiosa, lo conforman las sedes: Las Lajas, Mirta Vanegas, El Dorado y San</w:t>
      </w:r>
      <w:r w:rsidR="009B1FA4">
        <w:rPr>
          <w:rFonts w:ascii="Arial" w:hAnsi="Arial" w:cs="Arial"/>
          <w:sz w:val="24"/>
          <w:szCs w:val="24"/>
        </w:rPr>
        <w:t xml:space="preserve"> </w:t>
      </w:r>
      <w:r w:rsidRPr="00E55771">
        <w:rPr>
          <w:rFonts w:ascii="Arial" w:hAnsi="Arial" w:cs="Arial"/>
          <w:sz w:val="24"/>
          <w:szCs w:val="24"/>
        </w:rPr>
        <w:t>Pedro, los cuales cobijan un total de 196 estudiantes, incluidos los tres grados</w:t>
      </w:r>
      <w:r>
        <w:rPr>
          <w:rFonts w:ascii="Arial" w:hAnsi="Arial" w:cs="Arial"/>
          <w:sz w:val="24"/>
          <w:szCs w:val="24"/>
        </w:rPr>
        <w:t xml:space="preserve"> </w:t>
      </w:r>
      <w:r w:rsidRPr="00E55771">
        <w:rPr>
          <w:rFonts w:ascii="Arial" w:hAnsi="Arial" w:cs="Arial"/>
          <w:sz w:val="24"/>
          <w:szCs w:val="24"/>
        </w:rPr>
        <w:t>actuales de post primaria, representando así el 8,8% de los estudiantes del municipio; San Antonio Alto, está integrado por las sedes Boquerón, San Antonio Bajo y San Jerónimo, todas tienen una población estudiantil de 149 niños incluidos los tres grados de tele secundaria, ellos representan el 6,6% del total de la población; Bernaza, cobija 207 estudiantes que corresponden al 9,2% en el municipio y que pertenecen a las sedes de Armenia, El Playón, Holanda, Antillas y Zaragoza. Potrero Grande, lo integran las sedes de Belén, Higuerón, La Hondita, San Ambrosio, San Ezequiel, San Isidro-Los Ríos, San José, Quebrada Negra Baja, Quebrada Negra Alta y Ucrania, albergan un total de 222 estudiantes que representan el 10% del total general municipal; y Palacio, al que convergen las sedes de San Emilio, Nueva Granada, La Florida, Buenos Aires, San Rafael y La Sonora, evidencian un total de 192 niños los cuales representan el 8,6% del total de la población estudiantil doble</w:t>
      </w:r>
      <w:r>
        <w:rPr>
          <w:rFonts w:ascii="Arial" w:hAnsi="Arial" w:cs="Arial"/>
          <w:sz w:val="24"/>
          <w:szCs w:val="24"/>
        </w:rPr>
        <w:t xml:space="preserve">mente </w:t>
      </w:r>
      <w:r w:rsidRPr="00E55771">
        <w:rPr>
          <w:rFonts w:ascii="Arial" w:hAnsi="Arial" w:cs="Arial"/>
          <w:sz w:val="24"/>
          <w:szCs w:val="24"/>
        </w:rPr>
        <w:t>colombi</w:t>
      </w:r>
      <w:r>
        <w:rPr>
          <w:rFonts w:ascii="Arial" w:hAnsi="Arial" w:cs="Arial"/>
          <w:sz w:val="24"/>
          <w:szCs w:val="24"/>
        </w:rPr>
        <w:t>ana.</w:t>
      </w:r>
    </w:p>
    <w:p w:rsidR="00AE4904" w:rsidRPr="00E55771" w:rsidRDefault="00AE4904" w:rsidP="00AE4904">
      <w:pPr>
        <w:autoSpaceDE w:val="0"/>
        <w:autoSpaceDN w:val="0"/>
        <w:adjustRightInd w:val="0"/>
        <w:spacing w:after="0" w:line="240" w:lineRule="auto"/>
        <w:jc w:val="both"/>
        <w:rPr>
          <w:rFonts w:ascii="Arial" w:hAnsi="Arial" w:cs="Arial"/>
          <w:sz w:val="24"/>
          <w:szCs w:val="24"/>
        </w:rPr>
      </w:pPr>
    </w:p>
    <w:p w:rsidR="00AE4904" w:rsidRDefault="00AE4904" w:rsidP="00AE4904">
      <w:pPr>
        <w:autoSpaceDE w:val="0"/>
        <w:autoSpaceDN w:val="0"/>
        <w:adjustRightInd w:val="0"/>
        <w:spacing w:after="0" w:line="240" w:lineRule="auto"/>
        <w:jc w:val="both"/>
        <w:rPr>
          <w:rFonts w:ascii="Arial" w:hAnsi="Arial" w:cs="Arial"/>
          <w:sz w:val="24"/>
          <w:szCs w:val="24"/>
        </w:rPr>
      </w:pPr>
      <w:r w:rsidRPr="005B6483">
        <w:rPr>
          <w:rFonts w:ascii="Arial" w:hAnsi="Arial" w:cs="Arial"/>
          <w:sz w:val="24"/>
          <w:szCs w:val="24"/>
        </w:rPr>
        <w:t xml:space="preserve">De los centros educativos descritos anteriormente, todos cuentan con los servicios públicos básicos de acueducto, alcantarillado y energía eléctrica, a excepción de las veredas El Paraíso, El valle y Los Ríos, pertenecientes a la institución educativa Paulo VI. El Dorado y San Pedro del centro educativo </w:t>
      </w:r>
      <w:smartTag w:uri="urn:schemas-microsoft-com:office:smarttags" w:element="PersonName">
        <w:smartTagPr>
          <w:attr w:name="ProductID" w:val="La Legiosa"/>
        </w:smartTagPr>
        <w:r w:rsidRPr="005B6483">
          <w:rPr>
            <w:rFonts w:ascii="Arial" w:hAnsi="Arial" w:cs="Arial"/>
            <w:sz w:val="24"/>
            <w:szCs w:val="24"/>
          </w:rPr>
          <w:t>La Legiosa</w:t>
        </w:r>
      </w:smartTag>
      <w:r w:rsidRPr="005B6483">
        <w:rPr>
          <w:rFonts w:ascii="Arial" w:hAnsi="Arial" w:cs="Arial"/>
          <w:sz w:val="24"/>
          <w:szCs w:val="24"/>
        </w:rPr>
        <w:t xml:space="preserve">; Bernaza y Armenia sedes del centro educativo de Bernaza; </w:t>
      </w:r>
      <w:smartTag w:uri="urn:schemas-microsoft-com:office:smarttags" w:element="PersonName">
        <w:smartTagPr>
          <w:attr w:name="ProductID" w:val="LA HONDITA"/>
        </w:smartTagPr>
        <w:r w:rsidRPr="005B6483">
          <w:rPr>
            <w:rFonts w:ascii="Arial" w:hAnsi="Arial" w:cs="Arial"/>
            <w:sz w:val="24"/>
            <w:szCs w:val="24"/>
          </w:rPr>
          <w:t>La Hondita</w:t>
        </w:r>
      </w:smartTag>
      <w:r w:rsidRPr="005B6483">
        <w:rPr>
          <w:rFonts w:ascii="Arial" w:hAnsi="Arial" w:cs="Arial"/>
          <w:sz w:val="24"/>
          <w:szCs w:val="24"/>
        </w:rPr>
        <w:t>, San Isidro–Los Ríos, San José y Quebrada Negra Alta y baja integrantes del centro educativo Potrero Grande, a los cuales la malla eléctrica todavía no se les ha extendido.</w:t>
      </w:r>
    </w:p>
    <w:p w:rsidR="00AE4904" w:rsidRPr="005B6483" w:rsidRDefault="00AE4904" w:rsidP="00AE4904">
      <w:pPr>
        <w:autoSpaceDE w:val="0"/>
        <w:autoSpaceDN w:val="0"/>
        <w:adjustRightInd w:val="0"/>
        <w:spacing w:after="0" w:line="240" w:lineRule="auto"/>
        <w:jc w:val="both"/>
        <w:rPr>
          <w:rFonts w:ascii="Arial" w:hAnsi="Arial" w:cs="Arial"/>
          <w:sz w:val="24"/>
          <w:szCs w:val="24"/>
        </w:rPr>
      </w:pPr>
    </w:p>
    <w:p w:rsidR="00AE4904" w:rsidRDefault="00AE4904" w:rsidP="00AE4904">
      <w:pPr>
        <w:autoSpaceDE w:val="0"/>
        <w:autoSpaceDN w:val="0"/>
        <w:adjustRightInd w:val="0"/>
        <w:spacing w:after="0" w:line="240" w:lineRule="auto"/>
        <w:jc w:val="both"/>
        <w:rPr>
          <w:rFonts w:ascii="Arial" w:hAnsi="Arial" w:cs="Arial"/>
          <w:sz w:val="24"/>
          <w:szCs w:val="24"/>
        </w:rPr>
      </w:pPr>
      <w:r w:rsidRPr="005B6483">
        <w:rPr>
          <w:rFonts w:ascii="Arial" w:hAnsi="Arial" w:cs="Arial"/>
          <w:sz w:val="24"/>
          <w:szCs w:val="24"/>
        </w:rPr>
        <w:t>De otro lado, es preocupante la proyección de matrícula que se tiene estimada para el año siguiente en 2018 estudiantes, lo que demuestra que habrá una disminución del 9,95% con respecto al año anterior, máxime cuando está aprobada la iniciación de una nueva post primaria en el centro educativo de Potrero Grande. Se demuestra una vez más el problema de la baja cobertura que ha venido ocurriendo con más arraigo en los últimos diez años</w:t>
      </w:r>
      <w:r>
        <w:rPr>
          <w:rFonts w:ascii="Arial" w:hAnsi="Arial" w:cs="Arial"/>
          <w:sz w:val="24"/>
          <w:szCs w:val="24"/>
        </w:rPr>
        <w:t>.</w:t>
      </w:r>
    </w:p>
    <w:p w:rsidR="00AE4904" w:rsidRDefault="00AE4904" w:rsidP="00AE4904">
      <w:pPr>
        <w:autoSpaceDE w:val="0"/>
        <w:autoSpaceDN w:val="0"/>
        <w:adjustRightInd w:val="0"/>
        <w:spacing w:after="0" w:line="240" w:lineRule="auto"/>
        <w:jc w:val="both"/>
        <w:rPr>
          <w:rFonts w:ascii="Arial" w:hAnsi="Arial" w:cs="Arial"/>
          <w:sz w:val="24"/>
          <w:szCs w:val="24"/>
        </w:rPr>
      </w:pPr>
    </w:p>
    <w:p w:rsidR="00AE4904" w:rsidRDefault="00AE4904" w:rsidP="00AE4904">
      <w:pPr>
        <w:autoSpaceDE w:val="0"/>
        <w:autoSpaceDN w:val="0"/>
        <w:adjustRightInd w:val="0"/>
        <w:spacing w:after="0" w:line="240" w:lineRule="auto"/>
        <w:jc w:val="both"/>
        <w:rPr>
          <w:rFonts w:ascii="Arial" w:hAnsi="Arial" w:cs="Arial"/>
          <w:sz w:val="24"/>
          <w:szCs w:val="24"/>
        </w:rPr>
      </w:pPr>
      <w:r w:rsidRPr="009428B8">
        <w:rPr>
          <w:rFonts w:ascii="Arial" w:hAnsi="Arial" w:cs="Arial"/>
          <w:sz w:val="24"/>
          <w:szCs w:val="24"/>
        </w:rPr>
        <w:t>Una de las causa</w:t>
      </w:r>
      <w:r>
        <w:rPr>
          <w:rFonts w:ascii="Arial" w:hAnsi="Arial" w:cs="Arial"/>
          <w:sz w:val="24"/>
          <w:szCs w:val="24"/>
        </w:rPr>
        <w:t>s por las cuales se presentan problemas de cobertura educativa en Colombia, es por la dificultad que tienen los niños y niñas de desplazarse en el sector rural para acceder a la educación. Adicionalmente, se presentan inconvenientes relativos a la poca capacidad económica de algunas familias, que hace necesario involucrar a los estudiantes en actividades laborales para el sustento familiar, o que en algunos casos limitan las posibilidades de desplazamiento o alimentación del menor educando para acceder en condiciones adecuadas al aula de clase.</w:t>
      </w:r>
    </w:p>
    <w:p w:rsidR="00AE4904" w:rsidRDefault="00AE4904" w:rsidP="00AE4904">
      <w:pPr>
        <w:autoSpaceDE w:val="0"/>
        <w:autoSpaceDN w:val="0"/>
        <w:adjustRightInd w:val="0"/>
        <w:spacing w:after="0" w:line="240" w:lineRule="auto"/>
        <w:jc w:val="both"/>
        <w:rPr>
          <w:rFonts w:ascii="Arial" w:hAnsi="Arial" w:cs="Arial"/>
          <w:sz w:val="24"/>
          <w:szCs w:val="24"/>
        </w:rPr>
      </w:pPr>
    </w:p>
    <w:p w:rsidR="00AE4904" w:rsidRDefault="00AE4904" w:rsidP="00AE4904">
      <w:pPr>
        <w:autoSpaceDE w:val="0"/>
        <w:autoSpaceDN w:val="0"/>
        <w:adjustRightInd w:val="0"/>
        <w:spacing w:after="0" w:line="240" w:lineRule="auto"/>
        <w:jc w:val="both"/>
        <w:rPr>
          <w:rFonts w:ascii="Arial" w:hAnsi="Arial" w:cs="Arial"/>
          <w:sz w:val="24"/>
          <w:szCs w:val="24"/>
        </w:rPr>
      </w:pPr>
      <w:r w:rsidRPr="00A66585">
        <w:rPr>
          <w:rFonts w:ascii="Arial" w:hAnsi="Arial" w:cs="Arial"/>
          <w:sz w:val="24"/>
          <w:szCs w:val="24"/>
        </w:rPr>
        <w:t xml:space="preserve">Referente a Los Resultados en las pruebas ICFES, que puede ser utilizado como instrumento para medir la calidad educativa, debemos señalar que el municipio tan solo tiene dos colegios evaluados, teniendo unos </w:t>
      </w:r>
      <w:r>
        <w:rPr>
          <w:rFonts w:ascii="Arial" w:hAnsi="Arial" w:cs="Arial"/>
          <w:sz w:val="24"/>
          <w:szCs w:val="24"/>
        </w:rPr>
        <w:t>regulares</w:t>
      </w:r>
      <w:r w:rsidRPr="00A66585">
        <w:rPr>
          <w:rFonts w:ascii="Arial" w:hAnsi="Arial" w:cs="Arial"/>
          <w:sz w:val="24"/>
          <w:szCs w:val="24"/>
        </w:rPr>
        <w:t xml:space="preserve"> resultados el año 2007, ya que, como se nota en el siguiente cuadro, los resultados descendieron de medio en el 2006 a bajo en el 2007, lo que obliga a emprender acciones concretas para mejorar los resultados en las pruebas.</w:t>
      </w:r>
    </w:p>
    <w:p w:rsidR="00AE4904" w:rsidRPr="00A66585" w:rsidRDefault="00AE4904" w:rsidP="00AE4904">
      <w:pPr>
        <w:autoSpaceDE w:val="0"/>
        <w:autoSpaceDN w:val="0"/>
        <w:adjustRightInd w:val="0"/>
        <w:spacing w:after="0" w:line="240" w:lineRule="auto"/>
        <w:jc w:val="both"/>
        <w:rPr>
          <w:rFonts w:ascii="Arial" w:hAnsi="Arial" w:cs="Arial"/>
          <w:sz w:val="24"/>
          <w:szCs w:val="24"/>
        </w:rPr>
      </w:pPr>
    </w:p>
    <w:p w:rsidR="00AE4904" w:rsidRDefault="00AE4904" w:rsidP="00AE4904">
      <w:pPr>
        <w:autoSpaceDE w:val="0"/>
        <w:autoSpaceDN w:val="0"/>
        <w:adjustRightInd w:val="0"/>
        <w:spacing w:after="0" w:line="240" w:lineRule="auto"/>
        <w:jc w:val="both"/>
        <w:rPr>
          <w:rFonts w:ascii="Arial" w:hAnsi="Arial" w:cs="Arial"/>
          <w:sz w:val="24"/>
          <w:szCs w:val="24"/>
        </w:rPr>
      </w:pPr>
      <w:r>
        <w:rPr>
          <w:rFonts w:ascii="Arial" w:hAnsi="Arial" w:cs="Arial"/>
          <w:sz w:val="24"/>
          <w:szCs w:val="24"/>
        </w:rPr>
        <w:t>La calidad educativa se ve afectada, según algunos datos recolectados, por la poca especialidad que tienen los docentes frente a las asignaciones que tienen, ya que muchos de ellos prestan el servicio sin ser profesionales en la materia o especialidad educativa correspondiente. Asimismo, la falta de acceso a nuevas tecnologías, la baja calidad de las bibliotecas, y la falta de preparación frente a pruebas ICFES y Saber, hacen que los resultados en estas últimas, no hayan sido los mejores en los últimos años.</w:t>
      </w:r>
    </w:p>
    <w:p w:rsidR="00AE4904" w:rsidRDefault="00AE4904" w:rsidP="00AE4904">
      <w:pPr>
        <w:autoSpaceDE w:val="0"/>
        <w:autoSpaceDN w:val="0"/>
        <w:adjustRightInd w:val="0"/>
        <w:spacing w:after="0" w:line="240" w:lineRule="auto"/>
        <w:jc w:val="both"/>
        <w:rPr>
          <w:rFonts w:ascii="Arial" w:hAnsi="Arial" w:cs="Arial"/>
          <w:sz w:val="24"/>
          <w:szCs w:val="24"/>
        </w:rPr>
      </w:pPr>
    </w:p>
    <w:p w:rsidR="00AE4904" w:rsidRDefault="00AE4904" w:rsidP="00AE4904">
      <w:pPr>
        <w:autoSpaceDE w:val="0"/>
        <w:autoSpaceDN w:val="0"/>
        <w:adjustRightInd w:val="0"/>
        <w:spacing w:after="0" w:line="240" w:lineRule="auto"/>
        <w:jc w:val="both"/>
        <w:rPr>
          <w:rFonts w:ascii="Arial" w:hAnsi="Arial" w:cs="Arial"/>
          <w:sz w:val="24"/>
          <w:szCs w:val="24"/>
        </w:rPr>
      </w:pPr>
      <w:r>
        <w:rPr>
          <w:rFonts w:ascii="Arial" w:hAnsi="Arial" w:cs="Arial"/>
          <w:sz w:val="24"/>
          <w:szCs w:val="24"/>
        </w:rPr>
        <w:t>A continuación se presentan algunos cuadros que reflejan resultados en lo que tiene que ver con cobertura escolar, calidad educativa, tales como resultados de las pruebas ICFES, matrículas comparadas año 2007 y lo corrido del 2008, población en edad escolar y población realmente matriculada en el año 2007, tasa de repitencia, de deserción y de traslados en el año 2007.</w:t>
      </w:r>
    </w:p>
    <w:p w:rsidR="001F7461" w:rsidRDefault="001F7461" w:rsidP="00AE4904">
      <w:pPr>
        <w:autoSpaceDE w:val="0"/>
        <w:autoSpaceDN w:val="0"/>
        <w:adjustRightInd w:val="0"/>
        <w:spacing w:after="0" w:line="240" w:lineRule="auto"/>
        <w:jc w:val="both"/>
        <w:rPr>
          <w:rFonts w:ascii="Arial" w:hAnsi="Arial" w:cs="Arial"/>
          <w:sz w:val="24"/>
          <w:szCs w:val="24"/>
        </w:rPr>
      </w:pPr>
    </w:p>
    <w:p w:rsidR="00AE4904" w:rsidRPr="00176BB4" w:rsidRDefault="00AE4904" w:rsidP="00AE4904">
      <w:pPr>
        <w:jc w:val="center"/>
        <w:rPr>
          <w:rFonts w:ascii="Arial" w:hAnsi="Arial" w:cs="Arial"/>
          <w:sz w:val="24"/>
          <w:szCs w:val="24"/>
        </w:rPr>
      </w:pPr>
      <w:r w:rsidRPr="00176BB4">
        <w:rPr>
          <w:rFonts w:ascii="Arial" w:hAnsi="Arial" w:cs="Arial"/>
          <w:sz w:val="24"/>
          <w:szCs w:val="24"/>
        </w:rPr>
        <w:t xml:space="preserve">Tabla </w:t>
      </w:r>
      <w:r w:rsidR="009B1FA4">
        <w:rPr>
          <w:rFonts w:ascii="Arial" w:hAnsi="Arial" w:cs="Arial"/>
          <w:sz w:val="24"/>
          <w:szCs w:val="24"/>
        </w:rPr>
        <w:t>8</w:t>
      </w:r>
      <w:r w:rsidRPr="00176BB4">
        <w:rPr>
          <w:rFonts w:ascii="Arial" w:hAnsi="Arial" w:cs="Arial"/>
          <w:sz w:val="24"/>
          <w:szCs w:val="24"/>
        </w:rPr>
        <w:t xml:space="preserve"> – Resultados pruebas ICFES</w:t>
      </w:r>
    </w:p>
    <w:tbl>
      <w:tblPr>
        <w:tblW w:w="0" w:type="auto"/>
        <w:tblInd w:w="55" w:type="dxa"/>
        <w:tblCellMar>
          <w:left w:w="70" w:type="dxa"/>
          <w:right w:w="70" w:type="dxa"/>
        </w:tblCellMar>
        <w:tblLook w:val="04A0" w:firstRow="1" w:lastRow="0" w:firstColumn="1" w:lastColumn="0" w:noHBand="0" w:noVBand="1"/>
      </w:tblPr>
      <w:tblGrid>
        <w:gridCol w:w="1987"/>
        <w:gridCol w:w="1021"/>
        <w:gridCol w:w="985"/>
        <w:gridCol w:w="821"/>
        <w:gridCol w:w="795"/>
        <w:gridCol w:w="821"/>
        <w:gridCol w:w="774"/>
        <w:gridCol w:w="1719"/>
      </w:tblGrid>
      <w:tr w:rsidR="00AE4904" w:rsidRPr="00A66585" w:rsidTr="00631888">
        <w:trPr>
          <w:trHeight w:val="315"/>
        </w:trPr>
        <w:tc>
          <w:tcPr>
            <w:tcW w:w="0" w:type="auto"/>
            <w:tcBorders>
              <w:top w:val="nil"/>
              <w:left w:val="nil"/>
              <w:bottom w:val="nil"/>
              <w:right w:val="nil"/>
            </w:tcBorders>
            <w:shd w:val="clear" w:color="000000" w:fill="FFFFFF"/>
            <w:vAlign w:val="center"/>
            <w:hideMark/>
          </w:tcPr>
          <w:p w:rsidR="00AE4904" w:rsidRPr="00A66585" w:rsidRDefault="00AE4904" w:rsidP="00631888">
            <w:pPr>
              <w:spacing w:after="0" w:line="240" w:lineRule="auto"/>
              <w:jc w:val="center"/>
              <w:rPr>
                <w:rFonts w:ascii="Arial" w:eastAsia="Times New Roman" w:hAnsi="Arial" w:cs="Arial"/>
                <w:sz w:val="16"/>
                <w:szCs w:val="16"/>
              </w:rPr>
            </w:pPr>
            <w:r w:rsidRPr="00A66585">
              <w:rPr>
                <w:rFonts w:ascii="Arial" w:eastAsia="Times New Roman" w:hAnsi="Arial" w:cs="Arial"/>
                <w:sz w:val="16"/>
                <w:szCs w:val="16"/>
              </w:rPr>
              <w:t> </w:t>
            </w:r>
          </w:p>
        </w:tc>
        <w:tc>
          <w:tcPr>
            <w:tcW w:w="0" w:type="auto"/>
            <w:tcBorders>
              <w:top w:val="nil"/>
              <w:left w:val="nil"/>
              <w:bottom w:val="nil"/>
              <w:right w:val="nil"/>
            </w:tcBorders>
            <w:shd w:val="clear" w:color="000000" w:fill="FFFFFF"/>
            <w:vAlign w:val="center"/>
            <w:hideMark/>
          </w:tcPr>
          <w:p w:rsidR="00AE4904" w:rsidRPr="00A66585" w:rsidRDefault="00AE4904" w:rsidP="00631888">
            <w:pPr>
              <w:spacing w:after="0" w:line="240" w:lineRule="auto"/>
              <w:jc w:val="center"/>
              <w:rPr>
                <w:rFonts w:ascii="Arial" w:eastAsia="Times New Roman" w:hAnsi="Arial" w:cs="Arial"/>
                <w:sz w:val="16"/>
                <w:szCs w:val="16"/>
              </w:rPr>
            </w:pPr>
            <w:r w:rsidRPr="00A66585">
              <w:rPr>
                <w:rFonts w:ascii="Arial" w:eastAsia="Times New Roman" w:hAnsi="Arial" w:cs="Arial"/>
                <w:sz w:val="16"/>
                <w:szCs w:val="16"/>
              </w:rPr>
              <w:t> </w:t>
            </w:r>
          </w:p>
        </w:tc>
        <w:tc>
          <w:tcPr>
            <w:tcW w:w="0" w:type="auto"/>
            <w:tcBorders>
              <w:top w:val="nil"/>
              <w:left w:val="nil"/>
              <w:bottom w:val="nil"/>
              <w:right w:val="nil"/>
            </w:tcBorders>
            <w:shd w:val="clear" w:color="000000" w:fill="FFFFFF"/>
            <w:vAlign w:val="center"/>
            <w:hideMark/>
          </w:tcPr>
          <w:p w:rsidR="00AE4904" w:rsidRPr="00A66585" w:rsidRDefault="00AE4904" w:rsidP="00631888">
            <w:pPr>
              <w:spacing w:after="0" w:line="240" w:lineRule="auto"/>
              <w:jc w:val="center"/>
              <w:rPr>
                <w:rFonts w:ascii="Arial" w:eastAsia="Times New Roman" w:hAnsi="Arial" w:cs="Arial"/>
                <w:sz w:val="16"/>
                <w:szCs w:val="16"/>
              </w:rPr>
            </w:pPr>
            <w:r w:rsidRPr="00A66585">
              <w:rPr>
                <w:rFonts w:ascii="Arial" w:eastAsia="Times New Roman" w:hAnsi="Arial" w:cs="Arial"/>
                <w:sz w:val="16"/>
                <w:szCs w:val="16"/>
              </w:rPr>
              <w:t> </w:t>
            </w:r>
          </w:p>
        </w:tc>
        <w:tc>
          <w:tcPr>
            <w:tcW w:w="0" w:type="auto"/>
            <w:tcBorders>
              <w:top w:val="nil"/>
              <w:left w:val="nil"/>
              <w:bottom w:val="nil"/>
              <w:right w:val="nil"/>
            </w:tcBorders>
            <w:shd w:val="clear" w:color="000000" w:fill="FFFFFF"/>
            <w:vAlign w:val="center"/>
            <w:hideMark/>
          </w:tcPr>
          <w:p w:rsidR="00AE4904" w:rsidRPr="00A66585" w:rsidRDefault="00AE4904" w:rsidP="00631888">
            <w:pPr>
              <w:spacing w:after="0" w:line="240" w:lineRule="auto"/>
              <w:jc w:val="center"/>
              <w:rPr>
                <w:rFonts w:ascii="Arial" w:eastAsia="Times New Roman" w:hAnsi="Arial" w:cs="Arial"/>
                <w:sz w:val="16"/>
                <w:szCs w:val="16"/>
              </w:rPr>
            </w:pPr>
            <w:r w:rsidRPr="00A66585">
              <w:rPr>
                <w:rFonts w:ascii="Arial" w:eastAsia="Times New Roman" w:hAnsi="Arial" w:cs="Arial"/>
                <w:sz w:val="16"/>
                <w:szCs w:val="16"/>
              </w:rPr>
              <w:t> </w:t>
            </w:r>
          </w:p>
        </w:tc>
        <w:tc>
          <w:tcPr>
            <w:tcW w:w="0" w:type="auto"/>
            <w:tcBorders>
              <w:top w:val="nil"/>
              <w:left w:val="nil"/>
              <w:bottom w:val="nil"/>
              <w:right w:val="nil"/>
            </w:tcBorders>
            <w:shd w:val="clear" w:color="000000" w:fill="FFFFFF"/>
            <w:vAlign w:val="center"/>
            <w:hideMark/>
          </w:tcPr>
          <w:p w:rsidR="00AE4904" w:rsidRPr="00A66585" w:rsidRDefault="00AE4904" w:rsidP="00631888">
            <w:pPr>
              <w:spacing w:after="0" w:line="240" w:lineRule="auto"/>
              <w:jc w:val="center"/>
              <w:rPr>
                <w:rFonts w:ascii="Arial" w:eastAsia="Times New Roman" w:hAnsi="Arial" w:cs="Arial"/>
                <w:sz w:val="16"/>
                <w:szCs w:val="16"/>
              </w:rPr>
            </w:pPr>
            <w:r w:rsidRPr="00A66585">
              <w:rPr>
                <w:rFonts w:ascii="Arial" w:eastAsia="Times New Roman" w:hAnsi="Arial" w:cs="Arial"/>
                <w:sz w:val="16"/>
                <w:szCs w:val="16"/>
              </w:rPr>
              <w:t> </w:t>
            </w:r>
          </w:p>
        </w:tc>
        <w:tc>
          <w:tcPr>
            <w:tcW w:w="0" w:type="auto"/>
            <w:tcBorders>
              <w:top w:val="nil"/>
              <w:left w:val="nil"/>
              <w:bottom w:val="nil"/>
              <w:right w:val="nil"/>
            </w:tcBorders>
            <w:shd w:val="clear" w:color="000000" w:fill="FFFFFF"/>
            <w:vAlign w:val="center"/>
            <w:hideMark/>
          </w:tcPr>
          <w:p w:rsidR="00AE4904" w:rsidRPr="00A66585" w:rsidRDefault="00AE4904" w:rsidP="00631888">
            <w:pPr>
              <w:spacing w:after="0" w:line="240" w:lineRule="auto"/>
              <w:jc w:val="center"/>
              <w:rPr>
                <w:rFonts w:ascii="Arial" w:eastAsia="Times New Roman" w:hAnsi="Arial" w:cs="Arial"/>
                <w:sz w:val="16"/>
                <w:szCs w:val="16"/>
              </w:rPr>
            </w:pPr>
            <w:r w:rsidRPr="00A66585">
              <w:rPr>
                <w:rFonts w:ascii="Arial" w:eastAsia="Times New Roman" w:hAnsi="Arial" w:cs="Arial"/>
                <w:sz w:val="16"/>
                <w:szCs w:val="16"/>
              </w:rPr>
              <w:t> </w:t>
            </w:r>
          </w:p>
        </w:tc>
        <w:tc>
          <w:tcPr>
            <w:tcW w:w="0" w:type="auto"/>
            <w:tcBorders>
              <w:top w:val="nil"/>
              <w:left w:val="nil"/>
              <w:bottom w:val="nil"/>
              <w:right w:val="nil"/>
            </w:tcBorders>
            <w:shd w:val="clear" w:color="000000" w:fill="FFFFFF"/>
            <w:vAlign w:val="center"/>
            <w:hideMark/>
          </w:tcPr>
          <w:p w:rsidR="00AE4904" w:rsidRPr="00A66585" w:rsidRDefault="00AE4904" w:rsidP="00631888">
            <w:pPr>
              <w:spacing w:after="0" w:line="240" w:lineRule="auto"/>
              <w:jc w:val="center"/>
              <w:rPr>
                <w:rFonts w:ascii="Arial" w:eastAsia="Times New Roman" w:hAnsi="Arial" w:cs="Arial"/>
                <w:sz w:val="16"/>
                <w:szCs w:val="16"/>
              </w:rPr>
            </w:pPr>
            <w:r w:rsidRPr="00A66585">
              <w:rPr>
                <w:rFonts w:ascii="Arial" w:eastAsia="Times New Roman" w:hAnsi="Arial" w:cs="Arial"/>
                <w:sz w:val="16"/>
                <w:szCs w:val="16"/>
              </w:rPr>
              <w:t> </w:t>
            </w:r>
          </w:p>
        </w:tc>
        <w:tc>
          <w:tcPr>
            <w:tcW w:w="1719"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AE4904" w:rsidRPr="00A66585" w:rsidRDefault="00AE4904" w:rsidP="00631888">
            <w:pPr>
              <w:spacing w:after="0" w:line="240" w:lineRule="auto"/>
              <w:jc w:val="center"/>
              <w:rPr>
                <w:rFonts w:ascii="Arial" w:eastAsia="Times New Roman" w:hAnsi="Arial" w:cs="Arial"/>
                <w:b/>
                <w:bCs/>
                <w:sz w:val="16"/>
                <w:szCs w:val="16"/>
              </w:rPr>
            </w:pPr>
            <w:r w:rsidRPr="00A66585">
              <w:rPr>
                <w:rFonts w:ascii="Arial" w:eastAsia="Times New Roman" w:hAnsi="Arial" w:cs="Arial"/>
                <w:b/>
                <w:bCs/>
                <w:sz w:val="16"/>
                <w:szCs w:val="16"/>
              </w:rPr>
              <w:t>COMPARATIVO 2006 Y 2007</w:t>
            </w:r>
          </w:p>
        </w:tc>
      </w:tr>
      <w:tr w:rsidR="00AE4904" w:rsidRPr="00A66585" w:rsidTr="00631888">
        <w:trPr>
          <w:trHeight w:val="315"/>
        </w:trPr>
        <w:tc>
          <w:tcPr>
            <w:tcW w:w="0" w:type="auto"/>
            <w:tcBorders>
              <w:top w:val="single" w:sz="8" w:space="0" w:color="auto"/>
              <w:left w:val="single" w:sz="8" w:space="0" w:color="auto"/>
              <w:bottom w:val="single" w:sz="8" w:space="0" w:color="auto"/>
              <w:right w:val="single" w:sz="4" w:space="0" w:color="auto"/>
            </w:tcBorders>
            <w:shd w:val="clear" w:color="000000" w:fill="FFFFFF"/>
            <w:vAlign w:val="center"/>
            <w:hideMark/>
          </w:tcPr>
          <w:p w:rsidR="00AE4904" w:rsidRPr="00A66585" w:rsidRDefault="00AE4904" w:rsidP="00631888">
            <w:pPr>
              <w:spacing w:after="0" w:line="240" w:lineRule="auto"/>
              <w:jc w:val="center"/>
              <w:rPr>
                <w:rFonts w:ascii="Arial" w:eastAsia="Times New Roman" w:hAnsi="Arial" w:cs="Arial"/>
                <w:b/>
                <w:bCs/>
                <w:sz w:val="16"/>
                <w:szCs w:val="16"/>
              </w:rPr>
            </w:pPr>
            <w:r w:rsidRPr="00A66585">
              <w:rPr>
                <w:rFonts w:ascii="Arial" w:eastAsia="Times New Roman" w:hAnsi="Arial" w:cs="Arial"/>
                <w:b/>
                <w:bCs/>
                <w:sz w:val="16"/>
                <w:szCs w:val="16"/>
              </w:rPr>
              <w:t>COLEGIO</w:t>
            </w:r>
          </w:p>
        </w:tc>
        <w:tc>
          <w:tcPr>
            <w:tcW w:w="0" w:type="auto"/>
            <w:tcBorders>
              <w:top w:val="single" w:sz="8" w:space="0" w:color="auto"/>
              <w:left w:val="nil"/>
              <w:bottom w:val="single" w:sz="8" w:space="0" w:color="auto"/>
              <w:right w:val="single" w:sz="4" w:space="0" w:color="auto"/>
            </w:tcBorders>
            <w:shd w:val="clear" w:color="000000" w:fill="FFFFFF"/>
            <w:vAlign w:val="center"/>
            <w:hideMark/>
          </w:tcPr>
          <w:p w:rsidR="00AE4904" w:rsidRPr="00A66585" w:rsidRDefault="00AE4904" w:rsidP="00631888">
            <w:pPr>
              <w:spacing w:after="0" w:line="240" w:lineRule="auto"/>
              <w:jc w:val="center"/>
              <w:rPr>
                <w:rFonts w:ascii="Arial" w:eastAsia="Times New Roman" w:hAnsi="Arial" w:cs="Arial"/>
                <w:b/>
                <w:bCs/>
                <w:sz w:val="16"/>
                <w:szCs w:val="16"/>
              </w:rPr>
            </w:pPr>
            <w:r w:rsidRPr="00A66585">
              <w:rPr>
                <w:rFonts w:ascii="Arial" w:eastAsia="Times New Roman" w:hAnsi="Arial" w:cs="Arial"/>
                <w:b/>
                <w:bCs/>
                <w:sz w:val="16"/>
                <w:szCs w:val="16"/>
              </w:rPr>
              <w:t>JORNADA</w:t>
            </w:r>
          </w:p>
        </w:tc>
        <w:tc>
          <w:tcPr>
            <w:tcW w:w="0" w:type="auto"/>
            <w:tcBorders>
              <w:top w:val="single" w:sz="8" w:space="0" w:color="auto"/>
              <w:left w:val="nil"/>
              <w:bottom w:val="single" w:sz="8" w:space="0" w:color="auto"/>
              <w:right w:val="single" w:sz="4" w:space="0" w:color="auto"/>
            </w:tcBorders>
            <w:shd w:val="clear" w:color="000000" w:fill="FFFFFF"/>
            <w:vAlign w:val="center"/>
            <w:hideMark/>
          </w:tcPr>
          <w:p w:rsidR="00AE4904" w:rsidRPr="00A66585" w:rsidRDefault="00AE4904" w:rsidP="00631888">
            <w:pPr>
              <w:spacing w:after="0" w:line="240" w:lineRule="auto"/>
              <w:jc w:val="center"/>
              <w:rPr>
                <w:rFonts w:ascii="Arial" w:eastAsia="Times New Roman" w:hAnsi="Arial" w:cs="Arial"/>
                <w:b/>
                <w:bCs/>
                <w:sz w:val="16"/>
                <w:szCs w:val="16"/>
              </w:rPr>
            </w:pPr>
            <w:r w:rsidRPr="00A66585">
              <w:rPr>
                <w:rFonts w:ascii="Arial" w:eastAsia="Times New Roman" w:hAnsi="Arial" w:cs="Arial"/>
                <w:b/>
                <w:bCs/>
                <w:sz w:val="16"/>
                <w:szCs w:val="16"/>
              </w:rPr>
              <w:t>MUNICIPIO</w:t>
            </w:r>
          </w:p>
        </w:tc>
        <w:tc>
          <w:tcPr>
            <w:tcW w:w="0" w:type="auto"/>
            <w:tcBorders>
              <w:top w:val="single" w:sz="8" w:space="0" w:color="auto"/>
              <w:left w:val="nil"/>
              <w:bottom w:val="single" w:sz="8" w:space="0" w:color="auto"/>
              <w:right w:val="single" w:sz="4" w:space="0" w:color="auto"/>
            </w:tcBorders>
            <w:shd w:val="clear" w:color="000000" w:fill="FFFFFF"/>
            <w:vAlign w:val="center"/>
            <w:hideMark/>
          </w:tcPr>
          <w:p w:rsidR="00AE4904" w:rsidRPr="00A66585" w:rsidRDefault="00AE4904" w:rsidP="00631888">
            <w:pPr>
              <w:spacing w:after="0" w:line="240" w:lineRule="auto"/>
              <w:jc w:val="center"/>
              <w:rPr>
                <w:rFonts w:ascii="Arial" w:eastAsia="Times New Roman" w:hAnsi="Arial" w:cs="Arial"/>
                <w:b/>
                <w:bCs/>
                <w:sz w:val="16"/>
                <w:szCs w:val="16"/>
              </w:rPr>
            </w:pPr>
            <w:r w:rsidRPr="00A66585">
              <w:rPr>
                <w:rFonts w:ascii="Arial" w:eastAsia="Times New Roman" w:hAnsi="Arial" w:cs="Arial"/>
                <w:b/>
                <w:bCs/>
                <w:sz w:val="16"/>
                <w:szCs w:val="16"/>
              </w:rPr>
              <w:t xml:space="preserve"> AÑO 2004</w:t>
            </w:r>
          </w:p>
        </w:tc>
        <w:tc>
          <w:tcPr>
            <w:tcW w:w="0" w:type="auto"/>
            <w:tcBorders>
              <w:top w:val="single" w:sz="8" w:space="0" w:color="auto"/>
              <w:left w:val="nil"/>
              <w:bottom w:val="single" w:sz="8" w:space="0" w:color="auto"/>
              <w:right w:val="single" w:sz="4" w:space="0" w:color="auto"/>
            </w:tcBorders>
            <w:shd w:val="clear" w:color="000000" w:fill="FFFFFF"/>
            <w:vAlign w:val="center"/>
            <w:hideMark/>
          </w:tcPr>
          <w:p w:rsidR="00AE4904" w:rsidRPr="00A66585" w:rsidRDefault="00AE4904" w:rsidP="00631888">
            <w:pPr>
              <w:spacing w:after="0" w:line="240" w:lineRule="auto"/>
              <w:jc w:val="center"/>
              <w:rPr>
                <w:rFonts w:ascii="Arial" w:eastAsia="Times New Roman" w:hAnsi="Arial" w:cs="Arial"/>
                <w:b/>
                <w:bCs/>
                <w:sz w:val="16"/>
                <w:szCs w:val="16"/>
              </w:rPr>
            </w:pPr>
            <w:r w:rsidRPr="00A66585">
              <w:rPr>
                <w:rFonts w:ascii="Arial" w:eastAsia="Times New Roman" w:hAnsi="Arial" w:cs="Arial"/>
                <w:b/>
                <w:bCs/>
                <w:sz w:val="16"/>
                <w:szCs w:val="16"/>
              </w:rPr>
              <w:t>AÑO 2005</w:t>
            </w:r>
          </w:p>
        </w:tc>
        <w:tc>
          <w:tcPr>
            <w:tcW w:w="0" w:type="auto"/>
            <w:tcBorders>
              <w:top w:val="single" w:sz="8" w:space="0" w:color="auto"/>
              <w:left w:val="nil"/>
              <w:bottom w:val="single" w:sz="8" w:space="0" w:color="auto"/>
              <w:right w:val="single" w:sz="4" w:space="0" w:color="auto"/>
            </w:tcBorders>
            <w:shd w:val="clear" w:color="000000" w:fill="FFFFFF"/>
            <w:vAlign w:val="center"/>
            <w:hideMark/>
          </w:tcPr>
          <w:p w:rsidR="00AE4904" w:rsidRPr="00A66585" w:rsidRDefault="00AE4904" w:rsidP="00631888">
            <w:pPr>
              <w:spacing w:after="0" w:line="240" w:lineRule="auto"/>
              <w:jc w:val="center"/>
              <w:rPr>
                <w:rFonts w:ascii="Arial" w:eastAsia="Times New Roman" w:hAnsi="Arial" w:cs="Arial"/>
                <w:b/>
                <w:bCs/>
                <w:sz w:val="16"/>
                <w:szCs w:val="16"/>
              </w:rPr>
            </w:pPr>
            <w:r w:rsidRPr="00A66585">
              <w:rPr>
                <w:rFonts w:ascii="Arial" w:eastAsia="Times New Roman" w:hAnsi="Arial" w:cs="Arial"/>
                <w:b/>
                <w:bCs/>
                <w:sz w:val="16"/>
                <w:szCs w:val="16"/>
              </w:rPr>
              <w:t xml:space="preserve"> AÑO 2006</w:t>
            </w:r>
          </w:p>
        </w:tc>
        <w:tc>
          <w:tcPr>
            <w:tcW w:w="0" w:type="auto"/>
            <w:tcBorders>
              <w:top w:val="single" w:sz="8" w:space="0" w:color="auto"/>
              <w:left w:val="nil"/>
              <w:bottom w:val="single" w:sz="8" w:space="0" w:color="auto"/>
              <w:right w:val="single" w:sz="8" w:space="0" w:color="auto"/>
            </w:tcBorders>
            <w:shd w:val="clear" w:color="000000" w:fill="FFFFFF"/>
            <w:vAlign w:val="center"/>
            <w:hideMark/>
          </w:tcPr>
          <w:p w:rsidR="00AE4904" w:rsidRPr="00A66585" w:rsidRDefault="00AE4904" w:rsidP="00631888">
            <w:pPr>
              <w:spacing w:after="0" w:line="240" w:lineRule="auto"/>
              <w:jc w:val="center"/>
              <w:rPr>
                <w:rFonts w:ascii="Arial" w:eastAsia="Times New Roman" w:hAnsi="Arial" w:cs="Arial"/>
                <w:b/>
                <w:bCs/>
                <w:sz w:val="16"/>
                <w:szCs w:val="16"/>
              </w:rPr>
            </w:pPr>
            <w:r w:rsidRPr="00A66585">
              <w:rPr>
                <w:rFonts w:ascii="Arial" w:eastAsia="Times New Roman" w:hAnsi="Arial" w:cs="Arial"/>
                <w:b/>
                <w:bCs/>
                <w:sz w:val="16"/>
                <w:szCs w:val="16"/>
              </w:rPr>
              <w:t xml:space="preserve"> AÑO 2007</w:t>
            </w:r>
          </w:p>
        </w:tc>
        <w:tc>
          <w:tcPr>
            <w:tcW w:w="1719" w:type="dxa"/>
            <w:vMerge/>
            <w:tcBorders>
              <w:top w:val="single" w:sz="8" w:space="0" w:color="auto"/>
              <w:left w:val="single" w:sz="8" w:space="0" w:color="auto"/>
              <w:bottom w:val="single" w:sz="8" w:space="0" w:color="000000"/>
              <w:right w:val="single" w:sz="8" w:space="0" w:color="auto"/>
            </w:tcBorders>
            <w:vAlign w:val="center"/>
            <w:hideMark/>
          </w:tcPr>
          <w:p w:rsidR="00AE4904" w:rsidRPr="00A66585" w:rsidRDefault="00AE4904" w:rsidP="00631888">
            <w:pPr>
              <w:spacing w:after="0" w:line="240" w:lineRule="auto"/>
              <w:rPr>
                <w:rFonts w:ascii="Arial" w:eastAsia="Times New Roman" w:hAnsi="Arial" w:cs="Arial"/>
                <w:b/>
                <w:bCs/>
                <w:sz w:val="16"/>
                <w:szCs w:val="16"/>
              </w:rPr>
            </w:pPr>
          </w:p>
        </w:tc>
      </w:tr>
      <w:tr w:rsidR="00AE4904" w:rsidRPr="00A66585" w:rsidTr="00C355E0">
        <w:trPr>
          <w:trHeight w:val="538"/>
        </w:trPr>
        <w:tc>
          <w:tcPr>
            <w:tcW w:w="0" w:type="auto"/>
            <w:tcBorders>
              <w:top w:val="single" w:sz="4" w:space="0" w:color="auto"/>
              <w:left w:val="single" w:sz="8" w:space="0" w:color="auto"/>
              <w:bottom w:val="single" w:sz="4" w:space="0" w:color="auto"/>
              <w:right w:val="single" w:sz="4" w:space="0" w:color="auto"/>
            </w:tcBorders>
            <w:shd w:val="clear" w:color="000000" w:fill="FFFFFF"/>
            <w:vAlign w:val="center"/>
            <w:hideMark/>
          </w:tcPr>
          <w:p w:rsidR="00AE4904" w:rsidRPr="00A66585" w:rsidRDefault="00AE4904" w:rsidP="00631888">
            <w:pPr>
              <w:spacing w:after="0" w:line="240" w:lineRule="auto"/>
              <w:rPr>
                <w:rFonts w:ascii="Arial" w:eastAsia="Times New Roman" w:hAnsi="Arial" w:cs="Arial"/>
                <w:sz w:val="16"/>
                <w:szCs w:val="16"/>
              </w:rPr>
            </w:pPr>
            <w:r w:rsidRPr="00A66585">
              <w:rPr>
                <w:rFonts w:ascii="Arial" w:eastAsia="Times New Roman" w:hAnsi="Arial" w:cs="Arial"/>
                <w:sz w:val="16"/>
                <w:szCs w:val="16"/>
              </w:rPr>
              <w:t>COLEGIO MUNICIPAL PAULO VI</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AE4904" w:rsidRPr="00A66585" w:rsidRDefault="009C0322" w:rsidP="00631888">
            <w:pPr>
              <w:spacing w:after="0" w:line="240" w:lineRule="auto"/>
              <w:jc w:val="center"/>
              <w:rPr>
                <w:rFonts w:ascii="Arial" w:eastAsia="Times New Roman" w:hAnsi="Arial" w:cs="Arial"/>
                <w:sz w:val="16"/>
                <w:szCs w:val="16"/>
              </w:rPr>
            </w:pPr>
            <w:r>
              <w:rPr>
                <w:rFonts w:ascii="Arial" w:eastAsia="Times New Roman" w:hAnsi="Arial" w:cs="Arial"/>
                <w:sz w:val="16"/>
                <w:szCs w:val="16"/>
              </w:rPr>
              <w:t>MAÑ</w:t>
            </w:r>
            <w:r w:rsidR="00AE4904" w:rsidRPr="00A66585">
              <w:rPr>
                <w:rFonts w:ascii="Arial" w:eastAsia="Times New Roman" w:hAnsi="Arial" w:cs="Arial"/>
                <w:sz w:val="16"/>
                <w:szCs w:val="16"/>
              </w:rPr>
              <w:t>ANA</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AE4904" w:rsidRPr="00A66585" w:rsidRDefault="00AE4904" w:rsidP="00631888">
            <w:pPr>
              <w:spacing w:after="0" w:line="240" w:lineRule="auto"/>
              <w:jc w:val="center"/>
              <w:rPr>
                <w:rFonts w:ascii="Arial" w:eastAsia="Times New Roman" w:hAnsi="Arial" w:cs="Arial"/>
                <w:sz w:val="16"/>
                <w:szCs w:val="16"/>
              </w:rPr>
            </w:pPr>
            <w:r w:rsidRPr="00A66585">
              <w:rPr>
                <w:rFonts w:ascii="Arial" w:eastAsia="Times New Roman" w:hAnsi="Arial" w:cs="Arial"/>
                <w:sz w:val="16"/>
                <w:szCs w:val="16"/>
              </w:rPr>
              <w:t>COLOMBIA</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AE4904" w:rsidRPr="00A66585" w:rsidRDefault="00AE4904" w:rsidP="00631888">
            <w:pPr>
              <w:spacing w:after="0" w:line="240" w:lineRule="auto"/>
              <w:jc w:val="center"/>
              <w:rPr>
                <w:rFonts w:ascii="Arial" w:eastAsia="Times New Roman" w:hAnsi="Arial" w:cs="Arial"/>
                <w:sz w:val="16"/>
                <w:szCs w:val="16"/>
              </w:rPr>
            </w:pPr>
            <w:r w:rsidRPr="00A66585">
              <w:rPr>
                <w:rFonts w:ascii="Arial" w:eastAsia="Times New Roman" w:hAnsi="Arial" w:cs="Arial"/>
                <w:sz w:val="16"/>
                <w:szCs w:val="16"/>
              </w:rPr>
              <w:t>ALTO</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AE4904" w:rsidRPr="00A66585" w:rsidRDefault="00AE4904" w:rsidP="00631888">
            <w:pPr>
              <w:spacing w:after="0" w:line="240" w:lineRule="auto"/>
              <w:jc w:val="center"/>
              <w:rPr>
                <w:rFonts w:ascii="Arial" w:eastAsia="Times New Roman" w:hAnsi="Arial" w:cs="Arial"/>
                <w:sz w:val="16"/>
                <w:szCs w:val="16"/>
              </w:rPr>
            </w:pPr>
            <w:r w:rsidRPr="00A66585">
              <w:rPr>
                <w:rFonts w:ascii="Arial" w:eastAsia="Times New Roman" w:hAnsi="Arial" w:cs="Arial"/>
                <w:sz w:val="16"/>
                <w:szCs w:val="16"/>
              </w:rPr>
              <w:t>ALTO</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AE4904" w:rsidRPr="00A66585" w:rsidRDefault="00AE4904" w:rsidP="00631888">
            <w:pPr>
              <w:spacing w:after="0" w:line="240" w:lineRule="auto"/>
              <w:jc w:val="center"/>
              <w:rPr>
                <w:rFonts w:ascii="Arial" w:eastAsia="Times New Roman" w:hAnsi="Arial" w:cs="Arial"/>
                <w:sz w:val="16"/>
                <w:szCs w:val="16"/>
              </w:rPr>
            </w:pPr>
            <w:r w:rsidRPr="00A66585">
              <w:rPr>
                <w:rFonts w:ascii="Arial" w:eastAsia="Times New Roman" w:hAnsi="Arial" w:cs="Arial"/>
                <w:sz w:val="16"/>
                <w:szCs w:val="16"/>
              </w:rPr>
              <w:t>MEDIO</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AE4904" w:rsidRPr="00A66585" w:rsidRDefault="00AE4904" w:rsidP="00631888">
            <w:pPr>
              <w:spacing w:after="0" w:line="240" w:lineRule="auto"/>
              <w:jc w:val="center"/>
              <w:rPr>
                <w:rFonts w:ascii="Arial" w:eastAsia="Times New Roman" w:hAnsi="Arial" w:cs="Arial"/>
                <w:sz w:val="16"/>
                <w:szCs w:val="16"/>
              </w:rPr>
            </w:pPr>
            <w:r w:rsidRPr="00A66585">
              <w:rPr>
                <w:rFonts w:ascii="Arial" w:eastAsia="Times New Roman" w:hAnsi="Arial" w:cs="Arial"/>
                <w:sz w:val="16"/>
                <w:szCs w:val="16"/>
              </w:rPr>
              <w:t>BAJO</w:t>
            </w:r>
          </w:p>
        </w:tc>
        <w:tc>
          <w:tcPr>
            <w:tcW w:w="1719" w:type="dxa"/>
            <w:tcBorders>
              <w:top w:val="single" w:sz="4" w:space="0" w:color="auto"/>
              <w:left w:val="nil"/>
              <w:bottom w:val="single" w:sz="4" w:space="0" w:color="auto"/>
              <w:right w:val="single" w:sz="8" w:space="0" w:color="auto"/>
            </w:tcBorders>
            <w:shd w:val="clear" w:color="000000" w:fill="FFFFFF"/>
            <w:noWrap/>
            <w:vAlign w:val="center"/>
            <w:hideMark/>
          </w:tcPr>
          <w:p w:rsidR="00AE4904" w:rsidRPr="00A66585" w:rsidRDefault="00AE4904" w:rsidP="00631888">
            <w:pPr>
              <w:spacing w:after="0" w:line="240" w:lineRule="auto"/>
              <w:jc w:val="center"/>
              <w:rPr>
                <w:rFonts w:ascii="Arial" w:eastAsia="Times New Roman" w:hAnsi="Arial" w:cs="Arial"/>
                <w:sz w:val="16"/>
                <w:szCs w:val="16"/>
              </w:rPr>
            </w:pPr>
            <w:r w:rsidRPr="00A66585">
              <w:rPr>
                <w:rFonts w:ascii="Arial" w:eastAsia="Times New Roman" w:hAnsi="Arial" w:cs="Arial"/>
                <w:sz w:val="16"/>
                <w:szCs w:val="16"/>
              </w:rPr>
              <w:t>DESCENDIÓ</w:t>
            </w:r>
          </w:p>
        </w:tc>
      </w:tr>
      <w:tr w:rsidR="00AE4904" w:rsidRPr="00A66585" w:rsidTr="00C355E0">
        <w:trPr>
          <w:trHeight w:val="570"/>
        </w:trPr>
        <w:tc>
          <w:tcPr>
            <w:tcW w:w="0" w:type="auto"/>
            <w:tcBorders>
              <w:top w:val="nil"/>
              <w:left w:val="single" w:sz="8" w:space="0" w:color="auto"/>
              <w:bottom w:val="single" w:sz="4" w:space="0" w:color="auto"/>
              <w:right w:val="single" w:sz="4" w:space="0" w:color="auto"/>
            </w:tcBorders>
            <w:shd w:val="clear" w:color="000000" w:fill="FFFFFF"/>
            <w:vAlign w:val="center"/>
            <w:hideMark/>
          </w:tcPr>
          <w:p w:rsidR="00AE4904" w:rsidRPr="00A66585" w:rsidRDefault="00AE4904" w:rsidP="00631888">
            <w:pPr>
              <w:spacing w:after="0" w:line="240" w:lineRule="auto"/>
              <w:rPr>
                <w:rFonts w:ascii="Arial" w:eastAsia="Times New Roman" w:hAnsi="Arial" w:cs="Arial"/>
                <w:sz w:val="16"/>
                <w:szCs w:val="16"/>
              </w:rPr>
            </w:pPr>
            <w:r w:rsidRPr="00A66585">
              <w:rPr>
                <w:rFonts w:ascii="Arial" w:eastAsia="Times New Roman" w:hAnsi="Arial" w:cs="Arial"/>
                <w:sz w:val="16"/>
                <w:szCs w:val="16"/>
              </w:rPr>
              <w:t>COLEGIO MUNICIPAL SANTA ANA</w:t>
            </w:r>
          </w:p>
        </w:tc>
        <w:tc>
          <w:tcPr>
            <w:tcW w:w="0" w:type="auto"/>
            <w:tcBorders>
              <w:top w:val="nil"/>
              <w:left w:val="nil"/>
              <w:bottom w:val="single" w:sz="4" w:space="0" w:color="auto"/>
              <w:right w:val="single" w:sz="4" w:space="0" w:color="auto"/>
            </w:tcBorders>
            <w:shd w:val="clear" w:color="000000" w:fill="FFFFFF"/>
            <w:vAlign w:val="center"/>
            <w:hideMark/>
          </w:tcPr>
          <w:p w:rsidR="00AE4904" w:rsidRPr="00A66585" w:rsidRDefault="00AE4904" w:rsidP="00631888">
            <w:pPr>
              <w:spacing w:after="0" w:line="240" w:lineRule="auto"/>
              <w:jc w:val="center"/>
              <w:rPr>
                <w:rFonts w:ascii="Arial" w:eastAsia="Times New Roman" w:hAnsi="Arial" w:cs="Arial"/>
                <w:sz w:val="16"/>
                <w:szCs w:val="16"/>
              </w:rPr>
            </w:pPr>
            <w:r w:rsidRPr="00A66585">
              <w:rPr>
                <w:rFonts w:ascii="Arial" w:eastAsia="Times New Roman" w:hAnsi="Arial" w:cs="Arial"/>
                <w:sz w:val="16"/>
                <w:szCs w:val="16"/>
              </w:rPr>
              <w:t>COMPLETA</w:t>
            </w:r>
          </w:p>
        </w:tc>
        <w:tc>
          <w:tcPr>
            <w:tcW w:w="0" w:type="auto"/>
            <w:tcBorders>
              <w:top w:val="nil"/>
              <w:left w:val="nil"/>
              <w:bottom w:val="single" w:sz="4" w:space="0" w:color="auto"/>
              <w:right w:val="single" w:sz="4" w:space="0" w:color="auto"/>
            </w:tcBorders>
            <w:shd w:val="clear" w:color="000000" w:fill="FFFFFF"/>
            <w:vAlign w:val="center"/>
            <w:hideMark/>
          </w:tcPr>
          <w:p w:rsidR="00AE4904" w:rsidRPr="00A66585" w:rsidRDefault="00AE4904" w:rsidP="00631888">
            <w:pPr>
              <w:spacing w:after="0" w:line="240" w:lineRule="auto"/>
              <w:jc w:val="center"/>
              <w:rPr>
                <w:rFonts w:ascii="Arial" w:eastAsia="Times New Roman" w:hAnsi="Arial" w:cs="Arial"/>
                <w:sz w:val="16"/>
                <w:szCs w:val="16"/>
              </w:rPr>
            </w:pPr>
            <w:r w:rsidRPr="00A66585">
              <w:rPr>
                <w:rFonts w:ascii="Arial" w:eastAsia="Times New Roman" w:hAnsi="Arial" w:cs="Arial"/>
                <w:sz w:val="16"/>
                <w:szCs w:val="16"/>
              </w:rPr>
              <w:t>COLOMBIA</w:t>
            </w:r>
          </w:p>
        </w:tc>
        <w:tc>
          <w:tcPr>
            <w:tcW w:w="0" w:type="auto"/>
            <w:tcBorders>
              <w:top w:val="nil"/>
              <w:left w:val="nil"/>
              <w:bottom w:val="single" w:sz="4" w:space="0" w:color="auto"/>
              <w:right w:val="single" w:sz="4" w:space="0" w:color="auto"/>
            </w:tcBorders>
            <w:shd w:val="clear" w:color="000000" w:fill="FFFFFF"/>
            <w:vAlign w:val="center"/>
            <w:hideMark/>
          </w:tcPr>
          <w:p w:rsidR="00AE4904" w:rsidRPr="00A66585" w:rsidRDefault="00AE4904" w:rsidP="00631888">
            <w:pPr>
              <w:spacing w:after="0" w:line="240" w:lineRule="auto"/>
              <w:jc w:val="center"/>
              <w:rPr>
                <w:rFonts w:ascii="Arial" w:eastAsia="Times New Roman" w:hAnsi="Arial" w:cs="Arial"/>
                <w:sz w:val="16"/>
                <w:szCs w:val="16"/>
              </w:rPr>
            </w:pPr>
            <w:r w:rsidRPr="00A66585">
              <w:rPr>
                <w:rFonts w:ascii="Arial" w:eastAsia="Times New Roman" w:hAnsi="Arial" w:cs="Arial"/>
                <w:sz w:val="16"/>
                <w:szCs w:val="16"/>
              </w:rPr>
              <w:t>MEDIO</w:t>
            </w:r>
          </w:p>
        </w:tc>
        <w:tc>
          <w:tcPr>
            <w:tcW w:w="0" w:type="auto"/>
            <w:tcBorders>
              <w:top w:val="nil"/>
              <w:left w:val="nil"/>
              <w:bottom w:val="single" w:sz="4" w:space="0" w:color="auto"/>
              <w:right w:val="single" w:sz="4" w:space="0" w:color="auto"/>
            </w:tcBorders>
            <w:shd w:val="clear" w:color="000000" w:fill="FFFFFF"/>
            <w:vAlign w:val="center"/>
            <w:hideMark/>
          </w:tcPr>
          <w:p w:rsidR="00AE4904" w:rsidRPr="00A66585" w:rsidRDefault="00AE4904" w:rsidP="00631888">
            <w:pPr>
              <w:spacing w:after="0" w:line="240" w:lineRule="auto"/>
              <w:jc w:val="center"/>
              <w:rPr>
                <w:rFonts w:ascii="Arial" w:eastAsia="Times New Roman" w:hAnsi="Arial" w:cs="Arial"/>
                <w:sz w:val="16"/>
                <w:szCs w:val="16"/>
              </w:rPr>
            </w:pPr>
            <w:r w:rsidRPr="00A66585">
              <w:rPr>
                <w:rFonts w:ascii="Arial" w:eastAsia="Times New Roman" w:hAnsi="Arial" w:cs="Arial"/>
                <w:sz w:val="16"/>
                <w:szCs w:val="16"/>
              </w:rPr>
              <w:t>MEDIO</w:t>
            </w:r>
          </w:p>
        </w:tc>
        <w:tc>
          <w:tcPr>
            <w:tcW w:w="0" w:type="auto"/>
            <w:tcBorders>
              <w:top w:val="nil"/>
              <w:left w:val="nil"/>
              <w:bottom w:val="single" w:sz="4" w:space="0" w:color="auto"/>
              <w:right w:val="single" w:sz="4" w:space="0" w:color="auto"/>
            </w:tcBorders>
            <w:shd w:val="clear" w:color="000000" w:fill="FFFFFF"/>
            <w:vAlign w:val="center"/>
            <w:hideMark/>
          </w:tcPr>
          <w:p w:rsidR="00AE4904" w:rsidRPr="00A66585" w:rsidRDefault="00AE4904" w:rsidP="00631888">
            <w:pPr>
              <w:spacing w:after="0" w:line="240" w:lineRule="auto"/>
              <w:jc w:val="center"/>
              <w:rPr>
                <w:rFonts w:ascii="Arial" w:eastAsia="Times New Roman" w:hAnsi="Arial" w:cs="Arial"/>
                <w:sz w:val="16"/>
                <w:szCs w:val="16"/>
              </w:rPr>
            </w:pPr>
            <w:r w:rsidRPr="00A66585">
              <w:rPr>
                <w:rFonts w:ascii="Arial" w:eastAsia="Times New Roman" w:hAnsi="Arial" w:cs="Arial"/>
                <w:sz w:val="16"/>
                <w:szCs w:val="16"/>
              </w:rPr>
              <w:t>MEDIO</w:t>
            </w:r>
          </w:p>
        </w:tc>
        <w:tc>
          <w:tcPr>
            <w:tcW w:w="0" w:type="auto"/>
            <w:tcBorders>
              <w:top w:val="nil"/>
              <w:left w:val="nil"/>
              <w:bottom w:val="single" w:sz="4" w:space="0" w:color="auto"/>
              <w:right w:val="single" w:sz="4" w:space="0" w:color="auto"/>
            </w:tcBorders>
            <w:shd w:val="clear" w:color="000000" w:fill="FFFFFF"/>
            <w:vAlign w:val="center"/>
            <w:hideMark/>
          </w:tcPr>
          <w:p w:rsidR="00AE4904" w:rsidRPr="00A66585" w:rsidRDefault="00AE4904" w:rsidP="00631888">
            <w:pPr>
              <w:spacing w:after="0" w:line="240" w:lineRule="auto"/>
              <w:jc w:val="center"/>
              <w:rPr>
                <w:rFonts w:ascii="Arial" w:eastAsia="Times New Roman" w:hAnsi="Arial" w:cs="Arial"/>
                <w:sz w:val="16"/>
                <w:szCs w:val="16"/>
              </w:rPr>
            </w:pPr>
            <w:r w:rsidRPr="00A66585">
              <w:rPr>
                <w:rFonts w:ascii="Arial" w:eastAsia="Times New Roman" w:hAnsi="Arial" w:cs="Arial"/>
                <w:sz w:val="16"/>
                <w:szCs w:val="16"/>
              </w:rPr>
              <w:t>BAJO</w:t>
            </w:r>
          </w:p>
        </w:tc>
        <w:tc>
          <w:tcPr>
            <w:tcW w:w="1719" w:type="dxa"/>
            <w:tcBorders>
              <w:top w:val="nil"/>
              <w:left w:val="nil"/>
              <w:bottom w:val="single" w:sz="4" w:space="0" w:color="auto"/>
              <w:right w:val="single" w:sz="8" w:space="0" w:color="auto"/>
            </w:tcBorders>
            <w:shd w:val="clear" w:color="000000" w:fill="FFFFFF"/>
            <w:noWrap/>
            <w:vAlign w:val="center"/>
            <w:hideMark/>
          </w:tcPr>
          <w:p w:rsidR="00AE4904" w:rsidRPr="00A66585" w:rsidRDefault="00AE4904" w:rsidP="00631888">
            <w:pPr>
              <w:spacing w:after="0" w:line="240" w:lineRule="auto"/>
              <w:jc w:val="center"/>
              <w:rPr>
                <w:rFonts w:ascii="Arial" w:eastAsia="Times New Roman" w:hAnsi="Arial" w:cs="Arial"/>
                <w:sz w:val="16"/>
                <w:szCs w:val="16"/>
              </w:rPr>
            </w:pPr>
            <w:r w:rsidRPr="00A66585">
              <w:rPr>
                <w:rFonts w:ascii="Arial" w:eastAsia="Times New Roman" w:hAnsi="Arial" w:cs="Arial"/>
                <w:sz w:val="16"/>
                <w:szCs w:val="16"/>
              </w:rPr>
              <w:t>DESCENDIÓ</w:t>
            </w:r>
          </w:p>
        </w:tc>
      </w:tr>
    </w:tbl>
    <w:p w:rsidR="00AE4904" w:rsidRDefault="00AE4904" w:rsidP="00AE4904">
      <w:pPr>
        <w:pStyle w:val="Prrafodelista"/>
        <w:jc w:val="center"/>
        <w:rPr>
          <w:rFonts w:ascii="Arial" w:hAnsi="Arial" w:cs="Arial"/>
          <w:sz w:val="20"/>
          <w:szCs w:val="20"/>
        </w:rPr>
      </w:pPr>
      <w:r w:rsidRPr="00176BB4">
        <w:rPr>
          <w:rFonts w:ascii="Arial" w:hAnsi="Arial" w:cs="Arial"/>
          <w:sz w:val="20"/>
          <w:szCs w:val="20"/>
        </w:rPr>
        <w:t>Fuente: Secretaría de Educación Departamental</w:t>
      </w:r>
    </w:p>
    <w:p w:rsidR="00AE4904" w:rsidRDefault="00AE4904" w:rsidP="00AE4904">
      <w:pPr>
        <w:pStyle w:val="Prrafodelista"/>
        <w:jc w:val="center"/>
        <w:rPr>
          <w:rFonts w:ascii="Arial" w:hAnsi="Arial" w:cs="Arial"/>
          <w:sz w:val="20"/>
          <w:szCs w:val="20"/>
        </w:rPr>
      </w:pPr>
    </w:p>
    <w:p w:rsidR="00AE4904" w:rsidRPr="00176BB4" w:rsidRDefault="009B1FA4" w:rsidP="00AE4904">
      <w:pPr>
        <w:pStyle w:val="Prrafodelista"/>
        <w:jc w:val="center"/>
        <w:rPr>
          <w:rFonts w:ascii="Arial" w:hAnsi="Arial" w:cs="Arial"/>
          <w:sz w:val="24"/>
          <w:szCs w:val="24"/>
        </w:rPr>
      </w:pPr>
      <w:r>
        <w:rPr>
          <w:rFonts w:ascii="Arial" w:hAnsi="Arial" w:cs="Arial"/>
          <w:sz w:val="24"/>
          <w:szCs w:val="24"/>
        </w:rPr>
        <w:t>Figura 19</w:t>
      </w:r>
      <w:r w:rsidR="00AE4904">
        <w:rPr>
          <w:rFonts w:ascii="Arial" w:hAnsi="Arial" w:cs="Arial"/>
          <w:sz w:val="24"/>
          <w:szCs w:val="24"/>
        </w:rPr>
        <w:t xml:space="preserve"> </w:t>
      </w:r>
      <w:r w:rsidR="00AE4904" w:rsidRPr="00176BB4">
        <w:rPr>
          <w:rFonts w:ascii="Arial" w:hAnsi="Arial" w:cs="Arial"/>
          <w:sz w:val="24"/>
          <w:szCs w:val="24"/>
        </w:rPr>
        <w:t>– Comparativo Matrículas años 2007 y 2008</w:t>
      </w:r>
    </w:p>
    <w:p w:rsidR="00AE4904" w:rsidRDefault="00AE4904" w:rsidP="00AE4904">
      <w:pPr>
        <w:pStyle w:val="Prrafodelista"/>
        <w:ind w:left="0"/>
        <w:jc w:val="center"/>
        <w:rPr>
          <w:rFonts w:ascii="Arial" w:hAnsi="Arial" w:cs="Arial"/>
          <w:b/>
          <w:sz w:val="24"/>
          <w:szCs w:val="24"/>
        </w:rPr>
      </w:pPr>
      <w:r w:rsidRPr="00057B7F">
        <w:rPr>
          <w:rFonts w:ascii="Arial" w:hAnsi="Arial" w:cs="Arial"/>
          <w:b/>
          <w:noProof/>
          <w:sz w:val="24"/>
          <w:szCs w:val="24"/>
        </w:rPr>
        <w:drawing>
          <wp:inline distT="0" distB="0" distL="0" distR="0">
            <wp:extent cx="5531145" cy="3232297"/>
            <wp:effectExtent l="19050" t="0" r="0" b="0"/>
            <wp:docPr id="47" name="Grá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AE4904" w:rsidRDefault="00AE4904" w:rsidP="00AE4904">
      <w:pPr>
        <w:pStyle w:val="Prrafodelista"/>
        <w:jc w:val="center"/>
        <w:rPr>
          <w:rFonts w:ascii="Arial" w:hAnsi="Arial" w:cs="Arial"/>
          <w:sz w:val="20"/>
          <w:szCs w:val="20"/>
        </w:rPr>
      </w:pPr>
      <w:r w:rsidRPr="00176BB4">
        <w:rPr>
          <w:rFonts w:ascii="Arial" w:hAnsi="Arial" w:cs="Arial"/>
          <w:sz w:val="20"/>
          <w:szCs w:val="20"/>
        </w:rPr>
        <w:t>Fuente: Dirección de núcleo municipal</w:t>
      </w:r>
      <w:r>
        <w:rPr>
          <w:rFonts w:ascii="Arial" w:hAnsi="Arial" w:cs="Arial"/>
          <w:sz w:val="20"/>
          <w:szCs w:val="20"/>
        </w:rPr>
        <w:t xml:space="preserve"> febrero 2008</w:t>
      </w:r>
    </w:p>
    <w:p w:rsidR="00AE4904" w:rsidRDefault="00AE4904" w:rsidP="00AE4904">
      <w:pPr>
        <w:pStyle w:val="Prrafodelista"/>
        <w:jc w:val="center"/>
        <w:rPr>
          <w:rFonts w:ascii="Arial" w:hAnsi="Arial" w:cs="Arial"/>
          <w:sz w:val="24"/>
          <w:szCs w:val="24"/>
        </w:rPr>
      </w:pPr>
    </w:p>
    <w:p w:rsidR="00AE4904" w:rsidRPr="00B10A9B" w:rsidRDefault="00AE4904" w:rsidP="00AE4904">
      <w:pPr>
        <w:pStyle w:val="Prrafodelista"/>
        <w:spacing w:after="0" w:line="240" w:lineRule="auto"/>
        <w:ind w:left="0"/>
        <w:jc w:val="both"/>
        <w:rPr>
          <w:rFonts w:ascii="Arial" w:hAnsi="Arial" w:cs="Arial"/>
          <w:sz w:val="24"/>
          <w:szCs w:val="24"/>
        </w:rPr>
      </w:pPr>
      <w:r w:rsidRPr="00B10A9B">
        <w:rPr>
          <w:rFonts w:ascii="Arial" w:hAnsi="Arial" w:cs="Arial"/>
          <w:sz w:val="24"/>
          <w:szCs w:val="24"/>
        </w:rPr>
        <w:t>Aunque existe una cobertura del 67.68% en preescolar, el municipio adelanta acciones para aumentarla, especialmente en el sector rural donde se presenta el mayor número de niños por fuera del sistema escolar.</w:t>
      </w:r>
    </w:p>
    <w:p w:rsidR="00AE4904" w:rsidRDefault="00AE4904" w:rsidP="00AE4904">
      <w:pPr>
        <w:pStyle w:val="Prrafodelista"/>
        <w:jc w:val="center"/>
        <w:rPr>
          <w:rFonts w:ascii="Arial" w:hAnsi="Arial" w:cs="Arial"/>
          <w:sz w:val="24"/>
          <w:szCs w:val="24"/>
        </w:rPr>
      </w:pPr>
    </w:p>
    <w:p w:rsidR="00AE4904" w:rsidRPr="00C63C5B" w:rsidRDefault="009B1FA4" w:rsidP="00AE4904">
      <w:pPr>
        <w:pStyle w:val="Prrafodelista"/>
        <w:jc w:val="center"/>
        <w:rPr>
          <w:rFonts w:ascii="Arial" w:hAnsi="Arial" w:cs="Arial"/>
          <w:sz w:val="24"/>
          <w:szCs w:val="24"/>
        </w:rPr>
      </w:pPr>
      <w:r>
        <w:rPr>
          <w:rFonts w:ascii="Arial" w:hAnsi="Arial" w:cs="Arial"/>
          <w:sz w:val="24"/>
          <w:szCs w:val="24"/>
        </w:rPr>
        <w:t>Figura 20</w:t>
      </w:r>
      <w:r w:rsidR="00AE4904">
        <w:rPr>
          <w:rFonts w:ascii="Arial" w:hAnsi="Arial" w:cs="Arial"/>
          <w:sz w:val="24"/>
          <w:szCs w:val="24"/>
        </w:rPr>
        <w:t xml:space="preserve"> </w:t>
      </w:r>
      <w:r w:rsidR="00AE4904" w:rsidRPr="00C63C5B">
        <w:rPr>
          <w:rFonts w:ascii="Arial" w:hAnsi="Arial" w:cs="Arial"/>
          <w:sz w:val="24"/>
          <w:szCs w:val="24"/>
        </w:rPr>
        <w:t>- Cobertura en Preescolar en Colombia - Huila</w:t>
      </w:r>
    </w:p>
    <w:p w:rsidR="00AE4904" w:rsidRDefault="00AE4904" w:rsidP="00AE4904">
      <w:pPr>
        <w:pStyle w:val="Prrafodelista"/>
        <w:jc w:val="center"/>
        <w:rPr>
          <w:rFonts w:ascii="Arial" w:hAnsi="Arial" w:cs="Arial"/>
          <w:sz w:val="20"/>
          <w:szCs w:val="20"/>
        </w:rPr>
      </w:pPr>
    </w:p>
    <w:p w:rsidR="00AE4904" w:rsidRDefault="00AE4904" w:rsidP="00AE4904">
      <w:pPr>
        <w:pStyle w:val="Prrafodelista"/>
        <w:ind w:left="0"/>
        <w:jc w:val="center"/>
        <w:rPr>
          <w:rFonts w:ascii="Arial" w:hAnsi="Arial" w:cs="Arial"/>
          <w:b/>
          <w:sz w:val="24"/>
          <w:szCs w:val="24"/>
        </w:rPr>
      </w:pPr>
      <w:r w:rsidRPr="00C63C5B">
        <w:rPr>
          <w:rFonts w:ascii="Arial" w:hAnsi="Arial" w:cs="Arial"/>
          <w:b/>
          <w:noProof/>
          <w:sz w:val="24"/>
          <w:szCs w:val="24"/>
        </w:rPr>
        <w:drawing>
          <wp:inline distT="0" distB="0" distL="0" distR="0">
            <wp:extent cx="4574215" cy="2615609"/>
            <wp:effectExtent l="19050" t="0" r="0" b="0"/>
            <wp:docPr id="48" name="Gráfico 9"/>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AE4904" w:rsidRDefault="00AE4904" w:rsidP="00AE4904">
      <w:pPr>
        <w:pStyle w:val="Prrafodelista"/>
        <w:jc w:val="center"/>
        <w:rPr>
          <w:rFonts w:ascii="Arial" w:hAnsi="Arial" w:cs="Arial"/>
          <w:sz w:val="20"/>
          <w:szCs w:val="20"/>
        </w:rPr>
      </w:pPr>
      <w:r w:rsidRPr="00176BB4">
        <w:rPr>
          <w:rFonts w:ascii="Arial" w:hAnsi="Arial" w:cs="Arial"/>
          <w:sz w:val="20"/>
          <w:szCs w:val="20"/>
        </w:rPr>
        <w:t>Fuente: Dirección de núcleo municipal</w:t>
      </w:r>
      <w:r>
        <w:rPr>
          <w:rFonts w:ascii="Arial" w:hAnsi="Arial" w:cs="Arial"/>
          <w:sz w:val="20"/>
          <w:szCs w:val="20"/>
        </w:rPr>
        <w:t xml:space="preserve"> con base en SISBEN y matrículas</w:t>
      </w:r>
    </w:p>
    <w:p w:rsidR="00AE4904" w:rsidRPr="00C63C5B" w:rsidRDefault="009B1FA4" w:rsidP="00AE4904">
      <w:pPr>
        <w:pStyle w:val="Prrafodelista"/>
        <w:ind w:left="0"/>
        <w:jc w:val="center"/>
        <w:rPr>
          <w:rFonts w:ascii="Arial" w:hAnsi="Arial" w:cs="Arial"/>
          <w:sz w:val="24"/>
          <w:szCs w:val="24"/>
        </w:rPr>
      </w:pPr>
      <w:r>
        <w:rPr>
          <w:rFonts w:ascii="Arial" w:hAnsi="Arial" w:cs="Arial"/>
          <w:sz w:val="24"/>
          <w:szCs w:val="24"/>
        </w:rPr>
        <w:t>Figura 21</w:t>
      </w:r>
      <w:r w:rsidR="00AE4904">
        <w:rPr>
          <w:rFonts w:ascii="Arial" w:hAnsi="Arial" w:cs="Arial"/>
          <w:sz w:val="24"/>
          <w:szCs w:val="24"/>
        </w:rPr>
        <w:t xml:space="preserve"> </w:t>
      </w:r>
      <w:r w:rsidR="00AE4904" w:rsidRPr="00C63C5B">
        <w:rPr>
          <w:rFonts w:ascii="Arial" w:hAnsi="Arial" w:cs="Arial"/>
          <w:sz w:val="24"/>
          <w:szCs w:val="24"/>
        </w:rPr>
        <w:t xml:space="preserve">- Cobertura en </w:t>
      </w:r>
      <w:r w:rsidR="00AE4904">
        <w:rPr>
          <w:rFonts w:ascii="Arial" w:hAnsi="Arial" w:cs="Arial"/>
          <w:sz w:val="24"/>
          <w:szCs w:val="24"/>
        </w:rPr>
        <w:t>Básica Primaria</w:t>
      </w:r>
      <w:r w:rsidR="00AE4904" w:rsidRPr="00C63C5B">
        <w:rPr>
          <w:rFonts w:ascii="Arial" w:hAnsi="Arial" w:cs="Arial"/>
          <w:sz w:val="24"/>
          <w:szCs w:val="24"/>
        </w:rPr>
        <w:t xml:space="preserve"> en Colombia - Huila</w:t>
      </w:r>
    </w:p>
    <w:p w:rsidR="00AE4904" w:rsidRDefault="00AE4904" w:rsidP="00AE4904">
      <w:pPr>
        <w:pStyle w:val="Prrafodelista"/>
        <w:ind w:left="0"/>
        <w:jc w:val="center"/>
        <w:rPr>
          <w:rFonts w:ascii="Arial" w:hAnsi="Arial" w:cs="Arial"/>
          <w:b/>
          <w:sz w:val="24"/>
          <w:szCs w:val="24"/>
        </w:rPr>
      </w:pPr>
    </w:p>
    <w:p w:rsidR="00AE4904" w:rsidRDefault="00AE4904" w:rsidP="00AE4904">
      <w:pPr>
        <w:pStyle w:val="Prrafodelista"/>
        <w:ind w:left="0"/>
        <w:jc w:val="center"/>
        <w:rPr>
          <w:rFonts w:ascii="Arial" w:hAnsi="Arial" w:cs="Arial"/>
          <w:b/>
          <w:sz w:val="24"/>
          <w:szCs w:val="24"/>
        </w:rPr>
      </w:pPr>
      <w:r w:rsidRPr="00652655">
        <w:rPr>
          <w:rFonts w:ascii="Arial" w:hAnsi="Arial" w:cs="Arial"/>
          <w:b/>
          <w:noProof/>
          <w:sz w:val="24"/>
          <w:szCs w:val="24"/>
        </w:rPr>
        <w:drawing>
          <wp:inline distT="0" distB="0" distL="0" distR="0">
            <wp:extent cx="4572000" cy="2743200"/>
            <wp:effectExtent l="19050" t="0" r="0" b="0"/>
            <wp:docPr id="49" name="Gráfico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AE4904" w:rsidRDefault="00AE4904" w:rsidP="00AE4904">
      <w:pPr>
        <w:pStyle w:val="Prrafodelista"/>
        <w:jc w:val="center"/>
        <w:rPr>
          <w:rFonts w:ascii="Arial" w:hAnsi="Arial" w:cs="Arial"/>
          <w:sz w:val="20"/>
          <w:szCs w:val="20"/>
        </w:rPr>
      </w:pPr>
      <w:r w:rsidRPr="00176BB4">
        <w:rPr>
          <w:rFonts w:ascii="Arial" w:hAnsi="Arial" w:cs="Arial"/>
          <w:sz w:val="20"/>
          <w:szCs w:val="20"/>
        </w:rPr>
        <w:t>Fuente: Dirección de núcleo municipal</w:t>
      </w:r>
      <w:r>
        <w:rPr>
          <w:rFonts w:ascii="Arial" w:hAnsi="Arial" w:cs="Arial"/>
          <w:sz w:val="20"/>
          <w:szCs w:val="20"/>
        </w:rPr>
        <w:t xml:space="preserve"> con base en SISBEN y matrículas</w:t>
      </w:r>
    </w:p>
    <w:p w:rsidR="00AE4904" w:rsidRDefault="00AE4904" w:rsidP="00AE4904">
      <w:pPr>
        <w:pStyle w:val="Prrafodelista"/>
        <w:jc w:val="center"/>
        <w:rPr>
          <w:rFonts w:ascii="Arial" w:hAnsi="Arial" w:cs="Arial"/>
          <w:b/>
          <w:sz w:val="24"/>
          <w:szCs w:val="24"/>
        </w:rPr>
      </w:pPr>
    </w:p>
    <w:p w:rsidR="00AE4904" w:rsidRDefault="00AE4904" w:rsidP="00AE4904">
      <w:pPr>
        <w:pStyle w:val="Prrafodelista"/>
        <w:spacing w:after="0" w:line="240" w:lineRule="auto"/>
        <w:ind w:left="0"/>
        <w:jc w:val="both"/>
        <w:rPr>
          <w:rFonts w:ascii="Arial" w:hAnsi="Arial" w:cs="Arial"/>
          <w:sz w:val="24"/>
          <w:szCs w:val="24"/>
        </w:rPr>
      </w:pPr>
      <w:r w:rsidRPr="00652655">
        <w:rPr>
          <w:rFonts w:ascii="Arial" w:hAnsi="Arial" w:cs="Arial"/>
          <w:sz w:val="24"/>
          <w:szCs w:val="24"/>
        </w:rPr>
        <w:t xml:space="preserve">Del anterior gráfico podemos concluir que en el municipio se presenta una aceptable cobertura en básica primaria. </w:t>
      </w:r>
      <w:r>
        <w:rPr>
          <w:rFonts w:ascii="Arial" w:hAnsi="Arial" w:cs="Arial"/>
          <w:sz w:val="24"/>
          <w:szCs w:val="24"/>
        </w:rPr>
        <w:t>E</w:t>
      </w:r>
      <w:r w:rsidRPr="00652655">
        <w:rPr>
          <w:rFonts w:ascii="Arial" w:hAnsi="Arial" w:cs="Arial"/>
          <w:sz w:val="24"/>
          <w:szCs w:val="24"/>
        </w:rPr>
        <w:t>stos datos se han obtenido</w:t>
      </w:r>
      <w:r>
        <w:rPr>
          <w:rFonts w:ascii="Arial" w:hAnsi="Arial" w:cs="Arial"/>
          <w:sz w:val="24"/>
          <w:szCs w:val="24"/>
        </w:rPr>
        <w:t xml:space="preserve"> del cruce de información realizado con el SISBEN y de la población matriculada a marzo de 2008. </w:t>
      </w:r>
      <w:r w:rsidRPr="00652655">
        <w:rPr>
          <w:rFonts w:ascii="Arial" w:hAnsi="Arial" w:cs="Arial"/>
          <w:sz w:val="24"/>
          <w:szCs w:val="24"/>
        </w:rPr>
        <w:t xml:space="preserve"> </w:t>
      </w:r>
    </w:p>
    <w:p w:rsidR="00AE4904" w:rsidRDefault="00AE4904" w:rsidP="00AE4904">
      <w:pPr>
        <w:pStyle w:val="Prrafodelista"/>
        <w:spacing w:after="0" w:line="240" w:lineRule="auto"/>
        <w:jc w:val="both"/>
        <w:rPr>
          <w:rFonts w:ascii="Arial" w:hAnsi="Arial" w:cs="Arial"/>
          <w:sz w:val="24"/>
          <w:szCs w:val="24"/>
        </w:rPr>
      </w:pPr>
    </w:p>
    <w:p w:rsidR="00AE4904" w:rsidRPr="00C63C5B" w:rsidRDefault="009B1FA4" w:rsidP="00AE4904">
      <w:pPr>
        <w:pStyle w:val="Prrafodelista"/>
        <w:jc w:val="center"/>
        <w:rPr>
          <w:rFonts w:ascii="Arial" w:hAnsi="Arial" w:cs="Arial"/>
          <w:sz w:val="24"/>
          <w:szCs w:val="24"/>
        </w:rPr>
      </w:pPr>
      <w:r>
        <w:rPr>
          <w:rFonts w:ascii="Arial" w:hAnsi="Arial" w:cs="Arial"/>
          <w:sz w:val="24"/>
          <w:szCs w:val="24"/>
        </w:rPr>
        <w:t>Figura 22</w:t>
      </w:r>
      <w:r w:rsidR="00AE4904">
        <w:rPr>
          <w:rFonts w:ascii="Arial" w:hAnsi="Arial" w:cs="Arial"/>
          <w:sz w:val="24"/>
          <w:szCs w:val="24"/>
        </w:rPr>
        <w:t xml:space="preserve"> </w:t>
      </w:r>
      <w:r w:rsidR="00AE4904" w:rsidRPr="00C63C5B">
        <w:rPr>
          <w:rFonts w:ascii="Arial" w:hAnsi="Arial" w:cs="Arial"/>
          <w:sz w:val="24"/>
          <w:szCs w:val="24"/>
        </w:rPr>
        <w:t xml:space="preserve">- Cobertura en </w:t>
      </w:r>
      <w:r w:rsidR="00AE4904">
        <w:rPr>
          <w:rFonts w:ascii="Arial" w:hAnsi="Arial" w:cs="Arial"/>
          <w:sz w:val="24"/>
          <w:szCs w:val="24"/>
        </w:rPr>
        <w:t xml:space="preserve">Básica Secundaria y Media </w:t>
      </w:r>
    </w:p>
    <w:p w:rsidR="00AE4904" w:rsidRDefault="00AE4904" w:rsidP="00AE4904">
      <w:pPr>
        <w:pStyle w:val="Prrafodelista"/>
        <w:spacing w:after="0" w:line="240" w:lineRule="auto"/>
        <w:jc w:val="center"/>
        <w:rPr>
          <w:rFonts w:ascii="Arial" w:hAnsi="Arial" w:cs="Arial"/>
          <w:sz w:val="24"/>
          <w:szCs w:val="24"/>
        </w:rPr>
      </w:pPr>
      <w:r w:rsidRPr="00B10A9B">
        <w:rPr>
          <w:rFonts w:ascii="Arial" w:hAnsi="Arial" w:cs="Arial"/>
          <w:noProof/>
          <w:sz w:val="24"/>
          <w:szCs w:val="24"/>
        </w:rPr>
        <w:drawing>
          <wp:inline distT="0" distB="0" distL="0" distR="0">
            <wp:extent cx="5153025" cy="2876550"/>
            <wp:effectExtent l="19050" t="0" r="0" b="0"/>
            <wp:docPr id="50" name="Gráfico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AE4904" w:rsidRDefault="00AE4904" w:rsidP="00AE4904">
      <w:pPr>
        <w:pStyle w:val="Prrafodelista"/>
        <w:jc w:val="center"/>
        <w:rPr>
          <w:rFonts w:ascii="Arial" w:hAnsi="Arial" w:cs="Arial"/>
          <w:sz w:val="20"/>
          <w:szCs w:val="20"/>
        </w:rPr>
      </w:pPr>
      <w:r w:rsidRPr="00176BB4">
        <w:rPr>
          <w:rFonts w:ascii="Arial" w:hAnsi="Arial" w:cs="Arial"/>
          <w:sz w:val="20"/>
          <w:szCs w:val="20"/>
        </w:rPr>
        <w:t>Fuente: Dirección de núcleo municipal</w:t>
      </w:r>
      <w:r>
        <w:rPr>
          <w:rFonts w:ascii="Arial" w:hAnsi="Arial" w:cs="Arial"/>
          <w:sz w:val="20"/>
          <w:szCs w:val="20"/>
        </w:rPr>
        <w:t xml:space="preserve"> con base en SISBEN y matrículas</w:t>
      </w:r>
    </w:p>
    <w:p w:rsidR="00AE4904" w:rsidRDefault="00AE4904" w:rsidP="00AE4904">
      <w:pPr>
        <w:pStyle w:val="Prrafodelista"/>
        <w:spacing w:after="0" w:line="240" w:lineRule="auto"/>
        <w:jc w:val="both"/>
        <w:rPr>
          <w:rFonts w:ascii="Arial" w:hAnsi="Arial" w:cs="Arial"/>
          <w:sz w:val="24"/>
          <w:szCs w:val="24"/>
        </w:rPr>
      </w:pPr>
    </w:p>
    <w:p w:rsidR="00AE4904" w:rsidRPr="00C63C5B" w:rsidRDefault="009B1FA4" w:rsidP="00AE4904">
      <w:pPr>
        <w:pStyle w:val="Prrafodelista"/>
        <w:jc w:val="center"/>
        <w:rPr>
          <w:rFonts w:ascii="Arial" w:hAnsi="Arial" w:cs="Arial"/>
          <w:sz w:val="24"/>
          <w:szCs w:val="24"/>
        </w:rPr>
      </w:pPr>
      <w:r>
        <w:rPr>
          <w:rFonts w:ascii="Arial" w:hAnsi="Arial" w:cs="Arial"/>
          <w:sz w:val="24"/>
          <w:szCs w:val="24"/>
        </w:rPr>
        <w:t>Figura 23</w:t>
      </w:r>
      <w:r w:rsidR="00AE4904">
        <w:rPr>
          <w:rFonts w:ascii="Arial" w:hAnsi="Arial" w:cs="Arial"/>
          <w:sz w:val="24"/>
          <w:szCs w:val="24"/>
        </w:rPr>
        <w:t xml:space="preserve"> </w:t>
      </w:r>
      <w:r w:rsidR="00AE4904" w:rsidRPr="00C63C5B">
        <w:rPr>
          <w:rFonts w:ascii="Arial" w:hAnsi="Arial" w:cs="Arial"/>
          <w:sz w:val="24"/>
          <w:szCs w:val="24"/>
        </w:rPr>
        <w:t xml:space="preserve">- Cobertura </w:t>
      </w:r>
      <w:r w:rsidR="00AE4904">
        <w:rPr>
          <w:rFonts w:ascii="Arial" w:hAnsi="Arial" w:cs="Arial"/>
          <w:sz w:val="24"/>
          <w:szCs w:val="24"/>
        </w:rPr>
        <w:t xml:space="preserve">en educación según población matriculada </w:t>
      </w:r>
    </w:p>
    <w:p w:rsidR="00AE4904" w:rsidRDefault="00AE4904" w:rsidP="00AE4904">
      <w:pPr>
        <w:pStyle w:val="Prrafodelista"/>
        <w:spacing w:after="0" w:line="240" w:lineRule="auto"/>
        <w:jc w:val="center"/>
        <w:rPr>
          <w:rFonts w:ascii="Arial" w:hAnsi="Arial" w:cs="Arial"/>
          <w:sz w:val="24"/>
          <w:szCs w:val="24"/>
        </w:rPr>
      </w:pPr>
      <w:r w:rsidRPr="00B11B5C">
        <w:rPr>
          <w:rFonts w:ascii="Arial" w:hAnsi="Arial" w:cs="Arial"/>
          <w:noProof/>
          <w:sz w:val="24"/>
          <w:szCs w:val="24"/>
        </w:rPr>
        <w:drawing>
          <wp:inline distT="0" distB="0" distL="0" distR="0">
            <wp:extent cx="4572000" cy="2609850"/>
            <wp:effectExtent l="19050" t="0" r="0" b="0"/>
            <wp:docPr id="51" name="Gráfico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AE4904" w:rsidRDefault="00AE4904" w:rsidP="00AE4904">
      <w:pPr>
        <w:pStyle w:val="Prrafodelista"/>
        <w:jc w:val="center"/>
        <w:rPr>
          <w:rFonts w:ascii="Arial" w:hAnsi="Arial" w:cs="Arial"/>
          <w:sz w:val="20"/>
          <w:szCs w:val="20"/>
        </w:rPr>
      </w:pPr>
      <w:r w:rsidRPr="00176BB4">
        <w:rPr>
          <w:rFonts w:ascii="Arial" w:hAnsi="Arial" w:cs="Arial"/>
          <w:sz w:val="20"/>
          <w:szCs w:val="20"/>
        </w:rPr>
        <w:t>Fuente: Dirección de núcleo municipal</w:t>
      </w:r>
      <w:r>
        <w:rPr>
          <w:rFonts w:ascii="Arial" w:hAnsi="Arial" w:cs="Arial"/>
          <w:sz w:val="20"/>
          <w:szCs w:val="20"/>
        </w:rPr>
        <w:t xml:space="preserve"> con base en SISBEN y matrículas</w:t>
      </w:r>
    </w:p>
    <w:p w:rsidR="00AE4904" w:rsidRDefault="00AE4904" w:rsidP="00AE4904">
      <w:pPr>
        <w:pStyle w:val="Prrafodelista"/>
        <w:spacing w:after="0" w:line="240" w:lineRule="auto"/>
        <w:jc w:val="both"/>
        <w:rPr>
          <w:rFonts w:ascii="Arial" w:hAnsi="Arial" w:cs="Arial"/>
          <w:sz w:val="24"/>
          <w:szCs w:val="24"/>
        </w:rPr>
      </w:pPr>
    </w:p>
    <w:p w:rsidR="00AE4904" w:rsidRDefault="00AE4904" w:rsidP="00AE4904">
      <w:pPr>
        <w:pStyle w:val="Prrafodelista"/>
        <w:spacing w:after="0" w:line="240" w:lineRule="auto"/>
        <w:ind w:left="0"/>
        <w:jc w:val="both"/>
        <w:rPr>
          <w:rFonts w:ascii="Arial" w:hAnsi="Arial" w:cs="Arial"/>
          <w:sz w:val="24"/>
          <w:szCs w:val="24"/>
        </w:rPr>
      </w:pPr>
      <w:r>
        <w:rPr>
          <w:rFonts w:ascii="Arial" w:hAnsi="Arial" w:cs="Arial"/>
          <w:sz w:val="24"/>
          <w:szCs w:val="24"/>
        </w:rPr>
        <w:t xml:space="preserve">Como se observa en </w:t>
      </w:r>
      <w:r w:rsidR="009B1FA4">
        <w:rPr>
          <w:rFonts w:ascii="Arial" w:hAnsi="Arial" w:cs="Arial"/>
          <w:sz w:val="24"/>
          <w:szCs w:val="24"/>
        </w:rPr>
        <w:t>la</w:t>
      </w:r>
      <w:r>
        <w:rPr>
          <w:rFonts w:ascii="Arial" w:hAnsi="Arial" w:cs="Arial"/>
          <w:sz w:val="24"/>
          <w:szCs w:val="24"/>
        </w:rPr>
        <w:t xml:space="preserve"> siguiente </w:t>
      </w:r>
      <w:r w:rsidR="009B1FA4">
        <w:rPr>
          <w:rFonts w:ascii="Arial" w:hAnsi="Arial" w:cs="Arial"/>
          <w:sz w:val="24"/>
          <w:szCs w:val="24"/>
        </w:rPr>
        <w:t>figura</w:t>
      </w:r>
      <w:r>
        <w:rPr>
          <w:rFonts w:ascii="Arial" w:hAnsi="Arial" w:cs="Arial"/>
          <w:sz w:val="24"/>
          <w:szCs w:val="24"/>
        </w:rPr>
        <w:t>, del total de los alumnos matriculados en el año 2007, el 83.13% aprobaron el año, el 3.11% reprobaron (tasa de repitencia), 7.85% desertaron (tasa de deserción) y 3.97% fueron transferidos o se trasladaron a otro municipio a cursar estudios.</w:t>
      </w:r>
    </w:p>
    <w:p w:rsidR="00AE4904" w:rsidRDefault="00AE4904" w:rsidP="00AE4904">
      <w:pPr>
        <w:pStyle w:val="Prrafodelista"/>
        <w:spacing w:after="0" w:line="240" w:lineRule="auto"/>
        <w:ind w:left="0"/>
        <w:jc w:val="center"/>
        <w:rPr>
          <w:rFonts w:ascii="Arial" w:hAnsi="Arial" w:cs="Arial"/>
          <w:sz w:val="24"/>
          <w:szCs w:val="24"/>
        </w:rPr>
      </w:pPr>
    </w:p>
    <w:p w:rsidR="00AE4904" w:rsidRDefault="009B1FA4" w:rsidP="00AE4904">
      <w:pPr>
        <w:pStyle w:val="Prrafodelista"/>
        <w:spacing w:after="0" w:line="240" w:lineRule="auto"/>
        <w:ind w:left="0"/>
        <w:jc w:val="center"/>
        <w:rPr>
          <w:rFonts w:ascii="Arial" w:hAnsi="Arial" w:cs="Arial"/>
          <w:sz w:val="24"/>
          <w:szCs w:val="24"/>
        </w:rPr>
      </w:pPr>
      <w:r>
        <w:rPr>
          <w:rFonts w:ascii="Arial" w:hAnsi="Arial" w:cs="Arial"/>
          <w:sz w:val="24"/>
          <w:szCs w:val="24"/>
        </w:rPr>
        <w:t>Figura 24</w:t>
      </w:r>
      <w:r w:rsidR="00AE4904">
        <w:rPr>
          <w:rFonts w:ascii="Arial" w:hAnsi="Arial" w:cs="Arial"/>
          <w:sz w:val="24"/>
          <w:szCs w:val="24"/>
        </w:rPr>
        <w:t xml:space="preserve"> – Comportamiento de matriculados año 2007</w:t>
      </w:r>
    </w:p>
    <w:p w:rsidR="00B201C0" w:rsidRPr="00B201C0" w:rsidRDefault="00AE4904" w:rsidP="006C61D3">
      <w:pPr>
        <w:spacing w:after="0" w:line="20" w:lineRule="atLeast"/>
        <w:jc w:val="center"/>
        <w:rPr>
          <w:rFonts w:ascii="Arial" w:hAnsi="Arial" w:cs="Arial"/>
          <w:b/>
          <w:sz w:val="24"/>
          <w:szCs w:val="24"/>
        </w:rPr>
      </w:pPr>
      <w:r w:rsidRPr="00AE4904">
        <w:rPr>
          <w:rFonts w:ascii="Arial" w:hAnsi="Arial" w:cs="Arial"/>
          <w:b/>
          <w:noProof/>
          <w:sz w:val="24"/>
          <w:szCs w:val="24"/>
        </w:rPr>
        <w:drawing>
          <wp:inline distT="0" distB="0" distL="0" distR="0">
            <wp:extent cx="3971925" cy="2609850"/>
            <wp:effectExtent l="19050" t="0" r="0" b="0"/>
            <wp:docPr id="9"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D41827" w:rsidRDefault="00D41827" w:rsidP="00D41827">
      <w:pPr>
        <w:pStyle w:val="Prrafodelista"/>
        <w:jc w:val="center"/>
        <w:rPr>
          <w:rFonts w:ascii="Arial" w:hAnsi="Arial" w:cs="Arial"/>
          <w:sz w:val="20"/>
          <w:szCs w:val="20"/>
        </w:rPr>
      </w:pPr>
      <w:r w:rsidRPr="00176BB4">
        <w:rPr>
          <w:rFonts w:ascii="Arial" w:hAnsi="Arial" w:cs="Arial"/>
          <w:sz w:val="20"/>
          <w:szCs w:val="20"/>
        </w:rPr>
        <w:t>Fuente: Dirección de núcleo municipal</w:t>
      </w:r>
      <w:r>
        <w:rPr>
          <w:rFonts w:ascii="Arial" w:hAnsi="Arial" w:cs="Arial"/>
          <w:sz w:val="20"/>
          <w:szCs w:val="20"/>
        </w:rPr>
        <w:t xml:space="preserve"> con base en SISBEN y matrículas</w:t>
      </w:r>
    </w:p>
    <w:p w:rsidR="00C355E0" w:rsidRDefault="00C355E0" w:rsidP="00D41827">
      <w:pPr>
        <w:spacing w:after="0" w:line="20" w:lineRule="atLeast"/>
        <w:jc w:val="center"/>
        <w:rPr>
          <w:rFonts w:ascii="Arial" w:hAnsi="Arial" w:cs="Arial"/>
          <w:bCs/>
          <w:sz w:val="24"/>
          <w:szCs w:val="24"/>
        </w:rPr>
      </w:pPr>
    </w:p>
    <w:p w:rsidR="00C355E0" w:rsidRDefault="00C355E0" w:rsidP="00D41827">
      <w:pPr>
        <w:spacing w:after="0" w:line="20" w:lineRule="atLeast"/>
        <w:jc w:val="center"/>
        <w:rPr>
          <w:rFonts w:ascii="Arial" w:hAnsi="Arial" w:cs="Arial"/>
          <w:bCs/>
          <w:sz w:val="24"/>
          <w:szCs w:val="24"/>
        </w:rPr>
      </w:pPr>
    </w:p>
    <w:p w:rsidR="00C355E0" w:rsidRDefault="00C355E0" w:rsidP="00D41827">
      <w:pPr>
        <w:spacing w:after="0" w:line="20" w:lineRule="atLeast"/>
        <w:jc w:val="center"/>
        <w:rPr>
          <w:rFonts w:ascii="Arial" w:hAnsi="Arial" w:cs="Arial"/>
          <w:bCs/>
          <w:sz w:val="24"/>
          <w:szCs w:val="24"/>
        </w:rPr>
      </w:pPr>
    </w:p>
    <w:p w:rsidR="00D41827" w:rsidRDefault="00D41827" w:rsidP="00D41827">
      <w:pPr>
        <w:spacing w:after="0" w:line="20" w:lineRule="atLeast"/>
        <w:jc w:val="center"/>
        <w:rPr>
          <w:rFonts w:ascii="Arial" w:hAnsi="Arial" w:cs="Arial"/>
          <w:sz w:val="24"/>
          <w:szCs w:val="24"/>
        </w:rPr>
      </w:pPr>
      <w:r w:rsidRPr="00F14777">
        <w:rPr>
          <w:rFonts w:ascii="Arial" w:hAnsi="Arial" w:cs="Arial"/>
          <w:bCs/>
          <w:sz w:val="24"/>
          <w:szCs w:val="24"/>
        </w:rPr>
        <w:t xml:space="preserve">Tabla </w:t>
      </w:r>
      <w:r w:rsidR="009B1FA4">
        <w:rPr>
          <w:rFonts w:ascii="Arial" w:hAnsi="Arial" w:cs="Arial"/>
          <w:bCs/>
          <w:sz w:val="24"/>
          <w:szCs w:val="24"/>
        </w:rPr>
        <w:t>9</w:t>
      </w:r>
      <w:r w:rsidRPr="00F14777">
        <w:rPr>
          <w:rFonts w:ascii="Arial" w:hAnsi="Arial" w:cs="Arial"/>
          <w:bCs/>
          <w:sz w:val="24"/>
          <w:szCs w:val="24"/>
        </w:rPr>
        <w:t xml:space="preserve"> – </w:t>
      </w:r>
      <w:r>
        <w:rPr>
          <w:rFonts w:ascii="Arial" w:hAnsi="Arial" w:cs="Arial"/>
          <w:bCs/>
          <w:sz w:val="24"/>
          <w:szCs w:val="24"/>
        </w:rPr>
        <w:t>Resumen de problemas y causas del sector Educación</w:t>
      </w:r>
    </w:p>
    <w:tbl>
      <w:tblPr>
        <w:tblStyle w:val="Tablaconcuadrcula"/>
        <w:tblW w:w="0" w:type="auto"/>
        <w:jc w:val="center"/>
        <w:tblInd w:w="250" w:type="dxa"/>
        <w:tblLook w:val="04A0" w:firstRow="1" w:lastRow="0" w:firstColumn="1" w:lastColumn="0" w:noHBand="0" w:noVBand="1"/>
      </w:tblPr>
      <w:tblGrid>
        <w:gridCol w:w="4239"/>
        <w:gridCol w:w="4266"/>
      </w:tblGrid>
      <w:tr w:rsidR="00027760" w:rsidTr="008F098F">
        <w:trPr>
          <w:jc w:val="center"/>
        </w:trPr>
        <w:tc>
          <w:tcPr>
            <w:tcW w:w="4239" w:type="dxa"/>
          </w:tcPr>
          <w:p w:rsidR="00027760" w:rsidRDefault="00027760" w:rsidP="00631888">
            <w:pPr>
              <w:spacing w:line="20" w:lineRule="atLeast"/>
              <w:jc w:val="center"/>
              <w:rPr>
                <w:rFonts w:ascii="Arial" w:hAnsi="Arial" w:cs="Arial"/>
                <w:b/>
                <w:bCs/>
                <w:sz w:val="24"/>
                <w:szCs w:val="24"/>
              </w:rPr>
            </w:pPr>
            <w:r>
              <w:rPr>
                <w:rFonts w:ascii="Arial" w:hAnsi="Arial" w:cs="Arial"/>
                <w:b/>
                <w:bCs/>
                <w:sz w:val="24"/>
                <w:szCs w:val="24"/>
              </w:rPr>
              <w:t>Problemas/Potencialidades</w:t>
            </w:r>
          </w:p>
        </w:tc>
        <w:tc>
          <w:tcPr>
            <w:tcW w:w="4266" w:type="dxa"/>
          </w:tcPr>
          <w:p w:rsidR="00027760" w:rsidRDefault="00027760" w:rsidP="00631888">
            <w:pPr>
              <w:spacing w:line="20" w:lineRule="atLeast"/>
              <w:jc w:val="center"/>
              <w:rPr>
                <w:rFonts w:ascii="Arial" w:hAnsi="Arial" w:cs="Arial"/>
                <w:b/>
                <w:bCs/>
                <w:sz w:val="24"/>
                <w:szCs w:val="24"/>
              </w:rPr>
            </w:pPr>
            <w:r>
              <w:rPr>
                <w:rFonts w:ascii="Arial" w:hAnsi="Arial" w:cs="Arial"/>
                <w:b/>
                <w:bCs/>
                <w:sz w:val="24"/>
                <w:szCs w:val="24"/>
              </w:rPr>
              <w:t>Causas</w:t>
            </w:r>
          </w:p>
        </w:tc>
      </w:tr>
      <w:tr w:rsidR="00027760" w:rsidTr="008F098F">
        <w:trPr>
          <w:jc w:val="center"/>
        </w:trPr>
        <w:tc>
          <w:tcPr>
            <w:tcW w:w="4239" w:type="dxa"/>
          </w:tcPr>
          <w:p w:rsidR="00027760" w:rsidRPr="002E0FD1" w:rsidRDefault="00027760" w:rsidP="00E55362">
            <w:pPr>
              <w:pStyle w:val="Prrafodelista"/>
              <w:numPr>
                <w:ilvl w:val="0"/>
                <w:numId w:val="34"/>
              </w:numPr>
              <w:spacing w:line="20" w:lineRule="atLeast"/>
              <w:ind w:left="318" w:hanging="318"/>
              <w:jc w:val="both"/>
              <w:rPr>
                <w:rFonts w:ascii="Arial" w:hAnsi="Arial" w:cs="Arial"/>
                <w:b/>
                <w:bCs/>
                <w:sz w:val="24"/>
                <w:szCs w:val="24"/>
              </w:rPr>
            </w:pPr>
            <w:r>
              <w:rPr>
                <w:rFonts w:ascii="Arial" w:hAnsi="Arial" w:cs="Arial"/>
                <w:bCs/>
                <w:sz w:val="24"/>
                <w:szCs w:val="24"/>
              </w:rPr>
              <w:t>Niños en edad escolar por fuera del sistema</w:t>
            </w:r>
          </w:p>
          <w:p w:rsidR="00027760" w:rsidRPr="005D1F75" w:rsidRDefault="005D1F75" w:rsidP="00E55362">
            <w:pPr>
              <w:pStyle w:val="Prrafodelista"/>
              <w:numPr>
                <w:ilvl w:val="0"/>
                <w:numId w:val="34"/>
              </w:numPr>
              <w:spacing w:line="20" w:lineRule="atLeast"/>
              <w:ind w:left="318" w:hanging="318"/>
              <w:jc w:val="both"/>
              <w:rPr>
                <w:rFonts w:ascii="Arial" w:hAnsi="Arial" w:cs="Arial"/>
                <w:b/>
                <w:bCs/>
                <w:sz w:val="24"/>
                <w:szCs w:val="24"/>
              </w:rPr>
            </w:pPr>
            <w:r>
              <w:rPr>
                <w:rFonts w:ascii="Arial" w:hAnsi="Arial" w:cs="Arial"/>
                <w:bCs/>
                <w:sz w:val="24"/>
                <w:szCs w:val="24"/>
              </w:rPr>
              <w:t>Altas tasas de deserción</w:t>
            </w:r>
            <w:r w:rsidR="00F236E3">
              <w:rPr>
                <w:rFonts w:ascii="Arial" w:hAnsi="Arial" w:cs="Arial"/>
                <w:bCs/>
                <w:sz w:val="24"/>
                <w:szCs w:val="24"/>
              </w:rPr>
              <w:t xml:space="preserve"> y repitencia.</w:t>
            </w:r>
          </w:p>
          <w:p w:rsidR="005D1F75" w:rsidRPr="005D1F75" w:rsidRDefault="00196036" w:rsidP="00E55362">
            <w:pPr>
              <w:pStyle w:val="Prrafodelista"/>
              <w:numPr>
                <w:ilvl w:val="0"/>
                <w:numId w:val="34"/>
              </w:numPr>
              <w:spacing w:line="20" w:lineRule="atLeast"/>
              <w:ind w:left="318" w:hanging="318"/>
              <w:jc w:val="both"/>
              <w:rPr>
                <w:rFonts w:ascii="Arial" w:hAnsi="Arial" w:cs="Arial"/>
                <w:b/>
                <w:bCs/>
                <w:sz w:val="24"/>
                <w:szCs w:val="24"/>
              </w:rPr>
            </w:pPr>
            <w:r>
              <w:rPr>
                <w:rFonts w:ascii="Arial" w:hAnsi="Arial" w:cs="Arial"/>
                <w:bCs/>
                <w:sz w:val="24"/>
                <w:szCs w:val="24"/>
              </w:rPr>
              <w:t>Bajos resultados en pruebas ICFES.</w:t>
            </w:r>
          </w:p>
          <w:p w:rsidR="005D1F75" w:rsidRPr="00D209FE" w:rsidRDefault="005D1F75" w:rsidP="00E55362">
            <w:pPr>
              <w:pStyle w:val="Prrafodelista"/>
              <w:numPr>
                <w:ilvl w:val="0"/>
                <w:numId w:val="34"/>
              </w:numPr>
              <w:spacing w:line="20" w:lineRule="atLeast"/>
              <w:ind w:left="318" w:hanging="318"/>
              <w:jc w:val="both"/>
              <w:rPr>
                <w:rFonts w:ascii="Arial" w:hAnsi="Arial" w:cs="Arial"/>
                <w:b/>
                <w:bCs/>
                <w:sz w:val="24"/>
                <w:szCs w:val="24"/>
              </w:rPr>
            </w:pPr>
            <w:r>
              <w:rPr>
                <w:rFonts w:ascii="Arial" w:hAnsi="Arial" w:cs="Arial"/>
                <w:bCs/>
                <w:sz w:val="24"/>
                <w:szCs w:val="24"/>
              </w:rPr>
              <w:t>Poca pertinencia en la educación.</w:t>
            </w:r>
          </w:p>
          <w:p w:rsidR="00027760" w:rsidRPr="002E0FD1" w:rsidRDefault="00027760" w:rsidP="00631888">
            <w:pPr>
              <w:pStyle w:val="Prrafodelista"/>
              <w:spacing w:line="20" w:lineRule="atLeast"/>
              <w:jc w:val="both"/>
              <w:rPr>
                <w:rFonts w:ascii="Arial" w:hAnsi="Arial" w:cs="Arial"/>
                <w:bCs/>
                <w:sz w:val="24"/>
                <w:szCs w:val="24"/>
              </w:rPr>
            </w:pPr>
          </w:p>
        </w:tc>
        <w:tc>
          <w:tcPr>
            <w:tcW w:w="4266" w:type="dxa"/>
          </w:tcPr>
          <w:p w:rsidR="00027760" w:rsidRDefault="005D1F75" w:rsidP="00E55362">
            <w:pPr>
              <w:pStyle w:val="Prrafodelista"/>
              <w:numPr>
                <w:ilvl w:val="0"/>
                <w:numId w:val="35"/>
              </w:numPr>
              <w:spacing w:line="20" w:lineRule="atLeast"/>
              <w:ind w:left="331" w:hanging="284"/>
              <w:rPr>
                <w:rFonts w:ascii="Arial" w:hAnsi="Arial" w:cs="Arial"/>
                <w:bCs/>
                <w:sz w:val="24"/>
                <w:szCs w:val="24"/>
              </w:rPr>
            </w:pPr>
            <w:r>
              <w:rPr>
                <w:rFonts w:ascii="Arial" w:hAnsi="Arial" w:cs="Arial"/>
                <w:bCs/>
                <w:sz w:val="24"/>
                <w:szCs w:val="24"/>
              </w:rPr>
              <w:t>Bajos ingresos económicos de las familias</w:t>
            </w:r>
          </w:p>
          <w:p w:rsidR="005D1F75" w:rsidRDefault="005D1F75" w:rsidP="00E55362">
            <w:pPr>
              <w:pStyle w:val="Prrafodelista"/>
              <w:numPr>
                <w:ilvl w:val="0"/>
                <w:numId w:val="35"/>
              </w:numPr>
              <w:spacing w:line="20" w:lineRule="atLeast"/>
              <w:ind w:left="331" w:hanging="284"/>
              <w:rPr>
                <w:rFonts w:ascii="Arial" w:hAnsi="Arial" w:cs="Arial"/>
                <w:bCs/>
                <w:sz w:val="24"/>
                <w:szCs w:val="24"/>
              </w:rPr>
            </w:pPr>
            <w:r>
              <w:rPr>
                <w:rFonts w:ascii="Arial" w:hAnsi="Arial" w:cs="Arial"/>
                <w:bCs/>
                <w:sz w:val="24"/>
                <w:szCs w:val="24"/>
              </w:rPr>
              <w:t>Niños y jóvenes vinculados a actividades laborales.</w:t>
            </w:r>
          </w:p>
          <w:p w:rsidR="005D1F75" w:rsidRDefault="005D1F75" w:rsidP="00E55362">
            <w:pPr>
              <w:pStyle w:val="Prrafodelista"/>
              <w:numPr>
                <w:ilvl w:val="0"/>
                <w:numId w:val="35"/>
              </w:numPr>
              <w:spacing w:line="20" w:lineRule="atLeast"/>
              <w:ind w:left="331" w:hanging="284"/>
              <w:rPr>
                <w:rFonts w:ascii="Arial" w:hAnsi="Arial" w:cs="Arial"/>
                <w:bCs/>
                <w:sz w:val="24"/>
                <w:szCs w:val="24"/>
              </w:rPr>
            </w:pPr>
            <w:r>
              <w:rPr>
                <w:rFonts w:ascii="Arial" w:hAnsi="Arial" w:cs="Arial"/>
                <w:bCs/>
                <w:sz w:val="24"/>
                <w:szCs w:val="24"/>
              </w:rPr>
              <w:t>Conflicto intrafamiliar y pérdida de autoridad del jefe de hogar</w:t>
            </w:r>
          </w:p>
          <w:p w:rsidR="005D1F75" w:rsidRDefault="00164929" w:rsidP="00E55362">
            <w:pPr>
              <w:pStyle w:val="Prrafodelista"/>
              <w:numPr>
                <w:ilvl w:val="0"/>
                <w:numId w:val="35"/>
              </w:numPr>
              <w:spacing w:line="20" w:lineRule="atLeast"/>
              <w:ind w:left="331" w:hanging="284"/>
              <w:rPr>
                <w:rFonts w:ascii="Arial" w:hAnsi="Arial" w:cs="Arial"/>
                <w:bCs/>
                <w:sz w:val="24"/>
                <w:szCs w:val="24"/>
              </w:rPr>
            </w:pPr>
            <w:r>
              <w:rPr>
                <w:rFonts w:ascii="Arial" w:hAnsi="Arial" w:cs="Arial"/>
                <w:bCs/>
                <w:sz w:val="24"/>
                <w:szCs w:val="24"/>
              </w:rPr>
              <w:t>Poca expectativa del estudiante</w:t>
            </w:r>
          </w:p>
          <w:p w:rsidR="00164929" w:rsidRDefault="00164929" w:rsidP="00E55362">
            <w:pPr>
              <w:pStyle w:val="Prrafodelista"/>
              <w:numPr>
                <w:ilvl w:val="0"/>
                <w:numId w:val="35"/>
              </w:numPr>
              <w:spacing w:line="20" w:lineRule="atLeast"/>
              <w:ind w:left="331" w:hanging="284"/>
              <w:rPr>
                <w:rFonts w:ascii="Arial" w:hAnsi="Arial" w:cs="Arial"/>
                <w:bCs/>
                <w:sz w:val="24"/>
                <w:szCs w:val="24"/>
              </w:rPr>
            </w:pPr>
            <w:r>
              <w:rPr>
                <w:rFonts w:ascii="Arial" w:hAnsi="Arial" w:cs="Arial"/>
                <w:bCs/>
                <w:sz w:val="24"/>
                <w:szCs w:val="24"/>
              </w:rPr>
              <w:t>Deficiencia en plantas físicas</w:t>
            </w:r>
          </w:p>
          <w:p w:rsidR="00164929" w:rsidRDefault="00164929" w:rsidP="00E55362">
            <w:pPr>
              <w:pStyle w:val="Prrafodelista"/>
              <w:numPr>
                <w:ilvl w:val="0"/>
                <w:numId w:val="35"/>
              </w:numPr>
              <w:spacing w:line="20" w:lineRule="atLeast"/>
              <w:ind w:left="331" w:hanging="284"/>
              <w:rPr>
                <w:rFonts w:ascii="Arial" w:hAnsi="Arial" w:cs="Arial"/>
                <w:bCs/>
                <w:sz w:val="24"/>
                <w:szCs w:val="24"/>
              </w:rPr>
            </w:pPr>
            <w:r>
              <w:rPr>
                <w:rFonts w:ascii="Arial" w:hAnsi="Arial" w:cs="Arial"/>
                <w:bCs/>
                <w:sz w:val="24"/>
                <w:szCs w:val="24"/>
              </w:rPr>
              <w:t xml:space="preserve">Migración </w:t>
            </w:r>
            <w:r w:rsidR="00196036">
              <w:rPr>
                <w:rFonts w:ascii="Arial" w:hAnsi="Arial" w:cs="Arial"/>
                <w:bCs/>
                <w:sz w:val="24"/>
                <w:szCs w:val="24"/>
              </w:rPr>
              <w:t xml:space="preserve">del hogar por razones </w:t>
            </w:r>
            <w:r>
              <w:rPr>
                <w:rFonts w:ascii="Arial" w:hAnsi="Arial" w:cs="Arial"/>
                <w:bCs/>
                <w:sz w:val="24"/>
                <w:szCs w:val="24"/>
              </w:rPr>
              <w:t>laboral</w:t>
            </w:r>
            <w:r w:rsidR="00196036">
              <w:rPr>
                <w:rFonts w:ascii="Arial" w:hAnsi="Arial" w:cs="Arial"/>
                <w:bCs/>
                <w:sz w:val="24"/>
                <w:szCs w:val="24"/>
              </w:rPr>
              <w:t xml:space="preserve">es </w:t>
            </w:r>
          </w:p>
          <w:p w:rsidR="00164929" w:rsidRDefault="00164929" w:rsidP="00E55362">
            <w:pPr>
              <w:pStyle w:val="Prrafodelista"/>
              <w:numPr>
                <w:ilvl w:val="0"/>
                <w:numId w:val="35"/>
              </w:numPr>
              <w:spacing w:line="20" w:lineRule="atLeast"/>
              <w:ind w:left="331" w:hanging="284"/>
              <w:rPr>
                <w:rFonts w:ascii="Arial" w:hAnsi="Arial" w:cs="Arial"/>
                <w:bCs/>
                <w:sz w:val="24"/>
                <w:szCs w:val="24"/>
              </w:rPr>
            </w:pPr>
            <w:r>
              <w:rPr>
                <w:rFonts w:ascii="Arial" w:hAnsi="Arial" w:cs="Arial"/>
                <w:bCs/>
                <w:sz w:val="24"/>
                <w:szCs w:val="24"/>
              </w:rPr>
              <w:t>Carencia de transporte escolar</w:t>
            </w:r>
          </w:p>
          <w:p w:rsidR="00164929" w:rsidRDefault="00567BC9" w:rsidP="00E55362">
            <w:pPr>
              <w:pStyle w:val="Prrafodelista"/>
              <w:numPr>
                <w:ilvl w:val="0"/>
                <w:numId w:val="35"/>
              </w:numPr>
              <w:spacing w:line="20" w:lineRule="atLeast"/>
              <w:ind w:left="331" w:hanging="284"/>
              <w:rPr>
                <w:rFonts w:ascii="Arial" w:hAnsi="Arial" w:cs="Arial"/>
                <w:bCs/>
                <w:sz w:val="24"/>
                <w:szCs w:val="24"/>
              </w:rPr>
            </w:pPr>
            <w:r>
              <w:rPr>
                <w:rFonts w:ascii="Arial" w:hAnsi="Arial" w:cs="Arial"/>
                <w:bCs/>
                <w:sz w:val="24"/>
                <w:szCs w:val="24"/>
              </w:rPr>
              <w:t>Bajo desempeño de educadores</w:t>
            </w:r>
          </w:p>
          <w:p w:rsidR="00567BC9" w:rsidRDefault="00196036" w:rsidP="00E55362">
            <w:pPr>
              <w:pStyle w:val="Prrafodelista"/>
              <w:numPr>
                <w:ilvl w:val="0"/>
                <w:numId w:val="35"/>
              </w:numPr>
              <w:spacing w:line="20" w:lineRule="atLeast"/>
              <w:ind w:left="331" w:hanging="284"/>
              <w:rPr>
                <w:rFonts w:ascii="Arial" w:hAnsi="Arial" w:cs="Arial"/>
                <w:bCs/>
                <w:sz w:val="24"/>
                <w:szCs w:val="24"/>
              </w:rPr>
            </w:pPr>
            <w:r>
              <w:rPr>
                <w:rFonts w:ascii="Arial" w:hAnsi="Arial" w:cs="Arial"/>
                <w:bCs/>
                <w:sz w:val="24"/>
                <w:szCs w:val="24"/>
              </w:rPr>
              <w:t>Inapropiada aplicación del modelo educativo.</w:t>
            </w:r>
          </w:p>
          <w:p w:rsidR="00196036" w:rsidRPr="005B3AFF" w:rsidRDefault="00196036" w:rsidP="00E55362">
            <w:pPr>
              <w:pStyle w:val="Prrafodelista"/>
              <w:numPr>
                <w:ilvl w:val="0"/>
                <w:numId w:val="35"/>
              </w:numPr>
              <w:spacing w:line="20" w:lineRule="atLeast"/>
              <w:ind w:left="331" w:hanging="284"/>
              <w:rPr>
                <w:rFonts w:ascii="Arial" w:hAnsi="Arial" w:cs="Arial"/>
                <w:bCs/>
                <w:sz w:val="24"/>
                <w:szCs w:val="24"/>
              </w:rPr>
            </w:pPr>
            <w:r>
              <w:rPr>
                <w:rFonts w:ascii="Arial" w:hAnsi="Arial" w:cs="Arial"/>
                <w:bCs/>
                <w:sz w:val="24"/>
                <w:szCs w:val="24"/>
              </w:rPr>
              <w:t>Carencia de instituciones de educación superior.</w:t>
            </w:r>
          </w:p>
        </w:tc>
      </w:tr>
    </w:tbl>
    <w:p w:rsidR="00697423" w:rsidRPr="00905A07" w:rsidRDefault="00697423" w:rsidP="00697423">
      <w:pPr>
        <w:spacing w:after="0" w:line="20" w:lineRule="atLeast"/>
        <w:jc w:val="center"/>
        <w:rPr>
          <w:rFonts w:ascii="Arial" w:hAnsi="Arial" w:cs="Arial"/>
          <w:bCs/>
          <w:sz w:val="20"/>
          <w:szCs w:val="20"/>
        </w:rPr>
      </w:pPr>
      <w:r w:rsidRPr="00905A07">
        <w:rPr>
          <w:rFonts w:ascii="Arial" w:hAnsi="Arial" w:cs="Arial"/>
          <w:bCs/>
          <w:sz w:val="20"/>
          <w:szCs w:val="20"/>
        </w:rPr>
        <w:t>Fuente: Equipo Asesor Plan de Desarrollo</w:t>
      </w:r>
    </w:p>
    <w:p w:rsidR="00052E6C" w:rsidRPr="00EB0CEB" w:rsidRDefault="00052E6C" w:rsidP="00AE4EF1">
      <w:pPr>
        <w:jc w:val="center"/>
        <w:rPr>
          <w:rFonts w:ascii="Arial" w:hAnsi="Arial" w:cs="Arial"/>
        </w:rPr>
      </w:pPr>
    </w:p>
    <w:p w:rsidR="00C355E0" w:rsidRDefault="00C355E0" w:rsidP="006C61D3">
      <w:pPr>
        <w:spacing w:after="0" w:line="20" w:lineRule="atLeast"/>
        <w:rPr>
          <w:rFonts w:ascii="Arial" w:hAnsi="Arial" w:cs="Arial"/>
          <w:b/>
          <w:sz w:val="24"/>
          <w:szCs w:val="24"/>
        </w:rPr>
      </w:pPr>
    </w:p>
    <w:p w:rsidR="00C355E0" w:rsidRDefault="00C355E0" w:rsidP="006C61D3">
      <w:pPr>
        <w:spacing w:after="0" w:line="20" w:lineRule="atLeast"/>
        <w:rPr>
          <w:rFonts w:ascii="Arial" w:hAnsi="Arial" w:cs="Arial"/>
          <w:b/>
          <w:sz w:val="24"/>
          <w:szCs w:val="24"/>
        </w:rPr>
      </w:pPr>
    </w:p>
    <w:p w:rsidR="006C61D3" w:rsidRPr="00832DB7" w:rsidRDefault="005D1ECD" w:rsidP="006C61D3">
      <w:pPr>
        <w:spacing w:after="0" w:line="20" w:lineRule="atLeast"/>
        <w:rPr>
          <w:rFonts w:ascii="Arial" w:hAnsi="Arial" w:cs="Arial"/>
          <w:b/>
          <w:sz w:val="24"/>
          <w:szCs w:val="24"/>
        </w:rPr>
      </w:pPr>
      <w:r w:rsidRPr="00832DB7">
        <w:rPr>
          <w:rFonts w:ascii="Arial" w:hAnsi="Arial" w:cs="Arial"/>
          <w:b/>
          <w:sz w:val="24"/>
          <w:szCs w:val="24"/>
        </w:rPr>
        <w:t>3</w:t>
      </w:r>
      <w:r w:rsidR="00FE7A58" w:rsidRPr="00832DB7">
        <w:rPr>
          <w:rFonts w:ascii="Arial" w:hAnsi="Arial" w:cs="Arial"/>
          <w:b/>
          <w:sz w:val="24"/>
          <w:szCs w:val="24"/>
        </w:rPr>
        <w:t>.2. SECTOR SALUD</w:t>
      </w:r>
    </w:p>
    <w:p w:rsidR="00907540" w:rsidRPr="00832DB7" w:rsidRDefault="00907540" w:rsidP="00907540">
      <w:pPr>
        <w:pStyle w:val="Textoindependiente"/>
        <w:rPr>
          <w:rFonts w:eastAsiaTheme="minorHAnsi"/>
          <w:lang w:eastAsia="en-US"/>
        </w:rPr>
      </w:pPr>
    </w:p>
    <w:p w:rsidR="002421BA" w:rsidRPr="00832DB7" w:rsidRDefault="002421BA" w:rsidP="00907540">
      <w:pPr>
        <w:pStyle w:val="Textoindependiente"/>
        <w:rPr>
          <w:b/>
        </w:rPr>
      </w:pPr>
      <w:r w:rsidRPr="00832DB7">
        <w:rPr>
          <w:b/>
        </w:rPr>
        <w:t>ASEGURAMIENTO Y PRESTACION DE SERVICIOS DE SALUD EN EL MUNICIPIO DE COLOMBIA</w:t>
      </w:r>
    </w:p>
    <w:p w:rsidR="002421BA" w:rsidRPr="00832DB7" w:rsidRDefault="002421BA" w:rsidP="002421BA">
      <w:pPr>
        <w:pStyle w:val="Textoindependiente"/>
      </w:pPr>
    </w:p>
    <w:p w:rsidR="002421BA" w:rsidRPr="00832DB7" w:rsidRDefault="002421BA" w:rsidP="002421BA">
      <w:pPr>
        <w:pStyle w:val="Textoindependiente"/>
      </w:pPr>
      <w:r w:rsidRPr="00832DB7">
        <w:t xml:space="preserve">Colombia cuenta con La Empresa Social del Estado Ana Silvia Maldonado </w:t>
      </w:r>
      <w:r w:rsidR="00907540" w:rsidRPr="00832DB7">
        <w:t>Jiménez</w:t>
      </w:r>
      <w:r w:rsidRPr="00832DB7">
        <w:t xml:space="preserve">, </w:t>
      </w:r>
      <w:r w:rsidR="00907540" w:rsidRPr="00832DB7">
        <w:t>la</w:t>
      </w:r>
      <w:r w:rsidRPr="00832DB7">
        <w:t xml:space="preserve"> cual presta servicios primarios en consulta externa, pequeñas cirugías, partos, odontología, primeros auxilios, laboratorios, control de enfermedades contagiosas, citologías, Fisioterapia, Tele Medicina Modalidad de Electrocardiografía, vacunación y Farmacia, Servicios que se encuentran debidamente Habilitados.</w:t>
      </w:r>
    </w:p>
    <w:p w:rsidR="002421BA" w:rsidRPr="00832DB7" w:rsidRDefault="002421BA" w:rsidP="002421BA">
      <w:pPr>
        <w:pStyle w:val="Textoindependiente"/>
      </w:pPr>
    </w:p>
    <w:p w:rsidR="002421BA" w:rsidRPr="00832DB7" w:rsidRDefault="002421BA" w:rsidP="002421BA">
      <w:pPr>
        <w:pStyle w:val="Textoindependiente"/>
      </w:pPr>
      <w:r w:rsidRPr="00832DB7">
        <w:t xml:space="preserve">De forma complementaria actúan los puestos de salud de Santa Ana, San Marcos, San Antonio Alto,  Potrero Grande, Mongui, El Higuerón, San Ambrosio, Zaragoza, Paraíso, La Legioza, Boquerón, San Antonio Bajo y San Emilio; donde los moradores del área rural pueden recibir atención básica y primeros auxilios y participar de las actividades de promoción y prevención en salud. </w:t>
      </w:r>
    </w:p>
    <w:p w:rsidR="004B7F70" w:rsidRPr="00832DB7" w:rsidRDefault="004B7F70" w:rsidP="002421BA">
      <w:pPr>
        <w:pStyle w:val="Textoindependiente"/>
      </w:pPr>
    </w:p>
    <w:p w:rsidR="004B7F70" w:rsidRDefault="004B7F70" w:rsidP="002421BA">
      <w:pPr>
        <w:pStyle w:val="Textoindependiente"/>
      </w:pPr>
      <w:r w:rsidRPr="00832DB7">
        <w:t>La ESE municipal tiene un presupuesto aforado para el año 2008 de 1.800 millones de pesos.</w:t>
      </w:r>
    </w:p>
    <w:p w:rsidR="007A6752" w:rsidRPr="00832DB7" w:rsidRDefault="007A6752" w:rsidP="002421BA">
      <w:pPr>
        <w:pStyle w:val="Textoindependiente"/>
      </w:pPr>
    </w:p>
    <w:p w:rsidR="002421BA" w:rsidRPr="00832DB7" w:rsidRDefault="003C0663" w:rsidP="002421BA">
      <w:pPr>
        <w:pStyle w:val="Textoindependiente"/>
        <w:jc w:val="center"/>
      </w:pPr>
      <w:r w:rsidRPr="00832DB7">
        <w:t>T</w:t>
      </w:r>
      <w:r w:rsidR="00C0174D" w:rsidRPr="00832DB7">
        <w:t xml:space="preserve">abla </w:t>
      </w:r>
      <w:r w:rsidR="009B1FA4">
        <w:t>10</w:t>
      </w:r>
      <w:r w:rsidR="00C0174D" w:rsidRPr="00832DB7">
        <w:t xml:space="preserve"> - Distribución de la población por género y</w:t>
      </w:r>
    </w:p>
    <w:p w:rsidR="002421BA" w:rsidRPr="00832DB7" w:rsidRDefault="00C0174D" w:rsidP="002421BA">
      <w:pPr>
        <w:pStyle w:val="Textoindependiente"/>
        <w:jc w:val="center"/>
      </w:pPr>
      <w:r w:rsidRPr="00832DB7">
        <w:t>Régimen de seguridad social</w:t>
      </w:r>
    </w:p>
    <w:p w:rsidR="002421BA" w:rsidRPr="00832DB7" w:rsidRDefault="002421BA" w:rsidP="002421BA">
      <w:pPr>
        <w:pStyle w:val="Textoindependiente"/>
        <w:jc w:val="center"/>
        <w:rPr>
          <w:b/>
        </w:rPr>
      </w:pPr>
    </w:p>
    <w:p w:rsidR="002421BA" w:rsidRPr="00832DB7" w:rsidRDefault="00832DB7" w:rsidP="002421BA">
      <w:pPr>
        <w:pStyle w:val="Textoindependiente"/>
        <w:jc w:val="center"/>
      </w:pPr>
      <w:r w:rsidRPr="00832DB7">
        <w:rPr>
          <w:sz w:val="28"/>
          <w:szCs w:val="28"/>
        </w:rPr>
        <w:object w:dxaOrig="9620" w:dyaOrig="3521">
          <v:shape id="_x0000_i1027" type="#_x0000_t75" style="width:375.05pt;height:146.5pt" o:ole="">
            <v:imagedata r:id="rId36" o:title=""/>
          </v:shape>
          <o:OLEObject Type="Embed" ProgID="Excel.Sheet.8" ShapeID="_x0000_i1027" DrawAspect="Content" ObjectID="_1452490496" r:id="rId37"/>
        </w:object>
      </w:r>
    </w:p>
    <w:p w:rsidR="002421BA" w:rsidRPr="00832DB7" w:rsidRDefault="002421BA" w:rsidP="00F079DD">
      <w:pPr>
        <w:pStyle w:val="Textoindependiente"/>
        <w:jc w:val="center"/>
        <w:rPr>
          <w:sz w:val="20"/>
          <w:szCs w:val="20"/>
        </w:rPr>
      </w:pPr>
      <w:r w:rsidRPr="00832DB7">
        <w:rPr>
          <w:sz w:val="20"/>
          <w:szCs w:val="20"/>
        </w:rPr>
        <w:t>Fuente Oficina DLS 2007</w:t>
      </w:r>
    </w:p>
    <w:p w:rsidR="002421BA" w:rsidRPr="00832DB7" w:rsidRDefault="002421BA" w:rsidP="002421BA">
      <w:pPr>
        <w:pStyle w:val="Textoindependiente"/>
      </w:pPr>
    </w:p>
    <w:p w:rsidR="002421BA" w:rsidRPr="00832DB7" w:rsidRDefault="002421BA" w:rsidP="002421BA">
      <w:pPr>
        <w:pStyle w:val="Textoindependiente"/>
      </w:pPr>
      <w:r w:rsidRPr="00832DB7">
        <w:t>Se puede identificar que el 84% de la población del municipio esta beneficiada en el régimen subsidiado en especial las mujeres, el 3.6% en el Régimen Contributivo. Sin embargo siempre es alto el porcentaje de vinc</w:t>
      </w:r>
      <w:r w:rsidR="00257AA3" w:rsidRPr="00832DB7">
        <w:t>ulados que existen con un 12,4%,</w:t>
      </w:r>
      <w:r w:rsidRPr="00832DB7">
        <w:t xml:space="preserve"> </w:t>
      </w:r>
      <w:r w:rsidR="00257AA3" w:rsidRPr="00832DB7">
        <w:t>l</w:t>
      </w:r>
      <w:r w:rsidRPr="00832DB7">
        <w:t xml:space="preserve">o que permite que no tengan los mismos derechos que se obtienen en el régimen subsidiado o contributivo. </w:t>
      </w:r>
    </w:p>
    <w:p w:rsidR="002421BA" w:rsidRPr="00832DB7" w:rsidRDefault="002421BA" w:rsidP="002421BA">
      <w:pPr>
        <w:pStyle w:val="Textoindependiente"/>
        <w:rPr>
          <w:highlight w:val="yellow"/>
        </w:rPr>
      </w:pPr>
    </w:p>
    <w:p w:rsidR="002421BA" w:rsidRPr="007A6752" w:rsidRDefault="007A6752" w:rsidP="007A6752">
      <w:pPr>
        <w:pStyle w:val="Textoindependiente"/>
      </w:pPr>
      <w:r w:rsidRPr="007A6752">
        <w:t xml:space="preserve">Indicadores de gestión  </w:t>
      </w:r>
      <w:r>
        <w:t>E</w:t>
      </w:r>
      <w:r w:rsidRPr="007A6752">
        <w:t xml:space="preserve">mpresa </w:t>
      </w:r>
      <w:r>
        <w:t>S</w:t>
      </w:r>
      <w:r w:rsidRPr="007A6752">
        <w:t xml:space="preserve">ocial del </w:t>
      </w:r>
      <w:r>
        <w:t>E</w:t>
      </w:r>
      <w:r w:rsidRPr="007A6752">
        <w:t>stado</w:t>
      </w:r>
      <w:r>
        <w:t xml:space="preserve"> </w:t>
      </w:r>
      <w:r w:rsidRPr="007A6752">
        <w:t xml:space="preserve">Ana </w:t>
      </w:r>
      <w:r>
        <w:t>S</w:t>
      </w:r>
      <w:r w:rsidRPr="007A6752">
        <w:t xml:space="preserve">ilvia </w:t>
      </w:r>
      <w:r>
        <w:t>M</w:t>
      </w:r>
      <w:r w:rsidRPr="007A6752">
        <w:t xml:space="preserve">aldonado </w:t>
      </w:r>
      <w:r>
        <w:t>Jimé</w:t>
      </w:r>
      <w:r w:rsidRPr="007A6752">
        <w:t>nez</w:t>
      </w:r>
    </w:p>
    <w:p w:rsidR="002421BA" w:rsidRPr="007A6752" w:rsidRDefault="007A6752" w:rsidP="007A6752">
      <w:pPr>
        <w:pStyle w:val="Textoindependiente"/>
      </w:pPr>
      <w:r w:rsidRPr="007A6752">
        <w:t xml:space="preserve">Colombia -  </w:t>
      </w:r>
      <w:r>
        <w:t>H</w:t>
      </w:r>
      <w:r w:rsidRPr="007A6752">
        <w:t>uila año 2007</w:t>
      </w:r>
    </w:p>
    <w:p w:rsidR="00257AA3" w:rsidRPr="00832DB7" w:rsidRDefault="00257AA3" w:rsidP="00257AA3">
      <w:pPr>
        <w:pStyle w:val="Ttulo2"/>
        <w:spacing w:before="0" w:after="0" w:line="240" w:lineRule="auto"/>
        <w:jc w:val="both"/>
        <w:rPr>
          <w:sz w:val="24"/>
          <w:szCs w:val="24"/>
          <w:highlight w:val="yellow"/>
          <w:u w:val="single"/>
        </w:rPr>
      </w:pPr>
    </w:p>
    <w:p w:rsidR="002421BA" w:rsidRPr="007A6752" w:rsidRDefault="002421BA" w:rsidP="00257AA3">
      <w:pPr>
        <w:pStyle w:val="Ttulo2"/>
        <w:spacing w:before="0" w:after="0" w:line="240" w:lineRule="auto"/>
        <w:jc w:val="both"/>
        <w:rPr>
          <w:i w:val="0"/>
          <w:sz w:val="24"/>
          <w:szCs w:val="24"/>
        </w:rPr>
      </w:pPr>
      <w:r w:rsidRPr="007A6752">
        <w:rPr>
          <w:i w:val="0"/>
          <w:sz w:val="24"/>
          <w:szCs w:val="24"/>
        </w:rPr>
        <w:t>Enero – Diciembre de 2007</w:t>
      </w:r>
    </w:p>
    <w:p w:rsidR="002421BA" w:rsidRPr="00832DB7" w:rsidRDefault="002421BA" w:rsidP="002421BA">
      <w:pPr>
        <w:pStyle w:val="Lista"/>
        <w:jc w:val="both"/>
        <w:rPr>
          <w:rFonts w:ascii="Arial" w:hAnsi="Arial" w:cs="Arial"/>
          <w:sz w:val="24"/>
          <w:szCs w:val="24"/>
        </w:rPr>
      </w:pPr>
    </w:p>
    <w:p w:rsidR="002421BA" w:rsidRPr="00832DB7" w:rsidRDefault="002421BA" w:rsidP="00E55362">
      <w:pPr>
        <w:pStyle w:val="Lista"/>
        <w:numPr>
          <w:ilvl w:val="0"/>
          <w:numId w:val="40"/>
        </w:numPr>
        <w:jc w:val="both"/>
        <w:rPr>
          <w:rFonts w:ascii="Arial" w:hAnsi="Arial" w:cs="Arial"/>
          <w:sz w:val="24"/>
          <w:szCs w:val="24"/>
        </w:rPr>
      </w:pPr>
      <w:r w:rsidRPr="00832DB7">
        <w:rPr>
          <w:rFonts w:ascii="Arial" w:hAnsi="Arial" w:cs="Arial"/>
          <w:sz w:val="24"/>
          <w:szCs w:val="24"/>
        </w:rPr>
        <w:t>No</w:t>
      </w:r>
      <w:r w:rsidR="00257AA3" w:rsidRPr="00832DB7">
        <w:rPr>
          <w:rFonts w:ascii="Arial" w:hAnsi="Arial" w:cs="Arial"/>
          <w:sz w:val="24"/>
          <w:szCs w:val="24"/>
        </w:rPr>
        <w:t>.</w:t>
      </w:r>
      <w:r w:rsidRPr="00832DB7">
        <w:rPr>
          <w:rFonts w:ascii="Arial" w:hAnsi="Arial" w:cs="Arial"/>
          <w:sz w:val="24"/>
          <w:szCs w:val="24"/>
        </w:rPr>
        <w:t xml:space="preserve"> de Consultas Externas: 12.503</w:t>
      </w:r>
    </w:p>
    <w:p w:rsidR="002421BA" w:rsidRPr="00832DB7" w:rsidRDefault="002421BA" w:rsidP="00E55362">
      <w:pPr>
        <w:pStyle w:val="Lista"/>
        <w:numPr>
          <w:ilvl w:val="0"/>
          <w:numId w:val="40"/>
        </w:numPr>
        <w:jc w:val="both"/>
        <w:rPr>
          <w:rFonts w:ascii="Arial" w:hAnsi="Arial" w:cs="Arial"/>
          <w:sz w:val="24"/>
          <w:szCs w:val="24"/>
        </w:rPr>
      </w:pPr>
      <w:r w:rsidRPr="00832DB7">
        <w:rPr>
          <w:rFonts w:ascii="Arial" w:hAnsi="Arial" w:cs="Arial"/>
          <w:sz w:val="24"/>
          <w:szCs w:val="24"/>
        </w:rPr>
        <w:t>No</w:t>
      </w:r>
      <w:r w:rsidR="00257AA3" w:rsidRPr="00832DB7">
        <w:rPr>
          <w:rFonts w:ascii="Arial" w:hAnsi="Arial" w:cs="Arial"/>
          <w:sz w:val="24"/>
          <w:szCs w:val="24"/>
        </w:rPr>
        <w:t>.</w:t>
      </w:r>
      <w:r w:rsidRPr="00832DB7">
        <w:rPr>
          <w:rFonts w:ascii="Arial" w:hAnsi="Arial" w:cs="Arial"/>
          <w:sz w:val="24"/>
          <w:szCs w:val="24"/>
        </w:rPr>
        <w:t xml:space="preserve"> de Consulta por Urgencia: 689</w:t>
      </w:r>
    </w:p>
    <w:p w:rsidR="002421BA" w:rsidRPr="00832DB7" w:rsidRDefault="002421BA" w:rsidP="00E55362">
      <w:pPr>
        <w:pStyle w:val="Lista"/>
        <w:numPr>
          <w:ilvl w:val="0"/>
          <w:numId w:val="40"/>
        </w:numPr>
        <w:jc w:val="both"/>
        <w:rPr>
          <w:rFonts w:ascii="Arial" w:hAnsi="Arial" w:cs="Arial"/>
          <w:sz w:val="24"/>
          <w:szCs w:val="24"/>
        </w:rPr>
      </w:pPr>
      <w:r w:rsidRPr="00832DB7">
        <w:rPr>
          <w:rFonts w:ascii="Arial" w:hAnsi="Arial" w:cs="Arial"/>
          <w:sz w:val="24"/>
          <w:szCs w:val="24"/>
        </w:rPr>
        <w:t>Consulta de Enfermería: 3.070</w:t>
      </w:r>
    </w:p>
    <w:p w:rsidR="002421BA" w:rsidRPr="00832DB7" w:rsidRDefault="002421BA" w:rsidP="00E55362">
      <w:pPr>
        <w:pStyle w:val="Lista"/>
        <w:numPr>
          <w:ilvl w:val="0"/>
          <w:numId w:val="40"/>
        </w:numPr>
        <w:jc w:val="both"/>
        <w:rPr>
          <w:rFonts w:ascii="Arial" w:hAnsi="Arial" w:cs="Arial"/>
          <w:sz w:val="24"/>
          <w:szCs w:val="24"/>
        </w:rPr>
      </w:pPr>
      <w:r w:rsidRPr="00832DB7">
        <w:rPr>
          <w:rFonts w:ascii="Arial" w:hAnsi="Arial" w:cs="Arial"/>
          <w:sz w:val="24"/>
          <w:szCs w:val="24"/>
        </w:rPr>
        <w:t>No</w:t>
      </w:r>
      <w:r w:rsidR="00257AA3" w:rsidRPr="00832DB7">
        <w:rPr>
          <w:rFonts w:ascii="Arial" w:hAnsi="Arial" w:cs="Arial"/>
          <w:sz w:val="24"/>
          <w:szCs w:val="24"/>
        </w:rPr>
        <w:t>.</w:t>
      </w:r>
      <w:r w:rsidRPr="00832DB7">
        <w:rPr>
          <w:rFonts w:ascii="Arial" w:hAnsi="Arial" w:cs="Arial"/>
          <w:sz w:val="24"/>
          <w:szCs w:val="24"/>
        </w:rPr>
        <w:t xml:space="preserve"> Consulta Odontológica: 5.023</w:t>
      </w:r>
    </w:p>
    <w:p w:rsidR="002421BA" w:rsidRPr="00832DB7" w:rsidRDefault="00257AA3" w:rsidP="00E55362">
      <w:pPr>
        <w:pStyle w:val="Lista"/>
        <w:numPr>
          <w:ilvl w:val="0"/>
          <w:numId w:val="40"/>
        </w:numPr>
        <w:jc w:val="both"/>
        <w:rPr>
          <w:rFonts w:ascii="Arial" w:hAnsi="Arial" w:cs="Arial"/>
          <w:sz w:val="24"/>
          <w:szCs w:val="24"/>
        </w:rPr>
      </w:pPr>
      <w:r w:rsidRPr="00832DB7">
        <w:rPr>
          <w:rFonts w:ascii="Arial" w:hAnsi="Arial" w:cs="Arial"/>
          <w:sz w:val="24"/>
          <w:szCs w:val="24"/>
        </w:rPr>
        <w:t>No.</w:t>
      </w:r>
      <w:r w:rsidR="002421BA" w:rsidRPr="00832DB7">
        <w:rPr>
          <w:rFonts w:ascii="Arial" w:hAnsi="Arial" w:cs="Arial"/>
          <w:sz w:val="24"/>
          <w:szCs w:val="24"/>
        </w:rPr>
        <w:t>de Sellantes Realizados: 10.491</w:t>
      </w:r>
    </w:p>
    <w:p w:rsidR="002421BA" w:rsidRPr="00832DB7" w:rsidRDefault="002421BA" w:rsidP="00E55362">
      <w:pPr>
        <w:pStyle w:val="Lista"/>
        <w:numPr>
          <w:ilvl w:val="0"/>
          <w:numId w:val="40"/>
        </w:numPr>
        <w:jc w:val="both"/>
        <w:rPr>
          <w:rFonts w:ascii="Arial" w:hAnsi="Arial" w:cs="Arial"/>
          <w:sz w:val="24"/>
          <w:szCs w:val="24"/>
        </w:rPr>
      </w:pPr>
      <w:r w:rsidRPr="00832DB7">
        <w:rPr>
          <w:rFonts w:ascii="Arial" w:hAnsi="Arial" w:cs="Arial"/>
          <w:sz w:val="24"/>
          <w:szCs w:val="24"/>
        </w:rPr>
        <w:t>Obturaciones Realizadas: 6.149</w:t>
      </w:r>
    </w:p>
    <w:p w:rsidR="002421BA" w:rsidRPr="00832DB7" w:rsidRDefault="002421BA" w:rsidP="00E55362">
      <w:pPr>
        <w:pStyle w:val="Lista"/>
        <w:numPr>
          <w:ilvl w:val="0"/>
          <w:numId w:val="40"/>
        </w:numPr>
        <w:jc w:val="both"/>
        <w:rPr>
          <w:rFonts w:ascii="Arial" w:hAnsi="Arial" w:cs="Arial"/>
          <w:sz w:val="24"/>
          <w:szCs w:val="24"/>
        </w:rPr>
      </w:pPr>
      <w:r w:rsidRPr="00832DB7">
        <w:rPr>
          <w:rFonts w:ascii="Arial" w:hAnsi="Arial" w:cs="Arial"/>
          <w:sz w:val="24"/>
          <w:szCs w:val="24"/>
        </w:rPr>
        <w:t>No</w:t>
      </w:r>
      <w:r w:rsidR="00257AA3" w:rsidRPr="00832DB7">
        <w:rPr>
          <w:rFonts w:ascii="Arial" w:hAnsi="Arial" w:cs="Arial"/>
          <w:sz w:val="24"/>
          <w:szCs w:val="24"/>
        </w:rPr>
        <w:t>.</w:t>
      </w:r>
      <w:r w:rsidRPr="00832DB7">
        <w:rPr>
          <w:rFonts w:ascii="Arial" w:hAnsi="Arial" w:cs="Arial"/>
          <w:sz w:val="24"/>
          <w:szCs w:val="24"/>
        </w:rPr>
        <w:t xml:space="preserve"> de Exodoncias: 996</w:t>
      </w:r>
    </w:p>
    <w:p w:rsidR="002421BA" w:rsidRPr="00832DB7" w:rsidRDefault="002421BA" w:rsidP="00E55362">
      <w:pPr>
        <w:pStyle w:val="Lista"/>
        <w:numPr>
          <w:ilvl w:val="0"/>
          <w:numId w:val="40"/>
        </w:numPr>
        <w:jc w:val="both"/>
        <w:rPr>
          <w:rFonts w:ascii="Arial" w:hAnsi="Arial" w:cs="Arial"/>
          <w:sz w:val="24"/>
          <w:szCs w:val="24"/>
        </w:rPr>
      </w:pPr>
      <w:r w:rsidRPr="00832DB7">
        <w:rPr>
          <w:rFonts w:ascii="Arial" w:hAnsi="Arial" w:cs="Arial"/>
          <w:sz w:val="24"/>
          <w:szCs w:val="24"/>
        </w:rPr>
        <w:t>No</w:t>
      </w:r>
      <w:r w:rsidR="00257AA3" w:rsidRPr="00832DB7">
        <w:rPr>
          <w:rFonts w:ascii="Arial" w:hAnsi="Arial" w:cs="Arial"/>
          <w:sz w:val="24"/>
          <w:szCs w:val="24"/>
        </w:rPr>
        <w:t>.</w:t>
      </w:r>
      <w:r w:rsidRPr="00832DB7">
        <w:rPr>
          <w:rFonts w:ascii="Arial" w:hAnsi="Arial" w:cs="Arial"/>
          <w:sz w:val="24"/>
          <w:szCs w:val="24"/>
        </w:rPr>
        <w:t xml:space="preserve"> de Laboratorios Realizados: 8.528</w:t>
      </w:r>
    </w:p>
    <w:p w:rsidR="002421BA" w:rsidRPr="00832DB7" w:rsidRDefault="002421BA" w:rsidP="00E55362">
      <w:pPr>
        <w:pStyle w:val="Lista"/>
        <w:numPr>
          <w:ilvl w:val="0"/>
          <w:numId w:val="40"/>
        </w:numPr>
        <w:jc w:val="both"/>
        <w:rPr>
          <w:rFonts w:ascii="Arial" w:hAnsi="Arial" w:cs="Arial"/>
          <w:sz w:val="24"/>
          <w:szCs w:val="24"/>
        </w:rPr>
      </w:pPr>
      <w:r w:rsidRPr="00832DB7">
        <w:rPr>
          <w:rFonts w:ascii="Arial" w:hAnsi="Arial" w:cs="Arial"/>
          <w:sz w:val="24"/>
          <w:szCs w:val="24"/>
        </w:rPr>
        <w:t>No</w:t>
      </w:r>
      <w:r w:rsidR="00257AA3" w:rsidRPr="00832DB7">
        <w:rPr>
          <w:rFonts w:ascii="Arial" w:hAnsi="Arial" w:cs="Arial"/>
          <w:sz w:val="24"/>
          <w:szCs w:val="24"/>
        </w:rPr>
        <w:t>.</w:t>
      </w:r>
      <w:r w:rsidRPr="00832DB7">
        <w:rPr>
          <w:rFonts w:ascii="Arial" w:hAnsi="Arial" w:cs="Arial"/>
          <w:sz w:val="24"/>
          <w:szCs w:val="24"/>
        </w:rPr>
        <w:t xml:space="preserve"> de Partos Institucionales: 54</w:t>
      </w:r>
    </w:p>
    <w:p w:rsidR="002421BA" w:rsidRPr="00832DB7" w:rsidRDefault="002421BA" w:rsidP="00E55362">
      <w:pPr>
        <w:pStyle w:val="Lista"/>
        <w:numPr>
          <w:ilvl w:val="0"/>
          <w:numId w:val="40"/>
        </w:numPr>
        <w:jc w:val="both"/>
        <w:rPr>
          <w:rFonts w:ascii="Arial" w:hAnsi="Arial" w:cs="Arial"/>
          <w:sz w:val="24"/>
          <w:szCs w:val="24"/>
        </w:rPr>
      </w:pPr>
      <w:r w:rsidRPr="00832DB7">
        <w:rPr>
          <w:rFonts w:ascii="Arial" w:hAnsi="Arial" w:cs="Arial"/>
          <w:sz w:val="24"/>
          <w:szCs w:val="24"/>
        </w:rPr>
        <w:t>No</w:t>
      </w:r>
      <w:r w:rsidR="00257AA3" w:rsidRPr="00832DB7">
        <w:rPr>
          <w:rFonts w:ascii="Arial" w:hAnsi="Arial" w:cs="Arial"/>
          <w:sz w:val="24"/>
          <w:szCs w:val="24"/>
        </w:rPr>
        <w:t>.</w:t>
      </w:r>
      <w:r w:rsidRPr="00832DB7">
        <w:rPr>
          <w:rFonts w:ascii="Arial" w:hAnsi="Arial" w:cs="Arial"/>
          <w:sz w:val="24"/>
          <w:szCs w:val="24"/>
        </w:rPr>
        <w:t xml:space="preserve"> de Hospitalizaciones: 196</w:t>
      </w:r>
    </w:p>
    <w:p w:rsidR="002421BA" w:rsidRPr="00832DB7" w:rsidRDefault="002421BA" w:rsidP="00E55362">
      <w:pPr>
        <w:pStyle w:val="Lista"/>
        <w:numPr>
          <w:ilvl w:val="0"/>
          <w:numId w:val="40"/>
        </w:numPr>
        <w:jc w:val="both"/>
        <w:rPr>
          <w:rFonts w:ascii="Arial" w:hAnsi="Arial" w:cs="Arial"/>
          <w:sz w:val="24"/>
          <w:szCs w:val="24"/>
        </w:rPr>
      </w:pPr>
      <w:r w:rsidRPr="00832DB7">
        <w:rPr>
          <w:rFonts w:ascii="Arial" w:hAnsi="Arial" w:cs="Arial"/>
          <w:sz w:val="24"/>
          <w:szCs w:val="24"/>
        </w:rPr>
        <w:t>No</w:t>
      </w:r>
      <w:r w:rsidR="00257AA3" w:rsidRPr="00832DB7">
        <w:rPr>
          <w:rFonts w:ascii="Arial" w:hAnsi="Arial" w:cs="Arial"/>
          <w:sz w:val="24"/>
          <w:szCs w:val="24"/>
        </w:rPr>
        <w:t>.</w:t>
      </w:r>
      <w:r w:rsidRPr="00832DB7">
        <w:rPr>
          <w:rFonts w:ascii="Arial" w:hAnsi="Arial" w:cs="Arial"/>
          <w:sz w:val="24"/>
          <w:szCs w:val="24"/>
        </w:rPr>
        <w:t xml:space="preserve"> Días Estancia de Los Pacientes: 418</w:t>
      </w:r>
    </w:p>
    <w:p w:rsidR="002421BA" w:rsidRPr="00832DB7" w:rsidRDefault="002421BA" w:rsidP="00E55362">
      <w:pPr>
        <w:pStyle w:val="Lista"/>
        <w:numPr>
          <w:ilvl w:val="0"/>
          <w:numId w:val="40"/>
        </w:numPr>
        <w:jc w:val="both"/>
        <w:rPr>
          <w:rFonts w:ascii="Arial" w:hAnsi="Arial" w:cs="Arial"/>
          <w:sz w:val="24"/>
          <w:szCs w:val="24"/>
        </w:rPr>
      </w:pPr>
      <w:r w:rsidRPr="00832DB7">
        <w:rPr>
          <w:rFonts w:ascii="Arial" w:hAnsi="Arial" w:cs="Arial"/>
          <w:sz w:val="24"/>
          <w:szCs w:val="24"/>
        </w:rPr>
        <w:t>No</w:t>
      </w:r>
      <w:r w:rsidR="00257AA3" w:rsidRPr="00832DB7">
        <w:rPr>
          <w:rFonts w:ascii="Arial" w:hAnsi="Arial" w:cs="Arial"/>
          <w:sz w:val="24"/>
          <w:szCs w:val="24"/>
        </w:rPr>
        <w:t>.</w:t>
      </w:r>
      <w:r w:rsidRPr="00832DB7">
        <w:rPr>
          <w:rFonts w:ascii="Arial" w:hAnsi="Arial" w:cs="Arial"/>
          <w:sz w:val="24"/>
          <w:szCs w:val="24"/>
        </w:rPr>
        <w:t xml:space="preserve"> de Citologías: 978</w:t>
      </w:r>
    </w:p>
    <w:p w:rsidR="002421BA" w:rsidRPr="00832DB7" w:rsidRDefault="002421BA" w:rsidP="00E55362">
      <w:pPr>
        <w:pStyle w:val="Lista"/>
        <w:numPr>
          <w:ilvl w:val="0"/>
          <w:numId w:val="40"/>
        </w:numPr>
        <w:jc w:val="both"/>
        <w:rPr>
          <w:rFonts w:ascii="Arial" w:hAnsi="Arial" w:cs="Arial"/>
          <w:sz w:val="24"/>
          <w:szCs w:val="24"/>
        </w:rPr>
      </w:pPr>
      <w:r w:rsidRPr="00832DB7">
        <w:rPr>
          <w:rFonts w:ascii="Arial" w:hAnsi="Arial" w:cs="Arial"/>
          <w:sz w:val="24"/>
          <w:szCs w:val="24"/>
        </w:rPr>
        <w:t>No</w:t>
      </w:r>
      <w:r w:rsidR="00257AA3" w:rsidRPr="00832DB7">
        <w:rPr>
          <w:rFonts w:ascii="Arial" w:hAnsi="Arial" w:cs="Arial"/>
          <w:sz w:val="24"/>
          <w:szCs w:val="24"/>
        </w:rPr>
        <w:t>.</w:t>
      </w:r>
      <w:r w:rsidRPr="00832DB7">
        <w:rPr>
          <w:rFonts w:ascii="Arial" w:hAnsi="Arial" w:cs="Arial"/>
          <w:sz w:val="24"/>
          <w:szCs w:val="24"/>
        </w:rPr>
        <w:t xml:space="preserve"> de Trasportes a Neiva: 251 </w:t>
      </w:r>
    </w:p>
    <w:p w:rsidR="002421BA" w:rsidRPr="00832DB7" w:rsidRDefault="002421BA" w:rsidP="002421BA">
      <w:pPr>
        <w:pStyle w:val="Lista"/>
        <w:ind w:left="643"/>
        <w:jc w:val="both"/>
        <w:rPr>
          <w:rFonts w:ascii="Arial" w:hAnsi="Arial" w:cs="Arial"/>
          <w:sz w:val="24"/>
          <w:szCs w:val="24"/>
          <w:highlight w:val="yellow"/>
        </w:rPr>
      </w:pPr>
    </w:p>
    <w:p w:rsidR="002421BA" w:rsidRPr="007A6752" w:rsidRDefault="002421BA" w:rsidP="002421BA">
      <w:pPr>
        <w:pStyle w:val="Textoindependiente"/>
        <w:rPr>
          <w:b/>
        </w:rPr>
      </w:pPr>
      <w:r w:rsidRPr="007A6752">
        <w:rPr>
          <w:b/>
        </w:rPr>
        <w:t>Cobertura Médica  2007:</w:t>
      </w:r>
    </w:p>
    <w:p w:rsidR="002421BA" w:rsidRPr="00832DB7" w:rsidRDefault="002421BA" w:rsidP="002421BA">
      <w:pPr>
        <w:pStyle w:val="Textoindependiente"/>
        <w:rPr>
          <w:b/>
          <w:highlight w:val="yellow"/>
          <w:u w:val="single"/>
        </w:rPr>
      </w:pPr>
    </w:p>
    <w:p w:rsidR="00257AA3" w:rsidRPr="00832DB7" w:rsidRDefault="002421BA" w:rsidP="002421BA">
      <w:pPr>
        <w:pStyle w:val="Textoindependiente"/>
      </w:pPr>
      <w:r w:rsidRPr="00832DB7">
        <w:t xml:space="preserve">Total de Consultas de 1° vez / Población Total: 12.503 / 8.444 x 100 = 148%. </w:t>
      </w:r>
    </w:p>
    <w:p w:rsidR="00257AA3" w:rsidRPr="00832DB7" w:rsidRDefault="00257AA3" w:rsidP="002421BA">
      <w:pPr>
        <w:pStyle w:val="Textoindependiente"/>
      </w:pPr>
    </w:p>
    <w:p w:rsidR="002421BA" w:rsidRPr="00832DB7" w:rsidRDefault="002421BA" w:rsidP="002421BA">
      <w:pPr>
        <w:pStyle w:val="Textoindependiente"/>
      </w:pPr>
      <w:r w:rsidRPr="00832DB7">
        <w:t xml:space="preserve">Es decir que el total de las personas que habitan en le municipio de Colombia – Huila, fueron atendidos por el </w:t>
      </w:r>
      <w:r w:rsidR="00257AA3" w:rsidRPr="00832DB7">
        <w:t>médico</w:t>
      </w:r>
      <w:r w:rsidRPr="00832DB7">
        <w:t>, lo cual indica que es una cobertura alta, gracias a las brigadas de salud que se han desarrollado en el año, al igual que al desarrollo del proyecto de Atención ·”Atención Primaria en Salud con enfoque familiar  “</w:t>
      </w:r>
      <w:r w:rsidRPr="007A6752">
        <w:t>Salud Puerta a Puerta</w:t>
      </w:r>
      <w:r w:rsidRPr="00832DB7">
        <w:t>”, donde se logr</w:t>
      </w:r>
      <w:r w:rsidR="00257AA3" w:rsidRPr="00832DB7">
        <w:t>ó</w:t>
      </w:r>
      <w:r w:rsidRPr="00832DB7">
        <w:t xml:space="preserve"> tener permanentemente durante todo el año un equipo de</w:t>
      </w:r>
      <w:r w:rsidR="00257AA3" w:rsidRPr="00832DB7">
        <w:t xml:space="preserve"> profesionales y técnicos (un mé</w:t>
      </w:r>
      <w:r w:rsidRPr="00832DB7">
        <w:t>dico, una enfermera jefe, una auxiliar de enfermería, una higienista oral y tres agentes educativos institucionales) en total tres (3) equipos, que laboraron de forma rotativa en las inspecciones de S</w:t>
      </w:r>
      <w:r w:rsidR="00257AA3" w:rsidRPr="00832DB7">
        <w:t>anta Ana, Las Gutiérrez y Monguí</w:t>
      </w:r>
      <w:r w:rsidRPr="00832DB7">
        <w:t>; proyecto cofinanciado por la gobernación del Huila “</w:t>
      </w:r>
      <w:r w:rsidRPr="007A6752">
        <w:t>Secretaria de Salud Departamental</w:t>
      </w:r>
      <w:r w:rsidRPr="00832DB7">
        <w:t xml:space="preserve">”, al igual que la institución cuenta con un equipo de profesionales que permanentemente brindan una atención integral a los usuarios que acuden a los servicios que ofrece La Empresa Social del Estado Ana Silvia Maldonado </w:t>
      </w:r>
      <w:r w:rsidR="00257AA3" w:rsidRPr="00832DB7">
        <w:t>Jiménez</w:t>
      </w:r>
      <w:r w:rsidRPr="00832DB7">
        <w:t xml:space="preserve"> de Colombia – Huila.</w:t>
      </w:r>
    </w:p>
    <w:p w:rsidR="002421BA" w:rsidRPr="00832DB7" w:rsidRDefault="002421BA" w:rsidP="002421BA">
      <w:pPr>
        <w:pStyle w:val="Textoindependiente"/>
        <w:rPr>
          <w:highlight w:val="yellow"/>
        </w:rPr>
      </w:pPr>
    </w:p>
    <w:p w:rsidR="002421BA" w:rsidRPr="007A6752" w:rsidRDefault="002421BA" w:rsidP="002421BA">
      <w:pPr>
        <w:pStyle w:val="Textoindependiente"/>
        <w:rPr>
          <w:b/>
        </w:rPr>
      </w:pPr>
      <w:r w:rsidRPr="007A6752">
        <w:rPr>
          <w:b/>
        </w:rPr>
        <w:t>Cobertura Enfermería 2007:</w:t>
      </w:r>
    </w:p>
    <w:p w:rsidR="002421BA" w:rsidRPr="00832DB7" w:rsidRDefault="002421BA" w:rsidP="002421BA">
      <w:pPr>
        <w:pStyle w:val="Textoindependiente"/>
        <w:rPr>
          <w:b/>
          <w:highlight w:val="yellow"/>
          <w:u w:val="single"/>
        </w:rPr>
      </w:pPr>
    </w:p>
    <w:p w:rsidR="00257AA3" w:rsidRPr="00832DB7" w:rsidRDefault="002421BA" w:rsidP="002421BA">
      <w:pPr>
        <w:pStyle w:val="Textoindependiente"/>
      </w:pPr>
      <w:r w:rsidRPr="00832DB7">
        <w:t>Total de Consultas de 1° vez / Población Total:</w:t>
      </w:r>
      <w:r w:rsidR="00257AA3" w:rsidRPr="00832DB7">
        <w:t xml:space="preserve"> </w:t>
      </w:r>
      <w:r w:rsidRPr="00832DB7">
        <w:t>3.070 / 8.444 x 100= 36%</w:t>
      </w:r>
    </w:p>
    <w:p w:rsidR="00257AA3" w:rsidRPr="00832DB7" w:rsidRDefault="00257AA3" w:rsidP="002421BA">
      <w:pPr>
        <w:pStyle w:val="Textoindependiente"/>
      </w:pPr>
    </w:p>
    <w:p w:rsidR="002421BA" w:rsidRPr="007A6752" w:rsidRDefault="00257AA3" w:rsidP="002421BA">
      <w:pPr>
        <w:pStyle w:val="Textoindependiente"/>
      </w:pPr>
      <w:r w:rsidRPr="00832DB7">
        <w:t>E</w:t>
      </w:r>
      <w:r w:rsidR="002421BA" w:rsidRPr="00832DB7">
        <w:t>s decir</w:t>
      </w:r>
      <w:r w:rsidRPr="00832DB7">
        <w:t>,</w:t>
      </w:r>
      <w:r w:rsidR="002421BA" w:rsidRPr="00832DB7">
        <w:t xml:space="preserve"> que por cada 100 usuarios, 36 pueden ser  atendidos por enfermería en los programas de Detención Temprana y Protección Especifica contemplados en </w:t>
      </w:r>
      <w:r w:rsidR="002421BA" w:rsidRPr="008F098F">
        <w:t xml:space="preserve">la Normatividad Vigente, es de resaltar que </w:t>
      </w:r>
      <w:r w:rsidR="008F098F" w:rsidRPr="008F098F">
        <w:t>no</w:t>
      </w:r>
      <w:r w:rsidR="002421BA" w:rsidRPr="008F098F">
        <w:t xml:space="preserve"> toda la población del municipio de</w:t>
      </w:r>
      <w:r w:rsidR="002421BA" w:rsidRPr="00832DB7">
        <w:t xml:space="preserve"> Colombia – Huila,  debe de ingresar a los programas de P</w:t>
      </w:r>
      <w:r w:rsidRPr="00832DB7">
        <w:t>romoción y prevención (P</w:t>
      </w:r>
      <w:r w:rsidR="002421BA" w:rsidRPr="00832DB7">
        <w:t>&amp;P</w:t>
      </w:r>
      <w:r w:rsidRPr="00832DB7">
        <w:t>)</w:t>
      </w:r>
      <w:r w:rsidR="002421BA" w:rsidRPr="00832DB7">
        <w:t xml:space="preserve"> contemplados en la resolución 412 de 2000; por ello la cobertura de enfermería d</w:t>
      </w:r>
      <w:r w:rsidR="004774B0" w:rsidRPr="00832DB7">
        <w:t>urante el año 2007 se incrementó</w:t>
      </w:r>
      <w:r w:rsidR="002421BA" w:rsidRPr="00832DB7">
        <w:t xml:space="preserve"> en un 50%, en comparación del año 2006</w:t>
      </w:r>
      <w:r w:rsidR="004774B0" w:rsidRPr="00832DB7">
        <w:t>;</w:t>
      </w:r>
      <w:r w:rsidR="002421BA" w:rsidRPr="00832DB7">
        <w:t xml:space="preserve"> esto  debido a las brigadas y a la colaboración y coordinación con las promotoras de la zona rural, para realizar actividades de este tipo (Especialmente en el Colegio y Escuela de la zona Rural), al igual que la implementación del proyecto de Atención Primaria en Salud con enfoque Familiar  “</w:t>
      </w:r>
      <w:r w:rsidR="002421BA" w:rsidRPr="007A6752">
        <w:t>Salud Puerta a Puerta”.</w:t>
      </w:r>
    </w:p>
    <w:p w:rsidR="002421BA" w:rsidRPr="00832DB7" w:rsidRDefault="002421BA" w:rsidP="002421BA">
      <w:pPr>
        <w:pStyle w:val="Textoindependiente"/>
        <w:rPr>
          <w:highlight w:val="yellow"/>
        </w:rPr>
      </w:pPr>
    </w:p>
    <w:p w:rsidR="002421BA" w:rsidRPr="007A6752" w:rsidRDefault="002421BA" w:rsidP="002421BA">
      <w:pPr>
        <w:pStyle w:val="Textoindependiente"/>
        <w:rPr>
          <w:b/>
        </w:rPr>
      </w:pPr>
      <w:r w:rsidRPr="007A6752">
        <w:rPr>
          <w:b/>
        </w:rPr>
        <w:t>Cobertura Odontológica  2007:</w:t>
      </w:r>
    </w:p>
    <w:p w:rsidR="002421BA" w:rsidRPr="00832DB7" w:rsidRDefault="002421BA" w:rsidP="002421BA">
      <w:pPr>
        <w:pStyle w:val="Textoindependiente"/>
        <w:rPr>
          <w:b/>
          <w:highlight w:val="yellow"/>
          <w:u w:val="single"/>
        </w:rPr>
      </w:pPr>
    </w:p>
    <w:p w:rsidR="004774B0" w:rsidRPr="00832DB7" w:rsidRDefault="002421BA" w:rsidP="002421BA">
      <w:pPr>
        <w:pStyle w:val="Textoindependiente"/>
      </w:pPr>
      <w:r w:rsidRPr="00832DB7">
        <w:t>Total de Consultas de 1° vez/ Población Total:</w:t>
      </w:r>
      <w:r w:rsidR="004774B0" w:rsidRPr="00832DB7">
        <w:t xml:space="preserve"> </w:t>
      </w:r>
      <w:r w:rsidRPr="00832DB7">
        <w:t>5.023/ 8.444 x 100 = 60%</w:t>
      </w:r>
    </w:p>
    <w:p w:rsidR="004774B0" w:rsidRPr="00832DB7" w:rsidRDefault="004774B0" w:rsidP="002421BA">
      <w:pPr>
        <w:pStyle w:val="Textoindependiente"/>
      </w:pPr>
    </w:p>
    <w:p w:rsidR="002421BA" w:rsidRPr="00832DB7" w:rsidRDefault="004774B0" w:rsidP="002421BA">
      <w:pPr>
        <w:pStyle w:val="Textoindependiente"/>
      </w:pPr>
      <w:r w:rsidRPr="00832DB7">
        <w:t>E</w:t>
      </w:r>
      <w:r w:rsidR="002421BA" w:rsidRPr="00832DB7">
        <w:t>s decir</w:t>
      </w:r>
      <w:r w:rsidRPr="00832DB7">
        <w:t>,</w:t>
      </w:r>
      <w:r w:rsidR="002421BA" w:rsidRPr="00832DB7">
        <w:t xml:space="preserve"> que por cada 100 usuarios, 60 aproximadamente son atendidos por Odontólogo, teniendo un incremento, esto debido a las brigadas y a la colaboración y coordinación con las promotoras para realizar actividades de Demanda Inducida (Especialmente en el Colegio y Escuela de la zona Rural), durante todo el año la institución contó con tres (3) odontólogos, durante el 2007; al igual que se incrementaron las actividades de tipo preventivo tal es el caso de la realización de 10.491 de Sellantes; 6.149 Obturaciones y 996 Exodoncias.</w:t>
      </w:r>
    </w:p>
    <w:p w:rsidR="002421BA" w:rsidRPr="00832DB7" w:rsidRDefault="002421BA" w:rsidP="002421BA">
      <w:pPr>
        <w:pStyle w:val="Textoindependiente"/>
        <w:rPr>
          <w:highlight w:val="yellow"/>
        </w:rPr>
      </w:pPr>
    </w:p>
    <w:p w:rsidR="00361BC8" w:rsidRPr="007A6752" w:rsidRDefault="002421BA" w:rsidP="00361BC8">
      <w:pPr>
        <w:pStyle w:val="Textoindependiente"/>
        <w:rPr>
          <w:b/>
        </w:rPr>
      </w:pPr>
      <w:r w:rsidRPr="007A6752">
        <w:rPr>
          <w:b/>
        </w:rPr>
        <w:t xml:space="preserve">Cobertura de Vacunación (Plan </w:t>
      </w:r>
      <w:r w:rsidR="007A6752">
        <w:rPr>
          <w:b/>
        </w:rPr>
        <w:t>A</w:t>
      </w:r>
      <w:r w:rsidR="007A6752" w:rsidRPr="007A6752">
        <w:rPr>
          <w:b/>
        </w:rPr>
        <w:t xml:space="preserve">mpliado de </w:t>
      </w:r>
      <w:r w:rsidR="007A6752">
        <w:rPr>
          <w:b/>
        </w:rPr>
        <w:t>I</w:t>
      </w:r>
      <w:r w:rsidR="007A6752" w:rsidRPr="007A6752">
        <w:rPr>
          <w:b/>
        </w:rPr>
        <w:t>nmunización</w:t>
      </w:r>
      <w:r w:rsidRPr="007A6752">
        <w:rPr>
          <w:b/>
        </w:rPr>
        <w:t xml:space="preserve">) 2007: </w:t>
      </w:r>
    </w:p>
    <w:p w:rsidR="002421BA" w:rsidRPr="00832DB7" w:rsidRDefault="002421BA" w:rsidP="00361BC8">
      <w:pPr>
        <w:spacing w:after="0" w:line="20" w:lineRule="atLeast"/>
        <w:jc w:val="both"/>
        <w:rPr>
          <w:rFonts w:ascii="Arial" w:hAnsi="Arial" w:cs="Arial"/>
          <w:highlight w:val="yellow"/>
        </w:rPr>
      </w:pPr>
      <w:r w:rsidRPr="00832DB7">
        <w:rPr>
          <w:rFonts w:ascii="Arial" w:hAnsi="Arial" w:cs="Arial"/>
          <w:highlight w:val="yellow"/>
        </w:rPr>
        <w:t xml:space="preserve"> </w:t>
      </w:r>
    </w:p>
    <w:p w:rsidR="002421BA" w:rsidRPr="00832DB7" w:rsidRDefault="002421BA" w:rsidP="00361BC8">
      <w:pPr>
        <w:pStyle w:val="Textoindependiente"/>
      </w:pPr>
      <w:r w:rsidRPr="00832DB7">
        <w:t xml:space="preserve">En el transcurso de la última década, el esquema del programa regular de vacunación del país se fue mejorando con vacunas más seguras y eficaces, de tal forma que en la actualidad éste prevé la inmunización contra 11 enfermedades incluyendo hepatitis B, meningitis e infecciones por </w:t>
      </w:r>
      <w:r w:rsidR="00361BC8" w:rsidRPr="00832DB7">
        <w:t>haemophilus influenza tipo B (HI</w:t>
      </w:r>
      <w:r w:rsidRPr="00832DB7">
        <w:t>B) en menores de un año, así como contra rubéola, paperas y sarampión (triple viral) y fiebre amarilla en niños y niñas de un año.</w:t>
      </w:r>
    </w:p>
    <w:p w:rsidR="00361BC8" w:rsidRPr="00832DB7" w:rsidRDefault="00361BC8" w:rsidP="00361BC8">
      <w:pPr>
        <w:pStyle w:val="Textoindependiente"/>
      </w:pPr>
    </w:p>
    <w:p w:rsidR="002421BA" w:rsidRPr="00832DB7" w:rsidRDefault="002421BA" w:rsidP="00361BC8">
      <w:pPr>
        <w:pStyle w:val="Textoindependiente"/>
      </w:pPr>
      <w:r w:rsidRPr="00832DB7">
        <w:t>El objetivo inmediato de la inmunización, es el de prevenir la enfermedad a nivel mundial y colectivo con una meta final que es la erradicación de la enfermedad o de no ser posible dicha erradicación, lograr su  control.</w:t>
      </w:r>
    </w:p>
    <w:p w:rsidR="002421BA" w:rsidRPr="00832DB7" w:rsidRDefault="002421BA" w:rsidP="002421BA">
      <w:pPr>
        <w:autoSpaceDE w:val="0"/>
        <w:autoSpaceDN w:val="0"/>
        <w:adjustRightInd w:val="0"/>
        <w:jc w:val="both"/>
        <w:rPr>
          <w:rFonts w:ascii="Arial" w:hAnsi="Arial" w:cs="Arial"/>
          <w:highlight w:val="yellow"/>
        </w:rPr>
      </w:pPr>
    </w:p>
    <w:p w:rsidR="002421BA" w:rsidRPr="00832DB7" w:rsidRDefault="002421BA" w:rsidP="00361BC8">
      <w:pPr>
        <w:pStyle w:val="Textoindependiente"/>
      </w:pPr>
      <w:r w:rsidRPr="00832DB7">
        <w:t>El Programa Ampliado de Inmunizaciones (PAI) en el departamento del Huila y en especial en el Munic</w:t>
      </w:r>
      <w:r w:rsidR="00361BC8" w:rsidRPr="00832DB7">
        <w:t>ipio de Colombia – Huila,</w:t>
      </w:r>
      <w:r w:rsidRPr="00832DB7">
        <w:t xml:space="preserve"> ha sido líder en cuanto a la meta de lograr coberturas útiles de vacunación (entiéndase como coberturas mayores al 95%) en cada uno de los biológicos que se aplican a la población objeto del programa (niños menores de 5 años, embarazadas y mujeres en edad fértil), reflejado en el control de las enfermedades inmunoprevenibles.</w:t>
      </w:r>
    </w:p>
    <w:p w:rsidR="002421BA" w:rsidRPr="00832DB7" w:rsidRDefault="002421BA" w:rsidP="002421BA">
      <w:pPr>
        <w:jc w:val="both"/>
        <w:rPr>
          <w:rFonts w:ascii="Arial" w:hAnsi="Arial" w:cs="Arial"/>
          <w:highlight w:val="yellow"/>
          <w:lang w:val="es-MX"/>
        </w:rPr>
      </w:pPr>
    </w:p>
    <w:p w:rsidR="002421BA" w:rsidRPr="00832DB7" w:rsidRDefault="002421BA" w:rsidP="00361BC8">
      <w:pPr>
        <w:pStyle w:val="Textoindependiente"/>
      </w:pPr>
      <w:r w:rsidRPr="00832DB7">
        <w:t xml:space="preserve">Según el reporte del Ministerio de </w:t>
      </w:r>
      <w:smartTag w:uri="urn:schemas-microsoft-com:office:smarttags" w:element="PersonName">
        <w:smartTagPr>
          <w:attr w:name="ProductID" w:val="la Protecci￳n Social"/>
        </w:smartTagPr>
        <w:smartTag w:uri="urn:schemas-microsoft-com:office:smarttags" w:element="PersonName">
          <w:smartTagPr>
            <w:attr w:name="ProductID" w:val="la Protecci￳n"/>
          </w:smartTagPr>
          <w:r w:rsidRPr="00832DB7">
            <w:t>la Protección</w:t>
          </w:r>
        </w:smartTag>
        <w:r w:rsidRPr="00832DB7">
          <w:t xml:space="preserve"> Social</w:t>
        </w:r>
      </w:smartTag>
      <w:r w:rsidRPr="00832DB7">
        <w:t>, El departamento del Huila esta dentro de los 10 departamentos con coberturas mayores  del 95%  para polio  en niños y niñas  menores de 1 año y triple viral en la población de 1 año.</w:t>
      </w:r>
    </w:p>
    <w:p w:rsidR="00361BC8" w:rsidRPr="00832DB7" w:rsidRDefault="00361BC8" w:rsidP="00361BC8">
      <w:pPr>
        <w:pStyle w:val="Textoindependiente"/>
      </w:pPr>
    </w:p>
    <w:p w:rsidR="00361BC8" w:rsidRPr="00832DB7" w:rsidRDefault="00361BC8" w:rsidP="00361BC8">
      <w:pPr>
        <w:pStyle w:val="Textoindependiente"/>
      </w:pPr>
      <w:r w:rsidRPr="00832DB7">
        <w:t xml:space="preserve">La cobertura en triple viral </w:t>
      </w:r>
      <w:r w:rsidR="005B4C47" w:rsidRPr="00832DB7">
        <w:t xml:space="preserve">para el municipio de Colombia </w:t>
      </w:r>
      <w:r w:rsidR="005B4C47">
        <w:t xml:space="preserve">en </w:t>
      </w:r>
      <w:r w:rsidRPr="00832DB7">
        <w:t xml:space="preserve">el </w:t>
      </w:r>
      <w:r w:rsidR="005B4C47">
        <w:t>año 2007</w:t>
      </w:r>
      <w:r w:rsidRPr="00832DB7">
        <w:t xml:space="preserve"> está en el 110%</w:t>
      </w:r>
      <w:r w:rsidR="00C1213E" w:rsidRPr="00832DB7">
        <w:t xml:space="preserve">. Esta cobertura nos permite superar </w:t>
      </w:r>
      <w:r w:rsidR="00DF5D21" w:rsidRPr="00832DB7">
        <w:t>las expectativas de los Objetiv</w:t>
      </w:r>
      <w:r w:rsidR="00C1213E" w:rsidRPr="00832DB7">
        <w:t>os de desarrollo del Milenio ODM, en vacunación triple viral.</w:t>
      </w:r>
    </w:p>
    <w:p w:rsidR="00C1213E" w:rsidRPr="00832DB7" w:rsidRDefault="00C1213E" w:rsidP="00361BC8">
      <w:pPr>
        <w:pStyle w:val="Textoindependiente"/>
      </w:pPr>
    </w:p>
    <w:p w:rsidR="00C1213E" w:rsidRPr="00832DB7" w:rsidRDefault="00C1213E" w:rsidP="00361BC8">
      <w:pPr>
        <w:pStyle w:val="Textoindependiente"/>
      </w:pPr>
      <w:r w:rsidRPr="00832DB7">
        <w:t>Respecto a la vacunación en DPT, la cobertura del municipio está en el 106.6%, lo cual nos permite superar las metas ODM para este tipo de vacunación</w:t>
      </w:r>
      <w:r w:rsidR="00AE21B2">
        <w:t xml:space="preserve"> que es del 95%</w:t>
      </w:r>
      <w:r w:rsidR="00DF5D21" w:rsidRPr="00832DB7">
        <w:t>.</w:t>
      </w:r>
    </w:p>
    <w:p w:rsidR="00E82AA5" w:rsidRPr="00832DB7" w:rsidRDefault="00E82AA5" w:rsidP="00E82AA5">
      <w:pPr>
        <w:spacing w:after="0" w:line="240" w:lineRule="auto"/>
        <w:jc w:val="both"/>
        <w:rPr>
          <w:rFonts w:ascii="Arial" w:hAnsi="Arial" w:cs="Arial"/>
          <w:highlight w:val="yellow"/>
        </w:rPr>
      </w:pPr>
    </w:p>
    <w:p w:rsidR="002421BA" w:rsidRPr="00832DB7" w:rsidRDefault="002421BA" w:rsidP="00E82AA5">
      <w:pPr>
        <w:pStyle w:val="Textoindependiente"/>
      </w:pPr>
      <w:r w:rsidRPr="00832DB7">
        <w:t>Es de resaltar que en el 2007, se realizaron tres jornadas de vacunación, las cuales permitieron lograr la vacunación del 100% de los menores del municipio.</w:t>
      </w:r>
    </w:p>
    <w:p w:rsidR="00755A72" w:rsidRPr="00832DB7" w:rsidRDefault="00755A72" w:rsidP="00E82AA5">
      <w:pPr>
        <w:pStyle w:val="Textoindependiente"/>
      </w:pPr>
    </w:p>
    <w:p w:rsidR="002421BA" w:rsidRPr="00832DB7" w:rsidRDefault="00AE21B2" w:rsidP="00755A72">
      <w:pPr>
        <w:spacing w:after="0" w:line="20" w:lineRule="atLeast"/>
        <w:jc w:val="both"/>
        <w:rPr>
          <w:rFonts w:ascii="Arial" w:hAnsi="Arial" w:cs="Arial"/>
          <w:b/>
          <w:sz w:val="24"/>
          <w:szCs w:val="24"/>
        </w:rPr>
      </w:pPr>
      <w:r w:rsidRPr="00832DB7">
        <w:rPr>
          <w:rFonts w:ascii="Arial" w:hAnsi="Arial" w:cs="Arial"/>
          <w:b/>
          <w:sz w:val="24"/>
          <w:szCs w:val="24"/>
        </w:rPr>
        <w:t>Estadística de las patologías de interés en salud pública</w:t>
      </w:r>
    </w:p>
    <w:p w:rsidR="002421BA" w:rsidRPr="00832DB7" w:rsidRDefault="002421BA" w:rsidP="00755A72">
      <w:pPr>
        <w:spacing w:after="0" w:line="20" w:lineRule="atLeast"/>
        <w:jc w:val="both"/>
        <w:rPr>
          <w:rFonts w:ascii="Arial" w:hAnsi="Arial" w:cs="Arial"/>
          <w:sz w:val="24"/>
          <w:szCs w:val="24"/>
        </w:rPr>
      </w:pPr>
    </w:p>
    <w:p w:rsidR="002421BA" w:rsidRPr="00832DB7" w:rsidRDefault="002421BA" w:rsidP="00755A72">
      <w:pPr>
        <w:spacing w:after="0" w:line="20" w:lineRule="atLeast"/>
        <w:jc w:val="both"/>
        <w:rPr>
          <w:rFonts w:ascii="Arial" w:hAnsi="Arial" w:cs="Arial"/>
          <w:sz w:val="24"/>
          <w:szCs w:val="24"/>
        </w:rPr>
      </w:pPr>
      <w:r w:rsidRPr="00832DB7">
        <w:rPr>
          <w:rFonts w:ascii="Arial" w:hAnsi="Arial" w:cs="Arial"/>
          <w:sz w:val="24"/>
          <w:szCs w:val="24"/>
        </w:rPr>
        <w:t>Durante el año 2007, se diagnosticaron dos (2) casos positivos de Tuberculosis pulmonar, producto de la búsqueda activa y toma de baciloscopias a 303 sintomáticos respiratorios, en comparación al año 2006 donde se hizo baciloscopia seriada a 173 sintomáticos respiratorios y no se presentaron casos de tuberculosis pulmonar. La tasa de Incidencia de tuberculosis para el año 2007 en el municipio de Colombia, con una población estimada de 11</w:t>
      </w:r>
      <w:r w:rsidR="00B35D58" w:rsidRPr="00832DB7">
        <w:rPr>
          <w:rFonts w:ascii="Arial" w:hAnsi="Arial" w:cs="Arial"/>
          <w:sz w:val="24"/>
          <w:szCs w:val="24"/>
        </w:rPr>
        <w:t>.</w:t>
      </w:r>
      <w:r w:rsidRPr="00832DB7">
        <w:rPr>
          <w:rFonts w:ascii="Arial" w:hAnsi="Arial" w:cs="Arial"/>
          <w:sz w:val="24"/>
          <w:szCs w:val="24"/>
        </w:rPr>
        <w:t>412 habitantes, es de 17.52 x 100.000 habitantes. La tasa de incidencia específica para edad (Mayores de 15 años), sexo (masculino en ambos casos) y tipo de tuberculosis (pulmonar en ambos casos) es igual, es decir 17.52; clasificándonos en:</w:t>
      </w:r>
    </w:p>
    <w:p w:rsidR="00BE6B4C" w:rsidRPr="00832DB7" w:rsidRDefault="00BE6B4C" w:rsidP="00755A72">
      <w:pPr>
        <w:spacing w:after="0" w:line="20" w:lineRule="atLeast"/>
        <w:jc w:val="both"/>
        <w:rPr>
          <w:rFonts w:ascii="Arial" w:hAnsi="Arial" w:cs="Arial"/>
          <w:sz w:val="24"/>
          <w:szCs w:val="24"/>
        </w:rPr>
      </w:pPr>
    </w:p>
    <w:p w:rsidR="002421BA" w:rsidRPr="00832DB7" w:rsidRDefault="002421BA" w:rsidP="00E55362">
      <w:pPr>
        <w:numPr>
          <w:ilvl w:val="0"/>
          <w:numId w:val="38"/>
        </w:numPr>
        <w:autoSpaceDE w:val="0"/>
        <w:autoSpaceDN w:val="0"/>
        <w:adjustRightInd w:val="0"/>
        <w:spacing w:after="0" w:line="20" w:lineRule="atLeast"/>
        <w:rPr>
          <w:rFonts w:ascii="Arial" w:hAnsi="Arial" w:cs="Arial"/>
          <w:sz w:val="24"/>
          <w:szCs w:val="24"/>
          <w:u w:val="single"/>
        </w:rPr>
      </w:pPr>
      <w:r w:rsidRPr="00832DB7">
        <w:rPr>
          <w:rFonts w:ascii="Arial" w:hAnsi="Arial" w:cs="Arial"/>
          <w:b/>
          <w:sz w:val="24"/>
          <w:szCs w:val="24"/>
          <w:u w:val="single"/>
        </w:rPr>
        <w:t>Riesgo Medio</w:t>
      </w:r>
      <w:r w:rsidRPr="00832DB7">
        <w:rPr>
          <w:rFonts w:ascii="Arial" w:hAnsi="Arial" w:cs="Arial"/>
          <w:sz w:val="24"/>
          <w:szCs w:val="24"/>
          <w:u w:val="single"/>
        </w:rPr>
        <w:t xml:space="preserve">: Menor o igual a 24.9 casos x 100 mil habitantes </w:t>
      </w:r>
      <w:r w:rsidRPr="00832DB7">
        <w:rPr>
          <w:rFonts w:ascii="Arial" w:hAnsi="Arial" w:cs="Arial"/>
          <w:sz w:val="24"/>
          <w:szCs w:val="24"/>
        </w:rPr>
        <w:t>(Colombia – Huila)</w:t>
      </w:r>
    </w:p>
    <w:p w:rsidR="002421BA" w:rsidRPr="00832DB7" w:rsidRDefault="002421BA" w:rsidP="00E55362">
      <w:pPr>
        <w:numPr>
          <w:ilvl w:val="0"/>
          <w:numId w:val="38"/>
        </w:numPr>
        <w:autoSpaceDE w:val="0"/>
        <w:autoSpaceDN w:val="0"/>
        <w:adjustRightInd w:val="0"/>
        <w:spacing w:after="0" w:line="20" w:lineRule="atLeast"/>
        <w:rPr>
          <w:rFonts w:ascii="Arial" w:hAnsi="Arial" w:cs="Arial"/>
          <w:sz w:val="24"/>
          <w:szCs w:val="24"/>
        </w:rPr>
      </w:pPr>
      <w:r w:rsidRPr="00832DB7">
        <w:rPr>
          <w:rFonts w:ascii="Arial" w:hAnsi="Arial" w:cs="Arial"/>
          <w:b/>
          <w:sz w:val="24"/>
          <w:szCs w:val="24"/>
        </w:rPr>
        <w:t>Riesgo Alto</w:t>
      </w:r>
      <w:r w:rsidRPr="00832DB7">
        <w:rPr>
          <w:rFonts w:ascii="Arial" w:hAnsi="Arial" w:cs="Arial"/>
          <w:sz w:val="24"/>
          <w:szCs w:val="24"/>
        </w:rPr>
        <w:t>: 25 a 50 x 100.000 habitantes</w:t>
      </w:r>
    </w:p>
    <w:p w:rsidR="002421BA" w:rsidRPr="00832DB7" w:rsidRDefault="002421BA" w:rsidP="00E55362">
      <w:pPr>
        <w:numPr>
          <w:ilvl w:val="0"/>
          <w:numId w:val="38"/>
        </w:numPr>
        <w:autoSpaceDE w:val="0"/>
        <w:autoSpaceDN w:val="0"/>
        <w:adjustRightInd w:val="0"/>
        <w:spacing w:after="0" w:line="20" w:lineRule="atLeast"/>
        <w:rPr>
          <w:rFonts w:ascii="Arial" w:hAnsi="Arial" w:cs="Arial"/>
          <w:sz w:val="24"/>
          <w:szCs w:val="24"/>
        </w:rPr>
      </w:pPr>
      <w:r w:rsidRPr="00832DB7">
        <w:rPr>
          <w:rFonts w:ascii="Arial" w:hAnsi="Arial" w:cs="Arial"/>
          <w:b/>
          <w:sz w:val="24"/>
          <w:szCs w:val="24"/>
        </w:rPr>
        <w:t>R. Muy Alto</w:t>
      </w:r>
      <w:r w:rsidRPr="00832DB7">
        <w:rPr>
          <w:rFonts w:ascii="Arial" w:hAnsi="Arial" w:cs="Arial"/>
          <w:sz w:val="24"/>
          <w:szCs w:val="24"/>
        </w:rPr>
        <w:t>: Mayor de 50 casos por 100 mil Habitantes</w:t>
      </w:r>
    </w:p>
    <w:p w:rsidR="002421BA" w:rsidRPr="00832DB7" w:rsidRDefault="002421BA" w:rsidP="00755A72">
      <w:pPr>
        <w:spacing w:after="0" w:line="20" w:lineRule="atLeast"/>
        <w:jc w:val="both"/>
        <w:rPr>
          <w:rFonts w:ascii="Arial" w:hAnsi="Arial" w:cs="Arial"/>
          <w:sz w:val="24"/>
          <w:szCs w:val="24"/>
        </w:rPr>
      </w:pPr>
    </w:p>
    <w:p w:rsidR="002421BA" w:rsidRPr="00832DB7" w:rsidRDefault="002421BA" w:rsidP="00755A72">
      <w:pPr>
        <w:spacing w:after="0" w:line="20" w:lineRule="atLeast"/>
        <w:jc w:val="both"/>
        <w:rPr>
          <w:rFonts w:ascii="Arial" w:hAnsi="Arial" w:cs="Arial"/>
          <w:sz w:val="24"/>
          <w:szCs w:val="24"/>
        </w:rPr>
      </w:pPr>
      <w:r w:rsidRPr="00832DB7">
        <w:rPr>
          <w:rFonts w:ascii="Arial" w:hAnsi="Arial" w:cs="Arial"/>
          <w:sz w:val="24"/>
          <w:szCs w:val="24"/>
        </w:rPr>
        <w:t>En el año 2007, se realizaron 150 baciloscopias de Hansen  a sintomáticos de piel. Se reportó un solo caso positivo por biopsia; en comparación al 2006 donde se tomaron 112 muestras a sintomáticos de piel con resultado negativo.</w:t>
      </w:r>
    </w:p>
    <w:p w:rsidR="002421BA" w:rsidRDefault="002421BA" w:rsidP="00755A72">
      <w:pPr>
        <w:spacing w:after="0" w:line="20" w:lineRule="atLeast"/>
        <w:jc w:val="both"/>
        <w:rPr>
          <w:rFonts w:ascii="Arial" w:hAnsi="Arial" w:cs="Arial"/>
          <w:sz w:val="24"/>
          <w:szCs w:val="24"/>
        </w:rPr>
      </w:pPr>
      <w:r w:rsidRPr="00832DB7">
        <w:rPr>
          <w:rFonts w:ascii="Arial" w:hAnsi="Arial" w:cs="Arial"/>
          <w:sz w:val="24"/>
          <w:szCs w:val="24"/>
        </w:rPr>
        <w:t>La tasa de incidencia para lepra 2007 del municipio de Colombia es de 8.76 x 100.000 habitantes. Por la presencia de ese solo caso se clasifica en Municipio de Colombia – Huila como de alto riego.</w:t>
      </w:r>
    </w:p>
    <w:p w:rsidR="00AE21B2" w:rsidRPr="00832DB7" w:rsidRDefault="00AE21B2" w:rsidP="00755A72">
      <w:pPr>
        <w:spacing w:after="0" w:line="20" w:lineRule="atLeast"/>
        <w:jc w:val="both"/>
        <w:rPr>
          <w:rFonts w:ascii="Arial" w:hAnsi="Arial" w:cs="Arial"/>
          <w:sz w:val="24"/>
          <w:szCs w:val="24"/>
        </w:rPr>
      </w:pPr>
    </w:p>
    <w:p w:rsidR="002421BA" w:rsidRPr="00832DB7" w:rsidRDefault="002421BA" w:rsidP="00E55362">
      <w:pPr>
        <w:numPr>
          <w:ilvl w:val="0"/>
          <w:numId w:val="39"/>
        </w:numPr>
        <w:autoSpaceDE w:val="0"/>
        <w:autoSpaceDN w:val="0"/>
        <w:adjustRightInd w:val="0"/>
        <w:spacing w:after="0" w:line="20" w:lineRule="atLeast"/>
        <w:rPr>
          <w:rFonts w:ascii="Arial" w:hAnsi="Arial" w:cs="Arial"/>
          <w:sz w:val="24"/>
          <w:szCs w:val="24"/>
        </w:rPr>
      </w:pPr>
      <w:r w:rsidRPr="00832DB7">
        <w:rPr>
          <w:rFonts w:ascii="Arial" w:hAnsi="Arial" w:cs="Arial"/>
          <w:b/>
          <w:sz w:val="24"/>
          <w:szCs w:val="24"/>
        </w:rPr>
        <w:t>Riesgo Bajo</w:t>
      </w:r>
      <w:r w:rsidRPr="00832DB7">
        <w:rPr>
          <w:rFonts w:ascii="Arial" w:hAnsi="Arial" w:cs="Arial"/>
          <w:sz w:val="24"/>
          <w:szCs w:val="24"/>
        </w:rPr>
        <w:t>: Menor o igual a 1 casos x 100 mil habitantes</w:t>
      </w:r>
    </w:p>
    <w:p w:rsidR="002421BA" w:rsidRPr="00832DB7" w:rsidRDefault="002421BA" w:rsidP="00E55362">
      <w:pPr>
        <w:numPr>
          <w:ilvl w:val="0"/>
          <w:numId w:val="39"/>
        </w:numPr>
        <w:autoSpaceDE w:val="0"/>
        <w:autoSpaceDN w:val="0"/>
        <w:adjustRightInd w:val="0"/>
        <w:spacing w:after="0" w:line="20" w:lineRule="atLeast"/>
        <w:rPr>
          <w:rFonts w:ascii="Arial" w:hAnsi="Arial" w:cs="Arial"/>
          <w:sz w:val="24"/>
          <w:szCs w:val="24"/>
        </w:rPr>
      </w:pPr>
      <w:r w:rsidRPr="00832DB7">
        <w:rPr>
          <w:rFonts w:ascii="Arial" w:hAnsi="Arial" w:cs="Arial"/>
          <w:b/>
          <w:sz w:val="24"/>
          <w:szCs w:val="24"/>
        </w:rPr>
        <w:t>Riesgo Medio</w:t>
      </w:r>
      <w:r w:rsidRPr="00832DB7">
        <w:rPr>
          <w:rFonts w:ascii="Arial" w:hAnsi="Arial" w:cs="Arial"/>
          <w:sz w:val="24"/>
          <w:szCs w:val="24"/>
        </w:rPr>
        <w:t>: 1 a 2,9 casos x 100.000 habitantes</w:t>
      </w:r>
    </w:p>
    <w:p w:rsidR="002421BA" w:rsidRPr="00832DB7" w:rsidRDefault="002421BA" w:rsidP="00E55362">
      <w:pPr>
        <w:numPr>
          <w:ilvl w:val="0"/>
          <w:numId w:val="39"/>
        </w:numPr>
        <w:autoSpaceDE w:val="0"/>
        <w:autoSpaceDN w:val="0"/>
        <w:adjustRightInd w:val="0"/>
        <w:spacing w:after="0" w:line="20" w:lineRule="atLeast"/>
        <w:rPr>
          <w:rFonts w:ascii="Arial" w:hAnsi="Arial" w:cs="Arial"/>
          <w:sz w:val="24"/>
          <w:szCs w:val="24"/>
        </w:rPr>
      </w:pPr>
      <w:r w:rsidRPr="00832DB7">
        <w:rPr>
          <w:rFonts w:ascii="Arial" w:hAnsi="Arial" w:cs="Arial"/>
          <w:b/>
          <w:sz w:val="24"/>
          <w:szCs w:val="24"/>
        </w:rPr>
        <w:t>Riesgo Alto</w:t>
      </w:r>
      <w:r w:rsidRPr="00832DB7">
        <w:rPr>
          <w:rFonts w:ascii="Arial" w:hAnsi="Arial" w:cs="Arial"/>
          <w:sz w:val="24"/>
          <w:szCs w:val="24"/>
        </w:rPr>
        <w:t>: Mayor o igual a 3 casos por 100 mil habitantes</w:t>
      </w:r>
    </w:p>
    <w:p w:rsidR="002421BA" w:rsidRPr="00832DB7" w:rsidRDefault="002421BA" w:rsidP="00755A72">
      <w:pPr>
        <w:spacing w:after="0" w:line="20" w:lineRule="atLeast"/>
        <w:ind w:left="360"/>
        <w:jc w:val="both"/>
        <w:rPr>
          <w:rFonts w:ascii="Arial" w:hAnsi="Arial" w:cs="Arial"/>
          <w:sz w:val="24"/>
          <w:szCs w:val="24"/>
        </w:rPr>
      </w:pPr>
    </w:p>
    <w:p w:rsidR="002421BA" w:rsidRPr="00832DB7" w:rsidRDefault="002421BA" w:rsidP="00F90998">
      <w:pPr>
        <w:spacing w:after="0" w:line="20" w:lineRule="atLeast"/>
        <w:jc w:val="both"/>
        <w:rPr>
          <w:rFonts w:ascii="Arial" w:hAnsi="Arial" w:cs="Arial"/>
          <w:color w:val="FF0000"/>
          <w:sz w:val="24"/>
          <w:szCs w:val="24"/>
        </w:rPr>
      </w:pPr>
      <w:r w:rsidRPr="00832DB7">
        <w:rPr>
          <w:rFonts w:ascii="Arial" w:hAnsi="Arial" w:cs="Arial"/>
          <w:sz w:val="24"/>
          <w:szCs w:val="24"/>
        </w:rPr>
        <w:t>Durante el primer semestre del 2007, se presentaron 4 casos de bajo peso al nacer, que en la actualidad</w:t>
      </w:r>
      <w:r w:rsidR="00C355E0">
        <w:rPr>
          <w:rFonts w:ascii="Arial" w:hAnsi="Arial" w:cs="Arial"/>
          <w:sz w:val="24"/>
          <w:szCs w:val="24"/>
        </w:rPr>
        <w:t>,</w:t>
      </w:r>
      <w:r w:rsidRPr="00832DB7">
        <w:rPr>
          <w:rFonts w:ascii="Arial" w:hAnsi="Arial" w:cs="Arial"/>
          <w:sz w:val="24"/>
          <w:szCs w:val="24"/>
        </w:rPr>
        <w:t xml:space="preserve"> por estar inscritos en el programa de Crecimiento y Desarrollo</w:t>
      </w:r>
      <w:r w:rsidR="00C355E0">
        <w:rPr>
          <w:rFonts w:ascii="Arial" w:hAnsi="Arial" w:cs="Arial"/>
          <w:sz w:val="24"/>
          <w:szCs w:val="24"/>
        </w:rPr>
        <w:t>,</w:t>
      </w:r>
      <w:r w:rsidRPr="00832DB7">
        <w:rPr>
          <w:rFonts w:ascii="Arial" w:hAnsi="Arial" w:cs="Arial"/>
          <w:sz w:val="24"/>
          <w:szCs w:val="24"/>
        </w:rPr>
        <w:t xml:space="preserve"> tienen un estado de salud normal para la edad de cada caso</w:t>
      </w:r>
      <w:r w:rsidR="00336DE1" w:rsidRPr="00832DB7">
        <w:rPr>
          <w:rFonts w:ascii="Arial" w:hAnsi="Arial" w:cs="Arial"/>
          <w:sz w:val="24"/>
          <w:szCs w:val="24"/>
        </w:rPr>
        <w:t>. Esto significa que la tasa de bajo peso al nacer por cada 1.000 Nacidos Vivos (NV) es del 74 x 1.000</w:t>
      </w:r>
      <w:r w:rsidRPr="00832DB7">
        <w:rPr>
          <w:rFonts w:ascii="Arial" w:hAnsi="Arial" w:cs="Arial"/>
          <w:sz w:val="24"/>
          <w:szCs w:val="24"/>
        </w:rPr>
        <w:t>: las medidas tomadas a través del plan de acción mostraron sus efectos con la no presencia de casos en el segundo semestre del 2007.</w:t>
      </w:r>
      <w:r w:rsidR="006E7A52" w:rsidRPr="00832DB7">
        <w:rPr>
          <w:rFonts w:ascii="Arial" w:hAnsi="Arial" w:cs="Arial"/>
          <w:sz w:val="24"/>
          <w:szCs w:val="24"/>
        </w:rPr>
        <w:t xml:space="preserve"> </w:t>
      </w:r>
    </w:p>
    <w:p w:rsidR="00C355E0" w:rsidRDefault="00C355E0" w:rsidP="00C355E0">
      <w:pPr>
        <w:pStyle w:val="Textoindependiente"/>
      </w:pPr>
    </w:p>
    <w:p w:rsidR="00C355E0" w:rsidRDefault="00C355E0" w:rsidP="00C355E0">
      <w:pPr>
        <w:pStyle w:val="Textoindependiente"/>
      </w:pPr>
      <w:r w:rsidRPr="00697423">
        <w:t>Es importante resaltar que la IRA ocupa el primer lugar de consultas, esto debido a las condiciones de la vivienda y a los hábitos de higiene de las familias y que la</w:t>
      </w:r>
      <w:r w:rsidRPr="006E7A52">
        <w:rPr>
          <w:rFonts w:ascii="Tahoma" w:hAnsi="Tahoma" w:cs="Tahoma"/>
        </w:rPr>
        <w:t xml:space="preserve"> </w:t>
      </w:r>
      <w:r w:rsidRPr="00697423">
        <w:t>EDA no aparece dentro de las 10 primeras causas de consulta; esto se debe, al tratamiento del agua en la zona urbana y a las campañas de educación donde la gente está aprendiendo a manejar la diarrea en casa. Las demás patologías son relacionadas a las condiciones de vida, nutrición y saneamiento básico de la comunidad.</w:t>
      </w:r>
    </w:p>
    <w:p w:rsidR="00C355E0" w:rsidRDefault="00C355E0" w:rsidP="00C355E0">
      <w:pPr>
        <w:pStyle w:val="Textoindependiente"/>
      </w:pPr>
    </w:p>
    <w:p w:rsidR="00C355E0" w:rsidRPr="00697423" w:rsidRDefault="00C355E0" w:rsidP="00C355E0">
      <w:pPr>
        <w:pStyle w:val="Textoindependiente"/>
      </w:pPr>
      <w:r>
        <w:t>La presencia de Hipertención arterial (HTA) también constituye una de las principales causas de consulta, como también son recurrentes las infecciones de vías urinarias (IVU) la gastritis, la migraña, la artritis, la piodermis y la caries dental, tal como se relaciona en el Tabla 16 respecto al informe de morbilidad en el municipio de Colombia, según el año de ocurrencia.</w:t>
      </w:r>
    </w:p>
    <w:p w:rsidR="002421BA" w:rsidRDefault="002421BA" w:rsidP="002421BA">
      <w:pPr>
        <w:pStyle w:val="Textoindependiente"/>
        <w:rPr>
          <w:rFonts w:ascii="Tahoma" w:hAnsi="Tahoma" w:cs="Tahoma"/>
          <w:b/>
          <w:color w:val="FF0000"/>
          <w:highlight w:val="yellow"/>
        </w:rPr>
      </w:pPr>
    </w:p>
    <w:p w:rsidR="00C355E0" w:rsidRPr="00697423" w:rsidRDefault="00C355E0" w:rsidP="00C355E0">
      <w:pPr>
        <w:pStyle w:val="Textoindependiente"/>
      </w:pPr>
      <w:r w:rsidRPr="00697423">
        <w:t>Las mencionadas causas de morbilidad están muy asociadas al nivel socio-económico, condiciones de vida, hábitos higiénicos, características de la vivienda y  situación ambiental por lo cual es importante realizar actividades de tipo intersectorial para el fomento de la Salud y de esta manera modificar algunos de los factores de riesgo.</w:t>
      </w:r>
    </w:p>
    <w:p w:rsidR="00C355E0" w:rsidRDefault="00C355E0" w:rsidP="002421BA">
      <w:pPr>
        <w:pStyle w:val="Textoindependiente"/>
        <w:rPr>
          <w:rFonts w:ascii="Tahoma" w:hAnsi="Tahoma" w:cs="Tahoma"/>
          <w:b/>
          <w:color w:val="FF0000"/>
          <w:highlight w:val="yellow"/>
        </w:rPr>
      </w:pPr>
    </w:p>
    <w:p w:rsidR="00AE21B2" w:rsidRPr="00AE21B2" w:rsidRDefault="00AE21B2" w:rsidP="00AE21B2">
      <w:pPr>
        <w:pStyle w:val="Textoindependiente"/>
        <w:jc w:val="center"/>
      </w:pPr>
      <w:r w:rsidRPr="00AE21B2">
        <w:t xml:space="preserve">Tabla </w:t>
      </w:r>
      <w:r w:rsidR="005F161B">
        <w:t>11</w:t>
      </w:r>
      <w:r w:rsidRPr="00AE21B2">
        <w:t xml:space="preserve"> – Informe de morbilidad en el municipio según año</w:t>
      </w:r>
    </w:p>
    <w:p w:rsidR="002421BA" w:rsidRPr="00B53F26" w:rsidRDefault="002421BA" w:rsidP="002421BA">
      <w:pPr>
        <w:pStyle w:val="Textoindependiente"/>
        <w:rPr>
          <w:rFonts w:ascii="Tahoma" w:hAnsi="Tahoma" w:cs="Tahoma"/>
          <w:color w:val="000080"/>
          <w:highlight w:val="yellow"/>
        </w:rPr>
      </w:pPr>
      <w:r>
        <w:rPr>
          <w:rFonts w:ascii="Tahoma" w:hAnsi="Tahoma" w:cs="Tahoma"/>
          <w:noProof/>
          <w:color w:val="000080"/>
          <w:lang w:eastAsia="es-CO"/>
        </w:rPr>
        <w:drawing>
          <wp:anchor distT="0" distB="0" distL="114300" distR="114300" simplePos="0" relativeHeight="251662336" behindDoc="0" locked="0" layoutInCell="1" allowOverlap="1">
            <wp:simplePos x="0" y="0"/>
            <wp:positionH relativeFrom="column">
              <wp:posOffset>767715</wp:posOffset>
            </wp:positionH>
            <wp:positionV relativeFrom="paragraph">
              <wp:posOffset>62230</wp:posOffset>
            </wp:positionV>
            <wp:extent cx="4114800" cy="4448175"/>
            <wp:effectExtent l="19050" t="0" r="19050" b="0"/>
            <wp:wrapNone/>
            <wp:docPr id="3" name="Objeto 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anchor>
        </w:drawing>
      </w:r>
    </w:p>
    <w:p w:rsidR="002421BA" w:rsidRPr="00B53F26" w:rsidRDefault="002421BA" w:rsidP="002421BA">
      <w:pPr>
        <w:pStyle w:val="Textoindependiente"/>
        <w:rPr>
          <w:rFonts w:ascii="Tahoma" w:hAnsi="Tahoma" w:cs="Tahoma"/>
          <w:color w:val="000080"/>
          <w:highlight w:val="yellow"/>
        </w:rPr>
      </w:pPr>
    </w:p>
    <w:p w:rsidR="002421BA" w:rsidRPr="00B53F26" w:rsidRDefault="002421BA" w:rsidP="002421BA">
      <w:pPr>
        <w:pStyle w:val="Textoindependiente"/>
        <w:rPr>
          <w:rFonts w:ascii="Tahoma" w:hAnsi="Tahoma" w:cs="Tahoma"/>
          <w:color w:val="000080"/>
          <w:highlight w:val="yellow"/>
        </w:rPr>
      </w:pPr>
    </w:p>
    <w:p w:rsidR="002421BA" w:rsidRPr="00B53F26" w:rsidRDefault="002421BA" w:rsidP="002421BA">
      <w:pPr>
        <w:pStyle w:val="Textoindependiente"/>
        <w:rPr>
          <w:rFonts w:ascii="Tahoma" w:hAnsi="Tahoma" w:cs="Tahoma"/>
          <w:color w:val="000080"/>
          <w:highlight w:val="yellow"/>
        </w:rPr>
      </w:pPr>
    </w:p>
    <w:p w:rsidR="002421BA" w:rsidRPr="00B53F26" w:rsidRDefault="002421BA" w:rsidP="002421BA">
      <w:pPr>
        <w:pStyle w:val="Textoindependiente"/>
        <w:rPr>
          <w:rFonts w:ascii="Tahoma" w:hAnsi="Tahoma" w:cs="Tahoma"/>
          <w:color w:val="000080"/>
          <w:highlight w:val="yellow"/>
        </w:rPr>
      </w:pPr>
    </w:p>
    <w:p w:rsidR="002421BA" w:rsidRPr="00B53F26" w:rsidRDefault="002421BA" w:rsidP="002421BA">
      <w:pPr>
        <w:pStyle w:val="Textoindependiente"/>
        <w:rPr>
          <w:rFonts w:ascii="Tahoma" w:hAnsi="Tahoma" w:cs="Tahoma"/>
          <w:color w:val="000080"/>
          <w:highlight w:val="yellow"/>
        </w:rPr>
      </w:pPr>
    </w:p>
    <w:p w:rsidR="002421BA" w:rsidRPr="00B53F26" w:rsidRDefault="002421BA" w:rsidP="002421BA">
      <w:pPr>
        <w:pStyle w:val="Textoindependiente"/>
        <w:rPr>
          <w:rFonts w:ascii="Tahoma" w:hAnsi="Tahoma" w:cs="Tahoma"/>
          <w:color w:val="000080"/>
          <w:highlight w:val="yellow"/>
        </w:rPr>
      </w:pPr>
    </w:p>
    <w:p w:rsidR="002421BA" w:rsidRPr="00B53F26" w:rsidRDefault="002421BA" w:rsidP="002421BA">
      <w:pPr>
        <w:pStyle w:val="Textoindependiente"/>
        <w:rPr>
          <w:rFonts w:ascii="Tahoma" w:hAnsi="Tahoma" w:cs="Tahoma"/>
          <w:color w:val="000080"/>
          <w:highlight w:val="yellow"/>
        </w:rPr>
      </w:pPr>
    </w:p>
    <w:p w:rsidR="002421BA" w:rsidRPr="00B53F26" w:rsidRDefault="002421BA" w:rsidP="002421BA">
      <w:pPr>
        <w:pStyle w:val="Textoindependiente"/>
        <w:rPr>
          <w:rFonts w:ascii="Tahoma" w:hAnsi="Tahoma" w:cs="Tahoma"/>
          <w:color w:val="000080"/>
          <w:highlight w:val="yellow"/>
        </w:rPr>
      </w:pPr>
    </w:p>
    <w:p w:rsidR="002421BA" w:rsidRPr="00B53F26" w:rsidRDefault="002421BA" w:rsidP="002421BA">
      <w:pPr>
        <w:pStyle w:val="Textoindependiente"/>
        <w:rPr>
          <w:rFonts w:ascii="Tahoma" w:hAnsi="Tahoma" w:cs="Tahoma"/>
          <w:color w:val="000080"/>
          <w:highlight w:val="yellow"/>
        </w:rPr>
      </w:pPr>
    </w:p>
    <w:p w:rsidR="002421BA" w:rsidRPr="00B53F26" w:rsidRDefault="002421BA" w:rsidP="002421BA">
      <w:pPr>
        <w:pStyle w:val="Textoindependiente"/>
        <w:rPr>
          <w:rFonts w:ascii="Tahoma" w:hAnsi="Tahoma" w:cs="Tahoma"/>
          <w:color w:val="000080"/>
          <w:highlight w:val="yellow"/>
        </w:rPr>
      </w:pPr>
    </w:p>
    <w:p w:rsidR="002421BA" w:rsidRPr="00B53F26" w:rsidRDefault="002421BA" w:rsidP="002421BA">
      <w:pPr>
        <w:pStyle w:val="Textoindependiente"/>
        <w:rPr>
          <w:rFonts w:ascii="Tahoma" w:hAnsi="Tahoma" w:cs="Tahoma"/>
          <w:color w:val="000080"/>
          <w:highlight w:val="yellow"/>
        </w:rPr>
      </w:pPr>
    </w:p>
    <w:p w:rsidR="002421BA" w:rsidRPr="00B53F26" w:rsidRDefault="002421BA" w:rsidP="002421BA">
      <w:pPr>
        <w:pStyle w:val="Textoindependiente"/>
        <w:rPr>
          <w:rFonts w:ascii="Tahoma" w:hAnsi="Tahoma" w:cs="Tahoma"/>
          <w:color w:val="000080"/>
          <w:highlight w:val="yellow"/>
        </w:rPr>
      </w:pPr>
    </w:p>
    <w:p w:rsidR="002421BA" w:rsidRPr="00B53F26" w:rsidRDefault="002421BA" w:rsidP="002421BA">
      <w:pPr>
        <w:pStyle w:val="Textoindependiente"/>
        <w:rPr>
          <w:rFonts w:ascii="Tahoma" w:hAnsi="Tahoma" w:cs="Tahoma"/>
          <w:highlight w:val="yellow"/>
        </w:rPr>
      </w:pPr>
    </w:p>
    <w:p w:rsidR="002421BA" w:rsidRPr="00B53F26" w:rsidRDefault="002421BA" w:rsidP="002421BA">
      <w:pPr>
        <w:pStyle w:val="Textoindependiente"/>
        <w:rPr>
          <w:rFonts w:ascii="Tahoma" w:hAnsi="Tahoma" w:cs="Tahoma"/>
          <w:highlight w:val="yellow"/>
        </w:rPr>
      </w:pPr>
    </w:p>
    <w:p w:rsidR="002421BA" w:rsidRPr="00B53F26" w:rsidRDefault="002421BA" w:rsidP="002421BA">
      <w:pPr>
        <w:pStyle w:val="Textoindependiente"/>
        <w:rPr>
          <w:rFonts w:ascii="Tahoma" w:hAnsi="Tahoma" w:cs="Tahoma"/>
          <w:highlight w:val="yellow"/>
        </w:rPr>
      </w:pPr>
    </w:p>
    <w:p w:rsidR="002421BA" w:rsidRPr="00B53F26" w:rsidRDefault="002421BA" w:rsidP="002421BA">
      <w:pPr>
        <w:pStyle w:val="Textoindependiente"/>
        <w:rPr>
          <w:rFonts w:ascii="Tahoma" w:hAnsi="Tahoma" w:cs="Tahoma"/>
          <w:highlight w:val="yellow"/>
        </w:rPr>
      </w:pPr>
    </w:p>
    <w:p w:rsidR="002421BA" w:rsidRPr="00B53F26" w:rsidRDefault="002421BA" w:rsidP="002421BA">
      <w:pPr>
        <w:pStyle w:val="Textoindependiente"/>
        <w:rPr>
          <w:rFonts w:ascii="Tahoma" w:hAnsi="Tahoma" w:cs="Tahoma"/>
          <w:highlight w:val="yellow"/>
        </w:rPr>
      </w:pPr>
    </w:p>
    <w:p w:rsidR="002421BA" w:rsidRPr="00B53F26" w:rsidRDefault="002421BA" w:rsidP="002421BA">
      <w:pPr>
        <w:pStyle w:val="Textoindependiente"/>
        <w:rPr>
          <w:rFonts w:ascii="Tahoma" w:hAnsi="Tahoma" w:cs="Tahoma"/>
          <w:highlight w:val="yellow"/>
        </w:rPr>
      </w:pPr>
    </w:p>
    <w:p w:rsidR="002421BA" w:rsidRPr="00B53F26" w:rsidRDefault="002421BA" w:rsidP="002421BA">
      <w:pPr>
        <w:pStyle w:val="Textoindependiente"/>
        <w:rPr>
          <w:rFonts w:ascii="Tahoma" w:hAnsi="Tahoma" w:cs="Tahoma"/>
          <w:highlight w:val="yellow"/>
        </w:rPr>
      </w:pPr>
    </w:p>
    <w:p w:rsidR="002421BA" w:rsidRPr="00B53F26" w:rsidRDefault="002421BA" w:rsidP="002421BA">
      <w:pPr>
        <w:pStyle w:val="Textoindependiente"/>
        <w:rPr>
          <w:rFonts w:ascii="Tahoma" w:hAnsi="Tahoma" w:cs="Tahoma"/>
          <w:highlight w:val="yellow"/>
        </w:rPr>
      </w:pPr>
    </w:p>
    <w:p w:rsidR="002421BA" w:rsidRPr="00B53F26" w:rsidRDefault="002421BA" w:rsidP="002421BA">
      <w:pPr>
        <w:pStyle w:val="Textoindependiente"/>
        <w:rPr>
          <w:rFonts w:ascii="Tahoma" w:hAnsi="Tahoma" w:cs="Tahoma"/>
          <w:highlight w:val="yellow"/>
        </w:rPr>
      </w:pPr>
    </w:p>
    <w:p w:rsidR="002421BA" w:rsidRPr="00B53F26" w:rsidRDefault="002421BA" w:rsidP="002421BA">
      <w:pPr>
        <w:pStyle w:val="Textoindependiente"/>
        <w:rPr>
          <w:rFonts w:ascii="Tahoma" w:hAnsi="Tahoma" w:cs="Tahoma"/>
          <w:highlight w:val="yellow"/>
        </w:rPr>
      </w:pPr>
    </w:p>
    <w:p w:rsidR="002421BA" w:rsidRPr="00B53F26" w:rsidRDefault="002421BA" w:rsidP="002421BA">
      <w:pPr>
        <w:pStyle w:val="Textoindependiente"/>
        <w:rPr>
          <w:rFonts w:ascii="Tahoma" w:hAnsi="Tahoma" w:cs="Tahoma"/>
          <w:highlight w:val="yellow"/>
        </w:rPr>
      </w:pPr>
    </w:p>
    <w:p w:rsidR="002421BA" w:rsidRPr="00B53F26" w:rsidRDefault="002421BA" w:rsidP="002421BA">
      <w:pPr>
        <w:pStyle w:val="Textoindependiente"/>
        <w:rPr>
          <w:rFonts w:ascii="Tahoma" w:hAnsi="Tahoma" w:cs="Tahoma"/>
          <w:highlight w:val="yellow"/>
        </w:rPr>
      </w:pPr>
    </w:p>
    <w:p w:rsidR="00AE21B2" w:rsidRPr="00AE21B2" w:rsidRDefault="00AE21B2" w:rsidP="00AE21B2">
      <w:pPr>
        <w:pStyle w:val="Textoindependiente"/>
        <w:jc w:val="center"/>
        <w:rPr>
          <w:sz w:val="20"/>
          <w:szCs w:val="20"/>
        </w:rPr>
      </w:pPr>
      <w:r w:rsidRPr="00AE21B2">
        <w:rPr>
          <w:sz w:val="20"/>
          <w:szCs w:val="20"/>
        </w:rPr>
        <w:t>Fuente RIPS: Consulta 2006</w:t>
      </w:r>
    </w:p>
    <w:p w:rsidR="006E7A52" w:rsidRDefault="006E7A52" w:rsidP="002421BA">
      <w:pPr>
        <w:pStyle w:val="Textoindependiente"/>
        <w:rPr>
          <w:rFonts w:ascii="Tahoma" w:hAnsi="Tahoma" w:cs="Tahoma"/>
          <w:highlight w:val="yellow"/>
        </w:rPr>
      </w:pPr>
    </w:p>
    <w:p w:rsidR="002421BA" w:rsidRPr="00697423" w:rsidRDefault="002421BA" w:rsidP="002421BA">
      <w:pPr>
        <w:pStyle w:val="Textoindependiente"/>
        <w:rPr>
          <w:b/>
          <w:color w:val="000080"/>
          <w:sz w:val="20"/>
          <w:szCs w:val="20"/>
        </w:rPr>
      </w:pPr>
    </w:p>
    <w:p w:rsidR="002421BA" w:rsidRPr="00697423" w:rsidRDefault="002421BA" w:rsidP="002421BA">
      <w:pPr>
        <w:pStyle w:val="Textoindependiente"/>
        <w:rPr>
          <w:b/>
        </w:rPr>
      </w:pPr>
      <w:r w:rsidRPr="00697423">
        <w:rPr>
          <w:b/>
        </w:rPr>
        <w:t>Tasa de Mortalidad Bruta Colombia - Huila  de 2.007</w:t>
      </w:r>
    </w:p>
    <w:p w:rsidR="002421BA" w:rsidRPr="00697423" w:rsidRDefault="002421BA" w:rsidP="002421BA">
      <w:pPr>
        <w:pStyle w:val="Textoindependiente"/>
        <w:rPr>
          <w:b/>
          <w:highlight w:val="yellow"/>
        </w:rPr>
      </w:pPr>
    </w:p>
    <w:p w:rsidR="002421BA" w:rsidRPr="00697423" w:rsidRDefault="002421BA" w:rsidP="002421BA">
      <w:pPr>
        <w:pStyle w:val="Textoindependiente"/>
      </w:pPr>
      <w:r w:rsidRPr="00697423">
        <w:t xml:space="preserve">Es la medida más simple del nivel general de mortalidad de una población. Es el promedio de muertes ocurridas durante un año, por 1.000 habitantes.  </w:t>
      </w:r>
    </w:p>
    <w:p w:rsidR="002421BA" w:rsidRPr="00697423" w:rsidRDefault="002421BA" w:rsidP="002421BA">
      <w:pPr>
        <w:pStyle w:val="Textoindependiente"/>
        <w:rPr>
          <w:highlight w:val="yellow"/>
        </w:rPr>
      </w:pPr>
    </w:p>
    <w:p w:rsidR="002421BA" w:rsidRPr="00697423" w:rsidRDefault="002421BA" w:rsidP="002421BA">
      <w:pPr>
        <w:pStyle w:val="Textoindependiente"/>
      </w:pPr>
      <w:r w:rsidRPr="00697423">
        <w:rPr>
          <w:u w:val="single"/>
        </w:rPr>
        <w:t>TMB: D / P X 1.000</w:t>
      </w:r>
      <w:r w:rsidRPr="00697423">
        <w:t xml:space="preserve">; donde </w:t>
      </w:r>
      <w:r w:rsidRPr="00697423">
        <w:rPr>
          <w:b/>
        </w:rPr>
        <w:t>D</w:t>
      </w:r>
      <w:r w:rsidRPr="00697423">
        <w:t xml:space="preserve"> es No de Muertes en el año analizado, y</w:t>
      </w:r>
      <w:r w:rsidRPr="00697423">
        <w:rPr>
          <w:b/>
        </w:rPr>
        <w:t xml:space="preserve"> P</w:t>
      </w:r>
      <w:r w:rsidRPr="00697423">
        <w:t xml:space="preserve"> es No total de habitantes.</w:t>
      </w:r>
    </w:p>
    <w:p w:rsidR="002421BA" w:rsidRPr="00697423" w:rsidRDefault="002421BA" w:rsidP="002421BA">
      <w:pPr>
        <w:pStyle w:val="Textoindependiente"/>
        <w:rPr>
          <w:highlight w:val="yellow"/>
        </w:rPr>
      </w:pPr>
    </w:p>
    <w:p w:rsidR="002421BA" w:rsidRPr="00697423" w:rsidRDefault="002421BA" w:rsidP="002421BA">
      <w:pPr>
        <w:pStyle w:val="Textoindependiente"/>
      </w:pPr>
      <w:r w:rsidRPr="00697423">
        <w:rPr>
          <w:b/>
        </w:rPr>
        <w:t>TMB</w:t>
      </w:r>
      <w:r w:rsidRPr="00697423">
        <w:t xml:space="preserve">: 25 / 8.444 x 1.000 = 2.9; es decir que por cada 1.000 habitantes en Colombia, tienen la posibilidad de morir de cualquier patología </w:t>
      </w:r>
      <w:r w:rsidR="00CE3980" w:rsidRPr="00697423">
        <w:t>3</w:t>
      </w:r>
      <w:r w:rsidRPr="00697423">
        <w:t xml:space="preserve"> personas.</w:t>
      </w:r>
    </w:p>
    <w:p w:rsidR="002421BA" w:rsidRPr="00697423" w:rsidRDefault="002421BA" w:rsidP="002421BA">
      <w:pPr>
        <w:pStyle w:val="Textoindependiente"/>
        <w:rPr>
          <w:highlight w:val="yellow"/>
        </w:rPr>
      </w:pPr>
    </w:p>
    <w:p w:rsidR="002421BA" w:rsidRPr="00697423" w:rsidRDefault="002421BA" w:rsidP="002421BA">
      <w:pPr>
        <w:pStyle w:val="Textoindependiente"/>
      </w:pPr>
      <w:r w:rsidRPr="00697423">
        <w:t>Es de resaltar que de las 29 muertes, siete (7)</w:t>
      </w:r>
      <w:r w:rsidR="00333FD9" w:rsidRPr="00697423">
        <w:t>,</w:t>
      </w:r>
      <w:r w:rsidRPr="00697423">
        <w:t xml:space="preserve"> es decir el 24%, fueron muertas violentas, los cuales incrementaron en 25%, en comparación del año inmediatamente anterior, por ello </w:t>
      </w:r>
      <w:r w:rsidR="00333FD9" w:rsidRPr="00697423">
        <w:t>la ESE,</w:t>
      </w:r>
      <w:r w:rsidRPr="00697423">
        <w:t xml:space="preserve"> con La Dirección Local de Salud, La Administración Municipal, y con el apoyo de las Entidades del orden Departamental y Nacional, </w:t>
      </w:r>
      <w:r w:rsidR="00333FD9" w:rsidRPr="00697423">
        <w:t xml:space="preserve">deben fortalecer </w:t>
      </w:r>
      <w:r w:rsidRPr="00697423">
        <w:t xml:space="preserve">programas encaminados al desarme de las personas o al fortalecimiento de la convivencia </w:t>
      </w:r>
      <w:r w:rsidR="00333FD9" w:rsidRPr="00697423">
        <w:t>pacífica</w:t>
      </w:r>
      <w:r w:rsidRPr="00697423">
        <w:t xml:space="preserve"> y la resolución adecuada de conflictos. </w:t>
      </w:r>
    </w:p>
    <w:p w:rsidR="002421BA" w:rsidRPr="00697423" w:rsidRDefault="002421BA" w:rsidP="002421BA">
      <w:pPr>
        <w:pStyle w:val="Textoindependiente"/>
        <w:rPr>
          <w:b/>
          <w:highlight w:val="yellow"/>
        </w:rPr>
      </w:pPr>
    </w:p>
    <w:p w:rsidR="002421BA" w:rsidRPr="00697423" w:rsidRDefault="002421BA" w:rsidP="002421BA">
      <w:pPr>
        <w:pStyle w:val="Textoindependiente"/>
        <w:rPr>
          <w:b/>
        </w:rPr>
      </w:pPr>
      <w:r w:rsidRPr="00697423">
        <w:rPr>
          <w:b/>
        </w:rPr>
        <w:t xml:space="preserve">Tasa de Mortalidad Infantil:  </w:t>
      </w:r>
    </w:p>
    <w:p w:rsidR="002421BA" w:rsidRPr="00697423" w:rsidRDefault="002421BA" w:rsidP="002421BA">
      <w:pPr>
        <w:pStyle w:val="Textoindependiente"/>
        <w:rPr>
          <w:b/>
          <w:highlight w:val="yellow"/>
        </w:rPr>
      </w:pPr>
    </w:p>
    <w:p w:rsidR="0038070D" w:rsidRPr="00697423" w:rsidRDefault="002421BA" w:rsidP="002421BA">
      <w:pPr>
        <w:pStyle w:val="Textoindependiente"/>
      </w:pPr>
      <w:r w:rsidRPr="00697423">
        <w:t>No</w:t>
      </w:r>
      <w:r w:rsidR="00333FD9" w:rsidRPr="00697423">
        <w:t>.</w:t>
      </w:r>
      <w:r w:rsidRPr="00697423">
        <w:t xml:space="preserve"> de defunciones en menores de 1 año / </w:t>
      </w:r>
      <w:r w:rsidR="00333FD9" w:rsidRPr="00697423">
        <w:t>1.000</w:t>
      </w:r>
      <w:r w:rsidRPr="00697423">
        <w:t>nacidos vivos, TMI = 0 / 54  x 100</w:t>
      </w:r>
      <w:r w:rsidR="00333FD9" w:rsidRPr="00697423">
        <w:t>0</w:t>
      </w:r>
      <w:r w:rsidRPr="00697423">
        <w:t xml:space="preserve"> = 0 %, es decir que por cada 1</w:t>
      </w:r>
      <w:r w:rsidR="00333FD9" w:rsidRPr="00697423">
        <w:t>.</w:t>
      </w:r>
      <w:r w:rsidRPr="00697423">
        <w:t>00</w:t>
      </w:r>
      <w:r w:rsidR="00333FD9" w:rsidRPr="00697423">
        <w:t>0</w:t>
      </w:r>
      <w:r w:rsidRPr="00697423">
        <w:t xml:space="preserve"> niños que nazcan vivos, en el municipio de Colombia – Huila, </w:t>
      </w:r>
      <w:r w:rsidR="00333FD9" w:rsidRPr="00697423">
        <w:t>n</w:t>
      </w:r>
      <w:r w:rsidRPr="00697423">
        <w:t>inguno tiene la probabilidad de que se muera por cualquier patología</w:t>
      </w:r>
      <w:r w:rsidR="0038070D" w:rsidRPr="00697423">
        <w:t xml:space="preserve"> prevenible</w:t>
      </w:r>
      <w:r w:rsidRPr="00697423">
        <w:t xml:space="preserve"> en Colombia - Huila. </w:t>
      </w:r>
      <w:r w:rsidR="0038070D" w:rsidRPr="00697423">
        <w:t xml:space="preserve">No se presentaron muertes infantiles durante los dos últimos años, y en el 2005 se reportó un solo caso. Con esta tasa estamos ajustados a los ODM para muertes </w:t>
      </w:r>
      <w:r w:rsidR="00F33492" w:rsidRPr="00697423">
        <w:t xml:space="preserve">en menores de 1 año que es de 14 </w:t>
      </w:r>
      <w:r w:rsidR="0038070D" w:rsidRPr="00697423">
        <w:t xml:space="preserve">por </w:t>
      </w:r>
      <w:r w:rsidR="00F33492" w:rsidRPr="00697423">
        <w:t xml:space="preserve">cada </w:t>
      </w:r>
      <w:r w:rsidR="0038070D" w:rsidRPr="00697423">
        <w:t>mil nacidos vivos.</w:t>
      </w:r>
    </w:p>
    <w:p w:rsidR="00380C90" w:rsidRPr="00697423" w:rsidRDefault="00380C90" w:rsidP="002421BA">
      <w:pPr>
        <w:pStyle w:val="Textoindependiente"/>
      </w:pPr>
    </w:p>
    <w:p w:rsidR="00380C90" w:rsidRPr="00697423" w:rsidRDefault="00380C90" w:rsidP="002421BA">
      <w:pPr>
        <w:pStyle w:val="Textoindependiente"/>
      </w:pPr>
      <w:r w:rsidRPr="00697423">
        <w:t>Así mismo, en el año 2007 no se presentaron muertes de niños menores de 5 años, y la meta de los ODM para muertes en menores de 5 años es de 17 muertes por cada 1.000 nacidos vivos.</w:t>
      </w:r>
    </w:p>
    <w:p w:rsidR="0038070D" w:rsidRDefault="0038070D" w:rsidP="002421BA">
      <w:pPr>
        <w:pStyle w:val="Textoindependiente"/>
        <w:rPr>
          <w:rFonts w:ascii="Tahoma" w:hAnsi="Tahoma" w:cs="Tahoma"/>
        </w:rPr>
      </w:pPr>
    </w:p>
    <w:p w:rsidR="002421BA" w:rsidRPr="00333FD9" w:rsidRDefault="002421BA" w:rsidP="002421BA">
      <w:pPr>
        <w:pStyle w:val="Textoindependiente"/>
        <w:rPr>
          <w:rFonts w:ascii="Tahoma" w:hAnsi="Tahoma" w:cs="Tahoma"/>
        </w:rPr>
      </w:pPr>
      <w:r w:rsidRPr="00333FD9">
        <w:rPr>
          <w:rFonts w:ascii="Tahoma" w:hAnsi="Tahoma" w:cs="Tahoma"/>
        </w:rPr>
        <w:t xml:space="preserve">Debido a la implementación </w:t>
      </w:r>
      <w:r w:rsidR="00A753C7">
        <w:rPr>
          <w:rFonts w:ascii="Tahoma" w:hAnsi="Tahoma" w:cs="Tahoma"/>
        </w:rPr>
        <w:t xml:space="preserve">de </w:t>
      </w:r>
      <w:r w:rsidRPr="00333FD9">
        <w:rPr>
          <w:rFonts w:ascii="Tahoma" w:hAnsi="Tahoma" w:cs="Tahoma"/>
        </w:rPr>
        <w:t xml:space="preserve">acciones más contundentes en las actividades de detección temprana y protección </w:t>
      </w:r>
      <w:r w:rsidR="001D1265" w:rsidRPr="00333FD9">
        <w:rPr>
          <w:rFonts w:ascii="Tahoma" w:hAnsi="Tahoma" w:cs="Tahoma"/>
        </w:rPr>
        <w:t>específica</w:t>
      </w:r>
      <w:r w:rsidRPr="00333FD9">
        <w:rPr>
          <w:rFonts w:ascii="Tahoma" w:hAnsi="Tahoma" w:cs="Tahoma"/>
        </w:rPr>
        <w:t>, que permitieron la detección oportuna de factores de riesgo en las mujeres emb</w:t>
      </w:r>
      <w:r w:rsidR="00FB13FE">
        <w:rPr>
          <w:rFonts w:ascii="Tahoma" w:hAnsi="Tahoma" w:cs="Tahoma"/>
        </w:rPr>
        <w:t>a</w:t>
      </w:r>
      <w:r w:rsidRPr="00333FD9">
        <w:rPr>
          <w:rFonts w:ascii="Tahoma" w:hAnsi="Tahoma" w:cs="Tahoma"/>
        </w:rPr>
        <w:t xml:space="preserve">razadas y evitar de esta manera las muertes prevenibles, al igual que la implementación de la Casa Materna como un mecanismos de incremento de los partos institucionales y por ende la disminución de las factores de riesgo. </w:t>
      </w:r>
    </w:p>
    <w:p w:rsidR="002421BA" w:rsidRPr="00B53F26" w:rsidRDefault="002421BA" w:rsidP="002421BA">
      <w:pPr>
        <w:pStyle w:val="Textoindependiente"/>
        <w:rPr>
          <w:rFonts w:ascii="Tahoma" w:hAnsi="Tahoma" w:cs="Tahoma"/>
          <w:b/>
          <w:highlight w:val="yellow"/>
        </w:rPr>
      </w:pPr>
    </w:p>
    <w:p w:rsidR="002421BA" w:rsidRPr="005F161B" w:rsidRDefault="002421BA" w:rsidP="005F161B">
      <w:pPr>
        <w:spacing w:after="0" w:line="20" w:lineRule="atLeast"/>
        <w:rPr>
          <w:rFonts w:ascii="Arial" w:hAnsi="Arial" w:cs="Arial"/>
          <w:b/>
          <w:sz w:val="24"/>
          <w:szCs w:val="24"/>
        </w:rPr>
      </w:pPr>
      <w:r w:rsidRPr="005F161B">
        <w:rPr>
          <w:rFonts w:ascii="Arial" w:hAnsi="Arial" w:cs="Arial"/>
          <w:b/>
          <w:sz w:val="24"/>
          <w:szCs w:val="24"/>
        </w:rPr>
        <w:t xml:space="preserve">Tasa de Mortalidad Maternal:  </w:t>
      </w:r>
    </w:p>
    <w:p w:rsidR="002421BA" w:rsidRPr="0003567F" w:rsidRDefault="002421BA" w:rsidP="002421BA">
      <w:pPr>
        <w:pStyle w:val="Textoindependiente"/>
        <w:rPr>
          <w:rFonts w:ascii="Tahoma" w:hAnsi="Tahoma" w:cs="Tahoma"/>
          <w:b/>
        </w:rPr>
      </w:pPr>
    </w:p>
    <w:p w:rsidR="002421BA" w:rsidRPr="0003567F" w:rsidRDefault="002421BA" w:rsidP="002421BA">
      <w:pPr>
        <w:pStyle w:val="Textoindependiente"/>
        <w:rPr>
          <w:rFonts w:ascii="Tahoma" w:hAnsi="Tahoma" w:cs="Tahoma"/>
        </w:rPr>
      </w:pPr>
      <w:r w:rsidRPr="0003567F">
        <w:rPr>
          <w:rFonts w:ascii="Tahoma" w:hAnsi="Tahoma" w:cs="Tahoma"/>
        </w:rPr>
        <w:t>No</w:t>
      </w:r>
      <w:r w:rsidR="008F098F">
        <w:rPr>
          <w:rFonts w:ascii="Tahoma" w:hAnsi="Tahoma" w:cs="Tahoma"/>
        </w:rPr>
        <w:t>.</w:t>
      </w:r>
      <w:r w:rsidRPr="0003567F">
        <w:rPr>
          <w:rFonts w:ascii="Tahoma" w:hAnsi="Tahoma" w:cs="Tahoma"/>
        </w:rPr>
        <w:t xml:space="preserve"> de muertes asociadas al embarazo, parto y puerperio / Total de nacidos</w:t>
      </w:r>
      <w:r w:rsidR="00740E33">
        <w:rPr>
          <w:rFonts w:ascii="Tahoma" w:hAnsi="Tahoma" w:cs="Tahoma"/>
        </w:rPr>
        <w:t xml:space="preserve"> </w:t>
      </w:r>
      <w:r w:rsidRPr="0003567F">
        <w:rPr>
          <w:rFonts w:ascii="Tahoma" w:hAnsi="Tahoma" w:cs="Tahoma"/>
        </w:rPr>
        <w:t>vivos X 1000.</w:t>
      </w:r>
    </w:p>
    <w:p w:rsidR="002421BA" w:rsidRPr="0003567F" w:rsidRDefault="002421BA" w:rsidP="002421BA">
      <w:pPr>
        <w:pStyle w:val="Textoindependiente"/>
        <w:rPr>
          <w:rFonts w:ascii="Tahoma" w:hAnsi="Tahoma" w:cs="Tahoma"/>
        </w:rPr>
      </w:pPr>
    </w:p>
    <w:p w:rsidR="002421BA" w:rsidRPr="007F5626" w:rsidRDefault="002421BA" w:rsidP="002421BA">
      <w:pPr>
        <w:pStyle w:val="Textoindependiente"/>
        <w:rPr>
          <w:rFonts w:ascii="Tahoma" w:hAnsi="Tahoma" w:cs="Tahoma"/>
        </w:rPr>
      </w:pPr>
      <w:r w:rsidRPr="0003567F">
        <w:rPr>
          <w:rFonts w:ascii="Tahoma" w:hAnsi="Tahoma" w:cs="Tahoma"/>
        </w:rPr>
        <w:t>TMM = 0 / 54  x 1000 = 0%, No se presentaron muertes Maternas en el Periodo, esto grac</w:t>
      </w:r>
      <w:r w:rsidR="00337779">
        <w:rPr>
          <w:rFonts w:ascii="Tahoma" w:hAnsi="Tahoma" w:cs="Tahoma"/>
        </w:rPr>
        <w:t xml:space="preserve">ias a la implementación de estrategias </w:t>
      </w:r>
      <w:r w:rsidRPr="0003567F">
        <w:rPr>
          <w:rFonts w:ascii="Tahoma" w:hAnsi="Tahoma" w:cs="Tahoma"/>
        </w:rPr>
        <w:t>como la de Iniciativa Institución Amiga de la Mujer y la Infancia “IIAMI” y lo relacionado con la Estrategia de la Casa Materna, como mecanismo de incrementar los partos institucionales y por ende disminuir o prevenir en un 100% las muertes materna.</w:t>
      </w:r>
      <w:r w:rsidRPr="007F5626">
        <w:rPr>
          <w:rFonts w:ascii="Tahoma" w:hAnsi="Tahoma" w:cs="Tahoma"/>
        </w:rPr>
        <w:t xml:space="preserve">  </w:t>
      </w:r>
    </w:p>
    <w:p w:rsidR="004E2925" w:rsidRDefault="004E2925" w:rsidP="003F1E42">
      <w:pPr>
        <w:spacing w:after="0" w:line="20" w:lineRule="atLeast"/>
        <w:rPr>
          <w:rFonts w:ascii="Arial" w:hAnsi="Arial" w:cs="Arial"/>
          <w:b/>
          <w:sz w:val="24"/>
          <w:szCs w:val="24"/>
        </w:rPr>
      </w:pPr>
    </w:p>
    <w:p w:rsidR="0003589A" w:rsidRPr="0003589A" w:rsidRDefault="0003589A" w:rsidP="0003589A">
      <w:pPr>
        <w:spacing w:after="0" w:line="20" w:lineRule="atLeast"/>
        <w:rPr>
          <w:rFonts w:ascii="Arial" w:hAnsi="Arial" w:cs="Arial"/>
          <w:b/>
          <w:sz w:val="24"/>
          <w:szCs w:val="24"/>
        </w:rPr>
      </w:pPr>
      <w:r w:rsidRPr="0003589A">
        <w:rPr>
          <w:rFonts w:ascii="Arial" w:hAnsi="Arial" w:cs="Arial"/>
          <w:b/>
          <w:sz w:val="24"/>
          <w:szCs w:val="24"/>
        </w:rPr>
        <w:t>Atención institucional del parto</w:t>
      </w:r>
    </w:p>
    <w:p w:rsidR="00670004" w:rsidRPr="007D65A3" w:rsidRDefault="00670004" w:rsidP="003F1E42">
      <w:pPr>
        <w:spacing w:after="0" w:line="20" w:lineRule="atLeast"/>
        <w:rPr>
          <w:rFonts w:ascii="Arial" w:hAnsi="Arial" w:cs="Arial"/>
          <w:b/>
          <w:sz w:val="24"/>
          <w:szCs w:val="24"/>
        </w:rPr>
      </w:pPr>
    </w:p>
    <w:p w:rsidR="00804B67" w:rsidRDefault="00916892" w:rsidP="005637FD">
      <w:pPr>
        <w:spacing w:after="0" w:line="20" w:lineRule="atLeast"/>
        <w:jc w:val="both"/>
        <w:rPr>
          <w:rFonts w:ascii="Arial" w:hAnsi="Arial" w:cs="Arial"/>
          <w:sz w:val="24"/>
          <w:szCs w:val="24"/>
        </w:rPr>
      </w:pPr>
      <w:r w:rsidRPr="007D65A3">
        <w:rPr>
          <w:rFonts w:ascii="Arial" w:hAnsi="Arial" w:cs="Arial"/>
          <w:sz w:val="24"/>
          <w:szCs w:val="24"/>
        </w:rPr>
        <w:t>De las 2</w:t>
      </w:r>
      <w:r w:rsidR="00C015B0" w:rsidRPr="007D65A3">
        <w:rPr>
          <w:rFonts w:ascii="Arial" w:hAnsi="Arial" w:cs="Arial"/>
          <w:sz w:val="24"/>
          <w:szCs w:val="24"/>
        </w:rPr>
        <w:t>1</w:t>
      </w:r>
      <w:r w:rsidRPr="007D65A3">
        <w:rPr>
          <w:rFonts w:ascii="Arial" w:hAnsi="Arial" w:cs="Arial"/>
          <w:sz w:val="24"/>
          <w:szCs w:val="24"/>
        </w:rPr>
        <w:t xml:space="preserve">6 mujeres en estado de embarazo en el municipio, a todas se les realizó </w:t>
      </w:r>
      <w:r w:rsidR="007D65A3">
        <w:rPr>
          <w:rFonts w:ascii="Arial" w:hAnsi="Arial" w:cs="Arial"/>
          <w:sz w:val="24"/>
          <w:szCs w:val="24"/>
        </w:rPr>
        <w:t xml:space="preserve">mínimo </w:t>
      </w:r>
      <w:r w:rsidRPr="007D65A3">
        <w:rPr>
          <w:rFonts w:ascii="Arial" w:hAnsi="Arial" w:cs="Arial"/>
          <w:sz w:val="24"/>
          <w:szCs w:val="24"/>
        </w:rPr>
        <w:t xml:space="preserve">6 controles </w:t>
      </w:r>
      <w:r w:rsidR="007D65A3">
        <w:rPr>
          <w:rFonts w:ascii="Arial" w:hAnsi="Arial" w:cs="Arial"/>
          <w:sz w:val="24"/>
          <w:szCs w:val="24"/>
        </w:rPr>
        <w:t xml:space="preserve">prenatales </w:t>
      </w:r>
      <w:r w:rsidRPr="007D65A3">
        <w:rPr>
          <w:rFonts w:ascii="Arial" w:hAnsi="Arial" w:cs="Arial"/>
          <w:sz w:val="24"/>
          <w:szCs w:val="24"/>
        </w:rPr>
        <w:t>duran</w:t>
      </w:r>
      <w:r w:rsidR="007D65A3" w:rsidRPr="007D65A3">
        <w:rPr>
          <w:rFonts w:ascii="Arial" w:hAnsi="Arial" w:cs="Arial"/>
          <w:sz w:val="24"/>
          <w:szCs w:val="24"/>
        </w:rPr>
        <w:t>te los nueve meses de gestación.</w:t>
      </w:r>
      <w:r w:rsidR="00707974" w:rsidRPr="007D65A3">
        <w:rPr>
          <w:rFonts w:ascii="Arial" w:hAnsi="Arial" w:cs="Arial"/>
          <w:sz w:val="24"/>
          <w:szCs w:val="24"/>
        </w:rPr>
        <w:t xml:space="preserve"> Respecto a las metas ODM, se cumple con el objetivo de realiza</w:t>
      </w:r>
      <w:r w:rsidR="007D65A3" w:rsidRPr="007D65A3">
        <w:rPr>
          <w:rFonts w:ascii="Arial" w:hAnsi="Arial" w:cs="Arial"/>
          <w:sz w:val="24"/>
          <w:szCs w:val="24"/>
        </w:rPr>
        <w:t>r mínimo 4 controles prenatales.</w:t>
      </w:r>
      <w:r w:rsidR="00707974" w:rsidRPr="007D65A3">
        <w:rPr>
          <w:rFonts w:ascii="Arial" w:hAnsi="Arial" w:cs="Arial"/>
          <w:sz w:val="24"/>
          <w:szCs w:val="24"/>
        </w:rPr>
        <w:t xml:space="preserve"> </w:t>
      </w:r>
      <w:r w:rsidR="007D65A3" w:rsidRPr="007D65A3">
        <w:rPr>
          <w:rFonts w:ascii="Arial" w:hAnsi="Arial" w:cs="Arial"/>
          <w:sz w:val="24"/>
          <w:szCs w:val="24"/>
        </w:rPr>
        <w:t xml:space="preserve">Referente a la meta ODM </w:t>
      </w:r>
      <w:r w:rsidR="007D65A3">
        <w:rPr>
          <w:rFonts w:ascii="Arial" w:hAnsi="Arial" w:cs="Arial"/>
          <w:sz w:val="24"/>
          <w:szCs w:val="24"/>
        </w:rPr>
        <w:t>para</w:t>
      </w:r>
      <w:r w:rsidR="007D65A3" w:rsidRPr="007D65A3">
        <w:rPr>
          <w:rFonts w:ascii="Arial" w:hAnsi="Arial" w:cs="Arial"/>
          <w:sz w:val="24"/>
          <w:szCs w:val="24"/>
        </w:rPr>
        <w:t xml:space="preserve"> muertes por cáncer de cuello uterino, la cual es la primera causa de muertes por cáncer en la población femenina entre 30 y 59 años, para 2003 se presentaban 10,9 muertes por cada cien mil mujeres en el país y la meta se establece en </w:t>
      </w:r>
      <w:r w:rsidR="00804B67">
        <w:rPr>
          <w:rFonts w:ascii="Arial" w:hAnsi="Arial" w:cs="Arial"/>
          <w:sz w:val="24"/>
          <w:szCs w:val="24"/>
        </w:rPr>
        <w:t>5</w:t>
      </w:r>
      <w:r w:rsidR="007D65A3" w:rsidRPr="007D65A3">
        <w:rPr>
          <w:rFonts w:ascii="Arial" w:hAnsi="Arial" w:cs="Arial"/>
          <w:sz w:val="24"/>
          <w:szCs w:val="24"/>
        </w:rPr>
        <w:t>,</w:t>
      </w:r>
      <w:r w:rsidR="00804B67">
        <w:rPr>
          <w:rFonts w:ascii="Arial" w:hAnsi="Arial" w:cs="Arial"/>
          <w:sz w:val="24"/>
          <w:szCs w:val="24"/>
        </w:rPr>
        <w:t>5</w:t>
      </w:r>
      <w:r w:rsidR="007D65A3" w:rsidRPr="007D65A3">
        <w:rPr>
          <w:rFonts w:ascii="Arial" w:hAnsi="Arial" w:cs="Arial"/>
          <w:sz w:val="24"/>
          <w:szCs w:val="24"/>
        </w:rPr>
        <w:t xml:space="preserve"> muertes por cada cien mil mujeres.</w:t>
      </w:r>
      <w:r w:rsidR="007D65A3" w:rsidRPr="007D65A3">
        <w:rPr>
          <w:rFonts w:ascii="Arial" w:hAnsi="Arial" w:cs="Arial"/>
          <w:sz w:val="24"/>
          <w:szCs w:val="24"/>
        </w:rPr>
        <w:br/>
      </w:r>
    </w:p>
    <w:p w:rsidR="007D65A3" w:rsidRDefault="007D65A3" w:rsidP="005637FD">
      <w:pPr>
        <w:spacing w:after="0" w:line="20" w:lineRule="atLeast"/>
        <w:jc w:val="both"/>
        <w:rPr>
          <w:rFonts w:ascii="Arial" w:hAnsi="Arial" w:cs="Arial"/>
          <w:sz w:val="24"/>
          <w:szCs w:val="24"/>
        </w:rPr>
      </w:pPr>
      <w:r w:rsidRPr="007D65A3">
        <w:rPr>
          <w:rFonts w:ascii="Arial" w:hAnsi="Arial" w:cs="Arial"/>
          <w:sz w:val="24"/>
          <w:szCs w:val="24"/>
        </w:rPr>
        <w:t>En Colombia</w:t>
      </w:r>
      <w:r>
        <w:rPr>
          <w:rFonts w:ascii="Arial" w:hAnsi="Arial" w:cs="Arial"/>
          <w:sz w:val="24"/>
          <w:szCs w:val="24"/>
        </w:rPr>
        <w:t>-Huila,</w:t>
      </w:r>
      <w:r w:rsidRPr="007D65A3">
        <w:rPr>
          <w:rFonts w:ascii="Arial" w:hAnsi="Arial" w:cs="Arial"/>
          <w:sz w:val="24"/>
          <w:szCs w:val="24"/>
        </w:rPr>
        <w:t xml:space="preserve"> afortunadamente no se han presentado en los últimos </w:t>
      </w:r>
      <w:r>
        <w:rPr>
          <w:rFonts w:ascii="Arial" w:hAnsi="Arial" w:cs="Arial"/>
          <w:sz w:val="24"/>
          <w:szCs w:val="24"/>
        </w:rPr>
        <w:t>tres años casos de muerte de es</w:t>
      </w:r>
      <w:r w:rsidRPr="007D65A3">
        <w:rPr>
          <w:rFonts w:ascii="Arial" w:hAnsi="Arial" w:cs="Arial"/>
          <w:sz w:val="24"/>
          <w:szCs w:val="24"/>
        </w:rPr>
        <w:t>te tipo, en parte debido a las permanentes campañas de tomas de citologías para brindar un  tratamiento oportuno.</w:t>
      </w:r>
    </w:p>
    <w:p w:rsidR="004C48EF" w:rsidRDefault="004C48EF" w:rsidP="005637FD">
      <w:pPr>
        <w:spacing w:after="0" w:line="20" w:lineRule="atLeast"/>
        <w:jc w:val="both"/>
        <w:rPr>
          <w:rFonts w:ascii="Arial" w:hAnsi="Arial" w:cs="Arial"/>
          <w:sz w:val="24"/>
          <w:szCs w:val="24"/>
        </w:rPr>
      </w:pPr>
    </w:p>
    <w:p w:rsidR="004C48EF" w:rsidRPr="004C48EF" w:rsidRDefault="004C48EF" w:rsidP="005637FD">
      <w:pPr>
        <w:spacing w:after="0" w:line="20" w:lineRule="atLeast"/>
        <w:jc w:val="both"/>
        <w:rPr>
          <w:rFonts w:ascii="Arial" w:hAnsi="Arial" w:cs="Arial"/>
          <w:b/>
          <w:sz w:val="24"/>
          <w:szCs w:val="24"/>
        </w:rPr>
      </w:pPr>
      <w:r w:rsidRPr="004C48EF">
        <w:rPr>
          <w:rFonts w:ascii="Arial" w:hAnsi="Arial" w:cs="Arial"/>
          <w:b/>
          <w:sz w:val="24"/>
          <w:szCs w:val="24"/>
        </w:rPr>
        <w:t>Planificación Familiar</w:t>
      </w:r>
    </w:p>
    <w:p w:rsidR="004C48EF" w:rsidRDefault="004C48EF" w:rsidP="005637FD">
      <w:pPr>
        <w:spacing w:after="0" w:line="20" w:lineRule="atLeast"/>
        <w:jc w:val="both"/>
        <w:rPr>
          <w:rFonts w:ascii="Arial" w:hAnsi="Arial" w:cs="Arial"/>
          <w:sz w:val="24"/>
          <w:szCs w:val="24"/>
        </w:rPr>
      </w:pPr>
    </w:p>
    <w:p w:rsidR="004C48EF" w:rsidRDefault="00CD1482" w:rsidP="005637FD">
      <w:pPr>
        <w:spacing w:after="0" w:line="20" w:lineRule="atLeast"/>
        <w:jc w:val="both"/>
        <w:rPr>
          <w:rFonts w:ascii="Arial" w:hAnsi="Arial" w:cs="Arial"/>
          <w:sz w:val="24"/>
          <w:szCs w:val="24"/>
        </w:rPr>
      </w:pPr>
      <w:r>
        <w:rPr>
          <w:rFonts w:ascii="Arial" w:hAnsi="Arial" w:cs="Arial"/>
          <w:sz w:val="24"/>
          <w:szCs w:val="24"/>
        </w:rPr>
        <w:t xml:space="preserve">En el municipio, según datos suministrados por la secretaria </w:t>
      </w:r>
      <w:r w:rsidR="00F87B0D">
        <w:rPr>
          <w:rFonts w:ascii="Arial" w:hAnsi="Arial" w:cs="Arial"/>
          <w:sz w:val="24"/>
          <w:szCs w:val="24"/>
        </w:rPr>
        <w:t xml:space="preserve">de salud departamental, existen, al año 2007 </w:t>
      </w:r>
      <w:r>
        <w:rPr>
          <w:rFonts w:ascii="Arial" w:hAnsi="Arial" w:cs="Arial"/>
          <w:sz w:val="24"/>
          <w:szCs w:val="24"/>
        </w:rPr>
        <w:t>1</w:t>
      </w:r>
      <w:r w:rsidR="00F87B0D">
        <w:rPr>
          <w:rFonts w:ascii="Arial" w:hAnsi="Arial" w:cs="Arial"/>
          <w:sz w:val="24"/>
          <w:szCs w:val="24"/>
        </w:rPr>
        <w:t>.</w:t>
      </w:r>
      <w:r>
        <w:rPr>
          <w:rFonts w:ascii="Arial" w:hAnsi="Arial" w:cs="Arial"/>
          <w:sz w:val="24"/>
          <w:szCs w:val="24"/>
        </w:rPr>
        <w:t>089 mujeres en edad fértil (de 10 a 49</w:t>
      </w:r>
      <w:r w:rsidR="00D42E5D">
        <w:rPr>
          <w:rFonts w:ascii="Arial" w:hAnsi="Arial" w:cs="Arial"/>
          <w:sz w:val="24"/>
          <w:szCs w:val="24"/>
        </w:rPr>
        <w:t xml:space="preserve"> </w:t>
      </w:r>
      <w:r>
        <w:rPr>
          <w:rFonts w:ascii="Arial" w:hAnsi="Arial" w:cs="Arial"/>
          <w:sz w:val="24"/>
          <w:szCs w:val="24"/>
        </w:rPr>
        <w:t>años de edad, aptas para planificar)</w:t>
      </w:r>
      <w:r w:rsidR="00F5717F">
        <w:rPr>
          <w:rFonts w:ascii="Arial" w:hAnsi="Arial" w:cs="Arial"/>
          <w:sz w:val="24"/>
          <w:szCs w:val="24"/>
        </w:rPr>
        <w:t>, de las cuales 943, es decir el 86.5% se encuentran actualmente inscritas en los programas municipales de planificación familiar.</w:t>
      </w:r>
      <w:r w:rsidR="00763C3F">
        <w:rPr>
          <w:rFonts w:ascii="Arial" w:hAnsi="Arial" w:cs="Arial"/>
          <w:sz w:val="24"/>
          <w:szCs w:val="24"/>
        </w:rPr>
        <w:t xml:space="preserve"> De esta forma, el municipio ya alcanzó la meta ODM, que es i</w:t>
      </w:r>
      <w:r w:rsidR="00763C3F" w:rsidRPr="007540B7">
        <w:rPr>
          <w:rFonts w:ascii="Arial" w:hAnsi="Arial" w:cs="Arial"/>
          <w:sz w:val="24"/>
          <w:szCs w:val="24"/>
        </w:rPr>
        <w:t xml:space="preserve">ncrementar la prevalencia de uso de métodos modernos de anticoncepción en la población sexualmente activa a 75% y a 65% entre la población de </w:t>
      </w:r>
      <w:smartTag w:uri="urn:schemas-microsoft-com:office:smarttags" w:element="metricconverter">
        <w:smartTagPr>
          <w:attr w:name="ProductID" w:val="15 a"/>
        </w:smartTagPr>
        <w:r w:rsidR="00763C3F" w:rsidRPr="007540B7">
          <w:rPr>
            <w:rFonts w:ascii="Arial" w:hAnsi="Arial" w:cs="Arial"/>
            <w:sz w:val="24"/>
            <w:szCs w:val="24"/>
          </w:rPr>
          <w:t>15 a</w:t>
        </w:r>
      </w:smartTag>
      <w:r w:rsidR="00763C3F" w:rsidRPr="007540B7">
        <w:rPr>
          <w:rFonts w:ascii="Arial" w:hAnsi="Arial" w:cs="Arial"/>
          <w:sz w:val="24"/>
          <w:szCs w:val="24"/>
        </w:rPr>
        <w:t xml:space="preserve"> 19.</w:t>
      </w:r>
    </w:p>
    <w:p w:rsidR="00F6777B" w:rsidRDefault="00F6777B" w:rsidP="005637FD">
      <w:pPr>
        <w:spacing w:after="0" w:line="20" w:lineRule="atLeast"/>
        <w:jc w:val="both"/>
        <w:rPr>
          <w:rFonts w:ascii="Arial" w:hAnsi="Arial" w:cs="Arial"/>
          <w:sz w:val="24"/>
          <w:szCs w:val="24"/>
        </w:rPr>
      </w:pPr>
    </w:p>
    <w:p w:rsidR="00F6777B" w:rsidRDefault="00F6777B" w:rsidP="005637FD">
      <w:pPr>
        <w:spacing w:after="0" w:line="20" w:lineRule="atLeast"/>
        <w:jc w:val="both"/>
        <w:rPr>
          <w:rFonts w:ascii="Arial" w:hAnsi="Arial" w:cs="Arial"/>
          <w:sz w:val="24"/>
          <w:szCs w:val="24"/>
        </w:rPr>
      </w:pPr>
      <w:r>
        <w:rPr>
          <w:rFonts w:ascii="Arial" w:hAnsi="Arial" w:cs="Arial"/>
          <w:sz w:val="24"/>
          <w:szCs w:val="24"/>
        </w:rPr>
        <w:t xml:space="preserve">Respecto a mujeres adolescentes embarazadas, la meta de ODM es </w:t>
      </w:r>
      <w:r w:rsidRPr="00F6777B">
        <w:rPr>
          <w:rFonts w:ascii="Arial" w:hAnsi="Arial" w:cs="Arial"/>
          <w:sz w:val="24"/>
          <w:szCs w:val="24"/>
        </w:rPr>
        <w:t>detener el crecimiento del porcentaje de adolescentes que han sido madres o están en embarazo, manteniendo esta cifra por debajo del 15%.</w:t>
      </w:r>
      <w:r>
        <w:rPr>
          <w:rFonts w:ascii="Arial" w:hAnsi="Arial" w:cs="Arial"/>
          <w:sz w:val="24"/>
          <w:szCs w:val="24"/>
        </w:rPr>
        <w:t xml:space="preserve"> En Colombia (H), este porcentaje está actualment</w:t>
      </w:r>
      <w:r w:rsidR="003E36F7">
        <w:rPr>
          <w:rFonts w:ascii="Arial" w:hAnsi="Arial" w:cs="Arial"/>
          <w:sz w:val="24"/>
          <w:szCs w:val="24"/>
        </w:rPr>
        <w:t>e en 8,93%, ya que de las 593 mujeres adolescentes del municipio, 53 quedaron en embarazo, reflejando que el municipio ya se ajustó a las metas ODM.</w:t>
      </w:r>
    </w:p>
    <w:p w:rsidR="00F6777B" w:rsidRDefault="00F6777B" w:rsidP="005637FD">
      <w:pPr>
        <w:spacing w:after="0" w:line="20" w:lineRule="atLeast"/>
        <w:jc w:val="both"/>
        <w:rPr>
          <w:rFonts w:ascii="Arial" w:hAnsi="Arial" w:cs="Arial"/>
          <w:sz w:val="24"/>
          <w:szCs w:val="24"/>
        </w:rPr>
      </w:pPr>
    </w:p>
    <w:p w:rsidR="0003589A" w:rsidRPr="00991EAE" w:rsidRDefault="00991EAE" w:rsidP="003F1E42">
      <w:pPr>
        <w:spacing w:after="0" w:line="20" w:lineRule="atLeast"/>
        <w:rPr>
          <w:rFonts w:ascii="Arial" w:hAnsi="Arial" w:cs="Arial"/>
          <w:b/>
          <w:sz w:val="24"/>
          <w:szCs w:val="24"/>
        </w:rPr>
      </w:pPr>
      <w:r w:rsidRPr="00991EAE">
        <w:rPr>
          <w:rFonts w:ascii="Arial" w:hAnsi="Arial" w:cs="Arial"/>
          <w:b/>
          <w:sz w:val="24"/>
          <w:szCs w:val="24"/>
        </w:rPr>
        <w:t>Salud mental</w:t>
      </w:r>
    </w:p>
    <w:p w:rsidR="00991EAE" w:rsidRDefault="00991EAE" w:rsidP="003F1E42">
      <w:pPr>
        <w:spacing w:after="0" w:line="20" w:lineRule="atLeast"/>
        <w:rPr>
          <w:rFonts w:ascii="Arial" w:hAnsi="Arial" w:cs="Arial"/>
          <w:sz w:val="24"/>
          <w:szCs w:val="24"/>
        </w:rPr>
      </w:pPr>
    </w:p>
    <w:p w:rsidR="00991EAE" w:rsidRDefault="00991EAE" w:rsidP="00876FA3">
      <w:pPr>
        <w:spacing w:after="0" w:line="20" w:lineRule="atLeast"/>
        <w:jc w:val="both"/>
        <w:rPr>
          <w:rFonts w:ascii="Arial" w:hAnsi="Arial" w:cs="Arial"/>
          <w:sz w:val="24"/>
          <w:szCs w:val="24"/>
        </w:rPr>
      </w:pPr>
      <w:r>
        <w:rPr>
          <w:rFonts w:ascii="Arial" w:hAnsi="Arial" w:cs="Arial"/>
          <w:sz w:val="24"/>
          <w:szCs w:val="24"/>
        </w:rPr>
        <w:t xml:space="preserve">En cuanto a la salud mental de los doblemente colombianos, podemos encontrar </w:t>
      </w:r>
      <w:r w:rsidR="006D457B">
        <w:rPr>
          <w:rFonts w:ascii="Arial" w:hAnsi="Arial" w:cs="Arial"/>
          <w:sz w:val="24"/>
          <w:szCs w:val="24"/>
        </w:rPr>
        <w:t xml:space="preserve">que </w:t>
      </w:r>
      <w:r>
        <w:rPr>
          <w:rFonts w:ascii="Arial" w:hAnsi="Arial" w:cs="Arial"/>
          <w:sz w:val="24"/>
          <w:szCs w:val="24"/>
        </w:rPr>
        <w:t>los suicidios e intentos de suicidios han disminuido del año 2005 al 2007</w:t>
      </w:r>
      <w:r w:rsidR="00876FA3">
        <w:rPr>
          <w:rFonts w:ascii="Arial" w:hAnsi="Arial" w:cs="Arial"/>
          <w:sz w:val="24"/>
          <w:szCs w:val="24"/>
        </w:rPr>
        <w:t>. En el 2005 se presentaron dos intentos de suicidio, registrados en personas jóvenes de 14 a 22 años de edad y en el año 2007 se presentó solo un intento de suicidio en un adolescente menor de 18 años. Como se puede observar, aunque la cifra de intentos es baja, la población más afectada es la juvenil y adolescente, requiriéndose realizar actividades para prevenir acciones violentas en la población juvenil y adolescente, especialmente en lo referido a la ocupación o aprovechamiento del tiempo libre.</w:t>
      </w:r>
    </w:p>
    <w:p w:rsidR="00876FA3" w:rsidRDefault="00876FA3" w:rsidP="00876FA3">
      <w:pPr>
        <w:spacing w:after="0" w:line="20" w:lineRule="atLeast"/>
        <w:jc w:val="both"/>
        <w:rPr>
          <w:rFonts w:ascii="Arial" w:hAnsi="Arial" w:cs="Arial"/>
          <w:sz w:val="24"/>
          <w:szCs w:val="24"/>
        </w:rPr>
      </w:pPr>
    </w:p>
    <w:p w:rsidR="0051595C" w:rsidRDefault="00876FA3" w:rsidP="00876FA3">
      <w:pPr>
        <w:spacing w:after="0" w:line="20" w:lineRule="atLeast"/>
        <w:jc w:val="both"/>
        <w:rPr>
          <w:rFonts w:ascii="Arial" w:hAnsi="Arial" w:cs="Arial"/>
          <w:sz w:val="24"/>
          <w:szCs w:val="24"/>
        </w:rPr>
      </w:pPr>
      <w:r>
        <w:rPr>
          <w:rFonts w:ascii="Arial" w:hAnsi="Arial" w:cs="Arial"/>
          <w:sz w:val="24"/>
          <w:szCs w:val="24"/>
        </w:rPr>
        <w:t>En cuanto a los suicidios, estos también se presentan en la población juvenil y adolescente, ya que en el año 2005 se presentaron dos casos en esta población, un joven de escasos 14 años con arma de fuego, y otro joven de 22 años con intoxicación por órgano fosforado.</w:t>
      </w:r>
      <w:r w:rsidR="0051595C">
        <w:rPr>
          <w:rFonts w:ascii="Arial" w:hAnsi="Arial" w:cs="Arial"/>
          <w:sz w:val="24"/>
          <w:szCs w:val="24"/>
        </w:rPr>
        <w:t xml:space="preserve"> En el año 2006, se presentó solo un suicidio, en un joven de 23 años de la zona rural con arma de fuego.</w:t>
      </w:r>
    </w:p>
    <w:p w:rsidR="0051595C" w:rsidRDefault="0051595C" w:rsidP="00876FA3">
      <w:pPr>
        <w:spacing w:after="0" w:line="20" w:lineRule="atLeast"/>
        <w:jc w:val="both"/>
        <w:rPr>
          <w:rFonts w:ascii="Arial" w:hAnsi="Arial" w:cs="Arial"/>
          <w:sz w:val="24"/>
          <w:szCs w:val="24"/>
        </w:rPr>
      </w:pPr>
    </w:p>
    <w:p w:rsidR="0051595C" w:rsidRDefault="0051595C" w:rsidP="00876FA3">
      <w:pPr>
        <w:spacing w:after="0" w:line="20" w:lineRule="atLeast"/>
        <w:jc w:val="both"/>
        <w:rPr>
          <w:rFonts w:ascii="Arial" w:hAnsi="Arial" w:cs="Arial"/>
          <w:sz w:val="24"/>
          <w:szCs w:val="24"/>
        </w:rPr>
      </w:pPr>
      <w:r>
        <w:rPr>
          <w:rFonts w:ascii="Arial" w:hAnsi="Arial" w:cs="Arial"/>
          <w:sz w:val="24"/>
          <w:szCs w:val="24"/>
        </w:rPr>
        <w:t>De los casos de suicidio de los tres últimos años, el 100% corresponde a personas con muy baj</w:t>
      </w:r>
      <w:r w:rsidR="0059251C">
        <w:rPr>
          <w:rFonts w:ascii="Arial" w:hAnsi="Arial" w:cs="Arial"/>
          <w:sz w:val="24"/>
          <w:szCs w:val="24"/>
        </w:rPr>
        <w:t>o nivel escolar, y los suicidios se produjeron por causas atribuibles a conflictos de pareja</w:t>
      </w:r>
      <w:r w:rsidR="00F8768C">
        <w:rPr>
          <w:rFonts w:ascii="Arial" w:hAnsi="Arial" w:cs="Arial"/>
          <w:sz w:val="24"/>
          <w:szCs w:val="24"/>
        </w:rPr>
        <w:t xml:space="preserve"> (3), y el último reportado en 2007 por problemas económicos en un adulto de 65 años por ahorcamiento</w:t>
      </w:r>
      <w:r w:rsidR="0059251C">
        <w:rPr>
          <w:rFonts w:ascii="Arial" w:hAnsi="Arial" w:cs="Arial"/>
          <w:sz w:val="24"/>
          <w:szCs w:val="24"/>
        </w:rPr>
        <w:t>.</w:t>
      </w:r>
    </w:p>
    <w:p w:rsidR="00876FA3" w:rsidRDefault="0051595C" w:rsidP="00876FA3">
      <w:pPr>
        <w:spacing w:after="0" w:line="20" w:lineRule="atLeast"/>
        <w:jc w:val="both"/>
        <w:rPr>
          <w:rFonts w:ascii="Arial" w:hAnsi="Arial" w:cs="Arial"/>
          <w:sz w:val="24"/>
          <w:szCs w:val="24"/>
        </w:rPr>
      </w:pPr>
      <w:r>
        <w:rPr>
          <w:rFonts w:ascii="Arial" w:hAnsi="Arial" w:cs="Arial"/>
          <w:sz w:val="24"/>
          <w:szCs w:val="24"/>
        </w:rPr>
        <w:t xml:space="preserve"> </w:t>
      </w:r>
    </w:p>
    <w:p w:rsidR="0003589A" w:rsidRDefault="00876FA3" w:rsidP="00876FA3">
      <w:pPr>
        <w:spacing w:after="0" w:line="20" w:lineRule="atLeast"/>
        <w:jc w:val="center"/>
        <w:rPr>
          <w:rFonts w:ascii="Arial" w:hAnsi="Arial" w:cs="Arial"/>
          <w:sz w:val="24"/>
          <w:szCs w:val="24"/>
        </w:rPr>
      </w:pPr>
      <w:r>
        <w:rPr>
          <w:rFonts w:ascii="Arial" w:hAnsi="Arial" w:cs="Arial"/>
          <w:sz w:val="24"/>
          <w:szCs w:val="24"/>
        </w:rPr>
        <w:t xml:space="preserve">Figura </w:t>
      </w:r>
      <w:r w:rsidR="00697423">
        <w:rPr>
          <w:rFonts w:ascii="Arial" w:hAnsi="Arial" w:cs="Arial"/>
          <w:sz w:val="24"/>
          <w:szCs w:val="24"/>
        </w:rPr>
        <w:t>25</w:t>
      </w:r>
      <w:r>
        <w:rPr>
          <w:rFonts w:ascii="Arial" w:hAnsi="Arial" w:cs="Arial"/>
          <w:sz w:val="24"/>
          <w:szCs w:val="24"/>
        </w:rPr>
        <w:t xml:space="preserve"> – Número de casos y porcentaje de intentos de suicidios y suicidios.</w:t>
      </w:r>
    </w:p>
    <w:p w:rsidR="00991EAE" w:rsidRPr="00916892" w:rsidRDefault="00F8768C" w:rsidP="00876FA3">
      <w:pPr>
        <w:spacing w:after="0" w:line="20" w:lineRule="atLeast"/>
        <w:jc w:val="center"/>
        <w:rPr>
          <w:rFonts w:ascii="Arial" w:hAnsi="Arial" w:cs="Arial"/>
          <w:sz w:val="24"/>
          <w:szCs w:val="24"/>
        </w:rPr>
      </w:pPr>
      <w:r w:rsidRPr="00F8768C">
        <w:rPr>
          <w:rFonts w:ascii="Arial" w:hAnsi="Arial" w:cs="Arial"/>
          <w:noProof/>
          <w:sz w:val="24"/>
          <w:szCs w:val="24"/>
        </w:rPr>
        <w:drawing>
          <wp:inline distT="0" distB="0" distL="0" distR="0">
            <wp:extent cx="3981450" cy="2324100"/>
            <wp:effectExtent l="19050" t="0" r="0" b="0"/>
            <wp:docPr id="8"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rsidR="00916892" w:rsidRPr="009D1AF8" w:rsidRDefault="009D1AF8" w:rsidP="009D1AF8">
      <w:pPr>
        <w:spacing w:after="0" w:line="20" w:lineRule="atLeast"/>
        <w:jc w:val="center"/>
        <w:rPr>
          <w:rFonts w:ascii="Arial" w:hAnsi="Arial" w:cs="Arial"/>
          <w:sz w:val="20"/>
          <w:szCs w:val="20"/>
        </w:rPr>
      </w:pPr>
      <w:r w:rsidRPr="009D1AF8">
        <w:rPr>
          <w:rFonts w:ascii="Arial" w:hAnsi="Arial" w:cs="Arial"/>
          <w:sz w:val="20"/>
          <w:szCs w:val="20"/>
        </w:rPr>
        <w:t>Fuente: SIVIGILA 2007</w:t>
      </w:r>
      <w:r>
        <w:rPr>
          <w:rFonts w:ascii="Arial" w:hAnsi="Arial" w:cs="Arial"/>
          <w:sz w:val="20"/>
          <w:szCs w:val="20"/>
        </w:rPr>
        <w:t xml:space="preserve"> – Datos del archivo de vigilancia epidemiológica de la ESE</w:t>
      </w:r>
    </w:p>
    <w:p w:rsidR="009D1AF8" w:rsidRDefault="009D1AF8" w:rsidP="003F1E42">
      <w:pPr>
        <w:spacing w:after="0" w:line="20" w:lineRule="atLeast"/>
        <w:rPr>
          <w:rFonts w:ascii="Arial" w:hAnsi="Arial" w:cs="Arial"/>
          <w:b/>
          <w:sz w:val="24"/>
          <w:szCs w:val="24"/>
        </w:rPr>
      </w:pPr>
    </w:p>
    <w:p w:rsidR="00064E1E" w:rsidRDefault="00064E1E" w:rsidP="00064E1E">
      <w:pPr>
        <w:spacing w:after="0" w:line="20" w:lineRule="atLeast"/>
        <w:jc w:val="center"/>
        <w:rPr>
          <w:rFonts w:ascii="Arial" w:hAnsi="Arial" w:cs="Arial"/>
          <w:sz w:val="24"/>
          <w:szCs w:val="24"/>
        </w:rPr>
      </w:pPr>
      <w:r>
        <w:rPr>
          <w:rFonts w:ascii="Arial" w:hAnsi="Arial" w:cs="Arial"/>
          <w:sz w:val="24"/>
          <w:szCs w:val="24"/>
        </w:rPr>
        <w:t xml:space="preserve">Figura </w:t>
      </w:r>
      <w:r w:rsidR="00697423">
        <w:rPr>
          <w:rFonts w:ascii="Arial" w:hAnsi="Arial" w:cs="Arial"/>
          <w:sz w:val="24"/>
          <w:szCs w:val="24"/>
        </w:rPr>
        <w:t>26</w:t>
      </w:r>
      <w:r>
        <w:rPr>
          <w:rFonts w:ascii="Arial" w:hAnsi="Arial" w:cs="Arial"/>
          <w:sz w:val="24"/>
          <w:szCs w:val="24"/>
        </w:rPr>
        <w:t xml:space="preserve"> – Número de casos de violencia intrafamiliar</w:t>
      </w:r>
    </w:p>
    <w:p w:rsidR="00520BF7" w:rsidRDefault="00520BF7" w:rsidP="00520BF7">
      <w:pPr>
        <w:spacing w:after="0" w:line="20" w:lineRule="atLeast"/>
        <w:jc w:val="center"/>
        <w:rPr>
          <w:rFonts w:ascii="Arial" w:hAnsi="Arial" w:cs="Arial"/>
          <w:b/>
          <w:sz w:val="24"/>
          <w:szCs w:val="24"/>
        </w:rPr>
      </w:pPr>
      <w:r w:rsidRPr="00520BF7">
        <w:rPr>
          <w:rFonts w:ascii="Arial" w:hAnsi="Arial" w:cs="Arial"/>
          <w:b/>
          <w:noProof/>
          <w:sz w:val="24"/>
          <w:szCs w:val="24"/>
        </w:rPr>
        <w:drawing>
          <wp:inline distT="0" distB="0" distL="0" distR="0">
            <wp:extent cx="3806131" cy="1913861"/>
            <wp:effectExtent l="19050" t="0" r="3869" b="0"/>
            <wp:docPr id="5"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rsidR="00064E1E" w:rsidRPr="009D1AF8" w:rsidRDefault="00064E1E" w:rsidP="00064E1E">
      <w:pPr>
        <w:spacing w:after="0" w:line="20" w:lineRule="atLeast"/>
        <w:jc w:val="center"/>
        <w:rPr>
          <w:rFonts w:ascii="Arial" w:hAnsi="Arial" w:cs="Arial"/>
          <w:sz w:val="20"/>
          <w:szCs w:val="20"/>
        </w:rPr>
      </w:pPr>
      <w:r w:rsidRPr="009D1AF8">
        <w:rPr>
          <w:rFonts w:ascii="Arial" w:hAnsi="Arial" w:cs="Arial"/>
          <w:sz w:val="20"/>
          <w:szCs w:val="20"/>
        </w:rPr>
        <w:t>Fuente: SIVIGILA 2007</w:t>
      </w:r>
      <w:r>
        <w:rPr>
          <w:rFonts w:ascii="Arial" w:hAnsi="Arial" w:cs="Arial"/>
          <w:sz w:val="20"/>
          <w:szCs w:val="20"/>
        </w:rPr>
        <w:t xml:space="preserve"> – Datos del archivo de vigilancia epidemiológica de la ESE</w:t>
      </w:r>
    </w:p>
    <w:p w:rsidR="00FB13FE" w:rsidRPr="00633AE6" w:rsidRDefault="00FB13FE" w:rsidP="00FB13FE">
      <w:pPr>
        <w:spacing w:after="0" w:line="20" w:lineRule="atLeast"/>
        <w:jc w:val="both"/>
        <w:rPr>
          <w:rFonts w:ascii="Arial" w:hAnsi="Arial" w:cs="Arial"/>
          <w:sz w:val="24"/>
          <w:szCs w:val="24"/>
        </w:rPr>
      </w:pPr>
      <w:r w:rsidRPr="00633AE6">
        <w:rPr>
          <w:rFonts w:ascii="Arial" w:hAnsi="Arial" w:cs="Arial"/>
          <w:sz w:val="24"/>
          <w:szCs w:val="24"/>
        </w:rPr>
        <w:t xml:space="preserve">Respecto al maltrato o violencia intrafamiliar, de los datos reportados </w:t>
      </w:r>
      <w:r>
        <w:rPr>
          <w:rFonts w:ascii="Arial" w:hAnsi="Arial" w:cs="Arial"/>
          <w:sz w:val="24"/>
          <w:szCs w:val="24"/>
        </w:rPr>
        <w:t>los</w:t>
      </w:r>
      <w:r w:rsidRPr="00633AE6">
        <w:rPr>
          <w:rFonts w:ascii="Arial" w:hAnsi="Arial" w:cs="Arial"/>
          <w:sz w:val="24"/>
          <w:szCs w:val="24"/>
        </w:rPr>
        <w:t xml:space="preserve"> año</w:t>
      </w:r>
      <w:r>
        <w:rPr>
          <w:rFonts w:ascii="Arial" w:hAnsi="Arial" w:cs="Arial"/>
          <w:sz w:val="24"/>
          <w:szCs w:val="24"/>
        </w:rPr>
        <w:t>s</w:t>
      </w:r>
      <w:r w:rsidRPr="00633AE6">
        <w:rPr>
          <w:rFonts w:ascii="Arial" w:hAnsi="Arial" w:cs="Arial"/>
          <w:sz w:val="24"/>
          <w:szCs w:val="24"/>
        </w:rPr>
        <w:t xml:space="preserve"> 2005 y 2006, se puede observar que el mayor porcentaje se presenta en violencia contra la mujer</w:t>
      </w:r>
      <w:r>
        <w:rPr>
          <w:rFonts w:ascii="Arial" w:hAnsi="Arial" w:cs="Arial"/>
          <w:sz w:val="24"/>
          <w:szCs w:val="24"/>
        </w:rPr>
        <w:t xml:space="preserve"> (superior al 60%)</w:t>
      </w:r>
      <w:r w:rsidRPr="00633AE6">
        <w:rPr>
          <w:rFonts w:ascii="Arial" w:hAnsi="Arial" w:cs="Arial"/>
          <w:sz w:val="24"/>
          <w:szCs w:val="24"/>
        </w:rPr>
        <w:t>, pero se registró un descenso</w:t>
      </w:r>
      <w:r>
        <w:rPr>
          <w:rFonts w:ascii="Arial" w:hAnsi="Arial" w:cs="Arial"/>
          <w:sz w:val="24"/>
          <w:szCs w:val="24"/>
        </w:rPr>
        <w:t xml:space="preserve"> en el número de casos ya que en el 2005 hubo 64 casos denunciados y en el 2006 solo se reportaron 21 casos.</w:t>
      </w:r>
      <w:r w:rsidRPr="00633AE6">
        <w:rPr>
          <w:rFonts w:ascii="Arial" w:hAnsi="Arial" w:cs="Arial"/>
          <w:sz w:val="24"/>
          <w:szCs w:val="24"/>
        </w:rPr>
        <w:t xml:space="preserve"> </w:t>
      </w:r>
    </w:p>
    <w:p w:rsidR="00064E1E" w:rsidRDefault="00064E1E" w:rsidP="003F1E42">
      <w:pPr>
        <w:spacing w:after="0" w:line="20" w:lineRule="atLeast"/>
        <w:rPr>
          <w:rFonts w:ascii="Arial" w:hAnsi="Arial" w:cs="Arial"/>
          <w:b/>
          <w:sz w:val="24"/>
          <w:szCs w:val="24"/>
        </w:rPr>
      </w:pPr>
    </w:p>
    <w:p w:rsidR="004B1E07" w:rsidRPr="000D77C8" w:rsidRDefault="004B1E07" w:rsidP="000D77C8">
      <w:pPr>
        <w:spacing w:after="0" w:line="20" w:lineRule="atLeast"/>
        <w:jc w:val="both"/>
        <w:rPr>
          <w:rFonts w:ascii="Arial" w:hAnsi="Arial" w:cs="Arial"/>
          <w:sz w:val="24"/>
          <w:szCs w:val="24"/>
        </w:rPr>
      </w:pPr>
      <w:r w:rsidRPr="000D77C8">
        <w:rPr>
          <w:rFonts w:ascii="Arial" w:hAnsi="Arial" w:cs="Arial"/>
          <w:sz w:val="24"/>
          <w:szCs w:val="24"/>
        </w:rPr>
        <w:t>Referente al maltrato infantil</w:t>
      </w:r>
      <w:r w:rsidR="000D77C8" w:rsidRPr="000D77C8">
        <w:rPr>
          <w:rFonts w:ascii="Arial" w:hAnsi="Arial" w:cs="Arial"/>
          <w:sz w:val="24"/>
          <w:szCs w:val="24"/>
        </w:rPr>
        <w:t xml:space="preserve">, las denuncias presentadas se han venido incrementando, pasando de 7 casos reportados en el </w:t>
      </w:r>
      <w:r w:rsidR="00B610B6">
        <w:rPr>
          <w:rFonts w:ascii="Arial" w:hAnsi="Arial" w:cs="Arial"/>
          <w:sz w:val="24"/>
          <w:szCs w:val="24"/>
        </w:rPr>
        <w:t xml:space="preserve">año </w:t>
      </w:r>
      <w:r w:rsidR="000D77C8" w:rsidRPr="000D77C8">
        <w:rPr>
          <w:rFonts w:ascii="Arial" w:hAnsi="Arial" w:cs="Arial"/>
          <w:sz w:val="24"/>
          <w:szCs w:val="24"/>
        </w:rPr>
        <w:t xml:space="preserve">2005 a 13 </w:t>
      </w:r>
      <w:r w:rsidR="00B610B6">
        <w:rPr>
          <w:rFonts w:ascii="Arial" w:hAnsi="Arial" w:cs="Arial"/>
          <w:sz w:val="24"/>
          <w:szCs w:val="24"/>
        </w:rPr>
        <w:t xml:space="preserve">casos </w:t>
      </w:r>
      <w:r w:rsidR="000D77C8" w:rsidRPr="000D77C8">
        <w:rPr>
          <w:rFonts w:ascii="Arial" w:hAnsi="Arial" w:cs="Arial"/>
          <w:sz w:val="24"/>
          <w:szCs w:val="24"/>
        </w:rPr>
        <w:t>reportados en el 2007, lo que indica que se está adquiriendo la cultura del denuncio</w:t>
      </w:r>
      <w:r w:rsidR="00B610B6">
        <w:rPr>
          <w:rFonts w:ascii="Arial" w:hAnsi="Arial" w:cs="Arial"/>
          <w:sz w:val="24"/>
          <w:szCs w:val="24"/>
        </w:rPr>
        <w:t>. Se requiere seguir fomentando la denuncia y realizar acciones concretas para garantizar los derechos y proteger la integridad física de los niños y adolescentes.</w:t>
      </w:r>
    </w:p>
    <w:p w:rsidR="004B1E07" w:rsidRDefault="004B1E07" w:rsidP="003F1E42">
      <w:pPr>
        <w:spacing w:after="0" w:line="20" w:lineRule="atLeast"/>
        <w:rPr>
          <w:rFonts w:ascii="Arial" w:hAnsi="Arial" w:cs="Arial"/>
          <w:b/>
          <w:sz w:val="24"/>
          <w:szCs w:val="24"/>
        </w:rPr>
      </w:pPr>
    </w:p>
    <w:p w:rsidR="004B1E07" w:rsidRDefault="004B1E07" w:rsidP="004B1E07">
      <w:pPr>
        <w:spacing w:after="0" w:line="20" w:lineRule="atLeast"/>
        <w:jc w:val="center"/>
        <w:rPr>
          <w:rFonts w:ascii="Arial" w:hAnsi="Arial" w:cs="Arial"/>
          <w:sz w:val="24"/>
          <w:szCs w:val="24"/>
        </w:rPr>
      </w:pPr>
      <w:r>
        <w:rPr>
          <w:rFonts w:ascii="Arial" w:hAnsi="Arial" w:cs="Arial"/>
          <w:sz w:val="24"/>
          <w:szCs w:val="24"/>
        </w:rPr>
        <w:t xml:space="preserve">Figura </w:t>
      </w:r>
      <w:r w:rsidR="00697423">
        <w:rPr>
          <w:rFonts w:ascii="Arial" w:hAnsi="Arial" w:cs="Arial"/>
          <w:sz w:val="24"/>
          <w:szCs w:val="24"/>
        </w:rPr>
        <w:t>27</w:t>
      </w:r>
      <w:r>
        <w:rPr>
          <w:rFonts w:ascii="Arial" w:hAnsi="Arial" w:cs="Arial"/>
          <w:sz w:val="24"/>
          <w:szCs w:val="24"/>
        </w:rPr>
        <w:t xml:space="preserve"> – Número de casos de maltrato infantil por año</w:t>
      </w:r>
    </w:p>
    <w:p w:rsidR="004B1E07" w:rsidRDefault="004B1E07" w:rsidP="003F1E42">
      <w:pPr>
        <w:spacing w:after="0" w:line="20" w:lineRule="atLeast"/>
        <w:rPr>
          <w:rFonts w:ascii="Arial" w:hAnsi="Arial" w:cs="Arial"/>
          <w:b/>
          <w:sz w:val="24"/>
          <w:szCs w:val="24"/>
        </w:rPr>
      </w:pPr>
    </w:p>
    <w:p w:rsidR="004B1E07" w:rsidRDefault="004B1E07" w:rsidP="004B1E07">
      <w:pPr>
        <w:spacing w:after="0" w:line="20" w:lineRule="atLeast"/>
        <w:jc w:val="center"/>
        <w:rPr>
          <w:rFonts w:ascii="Arial" w:hAnsi="Arial" w:cs="Arial"/>
          <w:b/>
          <w:sz w:val="24"/>
          <w:szCs w:val="24"/>
        </w:rPr>
      </w:pPr>
      <w:r w:rsidRPr="004B1E07">
        <w:rPr>
          <w:rFonts w:ascii="Arial" w:hAnsi="Arial" w:cs="Arial"/>
          <w:b/>
          <w:noProof/>
          <w:sz w:val="24"/>
          <w:szCs w:val="24"/>
        </w:rPr>
        <w:drawing>
          <wp:inline distT="0" distB="0" distL="0" distR="0">
            <wp:extent cx="2862374" cy="1871330"/>
            <wp:effectExtent l="19050" t="0" r="0" b="0"/>
            <wp:docPr id="12" name="Grá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rsidR="004B1E07" w:rsidRPr="009D1AF8" w:rsidRDefault="004B1E07" w:rsidP="004B1E07">
      <w:pPr>
        <w:spacing w:after="0" w:line="20" w:lineRule="atLeast"/>
        <w:jc w:val="center"/>
        <w:rPr>
          <w:rFonts w:ascii="Arial" w:hAnsi="Arial" w:cs="Arial"/>
          <w:sz w:val="20"/>
          <w:szCs w:val="20"/>
        </w:rPr>
      </w:pPr>
      <w:r w:rsidRPr="009D1AF8">
        <w:rPr>
          <w:rFonts w:ascii="Arial" w:hAnsi="Arial" w:cs="Arial"/>
          <w:sz w:val="20"/>
          <w:szCs w:val="20"/>
        </w:rPr>
        <w:t>Fuente: SIVIGILA 2007</w:t>
      </w:r>
      <w:r>
        <w:rPr>
          <w:rFonts w:ascii="Arial" w:hAnsi="Arial" w:cs="Arial"/>
          <w:sz w:val="20"/>
          <w:szCs w:val="20"/>
        </w:rPr>
        <w:t xml:space="preserve"> – Datos del archivo de vigilancia epidemiológica de la ESE</w:t>
      </w:r>
    </w:p>
    <w:p w:rsidR="004B1E07" w:rsidRDefault="004B1E07" w:rsidP="004B1E07">
      <w:pPr>
        <w:spacing w:after="0" w:line="20" w:lineRule="atLeast"/>
        <w:jc w:val="center"/>
        <w:rPr>
          <w:rFonts w:ascii="Arial" w:hAnsi="Arial" w:cs="Arial"/>
          <w:b/>
          <w:sz w:val="24"/>
          <w:szCs w:val="24"/>
        </w:rPr>
      </w:pPr>
    </w:p>
    <w:p w:rsidR="00A64050" w:rsidRDefault="00A64050" w:rsidP="00A64050">
      <w:pPr>
        <w:spacing w:after="0" w:line="20" w:lineRule="atLeast"/>
        <w:jc w:val="both"/>
        <w:rPr>
          <w:rFonts w:ascii="Arial" w:hAnsi="Arial" w:cs="Arial"/>
          <w:b/>
          <w:sz w:val="24"/>
          <w:szCs w:val="24"/>
        </w:rPr>
      </w:pPr>
      <w:r>
        <w:rPr>
          <w:rFonts w:ascii="Arial" w:hAnsi="Arial" w:cs="Arial"/>
          <w:b/>
          <w:sz w:val="24"/>
          <w:szCs w:val="24"/>
        </w:rPr>
        <w:t>VIH, MALARIA Y DENGUE</w:t>
      </w:r>
    </w:p>
    <w:p w:rsidR="00A64050" w:rsidRDefault="00A64050" w:rsidP="00A64050">
      <w:pPr>
        <w:spacing w:after="0" w:line="20" w:lineRule="atLeast"/>
        <w:jc w:val="both"/>
        <w:rPr>
          <w:rFonts w:ascii="Arial" w:hAnsi="Arial" w:cs="Arial"/>
          <w:b/>
          <w:sz w:val="24"/>
          <w:szCs w:val="24"/>
        </w:rPr>
      </w:pPr>
    </w:p>
    <w:p w:rsidR="00A64050" w:rsidRDefault="00A64050" w:rsidP="00A64050">
      <w:pPr>
        <w:spacing w:after="0" w:line="20" w:lineRule="atLeast"/>
        <w:jc w:val="both"/>
        <w:rPr>
          <w:rFonts w:ascii="Arial" w:hAnsi="Arial" w:cs="Arial"/>
          <w:sz w:val="24"/>
          <w:szCs w:val="24"/>
        </w:rPr>
      </w:pPr>
      <w:r w:rsidRPr="00E43ACD">
        <w:rPr>
          <w:rFonts w:ascii="Arial" w:hAnsi="Arial" w:cs="Arial"/>
          <w:sz w:val="24"/>
          <w:szCs w:val="24"/>
        </w:rPr>
        <w:t>Según datos suministrados por el ministerio de la protección social, se identificó un foco malárico ubicado en la vereda Santa Ana, en donde en el año 2007 se presentó un caso autóctono,</w:t>
      </w:r>
      <w:r w:rsidR="00E43ACD" w:rsidRPr="00E43ACD">
        <w:rPr>
          <w:rFonts w:ascii="Arial" w:hAnsi="Arial" w:cs="Arial"/>
          <w:sz w:val="24"/>
          <w:szCs w:val="24"/>
        </w:rPr>
        <w:t xml:space="preserve"> al c</w:t>
      </w:r>
      <w:r w:rsidRPr="00E43ACD">
        <w:rPr>
          <w:rFonts w:ascii="Arial" w:hAnsi="Arial" w:cs="Arial"/>
          <w:sz w:val="24"/>
          <w:szCs w:val="24"/>
        </w:rPr>
        <w:t>ual se le realizó el cerco epidemiológico re</w:t>
      </w:r>
      <w:r w:rsidR="00E43ACD" w:rsidRPr="00E43ACD">
        <w:rPr>
          <w:rFonts w:ascii="Arial" w:hAnsi="Arial" w:cs="Arial"/>
          <w:sz w:val="24"/>
          <w:szCs w:val="24"/>
        </w:rPr>
        <w:t>s</w:t>
      </w:r>
      <w:r w:rsidRPr="00E43ACD">
        <w:rPr>
          <w:rFonts w:ascii="Arial" w:hAnsi="Arial" w:cs="Arial"/>
          <w:sz w:val="24"/>
          <w:szCs w:val="24"/>
        </w:rPr>
        <w:t>pectivo, garantizando la no ocurrencia de casos de muerte por malaria.</w:t>
      </w:r>
      <w:r w:rsidR="0086300A">
        <w:rPr>
          <w:rFonts w:ascii="Arial" w:hAnsi="Arial" w:cs="Arial"/>
          <w:sz w:val="24"/>
          <w:szCs w:val="24"/>
        </w:rPr>
        <w:t xml:space="preserve"> De igual forma, no se reportan casos de muerte por esta causa en los últimos tres años</w:t>
      </w:r>
      <w:r w:rsidR="006248F5">
        <w:rPr>
          <w:rFonts w:ascii="Arial" w:hAnsi="Arial" w:cs="Arial"/>
          <w:sz w:val="24"/>
          <w:szCs w:val="24"/>
        </w:rPr>
        <w:t>, lo que indica que el municipio cumple con la meta ODM, que se estableció en reducir en 85% los casos de muerte por malaria.</w:t>
      </w:r>
    </w:p>
    <w:p w:rsidR="006248F5" w:rsidRDefault="006248F5" w:rsidP="00A64050">
      <w:pPr>
        <w:spacing w:after="0" w:line="20" w:lineRule="atLeast"/>
        <w:jc w:val="both"/>
        <w:rPr>
          <w:rFonts w:ascii="Arial" w:hAnsi="Arial" w:cs="Arial"/>
          <w:sz w:val="24"/>
          <w:szCs w:val="24"/>
        </w:rPr>
      </w:pPr>
    </w:p>
    <w:p w:rsidR="006248F5" w:rsidRPr="00E43ACD" w:rsidRDefault="00C10D3D" w:rsidP="00A64050">
      <w:pPr>
        <w:spacing w:after="0" w:line="20" w:lineRule="atLeast"/>
        <w:jc w:val="both"/>
        <w:rPr>
          <w:rFonts w:ascii="Arial" w:hAnsi="Arial" w:cs="Arial"/>
          <w:sz w:val="24"/>
          <w:szCs w:val="24"/>
        </w:rPr>
      </w:pPr>
      <w:r>
        <w:rPr>
          <w:rFonts w:ascii="Arial" w:hAnsi="Arial" w:cs="Arial"/>
          <w:sz w:val="24"/>
          <w:szCs w:val="24"/>
        </w:rPr>
        <w:t xml:space="preserve">Referente al dengue, el municipio realiza los respectivos controles sociales para la no proliferación de criaderos del zancudo transmisor, lo que ha tenido como resultado que no se han presentado muertes por dengue. Sin embargo, en el año 2007 se reportaron 2 casos </w:t>
      </w:r>
      <w:r w:rsidR="00761BEE">
        <w:rPr>
          <w:rFonts w:ascii="Arial" w:hAnsi="Arial" w:cs="Arial"/>
          <w:sz w:val="24"/>
          <w:szCs w:val="24"/>
        </w:rPr>
        <w:t>de dengue clásico.</w:t>
      </w:r>
      <w:r w:rsidR="00F966AA">
        <w:rPr>
          <w:rFonts w:ascii="Arial" w:hAnsi="Arial" w:cs="Arial"/>
          <w:sz w:val="24"/>
          <w:szCs w:val="24"/>
        </w:rPr>
        <w:t xml:space="preserve"> La meta ODM es disminuir en el 85% los casos de muerte por dengue, meta ya alcanzada por el municipio.</w:t>
      </w:r>
    </w:p>
    <w:p w:rsidR="00A64050" w:rsidRDefault="00A64050" w:rsidP="004B1E07">
      <w:pPr>
        <w:spacing w:after="0" w:line="20" w:lineRule="atLeast"/>
        <w:jc w:val="center"/>
        <w:rPr>
          <w:rFonts w:ascii="Arial" w:hAnsi="Arial" w:cs="Arial"/>
          <w:b/>
          <w:sz w:val="24"/>
          <w:szCs w:val="24"/>
        </w:rPr>
      </w:pPr>
    </w:p>
    <w:p w:rsidR="0068354A" w:rsidRDefault="00FF43C7" w:rsidP="00FF43C7">
      <w:pPr>
        <w:spacing w:after="0" w:line="20" w:lineRule="atLeast"/>
        <w:jc w:val="both"/>
        <w:rPr>
          <w:rFonts w:ascii="Arial" w:hAnsi="Arial" w:cs="Arial"/>
          <w:sz w:val="24"/>
          <w:szCs w:val="24"/>
        </w:rPr>
      </w:pPr>
      <w:r w:rsidRPr="0068354A">
        <w:rPr>
          <w:rFonts w:ascii="Arial" w:hAnsi="Arial" w:cs="Arial"/>
          <w:sz w:val="24"/>
          <w:szCs w:val="24"/>
        </w:rPr>
        <w:t>En el año 2006 se presentaron 3 casos de V</w:t>
      </w:r>
      <w:r w:rsidR="002A205E">
        <w:rPr>
          <w:rFonts w:ascii="Arial" w:hAnsi="Arial" w:cs="Arial"/>
          <w:sz w:val="24"/>
          <w:szCs w:val="24"/>
        </w:rPr>
        <w:t>IH, de los cuales uno se presentó</w:t>
      </w:r>
      <w:r w:rsidRPr="0068354A">
        <w:rPr>
          <w:rFonts w:ascii="Arial" w:hAnsi="Arial" w:cs="Arial"/>
          <w:sz w:val="24"/>
          <w:szCs w:val="24"/>
        </w:rPr>
        <w:t xml:space="preserve"> en una adolescente de 15 años de edad por transmisión sexual.</w:t>
      </w:r>
      <w:r w:rsidR="00845D7C">
        <w:rPr>
          <w:rFonts w:ascii="Arial" w:hAnsi="Arial" w:cs="Arial"/>
          <w:sz w:val="24"/>
          <w:szCs w:val="24"/>
        </w:rPr>
        <w:t xml:space="preserve"> En el año 2007 no se reportó ningún caso de infección por VIH, lo que hace que la prevalencia de la infección del 2006 al 2007 sea del 0%. La </w:t>
      </w:r>
      <w:r w:rsidR="0068354A" w:rsidRPr="0068354A">
        <w:rPr>
          <w:rFonts w:ascii="Arial" w:hAnsi="Arial" w:cs="Arial"/>
          <w:sz w:val="24"/>
          <w:szCs w:val="24"/>
        </w:rPr>
        <w:t xml:space="preserve">Meta </w:t>
      </w:r>
      <w:r w:rsidR="00845D7C">
        <w:rPr>
          <w:rFonts w:ascii="Arial" w:hAnsi="Arial" w:cs="Arial"/>
          <w:sz w:val="24"/>
          <w:szCs w:val="24"/>
        </w:rPr>
        <w:t xml:space="preserve">ODM es </w:t>
      </w:r>
      <w:r w:rsidR="0068354A" w:rsidRPr="0068354A">
        <w:rPr>
          <w:rFonts w:ascii="Arial" w:hAnsi="Arial" w:cs="Arial"/>
          <w:sz w:val="24"/>
          <w:szCs w:val="24"/>
        </w:rPr>
        <w:t>haber mantenido la prevalencia de la infección por debajo del 1.2% en la po</w:t>
      </w:r>
      <w:r w:rsidR="00845D7C">
        <w:rPr>
          <w:rFonts w:ascii="Arial" w:hAnsi="Arial" w:cs="Arial"/>
          <w:sz w:val="24"/>
          <w:szCs w:val="24"/>
        </w:rPr>
        <w:t>blación de 15 a 49 años de edad, meta que actualmente se cumple.</w:t>
      </w:r>
    </w:p>
    <w:p w:rsidR="00116D0A" w:rsidRDefault="00116D0A" w:rsidP="00FF43C7">
      <w:pPr>
        <w:spacing w:after="0" w:line="20" w:lineRule="atLeast"/>
        <w:jc w:val="both"/>
        <w:rPr>
          <w:rFonts w:ascii="Arial" w:hAnsi="Arial" w:cs="Arial"/>
          <w:sz w:val="24"/>
          <w:szCs w:val="24"/>
        </w:rPr>
      </w:pPr>
    </w:p>
    <w:p w:rsidR="00697423" w:rsidRDefault="00697423" w:rsidP="00697423">
      <w:pPr>
        <w:spacing w:after="0" w:line="20" w:lineRule="atLeast"/>
        <w:jc w:val="center"/>
        <w:rPr>
          <w:rFonts w:ascii="Arial" w:hAnsi="Arial" w:cs="Arial"/>
          <w:sz w:val="24"/>
          <w:szCs w:val="24"/>
        </w:rPr>
      </w:pPr>
      <w:r w:rsidRPr="00F14777">
        <w:rPr>
          <w:rFonts w:ascii="Arial" w:hAnsi="Arial" w:cs="Arial"/>
          <w:bCs/>
          <w:sz w:val="24"/>
          <w:szCs w:val="24"/>
        </w:rPr>
        <w:t xml:space="preserve">Tabla </w:t>
      </w:r>
      <w:r>
        <w:rPr>
          <w:rFonts w:ascii="Arial" w:hAnsi="Arial" w:cs="Arial"/>
          <w:bCs/>
          <w:sz w:val="24"/>
          <w:szCs w:val="24"/>
        </w:rPr>
        <w:t>12</w:t>
      </w:r>
      <w:r w:rsidRPr="00F14777">
        <w:rPr>
          <w:rFonts w:ascii="Arial" w:hAnsi="Arial" w:cs="Arial"/>
          <w:bCs/>
          <w:sz w:val="24"/>
          <w:szCs w:val="24"/>
        </w:rPr>
        <w:t xml:space="preserve"> – </w:t>
      </w:r>
      <w:r>
        <w:rPr>
          <w:rFonts w:ascii="Arial" w:hAnsi="Arial" w:cs="Arial"/>
          <w:bCs/>
          <w:sz w:val="24"/>
          <w:szCs w:val="24"/>
        </w:rPr>
        <w:t xml:space="preserve">Resumen de problemas y causas del sector </w:t>
      </w:r>
      <w:r w:rsidR="00FA42E2">
        <w:rPr>
          <w:rFonts w:ascii="Arial" w:hAnsi="Arial" w:cs="Arial"/>
          <w:bCs/>
          <w:sz w:val="24"/>
          <w:szCs w:val="24"/>
        </w:rPr>
        <w:t>Salud</w:t>
      </w:r>
    </w:p>
    <w:tbl>
      <w:tblPr>
        <w:tblStyle w:val="Tablaconcuadrcula"/>
        <w:tblW w:w="0" w:type="auto"/>
        <w:tblLook w:val="04A0" w:firstRow="1" w:lastRow="0" w:firstColumn="1" w:lastColumn="0" w:noHBand="0" w:noVBand="1"/>
      </w:tblPr>
      <w:tblGrid>
        <w:gridCol w:w="4489"/>
        <w:gridCol w:w="4489"/>
      </w:tblGrid>
      <w:tr w:rsidR="00116D0A" w:rsidRPr="008F777D" w:rsidTr="00116D0A">
        <w:tc>
          <w:tcPr>
            <w:tcW w:w="4489" w:type="dxa"/>
          </w:tcPr>
          <w:p w:rsidR="00116D0A" w:rsidRPr="008F777D" w:rsidRDefault="00116D0A" w:rsidP="008F777D">
            <w:pPr>
              <w:spacing w:line="20" w:lineRule="atLeast"/>
              <w:jc w:val="center"/>
              <w:rPr>
                <w:rFonts w:ascii="Arial" w:hAnsi="Arial" w:cs="Arial"/>
                <w:b/>
                <w:sz w:val="24"/>
                <w:szCs w:val="24"/>
              </w:rPr>
            </w:pPr>
            <w:r w:rsidRPr="008F777D">
              <w:rPr>
                <w:rFonts w:ascii="Arial" w:hAnsi="Arial" w:cs="Arial"/>
                <w:b/>
                <w:sz w:val="24"/>
                <w:szCs w:val="24"/>
              </w:rPr>
              <w:t>Problemas/potencialidades</w:t>
            </w:r>
          </w:p>
        </w:tc>
        <w:tc>
          <w:tcPr>
            <w:tcW w:w="4489" w:type="dxa"/>
          </w:tcPr>
          <w:p w:rsidR="00116D0A" w:rsidRPr="008F777D" w:rsidRDefault="00116D0A" w:rsidP="008F777D">
            <w:pPr>
              <w:spacing w:line="20" w:lineRule="atLeast"/>
              <w:jc w:val="center"/>
              <w:rPr>
                <w:rFonts w:ascii="Arial" w:hAnsi="Arial" w:cs="Arial"/>
                <w:b/>
                <w:sz w:val="24"/>
                <w:szCs w:val="24"/>
              </w:rPr>
            </w:pPr>
            <w:r w:rsidRPr="008F777D">
              <w:rPr>
                <w:rFonts w:ascii="Arial" w:hAnsi="Arial" w:cs="Arial"/>
                <w:b/>
                <w:sz w:val="24"/>
                <w:szCs w:val="24"/>
              </w:rPr>
              <w:t>Causas</w:t>
            </w:r>
          </w:p>
        </w:tc>
      </w:tr>
      <w:tr w:rsidR="00116D0A" w:rsidTr="00116D0A">
        <w:tc>
          <w:tcPr>
            <w:tcW w:w="4489" w:type="dxa"/>
          </w:tcPr>
          <w:p w:rsidR="00116D0A" w:rsidRDefault="00116D0A" w:rsidP="00E55362">
            <w:pPr>
              <w:pStyle w:val="Prrafodelista"/>
              <w:numPr>
                <w:ilvl w:val="0"/>
                <w:numId w:val="41"/>
              </w:numPr>
              <w:spacing w:line="20" w:lineRule="atLeast"/>
              <w:jc w:val="both"/>
              <w:rPr>
                <w:rFonts w:ascii="Arial" w:hAnsi="Arial" w:cs="Arial"/>
                <w:sz w:val="24"/>
                <w:szCs w:val="24"/>
              </w:rPr>
            </w:pPr>
            <w:r>
              <w:rPr>
                <w:rFonts w:ascii="Arial" w:hAnsi="Arial" w:cs="Arial"/>
                <w:sz w:val="24"/>
                <w:szCs w:val="24"/>
              </w:rPr>
              <w:t>Familias por fuera del SGSSS</w:t>
            </w:r>
          </w:p>
          <w:p w:rsidR="00852A73" w:rsidRDefault="00852A73" w:rsidP="00E55362">
            <w:pPr>
              <w:pStyle w:val="Prrafodelista"/>
              <w:numPr>
                <w:ilvl w:val="0"/>
                <w:numId w:val="41"/>
              </w:numPr>
              <w:spacing w:line="20" w:lineRule="atLeast"/>
              <w:jc w:val="both"/>
              <w:rPr>
                <w:rFonts w:ascii="Arial" w:hAnsi="Arial" w:cs="Arial"/>
                <w:sz w:val="24"/>
                <w:szCs w:val="24"/>
              </w:rPr>
            </w:pPr>
            <w:r>
              <w:rPr>
                <w:rFonts w:ascii="Arial" w:hAnsi="Arial" w:cs="Arial"/>
                <w:sz w:val="24"/>
                <w:szCs w:val="24"/>
              </w:rPr>
              <w:t>Bajo porcentaje de afiliados a régimen contributivo</w:t>
            </w:r>
          </w:p>
          <w:p w:rsidR="00116D0A" w:rsidRDefault="0064481A" w:rsidP="00E55362">
            <w:pPr>
              <w:pStyle w:val="Prrafodelista"/>
              <w:numPr>
                <w:ilvl w:val="0"/>
                <w:numId w:val="41"/>
              </w:numPr>
              <w:spacing w:line="20" w:lineRule="atLeast"/>
              <w:jc w:val="both"/>
              <w:rPr>
                <w:rFonts w:ascii="Arial" w:hAnsi="Arial" w:cs="Arial"/>
                <w:sz w:val="24"/>
                <w:szCs w:val="24"/>
              </w:rPr>
            </w:pPr>
            <w:r>
              <w:rPr>
                <w:rFonts w:ascii="Arial" w:hAnsi="Arial" w:cs="Arial"/>
                <w:sz w:val="24"/>
                <w:szCs w:val="24"/>
              </w:rPr>
              <w:t>Alta morbilidad por enfermedades prevenibles</w:t>
            </w:r>
          </w:p>
          <w:p w:rsidR="0064481A" w:rsidRDefault="00175147" w:rsidP="00E55362">
            <w:pPr>
              <w:pStyle w:val="Prrafodelista"/>
              <w:numPr>
                <w:ilvl w:val="0"/>
                <w:numId w:val="41"/>
              </w:numPr>
              <w:spacing w:line="20" w:lineRule="atLeast"/>
              <w:jc w:val="both"/>
              <w:rPr>
                <w:rFonts w:ascii="Arial" w:hAnsi="Arial" w:cs="Arial"/>
                <w:sz w:val="24"/>
                <w:szCs w:val="24"/>
              </w:rPr>
            </w:pPr>
            <w:r>
              <w:rPr>
                <w:rFonts w:ascii="Arial" w:hAnsi="Arial" w:cs="Arial"/>
                <w:sz w:val="24"/>
                <w:szCs w:val="24"/>
              </w:rPr>
              <w:t>Baja cobertura de partos institucionales</w:t>
            </w:r>
          </w:p>
          <w:p w:rsidR="00175147" w:rsidRDefault="00F3393A" w:rsidP="00E55362">
            <w:pPr>
              <w:pStyle w:val="Prrafodelista"/>
              <w:numPr>
                <w:ilvl w:val="0"/>
                <w:numId w:val="41"/>
              </w:numPr>
              <w:spacing w:line="20" w:lineRule="atLeast"/>
              <w:jc w:val="both"/>
              <w:rPr>
                <w:rFonts w:ascii="Arial" w:hAnsi="Arial" w:cs="Arial"/>
                <w:sz w:val="24"/>
                <w:szCs w:val="24"/>
              </w:rPr>
            </w:pPr>
            <w:r>
              <w:rPr>
                <w:rFonts w:ascii="Arial" w:hAnsi="Arial" w:cs="Arial"/>
                <w:sz w:val="24"/>
                <w:szCs w:val="24"/>
              </w:rPr>
              <w:t>Deficiencia en la accesibilidad en la prestación de servicios de salud</w:t>
            </w:r>
          </w:p>
          <w:p w:rsidR="00F3393A" w:rsidRDefault="00840554" w:rsidP="00E55362">
            <w:pPr>
              <w:pStyle w:val="Prrafodelista"/>
              <w:numPr>
                <w:ilvl w:val="0"/>
                <w:numId w:val="41"/>
              </w:numPr>
              <w:spacing w:line="20" w:lineRule="atLeast"/>
              <w:jc w:val="both"/>
              <w:rPr>
                <w:rFonts w:ascii="Arial" w:hAnsi="Arial" w:cs="Arial"/>
                <w:sz w:val="24"/>
                <w:szCs w:val="24"/>
              </w:rPr>
            </w:pPr>
            <w:r>
              <w:rPr>
                <w:rFonts w:ascii="Arial" w:hAnsi="Arial" w:cs="Arial"/>
                <w:sz w:val="24"/>
                <w:szCs w:val="24"/>
              </w:rPr>
              <w:t>Alta p</w:t>
            </w:r>
            <w:r w:rsidR="00483BF2">
              <w:rPr>
                <w:rFonts w:ascii="Arial" w:hAnsi="Arial" w:cs="Arial"/>
                <w:sz w:val="24"/>
                <w:szCs w:val="24"/>
              </w:rPr>
              <w:t xml:space="preserve">revalencia de enfermedades de </w:t>
            </w:r>
            <w:r>
              <w:rPr>
                <w:rFonts w:ascii="Arial" w:hAnsi="Arial" w:cs="Arial"/>
                <w:sz w:val="24"/>
                <w:szCs w:val="24"/>
              </w:rPr>
              <w:t xml:space="preserve">interés en </w:t>
            </w:r>
            <w:r w:rsidR="00483BF2">
              <w:rPr>
                <w:rFonts w:ascii="Arial" w:hAnsi="Arial" w:cs="Arial"/>
                <w:sz w:val="24"/>
                <w:szCs w:val="24"/>
              </w:rPr>
              <w:t>salud pública</w:t>
            </w:r>
          </w:p>
          <w:p w:rsidR="00483BF2" w:rsidRDefault="00E63068" w:rsidP="00E55362">
            <w:pPr>
              <w:pStyle w:val="Prrafodelista"/>
              <w:numPr>
                <w:ilvl w:val="0"/>
                <w:numId w:val="41"/>
              </w:numPr>
              <w:spacing w:line="20" w:lineRule="atLeast"/>
              <w:jc w:val="both"/>
              <w:rPr>
                <w:rFonts w:ascii="Arial" w:hAnsi="Arial" w:cs="Arial"/>
                <w:sz w:val="24"/>
                <w:szCs w:val="24"/>
              </w:rPr>
            </w:pPr>
            <w:r>
              <w:rPr>
                <w:rFonts w:ascii="Arial" w:hAnsi="Arial" w:cs="Arial"/>
                <w:sz w:val="24"/>
                <w:szCs w:val="24"/>
              </w:rPr>
              <w:t xml:space="preserve">Débil organización </w:t>
            </w:r>
            <w:r w:rsidR="00DF5FA1">
              <w:rPr>
                <w:rFonts w:ascii="Arial" w:hAnsi="Arial" w:cs="Arial"/>
                <w:sz w:val="24"/>
                <w:szCs w:val="24"/>
              </w:rPr>
              <w:t xml:space="preserve">y operativización </w:t>
            </w:r>
            <w:r w:rsidR="00697423">
              <w:rPr>
                <w:rFonts w:ascii="Arial" w:hAnsi="Arial" w:cs="Arial"/>
                <w:sz w:val="24"/>
                <w:szCs w:val="24"/>
              </w:rPr>
              <w:t>del sector</w:t>
            </w:r>
          </w:p>
          <w:p w:rsidR="00A24E4B" w:rsidRDefault="00A24E4B" w:rsidP="00E55362">
            <w:pPr>
              <w:pStyle w:val="Prrafodelista"/>
              <w:numPr>
                <w:ilvl w:val="0"/>
                <w:numId w:val="41"/>
              </w:numPr>
              <w:spacing w:line="20" w:lineRule="atLeast"/>
              <w:jc w:val="both"/>
              <w:rPr>
                <w:rFonts w:ascii="Arial" w:hAnsi="Arial" w:cs="Arial"/>
                <w:sz w:val="24"/>
                <w:szCs w:val="24"/>
              </w:rPr>
            </w:pPr>
            <w:r>
              <w:rPr>
                <w:rFonts w:ascii="Arial" w:hAnsi="Arial" w:cs="Arial"/>
                <w:sz w:val="24"/>
                <w:szCs w:val="24"/>
              </w:rPr>
              <w:t>Problemas de salud mental</w:t>
            </w:r>
          </w:p>
          <w:p w:rsidR="006A0C42" w:rsidRPr="00116D0A" w:rsidRDefault="006A0C42" w:rsidP="00E55362">
            <w:pPr>
              <w:pStyle w:val="Prrafodelista"/>
              <w:numPr>
                <w:ilvl w:val="0"/>
                <w:numId w:val="41"/>
              </w:numPr>
              <w:spacing w:line="20" w:lineRule="atLeast"/>
              <w:jc w:val="both"/>
              <w:rPr>
                <w:rFonts w:ascii="Arial" w:hAnsi="Arial" w:cs="Arial"/>
                <w:sz w:val="24"/>
                <w:szCs w:val="24"/>
              </w:rPr>
            </w:pPr>
            <w:r>
              <w:rPr>
                <w:rFonts w:ascii="Arial" w:hAnsi="Arial" w:cs="Arial"/>
                <w:sz w:val="24"/>
                <w:szCs w:val="24"/>
              </w:rPr>
              <w:t>Conflicto armado</w:t>
            </w:r>
          </w:p>
        </w:tc>
        <w:tc>
          <w:tcPr>
            <w:tcW w:w="4489" w:type="dxa"/>
          </w:tcPr>
          <w:p w:rsidR="00116D0A" w:rsidRDefault="00020BF8" w:rsidP="00E55362">
            <w:pPr>
              <w:pStyle w:val="Prrafodelista"/>
              <w:numPr>
                <w:ilvl w:val="0"/>
                <w:numId w:val="41"/>
              </w:numPr>
              <w:spacing w:line="20" w:lineRule="atLeast"/>
              <w:jc w:val="both"/>
              <w:rPr>
                <w:rFonts w:ascii="Arial" w:hAnsi="Arial" w:cs="Arial"/>
                <w:sz w:val="24"/>
                <w:szCs w:val="24"/>
              </w:rPr>
            </w:pPr>
            <w:r w:rsidRPr="00020BF8">
              <w:rPr>
                <w:rFonts w:ascii="Arial" w:hAnsi="Arial" w:cs="Arial"/>
                <w:sz w:val="24"/>
                <w:szCs w:val="24"/>
              </w:rPr>
              <w:t>Pobreza</w:t>
            </w:r>
          </w:p>
          <w:p w:rsidR="00020BF8" w:rsidRDefault="00020BF8" w:rsidP="00E55362">
            <w:pPr>
              <w:pStyle w:val="Prrafodelista"/>
              <w:numPr>
                <w:ilvl w:val="0"/>
                <w:numId w:val="41"/>
              </w:numPr>
              <w:spacing w:line="20" w:lineRule="atLeast"/>
              <w:jc w:val="both"/>
              <w:rPr>
                <w:rFonts w:ascii="Arial" w:hAnsi="Arial" w:cs="Arial"/>
                <w:sz w:val="24"/>
                <w:szCs w:val="24"/>
              </w:rPr>
            </w:pPr>
            <w:r>
              <w:rPr>
                <w:rFonts w:ascii="Arial" w:hAnsi="Arial" w:cs="Arial"/>
                <w:sz w:val="24"/>
                <w:szCs w:val="24"/>
              </w:rPr>
              <w:t>Escases de fuentes de empleo</w:t>
            </w:r>
          </w:p>
          <w:p w:rsidR="00020BF8" w:rsidRDefault="00020BF8" w:rsidP="00E55362">
            <w:pPr>
              <w:pStyle w:val="Prrafodelista"/>
              <w:numPr>
                <w:ilvl w:val="0"/>
                <w:numId w:val="41"/>
              </w:numPr>
              <w:spacing w:line="20" w:lineRule="atLeast"/>
              <w:jc w:val="both"/>
              <w:rPr>
                <w:rFonts w:ascii="Arial" w:hAnsi="Arial" w:cs="Arial"/>
                <w:sz w:val="24"/>
                <w:szCs w:val="24"/>
              </w:rPr>
            </w:pPr>
            <w:r>
              <w:rPr>
                <w:rFonts w:ascii="Arial" w:hAnsi="Arial" w:cs="Arial"/>
                <w:sz w:val="24"/>
                <w:szCs w:val="24"/>
              </w:rPr>
              <w:t>Recursos insuficientes para régimen subsidiado</w:t>
            </w:r>
          </w:p>
          <w:p w:rsidR="00020BF8" w:rsidRDefault="00A24E4B" w:rsidP="00E55362">
            <w:pPr>
              <w:pStyle w:val="Prrafodelista"/>
              <w:numPr>
                <w:ilvl w:val="0"/>
                <w:numId w:val="41"/>
              </w:numPr>
              <w:spacing w:line="20" w:lineRule="atLeast"/>
              <w:jc w:val="both"/>
              <w:rPr>
                <w:rFonts w:ascii="Arial" w:hAnsi="Arial" w:cs="Arial"/>
                <w:sz w:val="24"/>
                <w:szCs w:val="24"/>
              </w:rPr>
            </w:pPr>
            <w:r>
              <w:rPr>
                <w:rFonts w:ascii="Arial" w:hAnsi="Arial" w:cs="Arial"/>
                <w:sz w:val="24"/>
                <w:szCs w:val="24"/>
              </w:rPr>
              <w:t>Bajos patrones culturales y malos hábitos</w:t>
            </w:r>
          </w:p>
          <w:p w:rsidR="001C3092" w:rsidRDefault="001C3092" w:rsidP="00E55362">
            <w:pPr>
              <w:pStyle w:val="Prrafodelista"/>
              <w:numPr>
                <w:ilvl w:val="0"/>
                <w:numId w:val="41"/>
              </w:numPr>
              <w:spacing w:line="20" w:lineRule="atLeast"/>
              <w:jc w:val="both"/>
              <w:rPr>
                <w:rFonts w:ascii="Arial" w:hAnsi="Arial" w:cs="Arial"/>
                <w:sz w:val="24"/>
                <w:szCs w:val="24"/>
              </w:rPr>
            </w:pPr>
            <w:r>
              <w:rPr>
                <w:rFonts w:ascii="Arial" w:hAnsi="Arial" w:cs="Arial"/>
                <w:sz w:val="24"/>
                <w:szCs w:val="24"/>
              </w:rPr>
              <w:t>Condiciones ambientales que favorecen la proliferación de enfermedades transmisibles por vectores.</w:t>
            </w:r>
          </w:p>
          <w:p w:rsidR="00A24E4B" w:rsidRDefault="00A24E4B" w:rsidP="00E55362">
            <w:pPr>
              <w:pStyle w:val="Prrafodelista"/>
              <w:numPr>
                <w:ilvl w:val="0"/>
                <w:numId w:val="41"/>
              </w:numPr>
              <w:spacing w:line="20" w:lineRule="atLeast"/>
              <w:jc w:val="both"/>
              <w:rPr>
                <w:rFonts w:ascii="Arial" w:hAnsi="Arial" w:cs="Arial"/>
                <w:sz w:val="24"/>
                <w:szCs w:val="24"/>
              </w:rPr>
            </w:pPr>
            <w:r>
              <w:rPr>
                <w:rFonts w:ascii="Arial" w:hAnsi="Arial" w:cs="Arial"/>
                <w:sz w:val="24"/>
                <w:szCs w:val="24"/>
              </w:rPr>
              <w:t>Limitaciones geográficas para acceso a servicios de salud</w:t>
            </w:r>
          </w:p>
          <w:p w:rsidR="00A24E4B" w:rsidRDefault="00A24E4B" w:rsidP="00E55362">
            <w:pPr>
              <w:pStyle w:val="Prrafodelista"/>
              <w:numPr>
                <w:ilvl w:val="0"/>
                <w:numId w:val="41"/>
              </w:numPr>
              <w:spacing w:line="20" w:lineRule="atLeast"/>
              <w:jc w:val="both"/>
              <w:rPr>
                <w:rFonts w:ascii="Arial" w:hAnsi="Arial" w:cs="Arial"/>
                <w:sz w:val="24"/>
                <w:szCs w:val="24"/>
              </w:rPr>
            </w:pPr>
            <w:r>
              <w:rPr>
                <w:rFonts w:ascii="Arial" w:hAnsi="Arial" w:cs="Arial"/>
                <w:sz w:val="24"/>
                <w:szCs w:val="24"/>
              </w:rPr>
              <w:t>Inadecuadas condiciones de vivienda</w:t>
            </w:r>
          </w:p>
          <w:p w:rsidR="00A24E4B" w:rsidRDefault="00A24E4B" w:rsidP="00E55362">
            <w:pPr>
              <w:pStyle w:val="Prrafodelista"/>
              <w:numPr>
                <w:ilvl w:val="0"/>
                <w:numId w:val="41"/>
              </w:numPr>
              <w:spacing w:line="20" w:lineRule="atLeast"/>
              <w:jc w:val="both"/>
              <w:rPr>
                <w:rFonts w:ascii="Arial" w:hAnsi="Arial" w:cs="Arial"/>
                <w:sz w:val="24"/>
                <w:szCs w:val="24"/>
              </w:rPr>
            </w:pPr>
            <w:r>
              <w:rPr>
                <w:rFonts w:ascii="Arial" w:hAnsi="Arial" w:cs="Arial"/>
                <w:sz w:val="24"/>
                <w:szCs w:val="24"/>
              </w:rPr>
              <w:t>Bajo nivel nutricional</w:t>
            </w:r>
          </w:p>
          <w:p w:rsidR="00A24E4B" w:rsidRDefault="005C6F4B" w:rsidP="00E55362">
            <w:pPr>
              <w:pStyle w:val="Prrafodelista"/>
              <w:numPr>
                <w:ilvl w:val="0"/>
                <w:numId w:val="41"/>
              </w:numPr>
              <w:spacing w:line="20" w:lineRule="atLeast"/>
              <w:jc w:val="both"/>
              <w:rPr>
                <w:rFonts w:ascii="Arial" w:hAnsi="Arial" w:cs="Arial"/>
                <w:sz w:val="24"/>
                <w:szCs w:val="24"/>
              </w:rPr>
            </w:pPr>
            <w:r>
              <w:rPr>
                <w:rFonts w:ascii="Arial" w:hAnsi="Arial" w:cs="Arial"/>
                <w:sz w:val="24"/>
                <w:szCs w:val="24"/>
              </w:rPr>
              <w:t>V</w:t>
            </w:r>
            <w:r w:rsidR="001360B8">
              <w:rPr>
                <w:rFonts w:ascii="Arial" w:hAnsi="Arial" w:cs="Arial"/>
                <w:sz w:val="24"/>
                <w:szCs w:val="24"/>
              </w:rPr>
              <w:t xml:space="preserve">iolencia </w:t>
            </w:r>
            <w:r w:rsidR="007F3F5B">
              <w:rPr>
                <w:rFonts w:ascii="Arial" w:hAnsi="Arial" w:cs="Arial"/>
                <w:sz w:val="24"/>
                <w:szCs w:val="24"/>
              </w:rPr>
              <w:t xml:space="preserve">y conflictos </w:t>
            </w:r>
            <w:r w:rsidR="00A24E4B">
              <w:rPr>
                <w:rFonts w:ascii="Arial" w:hAnsi="Arial" w:cs="Arial"/>
                <w:sz w:val="24"/>
                <w:szCs w:val="24"/>
              </w:rPr>
              <w:t>intrafamiliar</w:t>
            </w:r>
          </w:p>
          <w:p w:rsidR="00A24E4B" w:rsidRPr="007F3F5B" w:rsidRDefault="00A24E4B" w:rsidP="007F3F5B">
            <w:pPr>
              <w:spacing w:line="20" w:lineRule="atLeast"/>
              <w:jc w:val="both"/>
              <w:rPr>
                <w:rFonts w:ascii="Arial" w:hAnsi="Arial" w:cs="Arial"/>
                <w:sz w:val="24"/>
                <w:szCs w:val="24"/>
              </w:rPr>
            </w:pPr>
          </w:p>
        </w:tc>
      </w:tr>
    </w:tbl>
    <w:p w:rsidR="00697423" w:rsidRPr="00905A07" w:rsidRDefault="00697423" w:rsidP="00697423">
      <w:pPr>
        <w:spacing w:after="0" w:line="20" w:lineRule="atLeast"/>
        <w:jc w:val="center"/>
        <w:rPr>
          <w:rFonts w:ascii="Arial" w:hAnsi="Arial" w:cs="Arial"/>
          <w:bCs/>
          <w:sz w:val="20"/>
          <w:szCs w:val="20"/>
        </w:rPr>
      </w:pPr>
      <w:r w:rsidRPr="00905A07">
        <w:rPr>
          <w:rFonts w:ascii="Arial" w:hAnsi="Arial" w:cs="Arial"/>
          <w:bCs/>
          <w:sz w:val="20"/>
          <w:szCs w:val="20"/>
        </w:rPr>
        <w:t>Fuente: Equipo Asesor Plan de Desarrollo</w:t>
      </w:r>
    </w:p>
    <w:p w:rsidR="00A64050" w:rsidRDefault="00A64050" w:rsidP="004B1E07">
      <w:pPr>
        <w:spacing w:after="0" w:line="20" w:lineRule="atLeast"/>
        <w:jc w:val="center"/>
        <w:rPr>
          <w:rFonts w:ascii="Arial" w:hAnsi="Arial" w:cs="Arial"/>
          <w:b/>
          <w:sz w:val="24"/>
          <w:szCs w:val="24"/>
        </w:rPr>
      </w:pPr>
    </w:p>
    <w:p w:rsidR="0010371E" w:rsidRPr="00BD35C0" w:rsidRDefault="005D1ECD" w:rsidP="004B1E07">
      <w:pPr>
        <w:spacing w:after="0" w:line="20" w:lineRule="atLeast"/>
        <w:jc w:val="both"/>
        <w:rPr>
          <w:rFonts w:ascii="Arial" w:hAnsi="Arial" w:cs="Arial"/>
          <w:b/>
          <w:sz w:val="24"/>
          <w:szCs w:val="24"/>
          <w:u w:val="single"/>
        </w:rPr>
      </w:pPr>
      <w:r>
        <w:rPr>
          <w:rFonts w:ascii="Arial" w:hAnsi="Arial" w:cs="Arial"/>
          <w:b/>
          <w:sz w:val="24"/>
          <w:szCs w:val="24"/>
        </w:rPr>
        <w:t>3</w:t>
      </w:r>
      <w:r w:rsidR="0010371E">
        <w:rPr>
          <w:rFonts w:ascii="Arial" w:hAnsi="Arial" w:cs="Arial"/>
          <w:b/>
          <w:sz w:val="24"/>
          <w:szCs w:val="24"/>
        </w:rPr>
        <w:t xml:space="preserve">.3 </w:t>
      </w:r>
      <w:r w:rsidR="0010371E" w:rsidRPr="00BD35C0">
        <w:rPr>
          <w:rFonts w:ascii="Arial" w:hAnsi="Arial" w:cs="Arial"/>
          <w:b/>
          <w:sz w:val="24"/>
          <w:szCs w:val="24"/>
          <w:u w:val="single"/>
        </w:rPr>
        <w:t>SECTOR BIENESTAR</w:t>
      </w:r>
    </w:p>
    <w:p w:rsidR="0010371E" w:rsidRDefault="0010371E" w:rsidP="0010371E">
      <w:pPr>
        <w:spacing w:after="0" w:line="20" w:lineRule="atLeast"/>
        <w:rPr>
          <w:rFonts w:ascii="Arial" w:hAnsi="Arial" w:cs="Arial"/>
          <w:b/>
          <w:sz w:val="24"/>
          <w:szCs w:val="24"/>
        </w:rPr>
      </w:pPr>
    </w:p>
    <w:p w:rsidR="0010371E" w:rsidRDefault="0010371E" w:rsidP="0010371E">
      <w:pPr>
        <w:autoSpaceDE w:val="0"/>
        <w:autoSpaceDN w:val="0"/>
        <w:adjustRightInd w:val="0"/>
        <w:spacing w:after="0" w:line="20" w:lineRule="atLeast"/>
        <w:jc w:val="both"/>
        <w:rPr>
          <w:rFonts w:ascii="Arial" w:hAnsi="Arial" w:cs="Arial"/>
          <w:sz w:val="24"/>
          <w:szCs w:val="24"/>
          <w:lang w:eastAsia="es-ES"/>
        </w:rPr>
      </w:pPr>
      <w:r w:rsidRPr="00B867A5">
        <w:rPr>
          <w:rFonts w:ascii="Arial" w:hAnsi="Arial" w:cs="Arial"/>
          <w:sz w:val="24"/>
          <w:szCs w:val="24"/>
          <w:lang w:eastAsia="es-ES"/>
        </w:rPr>
        <w:t>La alimentación de los  niños  hasta los 2 años en un 15%  se  basa en la leche materna, el 75 % tienen como alimento básico la  agua de panela  y coladas de plátano,   por las condiciones de pobreza de las  mamás , su condición de madres cabeza de hogar o madres solteras, deben trabajar para el sustento de sus hijos  y  en esos casos dejarlos al cuidado de otras personas lo que les imposibilita una lactancia materna adecuada.</w:t>
      </w:r>
    </w:p>
    <w:p w:rsidR="0010371E" w:rsidRDefault="0010371E" w:rsidP="0010371E">
      <w:pPr>
        <w:autoSpaceDE w:val="0"/>
        <w:autoSpaceDN w:val="0"/>
        <w:adjustRightInd w:val="0"/>
        <w:spacing w:after="0" w:line="20" w:lineRule="atLeast"/>
        <w:jc w:val="both"/>
        <w:rPr>
          <w:rFonts w:ascii="Arial" w:hAnsi="Arial" w:cs="Arial"/>
          <w:sz w:val="24"/>
          <w:szCs w:val="24"/>
          <w:lang w:eastAsia="es-ES"/>
        </w:rPr>
      </w:pPr>
    </w:p>
    <w:p w:rsidR="0010371E" w:rsidRDefault="0010371E" w:rsidP="0010371E">
      <w:pPr>
        <w:autoSpaceDE w:val="0"/>
        <w:autoSpaceDN w:val="0"/>
        <w:adjustRightInd w:val="0"/>
        <w:spacing w:after="0" w:line="20" w:lineRule="atLeast"/>
        <w:jc w:val="both"/>
        <w:rPr>
          <w:rFonts w:ascii="Arial" w:hAnsi="Arial" w:cs="Arial"/>
          <w:sz w:val="24"/>
          <w:szCs w:val="24"/>
          <w:lang w:eastAsia="es-ES"/>
        </w:rPr>
      </w:pPr>
      <w:r w:rsidRPr="00B867A5">
        <w:rPr>
          <w:rFonts w:ascii="Arial" w:hAnsi="Arial" w:cs="Arial"/>
          <w:sz w:val="24"/>
          <w:szCs w:val="24"/>
          <w:lang w:eastAsia="es-ES"/>
        </w:rPr>
        <w:t>Según el informe arrojado por el análisis SISVAN, durante el primer semestre del año 2004</w:t>
      </w:r>
      <w:r>
        <w:rPr>
          <w:rFonts w:ascii="Arial" w:hAnsi="Arial" w:cs="Arial"/>
          <w:sz w:val="24"/>
          <w:szCs w:val="24"/>
          <w:lang w:eastAsia="es-ES"/>
        </w:rPr>
        <w:t xml:space="preserve">, donde </w:t>
      </w:r>
      <w:r w:rsidRPr="00B867A5">
        <w:rPr>
          <w:rFonts w:ascii="Arial" w:hAnsi="Arial" w:cs="Arial"/>
          <w:sz w:val="24"/>
          <w:szCs w:val="24"/>
          <w:lang w:eastAsia="es-ES"/>
        </w:rPr>
        <w:t>se analiz</w:t>
      </w:r>
      <w:r>
        <w:rPr>
          <w:rFonts w:ascii="Arial" w:hAnsi="Arial" w:cs="Arial"/>
          <w:sz w:val="24"/>
          <w:szCs w:val="24"/>
          <w:lang w:eastAsia="es-ES"/>
        </w:rPr>
        <w:t>aron</w:t>
      </w:r>
      <w:r w:rsidRPr="00B867A5">
        <w:rPr>
          <w:rFonts w:ascii="Arial" w:hAnsi="Arial" w:cs="Arial"/>
          <w:sz w:val="24"/>
          <w:szCs w:val="24"/>
          <w:lang w:eastAsia="es-ES"/>
        </w:rPr>
        <w:t xml:space="preserve"> 865 registros, </w:t>
      </w:r>
      <w:r>
        <w:rPr>
          <w:rFonts w:ascii="Arial" w:hAnsi="Arial" w:cs="Arial"/>
          <w:sz w:val="24"/>
          <w:szCs w:val="24"/>
          <w:lang w:eastAsia="es-ES"/>
        </w:rPr>
        <w:t xml:space="preserve">se obtuvo el </w:t>
      </w:r>
      <w:r w:rsidRPr="00B867A5">
        <w:rPr>
          <w:rFonts w:ascii="Arial" w:hAnsi="Arial" w:cs="Arial"/>
          <w:sz w:val="24"/>
          <w:szCs w:val="24"/>
          <w:lang w:eastAsia="es-ES"/>
        </w:rPr>
        <w:t xml:space="preserve">siguiente resultado: </w:t>
      </w:r>
    </w:p>
    <w:p w:rsidR="0010371E" w:rsidRPr="00B867A5" w:rsidRDefault="0010371E" w:rsidP="0010371E">
      <w:pPr>
        <w:autoSpaceDE w:val="0"/>
        <w:autoSpaceDN w:val="0"/>
        <w:adjustRightInd w:val="0"/>
        <w:spacing w:after="0" w:line="20" w:lineRule="atLeast"/>
        <w:jc w:val="both"/>
        <w:rPr>
          <w:rFonts w:ascii="Arial" w:hAnsi="Arial" w:cs="Arial"/>
          <w:sz w:val="24"/>
          <w:szCs w:val="24"/>
          <w:lang w:eastAsia="es-ES"/>
        </w:rPr>
      </w:pPr>
    </w:p>
    <w:p w:rsidR="0010371E" w:rsidRDefault="0010371E" w:rsidP="0010371E">
      <w:pPr>
        <w:autoSpaceDE w:val="0"/>
        <w:autoSpaceDN w:val="0"/>
        <w:adjustRightInd w:val="0"/>
        <w:spacing w:after="0" w:line="20" w:lineRule="atLeast"/>
        <w:jc w:val="both"/>
        <w:rPr>
          <w:rFonts w:ascii="Arial" w:hAnsi="Arial" w:cs="Arial"/>
          <w:sz w:val="24"/>
          <w:szCs w:val="24"/>
          <w:lang w:eastAsia="es-ES"/>
        </w:rPr>
      </w:pPr>
      <w:r w:rsidRPr="00B867A5">
        <w:rPr>
          <w:rFonts w:ascii="Arial" w:hAnsi="Arial" w:cs="Arial"/>
          <w:sz w:val="24"/>
          <w:szCs w:val="24"/>
          <w:lang w:eastAsia="es-ES"/>
        </w:rPr>
        <w:t xml:space="preserve">El 8% de los menores presentaron bajo peso para la edad o desnutrición global, siendo el grupo de edad más afectado los niños de </w:t>
      </w:r>
      <w:smartTag w:uri="urn:schemas-microsoft-com:office:smarttags" w:element="metricconverter">
        <w:smartTagPr>
          <w:attr w:name="ProductID" w:val="1 a"/>
        </w:smartTagPr>
        <w:r w:rsidRPr="00B867A5">
          <w:rPr>
            <w:rFonts w:ascii="Arial" w:hAnsi="Arial" w:cs="Arial"/>
            <w:sz w:val="24"/>
            <w:szCs w:val="24"/>
            <w:lang w:eastAsia="es-ES"/>
          </w:rPr>
          <w:t>1 a</w:t>
        </w:r>
      </w:smartTag>
      <w:r>
        <w:rPr>
          <w:rFonts w:ascii="Arial" w:hAnsi="Arial" w:cs="Arial"/>
          <w:sz w:val="24"/>
          <w:szCs w:val="24"/>
          <w:lang w:eastAsia="es-ES"/>
        </w:rPr>
        <w:t xml:space="preserve"> 8 años</w:t>
      </w:r>
      <w:r w:rsidRPr="00B867A5">
        <w:rPr>
          <w:rFonts w:ascii="Arial" w:hAnsi="Arial" w:cs="Arial"/>
          <w:sz w:val="24"/>
          <w:szCs w:val="24"/>
          <w:lang w:eastAsia="es-ES"/>
        </w:rPr>
        <w:t>.</w:t>
      </w:r>
    </w:p>
    <w:p w:rsidR="0010371E" w:rsidRPr="00B867A5" w:rsidRDefault="0010371E" w:rsidP="0010371E">
      <w:pPr>
        <w:autoSpaceDE w:val="0"/>
        <w:autoSpaceDN w:val="0"/>
        <w:adjustRightInd w:val="0"/>
        <w:spacing w:after="0" w:line="20" w:lineRule="atLeast"/>
        <w:jc w:val="both"/>
        <w:rPr>
          <w:rFonts w:ascii="Arial" w:hAnsi="Arial" w:cs="Arial"/>
          <w:sz w:val="24"/>
          <w:szCs w:val="24"/>
          <w:lang w:eastAsia="es-ES"/>
        </w:rPr>
      </w:pPr>
    </w:p>
    <w:p w:rsidR="0010371E" w:rsidRPr="00B867A5" w:rsidRDefault="0010371E" w:rsidP="0010371E">
      <w:pPr>
        <w:autoSpaceDE w:val="0"/>
        <w:autoSpaceDN w:val="0"/>
        <w:adjustRightInd w:val="0"/>
        <w:spacing w:after="0" w:line="20" w:lineRule="atLeast"/>
        <w:jc w:val="both"/>
        <w:rPr>
          <w:rFonts w:ascii="Arial" w:hAnsi="Arial" w:cs="Arial"/>
          <w:sz w:val="24"/>
          <w:szCs w:val="24"/>
          <w:lang w:eastAsia="es-ES"/>
        </w:rPr>
      </w:pPr>
      <w:r w:rsidRPr="00B867A5">
        <w:rPr>
          <w:rFonts w:ascii="Arial" w:hAnsi="Arial" w:cs="Arial"/>
          <w:sz w:val="24"/>
          <w:szCs w:val="24"/>
          <w:lang w:eastAsia="es-ES"/>
        </w:rPr>
        <w:t xml:space="preserve">El 15% de los menores presentaron baja talla para la edad,  o desnutrición crónica.  Se observa que los menores empiezan a deteriorar  su velocidad de crecimiento a partir  del año de edad y se mantiene constante dicho deterioro; El grupo de edad más afectado es el de 1  a 4 años.  </w:t>
      </w:r>
    </w:p>
    <w:p w:rsidR="0010371E" w:rsidRPr="00B867A5" w:rsidRDefault="0010371E" w:rsidP="0010371E">
      <w:pPr>
        <w:autoSpaceDE w:val="0"/>
        <w:autoSpaceDN w:val="0"/>
        <w:adjustRightInd w:val="0"/>
        <w:spacing w:after="0" w:line="20" w:lineRule="atLeast"/>
        <w:jc w:val="both"/>
        <w:rPr>
          <w:rFonts w:ascii="Arial" w:hAnsi="Arial" w:cs="Arial"/>
          <w:sz w:val="24"/>
          <w:szCs w:val="24"/>
          <w:lang w:eastAsia="es-ES"/>
        </w:rPr>
      </w:pPr>
    </w:p>
    <w:p w:rsidR="0010371E" w:rsidRDefault="0010371E" w:rsidP="0010371E">
      <w:pPr>
        <w:autoSpaceDE w:val="0"/>
        <w:autoSpaceDN w:val="0"/>
        <w:adjustRightInd w:val="0"/>
        <w:spacing w:after="0" w:line="20" w:lineRule="atLeast"/>
        <w:jc w:val="both"/>
        <w:rPr>
          <w:rFonts w:ascii="Arial" w:hAnsi="Arial" w:cs="Arial"/>
          <w:sz w:val="24"/>
          <w:szCs w:val="24"/>
          <w:lang w:eastAsia="es-ES"/>
        </w:rPr>
      </w:pPr>
      <w:r w:rsidRPr="00B867A5">
        <w:rPr>
          <w:rFonts w:ascii="Arial" w:hAnsi="Arial" w:cs="Arial"/>
          <w:sz w:val="24"/>
          <w:szCs w:val="24"/>
          <w:lang w:eastAsia="es-ES"/>
        </w:rPr>
        <w:t xml:space="preserve">El 9% de los menores presentan baja talla para la edad  o desnutrición aguda,  lo que  coloca al Municipio de Colombia en el segundo lugar en el departamento, con mayor prevalecía  y sigue siendo el grupo más afectado el de un </w:t>
      </w:r>
      <w:r>
        <w:rPr>
          <w:rFonts w:ascii="Arial" w:hAnsi="Arial" w:cs="Arial"/>
          <w:sz w:val="24"/>
          <w:szCs w:val="24"/>
          <w:lang w:eastAsia="es-ES"/>
        </w:rPr>
        <w:t>año</w:t>
      </w:r>
      <w:r w:rsidRPr="00B867A5">
        <w:rPr>
          <w:rFonts w:ascii="Arial" w:hAnsi="Arial" w:cs="Arial"/>
          <w:sz w:val="24"/>
          <w:szCs w:val="24"/>
          <w:lang w:eastAsia="es-ES"/>
        </w:rPr>
        <w:t>, lo que hace a estos niños más susceptibles a enfermar o morir, este fenómeno afecta de manera irreversible  a  este grupo de edad.</w:t>
      </w:r>
    </w:p>
    <w:p w:rsidR="0010371E" w:rsidRDefault="0010371E" w:rsidP="0010371E">
      <w:pPr>
        <w:autoSpaceDE w:val="0"/>
        <w:autoSpaceDN w:val="0"/>
        <w:adjustRightInd w:val="0"/>
        <w:spacing w:after="0" w:line="20" w:lineRule="atLeast"/>
        <w:jc w:val="both"/>
        <w:rPr>
          <w:rFonts w:ascii="Arial" w:hAnsi="Arial" w:cs="Arial"/>
          <w:sz w:val="24"/>
          <w:szCs w:val="24"/>
          <w:lang w:eastAsia="es-ES"/>
        </w:rPr>
      </w:pPr>
    </w:p>
    <w:p w:rsidR="00697423" w:rsidRDefault="00697423" w:rsidP="0010371E">
      <w:pPr>
        <w:autoSpaceDE w:val="0"/>
        <w:autoSpaceDN w:val="0"/>
        <w:adjustRightInd w:val="0"/>
        <w:spacing w:after="0" w:line="240" w:lineRule="auto"/>
        <w:jc w:val="center"/>
        <w:rPr>
          <w:rFonts w:ascii="Arial" w:hAnsi="Arial" w:cs="Arial"/>
          <w:sz w:val="24"/>
          <w:szCs w:val="24"/>
          <w:lang w:eastAsia="es-ES"/>
        </w:rPr>
      </w:pPr>
      <w:r>
        <w:rPr>
          <w:rFonts w:ascii="Arial" w:hAnsi="Arial" w:cs="Arial"/>
          <w:sz w:val="24"/>
          <w:szCs w:val="24"/>
          <w:lang w:eastAsia="es-ES"/>
        </w:rPr>
        <w:t>Figura 28</w:t>
      </w:r>
      <w:r w:rsidR="0010371E">
        <w:rPr>
          <w:rFonts w:ascii="Arial" w:hAnsi="Arial" w:cs="Arial"/>
          <w:sz w:val="24"/>
          <w:szCs w:val="24"/>
          <w:lang w:eastAsia="es-ES"/>
        </w:rPr>
        <w:t xml:space="preserve"> – Porcentaje de desnutrición de Colombia (H) y </w:t>
      </w:r>
    </w:p>
    <w:p w:rsidR="0010371E" w:rsidRDefault="0010371E" w:rsidP="0010371E">
      <w:pPr>
        <w:autoSpaceDE w:val="0"/>
        <w:autoSpaceDN w:val="0"/>
        <w:adjustRightInd w:val="0"/>
        <w:spacing w:after="0" w:line="240" w:lineRule="auto"/>
        <w:jc w:val="center"/>
        <w:rPr>
          <w:rFonts w:ascii="Arial" w:hAnsi="Arial" w:cs="Arial"/>
          <w:sz w:val="24"/>
          <w:szCs w:val="24"/>
          <w:lang w:eastAsia="es-ES"/>
        </w:rPr>
      </w:pPr>
      <w:r>
        <w:rPr>
          <w:rFonts w:ascii="Arial" w:hAnsi="Arial" w:cs="Arial"/>
          <w:sz w:val="24"/>
          <w:szCs w:val="24"/>
          <w:lang w:eastAsia="es-ES"/>
        </w:rPr>
        <w:t xml:space="preserve">el departamento del Huila. </w:t>
      </w:r>
    </w:p>
    <w:p w:rsidR="0010371E" w:rsidRDefault="0010371E" w:rsidP="0010371E">
      <w:pPr>
        <w:autoSpaceDE w:val="0"/>
        <w:autoSpaceDN w:val="0"/>
        <w:adjustRightInd w:val="0"/>
        <w:spacing w:after="0" w:line="240" w:lineRule="auto"/>
        <w:jc w:val="center"/>
        <w:rPr>
          <w:rFonts w:ascii="Arial" w:hAnsi="Arial" w:cs="Arial"/>
          <w:sz w:val="24"/>
          <w:szCs w:val="24"/>
          <w:lang w:eastAsia="es-ES"/>
        </w:rPr>
      </w:pPr>
      <w:r w:rsidRPr="00E00A4E">
        <w:rPr>
          <w:rFonts w:ascii="Arial" w:hAnsi="Arial" w:cs="Arial"/>
          <w:noProof/>
          <w:sz w:val="24"/>
          <w:szCs w:val="24"/>
        </w:rPr>
        <w:drawing>
          <wp:inline distT="0" distB="0" distL="0" distR="0">
            <wp:extent cx="4085117" cy="2147777"/>
            <wp:effectExtent l="19050" t="0" r="0" b="0"/>
            <wp:docPr id="53" name="Gráfico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rsidR="0010371E" w:rsidRPr="00E14488" w:rsidRDefault="0010371E" w:rsidP="0010371E">
      <w:pPr>
        <w:autoSpaceDE w:val="0"/>
        <w:autoSpaceDN w:val="0"/>
        <w:adjustRightInd w:val="0"/>
        <w:spacing w:after="0" w:line="240" w:lineRule="auto"/>
        <w:jc w:val="center"/>
        <w:rPr>
          <w:rFonts w:ascii="Arial" w:hAnsi="Arial" w:cs="Arial"/>
          <w:sz w:val="20"/>
          <w:szCs w:val="20"/>
          <w:lang w:eastAsia="es-ES"/>
        </w:rPr>
      </w:pPr>
      <w:r w:rsidRPr="00E14488">
        <w:rPr>
          <w:rFonts w:ascii="Arial" w:hAnsi="Arial" w:cs="Arial"/>
          <w:sz w:val="20"/>
          <w:szCs w:val="20"/>
          <w:lang w:eastAsia="es-ES"/>
        </w:rPr>
        <w:t>Fuente: ESE municipal – Secretaria de Salud Departamental</w:t>
      </w:r>
    </w:p>
    <w:p w:rsidR="00FB13FE" w:rsidRDefault="00FB13FE" w:rsidP="0010371E">
      <w:pPr>
        <w:autoSpaceDE w:val="0"/>
        <w:autoSpaceDN w:val="0"/>
        <w:adjustRightInd w:val="0"/>
        <w:spacing w:after="0" w:line="240" w:lineRule="auto"/>
        <w:jc w:val="center"/>
        <w:rPr>
          <w:rFonts w:ascii="Arial" w:hAnsi="Arial" w:cs="Arial"/>
          <w:sz w:val="24"/>
          <w:szCs w:val="24"/>
          <w:lang w:eastAsia="es-ES"/>
        </w:rPr>
      </w:pPr>
    </w:p>
    <w:p w:rsidR="00FA42E2" w:rsidRDefault="00FA42E2" w:rsidP="0010371E">
      <w:pPr>
        <w:autoSpaceDE w:val="0"/>
        <w:autoSpaceDN w:val="0"/>
        <w:adjustRightInd w:val="0"/>
        <w:spacing w:after="0" w:line="240" w:lineRule="auto"/>
        <w:jc w:val="center"/>
        <w:rPr>
          <w:rFonts w:ascii="Arial" w:hAnsi="Arial" w:cs="Arial"/>
          <w:sz w:val="24"/>
          <w:szCs w:val="24"/>
          <w:lang w:eastAsia="es-ES"/>
        </w:rPr>
      </w:pPr>
      <w:r>
        <w:rPr>
          <w:rFonts w:ascii="Arial" w:hAnsi="Arial" w:cs="Arial"/>
          <w:sz w:val="24"/>
          <w:szCs w:val="24"/>
          <w:lang w:eastAsia="es-ES"/>
        </w:rPr>
        <w:t>Figura 29</w:t>
      </w:r>
      <w:r w:rsidR="0010371E">
        <w:rPr>
          <w:rFonts w:ascii="Arial" w:hAnsi="Arial" w:cs="Arial"/>
          <w:sz w:val="24"/>
          <w:szCs w:val="24"/>
          <w:lang w:eastAsia="es-ES"/>
        </w:rPr>
        <w:t xml:space="preserve"> - Comportamiento nutricional en menores de </w:t>
      </w:r>
    </w:p>
    <w:p w:rsidR="0010371E" w:rsidRDefault="0010371E" w:rsidP="0010371E">
      <w:pPr>
        <w:autoSpaceDE w:val="0"/>
        <w:autoSpaceDN w:val="0"/>
        <w:adjustRightInd w:val="0"/>
        <w:spacing w:after="0" w:line="240" w:lineRule="auto"/>
        <w:jc w:val="center"/>
        <w:rPr>
          <w:rFonts w:ascii="Arial" w:hAnsi="Arial" w:cs="Arial"/>
          <w:sz w:val="24"/>
          <w:szCs w:val="24"/>
          <w:lang w:eastAsia="es-ES"/>
        </w:rPr>
      </w:pPr>
      <w:r>
        <w:rPr>
          <w:rFonts w:ascii="Arial" w:hAnsi="Arial" w:cs="Arial"/>
          <w:sz w:val="24"/>
          <w:szCs w:val="24"/>
          <w:lang w:eastAsia="es-ES"/>
        </w:rPr>
        <w:t>12 años en el Huila, año 2006</w:t>
      </w:r>
      <w:r>
        <w:rPr>
          <w:rFonts w:ascii="Arial" w:hAnsi="Arial" w:cs="Arial"/>
          <w:noProof/>
          <w:sz w:val="24"/>
          <w:szCs w:val="24"/>
        </w:rPr>
        <w:drawing>
          <wp:inline distT="0" distB="0" distL="0" distR="0">
            <wp:extent cx="4960635" cy="2349795"/>
            <wp:effectExtent l="19050" t="0" r="0" b="0"/>
            <wp:docPr id="54"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3"/>
                    <a:srcRect/>
                    <a:stretch>
                      <a:fillRect/>
                    </a:stretch>
                  </pic:blipFill>
                  <pic:spPr bwMode="auto">
                    <a:xfrm>
                      <a:off x="0" y="0"/>
                      <a:ext cx="4973371" cy="2355828"/>
                    </a:xfrm>
                    <a:prstGeom prst="rect">
                      <a:avLst/>
                    </a:prstGeom>
                    <a:noFill/>
                    <a:ln w="9525">
                      <a:noFill/>
                      <a:miter lim="800000"/>
                      <a:headEnd/>
                      <a:tailEnd/>
                    </a:ln>
                  </pic:spPr>
                </pic:pic>
              </a:graphicData>
            </a:graphic>
          </wp:inline>
        </w:drawing>
      </w:r>
    </w:p>
    <w:p w:rsidR="0010371E" w:rsidRDefault="0010371E" w:rsidP="0010371E">
      <w:pPr>
        <w:autoSpaceDE w:val="0"/>
        <w:autoSpaceDN w:val="0"/>
        <w:adjustRightInd w:val="0"/>
        <w:spacing w:after="0" w:line="240" w:lineRule="auto"/>
        <w:jc w:val="center"/>
        <w:rPr>
          <w:rFonts w:ascii="Arial" w:hAnsi="Arial" w:cs="Arial"/>
          <w:sz w:val="20"/>
          <w:szCs w:val="20"/>
          <w:lang w:eastAsia="es-ES"/>
        </w:rPr>
      </w:pPr>
      <w:r w:rsidRPr="002375C5">
        <w:rPr>
          <w:rFonts w:ascii="Arial" w:hAnsi="Arial" w:cs="Arial"/>
          <w:sz w:val="20"/>
          <w:szCs w:val="20"/>
          <w:lang w:eastAsia="es-ES"/>
        </w:rPr>
        <w:t>Fuente: Secretaria de Salud Departamental</w:t>
      </w:r>
    </w:p>
    <w:p w:rsidR="0010371E" w:rsidRDefault="0010371E" w:rsidP="0010371E">
      <w:pPr>
        <w:autoSpaceDE w:val="0"/>
        <w:autoSpaceDN w:val="0"/>
        <w:adjustRightInd w:val="0"/>
        <w:spacing w:after="0" w:line="240" w:lineRule="auto"/>
        <w:jc w:val="both"/>
        <w:rPr>
          <w:rFonts w:ascii="Arial" w:hAnsi="Arial" w:cs="Arial"/>
          <w:sz w:val="24"/>
          <w:szCs w:val="24"/>
          <w:lang w:eastAsia="es-ES"/>
        </w:rPr>
      </w:pPr>
      <w:r w:rsidRPr="00B867A5">
        <w:rPr>
          <w:rFonts w:ascii="Arial" w:hAnsi="Arial" w:cs="Arial"/>
          <w:sz w:val="24"/>
          <w:szCs w:val="24"/>
          <w:lang w:eastAsia="es-ES"/>
        </w:rPr>
        <w:t>En el segundo semestre del año  2004  el  Municipio contó con la colaboración del Departamento en convenio con el ICBF, el cual suministro suplementos alimentarios para  gestantes y madres lactantes con menores de un año,  y  20 cupos para recuperación nutricional   hasta los siete años</w:t>
      </w:r>
      <w:r>
        <w:rPr>
          <w:rFonts w:ascii="Arial" w:hAnsi="Arial" w:cs="Arial"/>
          <w:sz w:val="24"/>
          <w:szCs w:val="24"/>
          <w:lang w:eastAsia="es-ES"/>
        </w:rPr>
        <w:t>, p</w:t>
      </w:r>
      <w:r w:rsidRPr="00B867A5">
        <w:rPr>
          <w:rFonts w:ascii="Arial" w:hAnsi="Arial" w:cs="Arial"/>
          <w:sz w:val="24"/>
          <w:szCs w:val="24"/>
          <w:lang w:eastAsia="es-ES"/>
        </w:rPr>
        <w:t xml:space="preserve">rograma que fue coordinado por una enfermera jefe, cupos con los que </w:t>
      </w:r>
      <w:r>
        <w:rPr>
          <w:rFonts w:ascii="Arial" w:hAnsi="Arial" w:cs="Arial"/>
          <w:sz w:val="24"/>
          <w:szCs w:val="24"/>
          <w:lang w:eastAsia="es-ES"/>
        </w:rPr>
        <w:t>aun se cuenta, con la posibilidad de</w:t>
      </w:r>
      <w:r w:rsidRPr="00B867A5">
        <w:rPr>
          <w:rFonts w:ascii="Arial" w:hAnsi="Arial" w:cs="Arial"/>
          <w:sz w:val="24"/>
          <w:szCs w:val="24"/>
          <w:lang w:eastAsia="es-ES"/>
        </w:rPr>
        <w:t xml:space="preserve">  ampliarlos</w:t>
      </w:r>
      <w:r>
        <w:rPr>
          <w:rFonts w:ascii="Arial" w:hAnsi="Arial" w:cs="Arial"/>
          <w:sz w:val="24"/>
          <w:szCs w:val="24"/>
          <w:lang w:eastAsia="es-ES"/>
        </w:rPr>
        <w:t>,</w:t>
      </w:r>
      <w:r w:rsidRPr="00B867A5">
        <w:rPr>
          <w:rFonts w:ascii="Arial" w:hAnsi="Arial" w:cs="Arial"/>
          <w:sz w:val="24"/>
          <w:szCs w:val="24"/>
          <w:lang w:eastAsia="es-ES"/>
        </w:rPr>
        <w:t xml:space="preserve"> dadas las condiciones  nutricionales  de los menores del municipio.</w:t>
      </w:r>
    </w:p>
    <w:p w:rsidR="0010371E" w:rsidRDefault="0010371E" w:rsidP="0010371E">
      <w:pPr>
        <w:autoSpaceDE w:val="0"/>
        <w:autoSpaceDN w:val="0"/>
        <w:adjustRightInd w:val="0"/>
        <w:spacing w:after="0" w:line="240" w:lineRule="auto"/>
        <w:jc w:val="both"/>
        <w:rPr>
          <w:rFonts w:ascii="Arial" w:hAnsi="Arial" w:cs="Arial"/>
          <w:sz w:val="24"/>
          <w:szCs w:val="24"/>
          <w:lang w:eastAsia="es-ES"/>
        </w:rPr>
      </w:pPr>
    </w:p>
    <w:p w:rsidR="0010371E" w:rsidRDefault="0010371E" w:rsidP="0010371E">
      <w:pPr>
        <w:spacing w:after="0" w:line="240" w:lineRule="auto"/>
        <w:jc w:val="both"/>
        <w:rPr>
          <w:rFonts w:ascii="Arial" w:hAnsi="Arial" w:cs="Arial"/>
          <w:sz w:val="24"/>
          <w:szCs w:val="24"/>
        </w:rPr>
      </w:pPr>
      <w:r>
        <w:rPr>
          <w:rFonts w:ascii="Arial" w:hAnsi="Arial" w:cs="Arial"/>
          <w:sz w:val="24"/>
          <w:szCs w:val="24"/>
        </w:rPr>
        <w:t>Referente a la población infantil y juvenil, la administración no ha articulado un proyecto específico que permita dirigir esfuerzos para evitar el maltrato y el trabajo infantil, para garantizar una seguridad alimentaria, y una inclusión a la salud y la educación en los términos contenidos en la Ley 1098 de 1997 de niñez y adolescencia.</w:t>
      </w:r>
    </w:p>
    <w:p w:rsidR="0010371E" w:rsidRDefault="0010371E" w:rsidP="0010371E">
      <w:pPr>
        <w:spacing w:after="0" w:line="240" w:lineRule="auto"/>
        <w:jc w:val="both"/>
        <w:rPr>
          <w:rFonts w:ascii="Arial" w:hAnsi="Arial" w:cs="Arial"/>
          <w:sz w:val="24"/>
          <w:szCs w:val="24"/>
        </w:rPr>
      </w:pPr>
    </w:p>
    <w:p w:rsidR="0010371E" w:rsidRDefault="0010371E" w:rsidP="0010371E">
      <w:pPr>
        <w:spacing w:after="0" w:line="240" w:lineRule="auto"/>
        <w:jc w:val="both"/>
        <w:rPr>
          <w:rFonts w:ascii="Arial" w:hAnsi="Arial" w:cs="Arial"/>
          <w:sz w:val="24"/>
          <w:szCs w:val="24"/>
        </w:rPr>
      </w:pPr>
      <w:r>
        <w:rPr>
          <w:rFonts w:ascii="Arial" w:hAnsi="Arial" w:cs="Arial"/>
          <w:sz w:val="24"/>
          <w:szCs w:val="24"/>
        </w:rPr>
        <w:t>Según datos del SISBEN, la población infantil y adolescente del municipio, es decir comprendida entre los 0 y los 17 años, es de 3.689 habitantes que representan el 39,05% del total de la población. La población juvenil, calculada entre los 14 y 26 años es de 2.249 habitantes que representan el 2</w:t>
      </w:r>
      <w:r w:rsidR="00FA42E2">
        <w:rPr>
          <w:rFonts w:ascii="Arial" w:hAnsi="Arial" w:cs="Arial"/>
          <w:sz w:val="24"/>
          <w:szCs w:val="24"/>
        </w:rPr>
        <w:t>3.81% del total de la población, lo que clasifica a Colombia, Huila, como un municipio joven, ya que gran parte de su población es menor de 26 años.</w:t>
      </w:r>
    </w:p>
    <w:p w:rsidR="00FA42E2" w:rsidRDefault="00FA42E2" w:rsidP="0010371E">
      <w:pPr>
        <w:spacing w:after="0" w:line="240" w:lineRule="auto"/>
        <w:jc w:val="both"/>
        <w:rPr>
          <w:rFonts w:ascii="Arial" w:hAnsi="Arial" w:cs="Arial"/>
          <w:sz w:val="24"/>
          <w:szCs w:val="24"/>
        </w:rPr>
      </w:pPr>
    </w:p>
    <w:p w:rsidR="0010371E" w:rsidRDefault="00FA42E2" w:rsidP="0010371E">
      <w:pPr>
        <w:spacing w:after="0" w:line="240" w:lineRule="auto"/>
        <w:jc w:val="center"/>
        <w:rPr>
          <w:rFonts w:ascii="Arial" w:hAnsi="Arial" w:cs="Arial"/>
          <w:sz w:val="24"/>
          <w:szCs w:val="24"/>
        </w:rPr>
      </w:pPr>
      <w:r>
        <w:rPr>
          <w:rFonts w:ascii="Arial" w:hAnsi="Arial" w:cs="Arial"/>
          <w:sz w:val="24"/>
          <w:szCs w:val="24"/>
        </w:rPr>
        <w:t>Figura 30</w:t>
      </w:r>
      <w:r w:rsidR="0010371E">
        <w:rPr>
          <w:rFonts w:ascii="Arial" w:hAnsi="Arial" w:cs="Arial"/>
          <w:sz w:val="24"/>
          <w:szCs w:val="24"/>
        </w:rPr>
        <w:t xml:space="preserve"> – Población infantil, adolescente y joven del municipio</w:t>
      </w:r>
    </w:p>
    <w:p w:rsidR="0010371E" w:rsidRDefault="0010371E" w:rsidP="0010371E">
      <w:pPr>
        <w:spacing w:after="0" w:line="240" w:lineRule="auto"/>
        <w:jc w:val="center"/>
        <w:rPr>
          <w:rFonts w:ascii="Arial" w:hAnsi="Arial" w:cs="Arial"/>
          <w:sz w:val="24"/>
          <w:szCs w:val="24"/>
        </w:rPr>
      </w:pPr>
      <w:r w:rsidRPr="00021B07">
        <w:rPr>
          <w:rFonts w:ascii="Arial" w:hAnsi="Arial" w:cs="Arial"/>
          <w:noProof/>
          <w:sz w:val="24"/>
          <w:szCs w:val="24"/>
        </w:rPr>
        <w:drawing>
          <wp:inline distT="0" distB="0" distL="0" distR="0">
            <wp:extent cx="4635470" cy="1881962"/>
            <wp:effectExtent l="19050" t="0" r="0" b="0"/>
            <wp:docPr id="55" name="Gráfico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rsidR="0010371E" w:rsidRDefault="00FA42E2" w:rsidP="0010371E">
      <w:pPr>
        <w:spacing w:after="0" w:line="240" w:lineRule="auto"/>
        <w:jc w:val="center"/>
        <w:rPr>
          <w:rFonts w:ascii="Arial" w:hAnsi="Arial" w:cs="Arial"/>
          <w:sz w:val="24"/>
          <w:szCs w:val="24"/>
        </w:rPr>
      </w:pPr>
      <w:r>
        <w:rPr>
          <w:rFonts w:ascii="Arial" w:hAnsi="Arial" w:cs="Arial"/>
          <w:sz w:val="24"/>
          <w:szCs w:val="24"/>
        </w:rPr>
        <w:t>Figura 31</w:t>
      </w:r>
      <w:r w:rsidR="0010371E">
        <w:rPr>
          <w:rFonts w:ascii="Arial" w:hAnsi="Arial" w:cs="Arial"/>
          <w:sz w:val="24"/>
          <w:szCs w:val="24"/>
        </w:rPr>
        <w:t xml:space="preserve"> – Distribución población juvenil.</w:t>
      </w:r>
    </w:p>
    <w:p w:rsidR="0010371E" w:rsidRDefault="0010371E" w:rsidP="0010371E">
      <w:pPr>
        <w:spacing w:after="0" w:line="240" w:lineRule="auto"/>
        <w:jc w:val="center"/>
        <w:rPr>
          <w:rFonts w:ascii="Arial" w:hAnsi="Arial" w:cs="Arial"/>
          <w:sz w:val="24"/>
          <w:szCs w:val="24"/>
        </w:rPr>
      </w:pPr>
      <w:r w:rsidRPr="00AA18DA">
        <w:rPr>
          <w:rFonts w:ascii="Arial" w:hAnsi="Arial" w:cs="Arial"/>
          <w:noProof/>
          <w:sz w:val="24"/>
          <w:szCs w:val="24"/>
        </w:rPr>
        <w:drawing>
          <wp:inline distT="0" distB="0" distL="0" distR="0">
            <wp:extent cx="3552825" cy="1581150"/>
            <wp:effectExtent l="19050" t="0" r="0" b="0"/>
            <wp:docPr id="56" name="Gráfico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rsidR="0010371E" w:rsidRDefault="0010371E" w:rsidP="0010371E">
      <w:pPr>
        <w:spacing w:after="0" w:line="240" w:lineRule="auto"/>
        <w:jc w:val="center"/>
        <w:rPr>
          <w:rFonts w:ascii="Arial" w:hAnsi="Arial" w:cs="Arial"/>
          <w:sz w:val="20"/>
          <w:szCs w:val="20"/>
        </w:rPr>
      </w:pPr>
      <w:r w:rsidRPr="00AA18DA">
        <w:rPr>
          <w:rFonts w:ascii="Arial" w:hAnsi="Arial" w:cs="Arial"/>
          <w:sz w:val="20"/>
          <w:szCs w:val="20"/>
        </w:rPr>
        <w:t>Fuente: SISBEN 2008</w:t>
      </w:r>
    </w:p>
    <w:p w:rsidR="0010371E" w:rsidRDefault="00FA42E2" w:rsidP="0010371E">
      <w:pPr>
        <w:spacing w:after="0" w:line="240" w:lineRule="auto"/>
        <w:jc w:val="center"/>
        <w:rPr>
          <w:rFonts w:ascii="Arial" w:hAnsi="Arial" w:cs="Arial"/>
          <w:sz w:val="24"/>
          <w:szCs w:val="24"/>
        </w:rPr>
      </w:pPr>
      <w:r>
        <w:rPr>
          <w:rFonts w:ascii="Arial" w:hAnsi="Arial" w:cs="Arial"/>
          <w:sz w:val="24"/>
          <w:szCs w:val="24"/>
        </w:rPr>
        <w:t>Figura 32</w:t>
      </w:r>
      <w:r w:rsidR="0010371E">
        <w:rPr>
          <w:rFonts w:ascii="Arial" w:hAnsi="Arial" w:cs="Arial"/>
          <w:sz w:val="24"/>
          <w:szCs w:val="24"/>
        </w:rPr>
        <w:t xml:space="preserve"> – Distribución población infantil y adolescente.</w:t>
      </w:r>
    </w:p>
    <w:p w:rsidR="0010371E" w:rsidRDefault="0010371E" w:rsidP="0010371E">
      <w:pPr>
        <w:spacing w:after="0" w:line="240" w:lineRule="auto"/>
        <w:jc w:val="center"/>
        <w:rPr>
          <w:rFonts w:ascii="Arial" w:hAnsi="Arial" w:cs="Arial"/>
          <w:sz w:val="24"/>
          <w:szCs w:val="24"/>
        </w:rPr>
      </w:pPr>
      <w:r w:rsidRPr="00914EC0">
        <w:rPr>
          <w:rFonts w:ascii="Arial" w:hAnsi="Arial" w:cs="Arial"/>
          <w:noProof/>
          <w:sz w:val="24"/>
          <w:szCs w:val="24"/>
        </w:rPr>
        <w:drawing>
          <wp:inline distT="0" distB="0" distL="0" distR="0">
            <wp:extent cx="5276850" cy="2457450"/>
            <wp:effectExtent l="19050" t="0" r="0" b="0"/>
            <wp:docPr id="57" name="Gráfico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p w:rsidR="0010371E" w:rsidRPr="003B325D" w:rsidRDefault="0010371E" w:rsidP="0010371E">
      <w:pPr>
        <w:spacing w:after="0" w:line="240" w:lineRule="auto"/>
        <w:jc w:val="center"/>
        <w:rPr>
          <w:rFonts w:ascii="Arial" w:hAnsi="Arial" w:cs="Arial"/>
          <w:sz w:val="20"/>
          <w:szCs w:val="20"/>
        </w:rPr>
      </w:pPr>
      <w:r w:rsidRPr="003B325D">
        <w:rPr>
          <w:rFonts w:ascii="Arial" w:hAnsi="Arial" w:cs="Arial"/>
          <w:sz w:val="20"/>
          <w:szCs w:val="20"/>
        </w:rPr>
        <w:t>Fuente: SISBEN 2008</w:t>
      </w:r>
    </w:p>
    <w:p w:rsidR="00554FB2" w:rsidRDefault="00554FB2" w:rsidP="0010371E">
      <w:pPr>
        <w:spacing w:after="0" w:line="240" w:lineRule="auto"/>
        <w:jc w:val="both"/>
        <w:rPr>
          <w:rFonts w:ascii="Arial" w:hAnsi="Arial" w:cs="Arial"/>
          <w:sz w:val="24"/>
          <w:szCs w:val="24"/>
        </w:rPr>
      </w:pPr>
    </w:p>
    <w:p w:rsidR="0010371E" w:rsidRDefault="0010371E" w:rsidP="0010371E">
      <w:pPr>
        <w:spacing w:after="0" w:line="240" w:lineRule="auto"/>
        <w:jc w:val="both"/>
        <w:rPr>
          <w:rFonts w:ascii="Arial" w:hAnsi="Arial" w:cs="Arial"/>
          <w:sz w:val="24"/>
          <w:szCs w:val="24"/>
        </w:rPr>
      </w:pPr>
      <w:r>
        <w:rPr>
          <w:rFonts w:ascii="Arial" w:hAnsi="Arial" w:cs="Arial"/>
          <w:sz w:val="24"/>
          <w:szCs w:val="24"/>
        </w:rPr>
        <w:t>Respecto a la equidad de género, la gestión municipal para lograr la participación de la mujer en los procesos comunitarios y de liderazgo social, económico y político, ha sido casi nula, lo que ha traído como consecuencia la pobre organización de la mujer y la baja participación de esta en los procesos de desarrollo local.</w:t>
      </w:r>
    </w:p>
    <w:p w:rsidR="0010371E" w:rsidRDefault="0010371E" w:rsidP="0010371E">
      <w:pPr>
        <w:spacing w:after="0" w:line="240" w:lineRule="auto"/>
        <w:jc w:val="both"/>
        <w:rPr>
          <w:rFonts w:ascii="Arial" w:hAnsi="Arial" w:cs="Arial"/>
          <w:sz w:val="24"/>
          <w:szCs w:val="24"/>
        </w:rPr>
      </w:pPr>
    </w:p>
    <w:p w:rsidR="0010371E" w:rsidRDefault="00FA42E2" w:rsidP="0010371E">
      <w:pPr>
        <w:spacing w:after="0" w:line="240" w:lineRule="auto"/>
        <w:jc w:val="center"/>
        <w:rPr>
          <w:rFonts w:ascii="Arial" w:hAnsi="Arial" w:cs="Arial"/>
          <w:sz w:val="24"/>
          <w:szCs w:val="24"/>
        </w:rPr>
      </w:pPr>
      <w:r>
        <w:rPr>
          <w:rFonts w:ascii="Arial" w:hAnsi="Arial" w:cs="Arial"/>
          <w:sz w:val="24"/>
          <w:szCs w:val="24"/>
        </w:rPr>
        <w:t>Figura 33</w:t>
      </w:r>
      <w:r w:rsidR="0010371E">
        <w:rPr>
          <w:rFonts w:ascii="Arial" w:hAnsi="Arial" w:cs="Arial"/>
          <w:sz w:val="24"/>
          <w:szCs w:val="24"/>
        </w:rPr>
        <w:t xml:space="preserve"> – Relación sexo masculino - femenino en el municipio</w:t>
      </w:r>
    </w:p>
    <w:p w:rsidR="0010371E" w:rsidRDefault="0010371E" w:rsidP="0010371E">
      <w:pPr>
        <w:spacing w:after="0" w:line="240" w:lineRule="auto"/>
        <w:jc w:val="center"/>
        <w:rPr>
          <w:rFonts w:ascii="Arial" w:hAnsi="Arial" w:cs="Arial"/>
          <w:sz w:val="20"/>
          <w:szCs w:val="20"/>
        </w:rPr>
      </w:pPr>
      <w:r w:rsidRPr="00AA18DA">
        <w:rPr>
          <w:rFonts w:ascii="Arial" w:hAnsi="Arial" w:cs="Arial"/>
          <w:noProof/>
          <w:sz w:val="24"/>
          <w:szCs w:val="24"/>
        </w:rPr>
        <w:drawing>
          <wp:inline distT="0" distB="0" distL="0" distR="0">
            <wp:extent cx="3657600" cy="2400300"/>
            <wp:effectExtent l="19050" t="0" r="0" b="0"/>
            <wp:docPr id="58" name="Gráfico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r w:rsidRPr="003B325D">
        <w:rPr>
          <w:rFonts w:ascii="Arial" w:hAnsi="Arial" w:cs="Arial"/>
          <w:sz w:val="20"/>
          <w:szCs w:val="20"/>
        </w:rPr>
        <w:t xml:space="preserve"> </w:t>
      </w:r>
    </w:p>
    <w:p w:rsidR="0010371E" w:rsidRPr="003B325D" w:rsidRDefault="0010371E" w:rsidP="0010371E">
      <w:pPr>
        <w:spacing w:after="0" w:line="240" w:lineRule="auto"/>
        <w:jc w:val="center"/>
        <w:rPr>
          <w:rFonts w:ascii="Arial" w:hAnsi="Arial" w:cs="Arial"/>
          <w:sz w:val="20"/>
          <w:szCs w:val="20"/>
        </w:rPr>
      </w:pPr>
      <w:r w:rsidRPr="003B325D">
        <w:rPr>
          <w:rFonts w:ascii="Arial" w:hAnsi="Arial" w:cs="Arial"/>
          <w:sz w:val="20"/>
          <w:szCs w:val="20"/>
        </w:rPr>
        <w:t>Fuente: SISBEN 2008</w:t>
      </w:r>
    </w:p>
    <w:p w:rsidR="0010371E" w:rsidRDefault="0010371E" w:rsidP="0010371E">
      <w:pPr>
        <w:spacing w:after="0" w:line="240" w:lineRule="auto"/>
        <w:jc w:val="center"/>
        <w:rPr>
          <w:rFonts w:ascii="Arial" w:hAnsi="Arial" w:cs="Arial"/>
          <w:sz w:val="24"/>
          <w:szCs w:val="24"/>
        </w:rPr>
      </w:pPr>
    </w:p>
    <w:p w:rsidR="0010371E" w:rsidRDefault="0010371E" w:rsidP="0010371E">
      <w:pPr>
        <w:autoSpaceDE w:val="0"/>
        <w:autoSpaceDN w:val="0"/>
        <w:adjustRightInd w:val="0"/>
        <w:spacing w:after="0" w:line="20" w:lineRule="atLeast"/>
        <w:jc w:val="both"/>
        <w:rPr>
          <w:rFonts w:ascii="Arial" w:hAnsi="Arial" w:cs="Arial"/>
          <w:sz w:val="24"/>
          <w:szCs w:val="24"/>
        </w:rPr>
      </w:pPr>
      <w:r>
        <w:rPr>
          <w:rFonts w:ascii="Arial" w:hAnsi="Arial" w:cs="Arial"/>
          <w:sz w:val="24"/>
          <w:szCs w:val="24"/>
        </w:rPr>
        <w:t>Similar es el caso de la población con discapacidad, a la cual no se le han articulado procesos conducentes a la atención integral, lo que hace necesario desarrollar una política municipal en torno a las personas con discapacidad.</w:t>
      </w:r>
    </w:p>
    <w:p w:rsidR="0010371E" w:rsidRDefault="0010371E" w:rsidP="0010371E">
      <w:pPr>
        <w:autoSpaceDE w:val="0"/>
        <w:autoSpaceDN w:val="0"/>
        <w:adjustRightInd w:val="0"/>
        <w:spacing w:after="0" w:line="20" w:lineRule="atLeast"/>
        <w:jc w:val="both"/>
        <w:rPr>
          <w:rFonts w:ascii="Arial" w:hAnsi="Arial" w:cs="Arial"/>
          <w:sz w:val="24"/>
          <w:szCs w:val="24"/>
        </w:rPr>
      </w:pPr>
    </w:p>
    <w:p w:rsidR="0010371E" w:rsidRDefault="0010371E" w:rsidP="0010371E">
      <w:pPr>
        <w:autoSpaceDE w:val="0"/>
        <w:autoSpaceDN w:val="0"/>
        <w:adjustRightInd w:val="0"/>
        <w:spacing w:after="0" w:line="20" w:lineRule="atLeast"/>
        <w:jc w:val="both"/>
        <w:rPr>
          <w:rFonts w:ascii="Arial" w:hAnsi="Arial" w:cs="Arial"/>
          <w:sz w:val="24"/>
          <w:szCs w:val="24"/>
          <w:lang w:eastAsia="es-ES"/>
        </w:rPr>
      </w:pPr>
      <w:r>
        <w:rPr>
          <w:rFonts w:ascii="Arial" w:hAnsi="Arial" w:cs="Arial"/>
          <w:sz w:val="24"/>
          <w:szCs w:val="24"/>
          <w:lang w:eastAsia="es-ES"/>
        </w:rPr>
        <w:t xml:space="preserve">Respecto a la población desplazada, según el Sistema Único de Registro de acción social, en el municipio </w:t>
      </w:r>
      <w:r w:rsidR="00FA42E2">
        <w:rPr>
          <w:rFonts w:ascii="Arial" w:hAnsi="Arial" w:cs="Arial"/>
          <w:sz w:val="24"/>
          <w:szCs w:val="24"/>
          <w:lang w:eastAsia="es-ES"/>
        </w:rPr>
        <w:t>aparecen</w:t>
      </w:r>
      <w:r>
        <w:rPr>
          <w:rFonts w:ascii="Arial" w:hAnsi="Arial" w:cs="Arial"/>
          <w:sz w:val="24"/>
          <w:szCs w:val="24"/>
          <w:lang w:eastAsia="es-ES"/>
        </w:rPr>
        <w:t xml:space="preserve"> reportadas 219 familias, de las cuales 211 fueron identificadas por la Unidad Móvil de Bienestar Familiar, y de 8 no se tiene información.</w:t>
      </w:r>
    </w:p>
    <w:p w:rsidR="0010371E" w:rsidRDefault="0010371E" w:rsidP="0010371E">
      <w:pPr>
        <w:autoSpaceDE w:val="0"/>
        <w:autoSpaceDN w:val="0"/>
        <w:adjustRightInd w:val="0"/>
        <w:spacing w:after="0" w:line="20" w:lineRule="atLeast"/>
        <w:jc w:val="both"/>
        <w:rPr>
          <w:rFonts w:ascii="Arial" w:hAnsi="Arial" w:cs="Arial"/>
          <w:sz w:val="24"/>
          <w:szCs w:val="24"/>
          <w:lang w:eastAsia="es-ES"/>
        </w:rPr>
      </w:pPr>
    </w:p>
    <w:p w:rsidR="0010371E" w:rsidRDefault="0010371E" w:rsidP="0010371E">
      <w:pPr>
        <w:autoSpaceDE w:val="0"/>
        <w:autoSpaceDN w:val="0"/>
        <w:adjustRightInd w:val="0"/>
        <w:spacing w:after="0" w:line="20" w:lineRule="atLeast"/>
        <w:jc w:val="both"/>
        <w:rPr>
          <w:rFonts w:ascii="Arial" w:hAnsi="Arial" w:cs="Arial"/>
          <w:bCs/>
          <w:sz w:val="24"/>
          <w:szCs w:val="24"/>
          <w:lang w:val="es-MX" w:eastAsia="es-ES"/>
        </w:rPr>
      </w:pPr>
      <w:r w:rsidRPr="0032612A">
        <w:rPr>
          <w:rFonts w:ascii="Arial" w:hAnsi="Arial" w:cs="Arial"/>
          <w:sz w:val="24"/>
          <w:szCs w:val="24"/>
          <w:lang w:eastAsia="es-ES"/>
        </w:rPr>
        <w:t xml:space="preserve">De las 211 familias identificadas, </w:t>
      </w:r>
      <w:r w:rsidRPr="0032612A">
        <w:rPr>
          <w:rFonts w:ascii="Arial" w:hAnsi="Arial" w:cs="Arial"/>
          <w:bCs/>
          <w:sz w:val="24"/>
          <w:szCs w:val="24"/>
          <w:lang w:val="es-MX" w:eastAsia="es-ES"/>
        </w:rPr>
        <w:t>1</w:t>
      </w:r>
      <w:r>
        <w:rPr>
          <w:rFonts w:ascii="Arial" w:hAnsi="Arial" w:cs="Arial"/>
          <w:bCs/>
          <w:sz w:val="24"/>
          <w:szCs w:val="24"/>
          <w:lang w:val="es-MX" w:eastAsia="es-ES"/>
        </w:rPr>
        <w:t>44</w:t>
      </w:r>
      <w:r w:rsidRPr="0032612A">
        <w:rPr>
          <w:rFonts w:ascii="Arial" w:hAnsi="Arial" w:cs="Arial"/>
          <w:bCs/>
          <w:sz w:val="24"/>
          <w:szCs w:val="24"/>
          <w:lang w:val="es-MX" w:eastAsia="es-ES"/>
        </w:rPr>
        <w:t xml:space="preserve"> </w:t>
      </w:r>
      <w:r w:rsidRPr="0032612A">
        <w:rPr>
          <w:rFonts w:ascii="Arial" w:hAnsi="Arial" w:cs="Arial"/>
          <w:sz w:val="24"/>
          <w:szCs w:val="24"/>
          <w:lang w:val="es-MX" w:eastAsia="es-ES"/>
        </w:rPr>
        <w:t xml:space="preserve"> fueron caracterizadas por la  Unidad Móvil, </w:t>
      </w:r>
      <w:r w:rsidRPr="0032612A">
        <w:rPr>
          <w:rFonts w:ascii="Arial" w:hAnsi="Arial" w:cs="Arial"/>
          <w:bCs/>
          <w:sz w:val="24"/>
          <w:szCs w:val="24"/>
          <w:lang w:val="es-MX" w:eastAsia="es-ES"/>
        </w:rPr>
        <w:t xml:space="preserve">51 </w:t>
      </w:r>
      <w:r>
        <w:rPr>
          <w:rFonts w:ascii="Arial" w:hAnsi="Arial" w:cs="Arial"/>
          <w:bCs/>
          <w:sz w:val="24"/>
          <w:szCs w:val="24"/>
          <w:lang w:val="es-MX" w:eastAsia="es-ES"/>
        </w:rPr>
        <w:t>v</w:t>
      </w:r>
      <w:r w:rsidRPr="0032612A">
        <w:rPr>
          <w:rFonts w:ascii="Arial" w:hAnsi="Arial" w:cs="Arial"/>
          <w:sz w:val="24"/>
          <w:szCs w:val="24"/>
          <w:lang w:val="es-MX" w:eastAsia="es-ES"/>
        </w:rPr>
        <w:t xml:space="preserve">iven en Colombia, pero no se tuvo contacto, </w:t>
      </w:r>
      <w:r w:rsidRPr="0032612A">
        <w:rPr>
          <w:rFonts w:ascii="Arial" w:hAnsi="Arial" w:cs="Arial"/>
          <w:bCs/>
          <w:sz w:val="24"/>
          <w:szCs w:val="24"/>
          <w:lang w:val="es-MX" w:eastAsia="es-ES"/>
        </w:rPr>
        <w:t xml:space="preserve">22  </w:t>
      </w:r>
      <w:r>
        <w:rPr>
          <w:rFonts w:ascii="Arial" w:hAnsi="Arial" w:cs="Arial"/>
          <w:bCs/>
          <w:sz w:val="24"/>
          <w:szCs w:val="24"/>
          <w:lang w:val="es-MX" w:eastAsia="es-ES"/>
        </w:rPr>
        <w:t>v</w:t>
      </w:r>
      <w:r>
        <w:rPr>
          <w:rFonts w:ascii="Arial" w:hAnsi="Arial" w:cs="Arial"/>
          <w:sz w:val="24"/>
          <w:szCs w:val="24"/>
          <w:lang w:val="es-MX" w:eastAsia="es-ES"/>
        </w:rPr>
        <w:t>iven en otro m</w:t>
      </w:r>
      <w:r w:rsidRPr="0032612A">
        <w:rPr>
          <w:rFonts w:ascii="Arial" w:hAnsi="Arial" w:cs="Arial"/>
          <w:sz w:val="24"/>
          <w:szCs w:val="24"/>
          <w:lang w:val="es-MX" w:eastAsia="es-ES"/>
        </w:rPr>
        <w:t xml:space="preserve">unicipio o </w:t>
      </w:r>
      <w:r>
        <w:rPr>
          <w:rFonts w:ascii="Arial" w:hAnsi="Arial" w:cs="Arial"/>
          <w:sz w:val="24"/>
          <w:szCs w:val="24"/>
          <w:lang w:val="es-MX" w:eastAsia="es-ES"/>
        </w:rPr>
        <w:t>d</w:t>
      </w:r>
      <w:r w:rsidRPr="0032612A">
        <w:rPr>
          <w:rFonts w:ascii="Arial" w:hAnsi="Arial" w:cs="Arial"/>
          <w:sz w:val="24"/>
          <w:szCs w:val="24"/>
          <w:lang w:val="es-MX" w:eastAsia="es-ES"/>
        </w:rPr>
        <w:t>epartamento</w:t>
      </w:r>
      <w:r w:rsidRPr="0032612A">
        <w:rPr>
          <w:rFonts w:ascii="Arial" w:hAnsi="Arial" w:cs="Arial"/>
          <w:bCs/>
          <w:sz w:val="24"/>
          <w:szCs w:val="24"/>
          <w:lang w:val="es-MX" w:eastAsia="es-ES"/>
        </w:rPr>
        <w:t xml:space="preserve">, y 11 </w:t>
      </w:r>
      <w:r w:rsidRPr="0032612A">
        <w:rPr>
          <w:rFonts w:ascii="Arial" w:hAnsi="Arial" w:cs="Arial"/>
          <w:sz w:val="24"/>
          <w:szCs w:val="24"/>
          <w:lang w:val="es-MX" w:eastAsia="es-ES"/>
        </w:rPr>
        <w:t>declarantes fallecieron.</w:t>
      </w:r>
      <w:r w:rsidRPr="0032612A">
        <w:rPr>
          <w:rFonts w:ascii="Arial" w:hAnsi="Arial" w:cs="Arial"/>
          <w:bCs/>
          <w:sz w:val="24"/>
          <w:szCs w:val="24"/>
          <w:lang w:val="es-MX" w:eastAsia="es-ES"/>
        </w:rPr>
        <w:t xml:space="preserve">  </w:t>
      </w:r>
    </w:p>
    <w:p w:rsidR="0010371E" w:rsidRDefault="0010371E" w:rsidP="0010371E">
      <w:pPr>
        <w:autoSpaceDE w:val="0"/>
        <w:autoSpaceDN w:val="0"/>
        <w:adjustRightInd w:val="0"/>
        <w:spacing w:after="0" w:line="20" w:lineRule="atLeast"/>
        <w:jc w:val="both"/>
        <w:rPr>
          <w:rFonts w:ascii="Arial" w:hAnsi="Arial" w:cs="Arial"/>
          <w:bCs/>
          <w:sz w:val="24"/>
          <w:szCs w:val="24"/>
          <w:lang w:val="es-MX" w:eastAsia="es-ES"/>
        </w:rPr>
      </w:pPr>
    </w:p>
    <w:p w:rsidR="0010371E" w:rsidRDefault="0010371E" w:rsidP="0010371E">
      <w:pPr>
        <w:autoSpaceDE w:val="0"/>
        <w:autoSpaceDN w:val="0"/>
        <w:adjustRightInd w:val="0"/>
        <w:spacing w:after="0" w:line="20" w:lineRule="atLeast"/>
        <w:jc w:val="both"/>
        <w:rPr>
          <w:rFonts w:ascii="Arial" w:hAnsi="Arial" w:cs="Arial"/>
          <w:bCs/>
          <w:sz w:val="24"/>
          <w:szCs w:val="24"/>
          <w:lang w:val="es-MX" w:eastAsia="es-ES"/>
        </w:rPr>
      </w:pPr>
      <w:r>
        <w:rPr>
          <w:rFonts w:ascii="Arial" w:hAnsi="Arial" w:cs="Arial"/>
          <w:bCs/>
          <w:sz w:val="24"/>
          <w:szCs w:val="24"/>
          <w:lang w:val="es-MX" w:eastAsia="es-ES"/>
        </w:rPr>
        <w:t>De las 144 familias caracterizadas, se tiene que existen 566 personas, de las cuales 238 integrantes son niños-niñas y jóvenes, 263 son adultos y 65 son adultos mayores.</w:t>
      </w:r>
    </w:p>
    <w:p w:rsidR="0010371E" w:rsidRDefault="0010371E" w:rsidP="0010371E">
      <w:pPr>
        <w:autoSpaceDE w:val="0"/>
        <w:autoSpaceDN w:val="0"/>
        <w:adjustRightInd w:val="0"/>
        <w:spacing w:after="0" w:line="20" w:lineRule="atLeast"/>
        <w:jc w:val="both"/>
        <w:rPr>
          <w:rFonts w:ascii="Arial" w:hAnsi="Arial" w:cs="Arial"/>
          <w:bCs/>
          <w:sz w:val="24"/>
          <w:szCs w:val="24"/>
          <w:lang w:val="es-MX" w:eastAsia="es-ES"/>
        </w:rPr>
      </w:pPr>
    </w:p>
    <w:p w:rsidR="0010371E" w:rsidRDefault="0010371E" w:rsidP="0010371E">
      <w:pPr>
        <w:autoSpaceDE w:val="0"/>
        <w:autoSpaceDN w:val="0"/>
        <w:adjustRightInd w:val="0"/>
        <w:spacing w:after="0" w:line="20" w:lineRule="atLeast"/>
        <w:jc w:val="both"/>
        <w:rPr>
          <w:rFonts w:ascii="Arial" w:hAnsi="Arial" w:cs="Arial"/>
          <w:bCs/>
          <w:sz w:val="24"/>
          <w:szCs w:val="24"/>
          <w:lang w:val="es-MX" w:eastAsia="es-ES"/>
        </w:rPr>
      </w:pPr>
      <w:r w:rsidRPr="00E05689">
        <w:rPr>
          <w:rFonts w:ascii="Arial" w:hAnsi="Arial" w:cs="Arial"/>
          <w:bCs/>
          <w:sz w:val="24"/>
          <w:szCs w:val="24"/>
          <w:lang w:val="es-MX" w:eastAsia="es-ES"/>
        </w:rPr>
        <w:t>De las 144 familias.  37  son víctimas de la  Violencia  de forma directa</w:t>
      </w:r>
      <w:r>
        <w:rPr>
          <w:rFonts w:ascii="Arial" w:hAnsi="Arial" w:cs="Arial"/>
          <w:bCs/>
          <w:sz w:val="24"/>
          <w:szCs w:val="24"/>
          <w:lang w:val="es-MX" w:eastAsia="es-ES"/>
        </w:rPr>
        <w:t xml:space="preserve"> y d</w:t>
      </w:r>
      <w:r w:rsidRPr="00E05689">
        <w:rPr>
          <w:rFonts w:ascii="Arial" w:hAnsi="Arial" w:cs="Arial"/>
          <w:bCs/>
          <w:sz w:val="24"/>
          <w:szCs w:val="24"/>
          <w:lang w:val="es-MX" w:eastAsia="es-ES"/>
        </w:rPr>
        <w:t>e las 566 Personas 536 están afiliadas al   S.G.S.S.S.</w:t>
      </w:r>
    </w:p>
    <w:p w:rsidR="0010371E" w:rsidRDefault="0010371E" w:rsidP="0010371E">
      <w:pPr>
        <w:autoSpaceDE w:val="0"/>
        <w:autoSpaceDN w:val="0"/>
        <w:adjustRightInd w:val="0"/>
        <w:spacing w:after="0" w:line="20" w:lineRule="atLeast"/>
        <w:jc w:val="both"/>
        <w:rPr>
          <w:rFonts w:ascii="Arial" w:hAnsi="Arial" w:cs="Arial"/>
          <w:bCs/>
          <w:sz w:val="24"/>
          <w:szCs w:val="24"/>
          <w:lang w:val="es-MX" w:eastAsia="es-ES"/>
        </w:rPr>
      </w:pPr>
    </w:p>
    <w:p w:rsidR="0010371E" w:rsidRDefault="0010371E" w:rsidP="0010371E">
      <w:pPr>
        <w:autoSpaceDE w:val="0"/>
        <w:autoSpaceDN w:val="0"/>
        <w:adjustRightInd w:val="0"/>
        <w:spacing w:after="0" w:line="20" w:lineRule="atLeast"/>
        <w:jc w:val="both"/>
        <w:rPr>
          <w:rFonts w:ascii="Arial" w:hAnsi="Arial" w:cs="Arial"/>
          <w:bCs/>
          <w:sz w:val="24"/>
          <w:szCs w:val="24"/>
          <w:lang w:val="es-MX" w:eastAsia="es-ES"/>
        </w:rPr>
      </w:pPr>
      <w:r w:rsidRPr="00F41B6F">
        <w:rPr>
          <w:rFonts w:ascii="Arial" w:hAnsi="Arial" w:cs="Arial"/>
          <w:sz w:val="24"/>
          <w:szCs w:val="24"/>
          <w:lang w:eastAsia="es-ES"/>
        </w:rPr>
        <w:t>De  90 niños - niñas, entre los 6 y 17 que Participaron  de la prueba de identificación Maltrato infantil, pertenecientes a 54 familias en 67 se identifico esta problemática, 27 niños han sido víctimas de maltrato emocional y 40 niños han sido víctimas de maltrato físico. Así mismo, de  los 90 niños - niñas y adolescentes se encontró que 24  Trabajan y estudian, 1 se retiro del sistema educa</w:t>
      </w:r>
      <w:r>
        <w:rPr>
          <w:rFonts w:ascii="Arial" w:hAnsi="Arial" w:cs="Arial"/>
          <w:sz w:val="24"/>
          <w:szCs w:val="24"/>
          <w:lang w:eastAsia="es-ES"/>
        </w:rPr>
        <w:t xml:space="preserve">tivo por trabajar (Explotación), y </w:t>
      </w:r>
      <w:r>
        <w:rPr>
          <w:rFonts w:ascii="Arial" w:hAnsi="Arial" w:cs="Arial"/>
          <w:bCs/>
          <w:sz w:val="24"/>
          <w:szCs w:val="24"/>
          <w:lang w:val="es-MX" w:eastAsia="es-ES"/>
        </w:rPr>
        <w:t>14  n</w:t>
      </w:r>
      <w:r w:rsidRPr="00F41B6F">
        <w:rPr>
          <w:rFonts w:ascii="Arial" w:hAnsi="Arial" w:cs="Arial"/>
          <w:bCs/>
          <w:sz w:val="24"/>
          <w:szCs w:val="24"/>
          <w:lang w:val="es-MX" w:eastAsia="es-ES"/>
        </w:rPr>
        <w:t>o estudian</w:t>
      </w:r>
      <w:r>
        <w:rPr>
          <w:rFonts w:ascii="Arial" w:hAnsi="Arial" w:cs="Arial"/>
          <w:bCs/>
          <w:sz w:val="24"/>
          <w:szCs w:val="24"/>
          <w:lang w:val="es-MX" w:eastAsia="es-ES"/>
        </w:rPr>
        <w:t>.</w:t>
      </w:r>
      <w:r w:rsidRPr="00F41B6F">
        <w:rPr>
          <w:rFonts w:ascii="Arial" w:hAnsi="Arial" w:cs="Arial"/>
          <w:bCs/>
          <w:sz w:val="24"/>
          <w:szCs w:val="24"/>
          <w:lang w:val="es-MX" w:eastAsia="es-ES"/>
        </w:rPr>
        <w:t xml:space="preserve"> </w:t>
      </w:r>
    </w:p>
    <w:p w:rsidR="0010371E" w:rsidRDefault="0010371E" w:rsidP="0010371E">
      <w:pPr>
        <w:autoSpaceDE w:val="0"/>
        <w:autoSpaceDN w:val="0"/>
        <w:adjustRightInd w:val="0"/>
        <w:spacing w:after="0" w:line="20" w:lineRule="atLeast"/>
        <w:jc w:val="both"/>
        <w:rPr>
          <w:rFonts w:ascii="Arial" w:hAnsi="Arial" w:cs="Arial"/>
          <w:bCs/>
          <w:sz w:val="24"/>
          <w:szCs w:val="24"/>
          <w:lang w:val="es-MX" w:eastAsia="es-ES"/>
        </w:rPr>
      </w:pPr>
    </w:p>
    <w:p w:rsidR="0010371E" w:rsidRDefault="0010371E" w:rsidP="0010371E">
      <w:pPr>
        <w:autoSpaceDE w:val="0"/>
        <w:autoSpaceDN w:val="0"/>
        <w:adjustRightInd w:val="0"/>
        <w:spacing w:after="0" w:line="20" w:lineRule="atLeast"/>
        <w:jc w:val="both"/>
        <w:rPr>
          <w:rFonts w:ascii="Arial" w:hAnsi="Arial" w:cs="Arial"/>
          <w:bCs/>
          <w:sz w:val="24"/>
          <w:szCs w:val="24"/>
          <w:lang w:val="es-MX" w:eastAsia="es-ES"/>
        </w:rPr>
      </w:pPr>
      <w:r>
        <w:rPr>
          <w:rFonts w:ascii="Arial" w:hAnsi="Arial" w:cs="Arial"/>
          <w:bCs/>
          <w:sz w:val="24"/>
          <w:szCs w:val="24"/>
          <w:lang w:val="es-MX" w:eastAsia="es-ES"/>
        </w:rPr>
        <w:t>Respecto a la población de adultos mayores, actualmente se tienen reportados un total de 702 habitantes mayores de 65 años 8adultos mayores), de los 9.446 habitantes del municipio, que representan el 7.435 de la población total doblemente colombiana.</w:t>
      </w:r>
    </w:p>
    <w:p w:rsidR="00FA42E2" w:rsidRDefault="00FA42E2" w:rsidP="00FA42E2">
      <w:pPr>
        <w:spacing w:after="0" w:line="20" w:lineRule="atLeast"/>
        <w:jc w:val="center"/>
        <w:rPr>
          <w:rFonts w:ascii="Arial" w:hAnsi="Arial" w:cs="Arial"/>
          <w:bCs/>
          <w:sz w:val="24"/>
          <w:szCs w:val="24"/>
        </w:rPr>
      </w:pPr>
    </w:p>
    <w:p w:rsidR="00FA42E2" w:rsidRDefault="00FA42E2" w:rsidP="00FA42E2">
      <w:pPr>
        <w:spacing w:after="0" w:line="20" w:lineRule="atLeast"/>
        <w:jc w:val="center"/>
        <w:rPr>
          <w:rFonts w:ascii="Arial" w:hAnsi="Arial" w:cs="Arial"/>
          <w:sz w:val="24"/>
          <w:szCs w:val="24"/>
        </w:rPr>
      </w:pPr>
      <w:r w:rsidRPr="00F14777">
        <w:rPr>
          <w:rFonts w:ascii="Arial" w:hAnsi="Arial" w:cs="Arial"/>
          <w:bCs/>
          <w:sz w:val="24"/>
          <w:szCs w:val="24"/>
        </w:rPr>
        <w:t xml:space="preserve">Tabla </w:t>
      </w:r>
      <w:r>
        <w:rPr>
          <w:rFonts w:ascii="Arial" w:hAnsi="Arial" w:cs="Arial"/>
          <w:bCs/>
          <w:sz w:val="24"/>
          <w:szCs w:val="24"/>
        </w:rPr>
        <w:t>13</w:t>
      </w:r>
      <w:r w:rsidRPr="00F14777">
        <w:rPr>
          <w:rFonts w:ascii="Arial" w:hAnsi="Arial" w:cs="Arial"/>
          <w:bCs/>
          <w:sz w:val="24"/>
          <w:szCs w:val="24"/>
        </w:rPr>
        <w:t xml:space="preserve"> – </w:t>
      </w:r>
      <w:r>
        <w:rPr>
          <w:rFonts w:ascii="Arial" w:hAnsi="Arial" w:cs="Arial"/>
          <w:bCs/>
          <w:sz w:val="24"/>
          <w:szCs w:val="24"/>
        </w:rPr>
        <w:t>Resumen de problemas y causas del sector Bienestar</w:t>
      </w:r>
    </w:p>
    <w:tbl>
      <w:tblPr>
        <w:tblStyle w:val="Tablaconcuadrcula"/>
        <w:tblW w:w="0" w:type="auto"/>
        <w:tblInd w:w="108" w:type="dxa"/>
        <w:tblLook w:val="04A0" w:firstRow="1" w:lastRow="0" w:firstColumn="1" w:lastColumn="0" w:noHBand="0" w:noVBand="1"/>
      </w:tblPr>
      <w:tblGrid>
        <w:gridCol w:w="4381"/>
        <w:gridCol w:w="4489"/>
      </w:tblGrid>
      <w:tr w:rsidR="000B18CB" w:rsidTr="00FA42E2">
        <w:tc>
          <w:tcPr>
            <w:tcW w:w="4381" w:type="dxa"/>
          </w:tcPr>
          <w:p w:rsidR="000B18CB" w:rsidRDefault="000B18CB" w:rsidP="00631888">
            <w:pPr>
              <w:spacing w:line="20" w:lineRule="atLeast"/>
              <w:jc w:val="center"/>
              <w:rPr>
                <w:rFonts w:ascii="Arial" w:hAnsi="Arial" w:cs="Arial"/>
                <w:b/>
                <w:bCs/>
                <w:sz w:val="24"/>
                <w:szCs w:val="24"/>
              </w:rPr>
            </w:pPr>
            <w:r>
              <w:rPr>
                <w:rFonts w:ascii="Arial" w:hAnsi="Arial" w:cs="Arial"/>
                <w:b/>
                <w:bCs/>
                <w:sz w:val="24"/>
                <w:szCs w:val="24"/>
              </w:rPr>
              <w:t>Problemas/Potencialidades</w:t>
            </w:r>
          </w:p>
        </w:tc>
        <w:tc>
          <w:tcPr>
            <w:tcW w:w="4489" w:type="dxa"/>
          </w:tcPr>
          <w:p w:rsidR="000B18CB" w:rsidRDefault="000B18CB" w:rsidP="00631888">
            <w:pPr>
              <w:spacing w:line="20" w:lineRule="atLeast"/>
              <w:jc w:val="center"/>
              <w:rPr>
                <w:rFonts w:ascii="Arial" w:hAnsi="Arial" w:cs="Arial"/>
                <w:b/>
                <w:bCs/>
                <w:sz w:val="24"/>
                <w:szCs w:val="24"/>
              </w:rPr>
            </w:pPr>
            <w:r>
              <w:rPr>
                <w:rFonts w:ascii="Arial" w:hAnsi="Arial" w:cs="Arial"/>
                <w:b/>
                <w:bCs/>
                <w:sz w:val="24"/>
                <w:szCs w:val="24"/>
              </w:rPr>
              <w:t>Causas</w:t>
            </w:r>
          </w:p>
        </w:tc>
      </w:tr>
      <w:tr w:rsidR="000B18CB" w:rsidTr="00FA42E2">
        <w:tc>
          <w:tcPr>
            <w:tcW w:w="4381" w:type="dxa"/>
          </w:tcPr>
          <w:p w:rsidR="000B18CB" w:rsidRPr="000B18CB" w:rsidRDefault="000B18CB" w:rsidP="00E55362">
            <w:pPr>
              <w:pStyle w:val="Prrafodelista"/>
              <w:numPr>
                <w:ilvl w:val="0"/>
                <w:numId w:val="34"/>
              </w:numPr>
              <w:spacing w:line="20" w:lineRule="atLeast"/>
              <w:ind w:left="426" w:hanging="426"/>
              <w:jc w:val="both"/>
              <w:rPr>
                <w:rFonts w:ascii="Arial" w:hAnsi="Arial" w:cs="Arial"/>
                <w:b/>
                <w:bCs/>
                <w:sz w:val="24"/>
                <w:szCs w:val="24"/>
              </w:rPr>
            </w:pPr>
            <w:r>
              <w:rPr>
                <w:rFonts w:ascii="Arial" w:hAnsi="Arial" w:cs="Arial"/>
                <w:bCs/>
                <w:sz w:val="24"/>
                <w:szCs w:val="24"/>
              </w:rPr>
              <w:t>Pobreza</w:t>
            </w:r>
          </w:p>
          <w:p w:rsidR="000B18CB" w:rsidRPr="000B18CB" w:rsidRDefault="000B18CB" w:rsidP="00E55362">
            <w:pPr>
              <w:pStyle w:val="Prrafodelista"/>
              <w:numPr>
                <w:ilvl w:val="0"/>
                <w:numId w:val="34"/>
              </w:numPr>
              <w:spacing w:line="20" w:lineRule="atLeast"/>
              <w:ind w:left="426" w:hanging="426"/>
              <w:jc w:val="both"/>
              <w:rPr>
                <w:rFonts w:ascii="Arial" w:hAnsi="Arial" w:cs="Arial"/>
                <w:b/>
                <w:bCs/>
                <w:sz w:val="24"/>
                <w:szCs w:val="24"/>
              </w:rPr>
            </w:pPr>
            <w:r>
              <w:rPr>
                <w:rFonts w:ascii="Arial" w:hAnsi="Arial" w:cs="Arial"/>
                <w:bCs/>
                <w:sz w:val="24"/>
                <w:szCs w:val="24"/>
              </w:rPr>
              <w:t>Desnutrición infantil</w:t>
            </w:r>
          </w:p>
          <w:p w:rsidR="00FE763D" w:rsidRPr="00FE763D" w:rsidRDefault="00FE763D" w:rsidP="00E55362">
            <w:pPr>
              <w:pStyle w:val="Prrafodelista"/>
              <w:numPr>
                <w:ilvl w:val="0"/>
                <w:numId w:val="34"/>
              </w:numPr>
              <w:spacing w:line="20" w:lineRule="atLeast"/>
              <w:ind w:left="426" w:hanging="426"/>
              <w:jc w:val="both"/>
              <w:rPr>
                <w:rFonts w:ascii="Arial" w:hAnsi="Arial" w:cs="Arial"/>
                <w:b/>
                <w:bCs/>
                <w:sz w:val="24"/>
                <w:szCs w:val="24"/>
              </w:rPr>
            </w:pPr>
            <w:r>
              <w:rPr>
                <w:rFonts w:ascii="Arial" w:hAnsi="Arial" w:cs="Arial"/>
                <w:bCs/>
                <w:sz w:val="24"/>
                <w:szCs w:val="24"/>
              </w:rPr>
              <w:t xml:space="preserve">Niños y jóvenes </w:t>
            </w:r>
            <w:r w:rsidR="00CA3226">
              <w:rPr>
                <w:rFonts w:ascii="Arial" w:hAnsi="Arial" w:cs="Arial"/>
                <w:bCs/>
                <w:sz w:val="24"/>
                <w:szCs w:val="24"/>
              </w:rPr>
              <w:t>sin protección de derechos</w:t>
            </w:r>
            <w:r>
              <w:rPr>
                <w:rFonts w:ascii="Arial" w:hAnsi="Arial" w:cs="Arial"/>
                <w:bCs/>
                <w:sz w:val="24"/>
                <w:szCs w:val="24"/>
              </w:rPr>
              <w:t>.</w:t>
            </w:r>
          </w:p>
          <w:p w:rsidR="000B18CB" w:rsidRPr="00ED5A86" w:rsidRDefault="000B18CB" w:rsidP="00E55362">
            <w:pPr>
              <w:pStyle w:val="Prrafodelista"/>
              <w:numPr>
                <w:ilvl w:val="0"/>
                <w:numId w:val="34"/>
              </w:numPr>
              <w:spacing w:line="20" w:lineRule="atLeast"/>
              <w:ind w:left="426" w:hanging="426"/>
              <w:jc w:val="both"/>
              <w:rPr>
                <w:rFonts w:ascii="Arial" w:hAnsi="Arial" w:cs="Arial"/>
                <w:b/>
                <w:bCs/>
                <w:sz w:val="24"/>
                <w:szCs w:val="24"/>
              </w:rPr>
            </w:pPr>
            <w:r w:rsidRPr="00ED5A86">
              <w:rPr>
                <w:rFonts w:ascii="Arial" w:hAnsi="Arial" w:cs="Arial"/>
                <w:bCs/>
                <w:sz w:val="24"/>
                <w:szCs w:val="24"/>
              </w:rPr>
              <w:t>Violencia intrafamiliar</w:t>
            </w:r>
            <w:r w:rsidR="00ED5A86" w:rsidRPr="00ED5A86">
              <w:rPr>
                <w:rFonts w:ascii="Arial" w:hAnsi="Arial" w:cs="Arial"/>
                <w:bCs/>
                <w:sz w:val="24"/>
                <w:szCs w:val="24"/>
              </w:rPr>
              <w:t xml:space="preserve"> y de género</w:t>
            </w:r>
          </w:p>
          <w:p w:rsidR="000B18CB" w:rsidRPr="000B18CB" w:rsidRDefault="000B18CB" w:rsidP="00E55362">
            <w:pPr>
              <w:pStyle w:val="Prrafodelista"/>
              <w:numPr>
                <w:ilvl w:val="0"/>
                <w:numId w:val="34"/>
              </w:numPr>
              <w:spacing w:line="20" w:lineRule="atLeast"/>
              <w:ind w:left="426" w:hanging="426"/>
              <w:jc w:val="both"/>
              <w:rPr>
                <w:rFonts w:ascii="Arial" w:hAnsi="Arial" w:cs="Arial"/>
                <w:b/>
                <w:bCs/>
                <w:sz w:val="24"/>
                <w:szCs w:val="24"/>
              </w:rPr>
            </w:pPr>
            <w:r>
              <w:rPr>
                <w:rFonts w:ascii="Arial" w:hAnsi="Arial" w:cs="Arial"/>
                <w:bCs/>
                <w:sz w:val="24"/>
                <w:szCs w:val="24"/>
              </w:rPr>
              <w:t>Poca participación de la mujer</w:t>
            </w:r>
          </w:p>
          <w:p w:rsidR="000B18CB" w:rsidRPr="000B18CB" w:rsidRDefault="00870E35" w:rsidP="00E55362">
            <w:pPr>
              <w:pStyle w:val="Prrafodelista"/>
              <w:numPr>
                <w:ilvl w:val="0"/>
                <w:numId w:val="34"/>
              </w:numPr>
              <w:spacing w:line="20" w:lineRule="atLeast"/>
              <w:ind w:left="426" w:hanging="426"/>
              <w:jc w:val="both"/>
              <w:rPr>
                <w:rFonts w:ascii="Arial" w:hAnsi="Arial" w:cs="Arial"/>
                <w:b/>
                <w:bCs/>
                <w:sz w:val="24"/>
                <w:szCs w:val="24"/>
              </w:rPr>
            </w:pPr>
            <w:r>
              <w:rPr>
                <w:rFonts w:ascii="Arial" w:hAnsi="Arial" w:cs="Arial"/>
                <w:bCs/>
                <w:sz w:val="24"/>
                <w:szCs w:val="24"/>
              </w:rPr>
              <w:t>Reducida atención a p</w:t>
            </w:r>
            <w:r w:rsidR="000B18CB">
              <w:rPr>
                <w:rFonts w:ascii="Arial" w:hAnsi="Arial" w:cs="Arial"/>
                <w:bCs/>
                <w:sz w:val="24"/>
                <w:szCs w:val="24"/>
              </w:rPr>
              <w:t xml:space="preserve">ersonas con discapacidad </w:t>
            </w:r>
          </w:p>
          <w:p w:rsidR="000B18CB" w:rsidRPr="00870E35" w:rsidRDefault="000B18CB" w:rsidP="00E55362">
            <w:pPr>
              <w:pStyle w:val="Prrafodelista"/>
              <w:numPr>
                <w:ilvl w:val="0"/>
                <w:numId w:val="34"/>
              </w:numPr>
              <w:spacing w:line="20" w:lineRule="atLeast"/>
              <w:ind w:left="426" w:hanging="426"/>
              <w:jc w:val="both"/>
              <w:rPr>
                <w:rFonts w:ascii="Arial" w:hAnsi="Arial" w:cs="Arial"/>
                <w:b/>
                <w:bCs/>
                <w:sz w:val="24"/>
                <w:szCs w:val="24"/>
              </w:rPr>
            </w:pPr>
            <w:r>
              <w:rPr>
                <w:rFonts w:ascii="Arial" w:hAnsi="Arial" w:cs="Arial"/>
                <w:bCs/>
                <w:sz w:val="24"/>
                <w:szCs w:val="24"/>
              </w:rPr>
              <w:t>Tercera edad desprotegida</w:t>
            </w:r>
          </w:p>
          <w:p w:rsidR="006B63CF" w:rsidRPr="008D5581" w:rsidRDefault="006B63CF" w:rsidP="00E55362">
            <w:pPr>
              <w:pStyle w:val="Prrafodelista"/>
              <w:numPr>
                <w:ilvl w:val="0"/>
                <w:numId w:val="34"/>
              </w:numPr>
              <w:spacing w:line="20" w:lineRule="atLeast"/>
              <w:ind w:left="426" w:hanging="426"/>
              <w:jc w:val="both"/>
              <w:rPr>
                <w:rFonts w:ascii="Arial" w:hAnsi="Arial" w:cs="Arial"/>
                <w:bCs/>
                <w:sz w:val="24"/>
                <w:szCs w:val="24"/>
              </w:rPr>
            </w:pPr>
            <w:r>
              <w:rPr>
                <w:rFonts w:ascii="Arial" w:hAnsi="Arial" w:cs="Arial"/>
                <w:bCs/>
                <w:sz w:val="24"/>
                <w:szCs w:val="24"/>
              </w:rPr>
              <w:t>Alto desplazamiento</w:t>
            </w:r>
          </w:p>
          <w:p w:rsidR="000B18CB" w:rsidRPr="002E0FD1" w:rsidRDefault="000B18CB" w:rsidP="00631888">
            <w:pPr>
              <w:pStyle w:val="Prrafodelista"/>
              <w:spacing w:line="20" w:lineRule="atLeast"/>
              <w:jc w:val="both"/>
              <w:rPr>
                <w:rFonts w:ascii="Arial" w:hAnsi="Arial" w:cs="Arial"/>
                <w:bCs/>
                <w:sz w:val="24"/>
                <w:szCs w:val="24"/>
              </w:rPr>
            </w:pPr>
          </w:p>
        </w:tc>
        <w:tc>
          <w:tcPr>
            <w:tcW w:w="4489" w:type="dxa"/>
          </w:tcPr>
          <w:p w:rsidR="000B18CB" w:rsidRDefault="000B18CB" w:rsidP="00E55362">
            <w:pPr>
              <w:pStyle w:val="Prrafodelista"/>
              <w:numPr>
                <w:ilvl w:val="0"/>
                <w:numId w:val="35"/>
              </w:numPr>
              <w:spacing w:line="20" w:lineRule="atLeast"/>
              <w:jc w:val="both"/>
              <w:rPr>
                <w:rFonts w:ascii="Arial" w:hAnsi="Arial" w:cs="Arial"/>
                <w:bCs/>
                <w:sz w:val="24"/>
                <w:szCs w:val="24"/>
              </w:rPr>
            </w:pPr>
            <w:r>
              <w:rPr>
                <w:rFonts w:ascii="Arial" w:hAnsi="Arial" w:cs="Arial"/>
                <w:bCs/>
                <w:sz w:val="24"/>
                <w:szCs w:val="24"/>
              </w:rPr>
              <w:t>Bajos ingresos económicos de las familias</w:t>
            </w:r>
          </w:p>
          <w:p w:rsidR="002A6943" w:rsidRDefault="002A6943" w:rsidP="00E55362">
            <w:pPr>
              <w:pStyle w:val="Prrafodelista"/>
              <w:numPr>
                <w:ilvl w:val="0"/>
                <w:numId w:val="35"/>
              </w:numPr>
              <w:spacing w:line="20" w:lineRule="atLeast"/>
              <w:jc w:val="both"/>
              <w:rPr>
                <w:rFonts w:ascii="Arial" w:hAnsi="Arial" w:cs="Arial"/>
                <w:bCs/>
                <w:sz w:val="24"/>
                <w:szCs w:val="24"/>
              </w:rPr>
            </w:pPr>
            <w:r>
              <w:rPr>
                <w:rFonts w:ascii="Arial" w:hAnsi="Arial" w:cs="Arial"/>
                <w:bCs/>
                <w:sz w:val="24"/>
                <w:szCs w:val="24"/>
              </w:rPr>
              <w:t>Falta planificación en el sector</w:t>
            </w:r>
          </w:p>
          <w:p w:rsidR="002A6943" w:rsidRDefault="002A6943" w:rsidP="00E55362">
            <w:pPr>
              <w:pStyle w:val="Prrafodelista"/>
              <w:numPr>
                <w:ilvl w:val="0"/>
                <w:numId w:val="35"/>
              </w:numPr>
              <w:spacing w:line="20" w:lineRule="atLeast"/>
              <w:jc w:val="both"/>
              <w:rPr>
                <w:rFonts w:ascii="Arial" w:hAnsi="Arial" w:cs="Arial"/>
                <w:bCs/>
                <w:sz w:val="24"/>
                <w:szCs w:val="24"/>
              </w:rPr>
            </w:pPr>
            <w:r>
              <w:rPr>
                <w:rFonts w:ascii="Arial" w:hAnsi="Arial" w:cs="Arial"/>
                <w:bCs/>
                <w:sz w:val="24"/>
                <w:szCs w:val="24"/>
              </w:rPr>
              <w:t>Exclusión de niños y jóvenes en participación</w:t>
            </w:r>
          </w:p>
          <w:p w:rsidR="00CA3226" w:rsidRPr="00273651" w:rsidRDefault="00D10B1C" w:rsidP="00E55362">
            <w:pPr>
              <w:pStyle w:val="Prrafodelista"/>
              <w:numPr>
                <w:ilvl w:val="0"/>
                <w:numId w:val="35"/>
              </w:numPr>
              <w:spacing w:line="20" w:lineRule="atLeast"/>
              <w:jc w:val="both"/>
              <w:rPr>
                <w:rFonts w:ascii="Arial" w:hAnsi="Arial" w:cs="Arial"/>
                <w:bCs/>
                <w:sz w:val="24"/>
                <w:szCs w:val="24"/>
              </w:rPr>
            </w:pPr>
            <w:r>
              <w:rPr>
                <w:rFonts w:ascii="Arial" w:hAnsi="Arial" w:cs="Arial"/>
                <w:bCs/>
                <w:sz w:val="24"/>
                <w:szCs w:val="24"/>
              </w:rPr>
              <w:t>Pérdida de valor al interior de la familia.</w:t>
            </w:r>
          </w:p>
          <w:p w:rsidR="000B18CB" w:rsidRDefault="00D10B1C" w:rsidP="00E55362">
            <w:pPr>
              <w:pStyle w:val="Prrafodelista"/>
              <w:numPr>
                <w:ilvl w:val="0"/>
                <w:numId w:val="35"/>
              </w:numPr>
              <w:spacing w:line="20" w:lineRule="atLeast"/>
              <w:jc w:val="both"/>
              <w:rPr>
                <w:rFonts w:ascii="Arial" w:hAnsi="Arial" w:cs="Arial"/>
                <w:bCs/>
                <w:sz w:val="24"/>
                <w:szCs w:val="24"/>
              </w:rPr>
            </w:pPr>
            <w:r>
              <w:rPr>
                <w:rFonts w:ascii="Arial" w:hAnsi="Arial" w:cs="Arial"/>
                <w:bCs/>
                <w:sz w:val="24"/>
                <w:szCs w:val="24"/>
              </w:rPr>
              <w:t xml:space="preserve">Deficiente organización y capacitación de </w:t>
            </w:r>
            <w:r w:rsidR="002A6943">
              <w:rPr>
                <w:rFonts w:ascii="Arial" w:hAnsi="Arial" w:cs="Arial"/>
                <w:bCs/>
                <w:sz w:val="24"/>
                <w:szCs w:val="24"/>
              </w:rPr>
              <w:t>grupos vulnerables</w:t>
            </w:r>
          </w:p>
          <w:p w:rsidR="00273651" w:rsidRDefault="00273651" w:rsidP="00E55362">
            <w:pPr>
              <w:pStyle w:val="Prrafodelista"/>
              <w:numPr>
                <w:ilvl w:val="0"/>
                <w:numId w:val="35"/>
              </w:numPr>
              <w:spacing w:line="20" w:lineRule="atLeast"/>
              <w:jc w:val="both"/>
              <w:rPr>
                <w:rFonts w:ascii="Arial" w:hAnsi="Arial" w:cs="Arial"/>
                <w:bCs/>
                <w:sz w:val="24"/>
                <w:szCs w:val="24"/>
              </w:rPr>
            </w:pPr>
            <w:r>
              <w:rPr>
                <w:rFonts w:ascii="Arial" w:hAnsi="Arial" w:cs="Arial"/>
                <w:bCs/>
                <w:sz w:val="24"/>
                <w:szCs w:val="24"/>
              </w:rPr>
              <w:t>Pocas oportunidades laborales</w:t>
            </w:r>
          </w:p>
          <w:p w:rsidR="00273651" w:rsidRPr="005B3AFF" w:rsidRDefault="00273651" w:rsidP="00E55362">
            <w:pPr>
              <w:pStyle w:val="Prrafodelista"/>
              <w:numPr>
                <w:ilvl w:val="0"/>
                <w:numId w:val="35"/>
              </w:numPr>
              <w:spacing w:line="20" w:lineRule="atLeast"/>
              <w:jc w:val="both"/>
              <w:rPr>
                <w:rFonts w:ascii="Arial" w:hAnsi="Arial" w:cs="Arial"/>
                <w:bCs/>
                <w:sz w:val="24"/>
                <w:szCs w:val="24"/>
              </w:rPr>
            </w:pPr>
            <w:r>
              <w:rPr>
                <w:rFonts w:ascii="Arial" w:hAnsi="Arial" w:cs="Arial"/>
                <w:bCs/>
                <w:sz w:val="24"/>
                <w:szCs w:val="24"/>
              </w:rPr>
              <w:t>Conflicto armado</w:t>
            </w:r>
          </w:p>
        </w:tc>
      </w:tr>
    </w:tbl>
    <w:p w:rsidR="00FA42E2" w:rsidRPr="00905A07" w:rsidRDefault="00FA42E2" w:rsidP="00FA42E2">
      <w:pPr>
        <w:spacing w:after="0" w:line="20" w:lineRule="atLeast"/>
        <w:jc w:val="center"/>
        <w:rPr>
          <w:rFonts w:ascii="Arial" w:hAnsi="Arial" w:cs="Arial"/>
          <w:bCs/>
          <w:sz w:val="20"/>
          <w:szCs w:val="20"/>
        </w:rPr>
      </w:pPr>
      <w:r w:rsidRPr="00905A07">
        <w:rPr>
          <w:rFonts w:ascii="Arial" w:hAnsi="Arial" w:cs="Arial"/>
          <w:bCs/>
          <w:sz w:val="20"/>
          <w:szCs w:val="20"/>
        </w:rPr>
        <w:t>Fuente: Equipo Asesor Plan de Desarrollo</w:t>
      </w:r>
    </w:p>
    <w:p w:rsidR="00A61209" w:rsidRDefault="005D1ECD" w:rsidP="00A61209">
      <w:pPr>
        <w:spacing w:after="0" w:line="20" w:lineRule="atLeast"/>
        <w:rPr>
          <w:rFonts w:ascii="Arial" w:hAnsi="Arial" w:cs="Arial"/>
          <w:b/>
          <w:sz w:val="24"/>
          <w:szCs w:val="24"/>
        </w:rPr>
      </w:pPr>
      <w:r>
        <w:rPr>
          <w:rFonts w:ascii="Arial" w:hAnsi="Arial" w:cs="Arial"/>
          <w:b/>
          <w:sz w:val="24"/>
          <w:szCs w:val="24"/>
        </w:rPr>
        <w:t>3</w:t>
      </w:r>
      <w:r w:rsidR="00A61209">
        <w:rPr>
          <w:rFonts w:ascii="Arial" w:hAnsi="Arial" w:cs="Arial"/>
          <w:b/>
          <w:sz w:val="24"/>
          <w:szCs w:val="24"/>
        </w:rPr>
        <w:t>.4. SECTOR CULTURA</w:t>
      </w:r>
    </w:p>
    <w:p w:rsidR="00A61209" w:rsidRPr="004A7411" w:rsidRDefault="00A61209" w:rsidP="00A61209">
      <w:pPr>
        <w:spacing w:after="0" w:line="20" w:lineRule="atLeast"/>
        <w:rPr>
          <w:rFonts w:ascii="Arial" w:hAnsi="Arial" w:cs="Arial"/>
          <w:b/>
          <w:sz w:val="24"/>
          <w:szCs w:val="24"/>
        </w:rPr>
      </w:pPr>
      <w:r>
        <w:rPr>
          <w:rFonts w:ascii="Arial" w:hAnsi="Arial" w:cs="Arial"/>
          <w:b/>
          <w:sz w:val="24"/>
          <w:szCs w:val="24"/>
        </w:rPr>
        <w:t xml:space="preserve"> </w:t>
      </w:r>
    </w:p>
    <w:p w:rsidR="00A61209" w:rsidRDefault="00A61209" w:rsidP="00A61209">
      <w:pPr>
        <w:autoSpaceDE w:val="0"/>
        <w:autoSpaceDN w:val="0"/>
        <w:adjustRightInd w:val="0"/>
        <w:spacing w:after="0" w:line="20" w:lineRule="atLeast"/>
        <w:jc w:val="both"/>
        <w:rPr>
          <w:rFonts w:ascii="Arial" w:hAnsi="Arial" w:cs="Arial"/>
          <w:sz w:val="24"/>
          <w:szCs w:val="20"/>
          <w:lang w:eastAsia="es-ES"/>
        </w:rPr>
      </w:pPr>
      <w:r w:rsidRPr="00BD6CD4">
        <w:rPr>
          <w:rFonts w:ascii="Arial" w:hAnsi="Arial" w:cs="Arial"/>
          <w:sz w:val="24"/>
          <w:szCs w:val="20"/>
          <w:lang w:eastAsia="es-ES"/>
        </w:rPr>
        <w:t>Ha sido tradicional que en el municipio se desarrollen actividades culturales que, sin ser de carácter estrictamente autóctono, si involucran a buena parte de la población.</w:t>
      </w:r>
    </w:p>
    <w:p w:rsidR="00A61209" w:rsidRPr="00BD6CD4" w:rsidRDefault="00A61209" w:rsidP="00A61209">
      <w:pPr>
        <w:autoSpaceDE w:val="0"/>
        <w:autoSpaceDN w:val="0"/>
        <w:adjustRightInd w:val="0"/>
        <w:spacing w:after="0" w:line="20" w:lineRule="atLeast"/>
        <w:jc w:val="both"/>
        <w:rPr>
          <w:rFonts w:ascii="Arial" w:hAnsi="Arial" w:cs="Arial"/>
          <w:sz w:val="24"/>
          <w:szCs w:val="20"/>
          <w:lang w:eastAsia="es-ES"/>
        </w:rPr>
      </w:pPr>
    </w:p>
    <w:p w:rsidR="00A61209" w:rsidRDefault="00A61209" w:rsidP="00A61209">
      <w:pPr>
        <w:autoSpaceDE w:val="0"/>
        <w:autoSpaceDN w:val="0"/>
        <w:adjustRightInd w:val="0"/>
        <w:spacing w:after="0" w:line="20" w:lineRule="atLeast"/>
        <w:jc w:val="both"/>
        <w:rPr>
          <w:rFonts w:ascii="Arial" w:hAnsi="Arial" w:cs="Arial"/>
          <w:sz w:val="24"/>
          <w:szCs w:val="20"/>
          <w:lang w:eastAsia="es-ES"/>
        </w:rPr>
      </w:pPr>
      <w:r w:rsidRPr="00BD6CD4">
        <w:rPr>
          <w:rFonts w:ascii="Arial" w:hAnsi="Arial" w:cs="Arial"/>
          <w:sz w:val="24"/>
          <w:szCs w:val="20"/>
          <w:lang w:eastAsia="es-ES"/>
        </w:rPr>
        <w:t>Entre algunas de esas actividades culturales que se desarrollan en Colombia – Huila se pueden mencionar las fiestas patronales o fiesta de la Virgen de Las Mercedes, qu</w:t>
      </w:r>
      <w:r>
        <w:rPr>
          <w:rFonts w:ascii="Arial" w:hAnsi="Arial" w:cs="Arial"/>
          <w:sz w:val="24"/>
          <w:szCs w:val="20"/>
          <w:lang w:eastAsia="es-ES"/>
        </w:rPr>
        <w:t>e se lleva a cabo en el mes de s</w:t>
      </w:r>
      <w:r w:rsidRPr="00BD6CD4">
        <w:rPr>
          <w:rFonts w:ascii="Arial" w:hAnsi="Arial" w:cs="Arial"/>
          <w:sz w:val="24"/>
          <w:szCs w:val="20"/>
          <w:lang w:eastAsia="es-ES"/>
        </w:rPr>
        <w:t xml:space="preserve">eptiembre de cada año.  Así mismo, es notable la celebración del San Pedro en </w:t>
      </w:r>
      <w:r>
        <w:rPr>
          <w:rFonts w:ascii="Arial" w:hAnsi="Arial" w:cs="Arial"/>
          <w:sz w:val="24"/>
          <w:szCs w:val="20"/>
          <w:lang w:eastAsia="es-ES"/>
        </w:rPr>
        <w:t xml:space="preserve">el mes de </w:t>
      </w:r>
      <w:r w:rsidRPr="00BD6CD4">
        <w:rPr>
          <w:rFonts w:ascii="Arial" w:hAnsi="Arial" w:cs="Arial"/>
          <w:sz w:val="24"/>
          <w:szCs w:val="20"/>
          <w:lang w:eastAsia="es-ES"/>
        </w:rPr>
        <w:t>Junio</w:t>
      </w:r>
      <w:r>
        <w:rPr>
          <w:rFonts w:ascii="Arial" w:hAnsi="Arial" w:cs="Arial"/>
          <w:sz w:val="24"/>
          <w:szCs w:val="20"/>
          <w:lang w:eastAsia="es-ES"/>
        </w:rPr>
        <w:t>,</w:t>
      </w:r>
      <w:r w:rsidRPr="00BD6CD4">
        <w:rPr>
          <w:rFonts w:ascii="Arial" w:hAnsi="Arial" w:cs="Arial"/>
          <w:sz w:val="24"/>
          <w:szCs w:val="20"/>
          <w:lang w:eastAsia="es-ES"/>
        </w:rPr>
        <w:t xml:space="preserve"> donde se lleva a cabo el concurso del sanjuanero en el Colegio, interbarrios y con  las  colonias que vienen de muchas partes</w:t>
      </w:r>
      <w:r>
        <w:rPr>
          <w:rFonts w:ascii="Arial" w:hAnsi="Arial" w:cs="Arial"/>
          <w:sz w:val="24"/>
          <w:szCs w:val="20"/>
          <w:lang w:eastAsia="es-ES"/>
        </w:rPr>
        <w:t>;</w:t>
      </w:r>
      <w:r w:rsidRPr="00BD6CD4">
        <w:rPr>
          <w:rFonts w:ascii="Arial" w:hAnsi="Arial" w:cs="Arial"/>
          <w:sz w:val="24"/>
          <w:szCs w:val="20"/>
          <w:lang w:eastAsia="es-ES"/>
        </w:rPr>
        <w:t xml:space="preserve">  las fiestas de Navidad y Año Nuevo donde se involucra a toda la población en la rea</w:t>
      </w:r>
      <w:r>
        <w:rPr>
          <w:rFonts w:ascii="Arial" w:hAnsi="Arial" w:cs="Arial"/>
          <w:sz w:val="24"/>
          <w:szCs w:val="20"/>
          <w:lang w:eastAsia="es-ES"/>
        </w:rPr>
        <w:t>lización de  los pesebres y la novena de aguinaldos; d</w:t>
      </w:r>
      <w:r w:rsidRPr="00BD6CD4">
        <w:rPr>
          <w:rFonts w:ascii="Arial" w:hAnsi="Arial" w:cs="Arial"/>
          <w:sz w:val="24"/>
          <w:szCs w:val="20"/>
          <w:lang w:eastAsia="es-ES"/>
        </w:rPr>
        <w:t>e igual forma, es notable el fervor religioso con que los habitantes de Colombia – Huila conmemoran la Semana Santa.</w:t>
      </w:r>
    </w:p>
    <w:p w:rsidR="00A61209" w:rsidRDefault="00A61209" w:rsidP="00A61209">
      <w:pPr>
        <w:autoSpaceDE w:val="0"/>
        <w:autoSpaceDN w:val="0"/>
        <w:adjustRightInd w:val="0"/>
        <w:spacing w:after="0" w:line="20" w:lineRule="atLeast"/>
        <w:jc w:val="both"/>
        <w:rPr>
          <w:rFonts w:ascii="Arial" w:hAnsi="Arial" w:cs="Arial"/>
          <w:sz w:val="24"/>
          <w:szCs w:val="20"/>
          <w:lang w:eastAsia="es-ES"/>
        </w:rPr>
      </w:pPr>
    </w:p>
    <w:p w:rsidR="00A61209" w:rsidRPr="00BD6CD4" w:rsidRDefault="00A61209" w:rsidP="00A61209">
      <w:pPr>
        <w:autoSpaceDE w:val="0"/>
        <w:autoSpaceDN w:val="0"/>
        <w:adjustRightInd w:val="0"/>
        <w:spacing w:after="0" w:line="20" w:lineRule="atLeast"/>
        <w:jc w:val="both"/>
        <w:rPr>
          <w:rFonts w:ascii="Arial" w:hAnsi="Arial" w:cs="Arial"/>
          <w:sz w:val="24"/>
          <w:szCs w:val="20"/>
          <w:lang w:eastAsia="es-ES"/>
        </w:rPr>
      </w:pPr>
      <w:r>
        <w:rPr>
          <w:rFonts w:ascii="Arial" w:hAnsi="Arial" w:cs="Arial"/>
          <w:sz w:val="24"/>
          <w:szCs w:val="20"/>
          <w:lang w:eastAsia="es-ES"/>
        </w:rPr>
        <w:t>En la institución educativa Pablo VI y la de Santana se realizan actividades culturales anuales, llevadas a cabo en el mes de septiembre, previo a las patronales, con la participación de la comunidad educativa.</w:t>
      </w:r>
    </w:p>
    <w:p w:rsidR="00A61209" w:rsidRPr="00BD6CD4" w:rsidRDefault="00A61209" w:rsidP="00A61209">
      <w:pPr>
        <w:autoSpaceDE w:val="0"/>
        <w:autoSpaceDN w:val="0"/>
        <w:adjustRightInd w:val="0"/>
        <w:spacing w:after="0" w:line="20" w:lineRule="atLeast"/>
        <w:jc w:val="both"/>
        <w:rPr>
          <w:rFonts w:ascii="Arial" w:hAnsi="Arial" w:cs="Arial"/>
          <w:sz w:val="24"/>
          <w:szCs w:val="20"/>
          <w:lang w:eastAsia="es-ES"/>
        </w:rPr>
      </w:pPr>
    </w:p>
    <w:p w:rsidR="00A61209" w:rsidRDefault="00A61209" w:rsidP="00A61209">
      <w:pPr>
        <w:autoSpaceDE w:val="0"/>
        <w:autoSpaceDN w:val="0"/>
        <w:adjustRightInd w:val="0"/>
        <w:spacing w:after="0" w:line="20" w:lineRule="atLeast"/>
        <w:jc w:val="both"/>
        <w:rPr>
          <w:rFonts w:ascii="Arial" w:hAnsi="Arial" w:cs="Arial"/>
          <w:sz w:val="24"/>
          <w:szCs w:val="20"/>
          <w:lang w:eastAsia="es-ES"/>
        </w:rPr>
      </w:pPr>
      <w:r w:rsidRPr="00BD6CD4">
        <w:rPr>
          <w:rFonts w:ascii="Arial" w:hAnsi="Arial" w:cs="Arial"/>
          <w:sz w:val="24"/>
          <w:szCs w:val="20"/>
          <w:lang w:eastAsia="es-ES"/>
        </w:rPr>
        <w:t>Algunos espacios culturales, como un concurso folklórico que se realizaba a nivel regional, han venido desapareciendo, limitando de esta forma la expresión de los talentos de los Doblemente – Colombianos y mermando las posibilidades de consolidar valores como el sentido de pertenencia y compromiso con el pueblo.</w:t>
      </w:r>
    </w:p>
    <w:p w:rsidR="00A61209" w:rsidRDefault="00A61209" w:rsidP="00A61209">
      <w:pPr>
        <w:autoSpaceDE w:val="0"/>
        <w:autoSpaceDN w:val="0"/>
        <w:adjustRightInd w:val="0"/>
        <w:spacing w:after="0" w:line="20" w:lineRule="atLeast"/>
        <w:jc w:val="both"/>
        <w:rPr>
          <w:rFonts w:ascii="Arial" w:hAnsi="Arial" w:cs="Arial"/>
          <w:sz w:val="24"/>
          <w:szCs w:val="20"/>
          <w:lang w:eastAsia="es-ES"/>
        </w:rPr>
      </w:pPr>
    </w:p>
    <w:p w:rsidR="00A61209" w:rsidRDefault="00A61209" w:rsidP="00A61209">
      <w:pPr>
        <w:spacing w:after="0" w:line="20" w:lineRule="atLeast"/>
        <w:jc w:val="both"/>
        <w:rPr>
          <w:rFonts w:ascii="Arial" w:hAnsi="Arial" w:cs="Arial"/>
          <w:sz w:val="24"/>
          <w:szCs w:val="24"/>
        </w:rPr>
      </w:pPr>
      <w:r>
        <w:rPr>
          <w:rFonts w:ascii="Arial" w:hAnsi="Arial" w:cs="Arial"/>
          <w:sz w:val="24"/>
          <w:szCs w:val="24"/>
        </w:rPr>
        <w:t>N</w:t>
      </w:r>
      <w:r w:rsidRPr="00E504FC">
        <w:rPr>
          <w:rFonts w:ascii="Arial" w:hAnsi="Arial" w:cs="Arial"/>
          <w:sz w:val="24"/>
          <w:szCs w:val="24"/>
        </w:rPr>
        <w:t xml:space="preserve">o </w:t>
      </w:r>
      <w:r>
        <w:rPr>
          <w:rFonts w:ascii="Arial" w:hAnsi="Arial" w:cs="Arial"/>
          <w:sz w:val="24"/>
          <w:szCs w:val="24"/>
        </w:rPr>
        <w:t xml:space="preserve">se tiene una línea base defina que permita tener un dato exacto del número de artistas y gestores culturales del municipio; </w:t>
      </w:r>
      <w:r w:rsidRPr="00E504FC">
        <w:rPr>
          <w:rFonts w:ascii="Arial" w:hAnsi="Arial" w:cs="Arial"/>
          <w:sz w:val="24"/>
          <w:szCs w:val="24"/>
        </w:rPr>
        <w:t xml:space="preserve">se </w:t>
      </w:r>
      <w:r>
        <w:rPr>
          <w:rFonts w:ascii="Arial" w:hAnsi="Arial" w:cs="Arial"/>
          <w:sz w:val="24"/>
          <w:szCs w:val="24"/>
        </w:rPr>
        <w:t xml:space="preserve">estima que son </w:t>
      </w:r>
      <w:r w:rsidRPr="00E504FC">
        <w:rPr>
          <w:rFonts w:ascii="Arial" w:hAnsi="Arial" w:cs="Arial"/>
          <w:sz w:val="24"/>
          <w:szCs w:val="24"/>
        </w:rPr>
        <w:t>alrededor de cien entre danceros, rajaleñeros, bailarines, solistas, poetas y músicos, entre otros</w:t>
      </w:r>
      <w:r>
        <w:rPr>
          <w:rFonts w:ascii="Arial" w:hAnsi="Arial" w:cs="Arial"/>
          <w:sz w:val="24"/>
          <w:szCs w:val="24"/>
        </w:rPr>
        <w:t xml:space="preserve">. </w:t>
      </w:r>
    </w:p>
    <w:p w:rsidR="00A61209" w:rsidRDefault="00A61209" w:rsidP="00A61209">
      <w:pPr>
        <w:autoSpaceDE w:val="0"/>
        <w:autoSpaceDN w:val="0"/>
        <w:adjustRightInd w:val="0"/>
        <w:spacing w:after="0" w:line="20" w:lineRule="atLeast"/>
        <w:jc w:val="both"/>
        <w:rPr>
          <w:rFonts w:ascii="Arial" w:hAnsi="Arial" w:cs="Arial"/>
          <w:sz w:val="24"/>
          <w:szCs w:val="20"/>
          <w:lang w:eastAsia="es-ES"/>
        </w:rPr>
      </w:pPr>
    </w:p>
    <w:p w:rsidR="00A61209" w:rsidRPr="00BD6CD4" w:rsidRDefault="00A61209" w:rsidP="00A61209">
      <w:pPr>
        <w:autoSpaceDE w:val="0"/>
        <w:autoSpaceDN w:val="0"/>
        <w:adjustRightInd w:val="0"/>
        <w:spacing w:after="0" w:line="20" w:lineRule="atLeast"/>
        <w:jc w:val="both"/>
        <w:rPr>
          <w:rFonts w:ascii="Arial" w:hAnsi="Arial" w:cs="Arial"/>
          <w:sz w:val="24"/>
          <w:szCs w:val="20"/>
          <w:lang w:eastAsia="es-ES"/>
        </w:rPr>
      </w:pPr>
      <w:r>
        <w:rPr>
          <w:rFonts w:ascii="Arial" w:hAnsi="Arial" w:cs="Arial"/>
          <w:sz w:val="24"/>
          <w:szCs w:val="20"/>
          <w:lang w:eastAsia="es-ES"/>
        </w:rPr>
        <w:t>El municipio cuenta con una banda municipal integrada principalmente por jóvenes y niños del casco urbano, que además de ser de gran calidad artística, fomenta permanentemente las tradiciones folclóricas de la región.</w:t>
      </w:r>
    </w:p>
    <w:p w:rsidR="00A61209" w:rsidRDefault="00A61209" w:rsidP="00A61209">
      <w:pPr>
        <w:spacing w:after="0" w:line="20" w:lineRule="atLeast"/>
        <w:jc w:val="both"/>
        <w:rPr>
          <w:rFonts w:ascii="Arial" w:hAnsi="Arial" w:cs="Arial"/>
          <w:sz w:val="24"/>
          <w:szCs w:val="24"/>
        </w:rPr>
      </w:pPr>
    </w:p>
    <w:p w:rsidR="00A61209" w:rsidRDefault="00A61209" w:rsidP="00A61209">
      <w:pPr>
        <w:spacing w:after="0" w:line="20" w:lineRule="atLeast"/>
        <w:jc w:val="both"/>
        <w:rPr>
          <w:rFonts w:ascii="Arial" w:hAnsi="Arial" w:cs="Arial"/>
          <w:sz w:val="24"/>
          <w:szCs w:val="24"/>
        </w:rPr>
      </w:pPr>
      <w:r>
        <w:rPr>
          <w:rFonts w:ascii="Arial" w:hAnsi="Arial" w:cs="Arial"/>
          <w:sz w:val="24"/>
          <w:szCs w:val="24"/>
        </w:rPr>
        <w:t>Se requiere articular acciones institucionales que permitan fortalecer el sector cultural, buscando que la administración del municipio asuma la responsabilidad de liderar el sector hacia el cumplimiento de las competencias que tiene en lo cultural.</w:t>
      </w:r>
    </w:p>
    <w:p w:rsidR="00A61209" w:rsidRDefault="00A61209" w:rsidP="00A61209">
      <w:pPr>
        <w:spacing w:after="0" w:line="20" w:lineRule="atLeast"/>
        <w:jc w:val="both"/>
        <w:rPr>
          <w:rFonts w:ascii="Arial" w:hAnsi="Arial" w:cs="Arial"/>
          <w:sz w:val="24"/>
          <w:szCs w:val="24"/>
        </w:rPr>
      </w:pPr>
    </w:p>
    <w:p w:rsidR="00A61209" w:rsidRDefault="00A61209" w:rsidP="00A61209">
      <w:pPr>
        <w:autoSpaceDE w:val="0"/>
        <w:autoSpaceDN w:val="0"/>
        <w:adjustRightInd w:val="0"/>
        <w:spacing w:after="0" w:line="20" w:lineRule="atLeast"/>
        <w:jc w:val="both"/>
        <w:rPr>
          <w:rFonts w:ascii="Arial" w:hAnsi="Arial" w:cs="Arial"/>
          <w:sz w:val="24"/>
          <w:szCs w:val="20"/>
          <w:lang w:eastAsia="es-ES"/>
        </w:rPr>
      </w:pPr>
      <w:r>
        <w:rPr>
          <w:rFonts w:ascii="Arial" w:hAnsi="Arial" w:cs="Arial"/>
          <w:sz w:val="24"/>
          <w:szCs w:val="20"/>
          <w:lang w:eastAsia="es-ES"/>
        </w:rPr>
        <w:t>En la inspección de Santana se encuentra localizado un museo paleontológico, en el cual existen varias piezas aún sin mucha investigación, pero que amerita toda la atención del ente municipal para su promoción de una actividad tanto turística como cultural.</w:t>
      </w:r>
    </w:p>
    <w:p w:rsidR="00A61209" w:rsidRDefault="00A61209" w:rsidP="00A61209">
      <w:pPr>
        <w:autoSpaceDE w:val="0"/>
        <w:autoSpaceDN w:val="0"/>
        <w:adjustRightInd w:val="0"/>
        <w:spacing w:after="0" w:line="20" w:lineRule="atLeast"/>
        <w:jc w:val="both"/>
        <w:rPr>
          <w:rFonts w:ascii="Arial" w:hAnsi="Arial" w:cs="Arial"/>
          <w:sz w:val="24"/>
          <w:szCs w:val="20"/>
          <w:lang w:eastAsia="es-ES"/>
        </w:rPr>
      </w:pPr>
    </w:p>
    <w:p w:rsidR="00A61209" w:rsidRDefault="00A61209" w:rsidP="00A61209">
      <w:pPr>
        <w:autoSpaceDE w:val="0"/>
        <w:autoSpaceDN w:val="0"/>
        <w:adjustRightInd w:val="0"/>
        <w:spacing w:after="0" w:line="20" w:lineRule="atLeast"/>
        <w:jc w:val="both"/>
        <w:rPr>
          <w:rFonts w:ascii="Arial" w:hAnsi="Arial" w:cs="Arial"/>
          <w:sz w:val="24"/>
          <w:szCs w:val="20"/>
          <w:lang w:eastAsia="es-ES"/>
        </w:rPr>
      </w:pPr>
      <w:r w:rsidRPr="00BD6CD4">
        <w:rPr>
          <w:rFonts w:ascii="Arial" w:hAnsi="Arial" w:cs="Arial"/>
          <w:sz w:val="24"/>
          <w:szCs w:val="20"/>
          <w:lang w:eastAsia="es-ES"/>
        </w:rPr>
        <w:t xml:space="preserve">Sería aconsejable que se intentara el rescate de </w:t>
      </w:r>
      <w:r>
        <w:rPr>
          <w:rFonts w:ascii="Arial" w:hAnsi="Arial" w:cs="Arial"/>
          <w:sz w:val="24"/>
          <w:szCs w:val="20"/>
          <w:lang w:eastAsia="es-ES"/>
        </w:rPr>
        <w:t>los</w:t>
      </w:r>
      <w:r w:rsidRPr="00BD6CD4">
        <w:rPr>
          <w:rFonts w:ascii="Arial" w:hAnsi="Arial" w:cs="Arial"/>
          <w:sz w:val="24"/>
          <w:szCs w:val="20"/>
          <w:lang w:eastAsia="es-ES"/>
        </w:rPr>
        <w:t xml:space="preserve"> espacios culturales </w:t>
      </w:r>
      <w:r>
        <w:rPr>
          <w:rFonts w:ascii="Arial" w:hAnsi="Arial" w:cs="Arial"/>
          <w:sz w:val="24"/>
          <w:szCs w:val="20"/>
          <w:lang w:eastAsia="es-ES"/>
        </w:rPr>
        <w:t xml:space="preserve">de antaño </w:t>
      </w:r>
      <w:r w:rsidRPr="00BD6CD4">
        <w:rPr>
          <w:rFonts w:ascii="Arial" w:hAnsi="Arial" w:cs="Arial"/>
          <w:sz w:val="24"/>
          <w:szCs w:val="20"/>
          <w:lang w:eastAsia="es-ES"/>
        </w:rPr>
        <w:t>que se han venido perdiendo y que, además, se instituyan unos nuevos, de tal forma que no solo se rescate la riqueza cultural y folklórica de los habitantes del municipio, sino que también se fomente el desarrollo de nuevos talentos y la sana convivencia.</w:t>
      </w:r>
    </w:p>
    <w:p w:rsidR="00604A07" w:rsidRDefault="00604A07" w:rsidP="00604A07">
      <w:pPr>
        <w:spacing w:after="0" w:line="20" w:lineRule="atLeast"/>
        <w:jc w:val="center"/>
        <w:rPr>
          <w:rFonts w:ascii="Arial" w:hAnsi="Arial" w:cs="Arial"/>
          <w:sz w:val="24"/>
          <w:szCs w:val="24"/>
        </w:rPr>
      </w:pPr>
      <w:r w:rsidRPr="00F14777">
        <w:rPr>
          <w:rFonts w:ascii="Arial" w:hAnsi="Arial" w:cs="Arial"/>
          <w:bCs/>
          <w:sz w:val="24"/>
          <w:szCs w:val="24"/>
        </w:rPr>
        <w:t xml:space="preserve">Tabla </w:t>
      </w:r>
      <w:r>
        <w:rPr>
          <w:rFonts w:ascii="Arial" w:hAnsi="Arial" w:cs="Arial"/>
          <w:bCs/>
          <w:sz w:val="24"/>
          <w:szCs w:val="24"/>
        </w:rPr>
        <w:t>14</w:t>
      </w:r>
      <w:r w:rsidRPr="00F14777">
        <w:rPr>
          <w:rFonts w:ascii="Arial" w:hAnsi="Arial" w:cs="Arial"/>
          <w:bCs/>
          <w:sz w:val="24"/>
          <w:szCs w:val="24"/>
        </w:rPr>
        <w:t xml:space="preserve"> – </w:t>
      </w:r>
      <w:r>
        <w:rPr>
          <w:rFonts w:ascii="Arial" w:hAnsi="Arial" w:cs="Arial"/>
          <w:bCs/>
          <w:sz w:val="24"/>
          <w:szCs w:val="24"/>
        </w:rPr>
        <w:t>Resumen de problemas y causas del sector Cultura</w:t>
      </w:r>
    </w:p>
    <w:tbl>
      <w:tblPr>
        <w:tblStyle w:val="Tablaconcuadrcula"/>
        <w:tblW w:w="0" w:type="auto"/>
        <w:tblLook w:val="04A0" w:firstRow="1" w:lastRow="0" w:firstColumn="1" w:lastColumn="0" w:noHBand="0" w:noVBand="1"/>
      </w:tblPr>
      <w:tblGrid>
        <w:gridCol w:w="4489"/>
        <w:gridCol w:w="4489"/>
      </w:tblGrid>
      <w:tr w:rsidR="009E21D5" w:rsidTr="00631888">
        <w:tc>
          <w:tcPr>
            <w:tcW w:w="4489" w:type="dxa"/>
          </w:tcPr>
          <w:p w:rsidR="009E21D5" w:rsidRDefault="009E21D5" w:rsidP="00631888">
            <w:pPr>
              <w:spacing w:line="20" w:lineRule="atLeast"/>
              <w:jc w:val="center"/>
              <w:rPr>
                <w:rFonts w:ascii="Arial" w:hAnsi="Arial" w:cs="Arial"/>
                <w:b/>
                <w:bCs/>
                <w:sz w:val="24"/>
                <w:szCs w:val="24"/>
              </w:rPr>
            </w:pPr>
            <w:r>
              <w:rPr>
                <w:rFonts w:ascii="Arial" w:hAnsi="Arial" w:cs="Arial"/>
                <w:b/>
                <w:bCs/>
                <w:sz w:val="24"/>
                <w:szCs w:val="24"/>
              </w:rPr>
              <w:t>Problemas/Potencialidades</w:t>
            </w:r>
          </w:p>
        </w:tc>
        <w:tc>
          <w:tcPr>
            <w:tcW w:w="4489" w:type="dxa"/>
          </w:tcPr>
          <w:p w:rsidR="009E21D5" w:rsidRDefault="009E21D5" w:rsidP="00631888">
            <w:pPr>
              <w:spacing w:line="20" w:lineRule="atLeast"/>
              <w:jc w:val="center"/>
              <w:rPr>
                <w:rFonts w:ascii="Arial" w:hAnsi="Arial" w:cs="Arial"/>
                <w:b/>
                <w:bCs/>
                <w:sz w:val="24"/>
                <w:szCs w:val="24"/>
              </w:rPr>
            </w:pPr>
            <w:r>
              <w:rPr>
                <w:rFonts w:ascii="Arial" w:hAnsi="Arial" w:cs="Arial"/>
                <w:b/>
                <w:bCs/>
                <w:sz w:val="24"/>
                <w:szCs w:val="24"/>
              </w:rPr>
              <w:t>Causas</w:t>
            </w:r>
          </w:p>
        </w:tc>
      </w:tr>
      <w:tr w:rsidR="009E21D5" w:rsidTr="00631888">
        <w:tc>
          <w:tcPr>
            <w:tcW w:w="4489" w:type="dxa"/>
          </w:tcPr>
          <w:p w:rsidR="009E21D5" w:rsidRPr="001F6BF0" w:rsidRDefault="00F90ED4" w:rsidP="00E55362">
            <w:pPr>
              <w:pStyle w:val="Prrafodelista"/>
              <w:numPr>
                <w:ilvl w:val="0"/>
                <w:numId w:val="34"/>
              </w:numPr>
              <w:spacing w:line="20" w:lineRule="atLeast"/>
              <w:jc w:val="both"/>
              <w:rPr>
                <w:rFonts w:ascii="Arial" w:hAnsi="Arial" w:cs="Arial"/>
                <w:b/>
                <w:bCs/>
                <w:sz w:val="24"/>
                <w:szCs w:val="24"/>
              </w:rPr>
            </w:pPr>
            <w:r>
              <w:rPr>
                <w:rFonts w:ascii="Arial" w:hAnsi="Arial" w:cs="Arial"/>
                <w:bCs/>
                <w:sz w:val="24"/>
                <w:szCs w:val="24"/>
              </w:rPr>
              <w:t xml:space="preserve">Baja </w:t>
            </w:r>
            <w:r w:rsidR="001F6BF0">
              <w:rPr>
                <w:rFonts w:ascii="Arial" w:hAnsi="Arial" w:cs="Arial"/>
                <w:bCs/>
                <w:sz w:val="24"/>
                <w:szCs w:val="24"/>
              </w:rPr>
              <w:t xml:space="preserve">formación, </w:t>
            </w:r>
            <w:r>
              <w:rPr>
                <w:rFonts w:ascii="Arial" w:hAnsi="Arial" w:cs="Arial"/>
                <w:bCs/>
                <w:sz w:val="24"/>
                <w:szCs w:val="24"/>
              </w:rPr>
              <w:t>promoción</w:t>
            </w:r>
            <w:r w:rsidR="001F6BF0">
              <w:rPr>
                <w:rFonts w:ascii="Arial" w:hAnsi="Arial" w:cs="Arial"/>
                <w:bCs/>
                <w:sz w:val="24"/>
                <w:szCs w:val="24"/>
              </w:rPr>
              <w:t xml:space="preserve">, creación </w:t>
            </w:r>
            <w:r>
              <w:rPr>
                <w:rFonts w:ascii="Arial" w:hAnsi="Arial" w:cs="Arial"/>
                <w:bCs/>
                <w:sz w:val="24"/>
                <w:szCs w:val="24"/>
              </w:rPr>
              <w:t>y producción cultural y artística</w:t>
            </w:r>
          </w:p>
          <w:p w:rsidR="001F6BF0" w:rsidRPr="001F6BF0" w:rsidRDefault="001F6BF0" w:rsidP="00E55362">
            <w:pPr>
              <w:pStyle w:val="Prrafodelista"/>
              <w:numPr>
                <w:ilvl w:val="0"/>
                <w:numId w:val="34"/>
              </w:numPr>
              <w:spacing w:line="20" w:lineRule="atLeast"/>
              <w:jc w:val="both"/>
              <w:rPr>
                <w:rFonts w:ascii="Arial" w:hAnsi="Arial" w:cs="Arial"/>
                <w:bCs/>
                <w:sz w:val="24"/>
                <w:szCs w:val="24"/>
              </w:rPr>
            </w:pPr>
            <w:r w:rsidRPr="001F6BF0">
              <w:rPr>
                <w:rFonts w:ascii="Arial" w:hAnsi="Arial" w:cs="Arial"/>
                <w:bCs/>
                <w:sz w:val="24"/>
                <w:szCs w:val="24"/>
              </w:rPr>
              <w:t xml:space="preserve">Deficiencia en infraestructura para la promoción </w:t>
            </w:r>
            <w:r w:rsidR="001B4BFD">
              <w:rPr>
                <w:rFonts w:ascii="Arial" w:hAnsi="Arial" w:cs="Arial"/>
                <w:bCs/>
                <w:sz w:val="24"/>
                <w:szCs w:val="24"/>
              </w:rPr>
              <w:t xml:space="preserve">y creación </w:t>
            </w:r>
            <w:r w:rsidRPr="001F6BF0">
              <w:rPr>
                <w:rFonts w:ascii="Arial" w:hAnsi="Arial" w:cs="Arial"/>
                <w:bCs/>
                <w:sz w:val="24"/>
                <w:szCs w:val="24"/>
              </w:rPr>
              <w:t>artística</w:t>
            </w:r>
          </w:p>
        </w:tc>
        <w:tc>
          <w:tcPr>
            <w:tcW w:w="4489" w:type="dxa"/>
          </w:tcPr>
          <w:p w:rsidR="009E21D5" w:rsidRDefault="006048BF" w:rsidP="00E55362">
            <w:pPr>
              <w:pStyle w:val="Prrafodelista"/>
              <w:numPr>
                <w:ilvl w:val="0"/>
                <w:numId w:val="35"/>
              </w:numPr>
              <w:spacing w:line="20" w:lineRule="atLeast"/>
              <w:jc w:val="both"/>
              <w:rPr>
                <w:rFonts w:ascii="Arial" w:hAnsi="Arial" w:cs="Arial"/>
                <w:bCs/>
                <w:sz w:val="24"/>
                <w:szCs w:val="24"/>
              </w:rPr>
            </w:pPr>
            <w:r>
              <w:rPr>
                <w:rFonts w:ascii="Arial" w:hAnsi="Arial" w:cs="Arial"/>
                <w:bCs/>
                <w:sz w:val="24"/>
                <w:szCs w:val="24"/>
              </w:rPr>
              <w:t xml:space="preserve">Poca </w:t>
            </w:r>
            <w:r w:rsidR="00EA3DC6">
              <w:rPr>
                <w:rFonts w:ascii="Arial" w:hAnsi="Arial" w:cs="Arial"/>
                <w:bCs/>
                <w:sz w:val="24"/>
                <w:szCs w:val="24"/>
              </w:rPr>
              <w:t xml:space="preserve">inversión, </w:t>
            </w:r>
            <w:r>
              <w:rPr>
                <w:rFonts w:ascii="Arial" w:hAnsi="Arial" w:cs="Arial"/>
                <w:bCs/>
                <w:sz w:val="24"/>
                <w:szCs w:val="24"/>
              </w:rPr>
              <w:t>planificación y apoyo gubernamental</w:t>
            </w:r>
          </w:p>
          <w:p w:rsidR="006048BF" w:rsidRDefault="001B4BFD" w:rsidP="00E55362">
            <w:pPr>
              <w:pStyle w:val="Prrafodelista"/>
              <w:numPr>
                <w:ilvl w:val="0"/>
                <w:numId w:val="35"/>
              </w:numPr>
              <w:spacing w:line="20" w:lineRule="atLeast"/>
              <w:jc w:val="both"/>
              <w:rPr>
                <w:rFonts w:ascii="Arial" w:hAnsi="Arial" w:cs="Arial"/>
                <w:bCs/>
                <w:sz w:val="24"/>
                <w:szCs w:val="24"/>
              </w:rPr>
            </w:pPr>
            <w:r>
              <w:rPr>
                <w:rFonts w:ascii="Arial" w:hAnsi="Arial" w:cs="Arial"/>
                <w:bCs/>
                <w:sz w:val="24"/>
                <w:szCs w:val="24"/>
              </w:rPr>
              <w:t>Baja capacitación del sector</w:t>
            </w:r>
          </w:p>
          <w:p w:rsidR="001B4BFD" w:rsidRDefault="007D52E5" w:rsidP="00E55362">
            <w:pPr>
              <w:pStyle w:val="Prrafodelista"/>
              <w:numPr>
                <w:ilvl w:val="0"/>
                <w:numId w:val="35"/>
              </w:numPr>
              <w:spacing w:line="20" w:lineRule="atLeast"/>
              <w:jc w:val="both"/>
              <w:rPr>
                <w:rFonts w:ascii="Arial" w:hAnsi="Arial" w:cs="Arial"/>
                <w:bCs/>
                <w:sz w:val="24"/>
                <w:szCs w:val="24"/>
              </w:rPr>
            </w:pPr>
            <w:r>
              <w:rPr>
                <w:rFonts w:ascii="Arial" w:hAnsi="Arial" w:cs="Arial"/>
                <w:bCs/>
                <w:sz w:val="24"/>
                <w:szCs w:val="24"/>
              </w:rPr>
              <w:t xml:space="preserve">Carencia </w:t>
            </w:r>
            <w:r w:rsidR="001B4BFD">
              <w:rPr>
                <w:rFonts w:ascii="Arial" w:hAnsi="Arial" w:cs="Arial"/>
                <w:bCs/>
                <w:sz w:val="24"/>
                <w:szCs w:val="24"/>
              </w:rPr>
              <w:t xml:space="preserve"> en </w:t>
            </w:r>
            <w:r>
              <w:rPr>
                <w:rFonts w:ascii="Arial" w:hAnsi="Arial" w:cs="Arial"/>
                <w:bCs/>
                <w:sz w:val="24"/>
                <w:szCs w:val="24"/>
              </w:rPr>
              <w:t xml:space="preserve">información e </w:t>
            </w:r>
            <w:r w:rsidR="001B4BFD">
              <w:rPr>
                <w:rFonts w:ascii="Arial" w:hAnsi="Arial" w:cs="Arial"/>
                <w:bCs/>
                <w:sz w:val="24"/>
                <w:szCs w:val="24"/>
              </w:rPr>
              <w:t>investigación</w:t>
            </w:r>
            <w:r>
              <w:rPr>
                <w:rFonts w:ascii="Arial" w:hAnsi="Arial" w:cs="Arial"/>
                <w:bCs/>
                <w:sz w:val="24"/>
                <w:szCs w:val="24"/>
              </w:rPr>
              <w:t xml:space="preserve"> del sector</w:t>
            </w:r>
          </w:p>
          <w:p w:rsidR="001B4BFD" w:rsidRPr="005B3AFF" w:rsidRDefault="001B4BFD" w:rsidP="00E55362">
            <w:pPr>
              <w:pStyle w:val="Prrafodelista"/>
              <w:numPr>
                <w:ilvl w:val="0"/>
                <w:numId w:val="35"/>
              </w:numPr>
              <w:spacing w:line="20" w:lineRule="atLeast"/>
              <w:jc w:val="both"/>
              <w:rPr>
                <w:rFonts w:ascii="Arial" w:hAnsi="Arial" w:cs="Arial"/>
                <w:bCs/>
                <w:sz w:val="24"/>
                <w:szCs w:val="24"/>
              </w:rPr>
            </w:pPr>
            <w:r>
              <w:rPr>
                <w:rFonts w:ascii="Arial" w:hAnsi="Arial" w:cs="Arial"/>
                <w:bCs/>
                <w:sz w:val="24"/>
                <w:szCs w:val="24"/>
              </w:rPr>
              <w:t>Deficiente protección del patrimonio cultural</w:t>
            </w:r>
            <w:r w:rsidR="004B61BA">
              <w:rPr>
                <w:rFonts w:ascii="Arial" w:hAnsi="Arial" w:cs="Arial"/>
                <w:bCs/>
                <w:sz w:val="24"/>
                <w:szCs w:val="24"/>
              </w:rPr>
              <w:t xml:space="preserve"> material e inmaterial</w:t>
            </w:r>
            <w:r>
              <w:rPr>
                <w:rFonts w:ascii="Arial" w:hAnsi="Arial" w:cs="Arial"/>
                <w:bCs/>
                <w:sz w:val="24"/>
                <w:szCs w:val="24"/>
              </w:rPr>
              <w:t xml:space="preserve"> </w:t>
            </w:r>
          </w:p>
        </w:tc>
      </w:tr>
    </w:tbl>
    <w:p w:rsidR="00604A07" w:rsidRPr="00905A07" w:rsidRDefault="00604A07" w:rsidP="00604A07">
      <w:pPr>
        <w:spacing w:after="0" w:line="20" w:lineRule="atLeast"/>
        <w:jc w:val="center"/>
        <w:rPr>
          <w:rFonts w:ascii="Arial" w:hAnsi="Arial" w:cs="Arial"/>
          <w:bCs/>
          <w:sz w:val="20"/>
          <w:szCs w:val="20"/>
        </w:rPr>
      </w:pPr>
      <w:r w:rsidRPr="00905A07">
        <w:rPr>
          <w:rFonts w:ascii="Arial" w:hAnsi="Arial" w:cs="Arial"/>
          <w:bCs/>
          <w:sz w:val="20"/>
          <w:szCs w:val="20"/>
        </w:rPr>
        <w:t>Fuente: Equipo Asesor Plan de Desarrollo</w:t>
      </w:r>
    </w:p>
    <w:p w:rsidR="009E21D5" w:rsidRDefault="009E21D5" w:rsidP="00A61209">
      <w:pPr>
        <w:autoSpaceDE w:val="0"/>
        <w:autoSpaceDN w:val="0"/>
        <w:adjustRightInd w:val="0"/>
        <w:spacing w:after="0" w:line="20" w:lineRule="atLeast"/>
        <w:jc w:val="both"/>
        <w:rPr>
          <w:rFonts w:ascii="Arial" w:hAnsi="Arial" w:cs="Arial"/>
          <w:sz w:val="24"/>
          <w:szCs w:val="20"/>
          <w:lang w:eastAsia="es-ES"/>
        </w:rPr>
      </w:pPr>
    </w:p>
    <w:p w:rsidR="00496AD5" w:rsidRDefault="00496AD5" w:rsidP="00A61209">
      <w:pPr>
        <w:autoSpaceDE w:val="0"/>
        <w:autoSpaceDN w:val="0"/>
        <w:adjustRightInd w:val="0"/>
        <w:spacing w:after="0" w:line="20" w:lineRule="atLeast"/>
        <w:jc w:val="both"/>
        <w:rPr>
          <w:rFonts w:ascii="Arial" w:hAnsi="Arial" w:cs="Arial"/>
          <w:sz w:val="24"/>
          <w:szCs w:val="20"/>
          <w:lang w:eastAsia="es-ES"/>
        </w:rPr>
      </w:pPr>
    </w:p>
    <w:p w:rsidR="00496AD5" w:rsidRPr="00496AD5" w:rsidRDefault="005D1ECD" w:rsidP="00496AD5">
      <w:pPr>
        <w:spacing w:after="0" w:line="20" w:lineRule="atLeast"/>
        <w:jc w:val="both"/>
        <w:rPr>
          <w:rFonts w:ascii="Arial" w:hAnsi="Arial" w:cs="Arial"/>
          <w:b/>
          <w:sz w:val="24"/>
          <w:szCs w:val="24"/>
          <w:lang w:val="es-MX"/>
        </w:rPr>
      </w:pPr>
      <w:r>
        <w:rPr>
          <w:rFonts w:ascii="Arial" w:hAnsi="Arial" w:cs="Arial"/>
          <w:b/>
          <w:sz w:val="24"/>
          <w:szCs w:val="24"/>
          <w:lang w:val="es-MX"/>
        </w:rPr>
        <w:t>3</w:t>
      </w:r>
      <w:r w:rsidR="00496AD5" w:rsidRPr="00496AD5">
        <w:rPr>
          <w:rFonts w:ascii="Arial" w:hAnsi="Arial" w:cs="Arial"/>
          <w:b/>
          <w:sz w:val="24"/>
          <w:szCs w:val="24"/>
          <w:lang w:val="es-MX"/>
        </w:rPr>
        <w:t>.5. SECTOR DEPORTE, RECREACIÓN Y APROVECHAMIENTO DEL TIEMPO LIBRE.</w:t>
      </w:r>
    </w:p>
    <w:p w:rsidR="00496AD5" w:rsidRDefault="00496AD5" w:rsidP="00496AD5">
      <w:pPr>
        <w:autoSpaceDE w:val="0"/>
        <w:autoSpaceDN w:val="0"/>
        <w:adjustRightInd w:val="0"/>
        <w:spacing w:after="0" w:line="20" w:lineRule="atLeast"/>
        <w:jc w:val="both"/>
        <w:rPr>
          <w:rFonts w:ascii="Arial" w:hAnsi="Arial" w:cs="Arial"/>
          <w:sz w:val="24"/>
          <w:szCs w:val="24"/>
          <w:lang w:eastAsia="es-ES"/>
        </w:rPr>
      </w:pPr>
    </w:p>
    <w:p w:rsidR="00496AD5" w:rsidRDefault="00496AD5" w:rsidP="00496AD5">
      <w:pPr>
        <w:autoSpaceDE w:val="0"/>
        <w:autoSpaceDN w:val="0"/>
        <w:adjustRightInd w:val="0"/>
        <w:spacing w:after="0" w:line="20" w:lineRule="atLeast"/>
        <w:jc w:val="both"/>
        <w:rPr>
          <w:rFonts w:ascii="Arial" w:hAnsi="Arial" w:cs="Arial"/>
          <w:sz w:val="24"/>
          <w:szCs w:val="24"/>
          <w:lang w:eastAsia="es-ES"/>
        </w:rPr>
      </w:pPr>
      <w:r w:rsidRPr="00801D83">
        <w:rPr>
          <w:rFonts w:ascii="Arial" w:hAnsi="Arial" w:cs="Arial"/>
          <w:sz w:val="24"/>
          <w:szCs w:val="24"/>
          <w:lang w:eastAsia="es-ES"/>
        </w:rPr>
        <w:t xml:space="preserve">En el momento, el municipio cuenta con una infraestructura </w:t>
      </w:r>
      <w:r>
        <w:rPr>
          <w:rFonts w:ascii="Arial" w:hAnsi="Arial" w:cs="Arial"/>
          <w:sz w:val="24"/>
          <w:szCs w:val="24"/>
          <w:lang w:eastAsia="es-ES"/>
        </w:rPr>
        <w:t xml:space="preserve">mínima </w:t>
      </w:r>
      <w:r w:rsidRPr="00801D83">
        <w:rPr>
          <w:rFonts w:ascii="Arial" w:hAnsi="Arial" w:cs="Arial"/>
          <w:sz w:val="24"/>
          <w:szCs w:val="24"/>
          <w:lang w:eastAsia="es-ES"/>
        </w:rPr>
        <w:t>para la práctica d</w:t>
      </w:r>
      <w:r>
        <w:rPr>
          <w:rFonts w:ascii="Arial" w:hAnsi="Arial" w:cs="Arial"/>
          <w:sz w:val="24"/>
          <w:szCs w:val="24"/>
          <w:lang w:eastAsia="es-ES"/>
        </w:rPr>
        <w:t>e la recreación y el deporte;</w:t>
      </w:r>
      <w:r w:rsidRPr="00801D83">
        <w:rPr>
          <w:rFonts w:ascii="Arial" w:hAnsi="Arial" w:cs="Arial"/>
          <w:sz w:val="24"/>
          <w:szCs w:val="24"/>
          <w:lang w:eastAsia="es-ES"/>
        </w:rPr>
        <w:t xml:space="preserve"> es de anotar que  existen  polideportivos tanto en el área rural como urbana,  y ahora un   hermoso parque central</w:t>
      </w:r>
      <w:r>
        <w:rPr>
          <w:rFonts w:ascii="Arial" w:hAnsi="Arial" w:cs="Arial"/>
          <w:sz w:val="24"/>
          <w:szCs w:val="24"/>
          <w:lang w:eastAsia="es-ES"/>
        </w:rPr>
        <w:t>,</w:t>
      </w:r>
      <w:r w:rsidRPr="00801D83">
        <w:rPr>
          <w:rFonts w:ascii="Arial" w:hAnsi="Arial" w:cs="Arial"/>
          <w:sz w:val="24"/>
          <w:szCs w:val="24"/>
          <w:lang w:eastAsia="es-ES"/>
        </w:rPr>
        <w:t xml:space="preserve"> donde se pueden llevar a   cabo  actividades  de esparcimiento, cultura y deporte.</w:t>
      </w:r>
    </w:p>
    <w:p w:rsidR="00496AD5" w:rsidRPr="00801D83" w:rsidRDefault="00496AD5" w:rsidP="00496AD5">
      <w:pPr>
        <w:autoSpaceDE w:val="0"/>
        <w:autoSpaceDN w:val="0"/>
        <w:adjustRightInd w:val="0"/>
        <w:spacing w:after="0" w:line="20" w:lineRule="atLeast"/>
        <w:jc w:val="both"/>
        <w:rPr>
          <w:rFonts w:ascii="Arial" w:hAnsi="Arial" w:cs="Arial"/>
          <w:sz w:val="24"/>
          <w:szCs w:val="24"/>
          <w:lang w:eastAsia="es-ES"/>
        </w:rPr>
      </w:pPr>
    </w:p>
    <w:p w:rsidR="00496AD5" w:rsidRPr="00801D83" w:rsidRDefault="00496AD5" w:rsidP="00496AD5">
      <w:pPr>
        <w:autoSpaceDE w:val="0"/>
        <w:autoSpaceDN w:val="0"/>
        <w:adjustRightInd w:val="0"/>
        <w:spacing w:after="0" w:line="20" w:lineRule="atLeast"/>
        <w:jc w:val="both"/>
        <w:rPr>
          <w:rFonts w:ascii="Arial" w:hAnsi="Arial" w:cs="Arial"/>
          <w:sz w:val="24"/>
          <w:szCs w:val="24"/>
          <w:lang w:eastAsia="es-ES"/>
        </w:rPr>
      </w:pPr>
      <w:r w:rsidRPr="00801D83">
        <w:rPr>
          <w:rFonts w:ascii="Arial" w:hAnsi="Arial" w:cs="Arial"/>
          <w:sz w:val="24"/>
          <w:szCs w:val="24"/>
          <w:lang w:eastAsia="es-ES"/>
        </w:rPr>
        <w:t>Entre tanto, distribuidos en toda el área rural se hallan ubicados 15 polideportivos que, en términos generales, están en buen estado; así mismo, la mayoría de las 6</w:t>
      </w:r>
      <w:r w:rsidR="000F36A8">
        <w:rPr>
          <w:rFonts w:ascii="Arial" w:hAnsi="Arial" w:cs="Arial"/>
          <w:sz w:val="24"/>
          <w:szCs w:val="24"/>
          <w:lang w:eastAsia="es-ES"/>
        </w:rPr>
        <w:t>0</w:t>
      </w:r>
      <w:r w:rsidR="001E2288">
        <w:rPr>
          <w:rFonts w:ascii="Arial" w:hAnsi="Arial" w:cs="Arial"/>
          <w:sz w:val="24"/>
          <w:szCs w:val="24"/>
          <w:lang w:eastAsia="es-ES"/>
        </w:rPr>
        <w:t xml:space="preserve"> </w:t>
      </w:r>
      <w:r w:rsidRPr="00801D83">
        <w:rPr>
          <w:rFonts w:ascii="Arial" w:hAnsi="Arial" w:cs="Arial"/>
          <w:sz w:val="24"/>
          <w:szCs w:val="24"/>
          <w:lang w:eastAsia="es-ES"/>
        </w:rPr>
        <w:t>veredas y las 7 inspecciones cuentan cada una de ellas con canchas de fútbol que, sin embargo, no cuentan con ninguna disposición técnica.</w:t>
      </w:r>
    </w:p>
    <w:p w:rsidR="00496AD5" w:rsidRPr="00801D83" w:rsidRDefault="00496AD5" w:rsidP="00496AD5">
      <w:pPr>
        <w:autoSpaceDE w:val="0"/>
        <w:autoSpaceDN w:val="0"/>
        <w:adjustRightInd w:val="0"/>
        <w:spacing w:after="0" w:line="20" w:lineRule="atLeast"/>
        <w:jc w:val="both"/>
        <w:rPr>
          <w:rFonts w:ascii="Arial" w:hAnsi="Arial" w:cs="Arial"/>
          <w:sz w:val="24"/>
          <w:szCs w:val="24"/>
          <w:lang w:eastAsia="es-ES"/>
        </w:rPr>
      </w:pPr>
    </w:p>
    <w:p w:rsidR="00496AD5" w:rsidRPr="00801D83" w:rsidRDefault="00496AD5" w:rsidP="00496AD5">
      <w:pPr>
        <w:autoSpaceDE w:val="0"/>
        <w:autoSpaceDN w:val="0"/>
        <w:adjustRightInd w:val="0"/>
        <w:spacing w:after="0" w:line="20" w:lineRule="atLeast"/>
        <w:jc w:val="both"/>
        <w:rPr>
          <w:rFonts w:ascii="Arial" w:hAnsi="Arial" w:cs="Arial"/>
          <w:sz w:val="24"/>
          <w:szCs w:val="24"/>
          <w:lang w:eastAsia="es-ES"/>
        </w:rPr>
      </w:pPr>
      <w:r w:rsidRPr="00801D83">
        <w:rPr>
          <w:rFonts w:ascii="Arial" w:hAnsi="Arial" w:cs="Arial"/>
          <w:sz w:val="24"/>
          <w:szCs w:val="24"/>
          <w:lang w:eastAsia="es-ES"/>
        </w:rPr>
        <w:t>Es de resaltar que, especialmente en el área urbana, las personas se desplazan con alguna frecuencia hacia los ríos y quebradas que circundan el municipio con el objeto de desarrollar actividades recreativas que incluyen la natación, las comitivas y el compartir momento de amistad y diversión en grupo.</w:t>
      </w:r>
    </w:p>
    <w:p w:rsidR="00496AD5" w:rsidRPr="00801D83" w:rsidRDefault="00496AD5" w:rsidP="00496AD5">
      <w:pPr>
        <w:autoSpaceDE w:val="0"/>
        <w:autoSpaceDN w:val="0"/>
        <w:adjustRightInd w:val="0"/>
        <w:spacing w:after="0" w:line="20" w:lineRule="atLeast"/>
        <w:jc w:val="both"/>
        <w:rPr>
          <w:rFonts w:ascii="Arial" w:hAnsi="Arial" w:cs="Arial"/>
          <w:sz w:val="24"/>
          <w:szCs w:val="24"/>
          <w:lang w:eastAsia="es-ES"/>
        </w:rPr>
      </w:pPr>
    </w:p>
    <w:p w:rsidR="00496AD5" w:rsidRPr="00801D83" w:rsidRDefault="00496AD5" w:rsidP="00496AD5">
      <w:pPr>
        <w:autoSpaceDE w:val="0"/>
        <w:autoSpaceDN w:val="0"/>
        <w:adjustRightInd w:val="0"/>
        <w:spacing w:after="0" w:line="20" w:lineRule="atLeast"/>
        <w:jc w:val="both"/>
        <w:rPr>
          <w:rFonts w:ascii="Arial" w:hAnsi="Arial" w:cs="Arial"/>
          <w:sz w:val="24"/>
          <w:szCs w:val="24"/>
          <w:lang w:eastAsia="es-ES"/>
        </w:rPr>
      </w:pPr>
      <w:r w:rsidRPr="00801D83">
        <w:rPr>
          <w:rFonts w:ascii="Arial" w:hAnsi="Arial" w:cs="Arial"/>
          <w:sz w:val="24"/>
          <w:szCs w:val="24"/>
          <w:lang w:eastAsia="es-ES"/>
        </w:rPr>
        <w:t>A pesar del regular estado de los escenarios deportivos, estos muy bien pueden ser aprovechados en la promoción de prácticas deportivas y recreacionales que contribuirían a la promoción de una vida saludable y a la prevención de consumo de sustancia psicoactivas y alcohol.  De igual forma y con idéntico propósito puede ser aprovechada la disposición de las personas del área urbana para recrearse en los escenarios naturales adyacentes al poblado.</w:t>
      </w:r>
    </w:p>
    <w:p w:rsidR="00496AD5" w:rsidRDefault="00496AD5" w:rsidP="00496AD5">
      <w:pPr>
        <w:autoSpaceDE w:val="0"/>
        <w:autoSpaceDN w:val="0"/>
        <w:adjustRightInd w:val="0"/>
        <w:spacing w:after="0" w:line="20" w:lineRule="atLeast"/>
        <w:jc w:val="both"/>
        <w:rPr>
          <w:rFonts w:ascii="Arial" w:hAnsi="Arial" w:cs="Arial"/>
          <w:sz w:val="24"/>
          <w:szCs w:val="24"/>
          <w:lang w:eastAsia="es-ES"/>
        </w:rPr>
      </w:pPr>
    </w:p>
    <w:p w:rsidR="00496AD5" w:rsidRDefault="00496AD5" w:rsidP="00496AD5">
      <w:pPr>
        <w:autoSpaceDE w:val="0"/>
        <w:autoSpaceDN w:val="0"/>
        <w:adjustRightInd w:val="0"/>
        <w:spacing w:after="0" w:line="20" w:lineRule="atLeast"/>
        <w:jc w:val="both"/>
        <w:rPr>
          <w:rFonts w:ascii="Arial" w:hAnsi="Arial" w:cs="Arial"/>
          <w:sz w:val="24"/>
          <w:szCs w:val="24"/>
          <w:lang w:eastAsia="es-ES"/>
        </w:rPr>
      </w:pPr>
      <w:r w:rsidRPr="00801D83">
        <w:rPr>
          <w:rFonts w:ascii="Arial" w:hAnsi="Arial" w:cs="Arial"/>
          <w:sz w:val="24"/>
          <w:szCs w:val="24"/>
          <w:lang w:eastAsia="es-ES"/>
        </w:rPr>
        <w:t>En el Municipio el tiempo libre de los adultos es utilizado  en  actividades como el juego del tejo, billar, parqués,  y dominó, actividades que siempre están   acompañadas  del consumo de bebidas embriagantes.  Los niños utilizan el tiempo en jue</w:t>
      </w:r>
      <w:r>
        <w:rPr>
          <w:rFonts w:ascii="Arial" w:hAnsi="Arial" w:cs="Arial"/>
          <w:sz w:val="24"/>
          <w:szCs w:val="24"/>
          <w:lang w:eastAsia="es-ES"/>
        </w:rPr>
        <w:t>gos  deportivos y tradicionales</w:t>
      </w:r>
      <w:r w:rsidRPr="00801D83">
        <w:rPr>
          <w:rFonts w:ascii="Arial" w:hAnsi="Arial" w:cs="Arial"/>
          <w:sz w:val="24"/>
          <w:szCs w:val="24"/>
          <w:lang w:eastAsia="es-ES"/>
        </w:rPr>
        <w:t>, para lo cual cuentan con dos polideportivos.</w:t>
      </w:r>
    </w:p>
    <w:p w:rsidR="00496AD5" w:rsidRPr="00801D83" w:rsidRDefault="00496AD5" w:rsidP="00496AD5">
      <w:pPr>
        <w:autoSpaceDE w:val="0"/>
        <w:autoSpaceDN w:val="0"/>
        <w:adjustRightInd w:val="0"/>
        <w:spacing w:after="0" w:line="20" w:lineRule="atLeast"/>
        <w:jc w:val="both"/>
        <w:rPr>
          <w:rFonts w:ascii="Arial" w:hAnsi="Arial" w:cs="Arial"/>
          <w:sz w:val="24"/>
          <w:szCs w:val="24"/>
          <w:lang w:eastAsia="es-ES"/>
        </w:rPr>
      </w:pPr>
    </w:p>
    <w:p w:rsidR="00496AD5" w:rsidRPr="00801D83" w:rsidRDefault="00496AD5" w:rsidP="00496AD5">
      <w:pPr>
        <w:autoSpaceDE w:val="0"/>
        <w:autoSpaceDN w:val="0"/>
        <w:adjustRightInd w:val="0"/>
        <w:spacing w:after="0" w:line="20" w:lineRule="atLeast"/>
        <w:jc w:val="both"/>
        <w:rPr>
          <w:rFonts w:ascii="Arial" w:hAnsi="Arial" w:cs="Arial"/>
          <w:sz w:val="24"/>
          <w:szCs w:val="24"/>
          <w:lang w:eastAsia="es-ES"/>
        </w:rPr>
      </w:pPr>
      <w:r w:rsidRPr="00801D83">
        <w:rPr>
          <w:rFonts w:ascii="Arial" w:hAnsi="Arial" w:cs="Arial"/>
          <w:sz w:val="24"/>
          <w:szCs w:val="24"/>
          <w:lang w:eastAsia="es-ES"/>
        </w:rPr>
        <w:t>Los lugares de socialización son la</w:t>
      </w:r>
      <w:r>
        <w:rPr>
          <w:rFonts w:ascii="Arial" w:hAnsi="Arial" w:cs="Arial"/>
          <w:sz w:val="24"/>
          <w:szCs w:val="24"/>
          <w:lang w:eastAsia="es-ES"/>
        </w:rPr>
        <w:t>s</w:t>
      </w:r>
      <w:r w:rsidRPr="00801D83">
        <w:rPr>
          <w:rFonts w:ascii="Arial" w:hAnsi="Arial" w:cs="Arial"/>
          <w:sz w:val="24"/>
          <w:szCs w:val="24"/>
          <w:lang w:eastAsia="es-ES"/>
        </w:rPr>
        <w:t xml:space="preserve"> dos discotecas y tres  heladerías, existen zonas verdes para la recreación  y   lugares para el desarrollo de actividades socioculturales como el parque Central.   </w:t>
      </w:r>
    </w:p>
    <w:p w:rsidR="00496AD5" w:rsidRDefault="00496AD5" w:rsidP="00496AD5">
      <w:pPr>
        <w:autoSpaceDE w:val="0"/>
        <w:autoSpaceDN w:val="0"/>
        <w:adjustRightInd w:val="0"/>
        <w:spacing w:after="0" w:line="20" w:lineRule="atLeast"/>
        <w:jc w:val="both"/>
        <w:rPr>
          <w:rFonts w:ascii="Arial" w:hAnsi="Arial" w:cs="Arial"/>
          <w:sz w:val="24"/>
          <w:szCs w:val="24"/>
          <w:lang w:eastAsia="es-ES"/>
        </w:rPr>
      </w:pPr>
    </w:p>
    <w:p w:rsidR="00496AD5" w:rsidRDefault="00496AD5" w:rsidP="00496AD5">
      <w:pPr>
        <w:autoSpaceDE w:val="0"/>
        <w:autoSpaceDN w:val="0"/>
        <w:adjustRightInd w:val="0"/>
        <w:spacing w:after="0" w:line="20" w:lineRule="atLeast"/>
        <w:jc w:val="both"/>
        <w:rPr>
          <w:rFonts w:ascii="Arial" w:hAnsi="Arial" w:cs="Arial"/>
          <w:sz w:val="24"/>
          <w:szCs w:val="24"/>
          <w:lang w:eastAsia="es-ES"/>
        </w:rPr>
      </w:pPr>
      <w:r>
        <w:rPr>
          <w:rFonts w:ascii="Arial" w:hAnsi="Arial" w:cs="Arial"/>
          <w:sz w:val="24"/>
          <w:szCs w:val="24"/>
          <w:lang w:eastAsia="es-ES"/>
        </w:rPr>
        <w:t>El municipio n</w:t>
      </w:r>
      <w:r w:rsidRPr="00283854">
        <w:rPr>
          <w:rFonts w:ascii="Arial" w:hAnsi="Arial" w:cs="Arial"/>
          <w:sz w:val="24"/>
          <w:szCs w:val="24"/>
          <w:lang w:eastAsia="es-ES"/>
        </w:rPr>
        <w:t>o cuenta con</w:t>
      </w:r>
      <w:r>
        <w:rPr>
          <w:rFonts w:ascii="Arial" w:hAnsi="Arial" w:cs="Arial"/>
          <w:sz w:val="24"/>
          <w:szCs w:val="24"/>
          <w:lang w:eastAsia="es-ES"/>
        </w:rPr>
        <w:t xml:space="preserve"> una línea base de los deportistas, ni con </w:t>
      </w:r>
      <w:r w:rsidRPr="00283854">
        <w:rPr>
          <w:rFonts w:ascii="Arial" w:hAnsi="Arial" w:cs="Arial"/>
          <w:sz w:val="24"/>
          <w:szCs w:val="24"/>
          <w:lang w:eastAsia="es-ES"/>
        </w:rPr>
        <w:t xml:space="preserve"> </w:t>
      </w:r>
      <w:r>
        <w:rPr>
          <w:rFonts w:ascii="Arial" w:hAnsi="Arial" w:cs="Arial"/>
          <w:sz w:val="24"/>
          <w:szCs w:val="24"/>
          <w:lang w:eastAsia="es-ES"/>
        </w:rPr>
        <w:t>una política pública  clara, que permita desarrollar</w:t>
      </w:r>
      <w:r w:rsidRPr="003B6D6E">
        <w:rPr>
          <w:rFonts w:ascii="Arial" w:hAnsi="Arial" w:cs="Arial"/>
          <w:sz w:val="24"/>
          <w:szCs w:val="24"/>
          <w:lang w:eastAsia="es-ES"/>
        </w:rPr>
        <w:t xml:space="preserve"> </w:t>
      </w:r>
      <w:r>
        <w:rPr>
          <w:rFonts w:ascii="Arial" w:hAnsi="Arial" w:cs="Arial"/>
          <w:sz w:val="24"/>
          <w:szCs w:val="24"/>
          <w:lang w:eastAsia="es-ES"/>
        </w:rPr>
        <w:t>programas a corto, mediano y largo plazo. A pesar de que se ha venido avanzando en la práctica del deporte y la recreación, aún persisten dificultades para desarrollar actividades deportivas, ya que no existe un programa estructurado, ni se cuenta con la implementación ni con los escenarios deportivos suficientes y adecuados para la práctica del deporte y la realización de actividades recreativas.</w:t>
      </w:r>
    </w:p>
    <w:p w:rsidR="00496AD5" w:rsidRDefault="00496AD5" w:rsidP="00496AD5">
      <w:pPr>
        <w:autoSpaceDE w:val="0"/>
        <w:autoSpaceDN w:val="0"/>
        <w:adjustRightInd w:val="0"/>
        <w:spacing w:after="0" w:line="20" w:lineRule="atLeast"/>
        <w:jc w:val="both"/>
        <w:rPr>
          <w:rFonts w:ascii="Arial" w:hAnsi="Arial" w:cs="Arial"/>
          <w:sz w:val="24"/>
          <w:szCs w:val="24"/>
          <w:lang w:eastAsia="es-ES"/>
        </w:rPr>
      </w:pPr>
    </w:p>
    <w:p w:rsidR="00496AD5" w:rsidRPr="00FC5F7A" w:rsidRDefault="00496AD5" w:rsidP="00496AD5">
      <w:pPr>
        <w:autoSpaceDE w:val="0"/>
        <w:autoSpaceDN w:val="0"/>
        <w:adjustRightInd w:val="0"/>
        <w:spacing w:after="0" w:line="20" w:lineRule="atLeast"/>
        <w:jc w:val="both"/>
        <w:rPr>
          <w:rFonts w:ascii="Arial" w:hAnsi="Arial" w:cs="Arial"/>
          <w:sz w:val="24"/>
          <w:szCs w:val="24"/>
          <w:lang w:eastAsia="es-ES"/>
        </w:rPr>
      </w:pPr>
      <w:r w:rsidRPr="00FC5F7A">
        <w:rPr>
          <w:rFonts w:ascii="Arial" w:hAnsi="Arial" w:cs="Arial"/>
          <w:sz w:val="24"/>
          <w:szCs w:val="24"/>
          <w:lang w:eastAsia="es-ES"/>
        </w:rPr>
        <w:t xml:space="preserve">En el gobierno anterior se realizaron diversos programas deportivos, entre ellos dos actividades al año de integración deportiva municipal y el programa de </w:t>
      </w:r>
      <w:r w:rsidR="001B214B">
        <w:rPr>
          <w:rFonts w:ascii="Arial" w:hAnsi="Arial" w:cs="Arial"/>
          <w:sz w:val="24"/>
          <w:szCs w:val="24"/>
          <w:lang w:eastAsia="es-ES"/>
        </w:rPr>
        <w:t>d</w:t>
      </w:r>
      <w:r w:rsidRPr="00FC5F7A">
        <w:rPr>
          <w:rFonts w:ascii="Arial" w:hAnsi="Arial" w:cs="Arial"/>
          <w:sz w:val="24"/>
          <w:szCs w:val="24"/>
          <w:lang w:eastAsia="es-ES"/>
        </w:rPr>
        <w:t xml:space="preserve">omingos </w:t>
      </w:r>
      <w:r w:rsidR="001B214B">
        <w:rPr>
          <w:rFonts w:ascii="Arial" w:hAnsi="Arial" w:cs="Arial"/>
          <w:sz w:val="24"/>
          <w:szCs w:val="24"/>
          <w:lang w:eastAsia="es-ES"/>
        </w:rPr>
        <w:t>r</w:t>
      </w:r>
      <w:r w:rsidRPr="00FC5F7A">
        <w:rPr>
          <w:rFonts w:ascii="Arial" w:hAnsi="Arial" w:cs="Arial"/>
          <w:sz w:val="24"/>
          <w:szCs w:val="24"/>
          <w:lang w:eastAsia="es-ES"/>
        </w:rPr>
        <w:t>ecreativos.</w:t>
      </w:r>
    </w:p>
    <w:p w:rsidR="00496AD5" w:rsidRPr="00FC5F7A" w:rsidRDefault="00496AD5" w:rsidP="00496AD5">
      <w:pPr>
        <w:autoSpaceDE w:val="0"/>
        <w:autoSpaceDN w:val="0"/>
        <w:adjustRightInd w:val="0"/>
        <w:spacing w:after="0" w:line="20" w:lineRule="atLeast"/>
        <w:jc w:val="both"/>
        <w:rPr>
          <w:rFonts w:ascii="Arial" w:hAnsi="Arial" w:cs="Arial"/>
          <w:sz w:val="24"/>
          <w:szCs w:val="24"/>
          <w:lang w:eastAsia="es-ES"/>
        </w:rPr>
      </w:pPr>
      <w:r w:rsidRPr="00FC5F7A">
        <w:rPr>
          <w:rFonts w:ascii="Arial" w:hAnsi="Arial" w:cs="Arial"/>
          <w:sz w:val="24"/>
          <w:szCs w:val="24"/>
          <w:lang w:eastAsia="es-ES"/>
        </w:rPr>
        <w:t xml:space="preserve"> </w:t>
      </w:r>
    </w:p>
    <w:p w:rsidR="00496AD5" w:rsidRDefault="00496AD5" w:rsidP="00496AD5">
      <w:pPr>
        <w:autoSpaceDE w:val="0"/>
        <w:autoSpaceDN w:val="0"/>
        <w:adjustRightInd w:val="0"/>
        <w:spacing w:after="0" w:line="20" w:lineRule="atLeast"/>
        <w:jc w:val="both"/>
        <w:rPr>
          <w:rFonts w:ascii="Arial" w:hAnsi="Arial" w:cs="Arial"/>
          <w:sz w:val="24"/>
          <w:szCs w:val="24"/>
          <w:lang w:eastAsia="es-ES"/>
        </w:rPr>
      </w:pPr>
      <w:r w:rsidRPr="00FC5F7A">
        <w:rPr>
          <w:rFonts w:ascii="Arial" w:hAnsi="Arial" w:cs="Arial"/>
          <w:sz w:val="24"/>
          <w:szCs w:val="24"/>
          <w:lang w:eastAsia="es-ES"/>
        </w:rPr>
        <w:t>En el casco urbano se cuenta con una Escuela de Formación Deportiva en futbol, de carácter particular y denominada El Teacher, y los Comités de Deporte se encuentran constituidos en alrededor del 80% de las juntas de Acción comunal.</w:t>
      </w:r>
    </w:p>
    <w:p w:rsidR="00C776C7" w:rsidRDefault="00C776C7" w:rsidP="00C776C7">
      <w:pPr>
        <w:spacing w:after="0" w:line="240" w:lineRule="auto"/>
        <w:rPr>
          <w:rFonts w:ascii="Arial" w:hAnsi="Arial" w:cs="Arial"/>
          <w:b/>
          <w:sz w:val="24"/>
          <w:szCs w:val="24"/>
        </w:rPr>
      </w:pPr>
    </w:p>
    <w:p w:rsidR="00604A07" w:rsidRDefault="00604A07" w:rsidP="00604A07">
      <w:pPr>
        <w:spacing w:after="0" w:line="20" w:lineRule="atLeast"/>
        <w:jc w:val="center"/>
        <w:rPr>
          <w:rFonts w:ascii="Arial" w:hAnsi="Arial" w:cs="Arial"/>
          <w:sz w:val="24"/>
          <w:szCs w:val="24"/>
        </w:rPr>
      </w:pPr>
      <w:r w:rsidRPr="00F14777">
        <w:rPr>
          <w:rFonts w:ascii="Arial" w:hAnsi="Arial" w:cs="Arial"/>
          <w:bCs/>
          <w:sz w:val="24"/>
          <w:szCs w:val="24"/>
        </w:rPr>
        <w:t xml:space="preserve">Tabla </w:t>
      </w:r>
      <w:r>
        <w:rPr>
          <w:rFonts w:ascii="Arial" w:hAnsi="Arial" w:cs="Arial"/>
          <w:bCs/>
          <w:sz w:val="24"/>
          <w:szCs w:val="24"/>
        </w:rPr>
        <w:t>15</w:t>
      </w:r>
      <w:r w:rsidRPr="00F14777">
        <w:rPr>
          <w:rFonts w:ascii="Arial" w:hAnsi="Arial" w:cs="Arial"/>
          <w:bCs/>
          <w:sz w:val="24"/>
          <w:szCs w:val="24"/>
        </w:rPr>
        <w:t xml:space="preserve"> – </w:t>
      </w:r>
      <w:r>
        <w:rPr>
          <w:rFonts w:ascii="Arial" w:hAnsi="Arial" w:cs="Arial"/>
          <w:bCs/>
          <w:sz w:val="24"/>
          <w:szCs w:val="24"/>
        </w:rPr>
        <w:t>Resumen de problemas y causas del sector Deporte</w:t>
      </w:r>
    </w:p>
    <w:p w:rsidR="00604A07" w:rsidRDefault="00604A07" w:rsidP="00C776C7">
      <w:pPr>
        <w:spacing w:after="0" w:line="240" w:lineRule="auto"/>
        <w:rPr>
          <w:rFonts w:ascii="Arial" w:hAnsi="Arial" w:cs="Arial"/>
          <w:b/>
          <w:sz w:val="24"/>
          <w:szCs w:val="24"/>
        </w:rPr>
      </w:pPr>
    </w:p>
    <w:tbl>
      <w:tblPr>
        <w:tblStyle w:val="Tablaconcuadrcula"/>
        <w:tblW w:w="0" w:type="auto"/>
        <w:tblLook w:val="04A0" w:firstRow="1" w:lastRow="0" w:firstColumn="1" w:lastColumn="0" w:noHBand="0" w:noVBand="1"/>
      </w:tblPr>
      <w:tblGrid>
        <w:gridCol w:w="4489"/>
        <w:gridCol w:w="4489"/>
      </w:tblGrid>
      <w:tr w:rsidR="00DF60AB" w:rsidTr="00631888">
        <w:tc>
          <w:tcPr>
            <w:tcW w:w="4489" w:type="dxa"/>
          </w:tcPr>
          <w:p w:rsidR="00DF60AB" w:rsidRDefault="00DF60AB" w:rsidP="00631888">
            <w:pPr>
              <w:spacing w:line="20" w:lineRule="atLeast"/>
              <w:jc w:val="center"/>
              <w:rPr>
                <w:rFonts w:ascii="Arial" w:hAnsi="Arial" w:cs="Arial"/>
                <w:b/>
                <w:bCs/>
                <w:sz w:val="24"/>
                <w:szCs w:val="24"/>
              </w:rPr>
            </w:pPr>
            <w:r>
              <w:rPr>
                <w:rFonts w:ascii="Arial" w:hAnsi="Arial" w:cs="Arial"/>
                <w:b/>
                <w:bCs/>
                <w:sz w:val="24"/>
                <w:szCs w:val="24"/>
              </w:rPr>
              <w:t>Problemas/Potencialidades</w:t>
            </w:r>
          </w:p>
        </w:tc>
        <w:tc>
          <w:tcPr>
            <w:tcW w:w="4489" w:type="dxa"/>
          </w:tcPr>
          <w:p w:rsidR="00DF60AB" w:rsidRDefault="00DF60AB" w:rsidP="00631888">
            <w:pPr>
              <w:spacing w:line="20" w:lineRule="atLeast"/>
              <w:jc w:val="center"/>
              <w:rPr>
                <w:rFonts w:ascii="Arial" w:hAnsi="Arial" w:cs="Arial"/>
                <w:b/>
                <w:bCs/>
                <w:sz w:val="24"/>
                <w:szCs w:val="24"/>
              </w:rPr>
            </w:pPr>
            <w:r>
              <w:rPr>
                <w:rFonts w:ascii="Arial" w:hAnsi="Arial" w:cs="Arial"/>
                <w:b/>
                <w:bCs/>
                <w:sz w:val="24"/>
                <w:szCs w:val="24"/>
              </w:rPr>
              <w:t>Causas</w:t>
            </w:r>
          </w:p>
        </w:tc>
      </w:tr>
      <w:tr w:rsidR="00DF60AB" w:rsidTr="00631888">
        <w:tc>
          <w:tcPr>
            <w:tcW w:w="4489" w:type="dxa"/>
          </w:tcPr>
          <w:p w:rsidR="00DF60AB" w:rsidRPr="001F6BF0" w:rsidRDefault="00DF60AB" w:rsidP="00E55362">
            <w:pPr>
              <w:pStyle w:val="Prrafodelista"/>
              <w:numPr>
                <w:ilvl w:val="0"/>
                <w:numId w:val="34"/>
              </w:numPr>
              <w:spacing w:line="20" w:lineRule="atLeast"/>
              <w:jc w:val="both"/>
              <w:rPr>
                <w:rFonts w:ascii="Arial" w:hAnsi="Arial" w:cs="Arial"/>
                <w:b/>
                <w:bCs/>
                <w:sz w:val="24"/>
                <w:szCs w:val="24"/>
              </w:rPr>
            </w:pPr>
            <w:r>
              <w:rPr>
                <w:rFonts w:ascii="Arial" w:hAnsi="Arial" w:cs="Arial"/>
                <w:bCs/>
                <w:sz w:val="24"/>
                <w:szCs w:val="24"/>
              </w:rPr>
              <w:t>Baja participación en deporte, recreación y aprovechamiento del tiempo libre</w:t>
            </w:r>
          </w:p>
          <w:p w:rsidR="00DF60AB" w:rsidRPr="001F6BF0" w:rsidRDefault="00DF60AB" w:rsidP="00E55362">
            <w:pPr>
              <w:pStyle w:val="Prrafodelista"/>
              <w:numPr>
                <w:ilvl w:val="0"/>
                <w:numId w:val="34"/>
              </w:numPr>
              <w:spacing w:line="20" w:lineRule="atLeast"/>
              <w:jc w:val="both"/>
              <w:rPr>
                <w:rFonts w:ascii="Arial" w:hAnsi="Arial" w:cs="Arial"/>
                <w:bCs/>
                <w:sz w:val="24"/>
                <w:szCs w:val="24"/>
              </w:rPr>
            </w:pPr>
            <w:r>
              <w:rPr>
                <w:rFonts w:ascii="Arial" w:hAnsi="Arial" w:cs="Arial"/>
                <w:bCs/>
                <w:sz w:val="24"/>
                <w:szCs w:val="24"/>
              </w:rPr>
              <w:t>Limitaciones en escenarios para el deporte, la recreación y el aprovechamiento del tiempo libre.</w:t>
            </w:r>
          </w:p>
        </w:tc>
        <w:tc>
          <w:tcPr>
            <w:tcW w:w="4489" w:type="dxa"/>
          </w:tcPr>
          <w:p w:rsidR="00DF60AB" w:rsidRDefault="00DF60AB" w:rsidP="00E55362">
            <w:pPr>
              <w:pStyle w:val="Prrafodelista"/>
              <w:numPr>
                <w:ilvl w:val="0"/>
                <w:numId w:val="35"/>
              </w:numPr>
              <w:spacing w:line="20" w:lineRule="atLeast"/>
              <w:jc w:val="both"/>
              <w:rPr>
                <w:rFonts w:ascii="Arial" w:hAnsi="Arial" w:cs="Arial"/>
                <w:bCs/>
                <w:sz w:val="24"/>
                <w:szCs w:val="24"/>
              </w:rPr>
            </w:pPr>
            <w:r>
              <w:rPr>
                <w:rFonts w:ascii="Arial" w:hAnsi="Arial" w:cs="Arial"/>
                <w:bCs/>
                <w:sz w:val="24"/>
                <w:szCs w:val="24"/>
              </w:rPr>
              <w:t>Poca inversión, planificación y apoyo gubernamental</w:t>
            </w:r>
            <w:r w:rsidR="00D944FE">
              <w:rPr>
                <w:rFonts w:ascii="Arial" w:hAnsi="Arial" w:cs="Arial"/>
                <w:bCs/>
                <w:sz w:val="24"/>
                <w:szCs w:val="24"/>
              </w:rPr>
              <w:t xml:space="preserve"> hacia el sector deportivo</w:t>
            </w:r>
          </w:p>
          <w:p w:rsidR="00DF60AB" w:rsidRDefault="00DF60AB" w:rsidP="00E55362">
            <w:pPr>
              <w:pStyle w:val="Prrafodelista"/>
              <w:numPr>
                <w:ilvl w:val="0"/>
                <w:numId w:val="35"/>
              </w:numPr>
              <w:spacing w:line="20" w:lineRule="atLeast"/>
              <w:jc w:val="both"/>
              <w:rPr>
                <w:rFonts w:ascii="Arial" w:hAnsi="Arial" w:cs="Arial"/>
                <w:bCs/>
                <w:sz w:val="24"/>
                <w:szCs w:val="24"/>
              </w:rPr>
            </w:pPr>
            <w:r>
              <w:rPr>
                <w:rFonts w:ascii="Arial" w:hAnsi="Arial" w:cs="Arial"/>
                <w:bCs/>
                <w:sz w:val="24"/>
                <w:szCs w:val="24"/>
              </w:rPr>
              <w:t xml:space="preserve">Baja capacitación </w:t>
            </w:r>
            <w:r w:rsidR="00D944FE">
              <w:rPr>
                <w:rFonts w:ascii="Arial" w:hAnsi="Arial" w:cs="Arial"/>
                <w:bCs/>
                <w:sz w:val="24"/>
                <w:szCs w:val="24"/>
              </w:rPr>
              <w:t>y estímulo a deportistas.</w:t>
            </w:r>
          </w:p>
          <w:p w:rsidR="00DF60AB" w:rsidRPr="00D944FE" w:rsidRDefault="00D944FE" w:rsidP="00E55362">
            <w:pPr>
              <w:pStyle w:val="Prrafodelista"/>
              <w:numPr>
                <w:ilvl w:val="0"/>
                <w:numId w:val="35"/>
              </w:numPr>
              <w:spacing w:line="20" w:lineRule="atLeast"/>
              <w:jc w:val="both"/>
              <w:rPr>
                <w:rFonts w:ascii="Arial" w:hAnsi="Arial" w:cs="Arial"/>
                <w:bCs/>
                <w:sz w:val="24"/>
                <w:szCs w:val="24"/>
              </w:rPr>
            </w:pPr>
            <w:r>
              <w:rPr>
                <w:rFonts w:ascii="Arial" w:hAnsi="Arial" w:cs="Arial"/>
                <w:bCs/>
                <w:sz w:val="24"/>
                <w:szCs w:val="24"/>
              </w:rPr>
              <w:t>Poca apropiación de la comunidad a los escenarios deportivos</w:t>
            </w:r>
          </w:p>
        </w:tc>
      </w:tr>
    </w:tbl>
    <w:p w:rsidR="00604A07" w:rsidRPr="00905A07" w:rsidRDefault="00604A07" w:rsidP="00604A07">
      <w:pPr>
        <w:spacing w:after="0" w:line="20" w:lineRule="atLeast"/>
        <w:jc w:val="center"/>
        <w:rPr>
          <w:rFonts w:ascii="Arial" w:hAnsi="Arial" w:cs="Arial"/>
          <w:bCs/>
          <w:sz w:val="20"/>
          <w:szCs w:val="20"/>
        </w:rPr>
      </w:pPr>
      <w:r w:rsidRPr="00905A07">
        <w:rPr>
          <w:rFonts w:ascii="Arial" w:hAnsi="Arial" w:cs="Arial"/>
          <w:bCs/>
          <w:sz w:val="20"/>
          <w:szCs w:val="20"/>
        </w:rPr>
        <w:t>Fuente: Equipo Asesor Plan de Desarrollo</w:t>
      </w:r>
    </w:p>
    <w:p w:rsidR="001B214B" w:rsidRDefault="001B214B" w:rsidP="00C776C7">
      <w:pPr>
        <w:spacing w:after="0" w:line="240" w:lineRule="auto"/>
        <w:rPr>
          <w:rFonts w:ascii="Arial" w:hAnsi="Arial" w:cs="Arial"/>
          <w:b/>
          <w:sz w:val="24"/>
          <w:szCs w:val="24"/>
        </w:rPr>
      </w:pPr>
    </w:p>
    <w:p w:rsidR="00C776C7" w:rsidRDefault="005D1ECD" w:rsidP="00C776C7">
      <w:pPr>
        <w:spacing w:after="0" w:line="240" w:lineRule="auto"/>
        <w:rPr>
          <w:rFonts w:ascii="Arial" w:hAnsi="Arial" w:cs="Arial"/>
          <w:b/>
          <w:sz w:val="24"/>
          <w:szCs w:val="24"/>
        </w:rPr>
      </w:pPr>
      <w:r>
        <w:rPr>
          <w:rFonts w:ascii="Arial" w:hAnsi="Arial" w:cs="Arial"/>
          <w:b/>
          <w:sz w:val="24"/>
          <w:szCs w:val="24"/>
        </w:rPr>
        <w:t>4</w:t>
      </w:r>
      <w:r w:rsidR="00C776C7" w:rsidRPr="003528DD">
        <w:rPr>
          <w:rFonts w:ascii="Arial" w:hAnsi="Arial" w:cs="Arial"/>
          <w:b/>
          <w:sz w:val="24"/>
          <w:szCs w:val="24"/>
        </w:rPr>
        <w:t>. DI</w:t>
      </w:r>
      <w:r>
        <w:rPr>
          <w:rFonts w:ascii="Arial" w:hAnsi="Arial" w:cs="Arial"/>
          <w:b/>
          <w:sz w:val="24"/>
          <w:szCs w:val="24"/>
        </w:rPr>
        <w:t>AGNÓSTICO</w:t>
      </w:r>
      <w:r w:rsidR="00C776C7" w:rsidRPr="003528DD">
        <w:rPr>
          <w:rFonts w:ascii="Arial" w:hAnsi="Arial" w:cs="Arial"/>
          <w:b/>
          <w:sz w:val="24"/>
          <w:szCs w:val="24"/>
        </w:rPr>
        <w:t xml:space="preserve"> </w:t>
      </w:r>
      <w:r w:rsidR="00C776C7">
        <w:rPr>
          <w:rFonts w:ascii="Arial" w:hAnsi="Arial" w:cs="Arial"/>
          <w:b/>
          <w:sz w:val="24"/>
          <w:szCs w:val="24"/>
        </w:rPr>
        <w:t xml:space="preserve">DE </w:t>
      </w:r>
      <w:r w:rsidR="00C776C7" w:rsidRPr="003528DD">
        <w:rPr>
          <w:rFonts w:ascii="Arial" w:hAnsi="Arial" w:cs="Arial"/>
          <w:b/>
          <w:sz w:val="24"/>
          <w:szCs w:val="24"/>
        </w:rPr>
        <w:t>INFRAESTRUCTURA</w:t>
      </w:r>
    </w:p>
    <w:p w:rsidR="00C776C7" w:rsidRDefault="00C776C7" w:rsidP="00C776C7">
      <w:pPr>
        <w:spacing w:after="0" w:line="240" w:lineRule="auto"/>
        <w:rPr>
          <w:rFonts w:ascii="Arial" w:hAnsi="Arial" w:cs="Arial"/>
          <w:b/>
          <w:sz w:val="24"/>
          <w:szCs w:val="24"/>
        </w:rPr>
      </w:pPr>
    </w:p>
    <w:p w:rsidR="00C776C7" w:rsidRDefault="005D1ECD" w:rsidP="00C776C7">
      <w:pPr>
        <w:spacing w:after="0" w:line="240" w:lineRule="auto"/>
        <w:rPr>
          <w:rFonts w:ascii="Arial" w:hAnsi="Arial" w:cs="Arial"/>
          <w:b/>
          <w:sz w:val="24"/>
          <w:szCs w:val="24"/>
          <w:u w:val="single"/>
        </w:rPr>
      </w:pPr>
      <w:r>
        <w:rPr>
          <w:rFonts w:ascii="Arial" w:hAnsi="Arial" w:cs="Arial"/>
          <w:b/>
          <w:sz w:val="24"/>
          <w:szCs w:val="24"/>
        </w:rPr>
        <w:t>4</w:t>
      </w:r>
      <w:r w:rsidR="00C776C7">
        <w:rPr>
          <w:rFonts w:ascii="Arial" w:hAnsi="Arial" w:cs="Arial"/>
          <w:b/>
          <w:sz w:val="24"/>
          <w:szCs w:val="24"/>
        </w:rPr>
        <w:t xml:space="preserve">.1. </w:t>
      </w:r>
      <w:r w:rsidR="00C776C7" w:rsidRPr="00AE65C5">
        <w:rPr>
          <w:rFonts w:ascii="Arial" w:hAnsi="Arial" w:cs="Arial"/>
          <w:b/>
          <w:sz w:val="24"/>
          <w:szCs w:val="24"/>
          <w:u w:val="single"/>
        </w:rPr>
        <w:t>SECTOR EQUIPAMIENTO MUNICIPAL</w:t>
      </w:r>
    </w:p>
    <w:p w:rsidR="00C776C7" w:rsidRPr="00AE65C5" w:rsidRDefault="00C776C7" w:rsidP="00C776C7">
      <w:pPr>
        <w:pStyle w:val="Prrafodelista"/>
        <w:spacing w:after="0" w:line="240" w:lineRule="auto"/>
        <w:ind w:left="1077"/>
        <w:rPr>
          <w:rFonts w:ascii="Arial" w:hAnsi="Arial" w:cs="Arial"/>
          <w:b/>
          <w:sz w:val="24"/>
          <w:szCs w:val="24"/>
          <w:u w:val="single"/>
        </w:rPr>
      </w:pPr>
    </w:p>
    <w:p w:rsidR="00C776C7" w:rsidRPr="00AE65C5" w:rsidRDefault="00C776C7" w:rsidP="00C776C7">
      <w:pPr>
        <w:autoSpaceDE w:val="0"/>
        <w:autoSpaceDN w:val="0"/>
        <w:adjustRightInd w:val="0"/>
        <w:spacing w:after="0" w:line="240" w:lineRule="auto"/>
        <w:jc w:val="both"/>
        <w:rPr>
          <w:rFonts w:ascii="Arial" w:hAnsi="Arial" w:cs="Arial"/>
          <w:bCs/>
          <w:sz w:val="24"/>
          <w:szCs w:val="24"/>
        </w:rPr>
      </w:pPr>
      <w:r w:rsidRPr="00AE65C5">
        <w:rPr>
          <w:rFonts w:ascii="Arial" w:hAnsi="Arial" w:cs="Arial"/>
          <w:bCs/>
          <w:sz w:val="24"/>
          <w:szCs w:val="24"/>
        </w:rPr>
        <w:t>Aunque el municipio cuenta con algunos equipamientos como parques, biblioteca, escenarios para la recreación, galería, cementerio, puestos de salud e instituciones educativas, aún hay muchos equipamientos que se requieren para el normal desarrollo de las actividades comunitarias, para mejorar las condiciones socioculturales y para generar bienestar en los ciudadanos y ciudadanas de Colombia.</w:t>
      </w:r>
    </w:p>
    <w:p w:rsidR="00C776C7" w:rsidRPr="00AE65C5" w:rsidRDefault="00C776C7" w:rsidP="00C776C7">
      <w:pPr>
        <w:autoSpaceDE w:val="0"/>
        <w:autoSpaceDN w:val="0"/>
        <w:adjustRightInd w:val="0"/>
        <w:spacing w:after="0" w:line="240" w:lineRule="auto"/>
        <w:rPr>
          <w:rFonts w:ascii="Arial" w:hAnsi="Arial" w:cs="Arial"/>
          <w:bCs/>
          <w:sz w:val="24"/>
          <w:szCs w:val="24"/>
        </w:rPr>
      </w:pPr>
    </w:p>
    <w:p w:rsidR="00C776C7" w:rsidRPr="00AE65C5" w:rsidRDefault="00C776C7" w:rsidP="00C776C7">
      <w:pPr>
        <w:autoSpaceDE w:val="0"/>
        <w:autoSpaceDN w:val="0"/>
        <w:adjustRightInd w:val="0"/>
        <w:spacing w:after="0" w:line="240" w:lineRule="auto"/>
        <w:jc w:val="both"/>
        <w:rPr>
          <w:rFonts w:ascii="Arial" w:hAnsi="Arial" w:cs="Arial"/>
          <w:bCs/>
          <w:sz w:val="24"/>
          <w:szCs w:val="24"/>
        </w:rPr>
      </w:pPr>
      <w:r w:rsidRPr="00AE65C5">
        <w:rPr>
          <w:rFonts w:ascii="Arial" w:hAnsi="Arial" w:cs="Arial"/>
          <w:bCs/>
          <w:sz w:val="24"/>
          <w:szCs w:val="24"/>
        </w:rPr>
        <w:t>Existen carencias en lo referente a auditorios municipales, centros para desarrollar actividades culturales y lúdicas, una biblioteca pública de alta calidad, un matadero municipal, y construir  equipamientos para el desarrollo de actividades turísticas dentro del casco urbano del municipio, como factor generador de ingresos para la comunidad. Asimismo, se hace indispensable realizar inversiones urgentes al edificio municipal, para dotar de oficinas en óptimas condiciones que garantice la prestación normal y eficiente del servicio por parte de la Administración del Municipio.</w:t>
      </w:r>
    </w:p>
    <w:p w:rsidR="00C776C7" w:rsidRPr="00AE65C5" w:rsidRDefault="00C776C7" w:rsidP="00C776C7">
      <w:pPr>
        <w:autoSpaceDE w:val="0"/>
        <w:autoSpaceDN w:val="0"/>
        <w:adjustRightInd w:val="0"/>
        <w:spacing w:after="0" w:line="240" w:lineRule="auto"/>
        <w:jc w:val="both"/>
        <w:rPr>
          <w:rFonts w:ascii="Arial" w:hAnsi="Arial" w:cs="Arial"/>
          <w:bCs/>
          <w:sz w:val="24"/>
          <w:szCs w:val="24"/>
        </w:rPr>
      </w:pPr>
    </w:p>
    <w:p w:rsidR="00C776C7" w:rsidRDefault="00C776C7" w:rsidP="00C776C7">
      <w:pPr>
        <w:autoSpaceDE w:val="0"/>
        <w:autoSpaceDN w:val="0"/>
        <w:adjustRightInd w:val="0"/>
        <w:spacing w:after="0" w:line="240" w:lineRule="auto"/>
        <w:jc w:val="both"/>
        <w:rPr>
          <w:rFonts w:ascii="Arial" w:hAnsi="Arial" w:cs="Arial"/>
          <w:bCs/>
          <w:sz w:val="24"/>
          <w:szCs w:val="24"/>
        </w:rPr>
      </w:pPr>
      <w:r w:rsidRPr="00AE65C5">
        <w:rPr>
          <w:rFonts w:ascii="Arial" w:hAnsi="Arial" w:cs="Arial"/>
          <w:bCs/>
          <w:sz w:val="24"/>
          <w:szCs w:val="24"/>
        </w:rPr>
        <w:t>Por la complejidad de los equipamientos urbanos que aún restan por construir, es necesario que durante los cuatro años siguientes se avance en la consolidación de los proyectos para la construcción de los mismos, y se destinen recursos para su cofinanciación, de acuerdo a la disponibilidad de recursos en el cuatrienio.</w:t>
      </w:r>
    </w:p>
    <w:p w:rsidR="00604A07" w:rsidRDefault="00604A07" w:rsidP="00604A07">
      <w:pPr>
        <w:spacing w:after="0" w:line="20" w:lineRule="atLeast"/>
        <w:jc w:val="center"/>
        <w:rPr>
          <w:rFonts w:ascii="Arial" w:hAnsi="Arial" w:cs="Arial"/>
          <w:bCs/>
          <w:sz w:val="24"/>
          <w:szCs w:val="24"/>
        </w:rPr>
      </w:pPr>
    </w:p>
    <w:p w:rsidR="00604A07" w:rsidRDefault="00604A07" w:rsidP="00604A07">
      <w:pPr>
        <w:spacing w:after="0" w:line="20" w:lineRule="atLeast"/>
        <w:jc w:val="center"/>
        <w:rPr>
          <w:rFonts w:ascii="Arial" w:hAnsi="Arial" w:cs="Arial"/>
          <w:bCs/>
          <w:sz w:val="24"/>
          <w:szCs w:val="24"/>
        </w:rPr>
      </w:pPr>
      <w:r w:rsidRPr="00F14777">
        <w:rPr>
          <w:rFonts w:ascii="Arial" w:hAnsi="Arial" w:cs="Arial"/>
          <w:bCs/>
          <w:sz w:val="24"/>
          <w:szCs w:val="24"/>
        </w:rPr>
        <w:t xml:space="preserve">Tabla </w:t>
      </w:r>
      <w:r>
        <w:rPr>
          <w:rFonts w:ascii="Arial" w:hAnsi="Arial" w:cs="Arial"/>
          <w:bCs/>
          <w:sz w:val="24"/>
          <w:szCs w:val="24"/>
        </w:rPr>
        <w:t>16</w:t>
      </w:r>
      <w:r w:rsidRPr="00F14777">
        <w:rPr>
          <w:rFonts w:ascii="Arial" w:hAnsi="Arial" w:cs="Arial"/>
          <w:bCs/>
          <w:sz w:val="24"/>
          <w:szCs w:val="24"/>
        </w:rPr>
        <w:t xml:space="preserve"> – </w:t>
      </w:r>
      <w:r>
        <w:rPr>
          <w:rFonts w:ascii="Arial" w:hAnsi="Arial" w:cs="Arial"/>
          <w:bCs/>
          <w:sz w:val="24"/>
          <w:szCs w:val="24"/>
        </w:rPr>
        <w:t xml:space="preserve">Resumen de problemas y causas del sector </w:t>
      </w:r>
    </w:p>
    <w:p w:rsidR="00604A07" w:rsidRDefault="00604A07" w:rsidP="00604A07">
      <w:pPr>
        <w:spacing w:after="0" w:line="20" w:lineRule="atLeast"/>
        <w:jc w:val="center"/>
        <w:rPr>
          <w:rFonts w:ascii="Arial" w:hAnsi="Arial" w:cs="Arial"/>
          <w:bCs/>
          <w:sz w:val="24"/>
          <w:szCs w:val="24"/>
        </w:rPr>
      </w:pPr>
      <w:r>
        <w:rPr>
          <w:rFonts w:ascii="Arial" w:hAnsi="Arial" w:cs="Arial"/>
          <w:bCs/>
          <w:sz w:val="24"/>
          <w:szCs w:val="24"/>
        </w:rPr>
        <w:t>Equipamiento Municipal</w:t>
      </w:r>
    </w:p>
    <w:p w:rsidR="005C664E" w:rsidRDefault="005C664E" w:rsidP="00604A07">
      <w:pPr>
        <w:spacing w:after="0" w:line="20" w:lineRule="atLeast"/>
        <w:jc w:val="center"/>
        <w:rPr>
          <w:rFonts w:ascii="Arial" w:hAnsi="Arial" w:cs="Arial"/>
          <w:sz w:val="24"/>
          <w:szCs w:val="24"/>
        </w:rPr>
      </w:pPr>
    </w:p>
    <w:tbl>
      <w:tblPr>
        <w:tblStyle w:val="Tablaconcuadrcula"/>
        <w:tblW w:w="0" w:type="auto"/>
        <w:tblLook w:val="04A0" w:firstRow="1" w:lastRow="0" w:firstColumn="1" w:lastColumn="0" w:noHBand="0" w:noVBand="1"/>
      </w:tblPr>
      <w:tblGrid>
        <w:gridCol w:w="4489"/>
        <w:gridCol w:w="4489"/>
      </w:tblGrid>
      <w:tr w:rsidR="00A871C1" w:rsidTr="00631888">
        <w:tc>
          <w:tcPr>
            <w:tcW w:w="4489" w:type="dxa"/>
          </w:tcPr>
          <w:p w:rsidR="00A871C1" w:rsidRDefault="00A871C1" w:rsidP="00631888">
            <w:pPr>
              <w:spacing w:line="20" w:lineRule="atLeast"/>
              <w:jc w:val="center"/>
              <w:rPr>
                <w:rFonts w:ascii="Arial" w:hAnsi="Arial" w:cs="Arial"/>
                <w:b/>
                <w:bCs/>
                <w:sz w:val="24"/>
                <w:szCs w:val="24"/>
              </w:rPr>
            </w:pPr>
            <w:r>
              <w:rPr>
                <w:rFonts w:ascii="Arial" w:hAnsi="Arial" w:cs="Arial"/>
                <w:b/>
                <w:bCs/>
                <w:sz w:val="24"/>
                <w:szCs w:val="24"/>
              </w:rPr>
              <w:t>Problemas/Potencialidades</w:t>
            </w:r>
          </w:p>
        </w:tc>
        <w:tc>
          <w:tcPr>
            <w:tcW w:w="4489" w:type="dxa"/>
          </w:tcPr>
          <w:p w:rsidR="00A871C1" w:rsidRDefault="00A871C1" w:rsidP="00631888">
            <w:pPr>
              <w:spacing w:line="20" w:lineRule="atLeast"/>
              <w:jc w:val="center"/>
              <w:rPr>
                <w:rFonts w:ascii="Arial" w:hAnsi="Arial" w:cs="Arial"/>
                <w:b/>
                <w:bCs/>
                <w:sz w:val="24"/>
                <w:szCs w:val="24"/>
              </w:rPr>
            </w:pPr>
            <w:r>
              <w:rPr>
                <w:rFonts w:ascii="Arial" w:hAnsi="Arial" w:cs="Arial"/>
                <w:b/>
                <w:bCs/>
                <w:sz w:val="24"/>
                <w:szCs w:val="24"/>
              </w:rPr>
              <w:t>Causas</w:t>
            </w:r>
          </w:p>
        </w:tc>
      </w:tr>
      <w:tr w:rsidR="00A871C1" w:rsidTr="00631888">
        <w:tc>
          <w:tcPr>
            <w:tcW w:w="4489" w:type="dxa"/>
          </w:tcPr>
          <w:p w:rsidR="00A871C1" w:rsidRDefault="008F7021" w:rsidP="00E55362">
            <w:pPr>
              <w:pStyle w:val="Prrafodelista"/>
              <w:numPr>
                <w:ilvl w:val="0"/>
                <w:numId w:val="34"/>
              </w:numPr>
              <w:spacing w:line="20" w:lineRule="atLeast"/>
              <w:jc w:val="both"/>
              <w:rPr>
                <w:rFonts w:ascii="Arial" w:hAnsi="Arial" w:cs="Arial"/>
                <w:bCs/>
                <w:sz w:val="24"/>
                <w:szCs w:val="24"/>
              </w:rPr>
            </w:pPr>
            <w:r>
              <w:rPr>
                <w:rFonts w:ascii="Arial" w:hAnsi="Arial" w:cs="Arial"/>
                <w:bCs/>
                <w:sz w:val="24"/>
                <w:szCs w:val="24"/>
              </w:rPr>
              <w:t>Carencia de algunos equipamientos municipales</w:t>
            </w:r>
            <w:r w:rsidR="0060227E">
              <w:rPr>
                <w:rFonts w:ascii="Arial" w:hAnsi="Arial" w:cs="Arial"/>
                <w:bCs/>
                <w:sz w:val="24"/>
                <w:szCs w:val="24"/>
              </w:rPr>
              <w:t xml:space="preserve"> para la competitividad</w:t>
            </w:r>
          </w:p>
          <w:p w:rsidR="008F7021" w:rsidRPr="0060227E" w:rsidRDefault="008F7021" w:rsidP="0060227E">
            <w:pPr>
              <w:spacing w:line="20" w:lineRule="atLeast"/>
              <w:ind w:left="360"/>
              <w:jc w:val="both"/>
              <w:rPr>
                <w:rFonts w:ascii="Arial" w:hAnsi="Arial" w:cs="Arial"/>
                <w:bCs/>
                <w:sz w:val="24"/>
                <w:szCs w:val="24"/>
              </w:rPr>
            </w:pPr>
          </w:p>
        </w:tc>
        <w:tc>
          <w:tcPr>
            <w:tcW w:w="4489" w:type="dxa"/>
          </w:tcPr>
          <w:p w:rsidR="00D402F5" w:rsidRDefault="00B21069" w:rsidP="00E55362">
            <w:pPr>
              <w:pStyle w:val="Prrafodelista"/>
              <w:numPr>
                <w:ilvl w:val="0"/>
                <w:numId w:val="35"/>
              </w:numPr>
              <w:spacing w:line="20" w:lineRule="atLeast"/>
              <w:jc w:val="both"/>
              <w:rPr>
                <w:rFonts w:ascii="Arial" w:hAnsi="Arial" w:cs="Arial"/>
                <w:bCs/>
                <w:sz w:val="24"/>
                <w:szCs w:val="24"/>
              </w:rPr>
            </w:pPr>
            <w:r>
              <w:rPr>
                <w:rFonts w:ascii="Arial" w:hAnsi="Arial" w:cs="Arial"/>
                <w:bCs/>
                <w:sz w:val="24"/>
                <w:szCs w:val="24"/>
              </w:rPr>
              <w:t>POT obsoleto y mal concebido</w:t>
            </w:r>
            <w:r w:rsidR="00D402F5">
              <w:rPr>
                <w:rFonts w:ascii="Arial" w:hAnsi="Arial" w:cs="Arial"/>
                <w:bCs/>
                <w:sz w:val="24"/>
                <w:szCs w:val="24"/>
              </w:rPr>
              <w:t>.</w:t>
            </w:r>
          </w:p>
          <w:p w:rsidR="006B2C3C" w:rsidRDefault="006B2C3C" w:rsidP="00E55362">
            <w:pPr>
              <w:pStyle w:val="Prrafodelista"/>
              <w:numPr>
                <w:ilvl w:val="0"/>
                <w:numId w:val="35"/>
              </w:numPr>
              <w:spacing w:line="20" w:lineRule="atLeast"/>
              <w:jc w:val="both"/>
              <w:rPr>
                <w:rFonts w:ascii="Arial" w:hAnsi="Arial" w:cs="Arial"/>
                <w:bCs/>
                <w:sz w:val="24"/>
                <w:szCs w:val="24"/>
              </w:rPr>
            </w:pPr>
            <w:r>
              <w:rPr>
                <w:rFonts w:ascii="Arial" w:hAnsi="Arial" w:cs="Arial"/>
                <w:bCs/>
                <w:sz w:val="24"/>
                <w:szCs w:val="24"/>
              </w:rPr>
              <w:t xml:space="preserve">Carencia de proyectos y planificación inadecuada </w:t>
            </w:r>
          </w:p>
          <w:p w:rsidR="0060227E" w:rsidRDefault="00D402F5" w:rsidP="00E55362">
            <w:pPr>
              <w:pStyle w:val="Prrafodelista"/>
              <w:numPr>
                <w:ilvl w:val="0"/>
                <w:numId w:val="35"/>
              </w:numPr>
              <w:spacing w:line="20" w:lineRule="atLeast"/>
              <w:jc w:val="both"/>
              <w:rPr>
                <w:rFonts w:ascii="Arial" w:hAnsi="Arial" w:cs="Arial"/>
                <w:bCs/>
                <w:sz w:val="24"/>
                <w:szCs w:val="24"/>
              </w:rPr>
            </w:pPr>
            <w:r>
              <w:rPr>
                <w:rFonts w:ascii="Arial" w:hAnsi="Arial" w:cs="Arial"/>
                <w:bCs/>
                <w:sz w:val="24"/>
                <w:szCs w:val="24"/>
              </w:rPr>
              <w:t>P</w:t>
            </w:r>
            <w:r w:rsidR="0060227E">
              <w:rPr>
                <w:rFonts w:ascii="Arial" w:hAnsi="Arial" w:cs="Arial"/>
                <w:bCs/>
                <w:sz w:val="24"/>
                <w:szCs w:val="24"/>
              </w:rPr>
              <w:t>oca gestión de la administración para dotación de equipamientos.</w:t>
            </w:r>
          </w:p>
          <w:p w:rsidR="00A871C1" w:rsidRPr="006B2C3C" w:rsidRDefault="0060227E" w:rsidP="00E55362">
            <w:pPr>
              <w:pStyle w:val="Prrafodelista"/>
              <w:numPr>
                <w:ilvl w:val="0"/>
                <w:numId w:val="35"/>
              </w:numPr>
              <w:spacing w:line="20" w:lineRule="atLeast"/>
              <w:jc w:val="both"/>
              <w:rPr>
                <w:rFonts w:ascii="Arial" w:hAnsi="Arial" w:cs="Arial"/>
                <w:bCs/>
                <w:sz w:val="24"/>
                <w:szCs w:val="24"/>
              </w:rPr>
            </w:pPr>
            <w:r>
              <w:rPr>
                <w:rFonts w:ascii="Arial" w:hAnsi="Arial" w:cs="Arial"/>
                <w:bCs/>
                <w:sz w:val="24"/>
                <w:szCs w:val="24"/>
              </w:rPr>
              <w:t>Limitación en los presupuestos del municipio.</w:t>
            </w:r>
          </w:p>
        </w:tc>
      </w:tr>
    </w:tbl>
    <w:p w:rsidR="00604A07" w:rsidRPr="00905A07" w:rsidRDefault="00604A07" w:rsidP="00604A07">
      <w:pPr>
        <w:spacing w:after="0" w:line="20" w:lineRule="atLeast"/>
        <w:jc w:val="center"/>
        <w:rPr>
          <w:rFonts w:ascii="Arial" w:hAnsi="Arial" w:cs="Arial"/>
          <w:bCs/>
          <w:sz w:val="20"/>
          <w:szCs w:val="20"/>
        </w:rPr>
      </w:pPr>
      <w:r w:rsidRPr="00905A07">
        <w:rPr>
          <w:rFonts w:ascii="Arial" w:hAnsi="Arial" w:cs="Arial"/>
          <w:bCs/>
          <w:sz w:val="20"/>
          <w:szCs w:val="20"/>
        </w:rPr>
        <w:t>Fuente: Equipo Asesor Plan de Desarrollo</w:t>
      </w:r>
    </w:p>
    <w:p w:rsidR="00C776C7" w:rsidRDefault="00C776C7" w:rsidP="00496AD5">
      <w:pPr>
        <w:autoSpaceDE w:val="0"/>
        <w:autoSpaceDN w:val="0"/>
        <w:adjustRightInd w:val="0"/>
        <w:spacing w:after="0" w:line="20" w:lineRule="atLeast"/>
        <w:jc w:val="both"/>
        <w:rPr>
          <w:rFonts w:ascii="Arial" w:hAnsi="Arial" w:cs="Arial"/>
          <w:sz w:val="24"/>
          <w:szCs w:val="24"/>
          <w:lang w:eastAsia="es-ES"/>
        </w:rPr>
      </w:pPr>
    </w:p>
    <w:p w:rsidR="005C664E" w:rsidRPr="00FC5F7A" w:rsidRDefault="005C664E" w:rsidP="00496AD5">
      <w:pPr>
        <w:autoSpaceDE w:val="0"/>
        <w:autoSpaceDN w:val="0"/>
        <w:adjustRightInd w:val="0"/>
        <w:spacing w:after="0" w:line="20" w:lineRule="atLeast"/>
        <w:jc w:val="both"/>
        <w:rPr>
          <w:rFonts w:ascii="Arial" w:hAnsi="Arial" w:cs="Arial"/>
          <w:sz w:val="24"/>
          <w:szCs w:val="24"/>
          <w:lang w:eastAsia="es-ES"/>
        </w:rPr>
      </w:pPr>
    </w:p>
    <w:p w:rsidR="001C2BA1" w:rsidRPr="005D1ECD" w:rsidRDefault="005D1ECD" w:rsidP="00E55362">
      <w:pPr>
        <w:pStyle w:val="Prrafodelista"/>
        <w:numPr>
          <w:ilvl w:val="1"/>
          <w:numId w:val="36"/>
        </w:numPr>
        <w:spacing w:after="0" w:line="240" w:lineRule="auto"/>
        <w:rPr>
          <w:rFonts w:ascii="Arial" w:hAnsi="Arial" w:cs="Arial"/>
          <w:b/>
          <w:sz w:val="24"/>
          <w:szCs w:val="24"/>
          <w:u w:val="single"/>
        </w:rPr>
      </w:pPr>
      <w:r>
        <w:rPr>
          <w:rFonts w:ascii="Arial" w:hAnsi="Arial" w:cs="Arial"/>
          <w:b/>
          <w:sz w:val="24"/>
          <w:szCs w:val="24"/>
          <w:u w:val="single"/>
        </w:rPr>
        <w:t>S</w:t>
      </w:r>
      <w:r w:rsidR="001C2BA1" w:rsidRPr="005D1ECD">
        <w:rPr>
          <w:rFonts w:ascii="Arial" w:hAnsi="Arial" w:cs="Arial"/>
          <w:b/>
          <w:sz w:val="24"/>
          <w:szCs w:val="24"/>
          <w:u w:val="single"/>
        </w:rPr>
        <w:t>ECTOR  VIVIENDA</w:t>
      </w:r>
    </w:p>
    <w:p w:rsidR="001C2BA1" w:rsidRDefault="001C2BA1" w:rsidP="001C2BA1">
      <w:pPr>
        <w:spacing w:after="0" w:line="240" w:lineRule="auto"/>
        <w:jc w:val="center"/>
        <w:rPr>
          <w:rFonts w:ascii="Arial" w:hAnsi="Arial" w:cs="Arial"/>
          <w:b/>
          <w:u w:val="single"/>
        </w:rPr>
      </w:pPr>
    </w:p>
    <w:p w:rsidR="001C2BA1" w:rsidRDefault="001C2BA1" w:rsidP="001C2BA1">
      <w:pPr>
        <w:pStyle w:val="Prrafodelista"/>
        <w:tabs>
          <w:tab w:val="left" w:pos="5760"/>
        </w:tabs>
        <w:autoSpaceDE w:val="0"/>
        <w:autoSpaceDN w:val="0"/>
        <w:adjustRightInd w:val="0"/>
        <w:spacing w:after="0" w:line="240" w:lineRule="auto"/>
        <w:ind w:left="0"/>
        <w:jc w:val="both"/>
        <w:rPr>
          <w:rFonts w:ascii="Arial" w:hAnsi="Arial" w:cs="Arial"/>
          <w:sz w:val="24"/>
          <w:szCs w:val="28"/>
        </w:rPr>
      </w:pPr>
      <w:r>
        <w:rPr>
          <w:rFonts w:ascii="Arial" w:hAnsi="Arial" w:cs="Arial"/>
          <w:sz w:val="24"/>
          <w:szCs w:val="28"/>
        </w:rPr>
        <w:t>S</w:t>
      </w:r>
      <w:r w:rsidRPr="00317A3E">
        <w:rPr>
          <w:rFonts w:ascii="Arial" w:hAnsi="Arial" w:cs="Arial"/>
          <w:sz w:val="24"/>
          <w:szCs w:val="28"/>
        </w:rPr>
        <w:t>e evidencia una falta de planificación</w:t>
      </w:r>
      <w:r>
        <w:rPr>
          <w:rFonts w:ascii="Arial" w:hAnsi="Arial" w:cs="Arial"/>
          <w:sz w:val="24"/>
          <w:szCs w:val="28"/>
        </w:rPr>
        <w:t xml:space="preserve"> en el sector</w:t>
      </w:r>
      <w:r w:rsidRPr="00317A3E">
        <w:rPr>
          <w:rFonts w:ascii="Arial" w:hAnsi="Arial" w:cs="Arial"/>
          <w:sz w:val="24"/>
          <w:szCs w:val="28"/>
        </w:rPr>
        <w:t>, como quiera que no se tiene una base de datos confiable</w:t>
      </w:r>
      <w:r>
        <w:rPr>
          <w:rFonts w:ascii="Arial" w:hAnsi="Arial" w:cs="Arial"/>
          <w:sz w:val="24"/>
          <w:szCs w:val="28"/>
        </w:rPr>
        <w:t xml:space="preserve"> que permita conocer el inventario total de viviendas en la zona urbana, rural y centros poblados, el número de familias que habitan en el municipio, el déficit de vivienda, las viviendas que se encuentran en zona de alto riesgo y </w:t>
      </w:r>
      <w:r w:rsidRPr="00317A3E">
        <w:rPr>
          <w:rFonts w:ascii="Arial" w:hAnsi="Arial" w:cs="Arial"/>
          <w:sz w:val="24"/>
          <w:szCs w:val="28"/>
        </w:rPr>
        <w:t>que</w:t>
      </w:r>
      <w:r>
        <w:rPr>
          <w:rFonts w:ascii="Arial" w:hAnsi="Arial" w:cs="Arial"/>
          <w:sz w:val="24"/>
          <w:szCs w:val="28"/>
        </w:rPr>
        <w:t xml:space="preserve"> deben ser reubicadas, las viviendas que requieren apoyo en techo, pisos, baterías sanitarias, cocina etc</w:t>
      </w:r>
      <w:r w:rsidR="00FB13FE">
        <w:rPr>
          <w:rFonts w:ascii="Arial" w:hAnsi="Arial" w:cs="Arial"/>
          <w:sz w:val="24"/>
          <w:szCs w:val="28"/>
        </w:rPr>
        <w:t>.</w:t>
      </w:r>
      <w:r>
        <w:rPr>
          <w:rFonts w:ascii="Arial" w:hAnsi="Arial" w:cs="Arial"/>
          <w:sz w:val="24"/>
          <w:szCs w:val="28"/>
        </w:rPr>
        <w:t xml:space="preserve">, las familias que deben ser priorizadas en cada uno de los sectores y </w:t>
      </w:r>
      <w:r w:rsidRPr="00317A3E">
        <w:rPr>
          <w:rFonts w:ascii="Arial" w:hAnsi="Arial" w:cs="Arial"/>
          <w:sz w:val="24"/>
          <w:szCs w:val="28"/>
        </w:rPr>
        <w:t xml:space="preserve"> </w:t>
      </w:r>
      <w:r>
        <w:rPr>
          <w:rFonts w:ascii="Arial" w:hAnsi="Arial" w:cs="Arial"/>
          <w:sz w:val="24"/>
          <w:szCs w:val="28"/>
        </w:rPr>
        <w:t xml:space="preserve">quienes han sido </w:t>
      </w:r>
      <w:r w:rsidRPr="00317A3E">
        <w:rPr>
          <w:rFonts w:ascii="Arial" w:hAnsi="Arial" w:cs="Arial"/>
          <w:sz w:val="24"/>
          <w:szCs w:val="28"/>
        </w:rPr>
        <w:t xml:space="preserve"> los beneficiarios</w:t>
      </w:r>
      <w:r>
        <w:rPr>
          <w:rFonts w:ascii="Arial" w:hAnsi="Arial" w:cs="Arial"/>
          <w:sz w:val="24"/>
          <w:szCs w:val="28"/>
        </w:rPr>
        <w:t xml:space="preserve"> de mejoramientos</w:t>
      </w:r>
      <w:r w:rsidRPr="00317A3E">
        <w:rPr>
          <w:rFonts w:ascii="Arial" w:hAnsi="Arial" w:cs="Arial"/>
          <w:sz w:val="24"/>
          <w:szCs w:val="28"/>
        </w:rPr>
        <w:t xml:space="preserve"> </w:t>
      </w:r>
      <w:r>
        <w:rPr>
          <w:rFonts w:ascii="Arial" w:hAnsi="Arial" w:cs="Arial"/>
          <w:sz w:val="24"/>
          <w:szCs w:val="28"/>
        </w:rPr>
        <w:t xml:space="preserve">de vivienda en administraciones anteriores. </w:t>
      </w:r>
    </w:p>
    <w:p w:rsidR="001C2BA1" w:rsidRDefault="001C2BA1" w:rsidP="001C2BA1">
      <w:pPr>
        <w:pStyle w:val="Prrafodelista"/>
        <w:tabs>
          <w:tab w:val="left" w:pos="5760"/>
        </w:tabs>
        <w:autoSpaceDE w:val="0"/>
        <w:autoSpaceDN w:val="0"/>
        <w:adjustRightInd w:val="0"/>
        <w:spacing w:after="0" w:line="240" w:lineRule="auto"/>
        <w:ind w:left="0"/>
        <w:jc w:val="both"/>
        <w:rPr>
          <w:rFonts w:ascii="Arial" w:hAnsi="Arial" w:cs="Arial"/>
          <w:sz w:val="24"/>
          <w:szCs w:val="28"/>
        </w:rPr>
      </w:pPr>
    </w:p>
    <w:p w:rsidR="001C2BA1" w:rsidRDefault="001C2BA1" w:rsidP="001C2BA1">
      <w:pPr>
        <w:pStyle w:val="Prrafodelista"/>
        <w:tabs>
          <w:tab w:val="left" w:pos="5760"/>
        </w:tabs>
        <w:autoSpaceDE w:val="0"/>
        <w:autoSpaceDN w:val="0"/>
        <w:adjustRightInd w:val="0"/>
        <w:spacing w:after="0" w:line="240" w:lineRule="auto"/>
        <w:ind w:left="0"/>
        <w:jc w:val="both"/>
        <w:rPr>
          <w:rFonts w:ascii="Arial" w:hAnsi="Arial" w:cs="Arial"/>
          <w:sz w:val="24"/>
          <w:szCs w:val="28"/>
        </w:rPr>
      </w:pPr>
      <w:r w:rsidRPr="0055626E">
        <w:rPr>
          <w:rFonts w:ascii="Arial" w:hAnsi="Arial" w:cs="Arial"/>
          <w:sz w:val="24"/>
          <w:szCs w:val="28"/>
        </w:rPr>
        <w:t>Según datos reportados por la oficina  de Servicios Públicos, en el año  2005 existía en el área urbana un total de  674 viviendas y de 1.908 en el área rural.</w:t>
      </w:r>
      <w:r>
        <w:rPr>
          <w:rFonts w:ascii="Arial" w:hAnsi="Arial" w:cs="Arial"/>
          <w:sz w:val="24"/>
          <w:szCs w:val="28"/>
        </w:rPr>
        <w:t xml:space="preserve"> Así mismo, de acuerdo a los datos del Censo del DANE, en el 2005 existían en el municipio 423 hogares en la cabecera municipal y 1.748 en el resto, cifra que no concuerda con la reportada por la oficina de servicios públicos. </w:t>
      </w:r>
    </w:p>
    <w:p w:rsidR="001C2BA1" w:rsidRDefault="001C2BA1" w:rsidP="001C2BA1">
      <w:pPr>
        <w:pStyle w:val="Prrafodelista"/>
        <w:tabs>
          <w:tab w:val="left" w:pos="5760"/>
        </w:tabs>
        <w:autoSpaceDE w:val="0"/>
        <w:autoSpaceDN w:val="0"/>
        <w:adjustRightInd w:val="0"/>
        <w:spacing w:after="0" w:line="240" w:lineRule="auto"/>
        <w:ind w:left="0"/>
        <w:jc w:val="both"/>
        <w:rPr>
          <w:rFonts w:ascii="Arial" w:hAnsi="Arial" w:cs="Arial"/>
          <w:sz w:val="24"/>
          <w:szCs w:val="28"/>
        </w:rPr>
      </w:pPr>
    </w:p>
    <w:p w:rsidR="001C2BA1" w:rsidRPr="0055626E" w:rsidRDefault="001C2BA1" w:rsidP="001C2BA1">
      <w:pPr>
        <w:pStyle w:val="Prrafodelista"/>
        <w:tabs>
          <w:tab w:val="left" w:pos="5760"/>
        </w:tabs>
        <w:autoSpaceDE w:val="0"/>
        <w:autoSpaceDN w:val="0"/>
        <w:adjustRightInd w:val="0"/>
        <w:spacing w:after="0" w:line="240" w:lineRule="auto"/>
        <w:ind w:left="0"/>
        <w:jc w:val="both"/>
        <w:rPr>
          <w:rFonts w:ascii="Arial" w:hAnsi="Arial" w:cs="Arial"/>
          <w:sz w:val="24"/>
          <w:szCs w:val="28"/>
        </w:rPr>
      </w:pPr>
      <w:r>
        <w:rPr>
          <w:rFonts w:ascii="Arial" w:hAnsi="Arial" w:cs="Arial"/>
          <w:sz w:val="24"/>
          <w:szCs w:val="28"/>
        </w:rPr>
        <w:t>Según el censo del DANE realizado en el año 2005, de los 2.171 hogares existentes en el municipio, 1.664 presentan déficit de vivienda (76.64%), de los cuales 1.581 son déficit cualitativo (estructura, hacinamiento mitigable, servicios o cocina), haciéndose más notorio el déficit en servicios (44.46%) y en estructura (6.7%).</w:t>
      </w:r>
    </w:p>
    <w:p w:rsidR="001C2BA1" w:rsidRDefault="001C2BA1" w:rsidP="001C2BA1">
      <w:pPr>
        <w:pStyle w:val="Prrafodelista"/>
        <w:tabs>
          <w:tab w:val="left" w:pos="5760"/>
        </w:tabs>
        <w:autoSpaceDE w:val="0"/>
        <w:autoSpaceDN w:val="0"/>
        <w:adjustRightInd w:val="0"/>
        <w:spacing w:after="0" w:line="240" w:lineRule="auto"/>
        <w:ind w:left="0"/>
        <w:jc w:val="both"/>
        <w:rPr>
          <w:rFonts w:ascii="Arial" w:hAnsi="Arial" w:cs="Arial"/>
          <w:sz w:val="24"/>
          <w:szCs w:val="28"/>
        </w:rPr>
      </w:pPr>
    </w:p>
    <w:p w:rsidR="001C2BA1" w:rsidRDefault="005C664E" w:rsidP="001C2BA1">
      <w:pPr>
        <w:pStyle w:val="Prrafodelista"/>
        <w:tabs>
          <w:tab w:val="left" w:pos="5760"/>
        </w:tabs>
        <w:autoSpaceDE w:val="0"/>
        <w:autoSpaceDN w:val="0"/>
        <w:adjustRightInd w:val="0"/>
        <w:spacing w:after="0" w:line="240" w:lineRule="auto"/>
        <w:ind w:left="0"/>
        <w:jc w:val="center"/>
        <w:rPr>
          <w:rFonts w:ascii="Arial" w:hAnsi="Arial" w:cs="Arial"/>
          <w:sz w:val="24"/>
          <w:szCs w:val="28"/>
        </w:rPr>
      </w:pPr>
      <w:r>
        <w:rPr>
          <w:rFonts w:ascii="Arial" w:hAnsi="Arial" w:cs="Arial"/>
          <w:sz w:val="24"/>
          <w:szCs w:val="28"/>
        </w:rPr>
        <w:t>Figura 34</w:t>
      </w:r>
      <w:r w:rsidR="001C2BA1">
        <w:rPr>
          <w:rFonts w:ascii="Arial" w:hAnsi="Arial" w:cs="Arial"/>
          <w:sz w:val="24"/>
          <w:szCs w:val="28"/>
        </w:rPr>
        <w:t xml:space="preserve"> – Hogares con déficit de vivienda </w:t>
      </w:r>
      <w:r w:rsidR="001C2BA1" w:rsidRPr="00074F3C">
        <w:rPr>
          <w:rFonts w:ascii="Arial" w:hAnsi="Arial" w:cs="Arial"/>
          <w:noProof/>
          <w:sz w:val="24"/>
          <w:szCs w:val="28"/>
        </w:rPr>
        <w:drawing>
          <wp:inline distT="0" distB="0" distL="0" distR="0">
            <wp:extent cx="3800475" cy="2266950"/>
            <wp:effectExtent l="19050" t="0" r="0" b="0"/>
            <wp:docPr id="59" name="Gráfico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p>
    <w:p w:rsidR="001C2BA1" w:rsidRPr="00074F3C" w:rsidRDefault="001C2BA1" w:rsidP="001C2BA1">
      <w:pPr>
        <w:pStyle w:val="Prrafodelista"/>
        <w:tabs>
          <w:tab w:val="left" w:pos="5760"/>
        </w:tabs>
        <w:autoSpaceDE w:val="0"/>
        <w:autoSpaceDN w:val="0"/>
        <w:adjustRightInd w:val="0"/>
        <w:spacing w:after="0" w:line="240" w:lineRule="auto"/>
        <w:ind w:left="0"/>
        <w:jc w:val="center"/>
        <w:rPr>
          <w:rFonts w:ascii="Arial" w:hAnsi="Arial" w:cs="Arial"/>
          <w:sz w:val="20"/>
          <w:szCs w:val="20"/>
        </w:rPr>
      </w:pPr>
      <w:r w:rsidRPr="00074F3C">
        <w:rPr>
          <w:rFonts w:ascii="Arial" w:hAnsi="Arial" w:cs="Arial"/>
          <w:sz w:val="20"/>
          <w:szCs w:val="20"/>
        </w:rPr>
        <w:t>Fuente: Censo DANE 2005</w:t>
      </w:r>
    </w:p>
    <w:p w:rsidR="001C2BA1" w:rsidRDefault="001C2BA1" w:rsidP="001C2BA1">
      <w:pPr>
        <w:pStyle w:val="Prrafodelista"/>
        <w:tabs>
          <w:tab w:val="left" w:pos="5760"/>
        </w:tabs>
        <w:autoSpaceDE w:val="0"/>
        <w:autoSpaceDN w:val="0"/>
        <w:adjustRightInd w:val="0"/>
        <w:spacing w:after="0" w:line="240" w:lineRule="auto"/>
        <w:ind w:left="0"/>
        <w:rPr>
          <w:rFonts w:ascii="Arial" w:hAnsi="Arial" w:cs="Arial"/>
          <w:sz w:val="24"/>
          <w:szCs w:val="28"/>
        </w:rPr>
      </w:pPr>
    </w:p>
    <w:p w:rsidR="001C2BA1" w:rsidRDefault="001C2BA1" w:rsidP="001C2BA1">
      <w:pPr>
        <w:pStyle w:val="Prrafodelista"/>
        <w:tabs>
          <w:tab w:val="left" w:pos="5760"/>
        </w:tabs>
        <w:autoSpaceDE w:val="0"/>
        <w:autoSpaceDN w:val="0"/>
        <w:adjustRightInd w:val="0"/>
        <w:spacing w:after="0" w:line="240" w:lineRule="auto"/>
        <w:ind w:left="0"/>
        <w:jc w:val="both"/>
        <w:rPr>
          <w:rFonts w:ascii="Arial" w:hAnsi="Arial" w:cs="Arial"/>
          <w:sz w:val="24"/>
          <w:szCs w:val="28"/>
        </w:rPr>
      </w:pPr>
      <w:r>
        <w:rPr>
          <w:rFonts w:ascii="Arial" w:hAnsi="Arial" w:cs="Arial"/>
          <w:sz w:val="24"/>
          <w:szCs w:val="28"/>
        </w:rPr>
        <w:t>En</w:t>
      </w:r>
      <w:r w:rsidRPr="00317A3E">
        <w:rPr>
          <w:rFonts w:ascii="Arial" w:hAnsi="Arial" w:cs="Arial"/>
          <w:sz w:val="24"/>
          <w:szCs w:val="28"/>
        </w:rPr>
        <w:t xml:space="preserve"> los últimos diez años se han realizado </w:t>
      </w:r>
      <w:r>
        <w:rPr>
          <w:rFonts w:ascii="Arial" w:hAnsi="Arial" w:cs="Arial"/>
          <w:sz w:val="24"/>
          <w:szCs w:val="28"/>
        </w:rPr>
        <w:t>algunos</w:t>
      </w:r>
      <w:r w:rsidRPr="00317A3E">
        <w:rPr>
          <w:rFonts w:ascii="Arial" w:hAnsi="Arial" w:cs="Arial"/>
          <w:sz w:val="24"/>
          <w:szCs w:val="28"/>
        </w:rPr>
        <w:t xml:space="preserve"> proyec</w:t>
      </w:r>
      <w:r>
        <w:rPr>
          <w:rFonts w:ascii="Arial" w:hAnsi="Arial" w:cs="Arial"/>
          <w:sz w:val="24"/>
          <w:szCs w:val="28"/>
        </w:rPr>
        <w:t>tos en materia de mejoramientos y</w:t>
      </w:r>
      <w:r w:rsidRPr="00317A3E">
        <w:rPr>
          <w:rFonts w:ascii="Arial" w:hAnsi="Arial" w:cs="Arial"/>
          <w:sz w:val="24"/>
          <w:szCs w:val="28"/>
        </w:rPr>
        <w:t xml:space="preserve"> </w:t>
      </w:r>
      <w:r>
        <w:rPr>
          <w:rFonts w:ascii="Arial" w:hAnsi="Arial" w:cs="Arial"/>
          <w:sz w:val="24"/>
          <w:szCs w:val="28"/>
        </w:rPr>
        <w:t xml:space="preserve">la </w:t>
      </w:r>
      <w:r w:rsidRPr="00317A3E">
        <w:rPr>
          <w:rFonts w:ascii="Arial" w:hAnsi="Arial" w:cs="Arial"/>
          <w:sz w:val="24"/>
          <w:szCs w:val="28"/>
        </w:rPr>
        <w:t xml:space="preserve"> construcción de vivienda nueva </w:t>
      </w:r>
      <w:r>
        <w:rPr>
          <w:rFonts w:ascii="Arial" w:hAnsi="Arial" w:cs="Arial"/>
          <w:sz w:val="24"/>
          <w:szCs w:val="28"/>
        </w:rPr>
        <w:t>de interés social ha sido de 15 en el 2004 y 39 que están en construcción.</w:t>
      </w:r>
    </w:p>
    <w:p w:rsidR="001C2BA1" w:rsidRDefault="001C2BA1" w:rsidP="001C2BA1">
      <w:pPr>
        <w:pStyle w:val="Prrafodelista"/>
        <w:tabs>
          <w:tab w:val="left" w:pos="5760"/>
        </w:tabs>
        <w:autoSpaceDE w:val="0"/>
        <w:autoSpaceDN w:val="0"/>
        <w:adjustRightInd w:val="0"/>
        <w:spacing w:after="0" w:line="240" w:lineRule="auto"/>
        <w:ind w:left="0"/>
        <w:jc w:val="both"/>
        <w:rPr>
          <w:rFonts w:ascii="Arial" w:hAnsi="Arial" w:cs="Arial"/>
          <w:sz w:val="24"/>
          <w:szCs w:val="28"/>
        </w:rPr>
      </w:pPr>
    </w:p>
    <w:p w:rsidR="001C2BA1" w:rsidRDefault="001C2BA1" w:rsidP="001C2BA1">
      <w:pPr>
        <w:pStyle w:val="Prrafodelista"/>
        <w:tabs>
          <w:tab w:val="left" w:pos="5760"/>
        </w:tabs>
        <w:autoSpaceDE w:val="0"/>
        <w:autoSpaceDN w:val="0"/>
        <w:adjustRightInd w:val="0"/>
        <w:spacing w:after="0" w:line="240" w:lineRule="auto"/>
        <w:ind w:left="0"/>
        <w:jc w:val="both"/>
        <w:rPr>
          <w:rFonts w:ascii="Arial" w:hAnsi="Arial" w:cs="Arial"/>
          <w:sz w:val="24"/>
          <w:szCs w:val="28"/>
        </w:rPr>
      </w:pPr>
      <w:r>
        <w:rPr>
          <w:rFonts w:ascii="Arial" w:hAnsi="Arial" w:cs="Arial"/>
          <w:sz w:val="24"/>
          <w:szCs w:val="28"/>
        </w:rPr>
        <w:t>La falta de una vivienda en condiciones óptimas, ha traído consecuencias como enfermedades y hacinamientos que causan violencia intrafamiliar y abuso sexual, por lo que se requiere priorizar la inversión y realizar gestión ante instancias nacionales y departamentales para disminuir el déficit cualitativo y cuantitativo de vivienda del municipio.</w:t>
      </w:r>
    </w:p>
    <w:p w:rsidR="001C2BA1" w:rsidRDefault="001C2BA1" w:rsidP="001C2BA1">
      <w:pPr>
        <w:pStyle w:val="Prrafodelista"/>
        <w:tabs>
          <w:tab w:val="left" w:pos="5760"/>
        </w:tabs>
        <w:autoSpaceDE w:val="0"/>
        <w:autoSpaceDN w:val="0"/>
        <w:adjustRightInd w:val="0"/>
        <w:spacing w:after="0" w:line="240" w:lineRule="auto"/>
        <w:ind w:left="0"/>
        <w:jc w:val="both"/>
        <w:rPr>
          <w:rFonts w:ascii="Arial" w:hAnsi="Arial" w:cs="Arial"/>
          <w:sz w:val="24"/>
          <w:szCs w:val="28"/>
        </w:rPr>
      </w:pPr>
    </w:p>
    <w:p w:rsidR="001C2BA1" w:rsidRDefault="001C2BA1" w:rsidP="001C2BA1">
      <w:pPr>
        <w:pStyle w:val="Prrafodelista"/>
        <w:tabs>
          <w:tab w:val="left" w:pos="5760"/>
        </w:tabs>
        <w:autoSpaceDE w:val="0"/>
        <w:autoSpaceDN w:val="0"/>
        <w:adjustRightInd w:val="0"/>
        <w:spacing w:after="0" w:line="240" w:lineRule="auto"/>
        <w:ind w:left="0"/>
        <w:jc w:val="both"/>
        <w:rPr>
          <w:rFonts w:ascii="Arial" w:hAnsi="Arial" w:cs="Arial"/>
          <w:sz w:val="24"/>
          <w:szCs w:val="28"/>
        </w:rPr>
      </w:pPr>
      <w:r>
        <w:rPr>
          <w:rFonts w:ascii="Arial" w:hAnsi="Arial" w:cs="Arial"/>
          <w:sz w:val="24"/>
          <w:szCs w:val="28"/>
        </w:rPr>
        <w:t>Según los datos más recientes del SISBEN, en el municipio se encuentran 2.238 hogares cuyas viviendas presentan las siguientes características.</w:t>
      </w:r>
    </w:p>
    <w:p w:rsidR="001C2BA1" w:rsidRDefault="001C2BA1" w:rsidP="001C2BA1">
      <w:pPr>
        <w:pStyle w:val="Prrafodelista"/>
        <w:tabs>
          <w:tab w:val="left" w:pos="5760"/>
        </w:tabs>
        <w:autoSpaceDE w:val="0"/>
        <w:autoSpaceDN w:val="0"/>
        <w:adjustRightInd w:val="0"/>
        <w:spacing w:after="0" w:line="240" w:lineRule="auto"/>
        <w:ind w:left="0"/>
        <w:jc w:val="both"/>
        <w:rPr>
          <w:rFonts w:ascii="Arial" w:hAnsi="Arial" w:cs="Arial"/>
          <w:sz w:val="24"/>
          <w:szCs w:val="28"/>
        </w:rPr>
      </w:pPr>
      <w:r w:rsidRPr="00F3034C">
        <w:rPr>
          <w:rFonts w:ascii="Arial" w:hAnsi="Arial" w:cs="Arial"/>
          <w:b/>
          <w:sz w:val="24"/>
          <w:szCs w:val="28"/>
        </w:rPr>
        <w:t>Servicio sanitario:</w:t>
      </w:r>
      <w:r>
        <w:rPr>
          <w:rFonts w:ascii="Arial" w:hAnsi="Arial" w:cs="Arial"/>
          <w:sz w:val="24"/>
          <w:szCs w:val="28"/>
        </w:rPr>
        <w:t xml:space="preserve"> de las estadísticas recogidas por el censo del SISBEN, se puede establecer que la situación en este campo es de suma preocupación para el municipio, ya que el 56.25% de la población no tiene este servicio y  adicionalmente el 8.32% tiene sanitario pero sin conexión a algún sistema de evacuación de aguas servidas. Este componente hace necesario adelantar acciones concretas a fin de disminuir este porcentaje de 64.57% de familias que no tienen sanitario, o que teniéndolo no se evacua adecuadamente.</w:t>
      </w:r>
    </w:p>
    <w:p w:rsidR="005C664E" w:rsidRDefault="005C664E" w:rsidP="001C2BA1">
      <w:pPr>
        <w:pStyle w:val="Prrafodelista"/>
        <w:tabs>
          <w:tab w:val="left" w:pos="5760"/>
        </w:tabs>
        <w:autoSpaceDE w:val="0"/>
        <w:autoSpaceDN w:val="0"/>
        <w:adjustRightInd w:val="0"/>
        <w:spacing w:after="0" w:line="240" w:lineRule="auto"/>
        <w:ind w:left="0"/>
        <w:jc w:val="center"/>
        <w:rPr>
          <w:rFonts w:ascii="Arial" w:hAnsi="Arial" w:cs="Arial"/>
          <w:sz w:val="24"/>
          <w:szCs w:val="28"/>
        </w:rPr>
      </w:pPr>
    </w:p>
    <w:p w:rsidR="001C2BA1" w:rsidRDefault="005C664E" w:rsidP="001C2BA1">
      <w:pPr>
        <w:pStyle w:val="Prrafodelista"/>
        <w:tabs>
          <w:tab w:val="left" w:pos="5760"/>
        </w:tabs>
        <w:autoSpaceDE w:val="0"/>
        <w:autoSpaceDN w:val="0"/>
        <w:adjustRightInd w:val="0"/>
        <w:spacing w:after="0" w:line="240" w:lineRule="auto"/>
        <w:ind w:left="0"/>
        <w:jc w:val="center"/>
        <w:rPr>
          <w:rFonts w:ascii="Arial" w:hAnsi="Arial" w:cs="Arial"/>
          <w:sz w:val="24"/>
          <w:szCs w:val="28"/>
        </w:rPr>
      </w:pPr>
      <w:r>
        <w:rPr>
          <w:rFonts w:ascii="Arial" w:hAnsi="Arial" w:cs="Arial"/>
          <w:sz w:val="24"/>
          <w:szCs w:val="28"/>
        </w:rPr>
        <w:t>Figura 35</w:t>
      </w:r>
      <w:r w:rsidR="001C2BA1">
        <w:rPr>
          <w:rFonts w:ascii="Arial" w:hAnsi="Arial" w:cs="Arial"/>
          <w:sz w:val="24"/>
          <w:szCs w:val="28"/>
        </w:rPr>
        <w:t xml:space="preserve"> – Servicio sanitario usado en el municipio</w:t>
      </w:r>
    </w:p>
    <w:p w:rsidR="001C2BA1" w:rsidRDefault="001C2BA1" w:rsidP="001C2BA1">
      <w:pPr>
        <w:pStyle w:val="Prrafodelista"/>
        <w:tabs>
          <w:tab w:val="left" w:pos="5760"/>
        </w:tabs>
        <w:autoSpaceDE w:val="0"/>
        <w:autoSpaceDN w:val="0"/>
        <w:adjustRightInd w:val="0"/>
        <w:spacing w:after="0" w:line="240" w:lineRule="auto"/>
        <w:ind w:left="0"/>
        <w:jc w:val="center"/>
        <w:rPr>
          <w:rFonts w:ascii="Arial" w:hAnsi="Arial" w:cs="Arial"/>
          <w:sz w:val="24"/>
          <w:szCs w:val="28"/>
        </w:rPr>
      </w:pPr>
      <w:r w:rsidRPr="00564423">
        <w:rPr>
          <w:rFonts w:ascii="Arial" w:hAnsi="Arial" w:cs="Arial"/>
          <w:noProof/>
          <w:sz w:val="24"/>
          <w:szCs w:val="28"/>
        </w:rPr>
        <w:drawing>
          <wp:inline distT="0" distB="0" distL="0" distR="0">
            <wp:extent cx="4808131" cy="2147776"/>
            <wp:effectExtent l="19050" t="0" r="0" b="0"/>
            <wp:docPr id="60"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p w:rsidR="001C2BA1" w:rsidRPr="005C1AEA" w:rsidRDefault="001C2BA1" w:rsidP="001C2BA1">
      <w:pPr>
        <w:pStyle w:val="Prrafodelista"/>
        <w:tabs>
          <w:tab w:val="left" w:pos="5760"/>
        </w:tabs>
        <w:autoSpaceDE w:val="0"/>
        <w:autoSpaceDN w:val="0"/>
        <w:adjustRightInd w:val="0"/>
        <w:spacing w:after="0" w:line="240" w:lineRule="auto"/>
        <w:ind w:left="0"/>
        <w:jc w:val="center"/>
        <w:rPr>
          <w:rFonts w:ascii="Arial" w:hAnsi="Arial" w:cs="Arial"/>
          <w:sz w:val="20"/>
          <w:szCs w:val="20"/>
        </w:rPr>
      </w:pPr>
      <w:r w:rsidRPr="005C1AEA">
        <w:rPr>
          <w:rFonts w:ascii="Arial" w:hAnsi="Arial" w:cs="Arial"/>
          <w:sz w:val="20"/>
          <w:szCs w:val="20"/>
        </w:rPr>
        <w:t>Fuente: SISBEN 2008</w:t>
      </w:r>
    </w:p>
    <w:p w:rsidR="001C2BA1" w:rsidRDefault="001C2BA1" w:rsidP="001C2BA1">
      <w:pPr>
        <w:pStyle w:val="Prrafodelista"/>
        <w:tabs>
          <w:tab w:val="left" w:pos="5760"/>
        </w:tabs>
        <w:autoSpaceDE w:val="0"/>
        <w:autoSpaceDN w:val="0"/>
        <w:adjustRightInd w:val="0"/>
        <w:spacing w:after="0" w:line="240" w:lineRule="auto"/>
        <w:ind w:left="0"/>
        <w:jc w:val="both"/>
        <w:rPr>
          <w:rFonts w:ascii="Arial" w:hAnsi="Arial" w:cs="Arial"/>
          <w:sz w:val="24"/>
          <w:szCs w:val="28"/>
        </w:rPr>
      </w:pPr>
    </w:p>
    <w:p w:rsidR="00554FB2" w:rsidRDefault="00554FB2" w:rsidP="00554FB2">
      <w:pPr>
        <w:pStyle w:val="Prrafodelista"/>
        <w:tabs>
          <w:tab w:val="left" w:pos="5760"/>
        </w:tabs>
        <w:autoSpaceDE w:val="0"/>
        <w:autoSpaceDN w:val="0"/>
        <w:adjustRightInd w:val="0"/>
        <w:spacing w:after="0" w:line="240" w:lineRule="auto"/>
        <w:ind w:left="0"/>
        <w:jc w:val="both"/>
        <w:rPr>
          <w:rFonts w:ascii="Arial" w:hAnsi="Arial" w:cs="Arial"/>
          <w:sz w:val="24"/>
          <w:szCs w:val="28"/>
        </w:rPr>
      </w:pPr>
      <w:r w:rsidRPr="00610FCC">
        <w:rPr>
          <w:rFonts w:ascii="Arial" w:hAnsi="Arial" w:cs="Arial"/>
          <w:b/>
          <w:sz w:val="24"/>
          <w:szCs w:val="28"/>
        </w:rPr>
        <w:t>Paredes:</w:t>
      </w:r>
      <w:r>
        <w:rPr>
          <w:rFonts w:ascii="Arial" w:hAnsi="Arial" w:cs="Arial"/>
          <w:sz w:val="24"/>
          <w:szCs w:val="28"/>
        </w:rPr>
        <w:t xml:space="preserve"> Así como en el caso del servicio sanitario, el estado de las paredes de las viviendas de los doblemente colombianos es preocupante, ya que tan solo el 7.64% de las viviendas están en concreto (bloque o ladrillo), el resto en materiales poco adecuados como tejas de zinc, tela, cartón, guadua, madera o bahareque como se muestra en el siguiente gráfico. </w:t>
      </w:r>
    </w:p>
    <w:p w:rsidR="005C664E" w:rsidRDefault="005C664E" w:rsidP="001C2BA1">
      <w:pPr>
        <w:pStyle w:val="Prrafodelista"/>
        <w:tabs>
          <w:tab w:val="left" w:pos="5760"/>
        </w:tabs>
        <w:autoSpaceDE w:val="0"/>
        <w:autoSpaceDN w:val="0"/>
        <w:adjustRightInd w:val="0"/>
        <w:spacing w:after="0" w:line="240" w:lineRule="auto"/>
        <w:ind w:left="0"/>
        <w:jc w:val="center"/>
        <w:rPr>
          <w:rFonts w:ascii="Arial" w:hAnsi="Arial" w:cs="Arial"/>
          <w:sz w:val="24"/>
          <w:szCs w:val="28"/>
        </w:rPr>
      </w:pPr>
    </w:p>
    <w:p w:rsidR="001C2BA1" w:rsidRDefault="005C664E" w:rsidP="001C2BA1">
      <w:pPr>
        <w:pStyle w:val="Prrafodelista"/>
        <w:tabs>
          <w:tab w:val="left" w:pos="5760"/>
        </w:tabs>
        <w:autoSpaceDE w:val="0"/>
        <w:autoSpaceDN w:val="0"/>
        <w:adjustRightInd w:val="0"/>
        <w:spacing w:after="0" w:line="240" w:lineRule="auto"/>
        <w:ind w:left="0"/>
        <w:jc w:val="center"/>
        <w:rPr>
          <w:rFonts w:ascii="Arial" w:hAnsi="Arial" w:cs="Arial"/>
          <w:sz w:val="24"/>
          <w:szCs w:val="28"/>
        </w:rPr>
      </w:pPr>
      <w:r>
        <w:rPr>
          <w:rFonts w:ascii="Arial" w:hAnsi="Arial" w:cs="Arial"/>
          <w:sz w:val="24"/>
          <w:szCs w:val="28"/>
        </w:rPr>
        <w:t>Figura 36</w:t>
      </w:r>
      <w:r w:rsidR="001C2BA1">
        <w:rPr>
          <w:rFonts w:ascii="Arial" w:hAnsi="Arial" w:cs="Arial"/>
          <w:sz w:val="24"/>
          <w:szCs w:val="28"/>
        </w:rPr>
        <w:t xml:space="preserve"> – Estadística del material de las paredes viviendas</w:t>
      </w:r>
    </w:p>
    <w:p w:rsidR="001C2BA1" w:rsidRDefault="001C2BA1" w:rsidP="001C2BA1">
      <w:pPr>
        <w:pStyle w:val="Prrafodelista"/>
        <w:tabs>
          <w:tab w:val="left" w:pos="5760"/>
        </w:tabs>
        <w:autoSpaceDE w:val="0"/>
        <w:autoSpaceDN w:val="0"/>
        <w:adjustRightInd w:val="0"/>
        <w:spacing w:after="0" w:line="240" w:lineRule="auto"/>
        <w:ind w:left="0"/>
        <w:jc w:val="center"/>
        <w:rPr>
          <w:rFonts w:ascii="Arial" w:hAnsi="Arial" w:cs="Arial"/>
          <w:sz w:val="24"/>
          <w:szCs w:val="28"/>
        </w:rPr>
      </w:pPr>
      <w:r w:rsidRPr="005C1AEA">
        <w:rPr>
          <w:rFonts w:ascii="Arial" w:hAnsi="Arial" w:cs="Arial"/>
          <w:noProof/>
          <w:sz w:val="24"/>
          <w:szCs w:val="28"/>
        </w:rPr>
        <w:drawing>
          <wp:inline distT="0" distB="0" distL="0" distR="0">
            <wp:extent cx="5190903" cy="2286000"/>
            <wp:effectExtent l="19050" t="0" r="0" b="0"/>
            <wp:docPr id="6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p>
    <w:p w:rsidR="001C2BA1" w:rsidRPr="005C1AEA" w:rsidRDefault="001C2BA1" w:rsidP="001C2BA1">
      <w:pPr>
        <w:pStyle w:val="Prrafodelista"/>
        <w:tabs>
          <w:tab w:val="left" w:pos="5760"/>
        </w:tabs>
        <w:autoSpaceDE w:val="0"/>
        <w:autoSpaceDN w:val="0"/>
        <w:adjustRightInd w:val="0"/>
        <w:spacing w:after="0" w:line="240" w:lineRule="auto"/>
        <w:ind w:left="0"/>
        <w:jc w:val="center"/>
        <w:rPr>
          <w:rFonts w:ascii="Arial" w:hAnsi="Arial" w:cs="Arial"/>
          <w:sz w:val="20"/>
          <w:szCs w:val="20"/>
        </w:rPr>
      </w:pPr>
      <w:r w:rsidRPr="005C1AEA">
        <w:rPr>
          <w:rFonts w:ascii="Arial" w:hAnsi="Arial" w:cs="Arial"/>
          <w:sz w:val="20"/>
          <w:szCs w:val="20"/>
        </w:rPr>
        <w:t>Fuente: SISBEN 2008</w:t>
      </w:r>
    </w:p>
    <w:p w:rsidR="005C664E" w:rsidRDefault="001C2BA1" w:rsidP="001C2BA1">
      <w:pPr>
        <w:pStyle w:val="Prrafodelista"/>
        <w:tabs>
          <w:tab w:val="left" w:pos="5760"/>
        </w:tabs>
        <w:autoSpaceDE w:val="0"/>
        <w:autoSpaceDN w:val="0"/>
        <w:adjustRightInd w:val="0"/>
        <w:spacing w:after="0" w:line="240" w:lineRule="auto"/>
        <w:ind w:left="0"/>
        <w:jc w:val="both"/>
        <w:rPr>
          <w:rFonts w:ascii="Arial" w:hAnsi="Arial" w:cs="Arial"/>
          <w:sz w:val="24"/>
          <w:szCs w:val="28"/>
        </w:rPr>
      </w:pPr>
      <w:r w:rsidRPr="00610FCC">
        <w:rPr>
          <w:rFonts w:ascii="Arial" w:hAnsi="Arial" w:cs="Arial"/>
          <w:b/>
          <w:sz w:val="24"/>
          <w:szCs w:val="28"/>
        </w:rPr>
        <w:t>Servicios públicos:</w:t>
      </w:r>
      <w:r>
        <w:rPr>
          <w:rFonts w:ascii="Arial" w:hAnsi="Arial" w:cs="Arial"/>
          <w:sz w:val="24"/>
          <w:szCs w:val="28"/>
        </w:rPr>
        <w:t xml:space="preserve"> Se refleja la baja cobertura en la mayoría de los servicios públicos, </w:t>
      </w:r>
      <w:r w:rsidR="005C664E">
        <w:rPr>
          <w:rFonts w:ascii="Arial" w:hAnsi="Arial" w:cs="Arial"/>
          <w:sz w:val="24"/>
          <w:szCs w:val="28"/>
        </w:rPr>
        <w:t>especialmente lo concerniente a alcantarillado, donde el problema de cobertura en la zona rural de</w:t>
      </w:r>
      <w:r w:rsidR="00554FB2">
        <w:rPr>
          <w:rFonts w:ascii="Arial" w:hAnsi="Arial" w:cs="Arial"/>
          <w:sz w:val="24"/>
          <w:szCs w:val="28"/>
        </w:rPr>
        <w:t>l municipio es crítico,</w:t>
      </w:r>
      <w:r w:rsidR="005C664E">
        <w:rPr>
          <w:rFonts w:ascii="Arial" w:hAnsi="Arial" w:cs="Arial"/>
          <w:sz w:val="24"/>
          <w:szCs w:val="28"/>
        </w:rPr>
        <w:t xml:space="preserve"> ya que la gran mayoría de esta población no cuenta con el servicio.</w:t>
      </w:r>
    </w:p>
    <w:p w:rsidR="001C2BA1" w:rsidRDefault="001C2BA1" w:rsidP="001C2BA1">
      <w:pPr>
        <w:pStyle w:val="Prrafodelista"/>
        <w:tabs>
          <w:tab w:val="left" w:pos="5760"/>
        </w:tabs>
        <w:autoSpaceDE w:val="0"/>
        <w:autoSpaceDN w:val="0"/>
        <w:adjustRightInd w:val="0"/>
        <w:spacing w:after="0" w:line="240" w:lineRule="auto"/>
        <w:ind w:left="0"/>
        <w:jc w:val="both"/>
        <w:rPr>
          <w:rFonts w:ascii="Arial" w:hAnsi="Arial" w:cs="Arial"/>
          <w:sz w:val="24"/>
          <w:szCs w:val="28"/>
        </w:rPr>
      </w:pPr>
    </w:p>
    <w:p w:rsidR="001C2BA1" w:rsidRDefault="005C664E" w:rsidP="001C2BA1">
      <w:pPr>
        <w:pStyle w:val="Prrafodelista"/>
        <w:tabs>
          <w:tab w:val="left" w:pos="5760"/>
        </w:tabs>
        <w:autoSpaceDE w:val="0"/>
        <w:autoSpaceDN w:val="0"/>
        <w:adjustRightInd w:val="0"/>
        <w:spacing w:after="0" w:line="240" w:lineRule="auto"/>
        <w:ind w:left="0"/>
        <w:jc w:val="center"/>
        <w:rPr>
          <w:rFonts w:ascii="Arial" w:hAnsi="Arial" w:cs="Arial"/>
          <w:sz w:val="24"/>
          <w:szCs w:val="28"/>
        </w:rPr>
      </w:pPr>
      <w:r>
        <w:rPr>
          <w:rFonts w:ascii="Arial" w:hAnsi="Arial" w:cs="Arial"/>
          <w:sz w:val="24"/>
          <w:szCs w:val="28"/>
        </w:rPr>
        <w:t>Figura 37</w:t>
      </w:r>
      <w:r w:rsidR="001C2BA1">
        <w:rPr>
          <w:rFonts w:ascii="Arial" w:hAnsi="Arial" w:cs="Arial"/>
          <w:sz w:val="24"/>
          <w:szCs w:val="28"/>
        </w:rPr>
        <w:t xml:space="preserve"> – Servicios públicos según SISBEN</w:t>
      </w:r>
    </w:p>
    <w:p w:rsidR="001C2BA1" w:rsidRDefault="001C2BA1" w:rsidP="001C2BA1">
      <w:pPr>
        <w:pStyle w:val="Prrafodelista"/>
        <w:tabs>
          <w:tab w:val="left" w:pos="5760"/>
        </w:tabs>
        <w:autoSpaceDE w:val="0"/>
        <w:autoSpaceDN w:val="0"/>
        <w:adjustRightInd w:val="0"/>
        <w:spacing w:after="0" w:line="240" w:lineRule="auto"/>
        <w:ind w:left="0"/>
        <w:jc w:val="both"/>
        <w:rPr>
          <w:rFonts w:ascii="Arial" w:hAnsi="Arial" w:cs="Arial"/>
          <w:sz w:val="24"/>
          <w:szCs w:val="28"/>
        </w:rPr>
      </w:pPr>
    </w:p>
    <w:p w:rsidR="001C2BA1" w:rsidRDefault="001C2BA1" w:rsidP="001C2BA1">
      <w:pPr>
        <w:pStyle w:val="Prrafodelista"/>
        <w:tabs>
          <w:tab w:val="left" w:pos="5760"/>
        </w:tabs>
        <w:autoSpaceDE w:val="0"/>
        <w:autoSpaceDN w:val="0"/>
        <w:adjustRightInd w:val="0"/>
        <w:spacing w:after="0" w:line="240" w:lineRule="auto"/>
        <w:ind w:left="0"/>
        <w:jc w:val="center"/>
        <w:rPr>
          <w:rFonts w:ascii="Arial" w:hAnsi="Arial" w:cs="Arial"/>
          <w:sz w:val="24"/>
          <w:szCs w:val="28"/>
        </w:rPr>
      </w:pPr>
      <w:r w:rsidRPr="00601AE1">
        <w:rPr>
          <w:rFonts w:ascii="Arial" w:hAnsi="Arial" w:cs="Arial"/>
          <w:noProof/>
          <w:sz w:val="24"/>
          <w:szCs w:val="28"/>
        </w:rPr>
        <w:drawing>
          <wp:inline distT="0" distB="0" distL="0" distR="0">
            <wp:extent cx="4574215" cy="2573079"/>
            <wp:effectExtent l="19050" t="0" r="0" b="0"/>
            <wp:docPr id="62"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inline>
        </w:drawing>
      </w:r>
    </w:p>
    <w:p w:rsidR="001C2BA1" w:rsidRPr="005C1AEA" w:rsidRDefault="001C2BA1" w:rsidP="001C2BA1">
      <w:pPr>
        <w:pStyle w:val="Prrafodelista"/>
        <w:tabs>
          <w:tab w:val="left" w:pos="5760"/>
        </w:tabs>
        <w:autoSpaceDE w:val="0"/>
        <w:autoSpaceDN w:val="0"/>
        <w:adjustRightInd w:val="0"/>
        <w:spacing w:after="0" w:line="240" w:lineRule="auto"/>
        <w:ind w:left="0"/>
        <w:jc w:val="center"/>
        <w:rPr>
          <w:rFonts w:ascii="Arial" w:hAnsi="Arial" w:cs="Arial"/>
          <w:sz w:val="20"/>
          <w:szCs w:val="20"/>
        </w:rPr>
      </w:pPr>
      <w:r w:rsidRPr="005C1AEA">
        <w:rPr>
          <w:rFonts w:ascii="Arial" w:hAnsi="Arial" w:cs="Arial"/>
          <w:sz w:val="20"/>
          <w:szCs w:val="20"/>
        </w:rPr>
        <w:t>Fuente: SISBEN 2008</w:t>
      </w:r>
    </w:p>
    <w:p w:rsidR="001C2BA1" w:rsidRDefault="001C2BA1" w:rsidP="001C2BA1">
      <w:pPr>
        <w:pStyle w:val="Prrafodelista"/>
        <w:tabs>
          <w:tab w:val="left" w:pos="5760"/>
        </w:tabs>
        <w:autoSpaceDE w:val="0"/>
        <w:autoSpaceDN w:val="0"/>
        <w:adjustRightInd w:val="0"/>
        <w:spacing w:after="0" w:line="240" w:lineRule="auto"/>
        <w:ind w:left="0"/>
        <w:jc w:val="both"/>
        <w:rPr>
          <w:rFonts w:ascii="Arial" w:hAnsi="Arial" w:cs="Arial"/>
          <w:sz w:val="24"/>
          <w:szCs w:val="28"/>
        </w:rPr>
      </w:pPr>
    </w:p>
    <w:p w:rsidR="001C2BA1" w:rsidRDefault="001C2BA1" w:rsidP="001C2BA1">
      <w:pPr>
        <w:pStyle w:val="Prrafodelista"/>
        <w:tabs>
          <w:tab w:val="left" w:pos="5760"/>
        </w:tabs>
        <w:autoSpaceDE w:val="0"/>
        <w:autoSpaceDN w:val="0"/>
        <w:adjustRightInd w:val="0"/>
        <w:spacing w:after="0" w:line="240" w:lineRule="auto"/>
        <w:ind w:left="0"/>
        <w:jc w:val="both"/>
        <w:rPr>
          <w:rFonts w:ascii="Arial" w:hAnsi="Arial" w:cs="Arial"/>
          <w:sz w:val="24"/>
          <w:szCs w:val="28"/>
        </w:rPr>
      </w:pPr>
      <w:r w:rsidRPr="0080548F">
        <w:rPr>
          <w:rFonts w:ascii="Arial" w:hAnsi="Arial" w:cs="Arial"/>
          <w:b/>
          <w:sz w:val="24"/>
          <w:szCs w:val="28"/>
        </w:rPr>
        <w:t>Pisos:</w:t>
      </w:r>
      <w:r>
        <w:rPr>
          <w:rFonts w:ascii="Arial" w:hAnsi="Arial" w:cs="Arial"/>
          <w:sz w:val="24"/>
          <w:szCs w:val="28"/>
        </w:rPr>
        <w:t xml:space="preserve"> Al igual que los anteriores indicadores, el estado de los pisos de las viviendas del municipio es preocupante, ya que según las estadísticas del SISBEN el 43.48 están en tierra o arena, trayendo consigo múltiples problemas para la salud de los doblemente colombianos, especialmente en la población infantil.</w:t>
      </w:r>
    </w:p>
    <w:p w:rsidR="001C2BA1" w:rsidRDefault="001C2BA1" w:rsidP="001C2BA1">
      <w:pPr>
        <w:pStyle w:val="Prrafodelista"/>
        <w:tabs>
          <w:tab w:val="left" w:pos="5760"/>
        </w:tabs>
        <w:autoSpaceDE w:val="0"/>
        <w:autoSpaceDN w:val="0"/>
        <w:adjustRightInd w:val="0"/>
        <w:spacing w:after="0" w:line="240" w:lineRule="auto"/>
        <w:ind w:left="0"/>
        <w:jc w:val="both"/>
        <w:rPr>
          <w:rFonts w:ascii="Arial" w:hAnsi="Arial" w:cs="Arial"/>
          <w:sz w:val="24"/>
          <w:szCs w:val="28"/>
        </w:rPr>
      </w:pPr>
    </w:p>
    <w:p w:rsidR="001C2BA1" w:rsidRDefault="005C664E" w:rsidP="001C2BA1">
      <w:pPr>
        <w:pStyle w:val="Prrafodelista"/>
        <w:tabs>
          <w:tab w:val="left" w:pos="5760"/>
        </w:tabs>
        <w:autoSpaceDE w:val="0"/>
        <w:autoSpaceDN w:val="0"/>
        <w:adjustRightInd w:val="0"/>
        <w:spacing w:after="0" w:line="240" w:lineRule="auto"/>
        <w:ind w:left="0"/>
        <w:jc w:val="center"/>
        <w:rPr>
          <w:rFonts w:ascii="Arial" w:hAnsi="Arial" w:cs="Arial"/>
          <w:sz w:val="24"/>
          <w:szCs w:val="28"/>
        </w:rPr>
      </w:pPr>
      <w:r>
        <w:rPr>
          <w:rFonts w:ascii="Arial" w:hAnsi="Arial" w:cs="Arial"/>
          <w:sz w:val="24"/>
          <w:szCs w:val="28"/>
        </w:rPr>
        <w:t>Figura 38</w:t>
      </w:r>
      <w:r w:rsidR="001C2BA1">
        <w:rPr>
          <w:rFonts w:ascii="Arial" w:hAnsi="Arial" w:cs="Arial"/>
          <w:sz w:val="24"/>
          <w:szCs w:val="28"/>
        </w:rPr>
        <w:t xml:space="preserve"> – Viviendas según material de pisos.</w:t>
      </w:r>
    </w:p>
    <w:p w:rsidR="001C2BA1" w:rsidRDefault="001C2BA1" w:rsidP="001C2BA1">
      <w:pPr>
        <w:pStyle w:val="Prrafodelista"/>
        <w:tabs>
          <w:tab w:val="left" w:pos="5760"/>
        </w:tabs>
        <w:autoSpaceDE w:val="0"/>
        <w:autoSpaceDN w:val="0"/>
        <w:adjustRightInd w:val="0"/>
        <w:spacing w:after="0" w:line="240" w:lineRule="auto"/>
        <w:ind w:left="0"/>
        <w:jc w:val="center"/>
        <w:rPr>
          <w:rFonts w:ascii="Arial" w:hAnsi="Arial" w:cs="Arial"/>
          <w:sz w:val="24"/>
          <w:szCs w:val="28"/>
        </w:rPr>
      </w:pPr>
      <w:r w:rsidRPr="0020638F">
        <w:rPr>
          <w:rFonts w:ascii="Arial" w:hAnsi="Arial" w:cs="Arial"/>
          <w:noProof/>
          <w:sz w:val="24"/>
          <w:szCs w:val="28"/>
        </w:rPr>
        <w:drawing>
          <wp:inline distT="0" distB="0" distL="0" distR="0">
            <wp:extent cx="4574215" cy="2275367"/>
            <wp:effectExtent l="19050" t="0" r="0" b="0"/>
            <wp:docPr id="63" name="Grá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inline>
        </w:drawing>
      </w:r>
    </w:p>
    <w:p w:rsidR="001C2BA1" w:rsidRPr="005C1AEA" w:rsidRDefault="001C2BA1" w:rsidP="001C2BA1">
      <w:pPr>
        <w:pStyle w:val="Prrafodelista"/>
        <w:tabs>
          <w:tab w:val="left" w:pos="5760"/>
        </w:tabs>
        <w:autoSpaceDE w:val="0"/>
        <w:autoSpaceDN w:val="0"/>
        <w:adjustRightInd w:val="0"/>
        <w:spacing w:after="0" w:line="240" w:lineRule="auto"/>
        <w:ind w:left="0"/>
        <w:jc w:val="center"/>
        <w:rPr>
          <w:rFonts w:ascii="Arial" w:hAnsi="Arial" w:cs="Arial"/>
          <w:sz w:val="20"/>
          <w:szCs w:val="20"/>
        </w:rPr>
      </w:pPr>
      <w:r w:rsidRPr="005C1AEA">
        <w:rPr>
          <w:rFonts w:ascii="Arial" w:hAnsi="Arial" w:cs="Arial"/>
          <w:sz w:val="20"/>
          <w:szCs w:val="20"/>
        </w:rPr>
        <w:t>Fuente: SISBEN 2008</w:t>
      </w:r>
    </w:p>
    <w:p w:rsidR="005C664E" w:rsidRDefault="005C664E" w:rsidP="005C664E">
      <w:pPr>
        <w:spacing w:after="0" w:line="20" w:lineRule="atLeast"/>
        <w:jc w:val="center"/>
        <w:rPr>
          <w:rFonts w:ascii="Arial" w:hAnsi="Arial" w:cs="Arial"/>
          <w:bCs/>
          <w:sz w:val="24"/>
          <w:szCs w:val="24"/>
        </w:rPr>
      </w:pPr>
      <w:r w:rsidRPr="00F14777">
        <w:rPr>
          <w:rFonts w:ascii="Arial" w:hAnsi="Arial" w:cs="Arial"/>
          <w:bCs/>
          <w:sz w:val="24"/>
          <w:szCs w:val="24"/>
        </w:rPr>
        <w:t xml:space="preserve">Tabla </w:t>
      </w:r>
      <w:r>
        <w:rPr>
          <w:rFonts w:ascii="Arial" w:hAnsi="Arial" w:cs="Arial"/>
          <w:bCs/>
          <w:sz w:val="24"/>
          <w:szCs w:val="24"/>
        </w:rPr>
        <w:t>17</w:t>
      </w:r>
      <w:r w:rsidRPr="00F14777">
        <w:rPr>
          <w:rFonts w:ascii="Arial" w:hAnsi="Arial" w:cs="Arial"/>
          <w:bCs/>
          <w:sz w:val="24"/>
          <w:szCs w:val="24"/>
        </w:rPr>
        <w:t xml:space="preserve"> – </w:t>
      </w:r>
      <w:r>
        <w:rPr>
          <w:rFonts w:ascii="Arial" w:hAnsi="Arial" w:cs="Arial"/>
          <w:bCs/>
          <w:sz w:val="24"/>
          <w:szCs w:val="24"/>
        </w:rPr>
        <w:t>Resumen de problemas y causas del sector Vivienda</w:t>
      </w:r>
    </w:p>
    <w:p w:rsidR="001C2BA1" w:rsidRDefault="001C2BA1" w:rsidP="001C2BA1">
      <w:pPr>
        <w:pStyle w:val="Prrafodelista"/>
        <w:tabs>
          <w:tab w:val="left" w:pos="5760"/>
        </w:tabs>
        <w:autoSpaceDE w:val="0"/>
        <w:autoSpaceDN w:val="0"/>
        <w:adjustRightInd w:val="0"/>
        <w:spacing w:after="0" w:line="240" w:lineRule="auto"/>
        <w:ind w:left="0"/>
        <w:jc w:val="both"/>
        <w:rPr>
          <w:rFonts w:ascii="Arial" w:hAnsi="Arial" w:cs="Arial"/>
          <w:sz w:val="24"/>
          <w:szCs w:val="28"/>
        </w:rPr>
      </w:pPr>
    </w:p>
    <w:tbl>
      <w:tblPr>
        <w:tblStyle w:val="Tablaconcuadrcula"/>
        <w:tblW w:w="0" w:type="auto"/>
        <w:tblLook w:val="04A0" w:firstRow="1" w:lastRow="0" w:firstColumn="1" w:lastColumn="0" w:noHBand="0" w:noVBand="1"/>
      </w:tblPr>
      <w:tblGrid>
        <w:gridCol w:w="4489"/>
        <w:gridCol w:w="4489"/>
      </w:tblGrid>
      <w:tr w:rsidR="00A82A7A" w:rsidTr="00631888">
        <w:tc>
          <w:tcPr>
            <w:tcW w:w="4489" w:type="dxa"/>
          </w:tcPr>
          <w:p w:rsidR="00A82A7A" w:rsidRDefault="00A82A7A" w:rsidP="00631888">
            <w:pPr>
              <w:spacing w:line="20" w:lineRule="atLeast"/>
              <w:jc w:val="center"/>
              <w:rPr>
                <w:rFonts w:ascii="Arial" w:hAnsi="Arial" w:cs="Arial"/>
                <w:b/>
                <w:bCs/>
                <w:sz w:val="24"/>
                <w:szCs w:val="24"/>
              </w:rPr>
            </w:pPr>
            <w:r>
              <w:rPr>
                <w:rFonts w:ascii="Arial" w:hAnsi="Arial" w:cs="Arial"/>
                <w:b/>
                <w:bCs/>
                <w:sz w:val="24"/>
                <w:szCs w:val="24"/>
              </w:rPr>
              <w:t>Problemas/Potencialidades</w:t>
            </w:r>
          </w:p>
        </w:tc>
        <w:tc>
          <w:tcPr>
            <w:tcW w:w="4489" w:type="dxa"/>
          </w:tcPr>
          <w:p w:rsidR="00A82A7A" w:rsidRDefault="00A82A7A" w:rsidP="00631888">
            <w:pPr>
              <w:spacing w:line="20" w:lineRule="atLeast"/>
              <w:jc w:val="center"/>
              <w:rPr>
                <w:rFonts w:ascii="Arial" w:hAnsi="Arial" w:cs="Arial"/>
                <w:b/>
                <w:bCs/>
                <w:sz w:val="24"/>
                <w:szCs w:val="24"/>
              </w:rPr>
            </w:pPr>
            <w:r>
              <w:rPr>
                <w:rFonts w:ascii="Arial" w:hAnsi="Arial" w:cs="Arial"/>
                <w:b/>
                <w:bCs/>
                <w:sz w:val="24"/>
                <w:szCs w:val="24"/>
              </w:rPr>
              <w:t>Causas</w:t>
            </w:r>
          </w:p>
        </w:tc>
      </w:tr>
      <w:tr w:rsidR="00A82A7A" w:rsidTr="00631888">
        <w:tc>
          <w:tcPr>
            <w:tcW w:w="4489" w:type="dxa"/>
          </w:tcPr>
          <w:p w:rsidR="00A82A7A" w:rsidRDefault="00A82A7A" w:rsidP="00E55362">
            <w:pPr>
              <w:pStyle w:val="Prrafodelista"/>
              <w:numPr>
                <w:ilvl w:val="0"/>
                <w:numId w:val="34"/>
              </w:numPr>
              <w:spacing w:line="20" w:lineRule="atLeast"/>
              <w:jc w:val="both"/>
              <w:rPr>
                <w:rFonts w:ascii="Arial" w:hAnsi="Arial" w:cs="Arial"/>
                <w:bCs/>
                <w:sz w:val="24"/>
                <w:szCs w:val="24"/>
              </w:rPr>
            </w:pPr>
            <w:r>
              <w:rPr>
                <w:rFonts w:ascii="Arial" w:hAnsi="Arial" w:cs="Arial"/>
                <w:bCs/>
                <w:sz w:val="24"/>
                <w:szCs w:val="24"/>
              </w:rPr>
              <w:t>Altos índices de vivienda inadecuada y en subnormalidad</w:t>
            </w:r>
          </w:p>
          <w:p w:rsidR="00A82A7A" w:rsidRDefault="00A82A7A" w:rsidP="00E55362">
            <w:pPr>
              <w:pStyle w:val="Prrafodelista"/>
              <w:numPr>
                <w:ilvl w:val="0"/>
                <w:numId w:val="34"/>
              </w:numPr>
              <w:spacing w:line="20" w:lineRule="atLeast"/>
              <w:jc w:val="both"/>
              <w:rPr>
                <w:rFonts w:ascii="Arial" w:hAnsi="Arial" w:cs="Arial"/>
                <w:bCs/>
                <w:sz w:val="24"/>
                <w:szCs w:val="24"/>
              </w:rPr>
            </w:pPr>
            <w:r>
              <w:rPr>
                <w:rFonts w:ascii="Arial" w:hAnsi="Arial" w:cs="Arial"/>
                <w:bCs/>
                <w:sz w:val="24"/>
                <w:szCs w:val="24"/>
              </w:rPr>
              <w:t xml:space="preserve">Familias </w:t>
            </w:r>
            <w:r w:rsidR="00E7245E">
              <w:rPr>
                <w:rFonts w:ascii="Arial" w:hAnsi="Arial" w:cs="Arial"/>
                <w:bCs/>
                <w:sz w:val="24"/>
                <w:szCs w:val="24"/>
              </w:rPr>
              <w:t xml:space="preserve">doblemente colombianas </w:t>
            </w:r>
            <w:r>
              <w:rPr>
                <w:rFonts w:ascii="Arial" w:hAnsi="Arial" w:cs="Arial"/>
                <w:bCs/>
                <w:sz w:val="24"/>
                <w:szCs w:val="24"/>
              </w:rPr>
              <w:t>sin acceso a vivienda</w:t>
            </w:r>
          </w:p>
          <w:p w:rsidR="00A82A7A" w:rsidRPr="0060227E" w:rsidRDefault="00A82A7A" w:rsidP="00631888">
            <w:pPr>
              <w:spacing w:line="20" w:lineRule="atLeast"/>
              <w:ind w:left="360"/>
              <w:jc w:val="both"/>
              <w:rPr>
                <w:rFonts w:ascii="Arial" w:hAnsi="Arial" w:cs="Arial"/>
                <w:bCs/>
                <w:sz w:val="24"/>
                <w:szCs w:val="24"/>
              </w:rPr>
            </w:pPr>
          </w:p>
        </w:tc>
        <w:tc>
          <w:tcPr>
            <w:tcW w:w="4489" w:type="dxa"/>
          </w:tcPr>
          <w:p w:rsidR="00D74027" w:rsidRDefault="00C12D1E" w:rsidP="00E55362">
            <w:pPr>
              <w:pStyle w:val="Prrafodelista"/>
              <w:numPr>
                <w:ilvl w:val="0"/>
                <w:numId w:val="35"/>
              </w:numPr>
              <w:spacing w:line="20" w:lineRule="atLeast"/>
              <w:jc w:val="both"/>
              <w:rPr>
                <w:rFonts w:ascii="Arial" w:hAnsi="Arial" w:cs="Arial"/>
                <w:bCs/>
                <w:sz w:val="24"/>
                <w:szCs w:val="24"/>
              </w:rPr>
            </w:pPr>
            <w:r>
              <w:rPr>
                <w:rFonts w:ascii="Arial" w:hAnsi="Arial" w:cs="Arial"/>
                <w:bCs/>
                <w:sz w:val="24"/>
                <w:szCs w:val="24"/>
              </w:rPr>
              <w:t xml:space="preserve">Bajos Ingresos de la comunidad </w:t>
            </w:r>
          </w:p>
          <w:p w:rsidR="00A82A7A" w:rsidRDefault="00D74027" w:rsidP="00E55362">
            <w:pPr>
              <w:pStyle w:val="Prrafodelista"/>
              <w:numPr>
                <w:ilvl w:val="0"/>
                <w:numId w:val="35"/>
              </w:numPr>
              <w:spacing w:line="20" w:lineRule="atLeast"/>
              <w:jc w:val="both"/>
              <w:rPr>
                <w:rFonts w:ascii="Arial" w:hAnsi="Arial" w:cs="Arial"/>
                <w:bCs/>
                <w:sz w:val="24"/>
                <w:szCs w:val="24"/>
              </w:rPr>
            </w:pPr>
            <w:r>
              <w:rPr>
                <w:rFonts w:ascii="Arial" w:hAnsi="Arial" w:cs="Arial"/>
                <w:bCs/>
                <w:sz w:val="24"/>
                <w:szCs w:val="24"/>
              </w:rPr>
              <w:t>Baja capacidad de gestión de la comunidad</w:t>
            </w:r>
          </w:p>
          <w:p w:rsidR="00D74027" w:rsidRDefault="00536777" w:rsidP="00E55362">
            <w:pPr>
              <w:pStyle w:val="Prrafodelista"/>
              <w:numPr>
                <w:ilvl w:val="0"/>
                <w:numId w:val="35"/>
              </w:numPr>
              <w:spacing w:line="20" w:lineRule="atLeast"/>
              <w:jc w:val="both"/>
              <w:rPr>
                <w:rFonts w:ascii="Arial" w:hAnsi="Arial" w:cs="Arial"/>
                <w:bCs/>
                <w:sz w:val="24"/>
                <w:szCs w:val="24"/>
              </w:rPr>
            </w:pPr>
            <w:r>
              <w:rPr>
                <w:rFonts w:ascii="Arial" w:hAnsi="Arial" w:cs="Arial"/>
                <w:bCs/>
                <w:sz w:val="24"/>
                <w:szCs w:val="24"/>
              </w:rPr>
              <w:t>Escasa oferta de vivienda</w:t>
            </w:r>
          </w:p>
          <w:p w:rsidR="00536777" w:rsidRPr="006B2C3C" w:rsidRDefault="00B75A4E" w:rsidP="00E55362">
            <w:pPr>
              <w:pStyle w:val="Prrafodelista"/>
              <w:numPr>
                <w:ilvl w:val="0"/>
                <w:numId w:val="35"/>
              </w:numPr>
              <w:spacing w:line="20" w:lineRule="atLeast"/>
              <w:jc w:val="both"/>
              <w:rPr>
                <w:rFonts w:ascii="Arial" w:hAnsi="Arial" w:cs="Arial"/>
                <w:bCs/>
                <w:sz w:val="24"/>
                <w:szCs w:val="24"/>
              </w:rPr>
            </w:pPr>
            <w:r>
              <w:rPr>
                <w:rFonts w:ascii="Arial" w:hAnsi="Arial" w:cs="Arial"/>
                <w:bCs/>
                <w:sz w:val="24"/>
                <w:szCs w:val="24"/>
              </w:rPr>
              <w:t>Poca planificación y focalización de la inversión pública</w:t>
            </w:r>
          </w:p>
        </w:tc>
      </w:tr>
    </w:tbl>
    <w:p w:rsidR="005C664E" w:rsidRPr="00905A07" w:rsidRDefault="005C664E" w:rsidP="005C664E">
      <w:pPr>
        <w:spacing w:after="0" w:line="20" w:lineRule="atLeast"/>
        <w:jc w:val="center"/>
        <w:rPr>
          <w:rFonts w:ascii="Arial" w:hAnsi="Arial" w:cs="Arial"/>
          <w:bCs/>
          <w:sz w:val="20"/>
          <w:szCs w:val="20"/>
        </w:rPr>
      </w:pPr>
      <w:r w:rsidRPr="00905A07">
        <w:rPr>
          <w:rFonts w:ascii="Arial" w:hAnsi="Arial" w:cs="Arial"/>
          <w:bCs/>
          <w:sz w:val="20"/>
          <w:szCs w:val="20"/>
        </w:rPr>
        <w:t>Fuente: Equipo Asesor Plan de Desarrollo</w:t>
      </w:r>
    </w:p>
    <w:p w:rsidR="00A82A7A" w:rsidRDefault="00A82A7A" w:rsidP="001C2BA1">
      <w:pPr>
        <w:pStyle w:val="Prrafodelista"/>
        <w:tabs>
          <w:tab w:val="left" w:pos="5760"/>
        </w:tabs>
        <w:autoSpaceDE w:val="0"/>
        <w:autoSpaceDN w:val="0"/>
        <w:adjustRightInd w:val="0"/>
        <w:spacing w:after="0" w:line="240" w:lineRule="auto"/>
        <w:ind w:left="0"/>
        <w:jc w:val="both"/>
        <w:rPr>
          <w:rFonts w:ascii="Arial" w:hAnsi="Arial" w:cs="Arial"/>
          <w:sz w:val="24"/>
          <w:szCs w:val="28"/>
        </w:rPr>
      </w:pPr>
    </w:p>
    <w:p w:rsidR="0030365B" w:rsidRPr="004E0CA0" w:rsidRDefault="0030365B" w:rsidP="004E0CA0">
      <w:pPr>
        <w:pStyle w:val="Prrafodelista"/>
        <w:numPr>
          <w:ilvl w:val="1"/>
          <w:numId w:val="36"/>
        </w:numPr>
        <w:spacing w:after="0" w:line="20" w:lineRule="atLeast"/>
        <w:jc w:val="both"/>
        <w:rPr>
          <w:rFonts w:ascii="Arial" w:hAnsi="Arial" w:cs="Arial"/>
          <w:b/>
          <w:bCs/>
          <w:sz w:val="24"/>
          <w:szCs w:val="24"/>
          <w:u w:val="single"/>
          <w:lang w:val="es-MX"/>
        </w:rPr>
      </w:pPr>
      <w:r w:rsidRPr="004E0CA0">
        <w:rPr>
          <w:rFonts w:ascii="Arial" w:hAnsi="Arial" w:cs="Arial"/>
          <w:b/>
          <w:bCs/>
          <w:sz w:val="24"/>
          <w:szCs w:val="24"/>
          <w:u w:val="single"/>
          <w:lang w:val="es-MX"/>
        </w:rPr>
        <w:t>SECTOR TRANSPORTE</w:t>
      </w:r>
    </w:p>
    <w:p w:rsidR="0030365B" w:rsidRDefault="0030365B" w:rsidP="0030365B">
      <w:pPr>
        <w:autoSpaceDE w:val="0"/>
        <w:autoSpaceDN w:val="0"/>
        <w:adjustRightInd w:val="0"/>
        <w:spacing w:after="0" w:line="20" w:lineRule="atLeast"/>
        <w:jc w:val="both"/>
        <w:rPr>
          <w:rFonts w:ascii="Arial" w:hAnsi="Arial" w:cs="Arial"/>
          <w:sz w:val="24"/>
          <w:szCs w:val="20"/>
          <w:lang w:eastAsia="es-ES"/>
        </w:rPr>
      </w:pPr>
    </w:p>
    <w:p w:rsidR="0030365B" w:rsidRDefault="0030365B" w:rsidP="0030365B">
      <w:pPr>
        <w:autoSpaceDE w:val="0"/>
        <w:autoSpaceDN w:val="0"/>
        <w:adjustRightInd w:val="0"/>
        <w:spacing w:after="0" w:line="20" w:lineRule="atLeast"/>
        <w:jc w:val="both"/>
        <w:rPr>
          <w:rFonts w:ascii="Arial" w:hAnsi="Arial" w:cs="Arial"/>
          <w:sz w:val="24"/>
          <w:szCs w:val="20"/>
          <w:lang w:eastAsia="es-ES"/>
        </w:rPr>
      </w:pPr>
      <w:r w:rsidRPr="000A7E66">
        <w:rPr>
          <w:rFonts w:ascii="Arial" w:hAnsi="Arial" w:cs="Arial"/>
          <w:sz w:val="24"/>
          <w:szCs w:val="20"/>
          <w:lang w:eastAsia="es-ES"/>
        </w:rPr>
        <w:t>El  área urbana se encuentra dividida en dos sectores, donde la Red Vial se distribuye así:</w:t>
      </w:r>
    </w:p>
    <w:p w:rsidR="0030365B" w:rsidRPr="000A7E66" w:rsidRDefault="0030365B" w:rsidP="0030365B">
      <w:pPr>
        <w:autoSpaceDE w:val="0"/>
        <w:autoSpaceDN w:val="0"/>
        <w:adjustRightInd w:val="0"/>
        <w:spacing w:after="0" w:line="20" w:lineRule="atLeast"/>
        <w:jc w:val="both"/>
        <w:rPr>
          <w:rFonts w:ascii="Arial" w:hAnsi="Arial" w:cs="Arial"/>
          <w:sz w:val="24"/>
          <w:szCs w:val="20"/>
          <w:lang w:eastAsia="es-ES"/>
        </w:rPr>
      </w:pPr>
    </w:p>
    <w:p w:rsidR="0030365B" w:rsidRPr="000A7E66" w:rsidRDefault="0030365B" w:rsidP="0030365B">
      <w:pPr>
        <w:autoSpaceDE w:val="0"/>
        <w:autoSpaceDN w:val="0"/>
        <w:adjustRightInd w:val="0"/>
        <w:spacing w:after="0" w:line="20" w:lineRule="atLeast"/>
        <w:jc w:val="both"/>
        <w:rPr>
          <w:rFonts w:ascii="Arial" w:hAnsi="Arial" w:cs="Arial"/>
          <w:sz w:val="24"/>
          <w:szCs w:val="20"/>
          <w:lang w:eastAsia="es-ES"/>
        </w:rPr>
      </w:pPr>
      <w:r w:rsidRPr="000A7E66">
        <w:rPr>
          <w:rFonts w:ascii="Arial" w:hAnsi="Arial" w:cs="Arial"/>
          <w:sz w:val="24"/>
          <w:szCs w:val="20"/>
          <w:lang w:eastAsia="es-ES"/>
        </w:rPr>
        <w:t xml:space="preserve">El sector No. 1 está conformado por 225 cuadras distribuidas  en siete (7) carreras de la 1ª a la 7ª y nueve (9) calles de la primera  a la novena, que conforman  </w:t>
      </w:r>
      <w:r>
        <w:rPr>
          <w:rFonts w:ascii="Arial" w:hAnsi="Arial" w:cs="Arial"/>
          <w:sz w:val="24"/>
          <w:szCs w:val="20"/>
          <w:lang w:eastAsia="es-ES"/>
        </w:rPr>
        <w:t>sesenta y una manzanas;</w:t>
      </w:r>
      <w:r w:rsidRPr="000A7E66">
        <w:rPr>
          <w:rFonts w:ascii="Arial" w:hAnsi="Arial" w:cs="Arial"/>
          <w:sz w:val="24"/>
          <w:szCs w:val="20"/>
          <w:lang w:eastAsia="es-ES"/>
        </w:rPr>
        <w:t xml:space="preserve">  de estas seis cuadras se encuentran empedradas, veinte cementadas  y ciento noventa y nueve  cuadras de tierra en afirmado.</w:t>
      </w:r>
    </w:p>
    <w:p w:rsidR="0030365B" w:rsidRPr="000A7E66" w:rsidRDefault="0030365B" w:rsidP="0030365B">
      <w:pPr>
        <w:autoSpaceDE w:val="0"/>
        <w:autoSpaceDN w:val="0"/>
        <w:adjustRightInd w:val="0"/>
        <w:spacing w:after="0" w:line="20" w:lineRule="atLeast"/>
        <w:jc w:val="both"/>
        <w:rPr>
          <w:rFonts w:ascii="Arial" w:hAnsi="Arial" w:cs="Arial"/>
          <w:sz w:val="24"/>
          <w:szCs w:val="20"/>
          <w:lang w:eastAsia="es-ES"/>
        </w:rPr>
      </w:pPr>
    </w:p>
    <w:p w:rsidR="0030365B" w:rsidRPr="000A7E66" w:rsidRDefault="0030365B" w:rsidP="0030365B">
      <w:pPr>
        <w:autoSpaceDE w:val="0"/>
        <w:autoSpaceDN w:val="0"/>
        <w:adjustRightInd w:val="0"/>
        <w:spacing w:after="0" w:line="20" w:lineRule="atLeast"/>
        <w:jc w:val="both"/>
        <w:rPr>
          <w:rFonts w:ascii="Arial" w:hAnsi="Arial" w:cs="Arial"/>
          <w:sz w:val="24"/>
          <w:szCs w:val="20"/>
          <w:lang w:eastAsia="es-ES"/>
        </w:rPr>
      </w:pPr>
      <w:r w:rsidRPr="000A7E66">
        <w:rPr>
          <w:rFonts w:ascii="Arial" w:hAnsi="Arial" w:cs="Arial"/>
          <w:sz w:val="24"/>
          <w:szCs w:val="20"/>
          <w:lang w:eastAsia="es-ES"/>
        </w:rPr>
        <w:t>El  Sector  No 2  lo conforman 31 cuadra</w:t>
      </w:r>
      <w:r>
        <w:rPr>
          <w:rFonts w:ascii="Arial" w:hAnsi="Arial" w:cs="Arial"/>
          <w:sz w:val="24"/>
          <w:szCs w:val="20"/>
          <w:lang w:eastAsia="es-ES"/>
        </w:rPr>
        <w:t>s distribuidas en tres calles (</w:t>
      </w:r>
      <w:r w:rsidRPr="000A7E66">
        <w:rPr>
          <w:rFonts w:ascii="Arial" w:hAnsi="Arial" w:cs="Arial"/>
          <w:sz w:val="24"/>
          <w:szCs w:val="20"/>
          <w:lang w:eastAsia="es-ES"/>
        </w:rPr>
        <w:t>de la  10</w:t>
      </w:r>
      <w:r>
        <w:rPr>
          <w:rFonts w:ascii="Arial" w:hAnsi="Arial" w:cs="Arial"/>
          <w:sz w:val="24"/>
          <w:szCs w:val="20"/>
          <w:lang w:eastAsia="es-ES"/>
        </w:rPr>
        <w:t xml:space="preserve"> </w:t>
      </w:r>
      <w:r w:rsidRPr="000A7E66">
        <w:rPr>
          <w:rFonts w:ascii="Arial" w:hAnsi="Arial" w:cs="Arial"/>
          <w:sz w:val="24"/>
          <w:szCs w:val="20"/>
          <w:lang w:eastAsia="es-ES"/>
        </w:rPr>
        <w:t>a la 12) y cuatro carreras (de la quinta a la octava)  que conforman   nueve manzanas, todas las cuadras se encuentran  en tierra en regular estado de mantenimiento y conservación.</w:t>
      </w:r>
    </w:p>
    <w:p w:rsidR="0030365B" w:rsidRPr="000A7E66" w:rsidRDefault="0030365B" w:rsidP="0030365B">
      <w:pPr>
        <w:autoSpaceDE w:val="0"/>
        <w:autoSpaceDN w:val="0"/>
        <w:adjustRightInd w:val="0"/>
        <w:spacing w:after="0" w:line="20" w:lineRule="atLeast"/>
        <w:jc w:val="both"/>
        <w:rPr>
          <w:rFonts w:ascii="Arial" w:hAnsi="Arial" w:cs="Arial"/>
          <w:sz w:val="24"/>
          <w:szCs w:val="20"/>
          <w:lang w:eastAsia="es-ES"/>
        </w:rPr>
      </w:pPr>
    </w:p>
    <w:p w:rsidR="0030365B" w:rsidRPr="000A7E66" w:rsidRDefault="0030365B" w:rsidP="0030365B">
      <w:pPr>
        <w:autoSpaceDE w:val="0"/>
        <w:autoSpaceDN w:val="0"/>
        <w:adjustRightInd w:val="0"/>
        <w:spacing w:after="0" w:line="20" w:lineRule="atLeast"/>
        <w:jc w:val="both"/>
        <w:rPr>
          <w:rFonts w:ascii="Arial" w:hAnsi="Arial" w:cs="Arial"/>
          <w:sz w:val="24"/>
          <w:szCs w:val="20"/>
          <w:lang w:eastAsia="es-ES"/>
        </w:rPr>
      </w:pPr>
      <w:r w:rsidRPr="000A7E66">
        <w:rPr>
          <w:rFonts w:ascii="Arial" w:hAnsi="Arial" w:cs="Arial"/>
          <w:sz w:val="24"/>
          <w:szCs w:val="20"/>
          <w:lang w:eastAsia="es-ES"/>
        </w:rPr>
        <w:t>El centro poblado de la inspección de Santa Ana  lo conforman 69 cuadras  distribuidas en seis calles y tres carreras, que conforman 29 manzanas, todas  las cuadras  se encuentran en tierra en regular estado de mantenimiento y conservación.</w:t>
      </w:r>
    </w:p>
    <w:p w:rsidR="0030365B" w:rsidRPr="000A7E66" w:rsidRDefault="0030365B" w:rsidP="0030365B">
      <w:pPr>
        <w:autoSpaceDE w:val="0"/>
        <w:autoSpaceDN w:val="0"/>
        <w:adjustRightInd w:val="0"/>
        <w:spacing w:after="0" w:line="20" w:lineRule="atLeast"/>
        <w:jc w:val="both"/>
        <w:rPr>
          <w:rFonts w:ascii="Arial" w:hAnsi="Arial" w:cs="Arial"/>
          <w:sz w:val="24"/>
          <w:szCs w:val="20"/>
          <w:lang w:eastAsia="es-ES"/>
        </w:rPr>
      </w:pPr>
    </w:p>
    <w:p w:rsidR="0030365B" w:rsidRPr="000A7E66" w:rsidRDefault="0030365B" w:rsidP="0030365B">
      <w:pPr>
        <w:autoSpaceDE w:val="0"/>
        <w:autoSpaceDN w:val="0"/>
        <w:adjustRightInd w:val="0"/>
        <w:spacing w:after="0" w:line="20" w:lineRule="atLeast"/>
        <w:jc w:val="both"/>
        <w:rPr>
          <w:rFonts w:ascii="Arial" w:hAnsi="Arial" w:cs="Arial"/>
          <w:sz w:val="24"/>
          <w:szCs w:val="20"/>
          <w:lang w:eastAsia="es-ES"/>
        </w:rPr>
      </w:pPr>
      <w:r w:rsidRPr="000A7E66">
        <w:rPr>
          <w:rFonts w:ascii="Arial" w:hAnsi="Arial" w:cs="Arial"/>
          <w:sz w:val="24"/>
          <w:szCs w:val="20"/>
          <w:lang w:eastAsia="es-ES"/>
        </w:rPr>
        <w:t>El caserío de  San Marcos, está conformado por 15 cuadras distribuidas en cinco carreras y Cuatro calles que conforman 29 manzanas, todas las cuadras se encuentran  en tierra en regular estado de  conservación.</w:t>
      </w:r>
    </w:p>
    <w:p w:rsidR="0030365B" w:rsidRPr="000A7E66" w:rsidRDefault="0030365B" w:rsidP="0030365B">
      <w:pPr>
        <w:autoSpaceDE w:val="0"/>
        <w:autoSpaceDN w:val="0"/>
        <w:adjustRightInd w:val="0"/>
        <w:spacing w:after="0" w:line="20" w:lineRule="atLeast"/>
        <w:jc w:val="both"/>
        <w:rPr>
          <w:rFonts w:ascii="Arial" w:hAnsi="Arial" w:cs="Arial"/>
          <w:sz w:val="24"/>
          <w:szCs w:val="20"/>
          <w:lang w:eastAsia="es-ES"/>
        </w:rPr>
      </w:pPr>
    </w:p>
    <w:p w:rsidR="0030365B" w:rsidRPr="000A7E66" w:rsidRDefault="0030365B" w:rsidP="0030365B">
      <w:pPr>
        <w:autoSpaceDE w:val="0"/>
        <w:autoSpaceDN w:val="0"/>
        <w:adjustRightInd w:val="0"/>
        <w:spacing w:after="0" w:line="20" w:lineRule="atLeast"/>
        <w:jc w:val="both"/>
        <w:rPr>
          <w:rFonts w:ascii="Arial" w:hAnsi="Arial" w:cs="Arial"/>
          <w:sz w:val="24"/>
          <w:szCs w:val="20"/>
          <w:lang w:eastAsia="es-ES"/>
        </w:rPr>
      </w:pPr>
      <w:r w:rsidRPr="000A7E66">
        <w:rPr>
          <w:rFonts w:ascii="Arial" w:hAnsi="Arial" w:cs="Arial"/>
          <w:sz w:val="24"/>
          <w:szCs w:val="20"/>
          <w:lang w:eastAsia="es-ES"/>
        </w:rPr>
        <w:t>El área po</w:t>
      </w:r>
      <w:r>
        <w:rPr>
          <w:rFonts w:ascii="Arial" w:hAnsi="Arial" w:cs="Arial"/>
          <w:sz w:val="24"/>
          <w:szCs w:val="20"/>
          <w:lang w:eastAsia="es-ES"/>
        </w:rPr>
        <w:t>blada de la Inspección de Monguí</w:t>
      </w:r>
      <w:r w:rsidRPr="000A7E66">
        <w:rPr>
          <w:rFonts w:ascii="Arial" w:hAnsi="Arial" w:cs="Arial"/>
          <w:sz w:val="24"/>
          <w:szCs w:val="20"/>
          <w:lang w:eastAsia="es-ES"/>
        </w:rPr>
        <w:t>, está conformado por una carrera y una diagonal, en tierra en regular estado de conservación.</w:t>
      </w:r>
    </w:p>
    <w:p w:rsidR="0030365B" w:rsidRPr="000A7E66" w:rsidRDefault="0030365B" w:rsidP="0030365B">
      <w:pPr>
        <w:autoSpaceDE w:val="0"/>
        <w:autoSpaceDN w:val="0"/>
        <w:adjustRightInd w:val="0"/>
        <w:spacing w:after="0" w:line="20" w:lineRule="atLeast"/>
        <w:jc w:val="both"/>
        <w:rPr>
          <w:rFonts w:ascii="Arial" w:hAnsi="Arial" w:cs="Arial"/>
          <w:sz w:val="24"/>
          <w:szCs w:val="20"/>
          <w:lang w:eastAsia="es-ES"/>
        </w:rPr>
      </w:pPr>
    </w:p>
    <w:p w:rsidR="0030365B" w:rsidRPr="000A7E66" w:rsidRDefault="0030365B" w:rsidP="0030365B">
      <w:pPr>
        <w:autoSpaceDE w:val="0"/>
        <w:autoSpaceDN w:val="0"/>
        <w:adjustRightInd w:val="0"/>
        <w:spacing w:after="0" w:line="20" w:lineRule="atLeast"/>
        <w:jc w:val="both"/>
        <w:rPr>
          <w:rFonts w:ascii="Arial" w:hAnsi="Arial" w:cs="Arial"/>
          <w:sz w:val="24"/>
          <w:szCs w:val="20"/>
          <w:lang w:eastAsia="es-ES"/>
        </w:rPr>
      </w:pPr>
      <w:r w:rsidRPr="000A7E66">
        <w:rPr>
          <w:rFonts w:ascii="Arial" w:hAnsi="Arial" w:cs="Arial"/>
          <w:sz w:val="24"/>
          <w:szCs w:val="20"/>
          <w:lang w:eastAsia="es-ES"/>
        </w:rPr>
        <w:t xml:space="preserve">El  Municipio de Colombia se integra a la Red Vial del departamento por medio de una carretera que tiene una longitud  de </w:t>
      </w:r>
      <w:smartTag w:uri="urn:schemas-microsoft-com:office:smarttags" w:element="metricconverter">
        <w:smartTagPr>
          <w:attr w:name="ProductID" w:val="87 Kil￳metros"/>
        </w:smartTagPr>
        <w:r w:rsidRPr="000A7E66">
          <w:rPr>
            <w:rFonts w:ascii="Arial" w:hAnsi="Arial" w:cs="Arial"/>
            <w:sz w:val="24"/>
            <w:szCs w:val="20"/>
            <w:lang w:eastAsia="es-ES"/>
          </w:rPr>
          <w:t>87 kilómetros</w:t>
        </w:r>
      </w:smartTag>
      <w:r w:rsidRPr="000A7E66">
        <w:rPr>
          <w:rFonts w:ascii="Arial" w:hAnsi="Arial" w:cs="Arial"/>
          <w:sz w:val="24"/>
          <w:szCs w:val="20"/>
          <w:lang w:eastAsia="es-ES"/>
        </w:rPr>
        <w:t xml:space="preserve"> desde la ciudad de Neiva; el estado de esta vía presenta dos aspectos: un tramo aproximado de </w:t>
      </w:r>
      <w:smartTag w:uri="urn:schemas-microsoft-com:office:smarttags" w:element="metricconverter">
        <w:smartTagPr>
          <w:attr w:name="ProductID" w:val="53 kil￳metros"/>
        </w:smartTagPr>
        <w:r w:rsidRPr="000A7E66">
          <w:rPr>
            <w:rFonts w:ascii="Arial" w:hAnsi="Arial" w:cs="Arial"/>
            <w:sz w:val="24"/>
            <w:szCs w:val="20"/>
            <w:lang w:eastAsia="es-ES"/>
          </w:rPr>
          <w:t>53 kilómetros</w:t>
        </w:r>
      </w:smartTag>
      <w:r w:rsidRPr="000A7E66">
        <w:rPr>
          <w:rFonts w:ascii="Arial" w:hAnsi="Arial" w:cs="Arial"/>
          <w:sz w:val="24"/>
          <w:szCs w:val="20"/>
          <w:lang w:eastAsia="es-ES"/>
        </w:rPr>
        <w:t xml:space="preserve">  NEIVA- BARAYA  pavimentado, y  </w:t>
      </w:r>
      <w:r w:rsidR="00876D82">
        <w:rPr>
          <w:rFonts w:ascii="Arial" w:hAnsi="Arial" w:cs="Arial"/>
          <w:sz w:val="24"/>
          <w:szCs w:val="20"/>
          <w:lang w:eastAsia="es-ES"/>
        </w:rPr>
        <w:t>24.6</w:t>
      </w:r>
      <w:r w:rsidRPr="000A7E66">
        <w:rPr>
          <w:rFonts w:ascii="Arial" w:hAnsi="Arial" w:cs="Arial"/>
          <w:sz w:val="24"/>
          <w:szCs w:val="20"/>
          <w:lang w:eastAsia="es-ES"/>
        </w:rPr>
        <w:t xml:space="preserve"> Km Baraya- Colombia en carretera  de afirmado en mal estado de conservación</w:t>
      </w:r>
      <w:r>
        <w:rPr>
          <w:rFonts w:ascii="Arial" w:hAnsi="Arial" w:cs="Arial"/>
          <w:sz w:val="24"/>
          <w:szCs w:val="20"/>
          <w:lang w:eastAsia="es-ES"/>
        </w:rPr>
        <w:t xml:space="preserve"> en aproximadamente 20 Kms,</w:t>
      </w:r>
      <w:r w:rsidRPr="000A7E66">
        <w:rPr>
          <w:rFonts w:ascii="Arial" w:hAnsi="Arial" w:cs="Arial"/>
          <w:sz w:val="24"/>
          <w:szCs w:val="20"/>
          <w:lang w:eastAsia="es-ES"/>
        </w:rPr>
        <w:t xml:space="preserve"> lo que hace que en tiempo de invierno sea intransitable</w:t>
      </w:r>
      <w:r>
        <w:rPr>
          <w:rFonts w:ascii="Arial" w:hAnsi="Arial" w:cs="Arial"/>
          <w:sz w:val="24"/>
          <w:szCs w:val="20"/>
          <w:lang w:eastAsia="es-ES"/>
        </w:rPr>
        <w:t>. E</w:t>
      </w:r>
      <w:r w:rsidRPr="000A7E66">
        <w:rPr>
          <w:rFonts w:ascii="Arial" w:hAnsi="Arial" w:cs="Arial"/>
          <w:sz w:val="24"/>
          <w:szCs w:val="20"/>
          <w:lang w:eastAsia="es-ES"/>
        </w:rPr>
        <w:t xml:space="preserve">sta carretera es la de mayor flujo vehicular  por ser la única vía  de comunicación  entre el municipio, la capital del   Huila y el resto del país.  </w:t>
      </w:r>
    </w:p>
    <w:p w:rsidR="0030365B" w:rsidRPr="000A7E66" w:rsidRDefault="0030365B" w:rsidP="0030365B">
      <w:pPr>
        <w:autoSpaceDE w:val="0"/>
        <w:autoSpaceDN w:val="0"/>
        <w:adjustRightInd w:val="0"/>
        <w:spacing w:after="0" w:line="20" w:lineRule="atLeast"/>
        <w:jc w:val="both"/>
        <w:rPr>
          <w:rFonts w:ascii="Arial" w:hAnsi="Arial" w:cs="Arial"/>
          <w:sz w:val="24"/>
          <w:szCs w:val="20"/>
          <w:lang w:eastAsia="es-ES"/>
        </w:rPr>
      </w:pPr>
    </w:p>
    <w:p w:rsidR="0030365B" w:rsidRPr="000A7E66" w:rsidRDefault="0030365B" w:rsidP="0030365B">
      <w:pPr>
        <w:autoSpaceDE w:val="0"/>
        <w:autoSpaceDN w:val="0"/>
        <w:adjustRightInd w:val="0"/>
        <w:spacing w:after="0" w:line="20" w:lineRule="atLeast"/>
        <w:jc w:val="both"/>
        <w:rPr>
          <w:rFonts w:ascii="Arial" w:hAnsi="Arial" w:cs="Arial"/>
          <w:sz w:val="24"/>
          <w:szCs w:val="20"/>
          <w:lang w:eastAsia="es-ES"/>
        </w:rPr>
      </w:pPr>
      <w:r w:rsidRPr="000A7E66">
        <w:rPr>
          <w:rFonts w:ascii="Arial" w:hAnsi="Arial" w:cs="Arial"/>
          <w:sz w:val="24"/>
          <w:szCs w:val="20"/>
          <w:lang w:eastAsia="es-ES"/>
        </w:rPr>
        <w:t>También se comunica con el  municipio de Dolores</w:t>
      </w:r>
      <w:r>
        <w:rPr>
          <w:rFonts w:ascii="Arial" w:hAnsi="Arial" w:cs="Arial"/>
          <w:sz w:val="24"/>
          <w:szCs w:val="20"/>
          <w:lang w:eastAsia="es-ES"/>
        </w:rPr>
        <w:t>,</w:t>
      </w:r>
      <w:r w:rsidRPr="000A7E66">
        <w:rPr>
          <w:rFonts w:ascii="Arial" w:hAnsi="Arial" w:cs="Arial"/>
          <w:sz w:val="24"/>
          <w:szCs w:val="20"/>
          <w:lang w:eastAsia="es-ES"/>
        </w:rPr>
        <w:t xml:space="preserve">  Tolima, por la vía  Colombia- puente la virginia –dolores, en una longitud de  70 kms.  </w:t>
      </w:r>
      <w:r>
        <w:rPr>
          <w:rFonts w:ascii="Arial" w:hAnsi="Arial" w:cs="Arial"/>
          <w:sz w:val="24"/>
          <w:szCs w:val="20"/>
          <w:lang w:eastAsia="es-ES"/>
        </w:rPr>
        <w:t>A</w:t>
      </w:r>
      <w:r w:rsidRPr="000A7E66">
        <w:rPr>
          <w:rFonts w:ascii="Arial" w:hAnsi="Arial" w:cs="Arial"/>
          <w:sz w:val="24"/>
          <w:szCs w:val="20"/>
          <w:lang w:eastAsia="es-ES"/>
        </w:rPr>
        <w:t>proximadamente</w:t>
      </w:r>
      <w:r>
        <w:rPr>
          <w:rFonts w:ascii="Arial" w:hAnsi="Arial" w:cs="Arial"/>
          <w:sz w:val="24"/>
          <w:szCs w:val="20"/>
          <w:lang w:eastAsia="es-ES"/>
        </w:rPr>
        <w:t xml:space="preserve">, </w:t>
      </w:r>
      <w:r w:rsidRPr="000A7E66">
        <w:rPr>
          <w:rFonts w:ascii="Arial" w:hAnsi="Arial" w:cs="Arial"/>
          <w:sz w:val="24"/>
          <w:szCs w:val="20"/>
          <w:lang w:eastAsia="es-ES"/>
        </w:rPr>
        <w:t xml:space="preserve">por carretera de afirmado en buen estado de mantenimiento, esta vía es transitada por los habitantes de la región de  </w:t>
      </w:r>
      <w:r>
        <w:rPr>
          <w:rFonts w:ascii="Arial" w:hAnsi="Arial" w:cs="Arial"/>
          <w:sz w:val="24"/>
          <w:szCs w:val="20"/>
          <w:lang w:eastAsia="es-ES"/>
        </w:rPr>
        <w:t>S</w:t>
      </w:r>
      <w:r w:rsidRPr="000A7E66">
        <w:rPr>
          <w:rFonts w:ascii="Arial" w:hAnsi="Arial" w:cs="Arial"/>
          <w:sz w:val="24"/>
          <w:szCs w:val="20"/>
          <w:lang w:eastAsia="es-ES"/>
        </w:rPr>
        <w:t>anta Ana y San Marcos.</w:t>
      </w:r>
    </w:p>
    <w:p w:rsidR="0030365B" w:rsidRPr="000A7E66" w:rsidRDefault="0030365B" w:rsidP="0030365B">
      <w:pPr>
        <w:autoSpaceDE w:val="0"/>
        <w:autoSpaceDN w:val="0"/>
        <w:adjustRightInd w:val="0"/>
        <w:spacing w:after="0" w:line="20" w:lineRule="atLeast"/>
        <w:jc w:val="both"/>
        <w:rPr>
          <w:rFonts w:ascii="Arial" w:hAnsi="Arial" w:cs="Arial"/>
          <w:sz w:val="24"/>
          <w:szCs w:val="20"/>
          <w:lang w:eastAsia="es-ES"/>
        </w:rPr>
      </w:pPr>
    </w:p>
    <w:p w:rsidR="0030365B" w:rsidRPr="000A7E66" w:rsidRDefault="0030365B" w:rsidP="0030365B">
      <w:pPr>
        <w:autoSpaceDE w:val="0"/>
        <w:autoSpaceDN w:val="0"/>
        <w:adjustRightInd w:val="0"/>
        <w:spacing w:after="0" w:line="20" w:lineRule="atLeast"/>
        <w:jc w:val="both"/>
        <w:rPr>
          <w:rFonts w:ascii="Arial" w:hAnsi="Arial" w:cs="Arial"/>
          <w:sz w:val="24"/>
          <w:szCs w:val="20"/>
          <w:lang w:eastAsia="es-ES"/>
        </w:rPr>
      </w:pPr>
      <w:r w:rsidRPr="000A7E66">
        <w:rPr>
          <w:rFonts w:ascii="Arial" w:hAnsi="Arial" w:cs="Arial"/>
          <w:sz w:val="24"/>
          <w:szCs w:val="20"/>
          <w:lang w:eastAsia="es-ES"/>
        </w:rPr>
        <w:t>El sistema vial de la región está conformado  por:</w:t>
      </w:r>
      <w:r>
        <w:rPr>
          <w:rFonts w:ascii="Arial" w:hAnsi="Arial" w:cs="Arial"/>
          <w:sz w:val="24"/>
          <w:szCs w:val="20"/>
          <w:lang w:eastAsia="es-ES"/>
        </w:rPr>
        <w:t xml:space="preserve"> </w:t>
      </w:r>
      <w:smartTag w:uri="urn:schemas-microsoft-com:office:smarttags" w:element="metricconverter">
        <w:smartTagPr>
          <w:attr w:name="ProductID" w:val="95.5 Km"/>
        </w:smartTagPr>
        <w:r w:rsidRPr="000A7E66">
          <w:rPr>
            <w:rFonts w:ascii="Arial" w:hAnsi="Arial" w:cs="Arial"/>
            <w:sz w:val="24"/>
            <w:szCs w:val="20"/>
            <w:lang w:eastAsia="es-ES"/>
          </w:rPr>
          <w:t>95.5 Km</w:t>
        </w:r>
      </w:smartTag>
      <w:r w:rsidRPr="000A7E66">
        <w:rPr>
          <w:rFonts w:ascii="Arial" w:hAnsi="Arial" w:cs="Arial"/>
          <w:sz w:val="24"/>
          <w:szCs w:val="20"/>
          <w:lang w:eastAsia="es-ES"/>
        </w:rPr>
        <w:t xml:space="preserve"> de carretera nacional, </w:t>
      </w:r>
      <w:smartTag w:uri="urn:schemas-microsoft-com:office:smarttags" w:element="metricconverter">
        <w:smartTagPr>
          <w:attr w:name="ProductID" w:val="235.9 Km"/>
        </w:smartTagPr>
        <w:r w:rsidRPr="000A7E66">
          <w:rPr>
            <w:rFonts w:ascii="Arial" w:hAnsi="Arial" w:cs="Arial"/>
            <w:sz w:val="24"/>
            <w:szCs w:val="20"/>
            <w:lang w:eastAsia="es-ES"/>
          </w:rPr>
          <w:t>235.9 Km</w:t>
        </w:r>
      </w:smartTag>
      <w:r w:rsidRPr="000A7E66">
        <w:rPr>
          <w:rFonts w:ascii="Arial" w:hAnsi="Arial" w:cs="Arial"/>
          <w:sz w:val="24"/>
          <w:szCs w:val="20"/>
          <w:lang w:eastAsia="es-ES"/>
        </w:rPr>
        <w:t xml:space="preserve"> de  carretera departamental, </w:t>
      </w:r>
      <w:r>
        <w:rPr>
          <w:rFonts w:ascii="Arial" w:hAnsi="Arial" w:cs="Arial"/>
          <w:sz w:val="24"/>
          <w:szCs w:val="20"/>
          <w:lang w:eastAsia="es-ES"/>
        </w:rPr>
        <w:t>350</w:t>
      </w:r>
      <w:r w:rsidRPr="000A7E66">
        <w:rPr>
          <w:rFonts w:ascii="Arial" w:hAnsi="Arial" w:cs="Arial"/>
          <w:sz w:val="24"/>
          <w:szCs w:val="20"/>
          <w:lang w:eastAsia="es-ES"/>
        </w:rPr>
        <w:t xml:space="preserve"> Km de carretera  construida  por convenio departamento-municipio.</w:t>
      </w:r>
    </w:p>
    <w:p w:rsidR="0030365B" w:rsidRDefault="0030365B" w:rsidP="0030365B">
      <w:pPr>
        <w:autoSpaceDE w:val="0"/>
        <w:autoSpaceDN w:val="0"/>
        <w:adjustRightInd w:val="0"/>
        <w:spacing w:after="0" w:line="20" w:lineRule="atLeast"/>
        <w:jc w:val="both"/>
        <w:rPr>
          <w:rFonts w:ascii="Arial" w:hAnsi="Arial" w:cs="Arial"/>
          <w:sz w:val="24"/>
          <w:szCs w:val="20"/>
          <w:lang w:eastAsia="es-ES"/>
        </w:rPr>
      </w:pPr>
    </w:p>
    <w:p w:rsidR="0030365B" w:rsidRPr="000A7E66" w:rsidRDefault="0030365B" w:rsidP="0030365B">
      <w:pPr>
        <w:autoSpaceDE w:val="0"/>
        <w:autoSpaceDN w:val="0"/>
        <w:adjustRightInd w:val="0"/>
        <w:spacing w:after="0" w:line="20" w:lineRule="atLeast"/>
        <w:jc w:val="both"/>
        <w:rPr>
          <w:rFonts w:ascii="Arial" w:hAnsi="Arial" w:cs="Arial"/>
          <w:sz w:val="24"/>
          <w:szCs w:val="20"/>
          <w:lang w:eastAsia="es-ES"/>
        </w:rPr>
      </w:pPr>
      <w:r w:rsidRPr="000A7E66">
        <w:rPr>
          <w:rFonts w:ascii="Arial" w:hAnsi="Arial" w:cs="Arial"/>
          <w:sz w:val="24"/>
          <w:szCs w:val="20"/>
          <w:lang w:eastAsia="es-ES"/>
        </w:rPr>
        <w:t>El servicio Inter.-regional  es prestado por una empresa privada de transporte mixto con</w:t>
      </w:r>
      <w:r>
        <w:rPr>
          <w:rFonts w:ascii="Arial" w:hAnsi="Arial" w:cs="Arial"/>
          <w:sz w:val="24"/>
          <w:szCs w:val="20"/>
          <w:lang w:eastAsia="es-ES"/>
        </w:rPr>
        <w:t xml:space="preserve"> rutas de Colombia a  Neiva  y S</w:t>
      </w:r>
      <w:r w:rsidRPr="000A7E66">
        <w:rPr>
          <w:rFonts w:ascii="Arial" w:hAnsi="Arial" w:cs="Arial"/>
          <w:sz w:val="24"/>
          <w:szCs w:val="20"/>
          <w:lang w:eastAsia="es-ES"/>
        </w:rPr>
        <w:t xml:space="preserve">anta Ana-  Dolores-Neiva.   </w:t>
      </w:r>
    </w:p>
    <w:p w:rsidR="0030365B" w:rsidRDefault="0030365B" w:rsidP="0030365B">
      <w:pPr>
        <w:autoSpaceDE w:val="0"/>
        <w:autoSpaceDN w:val="0"/>
        <w:adjustRightInd w:val="0"/>
        <w:spacing w:after="0" w:line="20" w:lineRule="atLeast"/>
        <w:jc w:val="both"/>
        <w:rPr>
          <w:rFonts w:ascii="Arial" w:hAnsi="Arial" w:cs="Arial"/>
          <w:sz w:val="24"/>
          <w:szCs w:val="20"/>
          <w:lang w:eastAsia="es-ES"/>
        </w:rPr>
      </w:pPr>
    </w:p>
    <w:p w:rsidR="0030365B" w:rsidRPr="000A7E66" w:rsidRDefault="0030365B" w:rsidP="0030365B">
      <w:pPr>
        <w:autoSpaceDE w:val="0"/>
        <w:autoSpaceDN w:val="0"/>
        <w:adjustRightInd w:val="0"/>
        <w:spacing w:after="0" w:line="20" w:lineRule="atLeast"/>
        <w:jc w:val="both"/>
        <w:rPr>
          <w:rFonts w:ascii="Arial" w:hAnsi="Arial" w:cs="Arial"/>
          <w:sz w:val="24"/>
          <w:szCs w:val="20"/>
          <w:lang w:eastAsia="es-ES"/>
        </w:rPr>
      </w:pPr>
      <w:r w:rsidRPr="000A7E66">
        <w:rPr>
          <w:rFonts w:ascii="Arial" w:hAnsi="Arial" w:cs="Arial"/>
          <w:sz w:val="24"/>
          <w:szCs w:val="20"/>
          <w:lang w:eastAsia="es-ES"/>
        </w:rPr>
        <w:t>La prestación del transporte terrestre se da el siguiente horario:</w:t>
      </w:r>
    </w:p>
    <w:p w:rsidR="0030365B" w:rsidRPr="000A7E66" w:rsidRDefault="0030365B" w:rsidP="0030365B">
      <w:pPr>
        <w:autoSpaceDE w:val="0"/>
        <w:autoSpaceDN w:val="0"/>
        <w:adjustRightInd w:val="0"/>
        <w:spacing w:after="0" w:line="20" w:lineRule="atLeast"/>
        <w:jc w:val="both"/>
        <w:rPr>
          <w:rFonts w:ascii="Arial" w:hAnsi="Arial" w:cs="Arial"/>
          <w:sz w:val="24"/>
          <w:szCs w:val="20"/>
          <w:lang w:eastAsia="es-ES"/>
        </w:rPr>
      </w:pPr>
      <w:r w:rsidRPr="000A7E66">
        <w:rPr>
          <w:rFonts w:ascii="Arial" w:hAnsi="Arial" w:cs="Arial"/>
          <w:sz w:val="24"/>
          <w:szCs w:val="20"/>
          <w:lang w:eastAsia="es-ES"/>
        </w:rPr>
        <w:t>Colombia –Neiva         5 am, 10am, 1pm, y 4pm.</w:t>
      </w:r>
    </w:p>
    <w:p w:rsidR="0030365B" w:rsidRPr="000A7E66" w:rsidRDefault="0030365B" w:rsidP="0030365B">
      <w:pPr>
        <w:autoSpaceDE w:val="0"/>
        <w:autoSpaceDN w:val="0"/>
        <w:adjustRightInd w:val="0"/>
        <w:spacing w:after="0" w:line="20" w:lineRule="atLeast"/>
        <w:jc w:val="both"/>
        <w:rPr>
          <w:rFonts w:ascii="Arial" w:hAnsi="Arial" w:cs="Arial"/>
          <w:sz w:val="24"/>
          <w:szCs w:val="20"/>
          <w:lang w:eastAsia="es-ES"/>
        </w:rPr>
      </w:pPr>
      <w:r w:rsidRPr="000A7E66">
        <w:rPr>
          <w:rFonts w:ascii="Arial" w:hAnsi="Arial" w:cs="Arial"/>
          <w:sz w:val="24"/>
          <w:szCs w:val="20"/>
          <w:lang w:eastAsia="es-ES"/>
        </w:rPr>
        <w:t>Neiva-Colombia           6am, 9am, 12M, 4pm y 6pm</w:t>
      </w:r>
    </w:p>
    <w:p w:rsidR="0030365B" w:rsidRPr="000A7E66" w:rsidRDefault="0030365B" w:rsidP="0030365B">
      <w:pPr>
        <w:autoSpaceDE w:val="0"/>
        <w:autoSpaceDN w:val="0"/>
        <w:adjustRightInd w:val="0"/>
        <w:spacing w:after="0" w:line="20" w:lineRule="atLeast"/>
        <w:jc w:val="both"/>
        <w:rPr>
          <w:rFonts w:ascii="Arial" w:hAnsi="Arial" w:cs="Arial"/>
          <w:sz w:val="24"/>
          <w:szCs w:val="20"/>
          <w:lang w:eastAsia="es-ES"/>
        </w:rPr>
      </w:pPr>
      <w:r w:rsidRPr="000A7E66">
        <w:rPr>
          <w:rFonts w:ascii="Arial" w:hAnsi="Arial" w:cs="Arial"/>
          <w:sz w:val="24"/>
          <w:szCs w:val="20"/>
          <w:lang w:eastAsia="es-ES"/>
        </w:rPr>
        <w:t xml:space="preserve">En </w:t>
      </w:r>
      <w:smartTag w:uri="urn:schemas-microsoft-com:office:smarttags" w:element="PersonName">
        <w:smartTagPr>
          <w:attr w:name="ProductID" w:val="la Zona"/>
        </w:smartTagPr>
        <w:r w:rsidRPr="000A7E66">
          <w:rPr>
            <w:rFonts w:ascii="Arial" w:hAnsi="Arial" w:cs="Arial"/>
            <w:sz w:val="24"/>
            <w:szCs w:val="20"/>
            <w:lang w:eastAsia="es-ES"/>
          </w:rPr>
          <w:t>la Zona</w:t>
        </w:r>
      </w:smartTag>
      <w:r w:rsidRPr="000A7E66">
        <w:rPr>
          <w:rFonts w:ascii="Arial" w:hAnsi="Arial" w:cs="Arial"/>
          <w:sz w:val="24"/>
          <w:szCs w:val="20"/>
          <w:lang w:eastAsia="es-ES"/>
        </w:rPr>
        <w:t xml:space="preserve"> rural: Colombia-Santa Ana   1pm, Santa Ana – Colombia  6am, Santa Ana –Dolores 7am y   Dolores Santa Ana 3pm.</w:t>
      </w:r>
    </w:p>
    <w:p w:rsidR="0030365B" w:rsidRPr="000A7E66" w:rsidRDefault="0030365B" w:rsidP="0030365B">
      <w:pPr>
        <w:autoSpaceDE w:val="0"/>
        <w:autoSpaceDN w:val="0"/>
        <w:adjustRightInd w:val="0"/>
        <w:spacing w:after="0" w:line="20" w:lineRule="atLeast"/>
        <w:jc w:val="both"/>
        <w:rPr>
          <w:rFonts w:ascii="Arial" w:hAnsi="Arial" w:cs="Arial"/>
          <w:sz w:val="24"/>
          <w:szCs w:val="20"/>
          <w:lang w:eastAsia="es-ES"/>
        </w:rPr>
      </w:pPr>
      <w:r w:rsidRPr="000A7E66">
        <w:rPr>
          <w:rFonts w:ascii="Arial" w:hAnsi="Arial" w:cs="Arial"/>
          <w:sz w:val="24"/>
          <w:szCs w:val="20"/>
          <w:lang w:eastAsia="es-ES"/>
        </w:rPr>
        <w:t>Neiva – Potrero Grande  miércoles 11am,  y sábados 11am.</w:t>
      </w:r>
    </w:p>
    <w:p w:rsidR="0030365B" w:rsidRPr="000A7E66" w:rsidRDefault="0030365B" w:rsidP="0030365B">
      <w:pPr>
        <w:autoSpaceDE w:val="0"/>
        <w:autoSpaceDN w:val="0"/>
        <w:adjustRightInd w:val="0"/>
        <w:spacing w:after="0" w:line="20" w:lineRule="atLeast"/>
        <w:jc w:val="both"/>
        <w:rPr>
          <w:rFonts w:ascii="Arial" w:hAnsi="Arial" w:cs="Arial"/>
          <w:sz w:val="24"/>
          <w:szCs w:val="20"/>
          <w:lang w:eastAsia="es-ES"/>
        </w:rPr>
      </w:pPr>
      <w:r w:rsidRPr="000A7E66">
        <w:rPr>
          <w:rFonts w:ascii="Arial" w:hAnsi="Arial" w:cs="Arial"/>
          <w:sz w:val="24"/>
          <w:szCs w:val="20"/>
          <w:lang w:eastAsia="es-ES"/>
        </w:rPr>
        <w:t>Potrero grande-Neiva  jueves  10 am y  domingos   9am.</w:t>
      </w:r>
    </w:p>
    <w:p w:rsidR="0030365B" w:rsidRPr="000A7E66" w:rsidRDefault="0030365B" w:rsidP="0030365B">
      <w:pPr>
        <w:autoSpaceDE w:val="0"/>
        <w:autoSpaceDN w:val="0"/>
        <w:adjustRightInd w:val="0"/>
        <w:spacing w:after="0" w:line="20" w:lineRule="atLeast"/>
        <w:jc w:val="both"/>
        <w:rPr>
          <w:rFonts w:ascii="Arial" w:hAnsi="Arial" w:cs="Arial"/>
          <w:sz w:val="24"/>
          <w:szCs w:val="20"/>
          <w:lang w:eastAsia="es-ES"/>
        </w:rPr>
      </w:pPr>
    </w:p>
    <w:p w:rsidR="0030365B" w:rsidRPr="000A7E66" w:rsidRDefault="0030365B" w:rsidP="0030365B">
      <w:pPr>
        <w:autoSpaceDE w:val="0"/>
        <w:autoSpaceDN w:val="0"/>
        <w:adjustRightInd w:val="0"/>
        <w:spacing w:after="0" w:line="20" w:lineRule="atLeast"/>
        <w:jc w:val="both"/>
        <w:rPr>
          <w:rFonts w:ascii="Arial" w:hAnsi="Arial" w:cs="Arial"/>
          <w:sz w:val="24"/>
          <w:szCs w:val="20"/>
          <w:lang w:eastAsia="es-ES"/>
        </w:rPr>
      </w:pPr>
      <w:r w:rsidRPr="000A7E66">
        <w:rPr>
          <w:rFonts w:ascii="Arial" w:hAnsi="Arial" w:cs="Arial"/>
          <w:sz w:val="24"/>
          <w:szCs w:val="20"/>
          <w:lang w:eastAsia="es-ES"/>
        </w:rPr>
        <w:t>En la actualidad el parque automotor está compuesto por: Buses escalera, mixtos o chivas, camperos, camionetas, motocicletas y bicicletas.  En esta localidad circulan un promedio de 115 vehículos particulares y 5 vehículos de propiedad del Municipio, 60 motos particulares, 6 motos oficiales y unas 50 bicicletas.</w:t>
      </w:r>
    </w:p>
    <w:p w:rsidR="0030365B" w:rsidRDefault="0030365B" w:rsidP="0030365B">
      <w:pPr>
        <w:autoSpaceDE w:val="0"/>
        <w:autoSpaceDN w:val="0"/>
        <w:adjustRightInd w:val="0"/>
        <w:spacing w:after="0" w:line="20" w:lineRule="atLeast"/>
        <w:jc w:val="both"/>
        <w:rPr>
          <w:rFonts w:ascii="Arial" w:hAnsi="Arial" w:cs="Arial"/>
          <w:sz w:val="24"/>
          <w:szCs w:val="20"/>
          <w:lang w:eastAsia="es-ES"/>
        </w:rPr>
      </w:pPr>
    </w:p>
    <w:p w:rsidR="0030365B" w:rsidRPr="000A7E66" w:rsidRDefault="0030365B" w:rsidP="0030365B">
      <w:pPr>
        <w:autoSpaceDE w:val="0"/>
        <w:autoSpaceDN w:val="0"/>
        <w:adjustRightInd w:val="0"/>
        <w:spacing w:after="0" w:line="20" w:lineRule="atLeast"/>
        <w:jc w:val="both"/>
        <w:rPr>
          <w:rFonts w:ascii="Arial" w:hAnsi="Arial" w:cs="Arial"/>
          <w:sz w:val="24"/>
          <w:szCs w:val="20"/>
          <w:lang w:eastAsia="es-ES"/>
        </w:rPr>
      </w:pPr>
      <w:r w:rsidRPr="000A7E66">
        <w:rPr>
          <w:rFonts w:ascii="Arial" w:hAnsi="Arial" w:cs="Arial"/>
          <w:sz w:val="24"/>
          <w:szCs w:val="20"/>
          <w:lang w:eastAsia="es-ES"/>
        </w:rPr>
        <w:t>Infraestructura vial:</w:t>
      </w:r>
    </w:p>
    <w:p w:rsidR="0030365B" w:rsidRDefault="0030365B" w:rsidP="0030365B">
      <w:pPr>
        <w:autoSpaceDE w:val="0"/>
        <w:autoSpaceDN w:val="0"/>
        <w:adjustRightInd w:val="0"/>
        <w:spacing w:after="0" w:line="20" w:lineRule="atLeast"/>
        <w:jc w:val="both"/>
        <w:rPr>
          <w:rFonts w:ascii="Arial" w:hAnsi="Arial" w:cs="Arial"/>
          <w:sz w:val="24"/>
          <w:szCs w:val="20"/>
          <w:lang w:eastAsia="es-ES"/>
        </w:rPr>
      </w:pPr>
    </w:p>
    <w:p w:rsidR="0030365B" w:rsidRPr="000A7E66" w:rsidRDefault="0030365B" w:rsidP="0030365B">
      <w:pPr>
        <w:autoSpaceDE w:val="0"/>
        <w:autoSpaceDN w:val="0"/>
        <w:adjustRightInd w:val="0"/>
        <w:spacing w:after="0" w:line="20" w:lineRule="atLeast"/>
        <w:jc w:val="both"/>
        <w:rPr>
          <w:rFonts w:ascii="Arial" w:hAnsi="Arial" w:cs="Arial"/>
          <w:sz w:val="24"/>
          <w:szCs w:val="20"/>
          <w:lang w:eastAsia="es-ES"/>
        </w:rPr>
      </w:pPr>
      <w:r w:rsidRPr="000A7E66">
        <w:rPr>
          <w:rFonts w:ascii="Arial" w:hAnsi="Arial" w:cs="Arial"/>
          <w:sz w:val="24"/>
          <w:szCs w:val="20"/>
          <w:lang w:eastAsia="es-ES"/>
        </w:rPr>
        <w:t xml:space="preserve">Aunque cuenta con un elevado número de vías carreteables, el municipio tiene una infraestructura vial deficitaria, debido a su gran extensión territorial y se calcula que tiene 350 Kms de vías terciarias por atender. </w:t>
      </w:r>
      <w:r>
        <w:rPr>
          <w:rFonts w:ascii="Arial" w:hAnsi="Arial" w:cs="Arial"/>
          <w:sz w:val="24"/>
          <w:szCs w:val="20"/>
          <w:lang w:eastAsia="es-ES"/>
        </w:rPr>
        <w:t xml:space="preserve">Las vías carreteables llegan a la mayoría de veredas, a excepción de </w:t>
      </w:r>
      <w:r w:rsidRPr="000A7E66">
        <w:rPr>
          <w:rFonts w:ascii="Arial" w:hAnsi="Arial" w:cs="Arial"/>
          <w:sz w:val="24"/>
          <w:szCs w:val="20"/>
          <w:lang w:eastAsia="es-ES"/>
        </w:rPr>
        <w:t xml:space="preserve">San Isidro, San José, la Hondita, San Ezequiel, Bellavista, el Darién, Altamira, San Pedro, Galilea, La Sonora, </w:t>
      </w:r>
      <w:r>
        <w:rPr>
          <w:rFonts w:ascii="Arial" w:hAnsi="Arial" w:cs="Arial"/>
          <w:sz w:val="24"/>
          <w:szCs w:val="20"/>
          <w:lang w:eastAsia="es-ES"/>
        </w:rPr>
        <w:t>San Joaquín, El Amparo, El Ruby y</w:t>
      </w:r>
      <w:r w:rsidRPr="000A7E66">
        <w:rPr>
          <w:rFonts w:ascii="Arial" w:hAnsi="Arial" w:cs="Arial"/>
          <w:sz w:val="24"/>
          <w:szCs w:val="20"/>
          <w:lang w:eastAsia="es-ES"/>
        </w:rPr>
        <w:t xml:space="preserve"> La Cabaña, </w:t>
      </w:r>
      <w:r>
        <w:rPr>
          <w:rFonts w:ascii="Arial" w:hAnsi="Arial" w:cs="Arial"/>
          <w:sz w:val="24"/>
          <w:szCs w:val="20"/>
          <w:lang w:eastAsia="es-ES"/>
        </w:rPr>
        <w:t>por lo que se estima que faltarían aún</w:t>
      </w:r>
      <w:r w:rsidRPr="000A7E66">
        <w:rPr>
          <w:rFonts w:ascii="Arial" w:hAnsi="Arial" w:cs="Arial"/>
          <w:sz w:val="24"/>
          <w:szCs w:val="20"/>
          <w:lang w:eastAsia="es-ES"/>
        </w:rPr>
        <w:t xml:space="preserve"> 150 KMS</w:t>
      </w:r>
      <w:r>
        <w:rPr>
          <w:rFonts w:ascii="Arial" w:hAnsi="Arial" w:cs="Arial"/>
          <w:sz w:val="24"/>
          <w:szCs w:val="20"/>
          <w:lang w:eastAsia="es-ES"/>
        </w:rPr>
        <w:t xml:space="preserve"> por abrir</w:t>
      </w:r>
      <w:r w:rsidRPr="000A7E66">
        <w:rPr>
          <w:rFonts w:ascii="Arial" w:hAnsi="Arial" w:cs="Arial"/>
          <w:sz w:val="24"/>
          <w:szCs w:val="20"/>
          <w:lang w:eastAsia="es-ES"/>
        </w:rPr>
        <w:t>.</w:t>
      </w:r>
    </w:p>
    <w:p w:rsidR="0030365B" w:rsidRDefault="0030365B" w:rsidP="0030365B">
      <w:pPr>
        <w:autoSpaceDE w:val="0"/>
        <w:autoSpaceDN w:val="0"/>
        <w:adjustRightInd w:val="0"/>
        <w:spacing w:after="0" w:line="20" w:lineRule="atLeast"/>
        <w:jc w:val="both"/>
        <w:rPr>
          <w:rFonts w:ascii="Arial" w:hAnsi="Arial" w:cs="Arial"/>
          <w:sz w:val="24"/>
          <w:szCs w:val="24"/>
        </w:rPr>
      </w:pPr>
    </w:p>
    <w:p w:rsidR="0030365B" w:rsidRDefault="0030365B" w:rsidP="0030365B">
      <w:pPr>
        <w:autoSpaceDE w:val="0"/>
        <w:autoSpaceDN w:val="0"/>
        <w:adjustRightInd w:val="0"/>
        <w:spacing w:after="0" w:line="20" w:lineRule="atLeast"/>
        <w:jc w:val="both"/>
        <w:rPr>
          <w:rFonts w:ascii="Arial" w:hAnsi="Arial" w:cs="Arial"/>
          <w:sz w:val="24"/>
          <w:szCs w:val="24"/>
        </w:rPr>
      </w:pPr>
      <w:r>
        <w:rPr>
          <w:rFonts w:ascii="Arial" w:hAnsi="Arial" w:cs="Arial"/>
          <w:sz w:val="24"/>
          <w:szCs w:val="24"/>
        </w:rPr>
        <w:t>La principal dificultad que se presenta para el mantenimiento de vías terciarias es la escases de recursos, la poca gestión administrativa frente a otras entidades de cofinanciación como el departamento, INVIAS y Comité de Cafeteros y la falta de una adecuada maquinaria por parte del municipio, lo que hace reflexionar sobre la posibilidad de adquirir maquinaria pesada como una motoniveladora o una retroexcavadora, con las cuales se pueda atender un mayor número de kilómetros de vía terciarias al año.</w:t>
      </w:r>
    </w:p>
    <w:p w:rsidR="005C664E" w:rsidRDefault="005C664E" w:rsidP="0030365B">
      <w:pPr>
        <w:autoSpaceDE w:val="0"/>
        <w:autoSpaceDN w:val="0"/>
        <w:adjustRightInd w:val="0"/>
        <w:spacing w:after="0" w:line="20" w:lineRule="atLeast"/>
        <w:jc w:val="both"/>
        <w:rPr>
          <w:rFonts w:ascii="Arial" w:hAnsi="Arial" w:cs="Arial"/>
          <w:sz w:val="24"/>
          <w:szCs w:val="24"/>
        </w:rPr>
      </w:pPr>
    </w:p>
    <w:p w:rsidR="005C664E" w:rsidRDefault="005C664E" w:rsidP="005C664E">
      <w:pPr>
        <w:spacing w:after="0" w:line="20" w:lineRule="atLeast"/>
        <w:jc w:val="center"/>
        <w:rPr>
          <w:rFonts w:ascii="Arial" w:hAnsi="Arial" w:cs="Arial"/>
          <w:bCs/>
          <w:sz w:val="24"/>
          <w:szCs w:val="24"/>
        </w:rPr>
      </w:pPr>
      <w:r w:rsidRPr="00F14777">
        <w:rPr>
          <w:rFonts w:ascii="Arial" w:hAnsi="Arial" w:cs="Arial"/>
          <w:bCs/>
          <w:sz w:val="24"/>
          <w:szCs w:val="24"/>
        </w:rPr>
        <w:t xml:space="preserve">Tabla </w:t>
      </w:r>
      <w:r>
        <w:rPr>
          <w:rFonts w:ascii="Arial" w:hAnsi="Arial" w:cs="Arial"/>
          <w:bCs/>
          <w:sz w:val="24"/>
          <w:szCs w:val="24"/>
        </w:rPr>
        <w:t>18</w:t>
      </w:r>
      <w:r w:rsidRPr="00F14777">
        <w:rPr>
          <w:rFonts w:ascii="Arial" w:hAnsi="Arial" w:cs="Arial"/>
          <w:bCs/>
          <w:sz w:val="24"/>
          <w:szCs w:val="24"/>
        </w:rPr>
        <w:t xml:space="preserve"> – </w:t>
      </w:r>
      <w:r>
        <w:rPr>
          <w:rFonts w:ascii="Arial" w:hAnsi="Arial" w:cs="Arial"/>
          <w:bCs/>
          <w:sz w:val="24"/>
          <w:szCs w:val="24"/>
        </w:rPr>
        <w:t xml:space="preserve">Resumen de problemas y causas del sector </w:t>
      </w:r>
    </w:p>
    <w:p w:rsidR="005C664E" w:rsidRDefault="005C664E" w:rsidP="005C664E">
      <w:pPr>
        <w:spacing w:after="0" w:line="20" w:lineRule="atLeast"/>
        <w:jc w:val="center"/>
        <w:rPr>
          <w:rFonts w:ascii="Arial" w:hAnsi="Arial" w:cs="Arial"/>
          <w:bCs/>
          <w:sz w:val="24"/>
          <w:szCs w:val="24"/>
        </w:rPr>
      </w:pPr>
      <w:r>
        <w:rPr>
          <w:rFonts w:ascii="Arial" w:hAnsi="Arial" w:cs="Arial"/>
          <w:bCs/>
          <w:sz w:val="24"/>
          <w:szCs w:val="24"/>
        </w:rPr>
        <w:t>Vías y Transporte</w:t>
      </w:r>
    </w:p>
    <w:p w:rsidR="00FA5872" w:rsidRDefault="00FA5872" w:rsidP="0030365B">
      <w:pPr>
        <w:autoSpaceDE w:val="0"/>
        <w:autoSpaceDN w:val="0"/>
        <w:adjustRightInd w:val="0"/>
        <w:spacing w:after="0" w:line="20" w:lineRule="atLeast"/>
        <w:jc w:val="both"/>
        <w:rPr>
          <w:rFonts w:ascii="Arial" w:hAnsi="Arial" w:cs="Arial"/>
          <w:sz w:val="24"/>
          <w:szCs w:val="24"/>
        </w:rPr>
      </w:pPr>
    </w:p>
    <w:tbl>
      <w:tblPr>
        <w:tblStyle w:val="Tablaconcuadrcula"/>
        <w:tblW w:w="0" w:type="auto"/>
        <w:tblLook w:val="04A0" w:firstRow="1" w:lastRow="0" w:firstColumn="1" w:lastColumn="0" w:noHBand="0" w:noVBand="1"/>
      </w:tblPr>
      <w:tblGrid>
        <w:gridCol w:w="4489"/>
        <w:gridCol w:w="4489"/>
      </w:tblGrid>
      <w:tr w:rsidR="00880280" w:rsidTr="00631888">
        <w:tc>
          <w:tcPr>
            <w:tcW w:w="4489" w:type="dxa"/>
          </w:tcPr>
          <w:p w:rsidR="00880280" w:rsidRDefault="00880280" w:rsidP="00631888">
            <w:pPr>
              <w:spacing w:line="20" w:lineRule="atLeast"/>
              <w:jc w:val="center"/>
              <w:rPr>
                <w:rFonts w:ascii="Arial" w:hAnsi="Arial" w:cs="Arial"/>
                <w:b/>
                <w:bCs/>
                <w:sz w:val="24"/>
                <w:szCs w:val="24"/>
              </w:rPr>
            </w:pPr>
            <w:r>
              <w:rPr>
                <w:rFonts w:ascii="Arial" w:hAnsi="Arial" w:cs="Arial"/>
                <w:b/>
                <w:bCs/>
                <w:sz w:val="24"/>
                <w:szCs w:val="24"/>
              </w:rPr>
              <w:t>Problemas/Potencialidades</w:t>
            </w:r>
          </w:p>
        </w:tc>
        <w:tc>
          <w:tcPr>
            <w:tcW w:w="4489" w:type="dxa"/>
          </w:tcPr>
          <w:p w:rsidR="00880280" w:rsidRDefault="00880280" w:rsidP="00631888">
            <w:pPr>
              <w:spacing w:line="20" w:lineRule="atLeast"/>
              <w:jc w:val="center"/>
              <w:rPr>
                <w:rFonts w:ascii="Arial" w:hAnsi="Arial" w:cs="Arial"/>
                <w:b/>
                <w:bCs/>
                <w:sz w:val="24"/>
                <w:szCs w:val="24"/>
              </w:rPr>
            </w:pPr>
            <w:r>
              <w:rPr>
                <w:rFonts w:ascii="Arial" w:hAnsi="Arial" w:cs="Arial"/>
                <w:b/>
                <w:bCs/>
                <w:sz w:val="24"/>
                <w:szCs w:val="24"/>
              </w:rPr>
              <w:t>Causas</w:t>
            </w:r>
          </w:p>
        </w:tc>
      </w:tr>
      <w:tr w:rsidR="00880280" w:rsidTr="00631888">
        <w:tc>
          <w:tcPr>
            <w:tcW w:w="4489" w:type="dxa"/>
          </w:tcPr>
          <w:p w:rsidR="00880280" w:rsidRDefault="00880280" w:rsidP="00E55362">
            <w:pPr>
              <w:pStyle w:val="Prrafodelista"/>
              <w:numPr>
                <w:ilvl w:val="0"/>
                <w:numId w:val="34"/>
              </w:numPr>
              <w:spacing w:line="20" w:lineRule="atLeast"/>
              <w:jc w:val="both"/>
              <w:rPr>
                <w:rFonts w:ascii="Arial" w:hAnsi="Arial" w:cs="Arial"/>
                <w:bCs/>
                <w:sz w:val="24"/>
                <w:szCs w:val="24"/>
              </w:rPr>
            </w:pPr>
            <w:r>
              <w:rPr>
                <w:rFonts w:ascii="Arial" w:hAnsi="Arial" w:cs="Arial"/>
                <w:bCs/>
                <w:sz w:val="24"/>
                <w:szCs w:val="24"/>
              </w:rPr>
              <w:t>Limitado acceso vial al sector rural</w:t>
            </w:r>
          </w:p>
          <w:p w:rsidR="00880280" w:rsidRDefault="00880280" w:rsidP="00E55362">
            <w:pPr>
              <w:pStyle w:val="Prrafodelista"/>
              <w:numPr>
                <w:ilvl w:val="0"/>
                <w:numId w:val="34"/>
              </w:numPr>
              <w:spacing w:line="20" w:lineRule="atLeast"/>
              <w:jc w:val="both"/>
              <w:rPr>
                <w:rFonts w:ascii="Arial" w:hAnsi="Arial" w:cs="Arial"/>
                <w:bCs/>
                <w:sz w:val="24"/>
                <w:szCs w:val="24"/>
              </w:rPr>
            </w:pPr>
            <w:r>
              <w:rPr>
                <w:rFonts w:ascii="Arial" w:hAnsi="Arial" w:cs="Arial"/>
                <w:bCs/>
                <w:sz w:val="24"/>
                <w:szCs w:val="24"/>
              </w:rPr>
              <w:t>Deficiente servicio de transporte público</w:t>
            </w:r>
          </w:p>
          <w:p w:rsidR="00880280" w:rsidRDefault="00880280" w:rsidP="00E55362">
            <w:pPr>
              <w:pStyle w:val="Prrafodelista"/>
              <w:numPr>
                <w:ilvl w:val="0"/>
                <w:numId w:val="34"/>
              </w:numPr>
              <w:spacing w:line="20" w:lineRule="atLeast"/>
              <w:jc w:val="both"/>
              <w:rPr>
                <w:rFonts w:ascii="Arial" w:hAnsi="Arial" w:cs="Arial"/>
                <w:bCs/>
                <w:sz w:val="24"/>
                <w:szCs w:val="24"/>
              </w:rPr>
            </w:pPr>
            <w:r>
              <w:rPr>
                <w:rFonts w:ascii="Arial" w:hAnsi="Arial" w:cs="Arial"/>
                <w:bCs/>
                <w:sz w:val="24"/>
                <w:szCs w:val="24"/>
              </w:rPr>
              <w:t>Baja cobertura en vías urbanas pavimentadas</w:t>
            </w:r>
          </w:p>
          <w:p w:rsidR="00880280" w:rsidRDefault="00880280" w:rsidP="00E55362">
            <w:pPr>
              <w:pStyle w:val="Prrafodelista"/>
              <w:numPr>
                <w:ilvl w:val="0"/>
                <w:numId w:val="34"/>
              </w:numPr>
              <w:spacing w:line="20" w:lineRule="atLeast"/>
              <w:jc w:val="both"/>
              <w:rPr>
                <w:rFonts w:ascii="Arial" w:hAnsi="Arial" w:cs="Arial"/>
                <w:bCs/>
                <w:sz w:val="24"/>
                <w:szCs w:val="24"/>
              </w:rPr>
            </w:pPr>
            <w:r>
              <w:rPr>
                <w:rFonts w:ascii="Arial" w:hAnsi="Arial" w:cs="Arial"/>
                <w:bCs/>
                <w:sz w:val="24"/>
                <w:szCs w:val="24"/>
              </w:rPr>
              <w:t>Limitaciones del municipio en la conectividad vial regional.</w:t>
            </w:r>
          </w:p>
          <w:p w:rsidR="00880280" w:rsidRPr="0060227E" w:rsidRDefault="00880280" w:rsidP="00631888">
            <w:pPr>
              <w:spacing w:line="20" w:lineRule="atLeast"/>
              <w:ind w:left="360"/>
              <w:jc w:val="both"/>
              <w:rPr>
                <w:rFonts w:ascii="Arial" w:hAnsi="Arial" w:cs="Arial"/>
                <w:bCs/>
                <w:sz w:val="24"/>
                <w:szCs w:val="24"/>
              </w:rPr>
            </w:pPr>
          </w:p>
        </w:tc>
        <w:tc>
          <w:tcPr>
            <w:tcW w:w="4489" w:type="dxa"/>
          </w:tcPr>
          <w:p w:rsidR="00880280" w:rsidRDefault="0060233E" w:rsidP="00E55362">
            <w:pPr>
              <w:pStyle w:val="Prrafodelista"/>
              <w:numPr>
                <w:ilvl w:val="0"/>
                <w:numId w:val="35"/>
              </w:numPr>
              <w:spacing w:line="20" w:lineRule="atLeast"/>
              <w:jc w:val="both"/>
              <w:rPr>
                <w:rFonts w:ascii="Arial" w:hAnsi="Arial" w:cs="Arial"/>
                <w:bCs/>
                <w:sz w:val="24"/>
                <w:szCs w:val="24"/>
              </w:rPr>
            </w:pPr>
            <w:r>
              <w:rPr>
                <w:rFonts w:ascii="Arial" w:hAnsi="Arial" w:cs="Arial"/>
                <w:bCs/>
                <w:sz w:val="24"/>
                <w:szCs w:val="24"/>
              </w:rPr>
              <w:t>Deterioro de la malla vial interveredal</w:t>
            </w:r>
          </w:p>
          <w:p w:rsidR="0060233E" w:rsidRDefault="0060233E" w:rsidP="00E55362">
            <w:pPr>
              <w:pStyle w:val="Prrafodelista"/>
              <w:numPr>
                <w:ilvl w:val="0"/>
                <w:numId w:val="35"/>
              </w:numPr>
              <w:spacing w:line="20" w:lineRule="atLeast"/>
              <w:jc w:val="both"/>
              <w:rPr>
                <w:rFonts w:ascii="Arial" w:hAnsi="Arial" w:cs="Arial"/>
                <w:bCs/>
                <w:sz w:val="24"/>
                <w:szCs w:val="24"/>
              </w:rPr>
            </w:pPr>
            <w:r>
              <w:rPr>
                <w:rFonts w:ascii="Arial" w:hAnsi="Arial" w:cs="Arial"/>
                <w:bCs/>
                <w:sz w:val="24"/>
                <w:szCs w:val="24"/>
              </w:rPr>
              <w:t>Mal estado de vías urbanas</w:t>
            </w:r>
          </w:p>
          <w:p w:rsidR="0060233E" w:rsidRDefault="0060233E" w:rsidP="00E55362">
            <w:pPr>
              <w:pStyle w:val="Prrafodelista"/>
              <w:numPr>
                <w:ilvl w:val="0"/>
                <w:numId w:val="35"/>
              </w:numPr>
              <w:spacing w:line="20" w:lineRule="atLeast"/>
              <w:jc w:val="both"/>
              <w:rPr>
                <w:rFonts w:ascii="Arial" w:hAnsi="Arial" w:cs="Arial"/>
                <w:bCs/>
                <w:sz w:val="24"/>
                <w:szCs w:val="24"/>
              </w:rPr>
            </w:pPr>
            <w:r>
              <w:rPr>
                <w:rFonts w:ascii="Arial" w:hAnsi="Arial" w:cs="Arial"/>
                <w:bCs/>
                <w:sz w:val="24"/>
                <w:szCs w:val="24"/>
              </w:rPr>
              <w:t>Acceso principal al municipio en muy mal estado</w:t>
            </w:r>
          </w:p>
          <w:p w:rsidR="0060233E" w:rsidRDefault="0060233E" w:rsidP="00E55362">
            <w:pPr>
              <w:pStyle w:val="Prrafodelista"/>
              <w:numPr>
                <w:ilvl w:val="0"/>
                <w:numId w:val="35"/>
              </w:numPr>
              <w:spacing w:line="20" w:lineRule="atLeast"/>
              <w:jc w:val="both"/>
              <w:rPr>
                <w:rFonts w:ascii="Arial" w:hAnsi="Arial" w:cs="Arial"/>
                <w:bCs/>
                <w:sz w:val="24"/>
                <w:szCs w:val="24"/>
              </w:rPr>
            </w:pPr>
            <w:r>
              <w:rPr>
                <w:rFonts w:ascii="Arial" w:hAnsi="Arial" w:cs="Arial"/>
                <w:bCs/>
                <w:sz w:val="24"/>
                <w:szCs w:val="24"/>
              </w:rPr>
              <w:t xml:space="preserve">Carencia de vías </w:t>
            </w:r>
            <w:r w:rsidR="00BF7AC0">
              <w:rPr>
                <w:rFonts w:ascii="Arial" w:hAnsi="Arial" w:cs="Arial"/>
                <w:bCs/>
                <w:sz w:val="24"/>
                <w:szCs w:val="24"/>
              </w:rPr>
              <w:t>terre</w:t>
            </w:r>
            <w:r w:rsidR="00293D3C">
              <w:rPr>
                <w:rFonts w:ascii="Arial" w:hAnsi="Arial" w:cs="Arial"/>
                <w:bCs/>
                <w:sz w:val="24"/>
                <w:szCs w:val="24"/>
              </w:rPr>
              <w:t>s</w:t>
            </w:r>
            <w:r w:rsidR="00BF7AC0">
              <w:rPr>
                <w:rFonts w:ascii="Arial" w:hAnsi="Arial" w:cs="Arial"/>
                <w:bCs/>
                <w:sz w:val="24"/>
                <w:szCs w:val="24"/>
              </w:rPr>
              <w:t xml:space="preserve">tres carreteables </w:t>
            </w:r>
            <w:r>
              <w:rPr>
                <w:rFonts w:ascii="Arial" w:hAnsi="Arial" w:cs="Arial"/>
                <w:bCs/>
                <w:sz w:val="24"/>
                <w:szCs w:val="24"/>
              </w:rPr>
              <w:t>hacia</w:t>
            </w:r>
            <w:r w:rsidR="00BF7AC0">
              <w:rPr>
                <w:rFonts w:ascii="Arial" w:hAnsi="Arial" w:cs="Arial"/>
                <w:bCs/>
                <w:sz w:val="24"/>
                <w:szCs w:val="24"/>
              </w:rPr>
              <w:t xml:space="preserve"> y desde el </w:t>
            </w:r>
            <w:r w:rsidR="00293D3C">
              <w:rPr>
                <w:rFonts w:ascii="Arial" w:hAnsi="Arial" w:cs="Arial"/>
                <w:bCs/>
                <w:sz w:val="24"/>
                <w:szCs w:val="24"/>
              </w:rPr>
              <w:t>M</w:t>
            </w:r>
            <w:r>
              <w:rPr>
                <w:rFonts w:ascii="Arial" w:hAnsi="Arial" w:cs="Arial"/>
                <w:bCs/>
                <w:sz w:val="24"/>
                <w:szCs w:val="24"/>
              </w:rPr>
              <w:t xml:space="preserve">eta y </w:t>
            </w:r>
            <w:r w:rsidR="00BF7AC0">
              <w:rPr>
                <w:rFonts w:ascii="Arial" w:hAnsi="Arial" w:cs="Arial"/>
                <w:bCs/>
                <w:sz w:val="24"/>
                <w:szCs w:val="24"/>
              </w:rPr>
              <w:t>Cundinamarca.</w:t>
            </w:r>
          </w:p>
          <w:p w:rsidR="00BF7AC0" w:rsidRDefault="00BF7AC0" w:rsidP="00E55362">
            <w:pPr>
              <w:pStyle w:val="Prrafodelista"/>
              <w:numPr>
                <w:ilvl w:val="0"/>
                <w:numId w:val="35"/>
              </w:numPr>
              <w:spacing w:line="20" w:lineRule="atLeast"/>
              <w:jc w:val="both"/>
              <w:rPr>
                <w:rFonts w:ascii="Arial" w:hAnsi="Arial" w:cs="Arial"/>
                <w:bCs/>
                <w:sz w:val="24"/>
                <w:szCs w:val="24"/>
              </w:rPr>
            </w:pPr>
            <w:r>
              <w:rPr>
                <w:rFonts w:ascii="Arial" w:hAnsi="Arial" w:cs="Arial"/>
                <w:bCs/>
                <w:sz w:val="24"/>
                <w:szCs w:val="24"/>
              </w:rPr>
              <w:t>Reducida oferta de maquinaria para mantenimiento de vías</w:t>
            </w:r>
          </w:p>
          <w:p w:rsidR="00BF7AC0" w:rsidRDefault="00BF7AC0" w:rsidP="00E55362">
            <w:pPr>
              <w:pStyle w:val="Prrafodelista"/>
              <w:numPr>
                <w:ilvl w:val="0"/>
                <w:numId w:val="35"/>
              </w:numPr>
              <w:spacing w:line="20" w:lineRule="atLeast"/>
              <w:jc w:val="both"/>
              <w:rPr>
                <w:rFonts w:ascii="Arial" w:hAnsi="Arial" w:cs="Arial"/>
                <w:bCs/>
                <w:sz w:val="24"/>
                <w:szCs w:val="24"/>
              </w:rPr>
            </w:pPr>
            <w:r>
              <w:rPr>
                <w:rFonts w:ascii="Arial" w:hAnsi="Arial" w:cs="Arial"/>
                <w:bCs/>
                <w:sz w:val="24"/>
                <w:szCs w:val="24"/>
              </w:rPr>
              <w:t xml:space="preserve">Limitación en </w:t>
            </w:r>
            <w:r w:rsidR="004F0E01">
              <w:rPr>
                <w:rFonts w:ascii="Arial" w:hAnsi="Arial" w:cs="Arial"/>
                <w:bCs/>
                <w:sz w:val="24"/>
                <w:szCs w:val="24"/>
              </w:rPr>
              <w:t xml:space="preserve">recursos y en gestión </w:t>
            </w:r>
            <w:r>
              <w:rPr>
                <w:rFonts w:ascii="Arial" w:hAnsi="Arial" w:cs="Arial"/>
                <w:bCs/>
                <w:sz w:val="24"/>
                <w:szCs w:val="24"/>
              </w:rPr>
              <w:t>del municipio</w:t>
            </w:r>
          </w:p>
          <w:p w:rsidR="00BF7AC0" w:rsidRPr="006B2C3C" w:rsidRDefault="00787C57" w:rsidP="00E55362">
            <w:pPr>
              <w:pStyle w:val="Prrafodelista"/>
              <w:numPr>
                <w:ilvl w:val="0"/>
                <w:numId w:val="35"/>
              </w:numPr>
              <w:spacing w:line="20" w:lineRule="atLeast"/>
              <w:jc w:val="both"/>
              <w:rPr>
                <w:rFonts w:ascii="Arial" w:hAnsi="Arial" w:cs="Arial"/>
                <w:bCs/>
                <w:sz w:val="24"/>
                <w:szCs w:val="24"/>
              </w:rPr>
            </w:pPr>
            <w:r>
              <w:rPr>
                <w:rFonts w:ascii="Arial" w:hAnsi="Arial" w:cs="Arial"/>
                <w:bCs/>
                <w:sz w:val="24"/>
                <w:szCs w:val="24"/>
              </w:rPr>
              <w:t>Gran cantidad de malla vial terciaria por atender.</w:t>
            </w:r>
          </w:p>
        </w:tc>
      </w:tr>
    </w:tbl>
    <w:p w:rsidR="005C664E" w:rsidRPr="00905A07" w:rsidRDefault="005C664E" w:rsidP="005C664E">
      <w:pPr>
        <w:spacing w:after="0" w:line="20" w:lineRule="atLeast"/>
        <w:jc w:val="center"/>
        <w:rPr>
          <w:rFonts w:ascii="Arial" w:hAnsi="Arial" w:cs="Arial"/>
          <w:bCs/>
          <w:sz w:val="20"/>
          <w:szCs w:val="20"/>
        </w:rPr>
      </w:pPr>
      <w:r w:rsidRPr="00905A07">
        <w:rPr>
          <w:rFonts w:ascii="Arial" w:hAnsi="Arial" w:cs="Arial"/>
          <w:bCs/>
          <w:sz w:val="20"/>
          <w:szCs w:val="20"/>
        </w:rPr>
        <w:t>Fuente: Equipo Asesor Plan de Desarrollo</w:t>
      </w:r>
    </w:p>
    <w:p w:rsidR="00880280" w:rsidRDefault="00880280" w:rsidP="0030365B">
      <w:pPr>
        <w:autoSpaceDE w:val="0"/>
        <w:autoSpaceDN w:val="0"/>
        <w:adjustRightInd w:val="0"/>
        <w:spacing w:after="0" w:line="20" w:lineRule="atLeast"/>
        <w:jc w:val="both"/>
        <w:rPr>
          <w:rFonts w:ascii="Arial" w:hAnsi="Arial" w:cs="Arial"/>
          <w:sz w:val="24"/>
          <w:szCs w:val="24"/>
        </w:rPr>
      </w:pPr>
    </w:p>
    <w:p w:rsidR="005C664E" w:rsidRDefault="005C664E" w:rsidP="0030365B">
      <w:pPr>
        <w:autoSpaceDE w:val="0"/>
        <w:autoSpaceDN w:val="0"/>
        <w:adjustRightInd w:val="0"/>
        <w:spacing w:after="0" w:line="20" w:lineRule="atLeast"/>
        <w:jc w:val="both"/>
        <w:rPr>
          <w:rFonts w:ascii="Arial" w:hAnsi="Arial" w:cs="Arial"/>
          <w:sz w:val="24"/>
          <w:szCs w:val="24"/>
        </w:rPr>
      </w:pPr>
    </w:p>
    <w:p w:rsidR="00FA5872" w:rsidRPr="000F25E6" w:rsidRDefault="005D1ECD" w:rsidP="00FA5872">
      <w:pPr>
        <w:spacing w:after="0" w:line="20" w:lineRule="atLeast"/>
        <w:jc w:val="center"/>
        <w:rPr>
          <w:rFonts w:ascii="Arial" w:hAnsi="Arial" w:cs="Arial"/>
          <w:b/>
          <w:u w:val="single"/>
        </w:rPr>
      </w:pPr>
      <w:r>
        <w:rPr>
          <w:rFonts w:ascii="Arial" w:hAnsi="Arial" w:cs="Arial"/>
          <w:b/>
        </w:rPr>
        <w:t>4</w:t>
      </w:r>
      <w:r w:rsidR="00FA5872">
        <w:rPr>
          <w:rFonts w:ascii="Arial" w:hAnsi="Arial" w:cs="Arial"/>
          <w:b/>
        </w:rPr>
        <w:t xml:space="preserve">. 4.  </w:t>
      </w:r>
      <w:r w:rsidR="00FA5872" w:rsidRPr="000F25E6">
        <w:rPr>
          <w:rFonts w:ascii="Arial" w:hAnsi="Arial" w:cs="Arial"/>
          <w:b/>
          <w:u w:val="single"/>
        </w:rPr>
        <w:t>SECTOR SERVICIOS DE AGUA POTABLE Y SANEAMIENTO BÀSICO Y OTROS SERVICIOS</w:t>
      </w:r>
    </w:p>
    <w:p w:rsidR="00FA5872" w:rsidRDefault="00FA5872" w:rsidP="00FA5872">
      <w:pPr>
        <w:autoSpaceDE w:val="0"/>
        <w:autoSpaceDN w:val="0"/>
        <w:adjustRightInd w:val="0"/>
        <w:spacing w:after="0" w:line="20" w:lineRule="atLeast"/>
        <w:jc w:val="both"/>
        <w:rPr>
          <w:rFonts w:ascii="Arial" w:hAnsi="Arial" w:cs="Arial"/>
          <w:b/>
          <w:sz w:val="24"/>
          <w:szCs w:val="24"/>
        </w:rPr>
      </w:pPr>
    </w:p>
    <w:p w:rsidR="00FA5872" w:rsidRPr="009B7391" w:rsidRDefault="00FA5872" w:rsidP="00FA5872">
      <w:pPr>
        <w:autoSpaceDE w:val="0"/>
        <w:autoSpaceDN w:val="0"/>
        <w:adjustRightInd w:val="0"/>
        <w:spacing w:after="0" w:line="20" w:lineRule="atLeast"/>
        <w:jc w:val="both"/>
        <w:rPr>
          <w:rFonts w:ascii="Arial" w:hAnsi="Arial" w:cs="Arial"/>
          <w:b/>
          <w:sz w:val="24"/>
          <w:szCs w:val="24"/>
        </w:rPr>
      </w:pPr>
      <w:r>
        <w:rPr>
          <w:rFonts w:ascii="Arial" w:hAnsi="Arial" w:cs="Arial"/>
          <w:b/>
          <w:sz w:val="24"/>
          <w:szCs w:val="24"/>
        </w:rPr>
        <w:t>Acueducto</w:t>
      </w:r>
    </w:p>
    <w:p w:rsidR="00FA5872" w:rsidRPr="00881B33" w:rsidRDefault="00FA5872" w:rsidP="00FA5872">
      <w:pPr>
        <w:autoSpaceDE w:val="0"/>
        <w:autoSpaceDN w:val="0"/>
        <w:adjustRightInd w:val="0"/>
        <w:spacing w:after="0" w:line="20" w:lineRule="atLeast"/>
        <w:jc w:val="both"/>
        <w:rPr>
          <w:rFonts w:ascii="Arial" w:hAnsi="Arial" w:cs="Arial"/>
          <w:sz w:val="24"/>
          <w:szCs w:val="24"/>
        </w:rPr>
      </w:pPr>
    </w:p>
    <w:p w:rsidR="00FA5872" w:rsidRDefault="00FA5872" w:rsidP="00FA5872">
      <w:pPr>
        <w:autoSpaceDE w:val="0"/>
        <w:autoSpaceDN w:val="0"/>
        <w:adjustRightInd w:val="0"/>
        <w:spacing w:after="0" w:line="20" w:lineRule="atLeast"/>
        <w:jc w:val="both"/>
        <w:rPr>
          <w:rFonts w:ascii="Arial" w:hAnsi="Arial" w:cs="Arial"/>
          <w:sz w:val="24"/>
          <w:szCs w:val="24"/>
        </w:rPr>
      </w:pPr>
      <w:r w:rsidRPr="00881B33">
        <w:rPr>
          <w:rFonts w:ascii="Arial" w:hAnsi="Arial" w:cs="Arial"/>
          <w:sz w:val="24"/>
          <w:szCs w:val="24"/>
        </w:rPr>
        <w:t xml:space="preserve">La ciudad de los cardos cuenta con un acueducto que cubre en su totalidad el área urbana del municipio y que distribuye agua potable para sus habitantes disminuyendo el riesgo de contraer enfermedades gastrointestinales </w:t>
      </w:r>
      <w:r>
        <w:rPr>
          <w:rFonts w:ascii="Arial" w:hAnsi="Arial" w:cs="Arial"/>
          <w:sz w:val="24"/>
          <w:szCs w:val="24"/>
        </w:rPr>
        <w:t>especialmente en la población má</w:t>
      </w:r>
      <w:r w:rsidRPr="00881B33">
        <w:rPr>
          <w:rFonts w:ascii="Arial" w:hAnsi="Arial" w:cs="Arial"/>
          <w:sz w:val="24"/>
          <w:szCs w:val="24"/>
        </w:rPr>
        <w:t>s vulnerable como son los niños menores de 5 años.</w:t>
      </w:r>
      <w:r>
        <w:rPr>
          <w:rFonts w:ascii="Arial" w:hAnsi="Arial" w:cs="Arial"/>
          <w:sz w:val="24"/>
          <w:szCs w:val="24"/>
        </w:rPr>
        <w:t xml:space="preserve"> La bocatoma se encuentra en mal estado, al igual que la tubería de conducción hasta la planta de tratamiento, la cual está en regulares condiciones.</w:t>
      </w:r>
    </w:p>
    <w:p w:rsidR="00FA5872" w:rsidRDefault="00FA5872" w:rsidP="00FA5872">
      <w:pPr>
        <w:autoSpaceDE w:val="0"/>
        <w:autoSpaceDN w:val="0"/>
        <w:adjustRightInd w:val="0"/>
        <w:spacing w:after="0" w:line="20" w:lineRule="atLeast"/>
        <w:jc w:val="both"/>
        <w:rPr>
          <w:rFonts w:ascii="Arial" w:hAnsi="Arial" w:cs="Arial"/>
          <w:sz w:val="24"/>
          <w:szCs w:val="24"/>
        </w:rPr>
      </w:pPr>
      <w:r>
        <w:rPr>
          <w:rFonts w:ascii="Arial" w:hAnsi="Arial" w:cs="Arial"/>
          <w:sz w:val="24"/>
          <w:szCs w:val="24"/>
        </w:rPr>
        <w:t>En la zona rural existen aproximadamente 18 acueductos veredales, que tienen una cobertura aproximada del 20% de la población asentada en el sector veredal.</w:t>
      </w:r>
    </w:p>
    <w:p w:rsidR="00FA5872" w:rsidRDefault="00FA5872" w:rsidP="00FA5872">
      <w:pPr>
        <w:autoSpaceDE w:val="0"/>
        <w:autoSpaceDN w:val="0"/>
        <w:adjustRightInd w:val="0"/>
        <w:spacing w:after="0" w:line="20" w:lineRule="atLeast"/>
        <w:jc w:val="both"/>
        <w:rPr>
          <w:rFonts w:ascii="Arial" w:hAnsi="Arial" w:cs="Arial"/>
          <w:sz w:val="24"/>
          <w:szCs w:val="24"/>
        </w:rPr>
      </w:pPr>
    </w:p>
    <w:p w:rsidR="00FA5872" w:rsidRDefault="00FA5872" w:rsidP="00FA5872">
      <w:pPr>
        <w:autoSpaceDE w:val="0"/>
        <w:autoSpaceDN w:val="0"/>
        <w:adjustRightInd w:val="0"/>
        <w:spacing w:after="0" w:line="20" w:lineRule="atLeast"/>
        <w:jc w:val="both"/>
        <w:rPr>
          <w:rFonts w:ascii="Arial" w:hAnsi="Arial" w:cs="Arial"/>
          <w:sz w:val="24"/>
          <w:szCs w:val="24"/>
        </w:rPr>
      </w:pPr>
      <w:r>
        <w:rPr>
          <w:rFonts w:ascii="Arial" w:hAnsi="Arial" w:cs="Arial"/>
          <w:sz w:val="24"/>
          <w:szCs w:val="24"/>
        </w:rPr>
        <w:t xml:space="preserve">Según el censo elaborado por el DANE en el año 2005, la cobertura en acueducto era de  52.6%, dato que no concuerda con los del SISBEN que reporta una cobertura de apenas 47.99% tal como aparece en </w:t>
      </w:r>
      <w:r w:rsidR="005C664E">
        <w:rPr>
          <w:rFonts w:ascii="Arial" w:hAnsi="Arial" w:cs="Arial"/>
          <w:sz w:val="24"/>
          <w:szCs w:val="24"/>
        </w:rPr>
        <w:t>la siguiente figura</w:t>
      </w:r>
      <w:r>
        <w:rPr>
          <w:rFonts w:ascii="Arial" w:hAnsi="Arial" w:cs="Arial"/>
          <w:sz w:val="24"/>
          <w:szCs w:val="24"/>
        </w:rPr>
        <w:t>:</w:t>
      </w:r>
    </w:p>
    <w:p w:rsidR="00FA5872" w:rsidRDefault="00FA5872" w:rsidP="00FA5872">
      <w:pPr>
        <w:autoSpaceDE w:val="0"/>
        <w:autoSpaceDN w:val="0"/>
        <w:adjustRightInd w:val="0"/>
        <w:spacing w:after="0" w:line="20" w:lineRule="atLeast"/>
        <w:jc w:val="both"/>
        <w:rPr>
          <w:rFonts w:ascii="Arial" w:hAnsi="Arial" w:cs="Arial"/>
          <w:sz w:val="24"/>
          <w:szCs w:val="24"/>
        </w:rPr>
      </w:pPr>
    </w:p>
    <w:p w:rsidR="005C664E" w:rsidRDefault="005C664E" w:rsidP="00FA5872">
      <w:pPr>
        <w:autoSpaceDE w:val="0"/>
        <w:autoSpaceDN w:val="0"/>
        <w:adjustRightInd w:val="0"/>
        <w:spacing w:after="0" w:line="240" w:lineRule="auto"/>
        <w:jc w:val="center"/>
        <w:rPr>
          <w:rFonts w:ascii="Arial" w:hAnsi="Arial" w:cs="Arial"/>
          <w:sz w:val="24"/>
          <w:szCs w:val="24"/>
        </w:rPr>
      </w:pPr>
    </w:p>
    <w:p w:rsidR="005C664E" w:rsidRDefault="005C664E" w:rsidP="00FA5872">
      <w:pPr>
        <w:autoSpaceDE w:val="0"/>
        <w:autoSpaceDN w:val="0"/>
        <w:adjustRightInd w:val="0"/>
        <w:spacing w:after="0" w:line="240" w:lineRule="auto"/>
        <w:jc w:val="center"/>
        <w:rPr>
          <w:rFonts w:ascii="Arial" w:hAnsi="Arial" w:cs="Arial"/>
          <w:sz w:val="24"/>
          <w:szCs w:val="24"/>
        </w:rPr>
      </w:pPr>
    </w:p>
    <w:p w:rsidR="00FA5872" w:rsidRDefault="005C664E" w:rsidP="00FA5872">
      <w:pPr>
        <w:autoSpaceDE w:val="0"/>
        <w:autoSpaceDN w:val="0"/>
        <w:adjustRightInd w:val="0"/>
        <w:spacing w:after="0" w:line="240" w:lineRule="auto"/>
        <w:jc w:val="center"/>
        <w:rPr>
          <w:rFonts w:ascii="Arial" w:hAnsi="Arial" w:cs="Arial"/>
          <w:sz w:val="24"/>
          <w:szCs w:val="24"/>
        </w:rPr>
      </w:pPr>
      <w:r>
        <w:rPr>
          <w:rFonts w:ascii="Arial" w:hAnsi="Arial" w:cs="Arial"/>
          <w:sz w:val="24"/>
          <w:szCs w:val="24"/>
        </w:rPr>
        <w:t>Figura 39</w:t>
      </w:r>
      <w:r w:rsidR="00FA5872">
        <w:rPr>
          <w:rFonts w:ascii="Arial" w:hAnsi="Arial" w:cs="Arial"/>
          <w:sz w:val="24"/>
          <w:szCs w:val="24"/>
        </w:rPr>
        <w:t xml:space="preserve"> – Cobertura de acueducto en Colombia (H)</w:t>
      </w:r>
    </w:p>
    <w:p w:rsidR="00FA5872" w:rsidRDefault="00FA5872" w:rsidP="00FA5872">
      <w:pPr>
        <w:autoSpaceDE w:val="0"/>
        <w:autoSpaceDN w:val="0"/>
        <w:adjustRightInd w:val="0"/>
        <w:spacing w:after="0" w:line="240" w:lineRule="auto"/>
        <w:jc w:val="center"/>
        <w:rPr>
          <w:rFonts w:ascii="Arial" w:hAnsi="Arial" w:cs="Arial"/>
          <w:sz w:val="24"/>
          <w:szCs w:val="24"/>
        </w:rPr>
      </w:pPr>
      <w:r w:rsidRPr="00F45559">
        <w:rPr>
          <w:rFonts w:ascii="Arial" w:hAnsi="Arial" w:cs="Arial"/>
          <w:noProof/>
          <w:sz w:val="24"/>
          <w:szCs w:val="24"/>
        </w:rPr>
        <w:drawing>
          <wp:inline distT="0" distB="0" distL="0" distR="0">
            <wp:extent cx="4572000" cy="2133600"/>
            <wp:effectExtent l="19050" t="0" r="0" b="0"/>
            <wp:docPr id="64" name="Gráfico 6"/>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inline>
        </w:drawing>
      </w:r>
    </w:p>
    <w:p w:rsidR="00FA5872" w:rsidRPr="005C1AEA" w:rsidRDefault="00DD5728" w:rsidP="00FA5872">
      <w:pPr>
        <w:pStyle w:val="Prrafodelista"/>
        <w:tabs>
          <w:tab w:val="left" w:pos="5760"/>
        </w:tabs>
        <w:autoSpaceDE w:val="0"/>
        <w:autoSpaceDN w:val="0"/>
        <w:adjustRightInd w:val="0"/>
        <w:spacing w:after="0" w:line="240" w:lineRule="auto"/>
        <w:ind w:left="0"/>
        <w:jc w:val="center"/>
        <w:rPr>
          <w:rFonts w:ascii="Arial" w:hAnsi="Arial" w:cs="Arial"/>
          <w:sz w:val="20"/>
          <w:szCs w:val="20"/>
        </w:rPr>
      </w:pPr>
      <w:r>
        <w:rPr>
          <w:rFonts w:ascii="Arial" w:hAnsi="Arial" w:cs="Arial"/>
          <w:sz w:val="20"/>
          <w:szCs w:val="20"/>
        </w:rPr>
        <w:t>Fuente: SISBEN 2007</w:t>
      </w:r>
    </w:p>
    <w:p w:rsidR="00FA5872" w:rsidRPr="00881B33" w:rsidRDefault="00FA5872" w:rsidP="00FA5872">
      <w:pPr>
        <w:autoSpaceDE w:val="0"/>
        <w:autoSpaceDN w:val="0"/>
        <w:adjustRightInd w:val="0"/>
        <w:spacing w:after="0" w:line="240" w:lineRule="auto"/>
        <w:jc w:val="both"/>
        <w:rPr>
          <w:rFonts w:ascii="Arial" w:hAnsi="Arial" w:cs="Arial"/>
          <w:sz w:val="24"/>
          <w:szCs w:val="24"/>
        </w:rPr>
      </w:pPr>
    </w:p>
    <w:p w:rsidR="00FA5872" w:rsidRDefault="00FA5872" w:rsidP="00FA5872">
      <w:pPr>
        <w:autoSpaceDE w:val="0"/>
        <w:autoSpaceDN w:val="0"/>
        <w:adjustRightInd w:val="0"/>
        <w:spacing w:after="0" w:line="240" w:lineRule="auto"/>
        <w:jc w:val="both"/>
        <w:rPr>
          <w:rFonts w:ascii="Arial" w:hAnsi="Arial" w:cs="Arial"/>
          <w:sz w:val="24"/>
          <w:szCs w:val="24"/>
        </w:rPr>
      </w:pPr>
    </w:p>
    <w:p w:rsidR="00FA5872" w:rsidRDefault="00FA5872" w:rsidP="00FA5872">
      <w:pPr>
        <w:autoSpaceDE w:val="0"/>
        <w:autoSpaceDN w:val="0"/>
        <w:adjustRightInd w:val="0"/>
        <w:spacing w:after="0" w:line="240" w:lineRule="auto"/>
        <w:jc w:val="both"/>
        <w:rPr>
          <w:rFonts w:ascii="Arial" w:hAnsi="Arial" w:cs="Arial"/>
          <w:sz w:val="24"/>
          <w:szCs w:val="24"/>
        </w:rPr>
      </w:pPr>
      <w:r>
        <w:rPr>
          <w:rFonts w:ascii="Arial" w:hAnsi="Arial" w:cs="Arial"/>
          <w:sz w:val="24"/>
          <w:szCs w:val="24"/>
        </w:rPr>
        <w:t>Sin embargo es importante destacar que según el SISBEN, la cobertura en el sector rural tan solo alcanza un 31.66%, haciendo más critica la situación respecto al sector urbano donde el 98.36% de la población cuenta con servicio.</w:t>
      </w:r>
    </w:p>
    <w:p w:rsidR="00FA5872" w:rsidRDefault="00FA5872" w:rsidP="00FA5872">
      <w:pPr>
        <w:autoSpaceDE w:val="0"/>
        <w:autoSpaceDN w:val="0"/>
        <w:adjustRightInd w:val="0"/>
        <w:spacing w:after="0" w:line="240" w:lineRule="auto"/>
        <w:jc w:val="both"/>
        <w:rPr>
          <w:rFonts w:ascii="Arial" w:hAnsi="Arial" w:cs="Arial"/>
          <w:sz w:val="24"/>
          <w:szCs w:val="24"/>
        </w:rPr>
      </w:pPr>
    </w:p>
    <w:p w:rsidR="00FA5872" w:rsidRDefault="005C664E" w:rsidP="00FA5872">
      <w:pPr>
        <w:autoSpaceDE w:val="0"/>
        <w:autoSpaceDN w:val="0"/>
        <w:adjustRightInd w:val="0"/>
        <w:spacing w:after="0" w:line="240" w:lineRule="auto"/>
        <w:jc w:val="center"/>
        <w:rPr>
          <w:rFonts w:ascii="Arial" w:hAnsi="Arial" w:cs="Arial"/>
          <w:sz w:val="24"/>
          <w:szCs w:val="24"/>
        </w:rPr>
      </w:pPr>
      <w:r>
        <w:rPr>
          <w:rFonts w:ascii="Arial" w:hAnsi="Arial" w:cs="Arial"/>
          <w:sz w:val="24"/>
          <w:szCs w:val="24"/>
        </w:rPr>
        <w:t>Figura 40</w:t>
      </w:r>
      <w:r w:rsidR="00FA5872">
        <w:rPr>
          <w:rFonts w:ascii="Arial" w:hAnsi="Arial" w:cs="Arial"/>
          <w:sz w:val="24"/>
          <w:szCs w:val="24"/>
        </w:rPr>
        <w:t xml:space="preserve"> – servicio de acueducto según zona (Urbana o Rural)</w:t>
      </w:r>
    </w:p>
    <w:p w:rsidR="00FA5872" w:rsidRDefault="00FA5872" w:rsidP="00FA5872">
      <w:pPr>
        <w:autoSpaceDE w:val="0"/>
        <w:autoSpaceDN w:val="0"/>
        <w:adjustRightInd w:val="0"/>
        <w:spacing w:after="0" w:line="240" w:lineRule="auto"/>
        <w:jc w:val="center"/>
        <w:rPr>
          <w:rFonts w:ascii="Arial" w:hAnsi="Arial" w:cs="Arial"/>
          <w:sz w:val="24"/>
          <w:szCs w:val="24"/>
        </w:rPr>
      </w:pPr>
      <w:r w:rsidRPr="00741D7D">
        <w:rPr>
          <w:rFonts w:ascii="Arial" w:hAnsi="Arial" w:cs="Arial"/>
          <w:noProof/>
          <w:sz w:val="24"/>
          <w:szCs w:val="24"/>
        </w:rPr>
        <w:drawing>
          <wp:inline distT="0" distB="0" distL="0" distR="0">
            <wp:extent cx="4572000" cy="2257425"/>
            <wp:effectExtent l="19050" t="0" r="0" b="0"/>
            <wp:docPr id="65" name="Gráfico 7"/>
            <wp:cNvGraphicFramePr/>
            <a:graphic xmlns:a="http://schemas.openxmlformats.org/drawingml/2006/main">
              <a:graphicData uri="http://schemas.openxmlformats.org/drawingml/2006/chart">
                <c:chart xmlns:c="http://schemas.openxmlformats.org/drawingml/2006/chart" xmlns:r="http://schemas.openxmlformats.org/officeDocument/2006/relationships" r:id="rId54"/>
              </a:graphicData>
            </a:graphic>
          </wp:inline>
        </w:drawing>
      </w:r>
    </w:p>
    <w:p w:rsidR="00FA5872" w:rsidRPr="005C1AEA" w:rsidRDefault="00DD5728" w:rsidP="00FA5872">
      <w:pPr>
        <w:pStyle w:val="Prrafodelista"/>
        <w:tabs>
          <w:tab w:val="left" w:pos="5760"/>
        </w:tabs>
        <w:autoSpaceDE w:val="0"/>
        <w:autoSpaceDN w:val="0"/>
        <w:adjustRightInd w:val="0"/>
        <w:spacing w:after="0" w:line="240" w:lineRule="auto"/>
        <w:ind w:left="0"/>
        <w:jc w:val="center"/>
        <w:rPr>
          <w:rFonts w:ascii="Arial" w:hAnsi="Arial" w:cs="Arial"/>
          <w:sz w:val="20"/>
          <w:szCs w:val="20"/>
        </w:rPr>
      </w:pPr>
      <w:r>
        <w:rPr>
          <w:rFonts w:ascii="Arial" w:hAnsi="Arial" w:cs="Arial"/>
          <w:sz w:val="20"/>
          <w:szCs w:val="20"/>
        </w:rPr>
        <w:t>Fuente: SISBEN 2007</w:t>
      </w:r>
    </w:p>
    <w:p w:rsidR="00FA5872" w:rsidRDefault="00FA5872" w:rsidP="00FA5872">
      <w:pPr>
        <w:autoSpaceDE w:val="0"/>
        <w:autoSpaceDN w:val="0"/>
        <w:adjustRightInd w:val="0"/>
        <w:spacing w:after="0" w:line="240" w:lineRule="auto"/>
        <w:jc w:val="both"/>
        <w:rPr>
          <w:rFonts w:ascii="Arial" w:hAnsi="Arial" w:cs="Arial"/>
          <w:b/>
          <w:sz w:val="24"/>
          <w:szCs w:val="24"/>
        </w:rPr>
      </w:pPr>
    </w:p>
    <w:p w:rsidR="00FA5872" w:rsidRPr="00F45559" w:rsidRDefault="00FA5872" w:rsidP="00FA5872">
      <w:pPr>
        <w:autoSpaceDE w:val="0"/>
        <w:autoSpaceDN w:val="0"/>
        <w:adjustRightInd w:val="0"/>
        <w:spacing w:after="0" w:line="240" w:lineRule="auto"/>
        <w:jc w:val="both"/>
        <w:rPr>
          <w:rFonts w:ascii="Arial" w:hAnsi="Arial" w:cs="Arial"/>
          <w:b/>
          <w:sz w:val="24"/>
          <w:szCs w:val="24"/>
        </w:rPr>
      </w:pPr>
      <w:r w:rsidRPr="00F45559">
        <w:rPr>
          <w:rFonts w:ascii="Arial" w:hAnsi="Arial" w:cs="Arial"/>
          <w:b/>
          <w:sz w:val="24"/>
          <w:szCs w:val="24"/>
        </w:rPr>
        <w:t>A</w:t>
      </w:r>
      <w:r>
        <w:rPr>
          <w:rFonts w:ascii="Arial" w:hAnsi="Arial" w:cs="Arial"/>
          <w:b/>
          <w:sz w:val="24"/>
          <w:szCs w:val="24"/>
        </w:rPr>
        <w:t>lcanta</w:t>
      </w:r>
      <w:r w:rsidRPr="00F45559">
        <w:rPr>
          <w:rFonts w:ascii="Arial" w:hAnsi="Arial" w:cs="Arial"/>
          <w:b/>
          <w:sz w:val="24"/>
          <w:szCs w:val="24"/>
        </w:rPr>
        <w:t>rillado</w:t>
      </w:r>
    </w:p>
    <w:p w:rsidR="00FA5872" w:rsidRPr="00881B33" w:rsidRDefault="00FA5872" w:rsidP="00FA5872">
      <w:pPr>
        <w:autoSpaceDE w:val="0"/>
        <w:autoSpaceDN w:val="0"/>
        <w:adjustRightInd w:val="0"/>
        <w:spacing w:after="0" w:line="240" w:lineRule="auto"/>
        <w:jc w:val="both"/>
        <w:rPr>
          <w:rFonts w:ascii="Arial" w:hAnsi="Arial" w:cs="Arial"/>
          <w:sz w:val="24"/>
          <w:szCs w:val="24"/>
        </w:rPr>
      </w:pPr>
    </w:p>
    <w:p w:rsidR="00FA5872" w:rsidRDefault="00FA5872" w:rsidP="00FA5872">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Al censo realizado por el DANE al año 2005, el municipio presenta una cobertura en alcantarillado del 28.0%. De acuerdo a los datos reportados por el SISBEN, dicha cobertura solo alcanza el 26.23%, de los cuales en el sector rural existe una cobertura del 87.41% y  el sector rural tan solo alcanza una cobertura del 6.39% que se refleja como una de las más bajas a nivel departamental.</w:t>
      </w:r>
    </w:p>
    <w:p w:rsidR="00FA5872" w:rsidRDefault="00FA5872" w:rsidP="00FA5872">
      <w:pPr>
        <w:autoSpaceDE w:val="0"/>
        <w:autoSpaceDN w:val="0"/>
        <w:adjustRightInd w:val="0"/>
        <w:spacing w:after="0" w:line="240" w:lineRule="auto"/>
        <w:jc w:val="both"/>
        <w:rPr>
          <w:rFonts w:ascii="Arial" w:hAnsi="Arial" w:cs="Arial"/>
          <w:sz w:val="24"/>
          <w:szCs w:val="24"/>
        </w:rPr>
      </w:pPr>
      <w:r w:rsidRPr="005C664E">
        <w:rPr>
          <w:rFonts w:ascii="Arial" w:hAnsi="Arial" w:cs="Arial"/>
          <w:sz w:val="24"/>
          <w:szCs w:val="24"/>
        </w:rPr>
        <w:t>A pesar de que existe una buena cobertura en el sector urbano, persisten problemas por la conexión que aún existe del alcantarillado antiguo.</w:t>
      </w:r>
      <w:r w:rsidR="005C664E" w:rsidRPr="005C664E">
        <w:rPr>
          <w:rFonts w:ascii="Arial" w:hAnsi="Arial" w:cs="Arial"/>
          <w:sz w:val="24"/>
          <w:szCs w:val="24"/>
        </w:rPr>
        <w:t xml:space="preserve"> Así mismo, en el </w:t>
      </w:r>
      <w:r w:rsidRPr="005C664E">
        <w:rPr>
          <w:rFonts w:ascii="Arial" w:hAnsi="Arial" w:cs="Arial"/>
          <w:sz w:val="24"/>
          <w:szCs w:val="24"/>
        </w:rPr>
        <w:t>Barrio Carmelitano</w:t>
      </w:r>
      <w:r w:rsidR="005C664E" w:rsidRPr="005C664E">
        <w:rPr>
          <w:rFonts w:ascii="Arial" w:hAnsi="Arial" w:cs="Arial"/>
          <w:sz w:val="24"/>
          <w:szCs w:val="24"/>
        </w:rPr>
        <w:t xml:space="preserve"> se encuentra un gran problema de contaminación, ya que en este sector</w:t>
      </w:r>
      <w:r w:rsidRPr="005C664E">
        <w:rPr>
          <w:rFonts w:ascii="Arial" w:hAnsi="Arial" w:cs="Arial"/>
          <w:sz w:val="24"/>
          <w:szCs w:val="24"/>
        </w:rPr>
        <w:t xml:space="preserve"> se localiza el vertedero principal</w:t>
      </w:r>
      <w:r w:rsidR="005C664E" w:rsidRPr="005C664E">
        <w:rPr>
          <w:rFonts w:ascii="Arial" w:hAnsi="Arial" w:cs="Arial"/>
          <w:sz w:val="24"/>
          <w:szCs w:val="24"/>
        </w:rPr>
        <w:t xml:space="preserve"> de las aguas residuales, las cuales no tienen ningún tipo de tratamiento.</w:t>
      </w:r>
    </w:p>
    <w:p w:rsidR="005C664E" w:rsidRPr="005C664E" w:rsidRDefault="005C664E" w:rsidP="00FA5872">
      <w:pPr>
        <w:autoSpaceDE w:val="0"/>
        <w:autoSpaceDN w:val="0"/>
        <w:adjustRightInd w:val="0"/>
        <w:spacing w:after="0" w:line="240" w:lineRule="auto"/>
        <w:jc w:val="both"/>
        <w:rPr>
          <w:rFonts w:ascii="Arial" w:hAnsi="Arial" w:cs="Arial"/>
          <w:sz w:val="24"/>
          <w:szCs w:val="24"/>
        </w:rPr>
      </w:pPr>
    </w:p>
    <w:p w:rsidR="00FA5872" w:rsidRDefault="005C664E" w:rsidP="00FA5872">
      <w:pPr>
        <w:autoSpaceDE w:val="0"/>
        <w:autoSpaceDN w:val="0"/>
        <w:adjustRightInd w:val="0"/>
        <w:spacing w:after="0" w:line="240" w:lineRule="auto"/>
        <w:jc w:val="center"/>
        <w:rPr>
          <w:rFonts w:ascii="Arial" w:hAnsi="Arial" w:cs="Arial"/>
          <w:sz w:val="24"/>
          <w:szCs w:val="24"/>
        </w:rPr>
      </w:pPr>
      <w:r>
        <w:rPr>
          <w:rFonts w:ascii="Arial" w:hAnsi="Arial" w:cs="Arial"/>
          <w:sz w:val="24"/>
          <w:szCs w:val="24"/>
        </w:rPr>
        <w:t>Figura 41</w:t>
      </w:r>
      <w:r w:rsidR="00FA5872">
        <w:rPr>
          <w:rFonts w:ascii="Arial" w:hAnsi="Arial" w:cs="Arial"/>
          <w:sz w:val="24"/>
          <w:szCs w:val="24"/>
        </w:rPr>
        <w:t xml:space="preserve"> - Cobertura de alcantarillado en Colombia (H)</w:t>
      </w:r>
    </w:p>
    <w:p w:rsidR="00FA5872" w:rsidRDefault="00FA5872" w:rsidP="00FA5872">
      <w:pPr>
        <w:autoSpaceDE w:val="0"/>
        <w:autoSpaceDN w:val="0"/>
        <w:adjustRightInd w:val="0"/>
        <w:spacing w:after="0" w:line="240" w:lineRule="auto"/>
        <w:jc w:val="center"/>
        <w:rPr>
          <w:rFonts w:ascii="Arial" w:hAnsi="Arial" w:cs="Arial"/>
          <w:sz w:val="24"/>
          <w:szCs w:val="24"/>
        </w:rPr>
      </w:pPr>
      <w:r w:rsidRPr="007509EE">
        <w:rPr>
          <w:rFonts w:ascii="Arial" w:hAnsi="Arial" w:cs="Arial"/>
          <w:noProof/>
          <w:sz w:val="24"/>
          <w:szCs w:val="24"/>
        </w:rPr>
        <w:drawing>
          <wp:inline distT="0" distB="0" distL="0" distR="0">
            <wp:extent cx="4572000" cy="2238375"/>
            <wp:effectExtent l="19050" t="0" r="0" b="0"/>
            <wp:docPr id="66" name="Gráfico 8"/>
            <wp:cNvGraphicFramePr/>
            <a:graphic xmlns:a="http://schemas.openxmlformats.org/drawingml/2006/main">
              <a:graphicData uri="http://schemas.openxmlformats.org/drawingml/2006/chart">
                <c:chart xmlns:c="http://schemas.openxmlformats.org/drawingml/2006/chart" xmlns:r="http://schemas.openxmlformats.org/officeDocument/2006/relationships" r:id="rId55"/>
              </a:graphicData>
            </a:graphic>
          </wp:inline>
        </w:drawing>
      </w:r>
    </w:p>
    <w:p w:rsidR="00FA5872" w:rsidRDefault="00FA5872" w:rsidP="00FA5872">
      <w:pPr>
        <w:autoSpaceDE w:val="0"/>
        <w:autoSpaceDN w:val="0"/>
        <w:adjustRightInd w:val="0"/>
        <w:spacing w:after="0" w:line="240" w:lineRule="auto"/>
        <w:jc w:val="center"/>
        <w:rPr>
          <w:rFonts w:ascii="Arial" w:hAnsi="Arial" w:cs="Arial"/>
          <w:sz w:val="24"/>
          <w:szCs w:val="24"/>
        </w:rPr>
      </w:pPr>
    </w:p>
    <w:p w:rsidR="00FA5872" w:rsidRPr="005C1AEA" w:rsidRDefault="00DD5728" w:rsidP="00FA5872">
      <w:pPr>
        <w:pStyle w:val="Prrafodelista"/>
        <w:tabs>
          <w:tab w:val="left" w:pos="5760"/>
        </w:tabs>
        <w:autoSpaceDE w:val="0"/>
        <w:autoSpaceDN w:val="0"/>
        <w:adjustRightInd w:val="0"/>
        <w:spacing w:after="0" w:line="240" w:lineRule="auto"/>
        <w:ind w:left="0"/>
        <w:jc w:val="center"/>
        <w:rPr>
          <w:rFonts w:ascii="Arial" w:hAnsi="Arial" w:cs="Arial"/>
          <w:sz w:val="20"/>
          <w:szCs w:val="20"/>
        </w:rPr>
      </w:pPr>
      <w:r>
        <w:rPr>
          <w:rFonts w:ascii="Arial" w:hAnsi="Arial" w:cs="Arial"/>
          <w:sz w:val="20"/>
          <w:szCs w:val="20"/>
        </w:rPr>
        <w:t>Fuente: SISBEN 2007</w:t>
      </w:r>
    </w:p>
    <w:p w:rsidR="00FA5872" w:rsidRDefault="00FA5872" w:rsidP="00FA5872">
      <w:pPr>
        <w:autoSpaceDE w:val="0"/>
        <w:autoSpaceDN w:val="0"/>
        <w:adjustRightInd w:val="0"/>
        <w:spacing w:after="0" w:line="240" w:lineRule="auto"/>
        <w:jc w:val="center"/>
        <w:rPr>
          <w:rFonts w:ascii="Arial" w:hAnsi="Arial" w:cs="Arial"/>
          <w:sz w:val="24"/>
          <w:szCs w:val="24"/>
        </w:rPr>
      </w:pPr>
    </w:p>
    <w:p w:rsidR="00FA5872" w:rsidRDefault="00FA5872" w:rsidP="00FA5872">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A pesar de que la </w:t>
      </w:r>
      <w:r w:rsidRPr="00881B33">
        <w:rPr>
          <w:rFonts w:ascii="Arial" w:hAnsi="Arial" w:cs="Arial"/>
          <w:sz w:val="24"/>
          <w:szCs w:val="24"/>
        </w:rPr>
        <w:t xml:space="preserve">población urbana cuenta con el servicio de alcantarillado </w:t>
      </w:r>
      <w:r>
        <w:rPr>
          <w:rFonts w:ascii="Arial" w:hAnsi="Arial" w:cs="Arial"/>
          <w:sz w:val="24"/>
          <w:szCs w:val="24"/>
        </w:rPr>
        <w:t>en un elevado porcentaje, este</w:t>
      </w:r>
      <w:r w:rsidRPr="00881B33">
        <w:rPr>
          <w:rFonts w:ascii="Arial" w:hAnsi="Arial" w:cs="Arial"/>
          <w:sz w:val="24"/>
          <w:szCs w:val="24"/>
        </w:rPr>
        <w:t xml:space="preserve"> no recibe ningún tratamiento ya que las aguas residuale</w:t>
      </w:r>
      <w:r>
        <w:rPr>
          <w:rFonts w:ascii="Arial" w:hAnsi="Arial" w:cs="Arial"/>
          <w:sz w:val="24"/>
          <w:szCs w:val="24"/>
        </w:rPr>
        <w:t>s están siendo vertidas al río A</w:t>
      </w:r>
      <w:r w:rsidRPr="00881B33">
        <w:rPr>
          <w:rFonts w:ascii="Arial" w:hAnsi="Arial" w:cs="Arial"/>
          <w:sz w:val="24"/>
          <w:szCs w:val="24"/>
        </w:rPr>
        <w:t>mbicá</w:t>
      </w:r>
      <w:r>
        <w:rPr>
          <w:rFonts w:ascii="Arial" w:hAnsi="Arial" w:cs="Arial"/>
          <w:sz w:val="24"/>
          <w:szCs w:val="24"/>
        </w:rPr>
        <w:t>,</w:t>
      </w:r>
      <w:r w:rsidRPr="00881B33">
        <w:rPr>
          <w:rFonts w:ascii="Arial" w:hAnsi="Arial" w:cs="Arial"/>
          <w:sz w:val="24"/>
          <w:szCs w:val="24"/>
        </w:rPr>
        <w:t xml:space="preserve"> originando un proceso de contaminación que se convierte en un factor de riesgo para la propagación de enfermedades infectocontagiosas para la población. </w:t>
      </w:r>
    </w:p>
    <w:p w:rsidR="00FA5872" w:rsidRDefault="00FA5872" w:rsidP="00FA5872">
      <w:pPr>
        <w:autoSpaceDE w:val="0"/>
        <w:autoSpaceDN w:val="0"/>
        <w:adjustRightInd w:val="0"/>
        <w:spacing w:after="0" w:line="240" w:lineRule="auto"/>
        <w:jc w:val="center"/>
        <w:rPr>
          <w:rFonts w:ascii="Arial" w:hAnsi="Arial" w:cs="Arial"/>
          <w:sz w:val="24"/>
          <w:szCs w:val="24"/>
        </w:rPr>
      </w:pPr>
    </w:p>
    <w:p w:rsidR="00FA5872" w:rsidRDefault="0003645F" w:rsidP="00FA5872">
      <w:pPr>
        <w:autoSpaceDE w:val="0"/>
        <w:autoSpaceDN w:val="0"/>
        <w:adjustRightInd w:val="0"/>
        <w:spacing w:after="0" w:line="240" w:lineRule="auto"/>
        <w:jc w:val="center"/>
        <w:rPr>
          <w:rFonts w:ascii="Arial" w:hAnsi="Arial" w:cs="Arial"/>
          <w:sz w:val="24"/>
          <w:szCs w:val="24"/>
        </w:rPr>
      </w:pPr>
      <w:r>
        <w:rPr>
          <w:rFonts w:ascii="Arial" w:hAnsi="Arial" w:cs="Arial"/>
          <w:sz w:val="24"/>
          <w:szCs w:val="24"/>
        </w:rPr>
        <w:t>Figura 42</w:t>
      </w:r>
      <w:r w:rsidR="00FA5872">
        <w:rPr>
          <w:rFonts w:ascii="Arial" w:hAnsi="Arial" w:cs="Arial"/>
          <w:sz w:val="24"/>
          <w:szCs w:val="24"/>
        </w:rPr>
        <w:t>– servicio de alcantarillado según zona (Urbana o Rural)</w:t>
      </w:r>
    </w:p>
    <w:p w:rsidR="00FA5872" w:rsidRDefault="00FA5872" w:rsidP="00FA5872">
      <w:pPr>
        <w:autoSpaceDE w:val="0"/>
        <w:autoSpaceDN w:val="0"/>
        <w:adjustRightInd w:val="0"/>
        <w:spacing w:after="0" w:line="240" w:lineRule="auto"/>
        <w:jc w:val="center"/>
        <w:rPr>
          <w:rFonts w:ascii="Arial" w:hAnsi="Arial" w:cs="Arial"/>
          <w:sz w:val="24"/>
          <w:szCs w:val="24"/>
        </w:rPr>
      </w:pPr>
      <w:r w:rsidRPr="00A13B2D">
        <w:rPr>
          <w:rFonts w:ascii="Arial" w:hAnsi="Arial" w:cs="Arial"/>
          <w:noProof/>
          <w:sz w:val="24"/>
          <w:szCs w:val="24"/>
        </w:rPr>
        <w:drawing>
          <wp:inline distT="0" distB="0" distL="0" distR="0">
            <wp:extent cx="4572000" cy="2381250"/>
            <wp:effectExtent l="19050" t="0" r="0" b="0"/>
            <wp:docPr id="67" name="Gráfico 9"/>
            <wp:cNvGraphicFramePr/>
            <a:graphic xmlns:a="http://schemas.openxmlformats.org/drawingml/2006/main">
              <a:graphicData uri="http://schemas.openxmlformats.org/drawingml/2006/chart">
                <c:chart xmlns:c="http://schemas.openxmlformats.org/drawingml/2006/chart" xmlns:r="http://schemas.openxmlformats.org/officeDocument/2006/relationships" r:id="rId56"/>
              </a:graphicData>
            </a:graphic>
          </wp:inline>
        </w:drawing>
      </w:r>
    </w:p>
    <w:p w:rsidR="00FA5872" w:rsidRPr="005C1AEA" w:rsidRDefault="00FA5872" w:rsidP="00FA5872">
      <w:pPr>
        <w:pStyle w:val="Prrafodelista"/>
        <w:tabs>
          <w:tab w:val="left" w:pos="5760"/>
        </w:tabs>
        <w:autoSpaceDE w:val="0"/>
        <w:autoSpaceDN w:val="0"/>
        <w:adjustRightInd w:val="0"/>
        <w:spacing w:after="0" w:line="240" w:lineRule="auto"/>
        <w:ind w:left="0"/>
        <w:jc w:val="center"/>
        <w:rPr>
          <w:rFonts w:ascii="Arial" w:hAnsi="Arial" w:cs="Arial"/>
          <w:sz w:val="20"/>
          <w:szCs w:val="20"/>
        </w:rPr>
      </w:pPr>
      <w:r w:rsidRPr="005C1AEA">
        <w:rPr>
          <w:rFonts w:ascii="Arial" w:hAnsi="Arial" w:cs="Arial"/>
          <w:sz w:val="20"/>
          <w:szCs w:val="20"/>
        </w:rPr>
        <w:t>Fuente: SISBEN 2008</w:t>
      </w:r>
    </w:p>
    <w:p w:rsidR="00FA5872" w:rsidRDefault="00FA5872" w:rsidP="00FA5872">
      <w:pPr>
        <w:autoSpaceDE w:val="0"/>
        <w:autoSpaceDN w:val="0"/>
        <w:adjustRightInd w:val="0"/>
        <w:spacing w:after="0" w:line="240" w:lineRule="auto"/>
        <w:jc w:val="center"/>
        <w:rPr>
          <w:rFonts w:ascii="Arial" w:hAnsi="Arial" w:cs="Arial"/>
          <w:sz w:val="24"/>
          <w:szCs w:val="24"/>
        </w:rPr>
      </w:pPr>
    </w:p>
    <w:p w:rsidR="00FA5872" w:rsidRPr="00837939" w:rsidRDefault="00FA5872" w:rsidP="00FA5872">
      <w:pPr>
        <w:autoSpaceDE w:val="0"/>
        <w:autoSpaceDN w:val="0"/>
        <w:adjustRightInd w:val="0"/>
        <w:spacing w:after="0" w:line="240" w:lineRule="auto"/>
        <w:jc w:val="both"/>
        <w:rPr>
          <w:rFonts w:ascii="Arial" w:hAnsi="Arial" w:cs="Arial"/>
          <w:b/>
          <w:sz w:val="24"/>
          <w:szCs w:val="24"/>
        </w:rPr>
      </w:pPr>
      <w:r w:rsidRPr="00837939">
        <w:rPr>
          <w:rFonts w:ascii="Arial" w:hAnsi="Arial" w:cs="Arial"/>
          <w:b/>
          <w:sz w:val="24"/>
          <w:szCs w:val="24"/>
        </w:rPr>
        <w:t>Aseo y disposición final de residuos sólidos</w:t>
      </w:r>
    </w:p>
    <w:p w:rsidR="00FA5872" w:rsidRDefault="00FA5872" w:rsidP="00FA5872">
      <w:pPr>
        <w:autoSpaceDE w:val="0"/>
        <w:autoSpaceDN w:val="0"/>
        <w:adjustRightInd w:val="0"/>
        <w:spacing w:after="0" w:line="240" w:lineRule="auto"/>
        <w:jc w:val="both"/>
        <w:rPr>
          <w:rFonts w:ascii="Arial" w:hAnsi="Arial" w:cs="Arial"/>
          <w:sz w:val="24"/>
          <w:szCs w:val="24"/>
        </w:rPr>
      </w:pPr>
    </w:p>
    <w:p w:rsidR="00FA5872" w:rsidRPr="00881B33" w:rsidRDefault="00FA5872" w:rsidP="00FA5872">
      <w:pPr>
        <w:autoSpaceDE w:val="0"/>
        <w:autoSpaceDN w:val="0"/>
        <w:adjustRightInd w:val="0"/>
        <w:spacing w:after="0" w:line="240" w:lineRule="auto"/>
        <w:jc w:val="both"/>
        <w:rPr>
          <w:rFonts w:ascii="Arial" w:hAnsi="Arial" w:cs="Arial"/>
          <w:sz w:val="24"/>
          <w:szCs w:val="24"/>
        </w:rPr>
      </w:pPr>
      <w:r w:rsidRPr="00881B33">
        <w:rPr>
          <w:rFonts w:ascii="Arial" w:hAnsi="Arial" w:cs="Arial"/>
          <w:sz w:val="24"/>
          <w:szCs w:val="24"/>
        </w:rPr>
        <w:t>El servicio es prestado en</w:t>
      </w:r>
      <w:r w:rsidR="00DD5728">
        <w:rPr>
          <w:rFonts w:ascii="Arial" w:hAnsi="Arial" w:cs="Arial"/>
          <w:sz w:val="24"/>
          <w:szCs w:val="24"/>
        </w:rPr>
        <w:t xml:space="preserve"> un 100 % a la población urbana, que representa una cobertura del 2</w:t>
      </w:r>
      <w:r w:rsidR="00554FB2">
        <w:rPr>
          <w:rFonts w:ascii="Arial" w:hAnsi="Arial" w:cs="Arial"/>
          <w:sz w:val="24"/>
          <w:szCs w:val="24"/>
        </w:rPr>
        <w:t>5</w:t>
      </w:r>
      <w:r w:rsidR="00DD5728">
        <w:rPr>
          <w:rFonts w:ascii="Arial" w:hAnsi="Arial" w:cs="Arial"/>
          <w:sz w:val="24"/>
          <w:szCs w:val="24"/>
        </w:rPr>
        <w:t>.</w:t>
      </w:r>
      <w:r w:rsidR="00554FB2">
        <w:rPr>
          <w:rFonts w:ascii="Arial" w:hAnsi="Arial" w:cs="Arial"/>
          <w:sz w:val="24"/>
          <w:szCs w:val="24"/>
        </w:rPr>
        <w:t>50</w:t>
      </w:r>
      <w:r w:rsidR="00DD5728">
        <w:rPr>
          <w:rFonts w:ascii="Arial" w:hAnsi="Arial" w:cs="Arial"/>
          <w:sz w:val="24"/>
          <w:szCs w:val="24"/>
        </w:rPr>
        <w:t xml:space="preserve">% del total de la población doblemente colombiana, </w:t>
      </w:r>
      <w:r w:rsidRPr="00881B33">
        <w:rPr>
          <w:rFonts w:ascii="Arial" w:hAnsi="Arial" w:cs="Arial"/>
          <w:sz w:val="24"/>
          <w:szCs w:val="24"/>
        </w:rPr>
        <w:t>pero lamentablemente no se cuenta con un relleno sanitario para el respectivo tratamiento de estos residuos sólidos. La población rural no cuenta con el servicio de recolección de basuras por tal motivo la disposición final de estas depende de la comunidad que en su mayoría arroja las basuras cerca de las viviendas o se queman, convirtiéndose esto en factores de riesgo para la aparición de enfermedades trasmitidas por vectores, enfermedades respiratorias y contribuyendo aun mas para la contaminación del ambiente.</w:t>
      </w:r>
    </w:p>
    <w:p w:rsidR="00FA5872" w:rsidRDefault="00FA5872" w:rsidP="00FA5872">
      <w:pPr>
        <w:autoSpaceDE w:val="0"/>
        <w:autoSpaceDN w:val="0"/>
        <w:adjustRightInd w:val="0"/>
        <w:spacing w:after="0" w:line="240" w:lineRule="auto"/>
        <w:jc w:val="both"/>
        <w:rPr>
          <w:rFonts w:ascii="Arial" w:hAnsi="Arial" w:cs="Arial"/>
          <w:sz w:val="24"/>
          <w:szCs w:val="24"/>
        </w:rPr>
      </w:pPr>
    </w:p>
    <w:p w:rsidR="0003645F" w:rsidRDefault="0003645F" w:rsidP="00FA5872">
      <w:pPr>
        <w:autoSpaceDE w:val="0"/>
        <w:autoSpaceDN w:val="0"/>
        <w:adjustRightInd w:val="0"/>
        <w:spacing w:after="0" w:line="240" w:lineRule="auto"/>
        <w:jc w:val="both"/>
        <w:rPr>
          <w:rFonts w:ascii="Arial" w:hAnsi="Arial" w:cs="Arial"/>
          <w:b/>
          <w:sz w:val="24"/>
          <w:szCs w:val="24"/>
        </w:rPr>
      </w:pPr>
    </w:p>
    <w:p w:rsidR="00FA5872" w:rsidRPr="00837939" w:rsidRDefault="00FA5872" w:rsidP="00FA5872">
      <w:pPr>
        <w:autoSpaceDE w:val="0"/>
        <w:autoSpaceDN w:val="0"/>
        <w:adjustRightInd w:val="0"/>
        <w:spacing w:after="0" w:line="240" w:lineRule="auto"/>
        <w:jc w:val="both"/>
        <w:rPr>
          <w:rFonts w:ascii="Arial" w:hAnsi="Arial" w:cs="Arial"/>
          <w:b/>
          <w:sz w:val="24"/>
          <w:szCs w:val="24"/>
        </w:rPr>
      </w:pPr>
      <w:r w:rsidRPr="00837939">
        <w:rPr>
          <w:rFonts w:ascii="Arial" w:hAnsi="Arial" w:cs="Arial"/>
          <w:b/>
          <w:sz w:val="24"/>
          <w:szCs w:val="24"/>
        </w:rPr>
        <w:t>Gas</w:t>
      </w:r>
    </w:p>
    <w:p w:rsidR="00FA5872" w:rsidRPr="00881B33" w:rsidRDefault="00FA5872" w:rsidP="00FA5872">
      <w:pPr>
        <w:autoSpaceDE w:val="0"/>
        <w:autoSpaceDN w:val="0"/>
        <w:adjustRightInd w:val="0"/>
        <w:spacing w:after="0" w:line="240" w:lineRule="auto"/>
        <w:jc w:val="both"/>
        <w:rPr>
          <w:rFonts w:ascii="Arial" w:hAnsi="Arial" w:cs="Arial"/>
          <w:sz w:val="24"/>
          <w:szCs w:val="24"/>
        </w:rPr>
      </w:pPr>
    </w:p>
    <w:p w:rsidR="00FA5872" w:rsidRPr="00881B33" w:rsidRDefault="00FA5872" w:rsidP="00FA5872">
      <w:pPr>
        <w:autoSpaceDE w:val="0"/>
        <w:autoSpaceDN w:val="0"/>
        <w:adjustRightInd w:val="0"/>
        <w:spacing w:after="0" w:line="240" w:lineRule="auto"/>
        <w:jc w:val="both"/>
        <w:rPr>
          <w:rFonts w:ascii="Arial" w:hAnsi="Arial" w:cs="Arial"/>
          <w:sz w:val="24"/>
          <w:szCs w:val="24"/>
        </w:rPr>
      </w:pPr>
      <w:r w:rsidRPr="00881B33">
        <w:rPr>
          <w:rFonts w:ascii="Arial" w:hAnsi="Arial" w:cs="Arial"/>
          <w:sz w:val="24"/>
          <w:szCs w:val="24"/>
        </w:rPr>
        <w:t>En el Municipio no hay una red de servicio de gas natural domiciliario, el servicio es prestado p</w:t>
      </w:r>
      <w:r>
        <w:rPr>
          <w:rFonts w:ascii="Arial" w:hAnsi="Arial" w:cs="Arial"/>
          <w:sz w:val="24"/>
          <w:szCs w:val="24"/>
        </w:rPr>
        <w:t>or empresas particulares de la c</w:t>
      </w:r>
      <w:r w:rsidRPr="00881B33">
        <w:rPr>
          <w:rFonts w:ascii="Arial" w:hAnsi="Arial" w:cs="Arial"/>
          <w:sz w:val="24"/>
          <w:szCs w:val="24"/>
        </w:rPr>
        <w:t>iudad de Neiva las cuales se encargan de transportarlo en cilindros y distribuirlo en el sector urbano como en el sector r</w:t>
      </w:r>
      <w:r>
        <w:rPr>
          <w:rFonts w:ascii="Arial" w:hAnsi="Arial" w:cs="Arial"/>
          <w:sz w:val="24"/>
          <w:szCs w:val="24"/>
        </w:rPr>
        <w:t>ural. Sin embargo es importante</w:t>
      </w:r>
      <w:r w:rsidRPr="00881B33">
        <w:rPr>
          <w:rFonts w:ascii="Arial" w:hAnsi="Arial" w:cs="Arial"/>
          <w:sz w:val="24"/>
          <w:szCs w:val="24"/>
        </w:rPr>
        <w:t xml:space="preserve"> resaltar que se ha iniciado la instalación del Gas Natural Comprimido para el casco urbano por parte de Surgas, instalación </w:t>
      </w:r>
      <w:r w:rsidR="0003645F">
        <w:rPr>
          <w:rFonts w:ascii="Arial" w:hAnsi="Arial" w:cs="Arial"/>
          <w:sz w:val="24"/>
          <w:szCs w:val="24"/>
        </w:rPr>
        <w:t>que se terminará en el año 2008, y en la cual se estima que el servicio de gas domiciliario será prestado a más del cincuenta por ciento de la población doblemente colombiana.</w:t>
      </w:r>
    </w:p>
    <w:p w:rsidR="00FA5872" w:rsidRDefault="00FA5872" w:rsidP="00FA5872">
      <w:pPr>
        <w:autoSpaceDE w:val="0"/>
        <w:autoSpaceDN w:val="0"/>
        <w:adjustRightInd w:val="0"/>
        <w:spacing w:after="0" w:line="240" w:lineRule="auto"/>
        <w:jc w:val="both"/>
        <w:rPr>
          <w:rFonts w:ascii="Arial" w:hAnsi="Arial" w:cs="Arial"/>
          <w:sz w:val="24"/>
          <w:szCs w:val="24"/>
        </w:rPr>
      </w:pPr>
    </w:p>
    <w:p w:rsidR="0003645F" w:rsidRDefault="0003645F" w:rsidP="00FA5872">
      <w:pPr>
        <w:autoSpaceDE w:val="0"/>
        <w:autoSpaceDN w:val="0"/>
        <w:adjustRightInd w:val="0"/>
        <w:spacing w:after="0" w:line="240" w:lineRule="auto"/>
        <w:jc w:val="both"/>
        <w:rPr>
          <w:rFonts w:ascii="Arial" w:hAnsi="Arial" w:cs="Arial"/>
          <w:b/>
          <w:sz w:val="24"/>
          <w:szCs w:val="24"/>
        </w:rPr>
      </w:pPr>
    </w:p>
    <w:p w:rsidR="00FA5872" w:rsidRPr="009D7C70" w:rsidRDefault="00FA5872" w:rsidP="00FA5872">
      <w:pPr>
        <w:autoSpaceDE w:val="0"/>
        <w:autoSpaceDN w:val="0"/>
        <w:adjustRightInd w:val="0"/>
        <w:spacing w:after="0" w:line="240" w:lineRule="auto"/>
        <w:jc w:val="both"/>
        <w:rPr>
          <w:rFonts w:ascii="Arial" w:hAnsi="Arial" w:cs="Arial"/>
          <w:b/>
          <w:sz w:val="24"/>
          <w:szCs w:val="24"/>
        </w:rPr>
      </w:pPr>
      <w:r w:rsidRPr="009D7C70">
        <w:rPr>
          <w:rFonts w:ascii="Arial" w:hAnsi="Arial" w:cs="Arial"/>
          <w:b/>
          <w:sz w:val="24"/>
          <w:szCs w:val="24"/>
        </w:rPr>
        <w:t>Teléfono</w:t>
      </w:r>
    </w:p>
    <w:p w:rsidR="00FA5872" w:rsidRDefault="00FA5872" w:rsidP="00FA5872">
      <w:pPr>
        <w:autoSpaceDE w:val="0"/>
        <w:autoSpaceDN w:val="0"/>
        <w:adjustRightInd w:val="0"/>
        <w:spacing w:after="0" w:line="240" w:lineRule="auto"/>
        <w:jc w:val="both"/>
        <w:rPr>
          <w:rFonts w:ascii="Arial" w:hAnsi="Arial" w:cs="Arial"/>
          <w:sz w:val="24"/>
          <w:szCs w:val="24"/>
        </w:rPr>
      </w:pPr>
    </w:p>
    <w:p w:rsidR="00FA5872" w:rsidRPr="00393E88" w:rsidRDefault="00FA5872" w:rsidP="00FA5872">
      <w:pPr>
        <w:autoSpaceDE w:val="0"/>
        <w:autoSpaceDN w:val="0"/>
        <w:adjustRightInd w:val="0"/>
        <w:spacing w:after="0" w:line="240" w:lineRule="auto"/>
        <w:jc w:val="both"/>
        <w:rPr>
          <w:rFonts w:ascii="Arial" w:hAnsi="Arial" w:cs="Arial"/>
          <w:sz w:val="24"/>
          <w:szCs w:val="24"/>
        </w:rPr>
      </w:pPr>
      <w:r w:rsidRPr="00393E88">
        <w:rPr>
          <w:rFonts w:ascii="Arial" w:hAnsi="Arial" w:cs="Arial"/>
          <w:sz w:val="24"/>
          <w:szCs w:val="24"/>
        </w:rPr>
        <w:t xml:space="preserve">Este servicio es prestado por la empresa Nacional de Telecomunicaciones beneficiando a 305 usuarios de la zona urbana. Además en el área urbana se cuenta con el servicio de telefonía local y de larga distancia (SAI) para las familias no beneficiadas con el servicio de teléfono. </w:t>
      </w:r>
      <w:r w:rsidR="00554FB2" w:rsidRPr="00393E88">
        <w:rPr>
          <w:rFonts w:ascii="Arial" w:hAnsi="Arial" w:cs="Arial"/>
          <w:sz w:val="24"/>
          <w:szCs w:val="24"/>
        </w:rPr>
        <w:t>El servicio de telefonía celular se ha venido expandiendo en gran parte del municipio, llegando a l</w:t>
      </w:r>
      <w:r w:rsidRPr="00393E88">
        <w:rPr>
          <w:rFonts w:ascii="Arial" w:hAnsi="Arial" w:cs="Arial"/>
          <w:sz w:val="24"/>
          <w:szCs w:val="24"/>
        </w:rPr>
        <w:t>as veredas San Ambrosio, Potrero Grande, Zaragoza, Alcaparrosal, Nazareth, Boquerón</w:t>
      </w:r>
      <w:r w:rsidR="00554FB2" w:rsidRPr="00393E88">
        <w:rPr>
          <w:rFonts w:ascii="Arial" w:hAnsi="Arial" w:cs="Arial"/>
          <w:sz w:val="24"/>
          <w:szCs w:val="24"/>
        </w:rPr>
        <w:t>,</w:t>
      </w:r>
      <w:r w:rsidRPr="00393E88">
        <w:rPr>
          <w:rFonts w:ascii="Arial" w:hAnsi="Arial" w:cs="Arial"/>
          <w:sz w:val="24"/>
          <w:szCs w:val="24"/>
        </w:rPr>
        <w:t xml:space="preserve"> San Emilio </w:t>
      </w:r>
      <w:r w:rsidR="00554FB2" w:rsidRPr="00393E88">
        <w:rPr>
          <w:rFonts w:ascii="Arial" w:hAnsi="Arial" w:cs="Arial"/>
          <w:sz w:val="24"/>
          <w:szCs w:val="24"/>
        </w:rPr>
        <w:t xml:space="preserve">entre otras. </w:t>
      </w:r>
    </w:p>
    <w:p w:rsidR="0003645F" w:rsidRDefault="0003645F" w:rsidP="00FA5872">
      <w:pPr>
        <w:autoSpaceDE w:val="0"/>
        <w:autoSpaceDN w:val="0"/>
        <w:adjustRightInd w:val="0"/>
        <w:spacing w:after="0" w:line="240" w:lineRule="auto"/>
        <w:jc w:val="both"/>
        <w:rPr>
          <w:rFonts w:ascii="Arial" w:hAnsi="Arial" w:cs="Arial"/>
          <w:b/>
          <w:sz w:val="24"/>
          <w:szCs w:val="24"/>
        </w:rPr>
      </w:pPr>
    </w:p>
    <w:p w:rsidR="00FA5872" w:rsidRPr="0080548F" w:rsidRDefault="00FA5872" w:rsidP="00FA5872">
      <w:pPr>
        <w:autoSpaceDE w:val="0"/>
        <w:autoSpaceDN w:val="0"/>
        <w:adjustRightInd w:val="0"/>
        <w:spacing w:after="0" w:line="240" w:lineRule="auto"/>
        <w:jc w:val="both"/>
        <w:rPr>
          <w:rFonts w:ascii="Arial" w:hAnsi="Arial" w:cs="Arial"/>
          <w:b/>
          <w:sz w:val="24"/>
          <w:szCs w:val="24"/>
        </w:rPr>
      </w:pPr>
      <w:r w:rsidRPr="0080548F">
        <w:rPr>
          <w:rFonts w:ascii="Arial" w:hAnsi="Arial" w:cs="Arial"/>
          <w:b/>
          <w:sz w:val="24"/>
          <w:szCs w:val="24"/>
        </w:rPr>
        <w:t>Energía Eléctrica</w:t>
      </w:r>
    </w:p>
    <w:p w:rsidR="00FA5872" w:rsidRDefault="00FA5872" w:rsidP="00FA5872">
      <w:pPr>
        <w:autoSpaceDE w:val="0"/>
        <w:autoSpaceDN w:val="0"/>
        <w:adjustRightInd w:val="0"/>
        <w:spacing w:after="0" w:line="240" w:lineRule="auto"/>
        <w:jc w:val="both"/>
        <w:rPr>
          <w:rFonts w:ascii="Arial" w:hAnsi="Arial" w:cs="Arial"/>
          <w:sz w:val="24"/>
          <w:szCs w:val="24"/>
        </w:rPr>
      </w:pPr>
    </w:p>
    <w:p w:rsidR="00FA5872" w:rsidRDefault="00FA5872" w:rsidP="00FA5872">
      <w:pPr>
        <w:autoSpaceDE w:val="0"/>
        <w:autoSpaceDN w:val="0"/>
        <w:adjustRightInd w:val="0"/>
        <w:spacing w:after="0" w:line="240" w:lineRule="auto"/>
        <w:jc w:val="both"/>
        <w:rPr>
          <w:rFonts w:ascii="Arial" w:hAnsi="Arial" w:cs="Arial"/>
          <w:sz w:val="24"/>
          <w:szCs w:val="24"/>
        </w:rPr>
      </w:pPr>
      <w:r>
        <w:rPr>
          <w:rFonts w:ascii="Arial" w:hAnsi="Arial" w:cs="Arial"/>
          <w:sz w:val="24"/>
          <w:szCs w:val="24"/>
        </w:rPr>
        <w:t>Según datos suministrados por el DANE, correspondiente al censo realizado en el año 2005, la cobertura en energía eléctrica en el municipio era de 75.2%; los datos suministrados por el SISBEN reflejan que tan solo el 70.3% de la población goza del servicio de la forma como se relaciona a continuación:</w:t>
      </w:r>
    </w:p>
    <w:p w:rsidR="00FA5872" w:rsidRDefault="00FA5872" w:rsidP="00FA5872">
      <w:pPr>
        <w:autoSpaceDE w:val="0"/>
        <w:autoSpaceDN w:val="0"/>
        <w:adjustRightInd w:val="0"/>
        <w:spacing w:after="0" w:line="240" w:lineRule="auto"/>
        <w:jc w:val="both"/>
        <w:rPr>
          <w:rFonts w:ascii="Arial" w:hAnsi="Arial" w:cs="Arial"/>
          <w:sz w:val="24"/>
          <w:szCs w:val="24"/>
        </w:rPr>
      </w:pPr>
    </w:p>
    <w:p w:rsidR="0003645F" w:rsidRDefault="0003645F" w:rsidP="00FA5872">
      <w:pPr>
        <w:autoSpaceDE w:val="0"/>
        <w:autoSpaceDN w:val="0"/>
        <w:adjustRightInd w:val="0"/>
        <w:spacing w:after="0" w:line="240" w:lineRule="auto"/>
        <w:jc w:val="center"/>
        <w:rPr>
          <w:rFonts w:ascii="Arial" w:hAnsi="Arial" w:cs="Arial"/>
          <w:sz w:val="24"/>
          <w:szCs w:val="24"/>
        </w:rPr>
      </w:pPr>
    </w:p>
    <w:p w:rsidR="00FA5872" w:rsidRDefault="0003645F" w:rsidP="00FA5872">
      <w:pPr>
        <w:autoSpaceDE w:val="0"/>
        <w:autoSpaceDN w:val="0"/>
        <w:adjustRightInd w:val="0"/>
        <w:spacing w:after="0" w:line="240" w:lineRule="auto"/>
        <w:jc w:val="center"/>
        <w:rPr>
          <w:rFonts w:ascii="Arial" w:hAnsi="Arial" w:cs="Arial"/>
          <w:sz w:val="24"/>
          <w:szCs w:val="24"/>
        </w:rPr>
      </w:pPr>
      <w:r>
        <w:rPr>
          <w:rFonts w:ascii="Arial" w:hAnsi="Arial" w:cs="Arial"/>
          <w:sz w:val="24"/>
          <w:szCs w:val="24"/>
        </w:rPr>
        <w:t>Figura 43</w:t>
      </w:r>
      <w:r w:rsidR="00FA5872">
        <w:rPr>
          <w:rFonts w:ascii="Arial" w:hAnsi="Arial" w:cs="Arial"/>
          <w:sz w:val="24"/>
          <w:szCs w:val="24"/>
        </w:rPr>
        <w:t xml:space="preserve"> – Cobertura de energía eléctrica en Colombia (H)</w:t>
      </w:r>
    </w:p>
    <w:p w:rsidR="00FA5872" w:rsidRDefault="00FA5872" w:rsidP="00FA5872">
      <w:pPr>
        <w:jc w:val="center"/>
        <w:rPr>
          <w:rFonts w:ascii="Arial" w:hAnsi="Arial" w:cs="Arial"/>
          <w:b/>
        </w:rPr>
      </w:pPr>
      <w:r w:rsidRPr="00DC5EAE">
        <w:rPr>
          <w:rFonts w:ascii="Arial" w:hAnsi="Arial" w:cs="Arial"/>
          <w:b/>
          <w:noProof/>
        </w:rPr>
        <w:drawing>
          <wp:inline distT="0" distB="0" distL="0" distR="0">
            <wp:extent cx="3648075" cy="1733550"/>
            <wp:effectExtent l="19050" t="0" r="0" b="0"/>
            <wp:docPr id="68" name="Gráfico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57"/>
              </a:graphicData>
            </a:graphic>
          </wp:inline>
        </w:drawing>
      </w:r>
    </w:p>
    <w:p w:rsidR="00FA5872" w:rsidRDefault="00FA5872" w:rsidP="00FA5872">
      <w:pPr>
        <w:pStyle w:val="Prrafodelista"/>
        <w:tabs>
          <w:tab w:val="left" w:pos="5760"/>
        </w:tabs>
        <w:autoSpaceDE w:val="0"/>
        <w:autoSpaceDN w:val="0"/>
        <w:adjustRightInd w:val="0"/>
        <w:spacing w:after="0" w:line="240" w:lineRule="auto"/>
        <w:ind w:left="0"/>
        <w:jc w:val="center"/>
        <w:rPr>
          <w:rFonts w:ascii="Arial" w:hAnsi="Arial" w:cs="Arial"/>
          <w:sz w:val="20"/>
          <w:szCs w:val="20"/>
        </w:rPr>
      </w:pPr>
      <w:r w:rsidRPr="005C1AEA">
        <w:rPr>
          <w:rFonts w:ascii="Arial" w:hAnsi="Arial" w:cs="Arial"/>
          <w:sz w:val="20"/>
          <w:szCs w:val="20"/>
        </w:rPr>
        <w:t>Fuente: SISBEN 2008</w:t>
      </w:r>
    </w:p>
    <w:p w:rsidR="0003645F" w:rsidRPr="005C1AEA" w:rsidRDefault="0003645F" w:rsidP="00FA5872">
      <w:pPr>
        <w:pStyle w:val="Prrafodelista"/>
        <w:tabs>
          <w:tab w:val="left" w:pos="5760"/>
        </w:tabs>
        <w:autoSpaceDE w:val="0"/>
        <w:autoSpaceDN w:val="0"/>
        <w:adjustRightInd w:val="0"/>
        <w:spacing w:after="0" w:line="240" w:lineRule="auto"/>
        <w:ind w:left="0"/>
        <w:jc w:val="center"/>
        <w:rPr>
          <w:rFonts w:ascii="Arial" w:hAnsi="Arial" w:cs="Arial"/>
          <w:sz w:val="20"/>
          <w:szCs w:val="20"/>
        </w:rPr>
      </w:pPr>
    </w:p>
    <w:p w:rsidR="00FA5872" w:rsidRDefault="0003645F" w:rsidP="00FA5872">
      <w:pPr>
        <w:autoSpaceDE w:val="0"/>
        <w:autoSpaceDN w:val="0"/>
        <w:adjustRightInd w:val="0"/>
        <w:spacing w:after="0" w:line="240" w:lineRule="auto"/>
        <w:jc w:val="center"/>
        <w:rPr>
          <w:rFonts w:ascii="Arial" w:hAnsi="Arial" w:cs="Arial"/>
          <w:sz w:val="24"/>
          <w:szCs w:val="24"/>
        </w:rPr>
      </w:pPr>
      <w:r>
        <w:rPr>
          <w:rFonts w:ascii="Arial" w:hAnsi="Arial" w:cs="Arial"/>
          <w:sz w:val="24"/>
          <w:szCs w:val="24"/>
        </w:rPr>
        <w:t>Figura 44</w:t>
      </w:r>
      <w:r w:rsidR="00FA5872">
        <w:rPr>
          <w:rFonts w:ascii="Arial" w:hAnsi="Arial" w:cs="Arial"/>
          <w:sz w:val="24"/>
          <w:szCs w:val="24"/>
        </w:rPr>
        <w:t xml:space="preserve"> – servicio de energía eléctrica según zona (Urbana o Rural)</w:t>
      </w:r>
    </w:p>
    <w:p w:rsidR="00FA5872" w:rsidRDefault="00FA5872" w:rsidP="00FA5872">
      <w:pPr>
        <w:jc w:val="center"/>
        <w:rPr>
          <w:rFonts w:ascii="Arial" w:hAnsi="Arial" w:cs="Arial"/>
          <w:b/>
        </w:rPr>
      </w:pPr>
      <w:r w:rsidRPr="00DC5EAE">
        <w:rPr>
          <w:rFonts w:ascii="Arial" w:hAnsi="Arial" w:cs="Arial"/>
          <w:b/>
          <w:noProof/>
        </w:rPr>
        <w:drawing>
          <wp:inline distT="0" distB="0" distL="0" distR="0">
            <wp:extent cx="4572000" cy="1800225"/>
            <wp:effectExtent l="19050" t="0" r="0" b="0"/>
            <wp:docPr id="69" name="Gráfico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58"/>
              </a:graphicData>
            </a:graphic>
          </wp:inline>
        </w:drawing>
      </w:r>
    </w:p>
    <w:p w:rsidR="00FA5872" w:rsidRPr="005C1AEA" w:rsidRDefault="00FA5872" w:rsidP="0003645F">
      <w:pPr>
        <w:pStyle w:val="Prrafodelista"/>
        <w:tabs>
          <w:tab w:val="left" w:pos="5760"/>
        </w:tabs>
        <w:autoSpaceDE w:val="0"/>
        <w:autoSpaceDN w:val="0"/>
        <w:adjustRightInd w:val="0"/>
        <w:spacing w:after="0" w:line="240" w:lineRule="auto"/>
        <w:ind w:left="0"/>
        <w:jc w:val="center"/>
        <w:rPr>
          <w:rFonts w:ascii="Arial" w:hAnsi="Arial" w:cs="Arial"/>
          <w:sz w:val="20"/>
          <w:szCs w:val="20"/>
        </w:rPr>
      </w:pPr>
      <w:r w:rsidRPr="005C1AEA">
        <w:rPr>
          <w:rFonts w:ascii="Arial" w:hAnsi="Arial" w:cs="Arial"/>
          <w:sz w:val="20"/>
          <w:szCs w:val="20"/>
        </w:rPr>
        <w:t>Fuente: SISBEN 2008</w:t>
      </w:r>
    </w:p>
    <w:p w:rsidR="0003645F" w:rsidRDefault="0003645F" w:rsidP="0003645F">
      <w:pPr>
        <w:spacing w:after="0" w:line="20" w:lineRule="atLeast"/>
        <w:jc w:val="center"/>
        <w:rPr>
          <w:rFonts w:ascii="Arial" w:hAnsi="Arial" w:cs="Arial"/>
          <w:bCs/>
          <w:sz w:val="24"/>
          <w:szCs w:val="24"/>
        </w:rPr>
      </w:pPr>
    </w:p>
    <w:p w:rsidR="00A0486F" w:rsidRDefault="0003645F" w:rsidP="0003645F">
      <w:pPr>
        <w:spacing w:after="0" w:line="20" w:lineRule="atLeast"/>
        <w:jc w:val="center"/>
        <w:rPr>
          <w:rFonts w:ascii="Arial" w:hAnsi="Arial" w:cs="Arial"/>
          <w:bCs/>
          <w:sz w:val="24"/>
          <w:szCs w:val="24"/>
        </w:rPr>
      </w:pPr>
      <w:r w:rsidRPr="00F14777">
        <w:rPr>
          <w:rFonts w:ascii="Arial" w:hAnsi="Arial" w:cs="Arial"/>
          <w:bCs/>
          <w:sz w:val="24"/>
          <w:szCs w:val="24"/>
        </w:rPr>
        <w:t xml:space="preserve">Tabla </w:t>
      </w:r>
      <w:r>
        <w:rPr>
          <w:rFonts w:ascii="Arial" w:hAnsi="Arial" w:cs="Arial"/>
          <w:bCs/>
          <w:sz w:val="24"/>
          <w:szCs w:val="24"/>
        </w:rPr>
        <w:t>19</w:t>
      </w:r>
      <w:r w:rsidRPr="00F14777">
        <w:rPr>
          <w:rFonts w:ascii="Arial" w:hAnsi="Arial" w:cs="Arial"/>
          <w:bCs/>
          <w:sz w:val="24"/>
          <w:szCs w:val="24"/>
        </w:rPr>
        <w:t xml:space="preserve"> – </w:t>
      </w:r>
      <w:r>
        <w:rPr>
          <w:rFonts w:ascii="Arial" w:hAnsi="Arial" w:cs="Arial"/>
          <w:bCs/>
          <w:sz w:val="24"/>
          <w:szCs w:val="24"/>
        </w:rPr>
        <w:t>Resumen problemas y causas sector Servicios</w:t>
      </w:r>
    </w:p>
    <w:p w:rsidR="0003645F" w:rsidRDefault="0003645F" w:rsidP="0003645F">
      <w:pPr>
        <w:spacing w:after="0" w:line="20" w:lineRule="atLeast"/>
        <w:jc w:val="center"/>
        <w:rPr>
          <w:rFonts w:ascii="Arial" w:hAnsi="Arial" w:cs="Arial"/>
          <w:sz w:val="24"/>
          <w:szCs w:val="24"/>
        </w:rPr>
      </w:pPr>
    </w:p>
    <w:tbl>
      <w:tblPr>
        <w:tblStyle w:val="Tablaconcuadrcula"/>
        <w:tblW w:w="0" w:type="auto"/>
        <w:tblInd w:w="250" w:type="dxa"/>
        <w:tblLook w:val="04A0" w:firstRow="1" w:lastRow="0" w:firstColumn="1" w:lastColumn="0" w:noHBand="0" w:noVBand="1"/>
      </w:tblPr>
      <w:tblGrid>
        <w:gridCol w:w="4239"/>
        <w:gridCol w:w="4489"/>
      </w:tblGrid>
      <w:tr w:rsidR="00A0486F" w:rsidTr="0003645F">
        <w:tc>
          <w:tcPr>
            <w:tcW w:w="4239" w:type="dxa"/>
          </w:tcPr>
          <w:p w:rsidR="00A0486F" w:rsidRDefault="00A0486F" w:rsidP="00631888">
            <w:pPr>
              <w:spacing w:line="20" w:lineRule="atLeast"/>
              <w:jc w:val="center"/>
              <w:rPr>
                <w:rFonts w:ascii="Arial" w:hAnsi="Arial" w:cs="Arial"/>
                <w:b/>
                <w:bCs/>
                <w:sz w:val="24"/>
                <w:szCs w:val="24"/>
              </w:rPr>
            </w:pPr>
            <w:r>
              <w:rPr>
                <w:rFonts w:ascii="Arial" w:hAnsi="Arial" w:cs="Arial"/>
                <w:b/>
                <w:bCs/>
                <w:sz w:val="24"/>
                <w:szCs w:val="24"/>
              </w:rPr>
              <w:t>Problemas/Potencialidades</w:t>
            </w:r>
          </w:p>
        </w:tc>
        <w:tc>
          <w:tcPr>
            <w:tcW w:w="4489" w:type="dxa"/>
          </w:tcPr>
          <w:p w:rsidR="00A0486F" w:rsidRDefault="00A0486F" w:rsidP="00631888">
            <w:pPr>
              <w:spacing w:line="20" w:lineRule="atLeast"/>
              <w:jc w:val="center"/>
              <w:rPr>
                <w:rFonts w:ascii="Arial" w:hAnsi="Arial" w:cs="Arial"/>
                <w:b/>
                <w:bCs/>
                <w:sz w:val="24"/>
                <w:szCs w:val="24"/>
              </w:rPr>
            </w:pPr>
            <w:r>
              <w:rPr>
                <w:rFonts w:ascii="Arial" w:hAnsi="Arial" w:cs="Arial"/>
                <w:b/>
                <w:bCs/>
                <w:sz w:val="24"/>
                <w:szCs w:val="24"/>
              </w:rPr>
              <w:t>Causas</w:t>
            </w:r>
          </w:p>
        </w:tc>
      </w:tr>
      <w:tr w:rsidR="00A0486F" w:rsidTr="0003645F">
        <w:tc>
          <w:tcPr>
            <w:tcW w:w="4239" w:type="dxa"/>
          </w:tcPr>
          <w:p w:rsidR="00A0486F" w:rsidRDefault="00A0486F" w:rsidP="00E55362">
            <w:pPr>
              <w:pStyle w:val="Prrafodelista"/>
              <w:numPr>
                <w:ilvl w:val="0"/>
                <w:numId w:val="34"/>
              </w:numPr>
              <w:spacing w:line="20" w:lineRule="atLeast"/>
              <w:ind w:left="459" w:hanging="425"/>
              <w:jc w:val="both"/>
              <w:rPr>
                <w:rFonts w:ascii="Arial" w:hAnsi="Arial" w:cs="Arial"/>
                <w:bCs/>
                <w:sz w:val="24"/>
                <w:szCs w:val="24"/>
              </w:rPr>
            </w:pPr>
            <w:r>
              <w:rPr>
                <w:rFonts w:ascii="Arial" w:hAnsi="Arial" w:cs="Arial"/>
                <w:bCs/>
                <w:sz w:val="24"/>
                <w:szCs w:val="24"/>
              </w:rPr>
              <w:t>Baja cobertura en agua potable, especialmente en el sector rural</w:t>
            </w:r>
          </w:p>
          <w:p w:rsidR="00A0486F" w:rsidRDefault="00A0486F" w:rsidP="00E55362">
            <w:pPr>
              <w:pStyle w:val="Prrafodelista"/>
              <w:numPr>
                <w:ilvl w:val="0"/>
                <w:numId w:val="34"/>
              </w:numPr>
              <w:spacing w:line="20" w:lineRule="atLeast"/>
              <w:ind w:left="459" w:hanging="425"/>
              <w:jc w:val="both"/>
              <w:rPr>
                <w:rFonts w:ascii="Arial" w:hAnsi="Arial" w:cs="Arial"/>
                <w:bCs/>
                <w:sz w:val="24"/>
                <w:szCs w:val="24"/>
              </w:rPr>
            </w:pPr>
            <w:r>
              <w:rPr>
                <w:rFonts w:ascii="Arial" w:hAnsi="Arial" w:cs="Arial"/>
                <w:bCs/>
                <w:sz w:val="24"/>
                <w:szCs w:val="24"/>
              </w:rPr>
              <w:t>Baja cobertura en alcantarillado y nulo tratamiento de aguas residuales.</w:t>
            </w:r>
          </w:p>
          <w:p w:rsidR="00A0486F" w:rsidRDefault="00A0486F" w:rsidP="00E55362">
            <w:pPr>
              <w:pStyle w:val="Prrafodelista"/>
              <w:numPr>
                <w:ilvl w:val="0"/>
                <w:numId w:val="34"/>
              </w:numPr>
              <w:spacing w:line="20" w:lineRule="atLeast"/>
              <w:ind w:left="459" w:hanging="425"/>
              <w:jc w:val="both"/>
              <w:rPr>
                <w:rFonts w:ascii="Arial" w:hAnsi="Arial" w:cs="Arial"/>
                <w:bCs/>
                <w:sz w:val="24"/>
                <w:szCs w:val="24"/>
              </w:rPr>
            </w:pPr>
            <w:r>
              <w:rPr>
                <w:rFonts w:ascii="Arial" w:hAnsi="Arial" w:cs="Arial"/>
                <w:bCs/>
                <w:sz w:val="24"/>
                <w:szCs w:val="24"/>
              </w:rPr>
              <w:t>Gran número de familias del sector rural y urbano sin servicio de energía eléctrica.</w:t>
            </w:r>
          </w:p>
          <w:p w:rsidR="00A0486F" w:rsidRDefault="00A0486F" w:rsidP="00E55362">
            <w:pPr>
              <w:pStyle w:val="Prrafodelista"/>
              <w:numPr>
                <w:ilvl w:val="0"/>
                <w:numId w:val="34"/>
              </w:numPr>
              <w:spacing w:line="20" w:lineRule="atLeast"/>
              <w:ind w:left="459" w:hanging="425"/>
              <w:jc w:val="both"/>
              <w:rPr>
                <w:rFonts w:ascii="Arial" w:hAnsi="Arial" w:cs="Arial"/>
                <w:bCs/>
                <w:sz w:val="24"/>
                <w:szCs w:val="24"/>
              </w:rPr>
            </w:pPr>
            <w:r>
              <w:rPr>
                <w:rFonts w:ascii="Arial" w:hAnsi="Arial" w:cs="Arial"/>
                <w:bCs/>
                <w:sz w:val="24"/>
                <w:szCs w:val="24"/>
              </w:rPr>
              <w:t>Deficiente manejo de residuos sólidos.</w:t>
            </w:r>
          </w:p>
          <w:p w:rsidR="00A0486F" w:rsidRPr="000D4678" w:rsidRDefault="00A0486F" w:rsidP="00E55362">
            <w:pPr>
              <w:pStyle w:val="Prrafodelista"/>
              <w:numPr>
                <w:ilvl w:val="0"/>
                <w:numId w:val="34"/>
              </w:numPr>
              <w:spacing w:line="20" w:lineRule="atLeast"/>
              <w:ind w:left="459" w:hanging="425"/>
              <w:jc w:val="both"/>
              <w:rPr>
                <w:rFonts w:ascii="Arial" w:hAnsi="Arial" w:cs="Arial"/>
                <w:bCs/>
                <w:sz w:val="24"/>
                <w:szCs w:val="24"/>
              </w:rPr>
            </w:pPr>
            <w:r>
              <w:rPr>
                <w:rFonts w:ascii="Arial" w:hAnsi="Arial" w:cs="Arial"/>
                <w:bCs/>
                <w:sz w:val="24"/>
                <w:szCs w:val="24"/>
              </w:rPr>
              <w:t>Cero coberturas en red de gas domiciliario.</w:t>
            </w:r>
          </w:p>
        </w:tc>
        <w:tc>
          <w:tcPr>
            <w:tcW w:w="4489" w:type="dxa"/>
          </w:tcPr>
          <w:p w:rsidR="00A0486F" w:rsidRDefault="000D4678" w:rsidP="00E55362">
            <w:pPr>
              <w:pStyle w:val="Prrafodelista"/>
              <w:numPr>
                <w:ilvl w:val="0"/>
                <w:numId w:val="35"/>
              </w:numPr>
              <w:spacing w:line="20" w:lineRule="atLeast"/>
              <w:ind w:left="331" w:hanging="284"/>
              <w:jc w:val="both"/>
              <w:rPr>
                <w:rFonts w:ascii="Arial" w:hAnsi="Arial" w:cs="Arial"/>
                <w:bCs/>
                <w:sz w:val="24"/>
                <w:szCs w:val="24"/>
              </w:rPr>
            </w:pPr>
            <w:r>
              <w:rPr>
                <w:rFonts w:ascii="Arial" w:hAnsi="Arial" w:cs="Arial"/>
                <w:bCs/>
                <w:sz w:val="24"/>
                <w:szCs w:val="24"/>
              </w:rPr>
              <w:t>Bajo nivel de ingresos de la población</w:t>
            </w:r>
          </w:p>
          <w:p w:rsidR="000D4678" w:rsidRDefault="000D4678" w:rsidP="00E55362">
            <w:pPr>
              <w:pStyle w:val="Prrafodelista"/>
              <w:numPr>
                <w:ilvl w:val="0"/>
                <w:numId w:val="35"/>
              </w:numPr>
              <w:spacing w:line="20" w:lineRule="atLeast"/>
              <w:ind w:left="331" w:hanging="284"/>
              <w:jc w:val="both"/>
              <w:rPr>
                <w:rFonts w:ascii="Arial" w:hAnsi="Arial" w:cs="Arial"/>
                <w:bCs/>
                <w:sz w:val="24"/>
                <w:szCs w:val="24"/>
              </w:rPr>
            </w:pPr>
            <w:r>
              <w:rPr>
                <w:rFonts w:ascii="Arial" w:hAnsi="Arial" w:cs="Arial"/>
                <w:bCs/>
                <w:sz w:val="24"/>
                <w:szCs w:val="24"/>
              </w:rPr>
              <w:t>Poca focalización de la inversión pública</w:t>
            </w:r>
          </w:p>
          <w:p w:rsidR="000D4678" w:rsidRDefault="000D4678" w:rsidP="00E55362">
            <w:pPr>
              <w:pStyle w:val="Prrafodelista"/>
              <w:numPr>
                <w:ilvl w:val="0"/>
                <w:numId w:val="35"/>
              </w:numPr>
              <w:spacing w:line="20" w:lineRule="atLeast"/>
              <w:ind w:left="331" w:hanging="284"/>
              <w:jc w:val="both"/>
              <w:rPr>
                <w:rFonts w:ascii="Arial" w:hAnsi="Arial" w:cs="Arial"/>
                <w:bCs/>
                <w:sz w:val="24"/>
                <w:szCs w:val="24"/>
              </w:rPr>
            </w:pPr>
            <w:r>
              <w:rPr>
                <w:rFonts w:ascii="Arial" w:hAnsi="Arial" w:cs="Arial"/>
                <w:bCs/>
                <w:sz w:val="24"/>
                <w:szCs w:val="24"/>
              </w:rPr>
              <w:t>Deficiente planificación para el sector</w:t>
            </w:r>
          </w:p>
          <w:p w:rsidR="000D4678" w:rsidRDefault="000D4678" w:rsidP="00E55362">
            <w:pPr>
              <w:pStyle w:val="Prrafodelista"/>
              <w:numPr>
                <w:ilvl w:val="0"/>
                <w:numId w:val="35"/>
              </w:numPr>
              <w:spacing w:line="20" w:lineRule="atLeast"/>
              <w:ind w:left="331" w:hanging="284"/>
              <w:jc w:val="both"/>
              <w:rPr>
                <w:rFonts w:ascii="Arial" w:hAnsi="Arial" w:cs="Arial"/>
                <w:bCs/>
                <w:sz w:val="24"/>
                <w:szCs w:val="24"/>
              </w:rPr>
            </w:pPr>
            <w:r>
              <w:rPr>
                <w:rFonts w:ascii="Arial" w:hAnsi="Arial" w:cs="Arial"/>
                <w:bCs/>
                <w:sz w:val="24"/>
                <w:szCs w:val="24"/>
              </w:rPr>
              <w:t>Poca gestión comunitaria y de la administración municipal para aumentar coberturas</w:t>
            </w:r>
          </w:p>
          <w:p w:rsidR="000D4678" w:rsidRPr="000D4678" w:rsidRDefault="000D4678" w:rsidP="0003645F">
            <w:pPr>
              <w:pStyle w:val="Prrafodelista"/>
              <w:spacing w:line="20" w:lineRule="atLeast"/>
              <w:jc w:val="both"/>
              <w:rPr>
                <w:rFonts w:ascii="Arial" w:hAnsi="Arial" w:cs="Arial"/>
                <w:bCs/>
                <w:sz w:val="24"/>
                <w:szCs w:val="24"/>
              </w:rPr>
            </w:pPr>
            <w:r w:rsidRPr="000D4678">
              <w:rPr>
                <w:rFonts w:ascii="Arial" w:hAnsi="Arial" w:cs="Arial"/>
                <w:bCs/>
                <w:sz w:val="24"/>
                <w:szCs w:val="24"/>
              </w:rPr>
              <w:t xml:space="preserve"> </w:t>
            </w:r>
          </w:p>
        </w:tc>
      </w:tr>
    </w:tbl>
    <w:p w:rsidR="0003645F" w:rsidRPr="00905A07" w:rsidRDefault="0003645F" w:rsidP="0003645F">
      <w:pPr>
        <w:spacing w:after="0" w:line="20" w:lineRule="atLeast"/>
        <w:jc w:val="center"/>
        <w:rPr>
          <w:rFonts w:ascii="Arial" w:hAnsi="Arial" w:cs="Arial"/>
          <w:bCs/>
          <w:sz w:val="20"/>
          <w:szCs w:val="20"/>
        </w:rPr>
      </w:pPr>
      <w:r w:rsidRPr="00905A07">
        <w:rPr>
          <w:rFonts w:ascii="Arial" w:hAnsi="Arial" w:cs="Arial"/>
          <w:bCs/>
          <w:sz w:val="20"/>
          <w:szCs w:val="20"/>
        </w:rPr>
        <w:t>Fuente: Equipo Asesor Plan de Desarrollo</w:t>
      </w:r>
    </w:p>
    <w:p w:rsidR="005C51D5" w:rsidRPr="00AE65C5" w:rsidRDefault="005D1ECD" w:rsidP="005D1ECD">
      <w:pPr>
        <w:spacing w:after="0" w:line="20" w:lineRule="atLeast"/>
        <w:rPr>
          <w:rFonts w:ascii="Arial" w:hAnsi="Arial" w:cs="Arial"/>
          <w:b/>
          <w:sz w:val="24"/>
          <w:szCs w:val="24"/>
          <w:u w:val="single"/>
        </w:rPr>
      </w:pPr>
      <w:r>
        <w:rPr>
          <w:rFonts w:ascii="Arial" w:hAnsi="Arial" w:cs="Arial"/>
          <w:b/>
          <w:sz w:val="24"/>
          <w:szCs w:val="24"/>
        </w:rPr>
        <w:t xml:space="preserve">4.5. </w:t>
      </w:r>
      <w:r w:rsidR="005C51D5" w:rsidRPr="00AE65C5">
        <w:rPr>
          <w:rFonts w:ascii="Arial" w:hAnsi="Arial" w:cs="Arial"/>
          <w:b/>
          <w:sz w:val="24"/>
          <w:szCs w:val="24"/>
          <w:u w:val="single"/>
        </w:rPr>
        <w:t>SECTOR MEDIO AMBIENTE</w:t>
      </w:r>
      <w:r w:rsidR="005C51D5">
        <w:rPr>
          <w:rFonts w:ascii="Arial" w:hAnsi="Arial" w:cs="Arial"/>
          <w:b/>
          <w:sz w:val="24"/>
          <w:szCs w:val="24"/>
          <w:u w:val="single"/>
        </w:rPr>
        <w:t>, RIESGO, EMERGENCIAS Y DESASTRES.</w:t>
      </w:r>
    </w:p>
    <w:p w:rsidR="005C51D5" w:rsidRDefault="005C51D5" w:rsidP="005C51D5">
      <w:pPr>
        <w:pStyle w:val="Ttulo1"/>
        <w:spacing w:before="0" w:after="0" w:line="20" w:lineRule="atLeast"/>
        <w:jc w:val="both"/>
        <w:rPr>
          <w:sz w:val="24"/>
          <w:szCs w:val="24"/>
        </w:rPr>
      </w:pPr>
    </w:p>
    <w:p w:rsidR="00602F35" w:rsidRPr="00F54B7E" w:rsidRDefault="00602F35" w:rsidP="00602F35">
      <w:pPr>
        <w:spacing w:after="0" w:line="240" w:lineRule="auto"/>
        <w:jc w:val="both"/>
        <w:rPr>
          <w:rFonts w:ascii="Arial" w:hAnsi="Arial" w:cs="Arial"/>
          <w:sz w:val="24"/>
          <w:szCs w:val="24"/>
        </w:rPr>
      </w:pPr>
      <w:r w:rsidRPr="00F54B7E">
        <w:rPr>
          <w:rFonts w:ascii="Arial" w:hAnsi="Arial" w:cs="Arial"/>
          <w:sz w:val="24"/>
          <w:szCs w:val="24"/>
        </w:rPr>
        <w:t xml:space="preserve">Referente al </w:t>
      </w:r>
      <w:r>
        <w:rPr>
          <w:rFonts w:ascii="Arial" w:hAnsi="Arial" w:cs="Arial"/>
          <w:sz w:val="24"/>
          <w:szCs w:val="24"/>
        </w:rPr>
        <w:t>sector</w:t>
      </w:r>
      <w:r w:rsidRPr="00F54B7E">
        <w:rPr>
          <w:rFonts w:ascii="Arial" w:hAnsi="Arial" w:cs="Arial"/>
          <w:sz w:val="24"/>
          <w:szCs w:val="24"/>
        </w:rPr>
        <w:t xml:space="preserve"> ambiental, el municipio cuenta actualmente con aproximadamente 25.700 hectáreas de ecosistemas estratégicos, entre los que se destacan el Páramo de Sumapaz, el Alto de la Osera y el Páramo del Rucio. Adicionalmente se encuentra en el municipio un corredor de conservación denominado Corredor Transandino-Amazónico.</w:t>
      </w:r>
    </w:p>
    <w:p w:rsidR="00602F35" w:rsidRPr="00F54B7E" w:rsidRDefault="00602F35" w:rsidP="00602F35">
      <w:pPr>
        <w:spacing w:after="0" w:line="240" w:lineRule="auto"/>
        <w:jc w:val="both"/>
        <w:rPr>
          <w:rFonts w:ascii="Arial" w:hAnsi="Arial" w:cs="Arial"/>
          <w:sz w:val="24"/>
          <w:szCs w:val="24"/>
        </w:rPr>
      </w:pPr>
    </w:p>
    <w:p w:rsidR="00602F35" w:rsidRPr="00F54B7E" w:rsidRDefault="00602F35" w:rsidP="00602F35">
      <w:pPr>
        <w:spacing w:after="0" w:line="240" w:lineRule="auto"/>
        <w:jc w:val="both"/>
        <w:rPr>
          <w:rFonts w:ascii="Arial" w:hAnsi="Arial" w:cs="Arial"/>
          <w:sz w:val="24"/>
          <w:szCs w:val="24"/>
        </w:rPr>
      </w:pPr>
      <w:r w:rsidRPr="00F54B7E">
        <w:rPr>
          <w:rFonts w:ascii="Arial" w:hAnsi="Arial" w:cs="Arial"/>
          <w:sz w:val="24"/>
          <w:szCs w:val="24"/>
        </w:rPr>
        <w:t>Se estima igualmente que en el municipio se encuentran cerca de 12.200 hectáreas de ecosistema seco, de los cuales cerca de 8</w:t>
      </w:r>
      <w:r>
        <w:rPr>
          <w:rFonts w:ascii="Arial" w:hAnsi="Arial" w:cs="Arial"/>
          <w:sz w:val="24"/>
          <w:szCs w:val="24"/>
        </w:rPr>
        <w:t>.</w:t>
      </w:r>
      <w:r w:rsidRPr="00F54B7E">
        <w:rPr>
          <w:rFonts w:ascii="Arial" w:hAnsi="Arial" w:cs="Arial"/>
          <w:sz w:val="24"/>
          <w:szCs w:val="24"/>
        </w:rPr>
        <w:t>762 hectáreas se encuentran desertificadas, localizadas especialmente en las veredas Monguí, Carras</w:t>
      </w:r>
      <w:r>
        <w:rPr>
          <w:rFonts w:ascii="Arial" w:hAnsi="Arial" w:cs="Arial"/>
          <w:sz w:val="24"/>
          <w:szCs w:val="24"/>
        </w:rPr>
        <w:t>poso, Boca de la Zanja, Santa Bá</w:t>
      </w:r>
      <w:r w:rsidRPr="00F54B7E">
        <w:rPr>
          <w:rFonts w:ascii="Arial" w:hAnsi="Arial" w:cs="Arial"/>
          <w:sz w:val="24"/>
          <w:szCs w:val="24"/>
        </w:rPr>
        <w:t>rbara, Holanda y el Valle.</w:t>
      </w:r>
    </w:p>
    <w:p w:rsidR="00602F35" w:rsidRPr="00F54B7E" w:rsidRDefault="00602F35" w:rsidP="00602F35">
      <w:pPr>
        <w:spacing w:after="0" w:line="240" w:lineRule="auto"/>
        <w:jc w:val="both"/>
        <w:rPr>
          <w:rFonts w:ascii="Arial" w:hAnsi="Arial" w:cs="Arial"/>
          <w:sz w:val="24"/>
          <w:szCs w:val="24"/>
        </w:rPr>
      </w:pPr>
    </w:p>
    <w:p w:rsidR="00602F35" w:rsidRDefault="00602F35" w:rsidP="00602F35">
      <w:pPr>
        <w:spacing w:after="0" w:line="240" w:lineRule="auto"/>
        <w:jc w:val="both"/>
        <w:rPr>
          <w:rFonts w:ascii="Arial" w:hAnsi="Arial" w:cs="Arial"/>
          <w:sz w:val="24"/>
          <w:szCs w:val="24"/>
        </w:rPr>
      </w:pPr>
      <w:r w:rsidRPr="00F54B7E">
        <w:rPr>
          <w:rFonts w:ascii="Arial" w:hAnsi="Arial" w:cs="Arial"/>
          <w:sz w:val="24"/>
          <w:szCs w:val="24"/>
        </w:rPr>
        <w:t>Colombia cuenta con 22 subcuencas h</w:t>
      </w:r>
      <w:r>
        <w:rPr>
          <w:rFonts w:ascii="Arial" w:hAnsi="Arial" w:cs="Arial"/>
          <w:sz w:val="24"/>
          <w:szCs w:val="24"/>
        </w:rPr>
        <w:t>idro</w:t>
      </w:r>
      <w:r w:rsidRPr="00F54B7E">
        <w:rPr>
          <w:rFonts w:ascii="Arial" w:hAnsi="Arial" w:cs="Arial"/>
          <w:sz w:val="24"/>
          <w:szCs w:val="24"/>
        </w:rPr>
        <w:t>gráficas y cerca de 39 pequeños aflu</w:t>
      </w:r>
      <w:r>
        <w:rPr>
          <w:rFonts w:ascii="Arial" w:hAnsi="Arial" w:cs="Arial"/>
          <w:sz w:val="24"/>
          <w:szCs w:val="24"/>
        </w:rPr>
        <w:t>entes, siendo las cuencas del Río Cabrera y del Río Ambicá dond</w:t>
      </w:r>
      <w:r w:rsidRPr="00F54B7E">
        <w:rPr>
          <w:rFonts w:ascii="Arial" w:hAnsi="Arial" w:cs="Arial"/>
          <w:sz w:val="24"/>
          <w:szCs w:val="24"/>
        </w:rPr>
        <w:t xml:space="preserve">e se presentan mayores déficit hídrico, debido a la afectación del recursos de bosques y la </w:t>
      </w:r>
      <w:r>
        <w:rPr>
          <w:rFonts w:ascii="Arial" w:hAnsi="Arial" w:cs="Arial"/>
          <w:sz w:val="24"/>
          <w:szCs w:val="24"/>
        </w:rPr>
        <w:t>pérdida de cobertura forestal, y la subcuenca del R</w:t>
      </w:r>
      <w:r w:rsidRPr="00F54B7E">
        <w:rPr>
          <w:rFonts w:ascii="Arial" w:hAnsi="Arial" w:cs="Arial"/>
          <w:sz w:val="24"/>
          <w:szCs w:val="24"/>
        </w:rPr>
        <w:t>ío Ambicá es la que presenta mayor grado de erosión.</w:t>
      </w:r>
    </w:p>
    <w:p w:rsidR="00602F35" w:rsidRPr="00F54B7E" w:rsidRDefault="00602F35" w:rsidP="00602F35">
      <w:pPr>
        <w:spacing w:after="0" w:line="240" w:lineRule="auto"/>
        <w:jc w:val="both"/>
        <w:rPr>
          <w:rFonts w:ascii="Arial" w:hAnsi="Arial" w:cs="Arial"/>
          <w:sz w:val="24"/>
          <w:szCs w:val="24"/>
        </w:rPr>
      </w:pPr>
    </w:p>
    <w:p w:rsidR="00602F35" w:rsidRPr="00F54B7E" w:rsidRDefault="00602F35" w:rsidP="00602F35">
      <w:pPr>
        <w:spacing w:after="0" w:line="240" w:lineRule="auto"/>
        <w:jc w:val="both"/>
        <w:rPr>
          <w:rFonts w:ascii="Arial" w:hAnsi="Arial" w:cs="Arial"/>
          <w:sz w:val="24"/>
          <w:szCs w:val="24"/>
        </w:rPr>
      </w:pPr>
      <w:r w:rsidRPr="00F54B7E">
        <w:rPr>
          <w:rFonts w:ascii="Arial" w:hAnsi="Arial" w:cs="Arial"/>
          <w:sz w:val="24"/>
          <w:szCs w:val="24"/>
        </w:rPr>
        <w:t>Actualmente cerca de 5640 hectáreas se consideran vitales para la compra c</w:t>
      </w:r>
      <w:r>
        <w:rPr>
          <w:rFonts w:ascii="Arial" w:hAnsi="Arial" w:cs="Arial"/>
          <w:sz w:val="24"/>
          <w:szCs w:val="24"/>
        </w:rPr>
        <w:t>omo protección de fuentes hídri</w:t>
      </w:r>
      <w:r w:rsidRPr="00F54B7E">
        <w:rPr>
          <w:rFonts w:ascii="Arial" w:hAnsi="Arial" w:cs="Arial"/>
          <w:sz w:val="24"/>
          <w:szCs w:val="24"/>
        </w:rPr>
        <w:t>cas que surten acue</w:t>
      </w:r>
      <w:r>
        <w:rPr>
          <w:rFonts w:ascii="Arial" w:hAnsi="Arial" w:cs="Arial"/>
          <w:sz w:val="24"/>
          <w:szCs w:val="24"/>
        </w:rPr>
        <w:t>du</w:t>
      </w:r>
      <w:r w:rsidRPr="00F54B7E">
        <w:rPr>
          <w:rFonts w:ascii="Arial" w:hAnsi="Arial" w:cs="Arial"/>
          <w:sz w:val="24"/>
          <w:szCs w:val="24"/>
        </w:rPr>
        <w:t>ctos del municipio o veredales. Así mismo, se considera que aproximadamente se regi</w:t>
      </w:r>
      <w:r>
        <w:rPr>
          <w:rFonts w:ascii="Arial" w:hAnsi="Arial" w:cs="Arial"/>
          <w:sz w:val="24"/>
          <w:szCs w:val="24"/>
        </w:rPr>
        <w:t>stran 150 hectáreas de madera ex</w:t>
      </w:r>
      <w:r w:rsidRPr="00F54B7E">
        <w:rPr>
          <w:rFonts w:ascii="Arial" w:hAnsi="Arial" w:cs="Arial"/>
          <w:sz w:val="24"/>
          <w:szCs w:val="24"/>
        </w:rPr>
        <w:t>traída de los diferentes bosques del municipio, para diferentes usos, entre ellos el comercial y para combustión.</w:t>
      </w:r>
    </w:p>
    <w:p w:rsidR="00602F35" w:rsidRDefault="00602F35" w:rsidP="005C51D5">
      <w:pPr>
        <w:autoSpaceDE w:val="0"/>
        <w:autoSpaceDN w:val="0"/>
        <w:adjustRightInd w:val="0"/>
        <w:spacing w:after="0" w:line="20" w:lineRule="atLeast"/>
        <w:jc w:val="both"/>
        <w:rPr>
          <w:rFonts w:ascii="Arial" w:hAnsi="Arial" w:cs="Arial"/>
          <w:sz w:val="24"/>
          <w:szCs w:val="24"/>
        </w:rPr>
      </w:pPr>
    </w:p>
    <w:p w:rsidR="005C51D5" w:rsidRDefault="005C51D5" w:rsidP="005C51D5">
      <w:pPr>
        <w:autoSpaceDE w:val="0"/>
        <w:autoSpaceDN w:val="0"/>
        <w:adjustRightInd w:val="0"/>
        <w:spacing w:after="0" w:line="20" w:lineRule="atLeast"/>
        <w:jc w:val="both"/>
        <w:rPr>
          <w:rFonts w:ascii="Arial" w:hAnsi="Arial" w:cs="Arial"/>
          <w:sz w:val="24"/>
          <w:szCs w:val="24"/>
        </w:rPr>
      </w:pPr>
      <w:r w:rsidRPr="00BE0133">
        <w:rPr>
          <w:rFonts w:ascii="Arial" w:hAnsi="Arial" w:cs="Arial"/>
          <w:sz w:val="24"/>
          <w:szCs w:val="24"/>
        </w:rPr>
        <w:t xml:space="preserve">En materia de prevención  de desastres, se debe </w:t>
      </w:r>
      <w:r>
        <w:rPr>
          <w:rFonts w:ascii="Arial" w:hAnsi="Arial" w:cs="Arial"/>
          <w:sz w:val="24"/>
          <w:szCs w:val="24"/>
        </w:rPr>
        <w:t>estimular el</w:t>
      </w:r>
      <w:r w:rsidRPr="00BE0133">
        <w:rPr>
          <w:rFonts w:ascii="Arial" w:hAnsi="Arial" w:cs="Arial"/>
          <w:sz w:val="24"/>
          <w:szCs w:val="24"/>
        </w:rPr>
        <w:t xml:space="preserve"> funcionamie</w:t>
      </w:r>
      <w:r>
        <w:rPr>
          <w:rFonts w:ascii="Arial" w:hAnsi="Arial" w:cs="Arial"/>
          <w:sz w:val="24"/>
          <w:szCs w:val="24"/>
        </w:rPr>
        <w:t xml:space="preserve">nto de los bomberos voluntario e incentivar la conformación de otros cuerpos de socorro que </w:t>
      </w:r>
      <w:r w:rsidRPr="00BE0133">
        <w:rPr>
          <w:rFonts w:ascii="Arial" w:hAnsi="Arial" w:cs="Arial"/>
          <w:sz w:val="24"/>
          <w:szCs w:val="24"/>
        </w:rPr>
        <w:t>le permita al municipio realizar</w:t>
      </w:r>
      <w:r>
        <w:rPr>
          <w:rFonts w:ascii="Arial" w:hAnsi="Arial" w:cs="Arial"/>
          <w:sz w:val="24"/>
          <w:szCs w:val="24"/>
        </w:rPr>
        <w:t xml:space="preserve"> actividades de concientización y </w:t>
      </w:r>
      <w:r w:rsidRPr="00BE0133">
        <w:rPr>
          <w:rFonts w:ascii="Arial" w:hAnsi="Arial" w:cs="Arial"/>
          <w:sz w:val="24"/>
          <w:szCs w:val="24"/>
        </w:rPr>
        <w:t xml:space="preserve"> monitoreo continuo de la situación de riesgo y así tomar d</w:t>
      </w:r>
      <w:r>
        <w:rPr>
          <w:rFonts w:ascii="Arial" w:hAnsi="Arial" w:cs="Arial"/>
          <w:sz w:val="24"/>
          <w:szCs w:val="24"/>
        </w:rPr>
        <w:t xml:space="preserve">ecisiones en momentos oportunos, </w:t>
      </w:r>
    </w:p>
    <w:p w:rsidR="005C51D5" w:rsidRDefault="005C51D5" w:rsidP="005C51D5">
      <w:pPr>
        <w:autoSpaceDE w:val="0"/>
        <w:autoSpaceDN w:val="0"/>
        <w:adjustRightInd w:val="0"/>
        <w:spacing w:after="0" w:line="20" w:lineRule="atLeast"/>
        <w:jc w:val="both"/>
        <w:rPr>
          <w:rFonts w:ascii="Arial" w:hAnsi="Arial" w:cs="Arial"/>
          <w:sz w:val="24"/>
          <w:szCs w:val="24"/>
        </w:rPr>
      </w:pPr>
    </w:p>
    <w:p w:rsidR="005C51D5" w:rsidRDefault="005C51D5" w:rsidP="005C51D5">
      <w:pPr>
        <w:autoSpaceDE w:val="0"/>
        <w:autoSpaceDN w:val="0"/>
        <w:adjustRightInd w:val="0"/>
        <w:spacing w:after="0" w:line="20" w:lineRule="atLeast"/>
        <w:jc w:val="both"/>
        <w:rPr>
          <w:rFonts w:ascii="Arial" w:hAnsi="Arial" w:cs="Arial"/>
          <w:sz w:val="24"/>
          <w:szCs w:val="24"/>
        </w:rPr>
      </w:pPr>
      <w:r>
        <w:rPr>
          <w:rFonts w:ascii="Arial" w:hAnsi="Arial" w:cs="Arial"/>
          <w:sz w:val="24"/>
          <w:szCs w:val="24"/>
        </w:rPr>
        <w:t>En la zona rural,   gran parte de  áreas de protección de ríos y quebradas han sido destinadas a otras actividades,  que han ido acabando con la cobertura vegetal, lo cual en épocas de fuerte invierno, ocasionan crecientes en los ríos que  ponen en rie</w:t>
      </w:r>
      <w:r w:rsidR="00FD7B8B">
        <w:rPr>
          <w:rFonts w:ascii="Arial" w:hAnsi="Arial" w:cs="Arial"/>
          <w:sz w:val="24"/>
          <w:szCs w:val="24"/>
        </w:rPr>
        <w:t>s</w:t>
      </w:r>
      <w:r>
        <w:rPr>
          <w:rFonts w:ascii="Arial" w:hAnsi="Arial" w:cs="Arial"/>
          <w:sz w:val="24"/>
          <w:szCs w:val="24"/>
        </w:rPr>
        <w:t>go la integridad de la población y sus cultivos. Estos fenómenos se presentan con mayor frecuencia en el casco urbano y algunos sectores rurales como Santa</w:t>
      </w:r>
      <w:r w:rsidR="00FD7B8B">
        <w:rPr>
          <w:rFonts w:ascii="Arial" w:hAnsi="Arial" w:cs="Arial"/>
          <w:sz w:val="24"/>
          <w:szCs w:val="24"/>
        </w:rPr>
        <w:t xml:space="preserve"> A</w:t>
      </w:r>
      <w:r>
        <w:rPr>
          <w:rFonts w:ascii="Arial" w:hAnsi="Arial" w:cs="Arial"/>
          <w:sz w:val="24"/>
          <w:szCs w:val="24"/>
        </w:rPr>
        <w:t xml:space="preserve">na, San Marcos, Bella Vista, Quebrada Negra y Monguí. </w:t>
      </w:r>
    </w:p>
    <w:p w:rsidR="005C51D5" w:rsidRDefault="005C51D5" w:rsidP="005C51D5">
      <w:pPr>
        <w:autoSpaceDE w:val="0"/>
        <w:autoSpaceDN w:val="0"/>
        <w:adjustRightInd w:val="0"/>
        <w:spacing w:after="0" w:line="20" w:lineRule="atLeast"/>
        <w:jc w:val="both"/>
        <w:rPr>
          <w:rFonts w:ascii="Arial" w:hAnsi="Arial" w:cs="Arial"/>
          <w:sz w:val="24"/>
          <w:szCs w:val="24"/>
        </w:rPr>
      </w:pPr>
      <w:r>
        <w:rPr>
          <w:rFonts w:ascii="Arial" w:hAnsi="Arial" w:cs="Arial"/>
          <w:sz w:val="24"/>
          <w:szCs w:val="24"/>
        </w:rPr>
        <w:t xml:space="preserve"> </w:t>
      </w:r>
    </w:p>
    <w:p w:rsidR="005C51D5" w:rsidRDefault="005C51D5" w:rsidP="005C51D5">
      <w:pPr>
        <w:autoSpaceDE w:val="0"/>
        <w:autoSpaceDN w:val="0"/>
        <w:adjustRightInd w:val="0"/>
        <w:spacing w:after="0" w:line="20" w:lineRule="atLeast"/>
        <w:jc w:val="both"/>
        <w:rPr>
          <w:rFonts w:ascii="Arial" w:hAnsi="Arial" w:cs="Arial"/>
          <w:sz w:val="24"/>
          <w:szCs w:val="24"/>
        </w:rPr>
      </w:pPr>
      <w:r>
        <w:rPr>
          <w:rFonts w:ascii="Arial" w:hAnsi="Arial" w:cs="Arial"/>
          <w:sz w:val="24"/>
          <w:szCs w:val="24"/>
        </w:rPr>
        <w:t xml:space="preserve">Asimismo,  gran parte de estas zonas han sido desforestadas a fin de aumentar la frontera agrícola, lo cual ha aumentado la quema y tala de bosques, reduciendo de esta manera el caudal de  cuencas hidrográficas. </w:t>
      </w:r>
    </w:p>
    <w:p w:rsidR="005C51D5" w:rsidRDefault="005C51D5" w:rsidP="005C51D5">
      <w:pPr>
        <w:autoSpaceDE w:val="0"/>
        <w:autoSpaceDN w:val="0"/>
        <w:adjustRightInd w:val="0"/>
        <w:spacing w:after="0" w:line="20" w:lineRule="atLeast"/>
        <w:jc w:val="both"/>
        <w:rPr>
          <w:rFonts w:ascii="Arial" w:hAnsi="Arial" w:cs="Arial"/>
          <w:sz w:val="24"/>
          <w:szCs w:val="24"/>
        </w:rPr>
      </w:pPr>
    </w:p>
    <w:p w:rsidR="005C51D5" w:rsidRDefault="005C51D5" w:rsidP="005C51D5">
      <w:pPr>
        <w:autoSpaceDE w:val="0"/>
        <w:autoSpaceDN w:val="0"/>
        <w:adjustRightInd w:val="0"/>
        <w:spacing w:after="0" w:line="20" w:lineRule="atLeast"/>
        <w:jc w:val="both"/>
        <w:rPr>
          <w:rFonts w:ascii="Arial" w:hAnsi="Arial" w:cs="Arial"/>
          <w:sz w:val="24"/>
          <w:szCs w:val="24"/>
        </w:rPr>
      </w:pPr>
      <w:r>
        <w:rPr>
          <w:rFonts w:ascii="Arial" w:hAnsi="Arial" w:cs="Arial"/>
          <w:sz w:val="24"/>
          <w:szCs w:val="24"/>
        </w:rPr>
        <w:t>En los valles aluviales del río Ambicá, Cabrera y las quebradas el Lindero y la Sucia, se presentan inundaciones y flujos terrosos, ocasionados por problemas climáticos que provocan crecientes que además arrasan con los cultivos.</w:t>
      </w:r>
    </w:p>
    <w:p w:rsidR="005C51D5" w:rsidRDefault="005C51D5" w:rsidP="005C51D5">
      <w:pPr>
        <w:autoSpaceDE w:val="0"/>
        <w:autoSpaceDN w:val="0"/>
        <w:adjustRightInd w:val="0"/>
        <w:spacing w:after="0" w:line="20" w:lineRule="atLeast"/>
        <w:jc w:val="both"/>
        <w:rPr>
          <w:rFonts w:ascii="Arial" w:hAnsi="Arial" w:cs="Arial"/>
          <w:sz w:val="24"/>
          <w:szCs w:val="24"/>
        </w:rPr>
      </w:pPr>
    </w:p>
    <w:p w:rsidR="005C51D5" w:rsidRDefault="005C51D5" w:rsidP="005C51D5">
      <w:pPr>
        <w:autoSpaceDE w:val="0"/>
        <w:autoSpaceDN w:val="0"/>
        <w:adjustRightInd w:val="0"/>
        <w:spacing w:after="0" w:line="20" w:lineRule="atLeast"/>
        <w:jc w:val="both"/>
        <w:rPr>
          <w:rFonts w:ascii="Arial" w:hAnsi="Arial" w:cs="Arial"/>
          <w:sz w:val="24"/>
          <w:szCs w:val="24"/>
        </w:rPr>
      </w:pPr>
      <w:r>
        <w:rPr>
          <w:rFonts w:ascii="Arial" w:hAnsi="Arial" w:cs="Arial"/>
          <w:sz w:val="24"/>
          <w:szCs w:val="24"/>
        </w:rPr>
        <w:t>En las veredas Boca de la Zanja, Carrasposo, Ariari, San Antonio Bajo, Santa Bárbara y Holanda se presentan problemas erosivos y carcavamiento generalizado.</w:t>
      </w:r>
    </w:p>
    <w:p w:rsidR="00683975" w:rsidRDefault="00683975" w:rsidP="005C51D5">
      <w:pPr>
        <w:autoSpaceDE w:val="0"/>
        <w:autoSpaceDN w:val="0"/>
        <w:adjustRightInd w:val="0"/>
        <w:spacing w:after="0" w:line="20" w:lineRule="atLeast"/>
        <w:jc w:val="both"/>
        <w:rPr>
          <w:rFonts w:ascii="Arial" w:hAnsi="Arial" w:cs="Arial"/>
          <w:sz w:val="24"/>
          <w:szCs w:val="24"/>
        </w:rPr>
      </w:pPr>
    </w:p>
    <w:p w:rsidR="00683975" w:rsidRDefault="00683975" w:rsidP="005C51D5">
      <w:pPr>
        <w:autoSpaceDE w:val="0"/>
        <w:autoSpaceDN w:val="0"/>
        <w:adjustRightInd w:val="0"/>
        <w:spacing w:after="0" w:line="20" w:lineRule="atLeast"/>
        <w:jc w:val="both"/>
        <w:rPr>
          <w:rFonts w:ascii="Arial" w:hAnsi="Arial" w:cs="Arial"/>
          <w:sz w:val="24"/>
          <w:szCs w:val="24"/>
        </w:rPr>
      </w:pPr>
      <w:r>
        <w:rPr>
          <w:rFonts w:ascii="Arial" w:hAnsi="Arial" w:cs="Arial"/>
          <w:sz w:val="24"/>
          <w:szCs w:val="24"/>
        </w:rPr>
        <w:t>En el año 2003 en la vereda Nazareth, se inició un fenómeno natural de remoción  en masa, afectando a 53 familias, las cuales se encuentran en proceso de reubicación y restablecimiento, tanto en vivienda, como en terrenos productivos. Estas familias tuvieron una atención interinstitucional, donde concurrieron el departamento, el Municipio, el ministerio del Interior y el ministerio de agricultura, entre otros.</w:t>
      </w:r>
    </w:p>
    <w:p w:rsidR="0003645F" w:rsidRDefault="0003645F" w:rsidP="005C51D5">
      <w:pPr>
        <w:autoSpaceDE w:val="0"/>
        <w:autoSpaceDN w:val="0"/>
        <w:adjustRightInd w:val="0"/>
        <w:spacing w:after="0" w:line="20" w:lineRule="atLeast"/>
        <w:jc w:val="both"/>
        <w:rPr>
          <w:rFonts w:ascii="Arial" w:hAnsi="Arial" w:cs="Arial"/>
          <w:sz w:val="24"/>
          <w:szCs w:val="24"/>
        </w:rPr>
      </w:pPr>
    </w:p>
    <w:p w:rsidR="0003645F" w:rsidRDefault="00393E88" w:rsidP="0003645F">
      <w:pPr>
        <w:spacing w:after="0" w:line="20" w:lineRule="atLeast"/>
        <w:jc w:val="center"/>
        <w:rPr>
          <w:rFonts w:ascii="Arial" w:hAnsi="Arial" w:cs="Arial"/>
          <w:bCs/>
          <w:sz w:val="24"/>
          <w:szCs w:val="24"/>
        </w:rPr>
      </w:pPr>
      <w:r>
        <w:rPr>
          <w:rFonts w:ascii="Arial" w:hAnsi="Arial" w:cs="Arial"/>
          <w:bCs/>
          <w:sz w:val="24"/>
          <w:szCs w:val="24"/>
        </w:rPr>
        <w:t>T</w:t>
      </w:r>
      <w:r w:rsidR="0003645F" w:rsidRPr="00F14777">
        <w:rPr>
          <w:rFonts w:ascii="Arial" w:hAnsi="Arial" w:cs="Arial"/>
          <w:bCs/>
          <w:sz w:val="24"/>
          <w:szCs w:val="24"/>
        </w:rPr>
        <w:t xml:space="preserve">abla </w:t>
      </w:r>
      <w:r w:rsidR="0003645F">
        <w:rPr>
          <w:rFonts w:ascii="Arial" w:hAnsi="Arial" w:cs="Arial"/>
          <w:bCs/>
          <w:sz w:val="24"/>
          <w:szCs w:val="24"/>
        </w:rPr>
        <w:t>20</w:t>
      </w:r>
      <w:r w:rsidR="0003645F" w:rsidRPr="00F14777">
        <w:rPr>
          <w:rFonts w:ascii="Arial" w:hAnsi="Arial" w:cs="Arial"/>
          <w:bCs/>
          <w:sz w:val="24"/>
          <w:szCs w:val="24"/>
        </w:rPr>
        <w:t xml:space="preserve"> – </w:t>
      </w:r>
      <w:r w:rsidR="0003645F">
        <w:rPr>
          <w:rFonts w:ascii="Arial" w:hAnsi="Arial" w:cs="Arial"/>
          <w:bCs/>
          <w:sz w:val="24"/>
          <w:szCs w:val="24"/>
        </w:rPr>
        <w:t>Resumen problemas y causas sector Emergencias</w:t>
      </w:r>
    </w:p>
    <w:p w:rsidR="00393E88" w:rsidRDefault="00393E88" w:rsidP="0003645F">
      <w:pPr>
        <w:spacing w:after="0" w:line="20" w:lineRule="atLeast"/>
        <w:jc w:val="center"/>
        <w:rPr>
          <w:rFonts w:ascii="Arial" w:hAnsi="Arial" w:cs="Arial"/>
          <w:bCs/>
          <w:sz w:val="24"/>
          <w:szCs w:val="24"/>
        </w:rPr>
      </w:pPr>
    </w:p>
    <w:tbl>
      <w:tblPr>
        <w:tblStyle w:val="Tablaconcuadrcula"/>
        <w:tblW w:w="0" w:type="auto"/>
        <w:tblInd w:w="108" w:type="dxa"/>
        <w:tblLook w:val="04A0" w:firstRow="1" w:lastRow="0" w:firstColumn="1" w:lastColumn="0" w:noHBand="0" w:noVBand="1"/>
      </w:tblPr>
      <w:tblGrid>
        <w:gridCol w:w="4381"/>
        <w:gridCol w:w="4489"/>
      </w:tblGrid>
      <w:tr w:rsidR="00683975" w:rsidTr="0003645F">
        <w:tc>
          <w:tcPr>
            <w:tcW w:w="4381" w:type="dxa"/>
          </w:tcPr>
          <w:p w:rsidR="00683975" w:rsidRDefault="00683975" w:rsidP="006C652B">
            <w:pPr>
              <w:autoSpaceDE w:val="0"/>
              <w:autoSpaceDN w:val="0"/>
              <w:adjustRightInd w:val="0"/>
              <w:spacing w:line="20" w:lineRule="atLeast"/>
              <w:jc w:val="center"/>
              <w:rPr>
                <w:rFonts w:ascii="Arial" w:hAnsi="Arial" w:cs="Arial"/>
                <w:sz w:val="24"/>
                <w:szCs w:val="20"/>
                <w:lang w:eastAsia="es-ES"/>
              </w:rPr>
            </w:pPr>
            <w:r>
              <w:rPr>
                <w:rFonts w:ascii="Arial" w:hAnsi="Arial" w:cs="Arial"/>
                <w:sz w:val="24"/>
                <w:szCs w:val="20"/>
                <w:lang w:eastAsia="es-ES"/>
              </w:rPr>
              <w:t>PROBLEMAS</w:t>
            </w:r>
          </w:p>
        </w:tc>
        <w:tc>
          <w:tcPr>
            <w:tcW w:w="4489" w:type="dxa"/>
          </w:tcPr>
          <w:p w:rsidR="00683975" w:rsidRDefault="00683975" w:rsidP="006C652B">
            <w:pPr>
              <w:autoSpaceDE w:val="0"/>
              <w:autoSpaceDN w:val="0"/>
              <w:adjustRightInd w:val="0"/>
              <w:spacing w:line="20" w:lineRule="atLeast"/>
              <w:jc w:val="center"/>
              <w:rPr>
                <w:rFonts w:ascii="Arial" w:hAnsi="Arial" w:cs="Arial"/>
                <w:sz w:val="24"/>
                <w:szCs w:val="20"/>
                <w:lang w:eastAsia="es-ES"/>
              </w:rPr>
            </w:pPr>
            <w:r>
              <w:rPr>
                <w:rFonts w:ascii="Arial" w:hAnsi="Arial" w:cs="Arial"/>
                <w:sz w:val="24"/>
                <w:szCs w:val="20"/>
                <w:lang w:eastAsia="es-ES"/>
              </w:rPr>
              <w:t>CAUSAS</w:t>
            </w:r>
          </w:p>
        </w:tc>
      </w:tr>
      <w:tr w:rsidR="00683975" w:rsidTr="0003645F">
        <w:tc>
          <w:tcPr>
            <w:tcW w:w="4381" w:type="dxa"/>
          </w:tcPr>
          <w:p w:rsidR="00683975" w:rsidRPr="006C652B" w:rsidRDefault="006C652B" w:rsidP="00E55362">
            <w:pPr>
              <w:pStyle w:val="Prrafodelista"/>
              <w:numPr>
                <w:ilvl w:val="0"/>
                <w:numId w:val="42"/>
              </w:numPr>
              <w:autoSpaceDE w:val="0"/>
              <w:autoSpaceDN w:val="0"/>
              <w:adjustRightInd w:val="0"/>
              <w:spacing w:line="20" w:lineRule="atLeast"/>
              <w:jc w:val="both"/>
              <w:rPr>
                <w:rFonts w:ascii="Arial" w:hAnsi="Arial" w:cs="Arial"/>
                <w:sz w:val="24"/>
                <w:szCs w:val="20"/>
                <w:lang w:eastAsia="es-ES"/>
              </w:rPr>
            </w:pPr>
            <w:r w:rsidRPr="006C652B">
              <w:rPr>
                <w:rFonts w:ascii="Arial" w:hAnsi="Arial" w:cs="Arial"/>
                <w:sz w:val="24"/>
                <w:szCs w:val="20"/>
                <w:lang w:eastAsia="es-ES"/>
              </w:rPr>
              <w:t>Familias localizadas en zona de riesgo</w:t>
            </w:r>
          </w:p>
          <w:p w:rsidR="006C652B" w:rsidRPr="006C652B" w:rsidRDefault="006C652B" w:rsidP="00E55362">
            <w:pPr>
              <w:pStyle w:val="Prrafodelista"/>
              <w:numPr>
                <w:ilvl w:val="0"/>
                <w:numId w:val="42"/>
              </w:numPr>
              <w:autoSpaceDE w:val="0"/>
              <w:autoSpaceDN w:val="0"/>
              <w:adjustRightInd w:val="0"/>
              <w:spacing w:line="20" w:lineRule="atLeast"/>
              <w:jc w:val="both"/>
              <w:rPr>
                <w:rFonts w:ascii="Arial" w:hAnsi="Arial" w:cs="Arial"/>
                <w:sz w:val="24"/>
                <w:szCs w:val="20"/>
                <w:lang w:eastAsia="es-ES"/>
              </w:rPr>
            </w:pPr>
            <w:r w:rsidRPr="006C652B">
              <w:rPr>
                <w:rFonts w:ascii="Arial" w:hAnsi="Arial" w:cs="Arial"/>
                <w:sz w:val="24"/>
                <w:szCs w:val="20"/>
                <w:lang w:eastAsia="es-ES"/>
              </w:rPr>
              <w:t>Fenómenos naturales que ocasionan riego a personas y actividad económica</w:t>
            </w:r>
          </w:p>
        </w:tc>
        <w:tc>
          <w:tcPr>
            <w:tcW w:w="4489" w:type="dxa"/>
          </w:tcPr>
          <w:p w:rsidR="00683975" w:rsidRPr="006C652B" w:rsidRDefault="006C652B" w:rsidP="00E55362">
            <w:pPr>
              <w:pStyle w:val="Prrafodelista"/>
              <w:numPr>
                <w:ilvl w:val="0"/>
                <w:numId w:val="42"/>
              </w:numPr>
              <w:autoSpaceDE w:val="0"/>
              <w:autoSpaceDN w:val="0"/>
              <w:adjustRightInd w:val="0"/>
              <w:spacing w:line="20" w:lineRule="atLeast"/>
              <w:jc w:val="both"/>
              <w:rPr>
                <w:rFonts w:ascii="Arial" w:hAnsi="Arial" w:cs="Arial"/>
                <w:sz w:val="24"/>
                <w:szCs w:val="20"/>
                <w:lang w:eastAsia="es-ES"/>
              </w:rPr>
            </w:pPr>
            <w:r w:rsidRPr="006C652B">
              <w:rPr>
                <w:rFonts w:ascii="Arial" w:hAnsi="Arial" w:cs="Arial"/>
                <w:sz w:val="24"/>
                <w:szCs w:val="20"/>
                <w:lang w:eastAsia="es-ES"/>
              </w:rPr>
              <w:t>Baja cultura ambiental y de prevención</w:t>
            </w:r>
          </w:p>
          <w:p w:rsidR="006C652B" w:rsidRPr="006C652B" w:rsidRDefault="006C652B" w:rsidP="00E55362">
            <w:pPr>
              <w:pStyle w:val="Prrafodelista"/>
              <w:numPr>
                <w:ilvl w:val="0"/>
                <w:numId w:val="42"/>
              </w:numPr>
              <w:autoSpaceDE w:val="0"/>
              <w:autoSpaceDN w:val="0"/>
              <w:adjustRightInd w:val="0"/>
              <w:spacing w:line="20" w:lineRule="atLeast"/>
              <w:jc w:val="both"/>
              <w:rPr>
                <w:rFonts w:ascii="Arial" w:hAnsi="Arial" w:cs="Arial"/>
                <w:sz w:val="24"/>
                <w:szCs w:val="20"/>
                <w:lang w:eastAsia="es-ES"/>
              </w:rPr>
            </w:pPr>
            <w:r w:rsidRPr="006C652B">
              <w:rPr>
                <w:rFonts w:ascii="Arial" w:hAnsi="Arial" w:cs="Arial"/>
                <w:sz w:val="24"/>
                <w:szCs w:val="20"/>
                <w:lang w:eastAsia="es-ES"/>
              </w:rPr>
              <w:t>Poca información y focalización del</w:t>
            </w:r>
            <w:r>
              <w:rPr>
                <w:rFonts w:ascii="Arial" w:hAnsi="Arial" w:cs="Arial"/>
                <w:sz w:val="24"/>
                <w:szCs w:val="20"/>
                <w:lang w:eastAsia="es-ES"/>
              </w:rPr>
              <w:t xml:space="preserve"> </w:t>
            </w:r>
            <w:r w:rsidRPr="006C652B">
              <w:rPr>
                <w:rFonts w:ascii="Arial" w:hAnsi="Arial" w:cs="Arial"/>
                <w:sz w:val="24"/>
                <w:szCs w:val="20"/>
                <w:lang w:eastAsia="es-ES"/>
              </w:rPr>
              <w:t>riesgo</w:t>
            </w:r>
          </w:p>
          <w:p w:rsidR="006C652B" w:rsidRDefault="006C652B" w:rsidP="00E55362">
            <w:pPr>
              <w:pStyle w:val="Prrafodelista"/>
              <w:numPr>
                <w:ilvl w:val="0"/>
                <w:numId w:val="42"/>
              </w:numPr>
              <w:autoSpaceDE w:val="0"/>
              <w:autoSpaceDN w:val="0"/>
              <w:adjustRightInd w:val="0"/>
              <w:spacing w:line="20" w:lineRule="atLeast"/>
              <w:jc w:val="both"/>
              <w:rPr>
                <w:rFonts w:ascii="Arial" w:hAnsi="Arial" w:cs="Arial"/>
                <w:sz w:val="24"/>
                <w:szCs w:val="20"/>
                <w:lang w:eastAsia="es-ES"/>
              </w:rPr>
            </w:pPr>
            <w:r w:rsidRPr="006C652B">
              <w:rPr>
                <w:rFonts w:ascii="Arial" w:hAnsi="Arial" w:cs="Arial"/>
                <w:sz w:val="24"/>
                <w:szCs w:val="20"/>
                <w:lang w:eastAsia="es-ES"/>
              </w:rPr>
              <w:t>Bajos recursos para gestionar preven</w:t>
            </w:r>
            <w:r>
              <w:rPr>
                <w:rFonts w:ascii="Arial" w:hAnsi="Arial" w:cs="Arial"/>
                <w:sz w:val="24"/>
                <w:szCs w:val="20"/>
                <w:lang w:eastAsia="es-ES"/>
              </w:rPr>
              <w:t>c</w:t>
            </w:r>
            <w:r w:rsidRPr="006C652B">
              <w:rPr>
                <w:rFonts w:ascii="Arial" w:hAnsi="Arial" w:cs="Arial"/>
                <w:sz w:val="24"/>
                <w:szCs w:val="20"/>
                <w:lang w:eastAsia="es-ES"/>
              </w:rPr>
              <w:t>ión</w:t>
            </w:r>
            <w:r>
              <w:rPr>
                <w:rFonts w:ascii="Arial" w:hAnsi="Arial" w:cs="Arial"/>
                <w:sz w:val="24"/>
                <w:szCs w:val="20"/>
                <w:lang w:eastAsia="es-ES"/>
              </w:rPr>
              <w:t xml:space="preserve"> de riesgos y atención de emergencias</w:t>
            </w:r>
          </w:p>
          <w:p w:rsidR="006C652B" w:rsidRDefault="006C652B" w:rsidP="00E55362">
            <w:pPr>
              <w:pStyle w:val="Prrafodelista"/>
              <w:numPr>
                <w:ilvl w:val="0"/>
                <w:numId w:val="42"/>
              </w:numPr>
              <w:autoSpaceDE w:val="0"/>
              <w:autoSpaceDN w:val="0"/>
              <w:adjustRightInd w:val="0"/>
              <w:spacing w:line="20" w:lineRule="atLeast"/>
              <w:jc w:val="both"/>
              <w:rPr>
                <w:rFonts w:ascii="Arial" w:hAnsi="Arial" w:cs="Arial"/>
                <w:sz w:val="24"/>
                <w:szCs w:val="20"/>
                <w:lang w:eastAsia="es-ES"/>
              </w:rPr>
            </w:pPr>
            <w:r w:rsidRPr="0003645F">
              <w:rPr>
                <w:rFonts w:ascii="Arial" w:hAnsi="Arial" w:cs="Arial"/>
                <w:sz w:val="24"/>
                <w:szCs w:val="20"/>
                <w:lang w:eastAsia="es-ES"/>
              </w:rPr>
              <w:t>Carencia de organismos y maquinaria para socorro</w:t>
            </w:r>
          </w:p>
        </w:tc>
      </w:tr>
    </w:tbl>
    <w:p w:rsidR="00393E88" w:rsidRDefault="00393E88" w:rsidP="00A61209">
      <w:pPr>
        <w:autoSpaceDE w:val="0"/>
        <w:autoSpaceDN w:val="0"/>
        <w:adjustRightInd w:val="0"/>
        <w:spacing w:after="0" w:line="20" w:lineRule="atLeast"/>
        <w:jc w:val="both"/>
        <w:rPr>
          <w:rFonts w:ascii="Arial" w:hAnsi="Arial" w:cs="Arial"/>
          <w:sz w:val="24"/>
          <w:szCs w:val="20"/>
          <w:lang w:eastAsia="es-ES"/>
        </w:rPr>
      </w:pPr>
    </w:p>
    <w:p w:rsidR="00686C07" w:rsidRDefault="00686C07" w:rsidP="00A61209">
      <w:pPr>
        <w:autoSpaceDE w:val="0"/>
        <w:autoSpaceDN w:val="0"/>
        <w:adjustRightInd w:val="0"/>
        <w:spacing w:after="0" w:line="20" w:lineRule="atLeast"/>
        <w:jc w:val="both"/>
        <w:rPr>
          <w:rFonts w:ascii="Arial" w:hAnsi="Arial" w:cs="Arial"/>
          <w:sz w:val="24"/>
          <w:szCs w:val="20"/>
          <w:lang w:eastAsia="es-ES"/>
        </w:rPr>
      </w:pPr>
    </w:p>
    <w:p w:rsidR="00AB6138" w:rsidRDefault="00B6795A" w:rsidP="00A61209">
      <w:pPr>
        <w:autoSpaceDE w:val="0"/>
        <w:autoSpaceDN w:val="0"/>
        <w:adjustRightInd w:val="0"/>
        <w:spacing w:after="0" w:line="20" w:lineRule="atLeast"/>
        <w:jc w:val="both"/>
        <w:rPr>
          <w:rFonts w:ascii="Arial" w:hAnsi="Arial" w:cs="Arial"/>
          <w:b/>
          <w:sz w:val="24"/>
          <w:szCs w:val="20"/>
          <w:lang w:eastAsia="es-ES"/>
        </w:rPr>
      </w:pPr>
      <w:r>
        <w:rPr>
          <w:rFonts w:ascii="Arial" w:hAnsi="Arial" w:cs="Arial"/>
          <w:b/>
          <w:sz w:val="24"/>
          <w:szCs w:val="20"/>
          <w:lang w:eastAsia="es-ES"/>
        </w:rPr>
        <w:t>5</w:t>
      </w:r>
      <w:r w:rsidR="00AB6138" w:rsidRPr="00AB6138">
        <w:rPr>
          <w:rFonts w:ascii="Arial" w:hAnsi="Arial" w:cs="Arial"/>
          <w:b/>
          <w:sz w:val="24"/>
          <w:szCs w:val="20"/>
          <w:lang w:eastAsia="es-ES"/>
        </w:rPr>
        <w:t>.  DI</w:t>
      </w:r>
      <w:r w:rsidR="005D1ECD">
        <w:rPr>
          <w:rFonts w:ascii="Arial" w:hAnsi="Arial" w:cs="Arial"/>
          <w:b/>
          <w:sz w:val="24"/>
          <w:szCs w:val="20"/>
          <w:lang w:eastAsia="es-ES"/>
        </w:rPr>
        <w:t>AGNÓSTICO ECONÓMICO</w:t>
      </w:r>
    </w:p>
    <w:p w:rsidR="00393E88" w:rsidRDefault="00393E88" w:rsidP="00554FB2">
      <w:pPr>
        <w:spacing w:after="0" w:line="240" w:lineRule="auto"/>
        <w:rPr>
          <w:rFonts w:ascii="Arial" w:hAnsi="Arial" w:cs="Arial"/>
          <w:b/>
          <w:sz w:val="24"/>
          <w:szCs w:val="24"/>
          <w:u w:val="single"/>
        </w:rPr>
      </w:pPr>
    </w:p>
    <w:p w:rsidR="00686C07" w:rsidRDefault="00686C07" w:rsidP="00554FB2">
      <w:pPr>
        <w:spacing w:after="0" w:line="240" w:lineRule="auto"/>
        <w:rPr>
          <w:rFonts w:ascii="Arial" w:hAnsi="Arial" w:cs="Arial"/>
          <w:b/>
          <w:sz w:val="24"/>
          <w:szCs w:val="24"/>
          <w:u w:val="single"/>
        </w:rPr>
      </w:pPr>
    </w:p>
    <w:p w:rsidR="00393E88" w:rsidRDefault="00B6795A" w:rsidP="00554FB2">
      <w:pPr>
        <w:spacing w:after="0" w:line="20" w:lineRule="atLeast"/>
        <w:rPr>
          <w:rFonts w:ascii="Arial" w:hAnsi="Arial" w:cs="Arial"/>
          <w:b/>
          <w:sz w:val="24"/>
          <w:szCs w:val="24"/>
          <w:u w:val="single"/>
        </w:rPr>
      </w:pPr>
      <w:r>
        <w:rPr>
          <w:rFonts w:ascii="Arial" w:hAnsi="Arial" w:cs="Arial"/>
          <w:b/>
          <w:sz w:val="24"/>
          <w:szCs w:val="24"/>
          <w:u w:val="single"/>
        </w:rPr>
        <w:t xml:space="preserve">5.1.  </w:t>
      </w:r>
      <w:r w:rsidR="00AB6138" w:rsidRPr="00B6795A">
        <w:rPr>
          <w:rFonts w:ascii="Arial" w:hAnsi="Arial" w:cs="Arial"/>
          <w:b/>
          <w:sz w:val="24"/>
          <w:szCs w:val="24"/>
          <w:u w:val="single"/>
        </w:rPr>
        <w:t>SECTOR EMPLEO Y DESARROLLO ECONÓMICO</w:t>
      </w:r>
    </w:p>
    <w:p w:rsidR="00686C07" w:rsidRDefault="00686C07" w:rsidP="00554FB2">
      <w:pPr>
        <w:spacing w:after="0" w:line="20" w:lineRule="atLeast"/>
        <w:rPr>
          <w:rFonts w:ascii="Arial" w:hAnsi="Arial" w:cs="Arial"/>
          <w:b/>
          <w:sz w:val="24"/>
          <w:szCs w:val="24"/>
          <w:u w:val="single"/>
        </w:rPr>
      </w:pPr>
    </w:p>
    <w:p w:rsidR="00686C07" w:rsidRDefault="00686C07" w:rsidP="00554FB2">
      <w:pPr>
        <w:spacing w:after="0" w:line="20" w:lineRule="atLeast"/>
        <w:rPr>
          <w:rFonts w:ascii="Arial" w:hAnsi="Arial" w:cs="Arial"/>
          <w:b/>
          <w:sz w:val="24"/>
          <w:szCs w:val="24"/>
          <w:u w:val="single"/>
        </w:rPr>
      </w:pPr>
    </w:p>
    <w:p w:rsidR="00AB6138" w:rsidRDefault="00AB6138" w:rsidP="00AB6138">
      <w:pPr>
        <w:autoSpaceDE w:val="0"/>
        <w:autoSpaceDN w:val="0"/>
        <w:adjustRightInd w:val="0"/>
        <w:spacing w:after="0" w:line="20" w:lineRule="atLeast"/>
        <w:jc w:val="both"/>
        <w:rPr>
          <w:rFonts w:ascii="Arial" w:hAnsi="Arial" w:cs="Arial"/>
          <w:sz w:val="24"/>
          <w:szCs w:val="24"/>
        </w:rPr>
      </w:pPr>
      <w:r>
        <w:rPr>
          <w:rFonts w:ascii="Arial" w:hAnsi="Arial" w:cs="Arial"/>
          <w:sz w:val="24"/>
          <w:szCs w:val="24"/>
        </w:rPr>
        <w:t>L</w:t>
      </w:r>
      <w:r w:rsidRPr="003C73A6">
        <w:rPr>
          <w:rFonts w:ascii="Arial" w:hAnsi="Arial" w:cs="Arial"/>
          <w:sz w:val="24"/>
          <w:szCs w:val="24"/>
        </w:rPr>
        <w:t xml:space="preserve">a infraestructura económica del municipio está sustentada eminentemente en el sector agropecuario, que se constituye en la fuente principal de empleo.  No obstante, cabe resaltar que los sectores industrial y comercial, aunque poco desarrollados, junto con las entidades del Estado son también </w:t>
      </w:r>
      <w:r>
        <w:rPr>
          <w:rFonts w:ascii="Arial" w:hAnsi="Arial" w:cs="Arial"/>
          <w:sz w:val="24"/>
          <w:szCs w:val="24"/>
        </w:rPr>
        <w:t>proveedores de empleo para los d</w:t>
      </w:r>
      <w:r w:rsidRPr="003C73A6">
        <w:rPr>
          <w:rFonts w:ascii="Arial" w:hAnsi="Arial" w:cs="Arial"/>
          <w:sz w:val="24"/>
          <w:szCs w:val="24"/>
        </w:rPr>
        <w:t>oblemente – colombianos.</w:t>
      </w:r>
    </w:p>
    <w:p w:rsidR="00AB6138" w:rsidRPr="003C73A6" w:rsidRDefault="00AB6138" w:rsidP="00AB6138">
      <w:pPr>
        <w:autoSpaceDE w:val="0"/>
        <w:autoSpaceDN w:val="0"/>
        <w:adjustRightInd w:val="0"/>
        <w:spacing w:after="0" w:line="20" w:lineRule="atLeast"/>
        <w:jc w:val="both"/>
        <w:rPr>
          <w:rFonts w:ascii="Arial" w:hAnsi="Arial" w:cs="Arial"/>
          <w:sz w:val="24"/>
          <w:szCs w:val="24"/>
        </w:rPr>
      </w:pPr>
    </w:p>
    <w:p w:rsidR="00AB6138" w:rsidRDefault="00AB6138" w:rsidP="00AB6138">
      <w:pPr>
        <w:autoSpaceDE w:val="0"/>
        <w:autoSpaceDN w:val="0"/>
        <w:adjustRightInd w:val="0"/>
        <w:spacing w:after="0" w:line="20" w:lineRule="atLeast"/>
        <w:jc w:val="both"/>
        <w:rPr>
          <w:rFonts w:ascii="Arial" w:hAnsi="Arial" w:cs="Arial"/>
          <w:sz w:val="24"/>
          <w:szCs w:val="24"/>
        </w:rPr>
      </w:pPr>
      <w:r w:rsidRPr="00550C86">
        <w:rPr>
          <w:rFonts w:ascii="Arial" w:hAnsi="Arial" w:cs="Arial"/>
          <w:sz w:val="24"/>
          <w:szCs w:val="24"/>
        </w:rPr>
        <w:t xml:space="preserve">Las principales fuentes de empleo están concertadas en las actividades agrícolas, forestales y pecuarias, la ciudad de los cardos es agropecuaria por excelencia, su dinámica económica gira alrededor del sector primario, siendo los subsectores agrícolas, forestales y ganaderos lo más representativos; la ciudad de los cardos no tiene presencia tecnológica lo cual </w:t>
      </w:r>
      <w:r>
        <w:rPr>
          <w:rFonts w:ascii="Arial" w:hAnsi="Arial" w:cs="Arial"/>
          <w:sz w:val="24"/>
          <w:szCs w:val="24"/>
        </w:rPr>
        <w:t>h</w:t>
      </w:r>
      <w:r w:rsidRPr="00550C86">
        <w:rPr>
          <w:rFonts w:ascii="Arial" w:hAnsi="Arial" w:cs="Arial"/>
          <w:sz w:val="24"/>
          <w:szCs w:val="24"/>
        </w:rPr>
        <w:t>a revertido el estancamiento y la subutilización de la fuerza l</w:t>
      </w:r>
      <w:r>
        <w:rPr>
          <w:rFonts w:ascii="Arial" w:hAnsi="Arial" w:cs="Arial"/>
          <w:sz w:val="24"/>
          <w:szCs w:val="24"/>
        </w:rPr>
        <w:t>aboral y han impedido el avance.</w:t>
      </w:r>
    </w:p>
    <w:p w:rsidR="00AB6138" w:rsidRDefault="00AB6138" w:rsidP="00AB6138">
      <w:pPr>
        <w:autoSpaceDE w:val="0"/>
        <w:autoSpaceDN w:val="0"/>
        <w:adjustRightInd w:val="0"/>
        <w:spacing w:after="0" w:line="20" w:lineRule="atLeast"/>
        <w:jc w:val="both"/>
        <w:rPr>
          <w:rFonts w:ascii="Arial" w:hAnsi="Arial" w:cs="Arial"/>
          <w:sz w:val="24"/>
          <w:szCs w:val="24"/>
        </w:rPr>
      </w:pPr>
    </w:p>
    <w:p w:rsidR="00AB6138" w:rsidRDefault="00AB6138" w:rsidP="00AB6138">
      <w:pPr>
        <w:autoSpaceDE w:val="0"/>
        <w:autoSpaceDN w:val="0"/>
        <w:adjustRightInd w:val="0"/>
        <w:spacing w:after="0" w:line="20" w:lineRule="atLeast"/>
        <w:jc w:val="both"/>
        <w:rPr>
          <w:rFonts w:ascii="Arial" w:hAnsi="Arial" w:cs="Arial"/>
          <w:sz w:val="24"/>
          <w:szCs w:val="24"/>
        </w:rPr>
      </w:pPr>
      <w:r w:rsidRPr="003C73A6">
        <w:rPr>
          <w:rFonts w:ascii="Arial" w:hAnsi="Arial" w:cs="Arial"/>
          <w:sz w:val="24"/>
          <w:szCs w:val="24"/>
        </w:rPr>
        <w:t>De otra parte, aunque no puede hablarse propiamente de un sector industrial en el municipio de Colombia, si puede decirse que existen algunos pequeños talleres manufactureros, que sirven al propósito de proveer ciertos artículos necesarios para los Doblemente – Colombianos y, al mismo tiempo, constituyen fuentes de empleo que deben ser tenidas en cuenta.</w:t>
      </w:r>
    </w:p>
    <w:p w:rsidR="00AB6138" w:rsidRDefault="00AB6138" w:rsidP="00AB6138">
      <w:pPr>
        <w:autoSpaceDE w:val="0"/>
        <w:autoSpaceDN w:val="0"/>
        <w:adjustRightInd w:val="0"/>
        <w:spacing w:after="0" w:line="20" w:lineRule="atLeast"/>
        <w:jc w:val="both"/>
        <w:rPr>
          <w:rFonts w:ascii="Arial" w:hAnsi="Arial" w:cs="Arial"/>
          <w:sz w:val="24"/>
          <w:szCs w:val="24"/>
        </w:rPr>
      </w:pPr>
    </w:p>
    <w:p w:rsidR="00AB6138" w:rsidRDefault="00AB6138" w:rsidP="00AB6138">
      <w:pPr>
        <w:autoSpaceDE w:val="0"/>
        <w:autoSpaceDN w:val="0"/>
        <w:adjustRightInd w:val="0"/>
        <w:spacing w:after="0" w:line="20" w:lineRule="atLeast"/>
        <w:jc w:val="both"/>
        <w:rPr>
          <w:rFonts w:ascii="Arial" w:hAnsi="Arial" w:cs="Arial"/>
          <w:sz w:val="24"/>
          <w:szCs w:val="24"/>
        </w:rPr>
      </w:pPr>
      <w:r w:rsidRPr="00550C86">
        <w:rPr>
          <w:rFonts w:ascii="Arial" w:hAnsi="Arial" w:cs="Arial"/>
          <w:sz w:val="24"/>
          <w:szCs w:val="24"/>
        </w:rPr>
        <w:t xml:space="preserve">En cuanto hace a la oferta de empleo por parte de las instituciones del Estado, se tiene que en el municipio funcionan, además de la alcaldía municipal, 67 centros educativos, 8 puestos de salud en el área rural, un centro de salud en el área urbana, una estación de policía, una agencia del Banco Agrario, una notaría, la </w:t>
      </w:r>
      <w:r>
        <w:rPr>
          <w:rFonts w:ascii="Arial" w:hAnsi="Arial" w:cs="Arial"/>
          <w:sz w:val="24"/>
          <w:szCs w:val="24"/>
        </w:rPr>
        <w:t>R</w:t>
      </w:r>
      <w:r w:rsidRPr="00550C86">
        <w:rPr>
          <w:rFonts w:ascii="Arial" w:hAnsi="Arial" w:cs="Arial"/>
          <w:sz w:val="24"/>
          <w:szCs w:val="24"/>
        </w:rPr>
        <w:t>egistraduría municipal, una oficina de ADPOSTAL,</w:t>
      </w:r>
      <w:r w:rsidR="00815E0A">
        <w:rPr>
          <w:rFonts w:ascii="Arial" w:hAnsi="Arial" w:cs="Arial"/>
          <w:sz w:val="24"/>
          <w:szCs w:val="24"/>
        </w:rPr>
        <w:t xml:space="preserve"> la casa campesina, la casa fiscal, la casa de la cultura de Santa Ana, </w:t>
      </w:r>
      <w:r w:rsidRPr="00550C86">
        <w:rPr>
          <w:rFonts w:ascii="Arial" w:hAnsi="Arial" w:cs="Arial"/>
          <w:sz w:val="24"/>
          <w:szCs w:val="24"/>
        </w:rPr>
        <w:t xml:space="preserve"> tres oficinas de A. R. S. y una estación de TELECOM, además de instituciones privadas tales como la parroquia, la Cooperativa de Cafeteros, un café Internet de COMPARTEL en convenio con la alcaldía, una agencia de COOMOTOR, tres empresas cooperativas y diversos grupos asociativos.</w:t>
      </w:r>
    </w:p>
    <w:p w:rsidR="00AB6138" w:rsidRDefault="00AB6138" w:rsidP="00AB6138">
      <w:pPr>
        <w:autoSpaceDE w:val="0"/>
        <w:autoSpaceDN w:val="0"/>
        <w:adjustRightInd w:val="0"/>
        <w:spacing w:after="0" w:line="20" w:lineRule="atLeast"/>
        <w:jc w:val="both"/>
        <w:rPr>
          <w:rFonts w:ascii="Arial" w:hAnsi="Arial" w:cs="Arial"/>
          <w:sz w:val="24"/>
          <w:szCs w:val="24"/>
        </w:rPr>
      </w:pPr>
    </w:p>
    <w:p w:rsidR="00AB6138" w:rsidRDefault="00AB6138" w:rsidP="00AB6138">
      <w:pPr>
        <w:autoSpaceDE w:val="0"/>
        <w:autoSpaceDN w:val="0"/>
        <w:adjustRightInd w:val="0"/>
        <w:spacing w:after="0" w:line="20" w:lineRule="atLeast"/>
        <w:jc w:val="both"/>
        <w:rPr>
          <w:rFonts w:ascii="Arial" w:hAnsi="Arial" w:cs="Arial"/>
          <w:sz w:val="24"/>
          <w:szCs w:val="24"/>
        </w:rPr>
      </w:pPr>
      <w:r>
        <w:rPr>
          <w:rFonts w:ascii="Arial" w:hAnsi="Arial" w:cs="Arial"/>
          <w:sz w:val="24"/>
          <w:szCs w:val="24"/>
        </w:rPr>
        <w:t>Como se menciona en la parte estratégica del plan, según datos del DANE referidos al censo del 2005, el 9.8% de los establecimientos del municipio se dedica a la actividad industrial, el 73.8% al comercio y el 16.4% a servicios como los enunciados anteriormente.</w:t>
      </w:r>
    </w:p>
    <w:p w:rsidR="0003645F" w:rsidRDefault="0003645F" w:rsidP="00AB6138">
      <w:pPr>
        <w:autoSpaceDE w:val="0"/>
        <w:autoSpaceDN w:val="0"/>
        <w:adjustRightInd w:val="0"/>
        <w:spacing w:after="0" w:line="240" w:lineRule="auto"/>
        <w:jc w:val="center"/>
        <w:rPr>
          <w:rFonts w:ascii="Arial" w:hAnsi="Arial" w:cs="Arial"/>
          <w:sz w:val="24"/>
          <w:szCs w:val="24"/>
        </w:rPr>
      </w:pPr>
    </w:p>
    <w:p w:rsidR="00686C07" w:rsidRDefault="00686C07" w:rsidP="00AB6138">
      <w:pPr>
        <w:autoSpaceDE w:val="0"/>
        <w:autoSpaceDN w:val="0"/>
        <w:adjustRightInd w:val="0"/>
        <w:spacing w:after="0" w:line="240" w:lineRule="auto"/>
        <w:jc w:val="center"/>
        <w:rPr>
          <w:rFonts w:ascii="Arial" w:hAnsi="Arial" w:cs="Arial"/>
          <w:sz w:val="24"/>
          <w:szCs w:val="24"/>
        </w:rPr>
      </w:pPr>
    </w:p>
    <w:p w:rsidR="00686C07" w:rsidRDefault="00686C07" w:rsidP="00AB6138">
      <w:pPr>
        <w:autoSpaceDE w:val="0"/>
        <w:autoSpaceDN w:val="0"/>
        <w:adjustRightInd w:val="0"/>
        <w:spacing w:after="0" w:line="240" w:lineRule="auto"/>
        <w:jc w:val="center"/>
        <w:rPr>
          <w:rFonts w:ascii="Arial" w:hAnsi="Arial" w:cs="Arial"/>
          <w:sz w:val="24"/>
          <w:szCs w:val="24"/>
        </w:rPr>
      </w:pPr>
    </w:p>
    <w:p w:rsidR="00AB6138" w:rsidRDefault="0003645F" w:rsidP="00AB6138">
      <w:pPr>
        <w:autoSpaceDE w:val="0"/>
        <w:autoSpaceDN w:val="0"/>
        <w:adjustRightInd w:val="0"/>
        <w:spacing w:after="0" w:line="240" w:lineRule="auto"/>
        <w:jc w:val="center"/>
        <w:rPr>
          <w:rFonts w:ascii="Arial" w:hAnsi="Arial" w:cs="Arial"/>
          <w:sz w:val="24"/>
          <w:szCs w:val="24"/>
        </w:rPr>
      </w:pPr>
      <w:r>
        <w:rPr>
          <w:rFonts w:ascii="Arial" w:hAnsi="Arial" w:cs="Arial"/>
          <w:sz w:val="24"/>
          <w:szCs w:val="24"/>
        </w:rPr>
        <w:t>Figura 45</w:t>
      </w:r>
      <w:r w:rsidR="00AB6138">
        <w:rPr>
          <w:rFonts w:ascii="Arial" w:hAnsi="Arial" w:cs="Arial"/>
          <w:sz w:val="24"/>
          <w:szCs w:val="24"/>
        </w:rPr>
        <w:t xml:space="preserve"> – Actividades de los establecimientos en Colombia (H)</w:t>
      </w:r>
    </w:p>
    <w:p w:rsidR="00AB6138" w:rsidRDefault="00AB6138" w:rsidP="00AB6138">
      <w:pPr>
        <w:autoSpaceDE w:val="0"/>
        <w:autoSpaceDN w:val="0"/>
        <w:adjustRightInd w:val="0"/>
        <w:spacing w:after="0" w:line="240" w:lineRule="auto"/>
        <w:jc w:val="center"/>
        <w:rPr>
          <w:rFonts w:ascii="Arial" w:hAnsi="Arial" w:cs="Arial"/>
          <w:sz w:val="24"/>
          <w:szCs w:val="24"/>
        </w:rPr>
      </w:pPr>
      <w:r w:rsidRPr="009D2391">
        <w:rPr>
          <w:rFonts w:ascii="Arial" w:hAnsi="Arial" w:cs="Arial"/>
          <w:noProof/>
          <w:sz w:val="24"/>
          <w:szCs w:val="24"/>
        </w:rPr>
        <w:drawing>
          <wp:inline distT="0" distB="0" distL="0" distR="0">
            <wp:extent cx="4076700" cy="2047875"/>
            <wp:effectExtent l="19050" t="0" r="0" b="0"/>
            <wp:docPr id="70"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8"/>
                    <a:srcRect/>
                    <a:stretch>
                      <a:fillRect/>
                    </a:stretch>
                  </pic:blipFill>
                  <pic:spPr bwMode="auto">
                    <a:xfrm>
                      <a:off x="0" y="0"/>
                      <a:ext cx="4076700" cy="2047875"/>
                    </a:xfrm>
                    <a:prstGeom prst="rect">
                      <a:avLst/>
                    </a:prstGeom>
                    <a:noFill/>
                    <a:ln w="9525">
                      <a:noFill/>
                      <a:miter lim="800000"/>
                      <a:headEnd/>
                      <a:tailEnd/>
                    </a:ln>
                  </pic:spPr>
                </pic:pic>
              </a:graphicData>
            </a:graphic>
          </wp:inline>
        </w:drawing>
      </w:r>
    </w:p>
    <w:p w:rsidR="00AB6138" w:rsidRDefault="00AB6138" w:rsidP="00AB6138">
      <w:pPr>
        <w:autoSpaceDE w:val="0"/>
        <w:autoSpaceDN w:val="0"/>
        <w:adjustRightInd w:val="0"/>
        <w:spacing w:after="0" w:line="240" w:lineRule="auto"/>
        <w:jc w:val="center"/>
        <w:rPr>
          <w:rFonts w:ascii="Arial" w:hAnsi="Arial" w:cs="Arial"/>
          <w:sz w:val="20"/>
          <w:szCs w:val="20"/>
        </w:rPr>
      </w:pPr>
      <w:r w:rsidRPr="0045715E">
        <w:rPr>
          <w:rFonts w:ascii="Arial" w:hAnsi="Arial" w:cs="Arial"/>
          <w:sz w:val="20"/>
          <w:szCs w:val="20"/>
        </w:rPr>
        <w:t>Fuente: DANE según Censo 2005</w:t>
      </w:r>
    </w:p>
    <w:p w:rsidR="00393E88" w:rsidRDefault="00393E88" w:rsidP="0003645F">
      <w:pPr>
        <w:spacing w:after="0" w:line="20" w:lineRule="atLeast"/>
        <w:jc w:val="center"/>
        <w:rPr>
          <w:rFonts w:ascii="Arial" w:hAnsi="Arial" w:cs="Arial"/>
          <w:bCs/>
          <w:sz w:val="24"/>
          <w:szCs w:val="24"/>
        </w:rPr>
      </w:pPr>
    </w:p>
    <w:p w:rsidR="00686C07" w:rsidRDefault="00686C07" w:rsidP="0003645F">
      <w:pPr>
        <w:spacing w:after="0" w:line="20" w:lineRule="atLeast"/>
        <w:jc w:val="center"/>
        <w:rPr>
          <w:rFonts w:ascii="Arial" w:hAnsi="Arial" w:cs="Arial"/>
          <w:bCs/>
          <w:sz w:val="24"/>
          <w:szCs w:val="24"/>
        </w:rPr>
      </w:pPr>
    </w:p>
    <w:p w:rsidR="00686C07" w:rsidRDefault="00686C07" w:rsidP="0003645F">
      <w:pPr>
        <w:spacing w:after="0" w:line="20" w:lineRule="atLeast"/>
        <w:jc w:val="center"/>
        <w:rPr>
          <w:rFonts w:ascii="Arial" w:hAnsi="Arial" w:cs="Arial"/>
          <w:bCs/>
          <w:sz w:val="24"/>
          <w:szCs w:val="24"/>
        </w:rPr>
      </w:pPr>
    </w:p>
    <w:p w:rsidR="0003645F" w:rsidRDefault="0003645F" w:rsidP="0003645F">
      <w:pPr>
        <w:spacing w:after="0" w:line="20" w:lineRule="atLeast"/>
        <w:jc w:val="center"/>
        <w:rPr>
          <w:rFonts w:ascii="Arial" w:hAnsi="Arial" w:cs="Arial"/>
          <w:bCs/>
          <w:sz w:val="24"/>
          <w:szCs w:val="24"/>
        </w:rPr>
      </w:pPr>
      <w:r w:rsidRPr="00F14777">
        <w:rPr>
          <w:rFonts w:ascii="Arial" w:hAnsi="Arial" w:cs="Arial"/>
          <w:bCs/>
          <w:sz w:val="24"/>
          <w:szCs w:val="24"/>
        </w:rPr>
        <w:t xml:space="preserve">Tabla </w:t>
      </w:r>
      <w:r>
        <w:rPr>
          <w:rFonts w:ascii="Arial" w:hAnsi="Arial" w:cs="Arial"/>
          <w:bCs/>
          <w:sz w:val="24"/>
          <w:szCs w:val="24"/>
        </w:rPr>
        <w:t>21</w:t>
      </w:r>
      <w:r w:rsidRPr="00F14777">
        <w:rPr>
          <w:rFonts w:ascii="Arial" w:hAnsi="Arial" w:cs="Arial"/>
          <w:bCs/>
          <w:sz w:val="24"/>
          <w:szCs w:val="24"/>
        </w:rPr>
        <w:t xml:space="preserve"> – </w:t>
      </w:r>
      <w:r>
        <w:rPr>
          <w:rFonts w:ascii="Arial" w:hAnsi="Arial" w:cs="Arial"/>
          <w:bCs/>
          <w:sz w:val="24"/>
          <w:szCs w:val="24"/>
        </w:rPr>
        <w:t>Resumen problemas y causas sector Empleo</w:t>
      </w:r>
    </w:p>
    <w:tbl>
      <w:tblPr>
        <w:tblStyle w:val="Tablaconcuadrcula"/>
        <w:tblW w:w="0" w:type="auto"/>
        <w:tblInd w:w="392" w:type="dxa"/>
        <w:tblLook w:val="04A0" w:firstRow="1" w:lastRow="0" w:firstColumn="1" w:lastColumn="0" w:noHBand="0" w:noVBand="1"/>
      </w:tblPr>
      <w:tblGrid>
        <w:gridCol w:w="4097"/>
        <w:gridCol w:w="4489"/>
      </w:tblGrid>
      <w:tr w:rsidR="00FF5957" w:rsidRPr="00606783" w:rsidTr="0003645F">
        <w:tc>
          <w:tcPr>
            <w:tcW w:w="4097" w:type="dxa"/>
          </w:tcPr>
          <w:p w:rsidR="00FF5957" w:rsidRPr="00606783" w:rsidRDefault="00FF5957" w:rsidP="00631888">
            <w:pPr>
              <w:spacing w:line="20" w:lineRule="atLeast"/>
              <w:jc w:val="center"/>
              <w:rPr>
                <w:rFonts w:ascii="Arial" w:hAnsi="Arial" w:cs="Arial"/>
                <w:b/>
                <w:bCs/>
                <w:sz w:val="24"/>
                <w:szCs w:val="24"/>
              </w:rPr>
            </w:pPr>
            <w:r w:rsidRPr="00606783">
              <w:rPr>
                <w:rFonts w:ascii="Arial" w:hAnsi="Arial" w:cs="Arial"/>
                <w:b/>
                <w:bCs/>
                <w:sz w:val="24"/>
                <w:szCs w:val="24"/>
              </w:rPr>
              <w:t>Problemas/Potencialidades</w:t>
            </w:r>
          </w:p>
        </w:tc>
        <w:tc>
          <w:tcPr>
            <w:tcW w:w="4489" w:type="dxa"/>
          </w:tcPr>
          <w:p w:rsidR="00FF5957" w:rsidRPr="00606783" w:rsidRDefault="00FF5957" w:rsidP="00631888">
            <w:pPr>
              <w:spacing w:line="20" w:lineRule="atLeast"/>
              <w:jc w:val="center"/>
              <w:rPr>
                <w:rFonts w:ascii="Arial" w:hAnsi="Arial" w:cs="Arial"/>
                <w:b/>
                <w:bCs/>
                <w:sz w:val="24"/>
                <w:szCs w:val="24"/>
              </w:rPr>
            </w:pPr>
            <w:r w:rsidRPr="00606783">
              <w:rPr>
                <w:rFonts w:ascii="Arial" w:hAnsi="Arial" w:cs="Arial"/>
                <w:b/>
                <w:bCs/>
                <w:sz w:val="24"/>
                <w:szCs w:val="24"/>
              </w:rPr>
              <w:t>Causas</w:t>
            </w:r>
          </w:p>
        </w:tc>
      </w:tr>
      <w:tr w:rsidR="00FF5957" w:rsidRPr="00606783" w:rsidTr="0003645F">
        <w:tc>
          <w:tcPr>
            <w:tcW w:w="4097" w:type="dxa"/>
          </w:tcPr>
          <w:p w:rsidR="00150D1A" w:rsidRPr="00606783" w:rsidRDefault="00150D1A" w:rsidP="00E55362">
            <w:pPr>
              <w:pStyle w:val="Prrafodelista"/>
              <w:numPr>
                <w:ilvl w:val="0"/>
                <w:numId w:val="34"/>
              </w:numPr>
              <w:spacing w:line="20" w:lineRule="atLeast"/>
              <w:ind w:left="317" w:hanging="283"/>
              <w:jc w:val="both"/>
              <w:rPr>
                <w:rFonts w:ascii="Arial" w:hAnsi="Arial" w:cs="Arial"/>
                <w:bCs/>
                <w:sz w:val="24"/>
                <w:szCs w:val="24"/>
              </w:rPr>
            </w:pPr>
            <w:r w:rsidRPr="00606783">
              <w:rPr>
                <w:rFonts w:ascii="Arial" w:hAnsi="Arial" w:cs="Arial"/>
                <w:bCs/>
                <w:sz w:val="24"/>
                <w:szCs w:val="24"/>
              </w:rPr>
              <w:t>Bajos niveles de ingresos</w:t>
            </w:r>
          </w:p>
          <w:p w:rsidR="00FF5957" w:rsidRPr="00606783" w:rsidRDefault="00FF5957" w:rsidP="00E55362">
            <w:pPr>
              <w:pStyle w:val="Prrafodelista"/>
              <w:numPr>
                <w:ilvl w:val="0"/>
                <w:numId w:val="34"/>
              </w:numPr>
              <w:spacing w:line="20" w:lineRule="atLeast"/>
              <w:ind w:left="317" w:hanging="283"/>
              <w:jc w:val="both"/>
              <w:rPr>
                <w:rFonts w:ascii="Arial" w:hAnsi="Arial" w:cs="Arial"/>
                <w:bCs/>
                <w:sz w:val="24"/>
                <w:szCs w:val="24"/>
              </w:rPr>
            </w:pPr>
            <w:r w:rsidRPr="00606783">
              <w:rPr>
                <w:rFonts w:ascii="Arial" w:hAnsi="Arial" w:cs="Arial"/>
                <w:bCs/>
                <w:sz w:val="24"/>
                <w:szCs w:val="24"/>
              </w:rPr>
              <w:t>Pocas oportunidades laborales</w:t>
            </w:r>
          </w:p>
          <w:p w:rsidR="00FF5957" w:rsidRPr="00606783" w:rsidRDefault="00FF5957" w:rsidP="00E55362">
            <w:pPr>
              <w:pStyle w:val="Prrafodelista"/>
              <w:numPr>
                <w:ilvl w:val="0"/>
                <w:numId w:val="34"/>
              </w:numPr>
              <w:spacing w:line="20" w:lineRule="atLeast"/>
              <w:ind w:left="317" w:hanging="283"/>
              <w:jc w:val="both"/>
              <w:rPr>
                <w:rFonts w:ascii="Arial" w:hAnsi="Arial" w:cs="Arial"/>
                <w:bCs/>
                <w:sz w:val="24"/>
                <w:szCs w:val="24"/>
              </w:rPr>
            </w:pPr>
            <w:r w:rsidRPr="00606783">
              <w:rPr>
                <w:rFonts w:ascii="Arial" w:hAnsi="Arial" w:cs="Arial"/>
                <w:bCs/>
                <w:sz w:val="24"/>
                <w:szCs w:val="24"/>
              </w:rPr>
              <w:t>Deficiente desarrollo turístico</w:t>
            </w:r>
          </w:p>
          <w:p w:rsidR="00FF5957" w:rsidRPr="00606783" w:rsidRDefault="00FF5957" w:rsidP="00150D1A">
            <w:pPr>
              <w:spacing w:line="20" w:lineRule="atLeast"/>
              <w:ind w:left="360"/>
              <w:jc w:val="both"/>
              <w:rPr>
                <w:rFonts w:ascii="Arial" w:hAnsi="Arial" w:cs="Arial"/>
                <w:bCs/>
                <w:sz w:val="24"/>
                <w:szCs w:val="24"/>
              </w:rPr>
            </w:pPr>
          </w:p>
          <w:p w:rsidR="00FF5957" w:rsidRPr="00606783" w:rsidRDefault="00FF5957" w:rsidP="00631888">
            <w:pPr>
              <w:pStyle w:val="Prrafodelista"/>
              <w:spacing w:line="20" w:lineRule="atLeast"/>
              <w:jc w:val="both"/>
              <w:rPr>
                <w:rFonts w:ascii="Arial" w:hAnsi="Arial" w:cs="Arial"/>
                <w:bCs/>
                <w:sz w:val="24"/>
                <w:szCs w:val="24"/>
              </w:rPr>
            </w:pPr>
          </w:p>
        </w:tc>
        <w:tc>
          <w:tcPr>
            <w:tcW w:w="4489" w:type="dxa"/>
          </w:tcPr>
          <w:p w:rsidR="008E373D" w:rsidRDefault="008E373D" w:rsidP="00E55362">
            <w:pPr>
              <w:pStyle w:val="Prrafodelista"/>
              <w:numPr>
                <w:ilvl w:val="0"/>
                <w:numId w:val="35"/>
              </w:numPr>
              <w:spacing w:line="20" w:lineRule="atLeast"/>
              <w:ind w:left="331" w:hanging="284"/>
              <w:jc w:val="both"/>
              <w:rPr>
                <w:rFonts w:ascii="Arial" w:hAnsi="Arial" w:cs="Arial"/>
                <w:bCs/>
                <w:sz w:val="24"/>
                <w:szCs w:val="24"/>
              </w:rPr>
            </w:pPr>
            <w:r>
              <w:rPr>
                <w:rFonts w:ascii="Arial" w:hAnsi="Arial" w:cs="Arial"/>
                <w:bCs/>
                <w:sz w:val="24"/>
                <w:szCs w:val="24"/>
              </w:rPr>
              <w:t>Carencia de política pública municipal para promoción del empleo</w:t>
            </w:r>
          </w:p>
          <w:p w:rsidR="00FF5957" w:rsidRPr="00606783" w:rsidRDefault="00150D1A" w:rsidP="00E55362">
            <w:pPr>
              <w:pStyle w:val="Prrafodelista"/>
              <w:numPr>
                <w:ilvl w:val="0"/>
                <w:numId w:val="35"/>
              </w:numPr>
              <w:spacing w:line="20" w:lineRule="atLeast"/>
              <w:ind w:left="331" w:hanging="284"/>
              <w:jc w:val="both"/>
              <w:rPr>
                <w:rFonts w:ascii="Arial" w:hAnsi="Arial" w:cs="Arial"/>
                <w:bCs/>
                <w:sz w:val="24"/>
                <w:szCs w:val="24"/>
              </w:rPr>
            </w:pPr>
            <w:r w:rsidRPr="00606783">
              <w:rPr>
                <w:rFonts w:ascii="Arial" w:hAnsi="Arial" w:cs="Arial"/>
                <w:bCs/>
                <w:sz w:val="24"/>
                <w:szCs w:val="24"/>
              </w:rPr>
              <w:t>Economía fundamentada en sectores primarios sin mayor nivel de valor agregado</w:t>
            </w:r>
          </w:p>
          <w:p w:rsidR="00150D1A" w:rsidRPr="00606783" w:rsidRDefault="00150D1A" w:rsidP="00E55362">
            <w:pPr>
              <w:pStyle w:val="Prrafodelista"/>
              <w:numPr>
                <w:ilvl w:val="0"/>
                <w:numId w:val="35"/>
              </w:numPr>
              <w:spacing w:line="20" w:lineRule="atLeast"/>
              <w:ind w:left="331" w:hanging="284"/>
              <w:jc w:val="both"/>
              <w:rPr>
                <w:rFonts w:ascii="Arial" w:hAnsi="Arial" w:cs="Arial"/>
                <w:bCs/>
                <w:sz w:val="24"/>
                <w:szCs w:val="24"/>
              </w:rPr>
            </w:pPr>
            <w:r w:rsidRPr="00606783">
              <w:rPr>
                <w:rFonts w:ascii="Arial" w:hAnsi="Arial" w:cs="Arial"/>
                <w:bCs/>
                <w:sz w:val="24"/>
                <w:szCs w:val="24"/>
              </w:rPr>
              <w:t>Poca conectividad regional y nacional</w:t>
            </w:r>
          </w:p>
          <w:p w:rsidR="00150D1A" w:rsidRPr="00606783" w:rsidRDefault="00150D1A" w:rsidP="00E55362">
            <w:pPr>
              <w:pStyle w:val="Prrafodelista"/>
              <w:numPr>
                <w:ilvl w:val="0"/>
                <w:numId w:val="35"/>
              </w:numPr>
              <w:spacing w:line="20" w:lineRule="atLeast"/>
              <w:ind w:left="331" w:hanging="284"/>
              <w:jc w:val="both"/>
              <w:rPr>
                <w:rFonts w:ascii="Arial" w:hAnsi="Arial" w:cs="Arial"/>
                <w:bCs/>
                <w:sz w:val="24"/>
                <w:szCs w:val="24"/>
              </w:rPr>
            </w:pPr>
            <w:r w:rsidRPr="00606783">
              <w:rPr>
                <w:rFonts w:ascii="Arial" w:hAnsi="Arial" w:cs="Arial"/>
                <w:bCs/>
                <w:sz w:val="24"/>
                <w:szCs w:val="24"/>
              </w:rPr>
              <w:t>Baja formación del recurso humano</w:t>
            </w:r>
          </w:p>
          <w:p w:rsidR="00150D1A" w:rsidRPr="00606783" w:rsidRDefault="00150D1A" w:rsidP="00E55362">
            <w:pPr>
              <w:pStyle w:val="Prrafodelista"/>
              <w:numPr>
                <w:ilvl w:val="0"/>
                <w:numId w:val="35"/>
              </w:numPr>
              <w:spacing w:line="20" w:lineRule="atLeast"/>
              <w:ind w:left="331" w:hanging="284"/>
              <w:jc w:val="both"/>
              <w:rPr>
                <w:rFonts w:ascii="Arial" w:hAnsi="Arial" w:cs="Arial"/>
                <w:bCs/>
                <w:sz w:val="24"/>
                <w:szCs w:val="24"/>
              </w:rPr>
            </w:pPr>
            <w:r w:rsidRPr="00606783">
              <w:rPr>
                <w:rFonts w:ascii="Arial" w:hAnsi="Arial" w:cs="Arial"/>
                <w:bCs/>
                <w:sz w:val="24"/>
                <w:szCs w:val="24"/>
              </w:rPr>
              <w:t>Deficiente investigación y desarrollo tecnológico</w:t>
            </w:r>
          </w:p>
          <w:p w:rsidR="00150D1A" w:rsidRPr="00606783" w:rsidRDefault="00150D1A" w:rsidP="00E55362">
            <w:pPr>
              <w:pStyle w:val="Prrafodelista"/>
              <w:numPr>
                <w:ilvl w:val="0"/>
                <w:numId w:val="35"/>
              </w:numPr>
              <w:spacing w:line="20" w:lineRule="atLeast"/>
              <w:ind w:left="331" w:hanging="284"/>
              <w:jc w:val="both"/>
              <w:rPr>
                <w:rFonts w:ascii="Arial" w:hAnsi="Arial" w:cs="Arial"/>
                <w:bCs/>
                <w:sz w:val="24"/>
                <w:szCs w:val="24"/>
              </w:rPr>
            </w:pPr>
            <w:r w:rsidRPr="00606783">
              <w:rPr>
                <w:rFonts w:ascii="Arial" w:hAnsi="Arial" w:cs="Arial"/>
                <w:bCs/>
                <w:sz w:val="24"/>
                <w:szCs w:val="24"/>
              </w:rPr>
              <w:t>Escasa inversión de capital</w:t>
            </w:r>
            <w:r w:rsidR="00D97F13">
              <w:rPr>
                <w:rFonts w:ascii="Arial" w:hAnsi="Arial" w:cs="Arial"/>
                <w:bCs/>
                <w:sz w:val="24"/>
                <w:szCs w:val="24"/>
              </w:rPr>
              <w:t xml:space="preserve"> y limitado acceso a fuentes de financiación</w:t>
            </w:r>
          </w:p>
          <w:p w:rsidR="00150D1A" w:rsidRPr="00606783" w:rsidRDefault="00150D1A" w:rsidP="00E55362">
            <w:pPr>
              <w:pStyle w:val="Prrafodelista"/>
              <w:numPr>
                <w:ilvl w:val="0"/>
                <w:numId w:val="35"/>
              </w:numPr>
              <w:spacing w:line="20" w:lineRule="atLeast"/>
              <w:ind w:left="331" w:hanging="284"/>
              <w:jc w:val="both"/>
              <w:rPr>
                <w:rFonts w:ascii="Arial" w:hAnsi="Arial" w:cs="Arial"/>
                <w:bCs/>
                <w:sz w:val="24"/>
                <w:szCs w:val="24"/>
              </w:rPr>
            </w:pPr>
            <w:r w:rsidRPr="00606783">
              <w:rPr>
                <w:rFonts w:ascii="Arial" w:hAnsi="Arial" w:cs="Arial"/>
                <w:bCs/>
                <w:sz w:val="24"/>
                <w:szCs w:val="24"/>
              </w:rPr>
              <w:t>Poco acceso a sistemas de información y comunicaciones</w:t>
            </w:r>
          </w:p>
          <w:p w:rsidR="00150D1A" w:rsidRPr="00606783" w:rsidRDefault="00150D1A" w:rsidP="00E55362">
            <w:pPr>
              <w:pStyle w:val="Prrafodelista"/>
              <w:numPr>
                <w:ilvl w:val="0"/>
                <w:numId w:val="35"/>
              </w:numPr>
              <w:spacing w:line="20" w:lineRule="atLeast"/>
              <w:ind w:left="331" w:hanging="284"/>
              <w:jc w:val="both"/>
              <w:rPr>
                <w:rFonts w:ascii="Arial" w:hAnsi="Arial" w:cs="Arial"/>
                <w:bCs/>
                <w:sz w:val="24"/>
                <w:szCs w:val="24"/>
              </w:rPr>
            </w:pPr>
            <w:r w:rsidRPr="00606783">
              <w:rPr>
                <w:rFonts w:ascii="Arial" w:hAnsi="Arial" w:cs="Arial"/>
                <w:bCs/>
                <w:sz w:val="24"/>
                <w:szCs w:val="24"/>
              </w:rPr>
              <w:t xml:space="preserve">Bajo nivel en formación </w:t>
            </w:r>
            <w:r w:rsidR="00801861">
              <w:rPr>
                <w:rFonts w:ascii="Arial" w:hAnsi="Arial" w:cs="Arial"/>
                <w:bCs/>
                <w:sz w:val="24"/>
                <w:szCs w:val="24"/>
              </w:rPr>
              <w:t xml:space="preserve">y </w:t>
            </w:r>
            <w:r w:rsidR="002D6147">
              <w:rPr>
                <w:rFonts w:ascii="Arial" w:hAnsi="Arial" w:cs="Arial"/>
                <w:bCs/>
                <w:sz w:val="24"/>
                <w:szCs w:val="24"/>
              </w:rPr>
              <w:t>promoc</w:t>
            </w:r>
            <w:r w:rsidR="00801861">
              <w:rPr>
                <w:rFonts w:ascii="Arial" w:hAnsi="Arial" w:cs="Arial"/>
                <w:bCs/>
                <w:sz w:val="24"/>
                <w:szCs w:val="24"/>
              </w:rPr>
              <w:t xml:space="preserve">ión </w:t>
            </w:r>
            <w:r w:rsidRPr="00606783">
              <w:rPr>
                <w:rFonts w:ascii="Arial" w:hAnsi="Arial" w:cs="Arial"/>
                <w:bCs/>
                <w:sz w:val="24"/>
                <w:szCs w:val="24"/>
              </w:rPr>
              <w:t>empresarial</w:t>
            </w:r>
          </w:p>
        </w:tc>
      </w:tr>
    </w:tbl>
    <w:p w:rsidR="0003645F" w:rsidRPr="00905A07" w:rsidRDefault="0003645F" w:rsidP="0003645F">
      <w:pPr>
        <w:spacing w:after="0" w:line="20" w:lineRule="atLeast"/>
        <w:jc w:val="center"/>
        <w:rPr>
          <w:rFonts w:ascii="Arial" w:hAnsi="Arial" w:cs="Arial"/>
          <w:bCs/>
          <w:sz w:val="20"/>
          <w:szCs w:val="20"/>
        </w:rPr>
      </w:pPr>
      <w:r w:rsidRPr="00905A07">
        <w:rPr>
          <w:rFonts w:ascii="Arial" w:hAnsi="Arial" w:cs="Arial"/>
          <w:bCs/>
          <w:sz w:val="20"/>
          <w:szCs w:val="20"/>
        </w:rPr>
        <w:t>Fuente: Equipo Asesor Plan de Desarrollo</w:t>
      </w:r>
    </w:p>
    <w:p w:rsidR="00FF5957" w:rsidRDefault="00FF5957" w:rsidP="00AB6138">
      <w:pPr>
        <w:autoSpaceDE w:val="0"/>
        <w:autoSpaceDN w:val="0"/>
        <w:adjustRightInd w:val="0"/>
        <w:spacing w:after="0" w:line="240" w:lineRule="auto"/>
        <w:jc w:val="center"/>
        <w:rPr>
          <w:rFonts w:ascii="Arial" w:hAnsi="Arial" w:cs="Arial"/>
          <w:sz w:val="20"/>
          <w:szCs w:val="20"/>
        </w:rPr>
      </w:pPr>
    </w:p>
    <w:p w:rsidR="00393E88" w:rsidRDefault="00B6795A" w:rsidP="00393E88">
      <w:pPr>
        <w:spacing w:after="0" w:line="240" w:lineRule="auto"/>
        <w:rPr>
          <w:rFonts w:ascii="Arial" w:hAnsi="Arial" w:cs="Arial"/>
          <w:b/>
          <w:sz w:val="24"/>
          <w:szCs w:val="24"/>
          <w:u w:val="single"/>
        </w:rPr>
      </w:pPr>
      <w:r>
        <w:rPr>
          <w:rFonts w:ascii="Arial" w:hAnsi="Arial" w:cs="Arial"/>
          <w:b/>
          <w:sz w:val="24"/>
          <w:szCs w:val="24"/>
        </w:rPr>
        <w:t>5</w:t>
      </w:r>
      <w:r w:rsidR="00BA4C73" w:rsidRPr="001B0001">
        <w:rPr>
          <w:rFonts w:ascii="Arial" w:hAnsi="Arial" w:cs="Arial"/>
          <w:b/>
          <w:sz w:val="24"/>
          <w:szCs w:val="24"/>
        </w:rPr>
        <w:t xml:space="preserve">.2   </w:t>
      </w:r>
      <w:r w:rsidR="00BA4C73" w:rsidRPr="001B0001">
        <w:rPr>
          <w:rFonts w:ascii="Arial" w:hAnsi="Arial" w:cs="Arial"/>
          <w:b/>
          <w:sz w:val="24"/>
          <w:szCs w:val="24"/>
          <w:u w:val="single"/>
        </w:rPr>
        <w:t>SECTOR DESARROLLO RURAL</w:t>
      </w:r>
    </w:p>
    <w:p w:rsidR="00686C07" w:rsidRDefault="00686C07" w:rsidP="00393E88">
      <w:pPr>
        <w:spacing w:after="0" w:line="240" w:lineRule="auto"/>
        <w:rPr>
          <w:rFonts w:ascii="Arial" w:hAnsi="Arial" w:cs="Arial"/>
          <w:b/>
          <w:sz w:val="24"/>
          <w:szCs w:val="24"/>
          <w:u w:val="single"/>
        </w:rPr>
      </w:pPr>
    </w:p>
    <w:p w:rsidR="00BA4C73" w:rsidRDefault="00BA4C73" w:rsidP="00393E88">
      <w:pPr>
        <w:spacing w:after="0"/>
        <w:rPr>
          <w:rFonts w:ascii="Arial" w:hAnsi="Arial" w:cs="Arial"/>
          <w:sz w:val="24"/>
          <w:szCs w:val="24"/>
        </w:rPr>
      </w:pPr>
      <w:r>
        <w:rPr>
          <w:rFonts w:ascii="Arial" w:hAnsi="Arial" w:cs="Arial"/>
          <w:sz w:val="24"/>
          <w:szCs w:val="24"/>
        </w:rPr>
        <w:t xml:space="preserve">El municipio tiene una vocación agrícola y como tal es importante hacer énfasis en la necesidad de apoyar el desarrollo de la actividad agrícola y potenciarla de acuerdo a las vocaciones tradicionales de los doblemente colombianos. </w:t>
      </w:r>
    </w:p>
    <w:p w:rsidR="00BA4C73" w:rsidRDefault="00BA4C73" w:rsidP="00BA4C73">
      <w:pPr>
        <w:autoSpaceDE w:val="0"/>
        <w:autoSpaceDN w:val="0"/>
        <w:adjustRightInd w:val="0"/>
        <w:spacing w:after="0" w:line="240" w:lineRule="auto"/>
        <w:jc w:val="both"/>
        <w:rPr>
          <w:rFonts w:ascii="Arial" w:hAnsi="Arial" w:cs="Arial"/>
          <w:sz w:val="24"/>
          <w:szCs w:val="24"/>
        </w:rPr>
      </w:pPr>
    </w:p>
    <w:p w:rsidR="00BA4C73" w:rsidRPr="00A77BA0" w:rsidRDefault="00BA4C73" w:rsidP="00BA4C73">
      <w:pPr>
        <w:autoSpaceDE w:val="0"/>
        <w:autoSpaceDN w:val="0"/>
        <w:adjustRightInd w:val="0"/>
        <w:spacing w:after="0" w:line="240" w:lineRule="auto"/>
        <w:jc w:val="both"/>
        <w:rPr>
          <w:rFonts w:ascii="Arial" w:hAnsi="Arial" w:cs="Arial"/>
          <w:sz w:val="24"/>
          <w:szCs w:val="24"/>
        </w:rPr>
      </w:pPr>
      <w:r>
        <w:rPr>
          <w:rFonts w:ascii="Arial" w:hAnsi="Arial" w:cs="Arial"/>
          <w:sz w:val="24"/>
          <w:szCs w:val="24"/>
        </w:rPr>
        <w:t>Es necesario que el municipio este acorde con el desarrollo del sector agropecuario en el Huila, y por ello es importante destacar que el</w:t>
      </w:r>
      <w:r w:rsidRPr="00A77BA0">
        <w:rPr>
          <w:rFonts w:ascii="Arial" w:hAnsi="Arial" w:cs="Arial"/>
          <w:sz w:val="24"/>
          <w:szCs w:val="24"/>
        </w:rPr>
        <w:t xml:space="preserve"> sector agropecuario y piscícola del departamento presentó </w:t>
      </w:r>
      <w:r>
        <w:rPr>
          <w:rFonts w:ascii="Arial" w:hAnsi="Arial" w:cs="Arial"/>
          <w:sz w:val="24"/>
          <w:szCs w:val="24"/>
        </w:rPr>
        <w:t xml:space="preserve">para el año 2006 </w:t>
      </w:r>
      <w:r w:rsidRPr="00A77BA0">
        <w:rPr>
          <w:rFonts w:ascii="Arial" w:hAnsi="Arial" w:cs="Arial"/>
          <w:sz w:val="24"/>
          <w:szCs w:val="24"/>
        </w:rPr>
        <w:t>un crecimiento del (14.81%) con</w:t>
      </w:r>
      <w:r>
        <w:rPr>
          <w:rFonts w:ascii="Arial" w:hAnsi="Arial" w:cs="Arial"/>
          <w:sz w:val="24"/>
          <w:szCs w:val="24"/>
        </w:rPr>
        <w:t xml:space="preserve"> </w:t>
      </w:r>
      <w:r w:rsidRPr="00A77BA0">
        <w:rPr>
          <w:rFonts w:ascii="Arial" w:hAnsi="Arial" w:cs="Arial"/>
          <w:sz w:val="24"/>
          <w:szCs w:val="24"/>
        </w:rPr>
        <w:t>café y de (2.74%) sin café.</w:t>
      </w:r>
      <w:r>
        <w:rPr>
          <w:rFonts w:ascii="Arial" w:hAnsi="Arial" w:cs="Arial"/>
          <w:sz w:val="24"/>
          <w:szCs w:val="24"/>
        </w:rPr>
        <w:t xml:space="preserve"> </w:t>
      </w:r>
      <w:r w:rsidRPr="00A77BA0">
        <w:rPr>
          <w:rFonts w:ascii="Arial" w:hAnsi="Arial" w:cs="Arial"/>
          <w:sz w:val="24"/>
          <w:szCs w:val="24"/>
        </w:rPr>
        <w:t xml:space="preserve">La mayor parte la obtuvo </w:t>
      </w:r>
      <w:r>
        <w:rPr>
          <w:rFonts w:ascii="Arial" w:hAnsi="Arial" w:cs="Arial"/>
          <w:sz w:val="24"/>
          <w:szCs w:val="24"/>
        </w:rPr>
        <w:t xml:space="preserve">el </w:t>
      </w:r>
      <w:r w:rsidRPr="00A77BA0">
        <w:rPr>
          <w:rFonts w:ascii="Arial" w:hAnsi="Arial" w:cs="Arial"/>
          <w:sz w:val="24"/>
          <w:szCs w:val="24"/>
        </w:rPr>
        <w:t>sub sector agrícola el cual participó en el valor de la producción (Precios</w:t>
      </w:r>
      <w:r>
        <w:rPr>
          <w:rFonts w:ascii="Arial" w:hAnsi="Arial" w:cs="Arial"/>
          <w:sz w:val="24"/>
          <w:szCs w:val="24"/>
        </w:rPr>
        <w:t xml:space="preserve"> </w:t>
      </w:r>
      <w:r w:rsidRPr="00A77BA0">
        <w:rPr>
          <w:rFonts w:ascii="Arial" w:hAnsi="Arial" w:cs="Arial"/>
          <w:sz w:val="24"/>
          <w:szCs w:val="24"/>
        </w:rPr>
        <w:t>Constantes 1994) con el (82.37%) y fue movido por cultivos como el café, arroz riego, caña panelera, maíz,</w:t>
      </w:r>
      <w:r>
        <w:rPr>
          <w:rFonts w:ascii="Arial" w:hAnsi="Arial" w:cs="Arial"/>
          <w:sz w:val="24"/>
          <w:szCs w:val="24"/>
        </w:rPr>
        <w:t xml:space="preserve"> </w:t>
      </w:r>
      <w:r w:rsidRPr="00A77BA0">
        <w:rPr>
          <w:rFonts w:ascii="Arial" w:hAnsi="Arial" w:cs="Arial"/>
          <w:sz w:val="24"/>
          <w:szCs w:val="24"/>
        </w:rPr>
        <w:t>fríjol, plátano, tabaco rubio, tomate de mesa y frutales en especial la granadilla, y lulo. En segundo lugar se</w:t>
      </w:r>
      <w:r>
        <w:rPr>
          <w:rFonts w:ascii="Arial" w:hAnsi="Arial" w:cs="Arial"/>
          <w:sz w:val="24"/>
          <w:szCs w:val="24"/>
        </w:rPr>
        <w:t xml:space="preserve"> </w:t>
      </w:r>
      <w:r w:rsidRPr="00A77BA0">
        <w:rPr>
          <w:rFonts w:ascii="Arial" w:hAnsi="Arial" w:cs="Arial"/>
          <w:sz w:val="24"/>
          <w:szCs w:val="24"/>
        </w:rPr>
        <w:t>ubicó el sub sector pecuario con una participación del (14.65%) en el valor de la producción del cual el</w:t>
      </w:r>
      <w:r>
        <w:rPr>
          <w:rFonts w:ascii="Arial" w:hAnsi="Arial" w:cs="Arial"/>
          <w:sz w:val="24"/>
          <w:szCs w:val="24"/>
        </w:rPr>
        <w:t xml:space="preserve"> </w:t>
      </w:r>
      <w:r w:rsidRPr="00A77BA0">
        <w:rPr>
          <w:rFonts w:ascii="Arial" w:hAnsi="Arial" w:cs="Arial"/>
          <w:sz w:val="24"/>
          <w:szCs w:val="24"/>
        </w:rPr>
        <w:t>renglón bovino, continua siendo el más importante de éste sub sector de la economía Huilense. Finalmente</w:t>
      </w:r>
      <w:r>
        <w:rPr>
          <w:rFonts w:ascii="Arial" w:hAnsi="Arial" w:cs="Arial"/>
          <w:sz w:val="24"/>
          <w:szCs w:val="24"/>
        </w:rPr>
        <w:t xml:space="preserve"> </w:t>
      </w:r>
      <w:r w:rsidRPr="00A77BA0">
        <w:rPr>
          <w:rFonts w:ascii="Arial" w:hAnsi="Arial" w:cs="Arial"/>
          <w:sz w:val="24"/>
          <w:szCs w:val="24"/>
        </w:rPr>
        <w:t>el sector piscícola que registró un crecimiento del (37.0%) y su participación fue del (2.50%) en el valor</w:t>
      </w:r>
      <w:r>
        <w:rPr>
          <w:rFonts w:ascii="Arial" w:hAnsi="Arial" w:cs="Arial"/>
          <w:sz w:val="24"/>
          <w:szCs w:val="24"/>
        </w:rPr>
        <w:t xml:space="preserve"> </w:t>
      </w:r>
      <w:r w:rsidRPr="00A77BA0">
        <w:rPr>
          <w:rFonts w:ascii="Arial" w:hAnsi="Arial" w:cs="Arial"/>
          <w:sz w:val="24"/>
          <w:szCs w:val="24"/>
        </w:rPr>
        <w:t>de la producción a precios constantes de 1994.</w:t>
      </w:r>
    </w:p>
    <w:p w:rsidR="00BA4C73" w:rsidRDefault="00BA4C73" w:rsidP="00BA4C73">
      <w:pPr>
        <w:autoSpaceDE w:val="0"/>
        <w:autoSpaceDN w:val="0"/>
        <w:adjustRightInd w:val="0"/>
        <w:spacing w:after="0" w:line="240" w:lineRule="auto"/>
        <w:jc w:val="center"/>
        <w:rPr>
          <w:rFonts w:ascii="Arial" w:hAnsi="Arial" w:cs="Arial"/>
          <w:sz w:val="24"/>
          <w:szCs w:val="24"/>
        </w:rPr>
      </w:pPr>
    </w:p>
    <w:p w:rsidR="00686C07" w:rsidRDefault="00686C07" w:rsidP="00BA4C73">
      <w:pPr>
        <w:autoSpaceDE w:val="0"/>
        <w:autoSpaceDN w:val="0"/>
        <w:adjustRightInd w:val="0"/>
        <w:spacing w:after="0" w:line="240" w:lineRule="auto"/>
        <w:jc w:val="center"/>
        <w:rPr>
          <w:rFonts w:ascii="Arial" w:hAnsi="Arial" w:cs="Arial"/>
          <w:sz w:val="24"/>
          <w:szCs w:val="24"/>
        </w:rPr>
      </w:pPr>
    </w:p>
    <w:p w:rsidR="00BA4C73" w:rsidRDefault="00BA4C73" w:rsidP="00BA4C73">
      <w:pPr>
        <w:autoSpaceDE w:val="0"/>
        <w:autoSpaceDN w:val="0"/>
        <w:adjustRightInd w:val="0"/>
        <w:spacing w:after="0" w:line="240" w:lineRule="auto"/>
        <w:jc w:val="center"/>
        <w:rPr>
          <w:rFonts w:ascii="Arial" w:hAnsi="Arial" w:cs="Arial"/>
          <w:sz w:val="24"/>
          <w:szCs w:val="24"/>
        </w:rPr>
      </w:pPr>
      <w:r>
        <w:rPr>
          <w:rFonts w:ascii="Arial" w:hAnsi="Arial" w:cs="Arial"/>
          <w:sz w:val="24"/>
          <w:szCs w:val="24"/>
        </w:rPr>
        <w:t xml:space="preserve">Tabla </w:t>
      </w:r>
      <w:r w:rsidR="0003645F">
        <w:rPr>
          <w:rFonts w:ascii="Arial" w:hAnsi="Arial" w:cs="Arial"/>
          <w:sz w:val="24"/>
          <w:szCs w:val="24"/>
        </w:rPr>
        <w:t>22</w:t>
      </w:r>
      <w:r w:rsidR="00237A7B">
        <w:rPr>
          <w:rFonts w:ascii="Arial" w:hAnsi="Arial" w:cs="Arial"/>
          <w:sz w:val="24"/>
          <w:szCs w:val="24"/>
        </w:rPr>
        <w:t xml:space="preserve"> – Crecimiento A</w:t>
      </w:r>
      <w:r>
        <w:rPr>
          <w:rFonts w:ascii="Arial" w:hAnsi="Arial" w:cs="Arial"/>
          <w:sz w:val="24"/>
          <w:szCs w:val="24"/>
        </w:rPr>
        <w:t>gropecuario Huila</w:t>
      </w:r>
    </w:p>
    <w:p w:rsidR="00BA4C73" w:rsidRDefault="00BA4C73" w:rsidP="00BA4C73">
      <w:pPr>
        <w:autoSpaceDE w:val="0"/>
        <w:autoSpaceDN w:val="0"/>
        <w:adjustRightInd w:val="0"/>
        <w:spacing w:after="0" w:line="240" w:lineRule="auto"/>
        <w:jc w:val="both"/>
        <w:rPr>
          <w:rFonts w:ascii="Arial" w:hAnsi="Arial" w:cs="Arial"/>
          <w:sz w:val="24"/>
          <w:szCs w:val="24"/>
        </w:rPr>
      </w:pPr>
      <w:r>
        <w:rPr>
          <w:rFonts w:ascii="Arial" w:hAnsi="Arial" w:cs="Arial"/>
          <w:noProof/>
          <w:sz w:val="24"/>
          <w:szCs w:val="24"/>
        </w:rPr>
        <w:drawing>
          <wp:inline distT="0" distB="0" distL="0" distR="0">
            <wp:extent cx="5605573" cy="2115879"/>
            <wp:effectExtent l="19050" t="0" r="0" b="0"/>
            <wp:docPr id="71"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9"/>
                    <a:srcRect/>
                    <a:stretch>
                      <a:fillRect/>
                    </a:stretch>
                  </pic:blipFill>
                  <pic:spPr bwMode="auto">
                    <a:xfrm>
                      <a:off x="0" y="0"/>
                      <a:ext cx="5612130" cy="2118354"/>
                    </a:xfrm>
                    <a:prstGeom prst="rect">
                      <a:avLst/>
                    </a:prstGeom>
                    <a:noFill/>
                    <a:ln w="9525">
                      <a:noFill/>
                      <a:miter lim="800000"/>
                      <a:headEnd/>
                      <a:tailEnd/>
                    </a:ln>
                  </pic:spPr>
                </pic:pic>
              </a:graphicData>
            </a:graphic>
          </wp:inline>
        </w:drawing>
      </w:r>
    </w:p>
    <w:p w:rsidR="00BA4C73" w:rsidRDefault="00BA4C73" w:rsidP="00BA4C73">
      <w:pPr>
        <w:autoSpaceDE w:val="0"/>
        <w:autoSpaceDN w:val="0"/>
        <w:adjustRightInd w:val="0"/>
        <w:spacing w:after="0" w:line="240" w:lineRule="auto"/>
        <w:jc w:val="both"/>
        <w:rPr>
          <w:rFonts w:ascii="Arial" w:hAnsi="Arial" w:cs="Arial"/>
          <w:sz w:val="24"/>
          <w:szCs w:val="24"/>
        </w:rPr>
      </w:pPr>
    </w:p>
    <w:p w:rsidR="00BA4C73" w:rsidRDefault="00BA4C73" w:rsidP="00BA4C73">
      <w:pPr>
        <w:autoSpaceDE w:val="0"/>
        <w:autoSpaceDN w:val="0"/>
        <w:adjustRightInd w:val="0"/>
        <w:spacing w:after="0" w:line="240" w:lineRule="auto"/>
        <w:jc w:val="both"/>
        <w:rPr>
          <w:rFonts w:ascii="Arial" w:hAnsi="Arial" w:cs="Arial"/>
          <w:sz w:val="24"/>
          <w:szCs w:val="24"/>
        </w:rPr>
      </w:pPr>
      <w:r>
        <w:rPr>
          <w:rFonts w:ascii="Arial" w:hAnsi="Arial" w:cs="Arial"/>
          <w:sz w:val="24"/>
          <w:szCs w:val="24"/>
        </w:rPr>
        <w:t>Respecto a la producción del municipio para el año 2006, referido a los cultivos anuales, podemos señalar que en Colombia se cosechó el 7.15% (400 Toneladas) de la producción departamental de arracacha (5.591 Ton.), y el 4.7% (1.540 Ton.) de la producción total de yuca en el Huila (32.855 Ton).</w:t>
      </w:r>
    </w:p>
    <w:p w:rsidR="00BA4C73" w:rsidRDefault="00BA4C73" w:rsidP="00BA4C73">
      <w:pPr>
        <w:autoSpaceDE w:val="0"/>
        <w:autoSpaceDN w:val="0"/>
        <w:adjustRightInd w:val="0"/>
        <w:spacing w:after="0" w:line="240" w:lineRule="auto"/>
        <w:jc w:val="both"/>
        <w:rPr>
          <w:rFonts w:ascii="Arial" w:hAnsi="Arial" w:cs="Arial"/>
          <w:sz w:val="24"/>
          <w:szCs w:val="24"/>
        </w:rPr>
      </w:pPr>
    </w:p>
    <w:p w:rsidR="00BA4C73" w:rsidRDefault="00BA4C73" w:rsidP="00BA4C73">
      <w:pPr>
        <w:autoSpaceDE w:val="0"/>
        <w:autoSpaceDN w:val="0"/>
        <w:adjustRightInd w:val="0"/>
        <w:spacing w:after="0" w:line="240" w:lineRule="auto"/>
        <w:jc w:val="both"/>
        <w:rPr>
          <w:rFonts w:ascii="Arial" w:hAnsi="Arial" w:cs="Arial"/>
          <w:sz w:val="24"/>
          <w:szCs w:val="24"/>
        </w:rPr>
      </w:pPr>
      <w:r>
        <w:rPr>
          <w:rFonts w:ascii="Arial" w:hAnsi="Arial" w:cs="Arial"/>
          <w:sz w:val="24"/>
          <w:szCs w:val="24"/>
        </w:rPr>
        <w:t>Respecto a los cultivos transitorios, para el año 2006 la producción en el municipio fue muy reducida y solo se registró una producción significativa en arveja (480 Ton.), frijol tecnificado (202 ton.), frijol tradicional (359 Ton.), habichuela (104 Ton.), Hortalizas (210 Ton.), Maíz Tradicional (1.393 Ton.), Papa (294 Ton., que convierten al municipio en el mayor productor del Departamento), Pimentón (128 Ton., y cuarto productor departamental), y Tomate de mesa (900 Ton.). Esta producción municipal, solo significó el 1.1 % (4.294 Ton.) de la producción departamental (403.698).</w:t>
      </w:r>
    </w:p>
    <w:p w:rsidR="00BA4C73" w:rsidRDefault="00BA4C73" w:rsidP="00BA4C73">
      <w:pPr>
        <w:autoSpaceDE w:val="0"/>
        <w:autoSpaceDN w:val="0"/>
        <w:adjustRightInd w:val="0"/>
        <w:spacing w:after="0" w:line="240" w:lineRule="auto"/>
        <w:jc w:val="both"/>
        <w:rPr>
          <w:rFonts w:ascii="Arial" w:hAnsi="Arial" w:cs="Arial"/>
          <w:sz w:val="24"/>
          <w:szCs w:val="24"/>
        </w:rPr>
      </w:pPr>
    </w:p>
    <w:p w:rsidR="00BA4C73" w:rsidRDefault="00BA4C73" w:rsidP="00BA4C73">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Respecto al área </w:t>
      </w:r>
      <w:r w:rsidRPr="008818CA">
        <w:rPr>
          <w:rFonts w:ascii="Arial" w:hAnsi="Arial" w:cs="Arial"/>
          <w:sz w:val="24"/>
          <w:szCs w:val="24"/>
        </w:rPr>
        <w:t xml:space="preserve">sembrada, cosechada y producción para cultivos permanentes y semipermanentes en el </w:t>
      </w:r>
      <w:r>
        <w:rPr>
          <w:rFonts w:ascii="Arial" w:hAnsi="Arial" w:cs="Arial"/>
          <w:sz w:val="24"/>
          <w:szCs w:val="24"/>
        </w:rPr>
        <w:t>Municipio de Colombia, tenemos lo siguiente:</w:t>
      </w:r>
    </w:p>
    <w:p w:rsidR="00BA4C73" w:rsidRDefault="00BA4C73" w:rsidP="00BA4C73">
      <w:pPr>
        <w:autoSpaceDE w:val="0"/>
        <w:autoSpaceDN w:val="0"/>
        <w:adjustRightInd w:val="0"/>
        <w:spacing w:after="0" w:line="240" w:lineRule="auto"/>
        <w:rPr>
          <w:rFonts w:ascii="Arial" w:hAnsi="Arial" w:cs="Arial"/>
          <w:sz w:val="24"/>
          <w:szCs w:val="24"/>
        </w:rPr>
      </w:pPr>
    </w:p>
    <w:p w:rsidR="00BA4C73" w:rsidRDefault="0003645F" w:rsidP="00BA4C73">
      <w:pPr>
        <w:autoSpaceDE w:val="0"/>
        <w:autoSpaceDN w:val="0"/>
        <w:adjustRightInd w:val="0"/>
        <w:spacing w:after="0" w:line="240" w:lineRule="auto"/>
        <w:jc w:val="center"/>
        <w:rPr>
          <w:rFonts w:ascii="Arial" w:hAnsi="Arial" w:cs="Arial"/>
          <w:sz w:val="24"/>
          <w:szCs w:val="24"/>
        </w:rPr>
      </w:pPr>
      <w:r>
        <w:rPr>
          <w:rFonts w:ascii="Arial" w:hAnsi="Arial" w:cs="Arial"/>
          <w:sz w:val="24"/>
          <w:szCs w:val="24"/>
        </w:rPr>
        <w:t>Tabla 23</w:t>
      </w:r>
      <w:r w:rsidR="00BA4C73">
        <w:rPr>
          <w:rFonts w:ascii="Arial" w:hAnsi="Arial" w:cs="Arial"/>
          <w:sz w:val="24"/>
          <w:szCs w:val="24"/>
        </w:rPr>
        <w:t xml:space="preserve"> – Área sembrada, cosechada y producción Colombia (H), cultivos permanentes y semipermanentes</w:t>
      </w:r>
    </w:p>
    <w:p w:rsidR="00BA4C73" w:rsidRDefault="00BA4C73" w:rsidP="00BA4C73">
      <w:pPr>
        <w:autoSpaceDE w:val="0"/>
        <w:autoSpaceDN w:val="0"/>
        <w:adjustRightInd w:val="0"/>
        <w:spacing w:after="0" w:line="240" w:lineRule="auto"/>
        <w:rPr>
          <w:rFonts w:ascii="Arial" w:hAnsi="Arial" w:cs="Arial"/>
          <w:sz w:val="24"/>
          <w:szCs w:val="24"/>
        </w:rPr>
      </w:pPr>
    </w:p>
    <w:tbl>
      <w:tblPr>
        <w:tblStyle w:val="Tablaconcuadrcula"/>
        <w:tblW w:w="0" w:type="auto"/>
        <w:jc w:val="center"/>
        <w:tblInd w:w="392" w:type="dxa"/>
        <w:tblLayout w:type="fixed"/>
        <w:tblLook w:val="04A0" w:firstRow="1" w:lastRow="0" w:firstColumn="1" w:lastColumn="0" w:noHBand="0" w:noVBand="1"/>
      </w:tblPr>
      <w:tblGrid>
        <w:gridCol w:w="1984"/>
        <w:gridCol w:w="1276"/>
        <w:gridCol w:w="1276"/>
        <w:gridCol w:w="1276"/>
        <w:gridCol w:w="1275"/>
        <w:gridCol w:w="1418"/>
      </w:tblGrid>
      <w:tr w:rsidR="00BA4C73" w:rsidRPr="00864E20" w:rsidTr="00631888">
        <w:trPr>
          <w:jc w:val="center"/>
        </w:trPr>
        <w:tc>
          <w:tcPr>
            <w:tcW w:w="1984" w:type="dxa"/>
          </w:tcPr>
          <w:p w:rsidR="00BA4C73" w:rsidRPr="00864E20" w:rsidRDefault="00BA4C73" w:rsidP="00631888">
            <w:pPr>
              <w:autoSpaceDE w:val="0"/>
              <w:autoSpaceDN w:val="0"/>
              <w:adjustRightInd w:val="0"/>
              <w:jc w:val="center"/>
              <w:rPr>
                <w:rFonts w:ascii="Arial" w:hAnsi="Arial" w:cs="Arial"/>
                <w:sz w:val="20"/>
                <w:szCs w:val="20"/>
              </w:rPr>
            </w:pPr>
            <w:r w:rsidRPr="00864E20">
              <w:rPr>
                <w:rFonts w:ascii="Arial" w:hAnsi="Arial" w:cs="Arial"/>
                <w:sz w:val="20"/>
                <w:szCs w:val="20"/>
              </w:rPr>
              <w:t>Producto</w:t>
            </w:r>
          </w:p>
        </w:tc>
        <w:tc>
          <w:tcPr>
            <w:tcW w:w="1276" w:type="dxa"/>
          </w:tcPr>
          <w:p w:rsidR="00BA4C73" w:rsidRPr="00864E20" w:rsidRDefault="00BA4C73" w:rsidP="00631888">
            <w:pPr>
              <w:autoSpaceDE w:val="0"/>
              <w:autoSpaceDN w:val="0"/>
              <w:adjustRightInd w:val="0"/>
              <w:jc w:val="center"/>
              <w:rPr>
                <w:rFonts w:ascii="Arial" w:hAnsi="Arial" w:cs="Arial"/>
                <w:sz w:val="20"/>
                <w:szCs w:val="20"/>
              </w:rPr>
            </w:pPr>
            <w:r w:rsidRPr="00864E20">
              <w:rPr>
                <w:rFonts w:ascii="Arial" w:hAnsi="Arial" w:cs="Arial"/>
                <w:sz w:val="20"/>
                <w:szCs w:val="20"/>
              </w:rPr>
              <w:t>Área (Has)</w:t>
            </w:r>
          </w:p>
          <w:p w:rsidR="00BA4C73" w:rsidRPr="00864E20" w:rsidRDefault="00BA4C73" w:rsidP="00631888">
            <w:pPr>
              <w:autoSpaceDE w:val="0"/>
              <w:autoSpaceDN w:val="0"/>
              <w:adjustRightInd w:val="0"/>
              <w:jc w:val="center"/>
              <w:rPr>
                <w:rFonts w:ascii="Arial" w:hAnsi="Arial" w:cs="Arial"/>
                <w:sz w:val="20"/>
                <w:szCs w:val="20"/>
              </w:rPr>
            </w:pPr>
            <w:r w:rsidRPr="00864E20">
              <w:rPr>
                <w:rFonts w:ascii="Arial" w:hAnsi="Arial" w:cs="Arial"/>
                <w:sz w:val="20"/>
                <w:szCs w:val="20"/>
              </w:rPr>
              <w:t>Sembrada</w:t>
            </w:r>
          </w:p>
        </w:tc>
        <w:tc>
          <w:tcPr>
            <w:tcW w:w="1276" w:type="dxa"/>
          </w:tcPr>
          <w:p w:rsidR="00BA4C73" w:rsidRPr="00864E20" w:rsidRDefault="00BA4C73" w:rsidP="00631888">
            <w:pPr>
              <w:autoSpaceDE w:val="0"/>
              <w:autoSpaceDN w:val="0"/>
              <w:adjustRightInd w:val="0"/>
              <w:jc w:val="center"/>
              <w:rPr>
                <w:rFonts w:ascii="Arial" w:hAnsi="Arial" w:cs="Arial"/>
                <w:sz w:val="20"/>
                <w:szCs w:val="20"/>
              </w:rPr>
            </w:pPr>
            <w:r w:rsidRPr="00864E20">
              <w:rPr>
                <w:rFonts w:ascii="Arial" w:hAnsi="Arial" w:cs="Arial"/>
                <w:sz w:val="20"/>
                <w:szCs w:val="20"/>
              </w:rPr>
              <w:t>Área (Has)</w:t>
            </w:r>
          </w:p>
          <w:p w:rsidR="00BA4C73" w:rsidRPr="00864E20" w:rsidRDefault="00BA4C73" w:rsidP="00631888">
            <w:pPr>
              <w:autoSpaceDE w:val="0"/>
              <w:autoSpaceDN w:val="0"/>
              <w:adjustRightInd w:val="0"/>
              <w:jc w:val="center"/>
              <w:rPr>
                <w:rFonts w:ascii="Arial" w:hAnsi="Arial" w:cs="Arial"/>
                <w:sz w:val="20"/>
                <w:szCs w:val="20"/>
              </w:rPr>
            </w:pPr>
            <w:r w:rsidRPr="00864E20">
              <w:rPr>
                <w:rFonts w:ascii="Arial" w:hAnsi="Arial" w:cs="Arial"/>
                <w:sz w:val="20"/>
                <w:szCs w:val="20"/>
              </w:rPr>
              <w:t>Cosechada</w:t>
            </w:r>
          </w:p>
        </w:tc>
        <w:tc>
          <w:tcPr>
            <w:tcW w:w="1276" w:type="dxa"/>
          </w:tcPr>
          <w:p w:rsidR="00BA4C73" w:rsidRPr="00864E20" w:rsidRDefault="00BA4C73" w:rsidP="00631888">
            <w:pPr>
              <w:autoSpaceDE w:val="0"/>
              <w:autoSpaceDN w:val="0"/>
              <w:adjustRightInd w:val="0"/>
              <w:jc w:val="center"/>
              <w:rPr>
                <w:rFonts w:ascii="Arial" w:hAnsi="Arial" w:cs="Arial"/>
                <w:sz w:val="20"/>
                <w:szCs w:val="20"/>
              </w:rPr>
            </w:pPr>
            <w:r w:rsidRPr="00864E20">
              <w:rPr>
                <w:rFonts w:ascii="Arial" w:hAnsi="Arial" w:cs="Arial"/>
                <w:sz w:val="20"/>
                <w:szCs w:val="20"/>
              </w:rPr>
              <w:t>Producción</w:t>
            </w:r>
          </w:p>
          <w:p w:rsidR="00BA4C73" w:rsidRPr="00864E20" w:rsidRDefault="00BA4C73" w:rsidP="00631888">
            <w:pPr>
              <w:autoSpaceDE w:val="0"/>
              <w:autoSpaceDN w:val="0"/>
              <w:adjustRightInd w:val="0"/>
              <w:jc w:val="center"/>
              <w:rPr>
                <w:rFonts w:ascii="Arial" w:hAnsi="Arial" w:cs="Arial"/>
                <w:sz w:val="20"/>
                <w:szCs w:val="20"/>
              </w:rPr>
            </w:pPr>
            <w:r w:rsidRPr="00864E20">
              <w:rPr>
                <w:rFonts w:ascii="Arial" w:hAnsi="Arial" w:cs="Arial"/>
                <w:sz w:val="20"/>
                <w:szCs w:val="20"/>
              </w:rPr>
              <w:t>(Ton.)</w:t>
            </w:r>
          </w:p>
          <w:p w:rsidR="00BA4C73" w:rsidRPr="00864E20" w:rsidRDefault="00BA4C73" w:rsidP="00631888">
            <w:pPr>
              <w:autoSpaceDE w:val="0"/>
              <w:autoSpaceDN w:val="0"/>
              <w:adjustRightInd w:val="0"/>
              <w:jc w:val="center"/>
              <w:rPr>
                <w:rFonts w:ascii="Arial" w:hAnsi="Arial" w:cs="Arial"/>
                <w:sz w:val="20"/>
                <w:szCs w:val="20"/>
              </w:rPr>
            </w:pPr>
            <w:r w:rsidRPr="00864E20">
              <w:rPr>
                <w:rFonts w:ascii="Arial" w:hAnsi="Arial" w:cs="Arial"/>
                <w:sz w:val="20"/>
                <w:szCs w:val="20"/>
              </w:rPr>
              <w:t>Colombia</w:t>
            </w:r>
          </w:p>
        </w:tc>
        <w:tc>
          <w:tcPr>
            <w:tcW w:w="1275" w:type="dxa"/>
          </w:tcPr>
          <w:p w:rsidR="00BA4C73" w:rsidRPr="00864E20" w:rsidRDefault="00BA4C73" w:rsidP="00631888">
            <w:pPr>
              <w:autoSpaceDE w:val="0"/>
              <w:autoSpaceDN w:val="0"/>
              <w:adjustRightInd w:val="0"/>
              <w:jc w:val="center"/>
              <w:rPr>
                <w:rFonts w:ascii="Arial" w:hAnsi="Arial" w:cs="Arial"/>
                <w:sz w:val="20"/>
                <w:szCs w:val="20"/>
              </w:rPr>
            </w:pPr>
            <w:r w:rsidRPr="00864E20">
              <w:rPr>
                <w:rFonts w:ascii="Arial" w:hAnsi="Arial" w:cs="Arial"/>
                <w:sz w:val="20"/>
                <w:szCs w:val="20"/>
              </w:rPr>
              <w:t>Producción</w:t>
            </w:r>
          </w:p>
          <w:p w:rsidR="00BA4C73" w:rsidRPr="00864E20" w:rsidRDefault="00BA4C73" w:rsidP="00631888">
            <w:pPr>
              <w:autoSpaceDE w:val="0"/>
              <w:autoSpaceDN w:val="0"/>
              <w:adjustRightInd w:val="0"/>
              <w:jc w:val="center"/>
              <w:rPr>
                <w:rFonts w:ascii="Arial" w:hAnsi="Arial" w:cs="Arial"/>
                <w:sz w:val="20"/>
                <w:szCs w:val="20"/>
              </w:rPr>
            </w:pPr>
            <w:r w:rsidRPr="00864E20">
              <w:rPr>
                <w:rFonts w:ascii="Arial" w:hAnsi="Arial" w:cs="Arial"/>
                <w:sz w:val="20"/>
                <w:szCs w:val="20"/>
              </w:rPr>
              <w:t>(Ton.)</w:t>
            </w:r>
          </w:p>
          <w:p w:rsidR="00BA4C73" w:rsidRPr="00864E20" w:rsidRDefault="00BA4C73" w:rsidP="00631888">
            <w:pPr>
              <w:autoSpaceDE w:val="0"/>
              <w:autoSpaceDN w:val="0"/>
              <w:adjustRightInd w:val="0"/>
              <w:jc w:val="center"/>
              <w:rPr>
                <w:rFonts w:ascii="Arial" w:hAnsi="Arial" w:cs="Arial"/>
                <w:sz w:val="20"/>
                <w:szCs w:val="20"/>
              </w:rPr>
            </w:pPr>
            <w:r w:rsidRPr="00864E20">
              <w:rPr>
                <w:rFonts w:ascii="Arial" w:hAnsi="Arial" w:cs="Arial"/>
                <w:sz w:val="20"/>
                <w:szCs w:val="20"/>
              </w:rPr>
              <w:t>Huila</w:t>
            </w:r>
          </w:p>
        </w:tc>
        <w:tc>
          <w:tcPr>
            <w:tcW w:w="1418" w:type="dxa"/>
          </w:tcPr>
          <w:p w:rsidR="00BA4C73" w:rsidRPr="00864E20" w:rsidRDefault="00BA4C73" w:rsidP="00631888">
            <w:pPr>
              <w:autoSpaceDE w:val="0"/>
              <w:autoSpaceDN w:val="0"/>
              <w:adjustRightInd w:val="0"/>
              <w:jc w:val="center"/>
              <w:rPr>
                <w:rFonts w:ascii="Arial" w:hAnsi="Arial" w:cs="Arial"/>
                <w:sz w:val="20"/>
                <w:szCs w:val="20"/>
              </w:rPr>
            </w:pPr>
            <w:r>
              <w:rPr>
                <w:rFonts w:ascii="Arial" w:hAnsi="Arial" w:cs="Arial"/>
                <w:sz w:val="20"/>
                <w:szCs w:val="20"/>
              </w:rPr>
              <w:t>Participación (%)</w:t>
            </w:r>
          </w:p>
        </w:tc>
      </w:tr>
      <w:tr w:rsidR="00BA4C73" w:rsidRPr="00864E20" w:rsidTr="00631888">
        <w:trPr>
          <w:jc w:val="center"/>
        </w:trPr>
        <w:tc>
          <w:tcPr>
            <w:tcW w:w="1984" w:type="dxa"/>
          </w:tcPr>
          <w:p w:rsidR="00BA4C73" w:rsidRPr="00864E20" w:rsidRDefault="00BA4C73" w:rsidP="00631888">
            <w:pPr>
              <w:autoSpaceDE w:val="0"/>
              <w:autoSpaceDN w:val="0"/>
              <w:adjustRightInd w:val="0"/>
              <w:rPr>
                <w:rFonts w:ascii="Arial" w:hAnsi="Arial" w:cs="Arial"/>
                <w:sz w:val="20"/>
                <w:szCs w:val="20"/>
              </w:rPr>
            </w:pPr>
            <w:r w:rsidRPr="00864E20">
              <w:rPr>
                <w:rFonts w:ascii="Arial" w:hAnsi="Arial" w:cs="Arial"/>
                <w:sz w:val="20"/>
                <w:szCs w:val="20"/>
              </w:rPr>
              <w:t>Cacao</w:t>
            </w:r>
          </w:p>
        </w:tc>
        <w:tc>
          <w:tcPr>
            <w:tcW w:w="1276" w:type="dxa"/>
          </w:tcPr>
          <w:p w:rsidR="00BA4C73" w:rsidRPr="00864E20" w:rsidRDefault="00BA4C73" w:rsidP="00631888">
            <w:pPr>
              <w:autoSpaceDE w:val="0"/>
              <w:autoSpaceDN w:val="0"/>
              <w:adjustRightInd w:val="0"/>
              <w:jc w:val="center"/>
              <w:rPr>
                <w:rFonts w:ascii="Arial" w:hAnsi="Arial" w:cs="Arial"/>
                <w:sz w:val="20"/>
                <w:szCs w:val="20"/>
              </w:rPr>
            </w:pPr>
            <w:r w:rsidRPr="00864E20">
              <w:rPr>
                <w:rFonts w:ascii="Arial" w:hAnsi="Arial" w:cs="Arial"/>
                <w:sz w:val="20"/>
                <w:szCs w:val="20"/>
              </w:rPr>
              <w:t>391</w:t>
            </w:r>
          </w:p>
        </w:tc>
        <w:tc>
          <w:tcPr>
            <w:tcW w:w="1276" w:type="dxa"/>
          </w:tcPr>
          <w:p w:rsidR="00BA4C73" w:rsidRPr="00864E20" w:rsidRDefault="00BA4C73" w:rsidP="00631888">
            <w:pPr>
              <w:autoSpaceDE w:val="0"/>
              <w:autoSpaceDN w:val="0"/>
              <w:adjustRightInd w:val="0"/>
              <w:jc w:val="center"/>
              <w:rPr>
                <w:rFonts w:ascii="Arial" w:hAnsi="Arial" w:cs="Arial"/>
                <w:sz w:val="20"/>
                <w:szCs w:val="20"/>
              </w:rPr>
            </w:pPr>
            <w:r w:rsidRPr="00864E20">
              <w:rPr>
                <w:rFonts w:ascii="Arial" w:hAnsi="Arial" w:cs="Arial"/>
                <w:sz w:val="20"/>
                <w:szCs w:val="20"/>
              </w:rPr>
              <w:t>336</w:t>
            </w:r>
          </w:p>
        </w:tc>
        <w:tc>
          <w:tcPr>
            <w:tcW w:w="1276" w:type="dxa"/>
          </w:tcPr>
          <w:p w:rsidR="00BA4C73" w:rsidRPr="00864E20" w:rsidRDefault="00BA4C73" w:rsidP="00631888">
            <w:pPr>
              <w:autoSpaceDE w:val="0"/>
              <w:autoSpaceDN w:val="0"/>
              <w:adjustRightInd w:val="0"/>
              <w:jc w:val="center"/>
              <w:rPr>
                <w:rFonts w:ascii="Arial" w:hAnsi="Arial" w:cs="Arial"/>
                <w:sz w:val="20"/>
                <w:szCs w:val="20"/>
              </w:rPr>
            </w:pPr>
            <w:r w:rsidRPr="00864E20">
              <w:rPr>
                <w:rFonts w:ascii="Arial" w:hAnsi="Arial" w:cs="Arial"/>
                <w:sz w:val="20"/>
                <w:szCs w:val="20"/>
              </w:rPr>
              <w:t>84</w:t>
            </w:r>
          </w:p>
        </w:tc>
        <w:tc>
          <w:tcPr>
            <w:tcW w:w="1275" w:type="dxa"/>
          </w:tcPr>
          <w:p w:rsidR="00BA4C73" w:rsidRPr="00864E20" w:rsidRDefault="00BA4C73" w:rsidP="00631888">
            <w:pPr>
              <w:autoSpaceDE w:val="0"/>
              <w:autoSpaceDN w:val="0"/>
              <w:adjustRightInd w:val="0"/>
              <w:jc w:val="center"/>
              <w:rPr>
                <w:rFonts w:ascii="Arial" w:hAnsi="Arial" w:cs="Arial"/>
                <w:sz w:val="20"/>
                <w:szCs w:val="20"/>
              </w:rPr>
            </w:pPr>
            <w:r w:rsidRPr="00864E20">
              <w:rPr>
                <w:rFonts w:ascii="Arial" w:hAnsi="Arial" w:cs="Arial"/>
                <w:sz w:val="20"/>
                <w:szCs w:val="20"/>
              </w:rPr>
              <w:t>3.303</w:t>
            </w:r>
          </w:p>
        </w:tc>
        <w:tc>
          <w:tcPr>
            <w:tcW w:w="1418" w:type="dxa"/>
          </w:tcPr>
          <w:p w:rsidR="00BA4C73" w:rsidRPr="00864E20" w:rsidRDefault="00BA4C73" w:rsidP="00631888">
            <w:pPr>
              <w:autoSpaceDE w:val="0"/>
              <w:autoSpaceDN w:val="0"/>
              <w:adjustRightInd w:val="0"/>
              <w:jc w:val="center"/>
              <w:rPr>
                <w:rFonts w:ascii="Arial" w:hAnsi="Arial" w:cs="Arial"/>
                <w:sz w:val="20"/>
                <w:szCs w:val="20"/>
              </w:rPr>
            </w:pPr>
            <w:r>
              <w:rPr>
                <w:rFonts w:ascii="Arial" w:hAnsi="Arial" w:cs="Arial"/>
                <w:sz w:val="20"/>
                <w:szCs w:val="20"/>
              </w:rPr>
              <w:t>2.54</w:t>
            </w:r>
          </w:p>
        </w:tc>
      </w:tr>
      <w:tr w:rsidR="00BA4C73" w:rsidRPr="00864E20" w:rsidTr="00631888">
        <w:trPr>
          <w:jc w:val="center"/>
        </w:trPr>
        <w:tc>
          <w:tcPr>
            <w:tcW w:w="1984" w:type="dxa"/>
          </w:tcPr>
          <w:p w:rsidR="00BA4C73" w:rsidRPr="00864E20" w:rsidRDefault="00BA4C73" w:rsidP="00631888">
            <w:pPr>
              <w:autoSpaceDE w:val="0"/>
              <w:autoSpaceDN w:val="0"/>
              <w:adjustRightInd w:val="0"/>
              <w:rPr>
                <w:rFonts w:ascii="Arial" w:hAnsi="Arial" w:cs="Arial"/>
                <w:sz w:val="20"/>
                <w:szCs w:val="20"/>
              </w:rPr>
            </w:pPr>
            <w:r w:rsidRPr="00864E20">
              <w:rPr>
                <w:rFonts w:ascii="Arial" w:hAnsi="Arial" w:cs="Arial"/>
                <w:sz w:val="20"/>
                <w:szCs w:val="20"/>
              </w:rPr>
              <w:t>Café</w:t>
            </w:r>
          </w:p>
        </w:tc>
        <w:tc>
          <w:tcPr>
            <w:tcW w:w="1276" w:type="dxa"/>
          </w:tcPr>
          <w:p w:rsidR="00BA4C73" w:rsidRPr="00864E20" w:rsidRDefault="00BA4C73" w:rsidP="00631888">
            <w:pPr>
              <w:autoSpaceDE w:val="0"/>
              <w:autoSpaceDN w:val="0"/>
              <w:adjustRightInd w:val="0"/>
              <w:jc w:val="center"/>
              <w:rPr>
                <w:rFonts w:ascii="Arial" w:hAnsi="Arial" w:cs="Arial"/>
                <w:sz w:val="20"/>
                <w:szCs w:val="20"/>
              </w:rPr>
            </w:pPr>
            <w:r w:rsidRPr="00864E20">
              <w:rPr>
                <w:rFonts w:ascii="Arial" w:hAnsi="Arial" w:cs="Arial"/>
                <w:sz w:val="20"/>
                <w:szCs w:val="20"/>
              </w:rPr>
              <w:t>1.310</w:t>
            </w:r>
          </w:p>
        </w:tc>
        <w:tc>
          <w:tcPr>
            <w:tcW w:w="1276" w:type="dxa"/>
          </w:tcPr>
          <w:p w:rsidR="00BA4C73" w:rsidRPr="00864E20" w:rsidRDefault="00BA4C73" w:rsidP="00631888">
            <w:pPr>
              <w:autoSpaceDE w:val="0"/>
              <w:autoSpaceDN w:val="0"/>
              <w:adjustRightInd w:val="0"/>
              <w:jc w:val="center"/>
              <w:rPr>
                <w:rFonts w:ascii="Arial" w:hAnsi="Arial" w:cs="Arial"/>
                <w:sz w:val="20"/>
                <w:szCs w:val="20"/>
              </w:rPr>
            </w:pPr>
            <w:r w:rsidRPr="00864E20">
              <w:rPr>
                <w:rFonts w:ascii="Arial" w:hAnsi="Arial" w:cs="Arial"/>
                <w:sz w:val="20"/>
                <w:szCs w:val="20"/>
              </w:rPr>
              <w:t>1.154</w:t>
            </w:r>
          </w:p>
        </w:tc>
        <w:tc>
          <w:tcPr>
            <w:tcW w:w="1276" w:type="dxa"/>
          </w:tcPr>
          <w:p w:rsidR="00BA4C73" w:rsidRPr="00864E20" w:rsidRDefault="00BA4C73" w:rsidP="00631888">
            <w:pPr>
              <w:autoSpaceDE w:val="0"/>
              <w:autoSpaceDN w:val="0"/>
              <w:adjustRightInd w:val="0"/>
              <w:jc w:val="center"/>
              <w:rPr>
                <w:rFonts w:ascii="Arial" w:hAnsi="Arial" w:cs="Arial"/>
                <w:sz w:val="20"/>
                <w:szCs w:val="20"/>
              </w:rPr>
            </w:pPr>
            <w:r w:rsidRPr="00864E20">
              <w:rPr>
                <w:rFonts w:ascii="Arial" w:hAnsi="Arial" w:cs="Arial"/>
                <w:sz w:val="20"/>
                <w:szCs w:val="20"/>
              </w:rPr>
              <w:t>1.725</w:t>
            </w:r>
          </w:p>
        </w:tc>
        <w:tc>
          <w:tcPr>
            <w:tcW w:w="1275" w:type="dxa"/>
          </w:tcPr>
          <w:p w:rsidR="00BA4C73" w:rsidRPr="00864E20" w:rsidRDefault="00BA4C73" w:rsidP="00631888">
            <w:pPr>
              <w:autoSpaceDE w:val="0"/>
              <w:autoSpaceDN w:val="0"/>
              <w:adjustRightInd w:val="0"/>
              <w:jc w:val="center"/>
              <w:rPr>
                <w:rFonts w:ascii="Arial" w:hAnsi="Arial" w:cs="Arial"/>
                <w:sz w:val="20"/>
                <w:szCs w:val="20"/>
              </w:rPr>
            </w:pPr>
            <w:r w:rsidRPr="00864E20">
              <w:rPr>
                <w:rFonts w:ascii="Arial" w:hAnsi="Arial" w:cs="Arial"/>
                <w:sz w:val="20"/>
                <w:szCs w:val="20"/>
              </w:rPr>
              <w:t>130.008</w:t>
            </w:r>
          </w:p>
        </w:tc>
        <w:tc>
          <w:tcPr>
            <w:tcW w:w="1418" w:type="dxa"/>
          </w:tcPr>
          <w:p w:rsidR="00BA4C73" w:rsidRPr="00864E20" w:rsidRDefault="00BA4C73" w:rsidP="00631888">
            <w:pPr>
              <w:autoSpaceDE w:val="0"/>
              <w:autoSpaceDN w:val="0"/>
              <w:adjustRightInd w:val="0"/>
              <w:jc w:val="center"/>
              <w:rPr>
                <w:rFonts w:ascii="Arial" w:hAnsi="Arial" w:cs="Arial"/>
                <w:sz w:val="20"/>
                <w:szCs w:val="20"/>
              </w:rPr>
            </w:pPr>
            <w:r>
              <w:rPr>
                <w:rFonts w:ascii="Arial" w:hAnsi="Arial" w:cs="Arial"/>
                <w:sz w:val="20"/>
                <w:szCs w:val="20"/>
              </w:rPr>
              <w:t>1.32</w:t>
            </w:r>
          </w:p>
        </w:tc>
      </w:tr>
      <w:tr w:rsidR="00BA4C73" w:rsidRPr="00864E20" w:rsidTr="00631888">
        <w:trPr>
          <w:jc w:val="center"/>
        </w:trPr>
        <w:tc>
          <w:tcPr>
            <w:tcW w:w="1984" w:type="dxa"/>
          </w:tcPr>
          <w:p w:rsidR="00BA4C73" w:rsidRPr="00864E20" w:rsidRDefault="00BA4C73" w:rsidP="00631888">
            <w:pPr>
              <w:autoSpaceDE w:val="0"/>
              <w:autoSpaceDN w:val="0"/>
              <w:adjustRightInd w:val="0"/>
              <w:rPr>
                <w:rFonts w:ascii="Arial" w:hAnsi="Arial" w:cs="Arial"/>
                <w:sz w:val="20"/>
                <w:szCs w:val="20"/>
              </w:rPr>
            </w:pPr>
            <w:r w:rsidRPr="00864E20">
              <w:rPr>
                <w:rFonts w:ascii="Arial" w:hAnsi="Arial" w:cs="Arial"/>
                <w:sz w:val="20"/>
                <w:szCs w:val="20"/>
              </w:rPr>
              <w:t>Caña Panelera</w:t>
            </w:r>
          </w:p>
        </w:tc>
        <w:tc>
          <w:tcPr>
            <w:tcW w:w="1276" w:type="dxa"/>
          </w:tcPr>
          <w:p w:rsidR="00BA4C73" w:rsidRPr="00864E20" w:rsidRDefault="00BA4C73" w:rsidP="00631888">
            <w:pPr>
              <w:autoSpaceDE w:val="0"/>
              <w:autoSpaceDN w:val="0"/>
              <w:adjustRightInd w:val="0"/>
              <w:jc w:val="center"/>
              <w:rPr>
                <w:rFonts w:ascii="Arial" w:hAnsi="Arial" w:cs="Arial"/>
                <w:sz w:val="20"/>
                <w:szCs w:val="20"/>
              </w:rPr>
            </w:pPr>
            <w:r w:rsidRPr="00864E20">
              <w:rPr>
                <w:rFonts w:ascii="Arial" w:hAnsi="Arial" w:cs="Arial"/>
                <w:sz w:val="20"/>
                <w:szCs w:val="20"/>
              </w:rPr>
              <w:t>195</w:t>
            </w:r>
          </w:p>
        </w:tc>
        <w:tc>
          <w:tcPr>
            <w:tcW w:w="1276" w:type="dxa"/>
          </w:tcPr>
          <w:p w:rsidR="00BA4C73" w:rsidRPr="00864E20" w:rsidRDefault="00BA4C73" w:rsidP="00631888">
            <w:pPr>
              <w:autoSpaceDE w:val="0"/>
              <w:autoSpaceDN w:val="0"/>
              <w:adjustRightInd w:val="0"/>
              <w:jc w:val="center"/>
              <w:rPr>
                <w:rFonts w:ascii="Arial" w:hAnsi="Arial" w:cs="Arial"/>
                <w:sz w:val="20"/>
                <w:szCs w:val="20"/>
              </w:rPr>
            </w:pPr>
            <w:r w:rsidRPr="00864E20">
              <w:rPr>
                <w:rFonts w:ascii="Arial" w:hAnsi="Arial" w:cs="Arial"/>
                <w:sz w:val="20"/>
                <w:szCs w:val="20"/>
              </w:rPr>
              <w:t>188</w:t>
            </w:r>
          </w:p>
        </w:tc>
        <w:tc>
          <w:tcPr>
            <w:tcW w:w="1276" w:type="dxa"/>
          </w:tcPr>
          <w:p w:rsidR="00BA4C73" w:rsidRPr="00864E20" w:rsidRDefault="00BA4C73" w:rsidP="00631888">
            <w:pPr>
              <w:autoSpaceDE w:val="0"/>
              <w:autoSpaceDN w:val="0"/>
              <w:adjustRightInd w:val="0"/>
              <w:jc w:val="center"/>
              <w:rPr>
                <w:rFonts w:ascii="Arial" w:hAnsi="Arial" w:cs="Arial"/>
                <w:sz w:val="20"/>
                <w:szCs w:val="20"/>
              </w:rPr>
            </w:pPr>
            <w:r w:rsidRPr="00864E20">
              <w:rPr>
                <w:rFonts w:ascii="Arial" w:hAnsi="Arial" w:cs="Arial"/>
                <w:sz w:val="20"/>
                <w:szCs w:val="20"/>
              </w:rPr>
              <w:t>1.316</w:t>
            </w:r>
          </w:p>
        </w:tc>
        <w:tc>
          <w:tcPr>
            <w:tcW w:w="1275" w:type="dxa"/>
          </w:tcPr>
          <w:p w:rsidR="00BA4C73" w:rsidRPr="00864E20" w:rsidRDefault="00BA4C73" w:rsidP="00631888">
            <w:pPr>
              <w:autoSpaceDE w:val="0"/>
              <w:autoSpaceDN w:val="0"/>
              <w:adjustRightInd w:val="0"/>
              <w:jc w:val="center"/>
              <w:rPr>
                <w:rFonts w:ascii="Arial" w:hAnsi="Arial" w:cs="Arial"/>
                <w:sz w:val="20"/>
                <w:szCs w:val="20"/>
              </w:rPr>
            </w:pPr>
            <w:r w:rsidRPr="00864E20">
              <w:rPr>
                <w:rFonts w:ascii="Arial" w:hAnsi="Arial" w:cs="Arial"/>
                <w:sz w:val="20"/>
                <w:szCs w:val="20"/>
              </w:rPr>
              <w:t>158.796</w:t>
            </w:r>
          </w:p>
        </w:tc>
        <w:tc>
          <w:tcPr>
            <w:tcW w:w="1418" w:type="dxa"/>
          </w:tcPr>
          <w:p w:rsidR="00BA4C73" w:rsidRPr="00864E20" w:rsidRDefault="00BA4C73" w:rsidP="00631888">
            <w:pPr>
              <w:autoSpaceDE w:val="0"/>
              <w:autoSpaceDN w:val="0"/>
              <w:adjustRightInd w:val="0"/>
              <w:jc w:val="center"/>
              <w:rPr>
                <w:rFonts w:ascii="Arial" w:hAnsi="Arial" w:cs="Arial"/>
                <w:sz w:val="20"/>
                <w:szCs w:val="20"/>
              </w:rPr>
            </w:pPr>
            <w:r>
              <w:rPr>
                <w:rFonts w:ascii="Arial" w:hAnsi="Arial" w:cs="Arial"/>
                <w:sz w:val="20"/>
                <w:szCs w:val="20"/>
              </w:rPr>
              <w:t>0,82</w:t>
            </w:r>
          </w:p>
        </w:tc>
      </w:tr>
      <w:tr w:rsidR="00BA4C73" w:rsidRPr="00864E20" w:rsidTr="00631888">
        <w:trPr>
          <w:jc w:val="center"/>
        </w:trPr>
        <w:tc>
          <w:tcPr>
            <w:tcW w:w="1984" w:type="dxa"/>
          </w:tcPr>
          <w:p w:rsidR="00BA4C73" w:rsidRPr="00864E20" w:rsidRDefault="00BA4C73" w:rsidP="00631888">
            <w:pPr>
              <w:autoSpaceDE w:val="0"/>
              <w:autoSpaceDN w:val="0"/>
              <w:adjustRightInd w:val="0"/>
              <w:rPr>
                <w:rFonts w:ascii="Arial" w:hAnsi="Arial" w:cs="Arial"/>
                <w:sz w:val="20"/>
                <w:szCs w:val="20"/>
              </w:rPr>
            </w:pPr>
            <w:r w:rsidRPr="00864E20">
              <w:rPr>
                <w:rFonts w:ascii="Arial" w:hAnsi="Arial" w:cs="Arial"/>
                <w:sz w:val="20"/>
                <w:szCs w:val="20"/>
              </w:rPr>
              <w:t>Plátano Intercalado</w:t>
            </w:r>
          </w:p>
        </w:tc>
        <w:tc>
          <w:tcPr>
            <w:tcW w:w="1276" w:type="dxa"/>
          </w:tcPr>
          <w:p w:rsidR="00BA4C73" w:rsidRPr="00864E20" w:rsidRDefault="00BA4C73" w:rsidP="00631888">
            <w:pPr>
              <w:autoSpaceDE w:val="0"/>
              <w:autoSpaceDN w:val="0"/>
              <w:adjustRightInd w:val="0"/>
              <w:jc w:val="center"/>
              <w:rPr>
                <w:rFonts w:ascii="Arial" w:hAnsi="Arial" w:cs="Arial"/>
                <w:sz w:val="20"/>
                <w:szCs w:val="20"/>
              </w:rPr>
            </w:pPr>
            <w:r w:rsidRPr="00864E20">
              <w:rPr>
                <w:rFonts w:ascii="Arial" w:hAnsi="Arial" w:cs="Arial"/>
                <w:sz w:val="20"/>
                <w:szCs w:val="20"/>
              </w:rPr>
              <w:t>520</w:t>
            </w:r>
          </w:p>
        </w:tc>
        <w:tc>
          <w:tcPr>
            <w:tcW w:w="1276" w:type="dxa"/>
          </w:tcPr>
          <w:p w:rsidR="00BA4C73" w:rsidRPr="00864E20" w:rsidRDefault="00BA4C73" w:rsidP="00631888">
            <w:pPr>
              <w:autoSpaceDE w:val="0"/>
              <w:autoSpaceDN w:val="0"/>
              <w:adjustRightInd w:val="0"/>
              <w:jc w:val="center"/>
              <w:rPr>
                <w:rFonts w:ascii="Arial" w:hAnsi="Arial" w:cs="Arial"/>
                <w:sz w:val="20"/>
                <w:szCs w:val="20"/>
              </w:rPr>
            </w:pPr>
            <w:r w:rsidRPr="00864E20">
              <w:rPr>
                <w:rFonts w:ascii="Arial" w:hAnsi="Arial" w:cs="Arial"/>
                <w:sz w:val="20"/>
                <w:szCs w:val="20"/>
              </w:rPr>
              <w:t>490</w:t>
            </w:r>
          </w:p>
        </w:tc>
        <w:tc>
          <w:tcPr>
            <w:tcW w:w="1276" w:type="dxa"/>
          </w:tcPr>
          <w:p w:rsidR="00BA4C73" w:rsidRPr="00864E20" w:rsidRDefault="00BA4C73" w:rsidP="00631888">
            <w:pPr>
              <w:autoSpaceDE w:val="0"/>
              <w:autoSpaceDN w:val="0"/>
              <w:adjustRightInd w:val="0"/>
              <w:jc w:val="center"/>
              <w:rPr>
                <w:rFonts w:ascii="Arial" w:hAnsi="Arial" w:cs="Arial"/>
                <w:sz w:val="20"/>
                <w:szCs w:val="20"/>
              </w:rPr>
            </w:pPr>
            <w:r w:rsidRPr="00864E20">
              <w:rPr>
                <w:rFonts w:ascii="Arial" w:hAnsi="Arial" w:cs="Arial"/>
                <w:sz w:val="20"/>
                <w:szCs w:val="20"/>
              </w:rPr>
              <w:t>1</w:t>
            </w:r>
            <w:r>
              <w:rPr>
                <w:rFonts w:ascii="Arial" w:hAnsi="Arial" w:cs="Arial"/>
                <w:sz w:val="20"/>
                <w:szCs w:val="20"/>
              </w:rPr>
              <w:t>.</w:t>
            </w:r>
            <w:r w:rsidRPr="00864E20">
              <w:rPr>
                <w:rFonts w:ascii="Arial" w:hAnsi="Arial" w:cs="Arial"/>
                <w:sz w:val="20"/>
                <w:szCs w:val="20"/>
              </w:rPr>
              <w:t>470</w:t>
            </w:r>
          </w:p>
        </w:tc>
        <w:tc>
          <w:tcPr>
            <w:tcW w:w="1275" w:type="dxa"/>
          </w:tcPr>
          <w:p w:rsidR="00BA4C73" w:rsidRPr="00864E20" w:rsidRDefault="00BA4C73" w:rsidP="00631888">
            <w:pPr>
              <w:autoSpaceDE w:val="0"/>
              <w:autoSpaceDN w:val="0"/>
              <w:adjustRightInd w:val="0"/>
              <w:jc w:val="center"/>
              <w:rPr>
                <w:rFonts w:ascii="Arial" w:hAnsi="Arial" w:cs="Arial"/>
                <w:sz w:val="20"/>
                <w:szCs w:val="20"/>
              </w:rPr>
            </w:pPr>
            <w:r w:rsidRPr="00864E20">
              <w:rPr>
                <w:rFonts w:ascii="Arial" w:hAnsi="Arial" w:cs="Arial"/>
                <w:sz w:val="20"/>
                <w:szCs w:val="20"/>
              </w:rPr>
              <w:t>84.073</w:t>
            </w:r>
          </w:p>
        </w:tc>
        <w:tc>
          <w:tcPr>
            <w:tcW w:w="1418" w:type="dxa"/>
          </w:tcPr>
          <w:p w:rsidR="00BA4C73" w:rsidRPr="00864E20" w:rsidRDefault="00BA4C73" w:rsidP="00631888">
            <w:pPr>
              <w:autoSpaceDE w:val="0"/>
              <w:autoSpaceDN w:val="0"/>
              <w:adjustRightInd w:val="0"/>
              <w:jc w:val="center"/>
              <w:rPr>
                <w:rFonts w:ascii="Arial" w:hAnsi="Arial" w:cs="Arial"/>
                <w:sz w:val="20"/>
                <w:szCs w:val="20"/>
              </w:rPr>
            </w:pPr>
            <w:r>
              <w:rPr>
                <w:rFonts w:ascii="Arial" w:hAnsi="Arial" w:cs="Arial"/>
                <w:sz w:val="20"/>
                <w:szCs w:val="20"/>
              </w:rPr>
              <w:t>1.74</w:t>
            </w:r>
          </w:p>
        </w:tc>
      </w:tr>
      <w:tr w:rsidR="00BA4C73" w:rsidRPr="00864E20" w:rsidTr="00631888">
        <w:trPr>
          <w:jc w:val="center"/>
        </w:trPr>
        <w:tc>
          <w:tcPr>
            <w:tcW w:w="1984" w:type="dxa"/>
          </w:tcPr>
          <w:p w:rsidR="00BA4C73" w:rsidRPr="00864E20" w:rsidRDefault="00BA4C73" w:rsidP="00631888">
            <w:pPr>
              <w:autoSpaceDE w:val="0"/>
              <w:autoSpaceDN w:val="0"/>
              <w:adjustRightInd w:val="0"/>
              <w:rPr>
                <w:rFonts w:ascii="Arial" w:hAnsi="Arial" w:cs="Arial"/>
                <w:sz w:val="20"/>
                <w:szCs w:val="20"/>
              </w:rPr>
            </w:pPr>
            <w:r w:rsidRPr="00864E20">
              <w:rPr>
                <w:rFonts w:ascii="Arial" w:hAnsi="Arial" w:cs="Arial"/>
                <w:sz w:val="20"/>
                <w:szCs w:val="20"/>
              </w:rPr>
              <w:t>Plátano Solo</w:t>
            </w:r>
          </w:p>
        </w:tc>
        <w:tc>
          <w:tcPr>
            <w:tcW w:w="1276" w:type="dxa"/>
          </w:tcPr>
          <w:p w:rsidR="00BA4C73" w:rsidRPr="00864E20" w:rsidRDefault="00BA4C73" w:rsidP="00631888">
            <w:pPr>
              <w:autoSpaceDE w:val="0"/>
              <w:autoSpaceDN w:val="0"/>
              <w:adjustRightInd w:val="0"/>
              <w:jc w:val="center"/>
              <w:rPr>
                <w:rFonts w:ascii="Arial" w:hAnsi="Arial" w:cs="Arial"/>
                <w:sz w:val="20"/>
                <w:szCs w:val="20"/>
              </w:rPr>
            </w:pPr>
            <w:r w:rsidRPr="00864E20">
              <w:rPr>
                <w:rFonts w:ascii="Arial" w:hAnsi="Arial" w:cs="Arial"/>
                <w:sz w:val="20"/>
                <w:szCs w:val="20"/>
              </w:rPr>
              <w:t>50</w:t>
            </w:r>
          </w:p>
        </w:tc>
        <w:tc>
          <w:tcPr>
            <w:tcW w:w="1276" w:type="dxa"/>
          </w:tcPr>
          <w:p w:rsidR="00BA4C73" w:rsidRPr="00864E20" w:rsidRDefault="00BA4C73" w:rsidP="00631888">
            <w:pPr>
              <w:autoSpaceDE w:val="0"/>
              <w:autoSpaceDN w:val="0"/>
              <w:adjustRightInd w:val="0"/>
              <w:jc w:val="center"/>
              <w:rPr>
                <w:rFonts w:ascii="Arial" w:hAnsi="Arial" w:cs="Arial"/>
                <w:sz w:val="20"/>
                <w:szCs w:val="20"/>
              </w:rPr>
            </w:pPr>
            <w:r w:rsidRPr="00864E20">
              <w:rPr>
                <w:rFonts w:ascii="Arial" w:hAnsi="Arial" w:cs="Arial"/>
                <w:sz w:val="20"/>
                <w:szCs w:val="20"/>
              </w:rPr>
              <w:t>50</w:t>
            </w:r>
          </w:p>
        </w:tc>
        <w:tc>
          <w:tcPr>
            <w:tcW w:w="1276" w:type="dxa"/>
          </w:tcPr>
          <w:p w:rsidR="00BA4C73" w:rsidRPr="00864E20" w:rsidRDefault="00BA4C73" w:rsidP="00631888">
            <w:pPr>
              <w:autoSpaceDE w:val="0"/>
              <w:autoSpaceDN w:val="0"/>
              <w:adjustRightInd w:val="0"/>
              <w:jc w:val="center"/>
              <w:rPr>
                <w:rFonts w:ascii="Arial" w:hAnsi="Arial" w:cs="Arial"/>
                <w:sz w:val="20"/>
                <w:szCs w:val="20"/>
              </w:rPr>
            </w:pPr>
            <w:r w:rsidRPr="00864E20">
              <w:rPr>
                <w:rFonts w:ascii="Arial" w:hAnsi="Arial" w:cs="Arial"/>
                <w:sz w:val="20"/>
                <w:szCs w:val="20"/>
              </w:rPr>
              <w:t>400</w:t>
            </w:r>
          </w:p>
        </w:tc>
        <w:tc>
          <w:tcPr>
            <w:tcW w:w="1275" w:type="dxa"/>
          </w:tcPr>
          <w:p w:rsidR="00BA4C73" w:rsidRPr="00864E20" w:rsidRDefault="00BA4C73" w:rsidP="00631888">
            <w:pPr>
              <w:autoSpaceDE w:val="0"/>
              <w:autoSpaceDN w:val="0"/>
              <w:adjustRightInd w:val="0"/>
              <w:jc w:val="center"/>
              <w:rPr>
                <w:rFonts w:ascii="Arial" w:hAnsi="Arial" w:cs="Arial"/>
                <w:sz w:val="20"/>
                <w:szCs w:val="20"/>
              </w:rPr>
            </w:pPr>
            <w:r w:rsidRPr="00864E20">
              <w:rPr>
                <w:rFonts w:ascii="Arial" w:hAnsi="Arial" w:cs="Arial"/>
                <w:sz w:val="20"/>
                <w:szCs w:val="20"/>
              </w:rPr>
              <w:t>16.774</w:t>
            </w:r>
          </w:p>
        </w:tc>
        <w:tc>
          <w:tcPr>
            <w:tcW w:w="1418" w:type="dxa"/>
          </w:tcPr>
          <w:p w:rsidR="00BA4C73" w:rsidRPr="00864E20" w:rsidRDefault="00BA4C73" w:rsidP="00631888">
            <w:pPr>
              <w:autoSpaceDE w:val="0"/>
              <w:autoSpaceDN w:val="0"/>
              <w:adjustRightInd w:val="0"/>
              <w:jc w:val="center"/>
              <w:rPr>
                <w:rFonts w:ascii="Arial" w:hAnsi="Arial" w:cs="Arial"/>
                <w:sz w:val="20"/>
                <w:szCs w:val="20"/>
              </w:rPr>
            </w:pPr>
            <w:r>
              <w:rPr>
                <w:rFonts w:ascii="Arial" w:hAnsi="Arial" w:cs="Arial"/>
                <w:sz w:val="20"/>
                <w:szCs w:val="20"/>
              </w:rPr>
              <w:t>2.38</w:t>
            </w:r>
          </w:p>
        </w:tc>
      </w:tr>
    </w:tbl>
    <w:p w:rsidR="00BA4C73" w:rsidRPr="00C10DEF" w:rsidRDefault="00BA4C73" w:rsidP="00BA4C73">
      <w:pPr>
        <w:autoSpaceDE w:val="0"/>
        <w:autoSpaceDN w:val="0"/>
        <w:adjustRightInd w:val="0"/>
        <w:spacing w:after="0" w:line="240" w:lineRule="auto"/>
        <w:jc w:val="center"/>
        <w:rPr>
          <w:rFonts w:ascii="Arial" w:hAnsi="Arial" w:cs="Arial"/>
          <w:sz w:val="20"/>
          <w:szCs w:val="20"/>
        </w:rPr>
      </w:pPr>
      <w:r w:rsidRPr="00C10DEF">
        <w:rPr>
          <w:rFonts w:ascii="Arial" w:hAnsi="Arial" w:cs="Arial"/>
          <w:sz w:val="20"/>
          <w:szCs w:val="20"/>
        </w:rPr>
        <w:t xml:space="preserve">Fuente: Anuario Estadístico Agropecuario </w:t>
      </w:r>
      <w:r>
        <w:rPr>
          <w:rFonts w:ascii="Arial" w:hAnsi="Arial" w:cs="Arial"/>
          <w:sz w:val="20"/>
          <w:szCs w:val="20"/>
        </w:rPr>
        <w:t xml:space="preserve">del Huila </w:t>
      </w:r>
      <w:r w:rsidRPr="00C10DEF">
        <w:rPr>
          <w:rFonts w:ascii="Arial" w:hAnsi="Arial" w:cs="Arial"/>
          <w:sz w:val="20"/>
          <w:szCs w:val="20"/>
        </w:rPr>
        <w:t>2006</w:t>
      </w:r>
    </w:p>
    <w:p w:rsidR="00BA4C73" w:rsidRDefault="00BA4C73" w:rsidP="00BA4C73">
      <w:pPr>
        <w:autoSpaceDE w:val="0"/>
        <w:autoSpaceDN w:val="0"/>
        <w:adjustRightInd w:val="0"/>
        <w:spacing w:after="0" w:line="240" w:lineRule="auto"/>
        <w:jc w:val="both"/>
        <w:rPr>
          <w:rFonts w:ascii="Arial" w:hAnsi="Arial" w:cs="Arial"/>
          <w:sz w:val="24"/>
          <w:szCs w:val="24"/>
        </w:rPr>
      </w:pPr>
    </w:p>
    <w:p w:rsidR="00BA4C73" w:rsidRDefault="00BA4C73" w:rsidP="00BA4C73">
      <w:pPr>
        <w:autoSpaceDE w:val="0"/>
        <w:autoSpaceDN w:val="0"/>
        <w:adjustRightInd w:val="0"/>
        <w:spacing w:after="0" w:line="240" w:lineRule="auto"/>
        <w:jc w:val="both"/>
        <w:rPr>
          <w:rFonts w:ascii="Arial" w:hAnsi="Arial" w:cs="Arial"/>
          <w:sz w:val="24"/>
          <w:szCs w:val="24"/>
        </w:rPr>
      </w:pPr>
      <w:r>
        <w:rPr>
          <w:rFonts w:ascii="Arial" w:hAnsi="Arial" w:cs="Arial"/>
          <w:sz w:val="24"/>
          <w:szCs w:val="24"/>
        </w:rPr>
        <w:t>De otra parte debemos señalar que el Municipio es un buen productor de frutales, tales como el maracuyá, la papaya, el lulo y la curuba. El siguiente es el cuadro que relaciona la producción del municipio en materia de frutales:</w:t>
      </w:r>
    </w:p>
    <w:p w:rsidR="00686C07" w:rsidRDefault="00686C07" w:rsidP="00BA4C73">
      <w:pPr>
        <w:autoSpaceDE w:val="0"/>
        <w:autoSpaceDN w:val="0"/>
        <w:adjustRightInd w:val="0"/>
        <w:spacing w:after="0" w:line="240" w:lineRule="auto"/>
        <w:jc w:val="center"/>
        <w:rPr>
          <w:rFonts w:ascii="Arial" w:hAnsi="Arial" w:cs="Arial"/>
          <w:sz w:val="24"/>
          <w:szCs w:val="24"/>
        </w:rPr>
      </w:pPr>
    </w:p>
    <w:p w:rsidR="00BA4C73" w:rsidRDefault="0003645F" w:rsidP="00BA4C73">
      <w:pPr>
        <w:autoSpaceDE w:val="0"/>
        <w:autoSpaceDN w:val="0"/>
        <w:adjustRightInd w:val="0"/>
        <w:spacing w:after="0" w:line="240" w:lineRule="auto"/>
        <w:jc w:val="center"/>
        <w:rPr>
          <w:rFonts w:ascii="Arial" w:hAnsi="Arial" w:cs="Arial"/>
          <w:sz w:val="24"/>
          <w:szCs w:val="24"/>
        </w:rPr>
      </w:pPr>
      <w:r>
        <w:rPr>
          <w:rFonts w:ascii="Arial" w:hAnsi="Arial" w:cs="Arial"/>
          <w:sz w:val="24"/>
          <w:szCs w:val="24"/>
        </w:rPr>
        <w:t>Tabla 24</w:t>
      </w:r>
      <w:r w:rsidR="00BA4C73">
        <w:rPr>
          <w:rFonts w:ascii="Arial" w:hAnsi="Arial" w:cs="Arial"/>
          <w:sz w:val="24"/>
          <w:szCs w:val="24"/>
        </w:rPr>
        <w:t xml:space="preserve"> – Área sembrada, cosechada y producción frutales</w:t>
      </w:r>
    </w:p>
    <w:p w:rsidR="00BA4C73" w:rsidRDefault="00BA4C73" w:rsidP="00BA4C73">
      <w:pPr>
        <w:autoSpaceDE w:val="0"/>
        <w:autoSpaceDN w:val="0"/>
        <w:adjustRightInd w:val="0"/>
        <w:spacing w:after="0" w:line="240" w:lineRule="auto"/>
        <w:jc w:val="center"/>
        <w:rPr>
          <w:rFonts w:ascii="Arial" w:hAnsi="Arial" w:cs="Arial"/>
          <w:sz w:val="24"/>
          <w:szCs w:val="24"/>
        </w:rPr>
      </w:pPr>
    </w:p>
    <w:tbl>
      <w:tblPr>
        <w:tblStyle w:val="Tablaconcuadrcula"/>
        <w:tblW w:w="0" w:type="auto"/>
        <w:jc w:val="center"/>
        <w:tblInd w:w="392" w:type="dxa"/>
        <w:tblLayout w:type="fixed"/>
        <w:tblLook w:val="04A0" w:firstRow="1" w:lastRow="0" w:firstColumn="1" w:lastColumn="0" w:noHBand="0" w:noVBand="1"/>
      </w:tblPr>
      <w:tblGrid>
        <w:gridCol w:w="1984"/>
        <w:gridCol w:w="1276"/>
        <w:gridCol w:w="1276"/>
        <w:gridCol w:w="1276"/>
        <w:gridCol w:w="1275"/>
        <w:gridCol w:w="1418"/>
      </w:tblGrid>
      <w:tr w:rsidR="00BA4C73" w:rsidRPr="00864E20" w:rsidTr="00631888">
        <w:trPr>
          <w:jc w:val="center"/>
        </w:trPr>
        <w:tc>
          <w:tcPr>
            <w:tcW w:w="1984" w:type="dxa"/>
          </w:tcPr>
          <w:p w:rsidR="00BA4C73" w:rsidRPr="00864E20" w:rsidRDefault="00BA4C73" w:rsidP="00631888">
            <w:pPr>
              <w:autoSpaceDE w:val="0"/>
              <w:autoSpaceDN w:val="0"/>
              <w:adjustRightInd w:val="0"/>
              <w:jc w:val="center"/>
              <w:rPr>
                <w:rFonts w:ascii="Arial" w:hAnsi="Arial" w:cs="Arial"/>
                <w:sz w:val="20"/>
                <w:szCs w:val="20"/>
              </w:rPr>
            </w:pPr>
            <w:r w:rsidRPr="00864E20">
              <w:rPr>
                <w:rFonts w:ascii="Arial" w:hAnsi="Arial" w:cs="Arial"/>
                <w:sz w:val="20"/>
                <w:szCs w:val="20"/>
              </w:rPr>
              <w:t>Producto</w:t>
            </w:r>
          </w:p>
        </w:tc>
        <w:tc>
          <w:tcPr>
            <w:tcW w:w="1276" w:type="dxa"/>
          </w:tcPr>
          <w:p w:rsidR="00BA4C73" w:rsidRPr="00864E20" w:rsidRDefault="00BA4C73" w:rsidP="00631888">
            <w:pPr>
              <w:autoSpaceDE w:val="0"/>
              <w:autoSpaceDN w:val="0"/>
              <w:adjustRightInd w:val="0"/>
              <w:jc w:val="center"/>
              <w:rPr>
                <w:rFonts w:ascii="Arial" w:hAnsi="Arial" w:cs="Arial"/>
                <w:sz w:val="20"/>
                <w:szCs w:val="20"/>
              </w:rPr>
            </w:pPr>
            <w:r w:rsidRPr="00864E20">
              <w:rPr>
                <w:rFonts w:ascii="Arial" w:hAnsi="Arial" w:cs="Arial"/>
                <w:sz w:val="20"/>
                <w:szCs w:val="20"/>
              </w:rPr>
              <w:t>Área (Has)</w:t>
            </w:r>
          </w:p>
          <w:p w:rsidR="00BA4C73" w:rsidRPr="00864E20" w:rsidRDefault="00BA4C73" w:rsidP="00631888">
            <w:pPr>
              <w:autoSpaceDE w:val="0"/>
              <w:autoSpaceDN w:val="0"/>
              <w:adjustRightInd w:val="0"/>
              <w:jc w:val="center"/>
              <w:rPr>
                <w:rFonts w:ascii="Arial" w:hAnsi="Arial" w:cs="Arial"/>
                <w:sz w:val="20"/>
                <w:szCs w:val="20"/>
              </w:rPr>
            </w:pPr>
            <w:r w:rsidRPr="00864E20">
              <w:rPr>
                <w:rFonts w:ascii="Arial" w:hAnsi="Arial" w:cs="Arial"/>
                <w:sz w:val="20"/>
                <w:szCs w:val="20"/>
              </w:rPr>
              <w:t>Sembrada</w:t>
            </w:r>
          </w:p>
        </w:tc>
        <w:tc>
          <w:tcPr>
            <w:tcW w:w="1276" w:type="dxa"/>
          </w:tcPr>
          <w:p w:rsidR="00BA4C73" w:rsidRPr="00864E20" w:rsidRDefault="00BA4C73" w:rsidP="00631888">
            <w:pPr>
              <w:autoSpaceDE w:val="0"/>
              <w:autoSpaceDN w:val="0"/>
              <w:adjustRightInd w:val="0"/>
              <w:jc w:val="center"/>
              <w:rPr>
                <w:rFonts w:ascii="Arial" w:hAnsi="Arial" w:cs="Arial"/>
                <w:sz w:val="20"/>
                <w:szCs w:val="20"/>
              </w:rPr>
            </w:pPr>
            <w:r w:rsidRPr="00864E20">
              <w:rPr>
                <w:rFonts w:ascii="Arial" w:hAnsi="Arial" w:cs="Arial"/>
                <w:sz w:val="20"/>
                <w:szCs w:val="20"/>
              </w:rPr>
              <w:t>Área (Has)</w:t>
            </w:r>
          </w:p>
          <w:p w:rsidR="00BA4C73" w:rsidRPr="00864E20" w:rsidRDefault="00BA4C73" w:rsidP="00631888">
            <w:pPr>
              <w:autoSpaceDE w:val="0"/>
              <w:autoSpaceDN w:val="0"/>
              <w:adjustRightInd w:val="0"/>
              <w:jc w:val="center"/>
              <w:rPr>
                <w:rFonts w:ascii="Arial" w:hAnsi="Arial" w:cs="Arial"/>
                <w:sz w:val="20"/>
                <w:szCs w:val="20"/>
              </w:rPr>
            </w:pPr>
            <w:r w:rsidRPr="00864E20">
              <w:rPr>
                <w:rFonts w:ascii="Arial" w:hAnsi="Arial" w:cs="Arial"/>
                <w:sz w:val="20"/>
                <w:szCs w:val="20"/>
              </w:rPr>
              <w:t>Cosechada</w:t>
            </w:r>
          </w:p>
        </w:tc>
        <w:tc>
          <w:tcPr>
            <w:tcW w:w="1276" w:type="dxa"/>
          </w:tcPr>
          <w:p w:rsidR="00BA4C73" w:rsidRPr="00864E20" w:rsidRDefault="00BA4C73" w:rsidP="00631888">
            <w:pPr>
              <w:autoSpaceDE w:val="0"/>
              <w:autoSpaceDN w:val="0"/>
              <w:adjustRightInd w:val="0"/>
              <w:jc w:val="center"/>
              <w:rPr>
                <w:rFonts w:ascii="Arial" w:hAnsi="Arial" w:cs="Arial"/>
                <w:sz w:val="20"/>
                <w:szCs w:val="20"/>
              </w:rPr>
            </w:pPr>
            <w:r w:rsidRPr="00864E20">
              <w:rPr>
                <w:rFonts w:ascii="Arial" w:hAnsi="Arial" w:cs="Arial"/>
                <w:sz w:val="20"/>
                <w:szCs w:val="20"/>
              </w:rPr>
              <w:t>Producción</w:t>
            </w:r>
          </w:p>
          <w:p w:rsidR="00BA4C73" w:rsidRPr="00864E20" w:rsidRDefault="00BA4C73" w:rsidP="00631888">
            <w:pPr>
              <w:autoSpaceDE w:val="0"/>
              <w:autoSpaceDN w:val="0"/>
              <w:adjustRightInd w:val="0"/>
              <w:jc w:val="center"/>
              <w:rPr>
                <w:rFonts w:ascii="Arial" w:hAnsi="Arial" w:cs="Arial"/>
                <w:sz w:val="20"/>
                <w:szCs w:val="20"/>
              </w:rPr>
            </w:pPr>
            <w:r w:rsidRPr="00864E20">
              <w:rPr>
                <w:rFonts w:ascii="Arial" w:hAnsi="Arial" w:cs="Arial"/>
                <w:sz w:val="20"/>
                <w:szCs w:val="20"/>
              </w:rPr>
              <w:t>(Ton.)</w:t>
            </w:r>
          </w:p>
          <w:p w:rsidR="00BA4C73" w:rsidRPr="00864E20" w:rsidRDefault="00BA4C73" w:rsidP="00631888">
            <w:pPr>
              <w:autoSpaceDE w:val="0"/>
              <w:autoSpaceDN w:val="0"/>
              <w:adjustRightInd w:val="0"/>
              <w:jc w:val="center"/>
              <w:rPr>
                <w:rFonts w:ascii="Arial" w:hAnsi="Arial" w:cs="Arial"/>
                <w:sz w:val="20"/>
                <w:szCs w:val="20"/>
              </w:rPr>
            </w:pPr>
            <w:r w:rsidRPr="00864E20">
              <w:rPr>
                <w:rFonts w:ascii="Arial" w:hAnsi="Arial" w:cs="Arial"/>
                <w:sz w:val="20"/>
                <w:szCs w:val="20"/>
              </w:rPr>
              <w:t>Colombia</w:t>
            </w:r>
          </w:p>
        </w:tc>
        <w:tc>
          <w:tcPr>
            <w:tcW w:w="1275" w:type="dxa"/>
          </w:tcPr>
          <w:p w:rsidR="00BA4C73" w:rsidRPr="00864E20" w:rsidRDefault="00BA4C73" w:rsidP="00631888">
            <w:pPr>
              <w:autoSpaceDE w:val="0"/>
              <w:autoSpaceDN w:val="0"/>
              <w:adjustRightInd w:val="0"/>
              <w:jc w:val="center"/>
              <w:rPr>
                <w:rFonts w:ascii="Arial" w:hAnsi="Arial" w:cs="Arial"/>
                <w:sz w:val="20"/>
                <w:szCs w:val="20"/>
              </w:rPr>
            </w:pPr>
            <w:r w:rsidRPr="00864E20">
              <w:rPr>
                <w:rFonts w:ascii="Arial" w:hAnsi="Arial" w:cs="Arial"/>
                <w:sz w:val="20"/>
                <w:szCs w:val="20"/>
              </w:rPr>
              <w:t>Producción</w:t>
            </w:r>
          </w:p>
          <w:p w:rsidR="00BA4C73" w:rsidRPr="00864E20" w:rsidRDefault="00BA4C73" w:rsidP="00631888">
            <w:pPr>
              <w:autoSpaceDE w:val="0"/>
              <w:autoSpaceDN w:val="0"/>
              <w:adjustRightInd w:val="0"/>
              <w:jc w:val="center"/>
              <w:rPr>
                <w:rFonts w:ascii="Arial" w:hAnsi="Arial" w:cs="Arial"/>
                <w:sz w:val="20"/>
                <w:szCs w:val="20"/>
              </w:rPr>
            </w:pPr>
            <w:r w:rsidRPr="00864E20">
              <w:rPr>
                <w:rFonts w:ascii="Arial" w:hAnsi="Arial" w:cs="Arial"/>
                <w:sz w:val="20"/>
                <w:szCs w:val="20"/>
              </w:rPr>
              <w:t>(Ton.)</w:t>
            </w:r>
          </w:p>
          <w:p w:rsidR="00BA4C73" w:rsidRPr="00864E20" w:rsidRDefault="00BA4C73" w:rsidP="00631888">
            <w:pPr>
              <w:autoSpaceDE w:val="0"/>
              <w:autoSpaceDN w:val="0"/>
              <w:adjustRightInd w:val="0"/>
              <w:jc w:val="center"/>
              <w:rPr>
                <w:rFonts w:ascii="Arial" w:hAnsi="Arial" w:cs="Arial"/>
                <w:sz w:val="20"/>
                <w:szCs w:val="20"/>
              </w:rPr>
            </w:pPr>
            <w:r w:rsidRPr="00864E20">
              <w:rPr>
                <w:rFonts w:ascii="Arial" w:hAnsi="Arial" w:cs="Arial"/>
                <w:sz w:val="20"/>
                <w:szCs w:val="20"/>
              </w:rPr>
              <w:t>Huila</w:t>
            </w:r>
          </w:p>
        </w:tc>
        <w:tc>
          <w:tcPr>
            <w:tcW w:w="1418" w:type="dxa"/>
          </w:tcPr>
          <w:p w:rsidR="00BA4C73" w:rsidRPr="00864E20" w:rsidRDefault="00BA4C73" w:rsidP="00631888">
            <w:pPr>
              <w:autoSpaceDE w:val="0"/>
              <w:autoSpaceDN w:val="0"/>
              <w:adjustRightInd w:val="0"/>
              <w:jc w:val="center"/>
              <w:rPr>
                <w:rFonts w:ascii="Arial" w:hAnsi="Arial" w:cs="Arial"/>
                <w:sz w:val="20"/>
                <w:szCs w:val="20"/>
              </w:rPr>
            </w:pPr>
            <w:r>
              <w:rPr>
                <w:rFonts w:ascii="Arial" w:hAnsi="Arial" w:cs="Arial"/>
                <w:sz w:val="20"/>
                <w:szCs w:val="20"/>
              </w:rPr>
              <w:t>Participación (%)</w:t>
            </w:r>
          </w:p>
        </w:tc>
      </w:tr>
      <w:tr w:rsidR="00BA4C73" w:rsidRPr="00864E20" w:rsidTr="00631888">
        <w:trPr>
          <w:trHeight w:val="232"/>
          <w:jc w:val="center"/>
        </w:trPr>
        <w:tc>
          <w:tcPr>
            <w:tcW w:w="1984" w:type="dxa"/>
          </w:tcPr>
          <w:p w:rsidR="00BA4C73" w:rsidRPr="00864E20" w:rsidRDefault="00BA4C73" w:rsidP="00631888">
            <w:pPr>
              <w:autoSpaceDE w:val="0"/>
              <w:autoSpaceDN w:val="0"/>
              <w:adjustRightInd w:val="0"/>
              <w:rPr>
                <w:rFonts w:ascii="Arial" w:hAnsi="Arial" w:cs="Arial"/>
                <w:sz w:val="20"/>
                <w:szCs w:val="20"/>
              </w:rPr>
            </w:pPr>
            <w:r w:rsidRPr="00864E20">
              <w:rPr>
                <w:rFonts w:ascii="Arial" w:hAnsi="Arial" w:cs="Arial"/>
                <w:sz w:val="20"/>
                <w:szCs w:val="20"/>
              </w:rPr>
              <w:t>C</w:t>
            </w:r>
            <w:r>
              <w:rPr>
                <w:rFonts w:ascii="Arial" w:hAnsi="Arial" w:cs="Arial"/>
                <w:sz w:val="20"/>
                <w:szCs w:val="20"/>
              </w:rPr>
              <w:t>uruba</w:t>
            </w:r>
          </w:p>
        </w:tc>
        <w:tc>
          <w:tcPr>
            <w:tcW w:w="1276" w:type="dxa"/>
          </w:tcPr>
          <w:p w:rsidR="00BA4C73" w:rsidRPr="00864E20" w:rsidRDefault="00BA4C73" w:rsidP="00631888">
            <w:pPr>
              <w:autoSpaceDE w:val="0"/>
              <w:autoSpaceDN w:val="0"/>
              <w:adjustRightInd w:val="0"/>
              <w:jc w:val="center"/>
              <w:rPr>
                <w:rFonts w:ascii="Arial" w:hAnsi="Arial" w:cs="Arial"/>
                <w:sz w:val="20"/>
                <w:szCs w:val="20"/>
              </w:rPr>
            </w:pPr>
            <w:r>
              <w:rPr>
                <w:rFonts w:ascii="Arial" w:hAnsi="Arial" w:cs="Arial"/>
                <w:sz w:val="20"/>
                <w:szCs w:val="20"/>
              </w:rPr>
              <w:t>10</w:t>
            </w:r>
          </w:p>
        </w:tc>
        <w:tc>
          <w:tcPr>
            <w:tcW w:w="1276" w:type="dxa"/>
          </w:tcPr>
          <w:p w:rsidR="00BA4C73" w:rsidRPr="00864E20" w:rsidRDefault="00BA4C73" w:rsidP="00631888">
            <w:pPr>
              <w:autoSpaceDE w:val="0"/>
              <w:autoSpaceDN w:val="0"/>
              <w:adjustRightInd w:val="0"/>
              <w:jc w:val="center"/>
              <w:rPr>
                <w:rFonts w:ascii="Arial" w:hAnsi="Arial" w:cs="Arial"/>
                <w:sz w:val="20"/>
                <w:szCs w:val="20"/>
              </w:rPr>
            </w:pPr>
            <w:r>
              <w:rPr>
                <w:rFonts w:ascii="Arial" w:hAnsi="Arial" w:cs="Arial"/>
                <w:sz w:val="20"/>
                <w:szCs w:val="20"/>
              </w:rPr>
              <w:t>10</w:t>
            </w:r>
          </w:p>
        </w:tc>
        <w:tc>
          <w:tcPr>
            <w:tcW w:w="1276" w:type="dxa"/>
          </w:tcPr>
          <w:p w:rsidR="00BA4C73" w:rsidRPr="00864E20" w:rsidRDefault="00BA4C73" w:rsidP="00631888">
            <w:pPr>
              <w:autoSpaceDE w:val="0"/>
              <w:autoSpaceDN w:val="0"/>
              <w:adjustRightInd w:val="0"/>
              <w:jc w:val="center"/>
              <w:rPr>
                <w:rFonts w:ascii="Arial" w:hAnsi="Arial" w:cs="Arial"/>
                <w:sz w:val="20"/>
                <w:szCs w:val="20"/>
              </w:rPr>
            </w:pPr>
            <w:r>
              <w:rPr>
                <w:rFonts w:ascii="Arial" w:hAnsi="Arial" w:cs="Arial"/>
                <w:sz w:val="20"/>
                <w:szCs w:val="20"/>
              </w:rPr>
              <w:t>110</w:t>
            </w:r>
          </w:p>
        </w:tc>
        <w:tc>
          <w:tcPr>
            <w:tcW w:w="1275" w:type="dxa"/>
          </w:tcPr>
          <w:p w:rsidR="00BA4C73" w:rsidRPr="00864E20" w:rsidRDefault="00BA4C73" w:rsidP="00631888">
            <w:pPr>
              <w:autoSpaceDE w:val="0"/>
              <w:autoSpaceDN w:val="0"/>
              <w:adjustRightInd w:val="0"/>
              <w:jc w:val="center"/>
              <w:rPr>
                <w:rFonts w:ascii="Arial" w:hAnsi="Arial" w:cs="Arial"/>
                <w:sz w:val="20"/>
                <w:szCs w:val="20"/>
              </w:rPr>
            </w:pPr>
            <w:r>
              <w:rPr>
                <w:rFonts w:ascii="Arial" w:hAnsi="Arial" w:cs="Arial"/>
                <w:sz w:val="20"/>
                <w:szCs w:val="20"/>
              </w:rPr>
              <w:t>375</w:t>
            </w:r>
          </w:p>
        </w:tc>
        <w:tc>
          <w:tcPr>
            <w:tcW w:w="1418" w:type="dxa"/>
          </w:tcPr>
          <w:p w:rsidR="00BA4C73" w:rsidRPr="00864E20" w:rsidRDefault="00BA4C73" w:rsidP="00631888">
            <w:pPr>
              <w:autoSpaceDE w:val="0"/>
              <w:autoSpaceDN w:val="0"/>
              <w:adjustRightInd w:val="0"/>
              <w:jc w:val="center"/>
              <w:rPr>
                <w:rFonts w:ascii="Arial" w:hAnsi="Arial" w:cs="Arial"/>
                <w:sz w:val="20"/>
                <w:szCs w:val="20"/>
              </w:rPr>
            </w:pPr>
            <w:r>
              <w:rPr>
                <w:rFonts w:ascii="Arial" w:hAnsi="Arial" w:cs="Arial"/>
                <w:sz w:val="20"/>
                <w:szCs w:val="20"/>
              </w:rPr>
              <w:t>29.33</w:t>
            </w:r>
          </w:p>
        </w:tc>
      </w:tr>
      <w:tr w:rsidR="00BA4C73" w:rsidRPr="00864E20" w:rsidTr="00631888">
        <w:trPr>
          <w:jc w:val="center"/>
        </w:trPr>
        <w:tc>
          <w:tcPr>
            <w:tcW w:w="1984" w:type="dxa"/>
          </w:tcPr>
          <w:p w:rsidR="00BA4C73" w:rsidRPr="00864E20" w:rsidRDefault="00BA4C73" w:rsidP="00631888">
            <w:pPr>
              <w:autoSpaceDE w:val="0"/>
              <w:autoSpaceDN w:val="0"/>
              <w:adjustRightInd w:val="0"/>
              <w:rPr>
                <w:rFonts w:ascii="Arial" w:hAnsi="Arial" w:cs="Arial"/>
                <w:sz w:val="20"/>
                <w:szCs w:val="20"/>
              </w:rPr>
            </w:pPr>
            <w:r>
              <w:rPr>
                <w:rFonts w:ascii="Arial" w:hAnsi="Arial" w:cs="Arial"/>
                <w:sz w:val="20"/>
                <w:szCs w:val="20"/>
              </w:rPr>
              <w:t>Cítricos</w:t>
            </w:r>
          </w:p>
        </w:tc>
        <w:tc>
          <w:tcPr>
            <w:tcW w:w="1276" w:type="dxa"/>
          </w:tcPr>
          <w:p w:rsidR="00BA4C73" w:rsidRPr="00864E20" w:rsidRDefault="00BA4C73" w:rsidP="00631888">
            <w:pPr>
              <w:autoSpaceDE w:val="0"/>
              <w:autoSpaceDN w:val="0"/>
              <w:adjustRightInd w:val="0"/>
              <w:jc w:val="center"/>
              <w:rPr>
                <w:rFonts w:ascii="Arial" w:hAnsi="Arial" w:cs="Arial"/>
                <w:sz w:val="20"/>
                <w:szCs w:val="20"/>
              </w:rPr>
            </w:pPr>
            <w:r>
              <w:rPr>
                <w:rFonts w:ascii="Arial" w:hAnsi="Arial" w:cs="Arial"/>
                <w:sz w:val="20"/>
                <w:szCs w:val="20"/>
              </w:rPr>
              <w:t>17</w:t>
            </w:r>
          </w:p>
        </w:tc>
        <w:tc>
          <w:tcPr>
            <w:tcW w:w="1276" w:type="dxa"/>
          </w:tcPr>
          <w:p w:rsidR="00BA4C73" w:rsidRPr="00864E20" w:rsidRDefault="00BA4C73" w:rsidP="00631888">
            <w:pPr>
              <w:autoSpaceDE w:val="0"/>
              <w:autoSpaceDN w:val="0"/>
              <w:adjustRightInd w:val="0"/>
              <w:jc w:val="center"/>
              <w:rPr>
                <w:rFonts w:ascii="Arial" w:hAnsi="Arial" w:cs="Arial"/>
                <w:sz w:val="20"/>
                <w:szCs w:val="20"/>
              </w:rPr>
            </w:pPr>
            <w:r>
              <w:rPr>
                <w:rFonts w:ascii="Arial" w:hAnsi="Arial" w:cs="Arial"/>
                <w:sz w:val="20"/>
                <w:szCs w:val="20"/>
              </w:rPr>
              <w:t>17</w:t>
            </w:r>
          </w:p>
        </w:tc>
        <w:tc>
          <w:tcPr>
            <w:tcW w:w="1276" w:type="dxa"/>
          </w:tcPr>
          <w:p w:rsidR="00BA4C73" w:rsidRPr="00864E20" w:rsidRDefault="00BA4C73" w:rsidP="00631888">
            <w:pPr>
              <w:autoSpaceDE w:val="0"/>
              <w:autoSpaceDN w:val="0"/>
              <w:adjustRightInd w:val="0"/>
              <w:jc w:val="center"/>
              <w:rPr>
                <w:rFonts w:ascii="Arial" w:hAnsi="Arial" w:cs="Arial"/>
                <w:sz w:val="20"/>
                <w:szCs w:val="20"/>
              </w:rPr>
            </w:pPr>
            <w:r>
              <w:rPr>
                <w:rFonts w:ascii="Arial" w:hAnsi="Arial" w:cs="Arial"/>
                <w:sz w:val="20"/>
                <w:szCs w:val="20"/>
              </w:rPr>
              <w:t>170</w:t>
            </w:r>
          </w:p>
        </w:tc>
        <w:tc>
          <w:tcPr>
            <w:tcW w:w="1275" w:type="dxa"/>
          </w:tcPr>
          <w:p w:rsidR="00BA4C73" w:rsidRPr="00864E20" w:rsidRDefault="00BA4C73" w:rsidP="00631888">
            <w:pPr>
              <w:autoSpaceDE w:val="0"/>
              <w:autoSpaceDN w:val="0"/>
              <w:adjustRightInd w:val="0"/>
              <w:jc w:val="center"/>
              <w:rPr>
                <w:rFonts w:ascii="Arial" w:hAnsi="Arial" w:cs="Arial"/>
                <w:sz w:val="20"/>
                <w:szCs w:val="20"/>
              </w:rPr>
            </w:pPr>
            <w:r>
              <w:rPr>
                <w:rFonts w:ascii="Arial" w:hAnsi="Arial" w:cs="Arial"/>
                <w:sz w:val="20"/>
                <w:szCs w:val="20"/>
              </w:rPr>
              <w:t>9.478</w:t>
            </w:r>
          </w:p>
        </w:tc>
        <w:tc>
          <w:tcPr>
            <w:tcW w:w="1418" w:type="dxa"/>
          </w:tcPr>
          <w:p w:rsidR="00BA4C73" w:rsidRPr="00864E20" w:rsidRDefault="00BA4C73" w:rsidP="00631888">
            <w:pPr>
              <w:autoSpaceDE w:val="0"/>
              <w:autoSpaceDN w:val="0"/>
              <w:adjustRightInd w:val="0"/>
              <w:jc w:val="center"/>
              <w:rPr>
                <w:rFonts w:ascii="Arial" w:hAnsi="Arial" w:cs="Arial"/>
                <w:sz w:val="20"/>
                <w:szCs w:val="20"/>
              </w:rPr>
            </w:pPr>
            <w:r>
              <w:rPr>
                <w:rFonts w:ascii="Arial" w:hAnsi="Arial" w:cs="Arial"/>
                <w:sz w:val="20"/>
                <w:szCs w:val="20"/>
              </w:rPr>
              <w:t>1.79</w:t>
            </w:r>
          </w:p>
        </w:tc>
      </w:tr>
      <w:tr w:rsidR="00BA4C73" w:rsidRPr="00864E20" w:rsidTr="00631888">
        <w:trPr>
          <w:jc w:val="center"/>
        </w:trPr>
        <w:tc>
          <w:tcPr>
            <w:tcW w:w="1984" w:type="dxa"/>
          </w:tcPr>
          <w:p w:rsidR="00BA4C73" w:rsidRPr="00864E20" w:rsidRDefault="00BA4C73" w:rsidP="00631888">
            <w:pPr>
              <w:autoSpaceDE w:val="0"/>
              <w:autoSpaceDN w:val="0"/>
              <w:adjustRightInd w:val="0"/>
              <w:rPr>
                <w:rFonts w:ascii="Arial" w:hAnsi="Arial" w:cs="Arial"/>
                <w:sz w:val="20"/>
                <w:szCs w:val="20"/>
              </w:rPr>
            </w:pPr>
            <w:r>
              <w:rPr>
                <w:rFonts w:ascii="Arial" w:hAnsi="Arial" w:cs="Arial"/>
                <w:sz w:val="20"/>
                <w:szCs w:val="20"/>
              </w:rPr>
              <w:t>Cholupa</w:t>
            </w:r>
          </w:p>
        </w:tc>
        <w:tc>
          <w:tcPr>
            <w:tcW w:w="1276" w:type="dxa"/>
          </w:tcPr>
          <w:p w:rsidR="00BA4C73" w:rsidRPr="00864E20" w:rsidRDefault="00BA4C73" w:rsidP="00631888">
            <w:pPr>
              <w:autoSpaceDE w:val="0"/>
              <w:autoSpaceDN w:val="0"/>
              <w:adjustRightInd w:val="0"/>
              <w:jc w:val="center"/>
              <w:rPr>
                <w:rFonts w:ascii="Arial" w:hAnsi="Arial" w:cs="Arial"/>
                <w:sz w:val="20"/>
                <w:szCs w:val="20"/>
              </w:rPr>
            </w:pPr>
            <w:r>
              <w:rPr>
                <w:rFonts w:ascii="Arial" w:hAnsi="Arial" w:cs="Arial"/>
                <w:sz w:val="20"/>
                <w:szCs w:val="20"/>
              </w:rPr>
              <w:t>8</w:t>
            </w:r>
          </w:p>
        </w:tc>
        <w:tc>
          <w:tcPr>
            <w:tcW w:w="1276" w:type="dxa"/>
          </w:tcPr>
          <w:p w:rsidR="00BA4C73" w:rsidRPr="00864E20" w:rsidRDefault="00BA4C73" w:rsidP="00631888">
            <w:pPr>
              <w:autoSpaceDE w:val="0"/>
              <w:autoSpaceDN w:val="0"/>
              <w:adjustRightInd w:val="0"/>
              <w:jc w:val="center"/>
              <w:rPr>
                <w:rFonts w:ascii="Arial" w:hAnsi="Arial" w:cs="Arial"/>
                <w:sz w:val="20"/>
                <w:szCs w:val="20"/>
              </w:rPr>
            </w:pPr>
            <w:r>
              <w:rPr>
                <w:rFonts w:ascii="Arial" w:hAnsi="Arial" w:cs="Arial"/>
                <w:sz w:val="20"/>
                <w:szCs w:val="20"/>
              </w:rPr>
              <w:t>6</w:t>
            </w:r>
          </w:p>
        </w:tc>
        <w:tc>
          <w:tcPr>
            <w:tcW w:w="1276" w:type="dxa"/>
          </w:tcPr>
          <w:p w:rsidR="00BA4C73" w:rsidRPr="00864E20" w:rsidRDefault="00BA4C73" w:rsidP="00631888">
            <w:pPr>
              <w:autoSpaceDE w:val="0"/>
              <w:autoSpaceDN w:val="0"/>
              <w:adjustRightInd w:val="0"/>
              <w:jc w:val="center"/>
              <w:rPr>
                <w:rFonts w:ascii="Arial" w:hAnsi="Arial" w:cs="Arial"/>
                <w:sz w:val="20"/>
                <w:szCs w:val="20"/>
              </w:rPr>
            </w:pPr>
            <w:r>
              <w:rPr>
                <w:rFonts w:ascii="Arial" w:hAnsi="Arial" w:cs="Arial"/>
                <w:sz w:val="20"/>
                <w:szCs w:val="20"/>
              </w:rPr>
              <w:t>72</w:t>
            </w:r>
          </w:p>
        </w:tc>
        <w:tc>
          <w:tcPr>
            <w:tcW w:w="1275" w:type="dxa"/>
          </w:tcPr>
          <w:p w:rsidR="00BA4C73" w:rsidRPr="00864E20" w:rsidRDefault="00BA4C73" w:rsidP="00631888">
            <w:pPr>
              <w:autoSpaceDE w:val="0"/>
              <w:autoSpaceDN w:val="0"/>
              <w:adjustRightInd w:val="0"/>
              <w:jc w:val="center"/>
              <w:rPr>
                <w:rFonts w:ascii="Arial" w:hAnsi="Arial" w:cs="Arial"/>
                <w:sz w:val="20"/>
                <w:szCs w:val="20"/>
              </w:rPr>
            </w:pPr>
            <w:r>
              <w:rPr>
                <w:rFonts w:ascii="Arial" w:hAnsi="Arial" w:cs="Arial"/>
                <w:sz w:val="20"/>
                <w:szCs w:val="20"/>
              </w:rPr>
              <w:t>1.609</w:t>
            </w:r>
          </w:p>
        </w:tc>
        <w:tc>
          <w:tcPr>
            <w:tcW w:w="1418" w:type="dxa"/>
          </w:tcPr>
          <w:p w:rsidR="00BA4C73" w:rsidRPr="00864E20" w:rsidRDefault="00BA4C73" w:rsidP="00631888">
            <w:pPr>
              <w:autoSpaceDE w:val="0"/>
              <w:autoSpaceDN w:val="0"/>
              <w:adjustRightInd w:val="0"/>
              <w:jc w:val="center"/>
              <w:rPr>
                <w:rFonts w:ascii="Arial" w:hAnsi="Arial" w:cs="Arial"/>
                <w:sz w:val="20"/>
                <w:szCs w:val="20"/>
              </w:rPr>
            </w:pPr>
            <w:r>
              <w:rPr>
                <w:rFonts w:ascii="Arial" w:hAnsi="Arial" w:cs="Arial"/>
                <w:sz w:val="20"/>
                <w:szCs w:val="20"/>
              </w:rPr>
              <w:t>4.47</w:t>
            </w:r>
          </w:p>
        </w:tc>
      </w:tr>
      <w:tr w:rsidR="00BA4C73" w:rsidRPr="00864E20" w:rsidTr="00631888">
        <w:trPr>
          <w:jc w:val="center"/>
        </w:trPr>
        <w:tc>
          <w:tcPr>
            <w:tcW w:w="1984" w:type="dxa"/>
          </w:tcPr>
          <w:p w:rsidR="00BA4C73" w:rsidRDefault="00BA4C73" w:rsidP="00631888">
            <w:pPr>
              <w:autoSpaceDE w:val="0"/>
              <w:autoSpaceDN w:val="0"/>
              <w:adjustRightInd w:val="0"/>
              <w:rPr>
                <w:rFonts w:ascii="Arial" w:hAnsi="Arial" w:cs="Arial"/>
                <w:sz w:val="20"/>
                <w:szCs w:val="20"/>
              </w:rPr>
            </w:pPr>
            <w:r>
              <w:rPr>
                <w:rFonts w:ascii="Arial" w:hAnsi="Arial" w:cs="Arial"/>
                <w:sz w:val="20"/>
                <w:szCs w:val="20"/>
              </w:rPr>
              <w:t>Granadilla</w:t>
            </w:r>
          </w:p>
        </w:tc>
        <w:tc>
          <w:tcPr>
            <w:tcW w:w="1276" w:type="dxa"/>
          </w:tcPr>
          <w:p w:rsidR="00BA4C73" w:rsidRPr="00864E20" w:rsidRDefault="00BA4C73" w:rsidP="00631888">
            <w:pPr>
              <w:autoSpaceDE w:val="0"/>
              <w:autoSpaceDN w:val="0"/>
              <w:adjustRightInd w:val="0"/>
              <w:jc w:val="center"/>
              <w:rPr>
                <w:rFonts w:ascii="Arial" w:hAnsi="Arial" w:cs="Arial"/>
                <w:sz w:val="20"/>
                <w:szCs w:val="20"/>
              </w:rPr>
            </w:pPr>
            <w:r>
              <w:rPr>
                <w:rFonts w:ascii="Arial" w:hAnsi="Arial" w:cs="Arial"/>
                <w:sz w:val="20"/>
                <w:szCs w:val="20"/>
              </w:rPr>
              <w:t>11</w:t>
            </w:r>
          </w:p>
        </w:tc>
        <w:tc>
          <w:tcPr>
            <w:tcW w:w="1276" w:type="dxa"/>
          </w:tcPr>
          <w:p w:rsidR="00BA4C73" w:rsidRPr="00864E20" w:rsidRDefault="00BA4C73" w:rsidP="00631888">
            <w:pPr>
              <w:autoSpaceDE w:val="0"/>
              <w:autoSpaceDN w:val="0"/>
              <w:adjustRightInd w:val="0"/>
              <w:jc w:val="center"/>
              <w:rPr>
                <w:rFonts w:ascii="Arial" w:hAnsi="Arial" w:cs="Arial"/>
                <w:sz w:val="20"/>
                <w:szCs w:val="20"/>
              </w:rPr>
            </w:pPr>
            <w:r>
              <w:rPr>
                <w:rFonts w:ascii="Arial" w:hAnsi="Arial" w:cs="Arial"/>
                <w:sz w:val="20"/>
                <w:szCs w:val="20"/>
              </w:rPr>
              <w:t>11</w:t>
            </w:r>
          </w:p>
        </w:tc>
        <w:tc>
          <w:tcPr>
            <w:tcW w:w="1276" w:type="dxa"/>
          </w:tcPr>
          <w:p w:rsidR="00BA4C73" w:rsidRPr="00864E20" w:rsidRDefault="00BA4C73" w:rsidP="00631888">
            <w:pPr>
              <w:autoSpaceDE w:val="0"/>
              <w:autoSpaceDN w:val="0"/>
              <w:adjustRightInd w:val="0"/>
              <w:jc w:val="center"/>
              <w:rPr>
                <w:rFonts w:ascii="Arial" w:hAnsi="Arial" w:cs="Arial"/>
                <w:sz w:val="20"/>
                <w:szCs w:val="20"/>
              </w:rPr>
            </w:pPr>
            <w:r>
              <w:rPr>
                <w:rFonts w:ascii="Arial" w:hAnsi="Arial" w:cs="Arial"/>
                <w:sz w:val="20"/>
                <w:szCs w:val="20"/>
              </w:rPr>
              <w:t>121</w:t>
            </w:r>
          </w:p>
        </w:tc>
        <w:tc>
          <w:tcPr>
            <w:tcW w:w="1275" w:type="dxa"/>
          </w:tcPr>
          <w:p w:rsidR="00BA4C73" w:rsidRPr="00864E20" w:rsidRDefault="00BA4C73" w:rsidP="00631888">
            <w:pPr>
              <w:autoSpaceDE w:val="0"/>
              <w:autoSpaceDN w:val="0"/>
              <w:adjustRightInd w:val="0"/>
              <w:jc w:val="center"/>
              <w:rPr>
                <w:rFonts w:ascii="Arial" w:hAnsi="Arial" w:cs="Arial"/>
                <w:sz w:val="20"/>
                <w:szCs w:val="20"/>
              </w:rPr>
            </w:pPr>
            <w:r>
              <w:rPr>
                <w:rFonts w:ascii="Arial" w:hAnsi="Arial" w:cs="Arial"/>
                <w:sz w:val="20"/>
                <w:szCs w:val="20"/>
              </w:rPr>
              <w:t>24.418</w:t>
            </w:r>
          </w:p>
        </w:tc>
        <w:tc>
          <w:tcPr>
            <w:tcW w:w="1418" w:type="dxa"/>
          </w:tcPr>
          <w:p w:rsidR="00BA4C73" w:rsidRPr="00864E20" w:rsidRDefault="00BA4C73" w:rsidP="00631888">
            <w:pPr>
              <w:autoSpaceDE w:val="0"/>
              <w:autoSpaceDN w:val="0"/>
              <w:adjustRightInd w:val="0"/>
              <w:jc w:val="center"/>
              <w:rPr>
                <w:rFonts w:ascii="Arial" w:hAnsi="Arial" w:cs="Arial"/>
                <w:sz w:val="20"/>
                <w:szCs w:val="20"/>
              </w:rPr>
            </w:pPr>
            <w:r>
              <w:rPr>
                <w:rFonts w:ascii="Arial" w:hAnsi="Arial" w:cs="Arial"/>
                <w:sz w:val="20"/>
                <w:szCs w:val="20"/>
              </w:rPr>
              <w:t>0.50</w:t>
            </w:r>
          </w:p>
        </w:tc>
      </w:tr>
      <w:tr w:rsidR="00BA4C73" w:rsidRPr="00864E20" w:rsidTr="00631888">
        <w:trPr>
          <w:jc w:val="center"/>
        </w:trPr>
        <w:tc>
          <w:tcPr>
            <w:tcW w:w="1984" w:type="dxa"/>
          </w:tcPr>
          <w:p w:rsidR="00BA4C73" w:rsidRDefault="00BA4C73" w:rsidP="00631888">
            <w:pPr>
              <w:autoSpaceDE w:val="0"/>
              <w:autoSpaceDN w:val="0"/>
              <w:adjustRightInd w:val="0"/>
              <w:rPr>
                <w:rFonts w:ascii="Arial" w:hAnsi="Arial" w:cs="Arial"/>
                <w:sz w:val="20"/>
                <w:szCs w:val="20"/>
              </w:rPr>
            </w:pPr>
            <w:r>
              <w:rPr>
                <w:rFonts w:ascii="Arial" w:hAnsi="Arial" w:cs="Arial"/>
                <w:sz w:val="20"/>
                <w:szCs w:val="20"/>
              </w:rPr>
              <w:t>Lulo</w:t>
            </w:r>
          </w:p>
        </w:tc>
        <w:tc>
          <w:tcPr>
            <w:tcW w:w="1276" w:type="dxa"/>
          </w:tcPr>
          <w:p w:rsidR="00BA4C73" w:rsidRPr="00864E20" w:rsidRDefault="00BA4C73" w:rsidP="00631888">
            <w:pPr>
              <w:autoSpaceDE w:val="0"/>
              <w:autoSpaceDN w:val="0"/>
              <w:adjustRightInd w:val="0"/>
              <w:jc w:val="center"/>
              <w:rPr>
                <w:rFonts w:ascii="Arial" w:hAnsi="Arial" w:cs="Arial"/>
                <w:sz w:val="20"/>
                <w:szCs w:val="20"/>
              </w:rPr>
            </w:pPr>
            <w:r>
              <w:rPr>
                <w:rFonts w:ascii="Arial" w:hAnsi="Arial" w:cs="Arial"/>
                <w:sz w:val="20"/>
                <w:szCs w:val="20"/>
              </w:rPr>
              <w:t>43</w:t>
            </w:r>
          </w:p>
        </w:tc>
        <w:tc>
          <w:tcPr>
            <w:tcW w:w="1276" w:type="dxa"/>
          </w:tcPr>
          <w:p w:rsidR="00BA4C73" w:rsidRPr="00864E20" w:rsidRDefault="00BA4C73" w:rsidP="00631888">
            <w:pPr>
              <w:autoSpaceDE w:val="0"/>
              <w:autoSpaceDN w:val="0"/>
              <w:adjustRightInd w:val="0"/>
              <w:jc w:val="center"/>
              <w:rPr>
                <w:rFonts w:ascii="Arial" w:hAnsi="Arial" w:cs="Arial"/>
                <w:sz w:val="20"/>
                <w:szCs w:val="20"/>
              </w:rPr>
            </w:pPr>
            <w:r>
              <w:rPr>
                <w:rFonts w:ascii="Arial" w:hAnsi="Arial" w:cs="Arial"/>
                <w:sz w:val="20"/>
                <w:szCs w:val="20"/>
              </w:rPr>
              <w:t>43</w:t>
            </w:r>
          </w:p>
        </w:tc>
        <w:tc>
          <w:tcPr>
            <w:tcW w:w="1276" w:type="dxa"/>
          </w:tcPr>
          <w:p w:rsidR="00BA4C73" w:rsidRPr="00864E20" w:rsidRDefault="00BA4C73" w:rsidP="00631888">
            <w:pPr>
              <w:autoSpaceDE w:val="0"/>
              <w:autoSpaceDN w:val="0"/>
              <w:adjustRightInd w:val="0"/>
              <w:jc w:val="center"/>
              <w:rPr>
                <w:rFonts w:ascii="Arial" w:hAnsi="Arial" w:cs="Arial"/>
                <w:sz w:val="20"/>
                <w:szCs w:val="20"/>
              </w:rPr>
            </w:pPr>
            <w:r>
              <w:rPr>
                <w:rFonts w:ascii="Arial" w:hAnsi="Arial" w:cs="Arial"/>
                <w:sz w:val="20"/>
                <w:szCs w:val="20"/>
              </w:rPr>
              <w:t>430</w:t>
            </w:r>
          </w:p>
        </w:tc>
        <w:tc>
          <w:tcPr>
            <w:tcW w:w="1275" w:type="dxa"/>
          </w:tcPr>
          <w:p w:rsidR="00BA4C73" w:rsidRPr="00864E20" w:rsidRDefault="00BA4C73" w:rsidP="00631888">
            <w:pPr>
              <w:autoSpaceDE w:val="0"/>
              <w:autoSpaceDN w:val="0"/>
              <w:adjustRightInd w:val="0"/>
              <w:jc w:val="center"/>
              <w:rPr>
                <w:rFonts w:ascii="Arial" w:hAnsi="Arial" w:cs="Arial"/>
                <w:sz w:val="20"/>
                <w:szCs w:val="20"/>
              </w:rPr>
            </w:pPr>
            <w:r>
              <w:rPr>
                <w:rFonts w:ascii="Arial" w:hAnsi="Arial" w:cs="Arial"/>
                <w:sz w:val="20"/>
                <w:szCs w:val="20"/>
              </w:rPr>
              <w:t>10.857</w:t>
            </w:r>
          </w:p>
        </w:tc>
        <w:tc>
          <w:tcPr>
            <w:tcW w:w="1418" w:type="dxa"/>
          </w:tcPr>
          <w:p w:rsidR="00BA4C73" w:rsidRPr="00864E20" w:rsidRDefault="00BA4C73" w:rsidP="00631888">
            <w:pPr>
              <w:autoSpaceDE w:val="0"/>
              <w:autoSpaceDN w:val="0"/>
              <w:adjustRightInd w:val="0"/>
              <w:jc w:val="center"/>
              <w:rPr>
                <w:rFonts w:ascii="Arial" w:hAnsi="Arial" w:cs="Arial"/>
                <w:sz w:val="20"/>
                <w:szCs w:val="20"/>
              </w:rPr>
            </w:pPr>
            <w:r>
              <w:rPr>
                <w:rFonts w:ascii="Arial" w:hAnsi="Arial" w:cs="Arial"/>
                <w:sz w:val="20"/>
                <w:szCs w:val="20"/>
              </w:rPr>
              <w:t>0,39</w:t>
            </w:r>
          </w:p>
        </w:tc>
      </w:tr>
      <w:tr w:rsidR="00BA4C73" w:rsidRPr="00864E20" w:rsidTr="00631888">
        <w:trPr>
          <w:jc w:val="center"/>
        </w:trPr>
        <w:tc>
          <w:tcPr>
            <w:tcW w:w="1984" w:type="dxa"/>
          </w:tcPr>
          <w:p w:rsidR="00BA4C73" w:rsidRDefault="00BA4C73" w:rsidP="00631888">
            <w:pPr>
              <w:autoSpaceDE w:val="0"/>
              <w:autoSpaceDN w:val="0"/>
              <w:adjustRightInd w:val="0"/>
              <w:rPr>
                <w:rFonts w:ascii="Arial" w:hAnsi="Arial" w:cs="Arial"/>
                <w:sz w:val="20"/>
                <w:szCs w:val="20"/>
              </w:rPr>
            </w:pPr>
            <w:r>
              <w:rPr>
                <w:rFonts w:ascii="Arial" w:hAnsi="Arial" w:cs="Arial"/>
                <w:sz w:val="20"/>
                <w:szCs w:val="20"/>
              </w:rPr>
              <w:t>Maracuyá</w:t>
            </w:r>
          </w:p>
        </w:tc>
        <w:tc>
          <w:tcPr>
            <w:tcW w:w="1276" w:type="dxa"/>
          </w:tcPr>
          <w:p w:rsidR="00BA4C73" w:rsidRPr="00864E20" w:rsidRDefault="00BA4C73" w:rsidP="00631888">
            <w:pPr>
              <w:autoSpaceDE w:val="0"/>
              <w:autoSpaceDN w:val="0"/>
              <w:adjustRightInd w:val="0"/>
              <w:jc w:val="center"/>
              <w:rPr>
                <w:rFonts w:ascii="Arial" w:hAnsi="Arial" w:cs="Arial"/>
                <w:sz w:val="20"/>
                <w:szCs w:val="20"/>
              </w:rPr>
            </w:pPr>
            <w:r>
              <w:rPr>
                <w:rFonts w:ascii="Arial" w:hAnsi="Arial" w:cs="Arial"/>
                <w:sz w:val="20"/>
                <w:szCs w:val="20"/>
              </w:rPr>
              <w:t>48</w:t>
            </w:r>
          </w:p>
        </w:tc>
        <w:tc>
          <w:tcPr>
            <w:tcW w:w="1276" w:type="dxa"/>
          </w:tcPr>
          <w:p w:rsidR="00BA4C73" w:rsidRPr="00864E20" w:rsidRDefault="00BA4C73" w:rsidP="00631888">
            <w:pPr>
              <w:autoSpaceDE w:val="0"/>
              <w:autoSpaceDN w:val="0"/>
              <w:adjustRightInd w:val="0"/>
              <w:jc w:val="center"/>
              <w:rPr>
                <w:rFonts w:ascii="Arial" w:hAnsi="Arial" w:cs="Arial"/>
                <w:sz w:val="20"/>
                <w:szCs w:val="20"/>
              </w:rPr>
            </w:pPr>
            <w:r>
              <w:rPr>
                <w:rFonts w:ascii="Arial" w:hAnsi="Arial" w:cs="Arial"/>
                <w:sz w:val="20"/>
                <w:szCs w:val="20"/>
              </w:rPr>
              <w:t>48</w:t>
            </w:r>
          </w:p>
        </w:tc>
        <w:tc>
          <w:tcPr>
            <w:tcW w:w="1276" w:type="dxa"/>
          </w:tcPr>
          <w:p w:rsidR="00BA4C73" w:rsidRPr="00864E20" w:rsidRDefault="00BA4C73" w:rsidP="00631888">
            <w:pPr>
              <w:autoSpaceDE w:val="0"/>
              <w:autoSpaceDN w:val="0"/>
              <w:adjustRightInd w:val="0"/>
              <w:jc w:val="center"/>
              <w:rPr>
                <w:rFonts w:ascii="Arial" w:hAnsi="Arial" w:cs="Arial"/>
                <w:sz w:val="20"/>
                <w:szCs w:val="20"/>
              </w:rPr>
            </w:pPr>
            <w:r>
              <w:rPr>
                <w:rFonts w:ascii="Arial" w:hAnsi="Arial" w:cs="Arial"/>
                <w:sz w:val="20"/>
                <w:szCs w:val="20"/>
              </w:rPr>
              <w:t>960</w:t>
            </w:r>
          </w:p>
        </w:tc>
        <w:tc>
          <w:tcPr>
            <w:tcW w:w="1275" w:type="dxa"/>
          </w:tcPr>
          <w:p w:rsidR="00BA4C73" w:rsidRPr="00864E20" w:rsidRDefault="00BA4C73" w:rsidP="00631888">
            <w:pPr>
              <w:autoSpaceDE w:val="0"/>
              <w:autoSpaceDN w:val="0"/>
              <w:adjustRightInd w:val="0"/>
              <w:jc w:val="center"/>
              <w:rPr>
                <w:rFonts w:ascii="Arial" w:hAnsi="Arial" w:cs="Arial"/>
                <w:sz w:val="20"/>
                <w:szCs w:val="20"/>
              </w:rPr>
            </w:pPr>
            <w:r>
              <w:rPr>
                <w:rFonts w:ascii="Arial" w:hAnsi="Arial" w:cs="Arial"/>
                <w:sz w:val="20"/>
                <w:szCs w:val="20"/>
              </w:rPr>
              <w:t>21.341</w:t>
            </w:r>
          </w:p>
        </w:tc>
        <w:tc>
          <w:tcPr>
            <w:tcW w:w="1418" w:type="dxa"/>
          </w:tcPr>
          <w:p w:rsidR="00BA4C73" w:rsidRDefault="00BA4C73" w:rsidP="00631888">
            <w:pPr>
              <w:autoSpaceDE w:val="0"/>
              <w:autoSpaceDN w:val="0"/>
              <w:adjustRightInd w:val="0"/>
              <w:jc w:val="center"/>
              <w:rPr>
                <w:rFonts w:ascii="Arial" w:hAnsi="Arial" w:cs="Arial"/>
                <w:sz w:val="20"/>
                <w:szCs w:val="20"/>
              </w:rPr>
            </w:pPr>
            <w:r>
              <w:rPr>
                <w:rFonts w:ascii="Arial" w:hAnsi="Arial" w:cs="Arial"/>
                <w:sz w:val="20"/>
                <w:szCs w:val="20"/>
              </w:rPr>
              <w:t>4.50</w:t>
            </w:r>
          </w:p>
        </w:tc>
      </w:tr>
      <w:tr w:rsidR="00BA4C73" w:rsidRPr="00864E20" w:rsidTr="00631888">
        <w:trPr>
          <w:jc w:val="center"/>
        </w:trPr>
        <w:tc>
          <w:tcPr>
            <w:tcW w:w="1984" w:type="dxa"/>
          </w:tcPr>
          <w:p w:rsidR="00BA4C73" w:rsidRDefault="00BA4C73" w:rsidP="00631888">
            <w:pPr>
              <w:autoSpaceDE w:val="0"/>
              <w:autoSpaceDN w:val="0"/>
              <w:adjustRightInd w:val="0"/>
              <w:rPr>
                <w:rFonts w:ascii="Arial" w:hAnsi="Arial" w:cs="Arial"/>
                <w:sz w:val="20"/>
                <w:szCs w:val="20"/>
              </w:rPr>
            </w:pPr>
            <w:r>
              <w:rPr>
                <w:rFonts w:ascii="Arial" w:hAnsi="Arial" w:cs="Arial"/>
                <w:sz w:val="20"/>
                <w:szCs w:val="20"/>
              </w:rPr>
              <w:t>Mora</w:t>
            </w:r>
          </w:p>
        </w:tc>
        <w:tc>
          <w:tcPr>
            <w:tcW w:w="1276" w:type="dxa"/>
          </w:tcPr>
          <w:p w:rsidR="00BA4C73" w:rsidRPr="00864E20" w:rsidRDefault="00BA4C73" w:rsidP="00631888">
            <w:pPr>
              <w:autoSpaceDE w:val="0"/>
              <w:autoSpaceDN w:val="0"/>
              <w:adjustRightInd w:val="0"/>
              <w:jc w:val="center"/>
              <w:rPr>
                <w:rFonts w:ascii="Arial" w:hAnsi="Arial" w:cs="Arial"/>
                <w:sz w:val="20"/>
                <w:szCs w:val="20"/>
              </w:rPr>
            </w:pPr>
            <w:r>
              <w:rPr>
                <w:rFonts w:ascii="Arial" w:hAnsi="Arial" w:cs="Arial"/>
                <w:sz w:val="20"/>
                <w:szCs w:val="20"/>
              </w:rPr>
              <w:t>2</w:t>
            </w:r>
          </w:p>
        </w:tc>
        <w:tc>
          <w:tcPr>
            <w:tcW w:w="1276" w:type="dxa"/>
          </w:tcPr>
          <w:p w:rsidR="00BA4C73" w:rsidRPr="00864E20" w:rsidRDefault="00BA4C73" w:rsidP="00631888">
            <w:pPr>
              <w:autoSpaceDE w:val="0"/>
              <w:autoSpaceDN w:val="0"/>
              <w:adjustRightInd w:val="0"/>
              <w:jc w:val="center"/>
              <w:rPr>
                <w:rFonts w:ascii="Arial" w:hAnsi="Arial" w:cs="Arial"/>
                <w:sz w:val="20"/>
                <w:szCs w:val="20"/>
              </w:rPr>
            </w:pPr>
            <w:r>
              <w:rPr>
                <w:rFonts w:ascii="Arial" w:hAnsi="Arial" w:cs="Arial"/>
                <w:sz w:val="20"/>
                <w:szCs w:val="20"/>
              </w:rPr>
              <w:t>2</w:t>
            </w:r>
          </w:p>
        </w:tc>
        <w:tc>
          <w:tcPr>
            <w:tcW w:w="1276" w:type="dxa"/>
          </w:tcPr>
          <w:p w:rsidR="00BA4C73" w:rsidRPr="00864E20" w:rsidRDefault="00BA4C73" w:rsidP="00631888">
            <w:pPr>
              <w:autoSpaceDE w:val="0"/>
              <w:autoSpaceDN w:val="0"/>
              <w:adjustRightInd w:val="0"/>
              <w:jc w:val="center"/>
              <w:rPr>
                <w:rFonts w:ascii="Arial" w:hAnsi="Arial" w:cs="Arial"/>
                <w:sz w:val="20"/>
                <w:szCs w:val="20"/>
              </w:rPr>
            </w:pPr>
            <w:r>
              <w:rPr>
                <w:rFonts w:ascii="Arial" w:hAnsi="Arial" w:cs="Arial"/>
                <w:sz w:val="20"/>
                <w:szCs w:val="20"/>
              </w:rPr>
              <w:t>16</w:t>
            </w:r>
          </w:p>
        </w:tc>
        <w:tc>
          <w:tcPr>
            <w:tcW w:w="1275" w:type="dxa"/>
          </w:tcPr>
          <w:p w:rsidR="00BA4C73" w:rsidRPr="00864E20" w:rsidRDefault="00BA4C73" w:rsidP="00631888">
            <w:pPr>
              <w:autoSpaceDE w:val="0"/>
              <w:autoSpaceDN w:val="0"/>
              <w:adjustRightInd w:val="0"/>
              <w:jc w:val="center"/>
              <w:rPr>
                <w:rFonts w:ascii="Arial" w:hAnsi="Arial" w:cs="Arial"/>
                <w:sz w:val="20"/>
                <w:szCs w:val="20"/>
              </w:rPr>
            </w:pPr>
            <w:r>
              <w:rPr>
                <w:rFonts w:ascii="Arial" w:hAnsi="Arial" w:cs="Arial"/>
                <w:sz w:val="20"/>
                <w:szCs w:val="20"/>
              </w:rPr>
              <w:t>6.181</w:t>
            </w:r>
          </w:p>
        </w:tc>
        <w:tc>
          <w:tcPr>
            <w:tcW w:w="1418" w:type="dxa"/>
          </w:tcPr>
          <w:p w:rsidR="00BA4C73" w:rsidRDefault="00BA4C73" w:rsidP="00631888">
            <w:pPr>
              <w:autoSpaceDE w:val="0"/>
              <w:autoSpaceDN w:val="0"/>
              <w:adjustRightInd w:val="0"/>
              <w:jc w:val="center"/>
              <w:rPr>
                <w:rFonts w:ascii="Arial" w:hAnsi="Arial" w:cs="Arial"/>
                <w:sz w:val="20"/>
                <w:szCs w:val="20"/>
              </w:rPr>
            </w:pPr>
            <w:r>
              <w:rPr>
                <w:rFonts w:ascii="Arial" w:hAnsi="Arial" w:cs="Arial"/>
                <w:sz w:val="20"/>
                <w:szCs w:val="20"/>
              </w:rPr>
              <w:t>0.25</w:t>
            </w:r>
          </w:p>
        </w:tc>
      </w:tr>
      <w:tr w:rsidR="00BA4C73" w:rsidRPr="00864E20" w:rsidTr="00631888">
        <w:trPr>
          <w:jc w:val="center"/>
        </w:trPr>
        <w:tc>
          <w:tcPr>
            <w:tcW w:w="1984" w:type="dxa"/>
          </w:tcPr>
          <w:p w:rsidR="00BA4C73" w:rsidRDefault="00BA4C73" w:rsidP="00631888">
            <w:pPr>
              <w:autoSpaceDE w:val="0"/>
              <w:autoSpaceDN w:val="0"/>
              <w:adjustRightInd w:val="0"/>
              <w:rPr>
                <w:rFonts w:ascii="Arial" w:hAnsi="Arial" w:cs="Arial"/>
                <w:sz w:val="20"/>
                <w:szCs w:val="20"/>
              </w:rPr>
            </w:pPr>
            <w:r>
              <w:rPr>
                <w:rFonts w:ascii="Arial" w:hAnsi="Arial" w:cs="Arial"/>
                <w:sz w:val="20"/>
                <w:szCs w:val="20"/>
              </w:rPr>
              <w:t>Papaya</w:t>
            </w:r>
          </w:p>
        </w:tc>
        <w:tc>
          <w:tcPr>
            <w:tcW w:w="1276" w:type="dxa"/>
          </w:tcPr>
          <w:p w:rsidR="00BA4C73" w:rsidRPr="00864E20" w:rsidRDefault="00BA4C73" w:rsidP="00631888">
            <w:pPr>
              <w:autoSpaceDE w:val="0"/>
              <w:autoSpaceDN w:val="0"/>
              <w:adjustRightInd w:val="0"/>
              <w:jc w:val="center"/>
              <w:rPr>
                <w:rFonts w:ascii="Arial" w:hAnsi="Arial" w:cs="Arial"/>
                <w:sz w:val="20"/>
                <w:szCs w:val="20"/>
              </w:rPr>
            </w:pPr>
            <w:r>
              <w:rPr>
                <w:rFonts w:ascii="Arial" w:hAnsi="Arial" w:cs="Arial"/>
                <w:sz w:val="20"/>
                <w:szCs w:val="20"/>
              </w:rPr>
              <w:t>25</w:t>
            </w:r>
          </w:p>
        </w:tc>
        <w:tc>
          <w:tcPr>
            <w:tcW w:w="1276" w:type="dxa"/>
          </w:tcPr>
          <w:p w:rsidR="00BA4C73" w:rsidRPr="00864E20" w:rsidRDefault="00BA4C73" w:rsidP="00631888">
            <w:pPr>
              <w:autoSpaceDE w:val="0"/>
              <w:autoSpaceDN w:val="0"/>
              <w:adjustRightInd w:val="0"/>
              <w:jc w:val="center"/>
              <w:rPr>
                <w:rFonts w:ascii="Arial" w:hAnsi="Arial" w:cs="Arial"/>
                <w:sz w:val="20"/>
                <w:szCs w:val="20"/>
              </w:rPr>
            </w:pPr>
            <w:r>
              <w:rPr>
                <w:rFonts w:ascii="Arial" w:hAnsi="Arial" w:cs="Arial"/>
                <w:sz w:val="20"/>
                <w:szCs w:val="20"/>
              </w:rPr>
              <w:t>25</w:t>
            </w:r>
          </w:p>
        </w:tc>
        <w:tc>
          <w:tcPr>
            <w:tcW w:w="1276" w:type="dxa"/>
          </w:tcPr>
          <w:p w:rsidR="00BA4C73" w:rsidRPr="00864E20" w:rsidRDefault="00BA4C73" w:rsidP="00631888">
            <w:pPr>
              <w:autoSpaceDE w:val="0"/>
              <w:autoSpaceDN w:val="0"/>
              <w:adjustRightInd w:val="0"/>
              <w:jc w:val="center"/>
              <w:rPr>
                <w:rFonts w:ascii="Arial" w:hAnsi="Arial" w:cs="Arial"/>
                <w:sz w:val="20"/>
                <w:szCs w:val="20"/>
              </w:rPr>
            </w:pPr>
            <w:r>
              <w:rPr>
                <w:rFonts w:ascii="Arial" w:hAnsi="Arial" w:cs="Arial"/>
                <w:sz w:val="20"/>
                <w:szCs w:val="20"/>
              </w:rPr>
              <w:t>400</w:t>
            </w:r>
          </w:p>
        </w:tc>
        <w:tc>
          <w:tcPr>
            <w:tcW w:w="1275" w:type="dxa"/>
          </w:tcPr>
          <w:p w:rsidR="00BA4C73" w:rsidRPr="00864E20" w:rsidRDefault="00BA4C73" w:rsidP="00631888">
            <w:pPr>
              <w:autoSpaceDE w:val="0"/>
              <w:autoSpaceDN w:val="0"/>
              <w:adjustRightInd w:val="0"/>
              <w:jc w:val="center"/>
              <w:rPr>
                <w:rFonts w:ascii="Arial" w:hAnsi="Arial" w:cs="Arial"/>
                <w:sz w:val="20"/>
                <w:szCs w:val="20"/>
              </w:rPr>
            </w:pPr>
            <w:r>
              <w:rPr>
                <w:rFonts w:ascii="Arial" w:hAnsi="Arial" w:cs="Arial"/>
                <w:sz w:val="20"/>
                <w:szCs w:val="20"/>
              </w:rPr>
              <w:t>2.856</w:t>
            </w:r>
          </w:p>
        </w:tc>
        <w:tc>
          <w:tcPr>
            <w:tcW w:w="1418" w:type="dxa"/>
          </w:tcPr>
          <w:p w:rsidR="00BA4C73" w:rsidRDefault="00BA4C73" w:rsidP="00631888">
            <w:pPr>
              <w:autoSpaceDE w:val="0"/>
              <w:autoSpaceDN w:val="0"/>
              <w:adjustRightInd w:val="0"/>
              <w:jc w:val="center"/>
              <w:rPr>
                <w:rFonts w:ascii="Arial" w:hAnsi="Arial" w:cs="Arial"/>
                <w:sz w:val="20"/>
                <w:szCs w:val="20"/>
              </w:rPr>
            </w:pPr>
            <w:r>
              <w:rPr>
                <w:rFonts w:ascii="Arial" w:hAnsi="Arial" w:cs="Arial"/>
                <w:sz w:val="20"/>
                <w:szCs w:val="20"/>
              </w:rPr>
              <w:t>14.00</w:t>
            </w:r>
          </w:p>
        </w:tc>
      </w:tr>
      <w:tr w:rsidR="00BA4C73" w:rsidRPr="00864E20" w:rsidTr="00631888">
        <w:trPr>
          <w:jc w:val="center"/>
        </w:trPr>
        <w:tc>
          <w:tcPr>
            <w:tcW w:w="1984" w:type="dxa"/>
          </w:tcPr>
          <w:p w:rsidR="00BA4C73" w:rsidRDefault="00BA4C73" w:rsidP="00631888">
            <w:pPr>
              <w:autoSpaceDE w:val="0"/>
              <w:autoSpaceDN w:val="0"/>
              <w:adjustRightInd w:val="0"/>
              <w:rPr>
                <w:rFonts w:ascii="Arial" w:hAnsi="Arial" w:cs="Arial"/>
                <w:sz w:val="20"/>
                <w:szCs w:val="20"/>
              </w:rPr>
            </w:pPr>
            <w:r>
              <w:rPr>
                <w:rFonts w:ascii="Arial" w:hAnsi="Arial" w:cs="Arial"/>
                <w:sz w:val="20"/>
                <w:szCs w:val="20"/>
              </w:rPr>
              <w:t>Tomate de Árbol</w:t>
            </w:r>
          </w:p>
        </w:tc>
        <w:tc>
          <w:tcPr>
            <w:tcW w:w="1276" w:type="dxa"/>
          </w:tcPr>
          <w:p w:rsidR="00BA4C73" w:rsidRPr="00864E20" w:rsidRDefault="00BA4C73" w:rsidP="00631888">
            <w:pPr>
              <w:autoSpaceDE w:val="0"/>
              <w:autoSpaceDN w:val="0"/>
              <w:adjustRightInd w:val="0"/>
              <w:jc w:val="center"/>
              <w:rPr>
                <w:rFonts w:ascii="Arial" w:hAnsi="Arial" w:cs="Arial"/>
                <w:sz w:val="20"/>
                <w:szCs w:val="20"/>
              </w:rPr>
            </w:pPr>
            <w:r>
              <w:rPr>
                <w:rFonts w:ascii="Arial" w:hAnsi="Arial" w:cs="Arial"/>
                <w:sz w:val="20"/>
                <w:szCs w:val="20"/>
              </w:rPr>
              <w:t>19</w:t>
            </w:r>
          </w:p>
        </w:tc>
        <w:tc>
          <w:tcPr>
            <w:tcW w:w="1276" w:type="dxa"/>
          </w:tcPr>
          <w:p w:rsidR="00BA4C73" w:rsidRPr="00864E20" w:rsidRDefault="00BA4C73" w:rsidP="00631888">
            <w:pPr>
              <w:autoSpaceDE w:val="0"/>
              <w:autoSpaceDN w:val="0"/>
              <w:adjustRightInd w:val="0"/>
              <w:jc w:val="center"/>
              <w:rPr>
                <w:rFonts w:ascii="Arial" w:hAnsi="Arial" w:cs="Arial"/>
                <w:sz w:val="20"/>
                <w:szCs w:val="20"/>
              </w:rPr>
            </w:pPr>
            <w:r>
              <w:rPr>
                <w:rFonts w:ascii="Arial" w:hAnsi="Arial" w:cs="Arial"/>
                <w:sz w:val="20"/>
                <w:szCs w:val="20"/>
              </w:rPr>
              <w:t>19</w:t>
            </w:r>
          </w:p>
        </w:tc>
        <w:tc>
          <w:tcPr>
            <w:tcW w:w="1276" w:type="dxa"/>
          </w:tcPr>
          <w:p w:rsidR="00BA4C73" w:rsidRPr="00864E20" w:rsidRDefault="00BA4C73" w:rsidP="00631888">
            <w:pPr>
              <w:autoSpaceDE w:val="0"/>
              <w:autoSpaceDN w:val="0"/>
              <w:adjustRightInd w:val="0"/>
              <w:jc w:val="center"/>
              <w:rPr>
                <w:rFonts w:ascii="Arial" w:hAnsi="Arial" w:cs="Arial"/>
                <w:sz w:val="20"/>
                <w:szCs w:val="20"/>
              </w:rPr>
            </w:pPr>
            <w:r>
              <w:rPr>
                <w:rFonts w:ascii="Arial" w:hAnsi="Arial" w:cs="Arial"/>
                <w:sz w:val="20"/>
                <w:szCs w:val="20"/>
              </w:rPr>
              <w:t>171</w:t>
            </w:r>
          </w:p>
        </w:tc>
        <w:tc>
          <w:tcPr>
            <w:tcW w:w="1275" w:type="dxa"/>
          </w:tcPr>
          <w:p w:rsidR="00BA4C73" w:rsidRPr="00864E20" w:rsidRDefault="00BA4C73" w:rsidP="00631888">
            <w:pPr>
              <w:autoSpaceDE w:val="0"/>
              <w:autoSpaceDN w:val="0"/>
              <w:adjustRightInd w:val="0"/>
              <w:jc w:val="center"/>
              <w:rPr>
                <w:rFonts w:ascii="Arial" w:hAnsi="Arial" w:cs="Arial"/>
                <w:sz w:val="20"/>
                <w:szCs w:val="20"/>
              </w:rPr>
            </w:pPr>
            <w:r>
              <w:rPr>
                <w:rFonts w:ascii="Arial" w:hAnsi="Arial" w:cs="Arial"/>
                <w:sz w:val="20"/>
                <w:szCs w:val="20"/>
              </w:rPr>
              <w:t>5.837</w:t>
            </w:r>
          </w:p>
        </w:tc>
        <w:tc>
          <w:tcPr>
            <w:tcW w:w="1418" w:type="dxa"/>
          </w:tcPr>
          <w:p w:rsidR="00BA4C73" w:rsidRDefault="00BA4C73" w:rsidP="00631888">
            <w:pPr>
              <w:autoSpaceDE w:val="0"/>
              <w:autoSpaceDN w:val="0"/>
              <w:adjustRightInd w:val="0"/>
              <w:jc w:val="center"/>
              <w:rPr>
                <w:rFonts w:ascii="Arial" w:hAnsi="Arial" w:cs="Arial"/>
                <w:sz w:val="20"/>
                <w:szCs w:val="20"/>
              </w:rPr>
            </w:pPr>
            <w:r>
              <w:rPr>
                <w:rFonts w:ascii="Arial" w:hAnsi="Arial" w:cs="Arial"/>
                <w:sz w:val="20"/>
                <w:szCs w:val="20"/>
              </w:rPr>
              <w:t>2.92</w:t>
            </w:r>
          </w:p>
        </w:tc>
      </w:tr>
      <w:tr w:rsidR="00BA4C73" w:rsidRPr="00864E20" w:rsidTr="00631888">
        <w:trPr>
          <w:jc w:val="center"/>
        </w:trPr>
        <w:tc>
          <w:tcPr>
            <w:tcW w:w="1984" w:type="dxa"/>
          </w:tcPr>
          <w:p w:rsidR="00BA4C73" w:rsidRDefault="00BA4C73" w:rsidP="00631888">
            <w:pPr>
              <w:autoSpaceDE w:val="0"/>
              <w:autoSpaceDN w:val="0"/>
              <w:adjustRightInd w:val="0"/>
              <w:rPr>
                <w:rFonts w:ascii="Arial" w:hAnsi="Arial" w:cs="Arial"/>
                <w:sz w:val="20"/>
                <w:szCs w:val="20"/>
              </w:rPr>
            </w:pPr>
            <w:r>
              <w:rPr>
                <w:rFonts w:ascii="Arial" w:hAnsi="Arial" w:cs="Arial"/>
                <w:sz w:val="20"/>
                <w:szCs w:val="20"/>
              </w:rPr>
              <w:t>Uva</w:t>
            </w:r>
          </w:p>
        </w:tc>
        <w:tc>
          <w:tcPr>
            <w:tcW w:w="1276" w:type="dxa"/>
          </w:tcPr>
          <w:p w:rsidR="00BA4C73" w:rsidRPr="00864E20" w:rsidRDefault="00BA4C73" w:rsidP="00631888">
            <w:pPr>
              <w:autoSpaceDE w:val="0"/>
              <w:autoSpaceDN w:val="0"/>
              <w:adjustRightInd w:val="0"/>
              <w:jc w:val="center"/>
              <w:rPr>
                <w:rFonts w:ascii="Arial" w:hAnsi="Arial" w:cs="Arial"/>
                <w:sz w:val="20"/>
                <w:szCs w:val="20"/>
              </w:rPr>
            </w:pPr>
            <w:r>
              <w:rPr>
                <w:rFonts w:ascii="Arial" w:hAnsi="Arial" w:cs="Arial"/>
                <w:sz w:val="20"/>
                <w:szCs w:val="20"/>
              </w:rPr>
              <w:t>1.5</w:t>
            </w:r>
          </w:p>
        </w:tc>
        <w:tc>
          <w:tcPr>
            <w:tcW w:w="1276" w:type="dxa"/>
          </w:tcPr>
          <w:p w:rsidR="00BA4C73" w:rsidRPr="00864E20" w:rsidRDefault="00BA4C73" w:rsidP="00631888">
            <w:pPr>
              <w:autoSpaceDE w:val="0"/>
              <w:autoSpaceDN w:val="0"/>
              <w:adjustRightInd w:val="0"/>
              <w:jc w:val="center"/>
              <w:rPr>
                <w:rFonts w:ascii="Arial" w:hAnsi="Arial" w:cs="Arial"/>
                <w:sz w:val="20"/>
                <w:szCs w:val="20"/>
              </w:rPr>
            </w:pPr>
            <w:r>
              <w:rPr>
                <w:rFonts w:ascii="Arial" w:hAnsi="Arial" w:cs="Arial"/>
                <w:sz w:val="20"/>
                <w:szCs w:val="20"/>
              </w:rPr>
              <w:t>1.5</w:t>
            </w:r>
          </w:p>
        </w:tc>
        <w:tc>
          <w:tcPr>
            <w:tcW w:w="1276" w:type="dxa"/>
          </w:tcPr>
          <w:p w:rsidR="00BA4C73" w:rsidRPr="00864E20" w:rsidRDefault="00BA4C73" w:rsidP="00631888">
            <w:pPr>
              <w:autoSpaceDE w:val="0"/>
              <w:autoSpaceDN w:val="0"/>
              <w:adjustRightInd w:val="0"/>
              <w:jc w:val="center"/>
              <w:rPr>
                <w:rFonts w:ascii="Arial" w:hAnsi="Arial" w:cs="Arial"/>
                <w:sz w:val="20"/>
                <w:szCs w:val="20"/>
              </w:rPr>
            </w:pPr>
            <w:r>
              <w:rPr>
                <w:rFonts w:ascii="Arial" w:hAnsi="Arial" w:cs="Arial"/>
                <w:sz w:val="20"/>
                <w:szCs w:val="20"/>
              </w:rPr>
              <w:t>13.5</w:t>
            </w:r>
          </w:p>
        </w:tc>
        <w:tc>
          <w:tcPr>
            <w:tcW w:w="1275" w:type="dxa"/>
          </w:tcPr>
          <w:p w:rsidR="00BA4C73" w:rsidRPr="00864E20" w:rsidRDefault="00BA4C73" w:rsidP="00631888">
            <w:pPr>
              <w:autoSpaceDE w:val="0"/>
              <w:autoSpaceDN w:val="0"/>
              <w:adjustRightInd w:val="0"/>
              <w:jc w:val="center"/>
              <w:rPr>
                <w:rFonts w:ascii="Arial" w:hAnsi="Arial" w:cs="Arial"/>
                <w:sz w:val="20"/>
                <w:szCs w:val="20"/>
              </w:rPr>
            </w:pPr>
            <w:r>
              <w:rPr>
                <w:rFonts w:ascii="Arial" w:hAnsi="Arial" w:cs="Arial"/>
                <w:sz w:val="20"/>
                <w:szCs w:val="20"/>
              </w:rPr>
              <w:t>2.570</w:t>
            </w:r>
          </w:p>
        </w:tc>
        <w:tc>
          <w:tcPr>
            <w:tcW w:w="1418" w:type="dxa"/>
          </w:tcPr>
          <w:p w:rsidR="00BA4C73" w:rsidRDefault="00BA4C73" w:rsidP="00631888">
            <w:pPr>
              <w:autoSpaceDE w:val="0"/>
              <w:autoSpaceDN w:val="0"/>
              <w:adjustRightInd w:val="0"/>
              <w:jc w:val="center"/>
              <w:rPr>
                <w:rFonts w:ascii="Arial" w:hAnsi="Arial" w:cs="Arial"/>
                <w:sz w:val="20"/>
                <w:szCs w:val="20"/>
              </w:rPr>
            </w:pPr>
            <w:r>
              <w:rPr>
                <w:rFonts w:ascii="Arial" w:hAnsi="Arial" w:cs="Arial"/>
                <w:sz w:val="20"/>
                <w:szCs w:val="20"/>
              </w:rPr>
              <w:t>0.52</w:t>
            </w:r>
          </w:p>
        </w:tc>
      </w:tr>
    </w:tbl>
    <w:p w:rsidR="00BA4C73" w:rsidRPr="00C10DEF" w:rsidRDefault="00BA4C73" w:rsidP="00BA4C73">
      <w:pPr>
        <w:autoSpaceDE w:val="0"/>
        <w:autoSpaceDN w:val="0"/>
        <w:adjustRightInd w:val="0"/>
        <w:spacing w:after="0" w:line="240" w:lineRule="auto"/>
        <w:jc w:val="center"/>
        <w:rPr>
          <w:rFonts w:ascii="Arial" w:hAnsi="Arial" w:cs="Arial"/>
          <w:sz w:val="20"/>
          <w:szCs w:val="20"/>
        </w:rPr>
      </w:pPr>
      <w:r w:rsidRPr="00C10DEF">
        <w:rPr>
          <w:rFonts w:ascii="Arial" w:hAnsi="Arial" w:cs="Arial"/>
          <w:sz w:val="20"/>
          <w:szCs w:val="20"/>
        </w:rPr>
        <w:t xml:space="preserve">Fuente: Anuario Estadístico Agropecuario </w:t>
      </w:r>
      <w:r>
        <w:rPr>
          <w:rFonts w:ascii="Arial" w:hAnsi="Arial" w:cs="Arial"/>
          <w:sz w:val="20"/>
          <w:szCs w:val="20"/>
        </w:rPr>
        <w:t xml:space="preserve">del Huila </w:t>
      </w:r>
      <w:r w:rsidRPr="00C10DEF">
        <w:rPr>
          <w:rFonts w:ascii="Arial" w:hAnsi="Arial" w:cs="Arial"/>
          <w:sz w:val="20"/>
          <w:szCs w:val="20"/>
        </w:rPr>
        <w:t>2006</w:t>
      </w:r>
    </w:p>
    <w:p w:rsidR="00BA4C73" w:rsidRDefault="00BA4C73" w:rsidP="00BA4C73">
      <w:pPr>
        <w:autoSpaceDE w:val="0"/>
        <w:autoSpaceDN w:val="0"/>
        <w:adjustRightInd w:val="0"/>
        <w:spacing w:after="0" w:line="240" w:lineRule="auto"/>
        <w:jc w:val="both"/>
        <w:rPr>
          <w:rFonts w:ascii="Arial" w:hAnsi="Arial" w:cs="Arial"/>
          <w:sz w:val="24"/>
          <w:szCs w:val="24"/>
        </w:rPr>
      </w:pPr>
    </w:p>
    <w:p w:rsidR="00BA4C73" w:rsidRDefault="00BA4C73" w:rsidP="00BA4C73">
      <w:pPr>
        <w:autoSpaceDE w:val="0"/>
        <w:autoSpaceDN w:val="0"/>
        <w:adjustRightInd w:val="0"/>
        <w:spacing w:after="0" w:line="240" w:lineRule="auto"/>
        <w:jc w:val="both"/>
        <w:rPr>
          <w:rFonts w:ascii="Arial" w:hAnsi="Arial" w:cs="Arial"/>
          <w:sz w:val="24"/>
          <w:szCs w:val="24"/>
        </w:rPr>
      </w:pPr>
      <w:r>
        <w:rPr>
          <w:rFonts w:ascii="Arial" w:hAnsi="Arial" w:cs="Arial"/>
          <w:sz w:val="24"/>
          <w:szCs w:val="24"/>
        </w:rPr>
        <w:t>Con referencia a la producción bovina, se destaca que este es un sector estratégico para el municipio, ya que representa gran parte de la producción agropecuaria, y muestra de ello es el hecho de que Colombia es el sexto municipio en Hato Bovino en el Huila, y uno de los de mayor producción de leche también a nivel departamental. Aunque el municipio tiene una gran fortaleza en este sector, se debe avanzar en tecnificar la producción y apoyar más decididamente esta actividad en el sector rural.</w:t>
      </w:r>
    </w:p>
    <w:p w:rsidR="00BA4C73" w:rsidRDefault="00BA4C73" w:rsidP="00BA4C73">
      <w:pPr>
        <w:autoSpaceDE w:val="0"/>
        <w:autoSpaceDN w:val="0"/>
        <w:adjustRightInd w:val="0"/>
        <w:spacing w:after="0" w:line="240" w:lineRule="auto"/>
        <w:jc w:val="both"/>
        <w:rPr>
          <w:rFonts w:ascii="Arial" w:hAnsi="Arial" w:cs="Arial"/>
          <w:sz w:val="24"/>
          <w:szCs w:val="24"/>
        </w:rPr>
      </w:pPr>
    </w:p>
    <w:p w:rsidR="00BA4C73" w:rsidRPr="00F8281C" w:rsidRDefault="0003645F" w:rsidP="00BA4C73">
      <w:pPr>
        <w:autoSpaceDE w:val="0"/>
        <w:autoSpaceDN w:val="0"/>
        <w:adjustRightInd w:val="0"/>
        <w:spacing w:after="0" w:line="240" w:lineRule="auto"/>
        <w:jc w:val="center"/>
        <w:rPr>
          <w:rFonts w:ascii="Arial" w:hAnsi="Arial" w:cs="Arial"/>
          <w:sz w:val="24"/>
          <w:szCs w:val="24"/>
        </w:rPr>
      </w:pPr>
      <w:r>
        <w:rPr>
          <w:rFonts w:ascii="Arial" w:hAnsi="Arial" w:cs="Arial"/>
          <w:sz w:val="24"/>
          <w:szCs w:val="24"/>
        </w:rPr>
        <w:t xml:space="preserve">Figura </w:t>
      </w:r>
      <w:r w:rsidR="00910160">
        <w:rPr>
          <w:rFonts w:ascii="Arial" w:hAnsi="Arial" w:cs="Arial"/>
          <w:sz w:val="24"/>
          <w:szCs w:val="24"/>
        </w:rPr>
        <w:t xml:space="preserve">46 </w:t>
      </w:r>
      <w:r w:rsidR="00BA4C73" w:rsidRPr="00F8281C">
        <w:rPr>
          <w:rFonts w:ascii="Arial" w:hAnsi="Arial" w:cs="Arial"/>
          <w:sz w:val="24"/>
          <w:szCs w:val="24"/>
        </w:rPr>
        <w:t>- H</w:t>
      </w:r>
      <w:r w:rsidR="00BA4C73">
        <w:rPr>
          <w:rFonts w:ascii="Arial" w:hAnsi="Arial" w:cs="Arial"/>
          <w:sz w:val="24"/>
          <w:szCs w:val="24"/>
        </w:rPr>
        <w:t>ato bovino H</w:t>
      </w:r>
      <w:r w:rsidR="00BA4C73" w:rsidRPr="00F8281C">
        <w:rPr>
          <w:rFonts w:ascii="Arial" w:hAnsi="Arial" w:cs="Arial"/>
          <w:sz w:val="24"/>
          <w:szCs w:val="24"/>
        </w:rPr>
        <w:t>uila - 2006</w:t>
      </w:r>
    </w:p>
    <w:p w:rsidR="00BA4C73" w:rsidRDefault="00BA4C73" w:rsidP="00BA4C73">
      <w:pPr>
        <w:autoSpaceDE w:val="0"/>
        <w:autoSpaceDN w:val="0"/>
        <w:adjustRightInd w:val="0"/>
        <w:spacing w:after="0" w:line="240" w:lineRule="auto"/>
        <w:jc w:val="both"/>
        <w:rPr>
          <w:rFonts w:ascii="Arial" w:hAnsi="Arial" w:cs="Arial"/>
          <w:sz w:val="24"/>
          <w:szCs w:val="24"/>
        </w:rPr>
      </w:pPr>
      <w:r>
        <w:rPr>
          <w:rFonts w:ascii="Arial" w:hAnsi="Arial" w:cs="Arial"/>
          <w:noProof/>
          <w:sz w:val="24"/>
          <w:szCs w:val="24"/>
        </w:rPr>
        <w:drawing>
          <wp:inline distT="0" distB="0" distL="0" distR="0">
            <wp:extent cx="5583486" cy="2551814"/>
            <wp:effectExtent l="19050" t="0" r="0" b="0"/>
            <wp:docPr id="72"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60"/>
                    <a:srcRect/>
                    <a:stretch>
                      <a:fillRect/>
                    </a:stretch>
                  </pic:blipFill>
                  <pic:spPr bwMode="auto">
                    <a:xfrm>
                      <a:off x="0" y="0"/>
                      <a:ext cx="5591175" cy="2555328"/>
                    </a:xfrm>
                    <a:prstGeom prst="rect">
                      <a:avLst/>
                    </a:prstGeom>
                    <a:noFill/>
                    <a:ln w="9525">
                      <a:noFill/>
                      <a:miter lim="800000"/>
                      <a:headEnd/>
                      <a:tailEnd/>
                    </a:ln>
                  </pic:spPr>
                </pic:pic>
              </a:graphicData>
            </a:graphic>
          </wp:inline>
        </w:drawing>
      </w:r>
    </w:p>
    <w:p w:rsidR="00BA4C73" w:rsidRPr="00C10DEF" w:rsidRDefault="00BA4C73" w:rsidP="00BA4C73">
      <w:pPr>
        <w:autoSpaceDE w:val="0"/>
        <w:autoSpaceDN w:val="0"/>
        <w:adjustRightInd w:val="0"/>
        <w:spacing w:after="0" w:line="240" w:lineRule="auto"/>
        <w:jc w:val="center"/>
        <w:rPr>
          <w:rFonts w:ascii="Arial" w:hAnsi="Arial" w:cs="Arial"/>
          <w:sz w:val="20"/>
          <w:szCs w:val="20"/>
        </w:rPr>
      </w:pPr>
      <w:r w:rsidRPr="00C10DEF">
        <w:rPr>
          <w:rFonts w:ascii="Arial" w:hAnsi="Arial" w:cs="Arial"/>
          <w:sz w:val="20"/>
          <w:szCs w:val="20"/>
        </w:rPr>
        <w:t xml:space="preserve">Fuente: Anuario Estadístico Agropecuario </w:t>
      </w:r>
      <w:r>
        <w:rPr>
          <w:rFonts w:ascii="Arial" w:hAnsi="Arial" w:cs="Arial"/>
          <w:sz w:val="20"/>
          <w:szCs w:val="20"/>
        </w:rPr>
        <w:t xml:space="preserve">del Huila </w:t>
      </w:r>
      <w:r w:rsidRPr="00C10DEF">
        <w:rPr>
          <w:rFonts w:ascii="Arial" w:hAnsi="Arial" w:cs="Arial"/>
          <w:sz w:val="20"/>
          <w:szCs w:val="20"/>
        </w:rPr>
        <w:t>2006</w:t>
      </w:r>
    </w:p>
    <w:p w:rsidR="00BA4C73" w:rsidRDefault="00910160" w:rsidP="00BA4C73">
      <w:pPr>
        <w:autoSpaceDE w:val="0"/>
        <w:autoSpaceDN w:val="0"/>
        <w:adjustRightInd w:val="0"/>
        <w:spacing w:after="0" w:line="240" w:lineRule="auto"/>
        <w:jc w:val="center"/>
        <w:rPr>
          <w:rFonts w:ascii="Arial" w:hAnsi="Arial" w:cs="Arial"/>
          <w:sz w:val="24"/>
          <w:szCs w:val="24"/>
        </w:rPr>
      </w:pPr>
      <w:r w:rsidRPr="00910160">
        <w:rPr>
          <w:rFonts w:ascii="Arial" w:hAnsi="Arial" w:cs="Arial"/>
          <w:sz w:val="24"/>
          <w:szCs w:val="24"/>
        </w:rPr>
        <w:t xml:space="preserve">Tabla 25 - producción de leche en el Huila </w:t>
      </w:r>
      <w:r w:rsidR="00BA4C73" w:rsidRPr="00910160">
        <w:rPr>
          <w:rFonts w:ascii="Arial" w:hAnsi="Arial" w:cs="Arial"/>
          <w:sz w:val="24"/>
          <w:szCs w:val="24"/>
        </w:rPr>
        <w:t>– 2006</w:t>
      </w:r>
    </w:p>
    <w:p w:rsidR="00686C07" w:rsidRPr="00910160" w:rsidRDefault="00686C07" w:rsidP="00BA4C73">
      <w:pPr>
        <w:autoSpaceDE w:val="0"/>
        <w:autoSpaceDN w:val="0"/>
        <w:adjustRightInd w:val="0"/>
        <w:spacing w:after="0" w:line="240" w:lineRule="auto"/>
        <w:jc w:val="center"/>
        <w:rPr>
          <w:rFonts w:ascii="Arial" w:hAnsi="Arial" w:cs="Arial"/>
          <w:sz w:val="24"/>
          <w:szCs w:val="24"/>
        </w:rPr>
      </w:pPr>
    </w:p>
    <w:p w:rsidR="00BA4C73" w:rsidRDefault="00BA4C73" w:rsidP="00BA4C73">
      <w:pPr>
        <w:autoSpaceDE w:val="0"/>
        <w:autoSpaceDN w:val="0"/>
        <w:adjustRightInd w:val="0"/>
        <w:spacing w:after="0" w:line="240" w:lineRule="auto"/>
        <w:jc w:val="center"/>
        <w:rPr>
          <w:rFonts w:ascii="Arial" w:hAnsi="Arial" w:cs="Arial"/>
          <w:sz w:val="24"/>
          <w:szCs w:val="24"/>
        </w:rPr>
      </w:pPr>
      <w:r>
        <w:rPr>
          <w:rFonts w:ascii="Arial" w:hAnsi="Arial" w:cs="Arial"/>
          <w:noProof/>
          <w:sz w:val="24"/>
          <w:szCs w:val="24"/>
        </w:rPr>
        <w:drawing>
          <wp:inline distT="0" distB="0" distL="0" distR="0">
            <wp:extent cx="5659755" cy="2538435"/>
            <wp:effectExtent l="19050" t="0" r="0" b="0"/>
            <wp:docPr id="73"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1"/>
                    <a:srcRect/>
                    <a:stretch>
                      <a:fillRect/>
                    </a:stretch>
                  </pic:blipFill>
                  <pic:spPr bwMode="auto">
                    <a:xfrm>
                      <a:off x="0" y="0"/>
                      <a:ext cx="5659755" cy="2538435"/>
                    </a:xfrm>
                    <a:prstGeom prst="rect">
                      <a:avLst/>
                    </a:prstGeom>
                    <a:noFill/>
                    <a:ln w="9525">
                      <a:noFill/>
                      <a:miter lim="800000"/>
                      <a:headEnd/>
                      <a:tailEnd/>
                    </a:ln>
                  </pic:spPr>
                </pic:pic>
              </a:graphicData>
            </a:graphic>
          </wp:inline>
        </w:drawing>
      </w:r>
    </w:p>
    <w:p w:rsidR="00BA4C73" w:rsidRDefault="00BA4C73" w:rsidP="00BA4C73">
      <w:pPr>
        <w:autoSpaceDE w:val="0"/>
        <w:autoSpaceDN w:val="0"/>
        <w:adjustRightInd w:val="0"/>
        <w:spacing w:after="0" w:line="240" w:lineRule="auto"/>
        <w:jc w:val="both"/>
        <w:rPr>
          <w:rFonts w:ascii="Arial" w:hAnsi="Arial" w:cs="Arial"/>
          <w:sz w:val="24"/>
          <w:szCs w:val="24"/>
        </w:rPr>
      </w:pPr>
      <w:r>
        <w:rPr>
          <w:rFonts w:ascii="Arial" w:hAnsi="Arial" w:cs="Arial"/>
          <w:noProof/>
          <w:sz w:val="24"/>
          <w:szCs w:val="24"/>
        </w:rPr>
        <w:drawing>
          <wp:inline distT="0" distB="0" distL="0" distR="0">
            <wp:extent cx="5608586" cy="733646"/>
            <wp:effectExtent l="19050" t="0" r="0" b="0"/>
            <wp:docPr id="74"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62"/>
                    <a:srcRect/>
                    <a:stretch>
                      <a:fillRect/>
                    </a:stretch>
                  </pic:blipFill>
                  <pic:spPr bwMode="auto">
                    <a:xfrm>
                      <a:off x="0" y="0"/>
                      <a:ext cx="5645220" cy="738438"/>
                    </a:xfrm>
                    <a:prstGeom prst="rect">
                      <a:avLst/>
                    </a:prstGeom>
                    <a:noFill/>
                    <a:ln w="9525">
                      <a:noFill/>
                      <a:miter lim="800000"/>
                      <a:headEnd/>
                      <a:tailEnd/>
                    </a:ln>
                  </pic:spPr>
                </pic:pic>
              </a:graphicData>
            </a:graphic>
          </wp:inline>
        </w:drawing>
      </w:r>
    </w:p>
    <w:p w:rsidR="00BA4C73" w:rsidRDefault="00BA4C73" w:rsidP="00BA4C73">
      <w:pPr>
        <w:autoSpaceDE w:val="0"/>
        <w:autoSpaceDN w:val="0"/>
        <w:adjustRightInd w:val="0"/>
        <w:spacing w:after="0" w:line="240" w:lineRule="auto"/>
        <w:jc w:val="both"/>
        <w:rPr>
          <w:rFonts w:ascii="Arial" w:hAnsi="Arial" w:cs="Arial"/>
          <w:sz w:val="24"/>
          <w:szCs w:val="24"/>
        </w:rPr>
      </w:pPr>
    </w:p>
    <w:p w:rsidR="00BA4C73" w:rsidRDefault="00BA4C73" w:rsidP="00BA4C73">
      <w:pPr>
        <w:autoSpaceDE w:val="0"/>
        <w:autoSpaceDN w:val="0"/>
        <w:adjustRightInd w:val="0"/>
        <w:spacing w:after="0" w:line="240" w:lineRule="auto"/>
        <w:jc w:val="both"/>
        <w:rPr>
          <w:rFonts w:ascii="Arial" w:hAnsi="Arial" w:cs="Arial"/>
          <w:sz w:val="24"/>
          <w:szCs w:val="24"/>
        </w:rPr>
      </w:pPr>
      <w:r>
        <w:rPr>
          <w:rFonts w:ascii="Arial" w:hAnsi="Arial" w:cs="Arial"/>
          <w:sz w:val="24"/>
          <w:szCs w:val="24"/>
        </w:rPr>
        <w:t>Referente a otras especies, debemos destacar que el municipio es el de mayor número de asnales en el Huila, y adicionalmente tiene un gran potencial en caprinos y ovinos, como la mayoría de los municipios del norte del departamento.</w:t>
      </w:r>
    </w:p>
    <w:p w:rsidR="00910160" w:rsidRDefault="00910160" w:rsidP="00BA4C73">
      <w:pPr>
        <w:autoSpaceDE w:val="0"/>
        <w:autoSpaceDN w:val="0"/>
        <w:adjustRightInd w:val="0"/>
        <w:spacing w:after="0" w:line="240" w:lineRule="auto"/>
        <w:jc w:val="both"/>
        <w:rPr>
          <w:rFonts w:ascii="Arial" w:hAnsi="Arial" w:cs="Arial"/>
          <w:sz w:val="24"/>
          <w:szCs w:val="24"/>
        </w:rPr>
      </w:pPr>
    </w:p>
    <w:p w:rsidR="00910160" w:rsidRDefault="005D7401" w:rsidP="00910160">
      <w:pPr>
        <w:autoSpaceDE w:val="0"/>
        <w:autoSpaceDN w:val="0"/>
        <w:adjustRightInd w:val="0"/>
        <w:spacing w:after="0" w:line="240" w:lineRule="auto"/>
        <w:jc w:val="center"/>
        <w:rPr>
          <w:rFonts w:ascii="Arial" w:hAnsi="Arial" w:cs="Arial"/>
          <w:sz w:val="24"/>
          <w:szCs w:val="24"/>
        </w:rPr>
      </w:pPr>
      <w:r>
        <w:rPr>
          <w:rFonts w:ascii="Arial" w:hAnsi="Arial" w:cs="Arial"/>
          <w:sz w:val="24"/>
          <w:szCs w:val="24"/>
        </w:rPr>
        <w:t>Tabla 26 – Número de e</w:t>
      </w:r>
      <w:r w:rsidR="00910160">
        <w:rPr>
          <w:rFonts w:ascii="Arial" w:hAnsi="Arial" w:cs="Arial"/>
          <w:sz w:val="24"/>
          <w:szCs w:val="24"/>
        </w:rPr>
        <w:t>species en el municipio</w:t>
      </w:r>
    </w:p>
    <w:p w:rsidR="00BA4C73" w:rsidRDefault="00910160" w:rsidP="00BA4C73">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w:t>
      </w:r>
    </w:p>
    <w:tbl>
      <w:tblPr>
        <w:tblStyle w:val="Tablaconcuadrcula"/>
        <w:tblW w:w="0" w:type="auto"/>
        <w:jc w:val="center"/>
        <w:tblLook w:val="04A0" w:firstRow="1" w:lastRow="0" w:firstColumn="1" w:lastColumn="0" w:noHBand="0" w:noVBand="1"/>
      </w:tblPr>
      <w:tblGrid>
        <w:gridCol w:w="1526"/>
        <w:gridCol w:w="1417"/>
        <w:gridCol w:w="1418"/>
        <w:gridCol w:w="1418"/>
      </w:tblGrid>
      <w:tr w:rsidR="00BA4C73" w:rsidRPr="009C7BDE" w:rsidTr="00631888">
        <w:trPr>
          <w:jc w:val="center"/>
        </w:trPr>
        <w:tc>
          <w:tcPr>
            <w:tcW w:w="1526" w:type="dxa"/>
          </w:tcPr>
          <w:p w:rsidR="00BA4C73" w:rsidRPr="009C7BDE" w:rsidRDefault="00BA4C73" w:rsidP="00631888">
            <w:pPr>
              <w:autoSpaceDE w:val="0"/>
              <w:autoSpaceDN w:val="0"/>
              <w:adjustRightInd w:val="0"/>
              <w:jc w:val="center"/>
              <w:rPr>
                <w:rFonts w:ascii="Arial" w:hAnsi="Arial" w:cs="Arial"/>
              </w:rPr>
            </w:pPr>
            <w:r w:rsidRPr="009C7BDE">
              <w:rPr>
                <w:rFonts w:ascii="Arial" w:hAnsi="Arial" w:cs="Arial"/>
              </w:rPr>
              <w:t>Especie</w:t>
            </w:r>
          </w:p>
        </w:tc>
        <w:tc>
          <w:tcPr>
            <w:tcW w:w="1417" w:type="dxa"/>
          </w:tcPr>
          <w:p w:rsidR="00BA4C73" w:rsidRPr="009C7BDE" w:rsidRDefault="00BA4C73" w:rsidP="00631888">
            <w:pPr>
              <w:autoSpaceDE w:val="0"/>
              <w:autoSpaceDN w:val="0"/>
              <w:adjustRightInd w:val="0"/>
              <w:jc w:val="center"/>
              <w:rPr>
                <w:rFonts w:ascii="Arial" w:hAnsi="Arial" w:cs="Arial"/>
              </w:rPr>
            </w:pPr>
            <w:r w:rsidRPr="009C7BDE">
              <w:rPr>
                <w:rFonts w:ascii="Arial" w:hAnsi="Arial" w:cs="Arial"/>
              </w:rPr>
              <w:t>Total</w:t>
            </w:r>
          </w:p>
          <w:p w:rsidR="00BA4C73" w:rsidRPr="009C7BDE" w:rsidRDefault="00BA4C73" w:rsidP="00631888">
            <w:pPr>
              <w:autoSpaceDE w:val="0"/>
              <w:autoSpaceDN w:val="0"/>
              <w:adjustRightInd w:val="0"/>
              <w:jc w:val="center"/>
              <w:rPr>
                <w:rFonts w:ascii="Arial" w:hAnsi="Arial" w:cs="Arial"/>
              </w:rPr>
            </w:pPr>
            <w:r w:rsidRPr="009C7BDE">
              <w:rPr>
                <w:rFonts w:ascii="Arial" w:hAnsi="Arial" w:cs="Arial"/>
              </w:rPr>
              <w:t>Colombia</w:t>
            </w:r>
          </w:p>
        </w:tc>
        <w:tc>
          <w:tcPr>
            <w:tcW w:w="1418" w:type="dxa"/>
          </w:tcPr>
          <w:p w:rsidR="00BA4C73" w:rsidRPr="009C7BDE" w:rsidRDefault="00BA4C73" w:rsidP="00631888">
            <w:pPr>
              <w:autoSpaceDE w:val="0"/>
              <w:autoSpaceDN w:val="0"/>
              <w:adjustRightInd w:val="0"/>
              <w:jc w:val="center"/>
              <w:rPr>
                <w:rFonts w:ascii="Arial" w:hAnsi="Arial" w:cs="Arial"/>
              </w:rPr>
            </w:pPr>
            <w:r w:rsidRPr="009C7BDE">
              <w:rPr>
                <w:rFonts w:ascii="Arial" w:hAnsi="Arial" w:cs="Arial"/>
              </w:rPr>
              <w:t>Total</w:t>
            </w:r>
          </w:p>
          <w:p w:rsidR="00BA4C73" w:rsidRPr="009C7BDE" w:rsidRDefault="00BA4C73" w:rsidP="00631888">
            <w:pPr>
              <w:autoSpaceDE w:val="0"/>
              <w:autoSpaceDN w:val="0"/>
              <w:adjustRightInd w:val="0"/>
              <w:jc w:val="center"/>
              <w:rPr>
                <w:rFonts w:ascii="Arial" w:hAnsi="Arial" w:cs="Arial"/>
              </w:rPr>
            </w:pPr>
            <w:r w:rsidRPr="009C7BDE">
              <w:rPr>
                <w:rFonts w:ascii="Arial" w:hAnsi="Arial" w:cs="Arial"/>
              </w:rPr>
              <w:t>Dpto</w:t>
            </w:r>
          </w:p>
        </w:tc>
        <w:tc>
          <w:tcPr>
            <w:tcW w:w="1418" w:type="dxa"/>
          </w:tcPr>
          <w:p w:rsidR="00BA4C73" w:rsidRPr="009C7BDE" w:rsidRDefault="00BA4C73" w:rsidP="00631888">
            <w:pPr>
              <w:autoSpaceDE w:val="0"/>
              <w:autoSpaceDN w:val="0"/>
              <w:adjustRightInd w:val="0"/>
              <w:jc w:val="center"/>
              <w:rPr>
                <w:rFonts w:ascii="Arial" w:hAnsi="Arial" w:cs="Arial"/>
              </w:rPr>
            </w:pPr>
            <w:r w:rsidRPr="009C7BDE">
              <w:rPr>
                <w:rFonts w:ascii="Arial" w:hAnsi="Arial" w:cs="Arial"/>
              </w:rPr>
              <w:t>Partic. (%)</w:t>
            </w:r>
          </w:p>
        </w:tc>
      </w:tr>
      <w:tr w:rsidR="00BA4C73" w:rsidRPr="009C7BDE" w:rsidTr="00631888">
        <w:trPr>
          <w:jc w:val="center"/>
        </w:trPr>
        <w:tc>
          <w:tcPr>
            <w:tcW w:w="1526" w:type="dxa"/>
          </w:tcPr>
          <w:p w:rsidR="00BA4C73" w:rsidRPr="009C7BDE" w:rsidRDefault="00BA4C73" w:rsidP="00631888">
            <w:pPr>
              <w:autoSpaceDE w:val="0"/>
              <w:autoSpaceDN w:val="0"/>
              <w:adjustRightInd w:val="0"/>
              <w:jc w:val="center"/>
              <w:rPr>
                <w:rFonts w:ascii="Arial" w:hAnsi="Arial" w:cs="Arial"/>
              </w:rPr>
            </w:pPr>
            <w:r w:rsidRPr="009C7BDE">
              <w:rPr>
                <w:rFonts w:ascii="Arial" w:hAnsi="Arial" w:cs="Arial"/>
              </w:rPr>
              <w:t>Porcinos</w:t>
            </w:r>
          </w:p>
        </w:tc>
        <w:tc>
          <w:tcPr>
            <w:tcW w:w="1417" w:type="dxa"/>
          </w:tcPr>
          <w:p w:rsidR="00BA4C73" w:rsidRPr="009C7BDE" w:rsidRDefault="00BA4C73" w:rsidP="00631888">
            <w:pPr>
              <w:autoSpaceDE w:val="0"/>
              <w:autoSpaceDN w:val="0"/>
              <w:adjustRightInd w:val="0"/>
              <w:jc w:val="center"/>
              <w:rPr>
                <w:rFonts w:ascii="Arial" w:hAnsi="Arial" w:cs="Arial"/>
              </w:rPr>
            </w:pPr>
            <w:r w:rsidRPr="009C7BDE">
              <w:rPr>
                <w:rFonts w:ascii="Arial" w:hAnsi="Arial" w:cs="Arial"/>
              </w:rPr>
              <w:t>1</w:t>
            </w:r>
            <w:r>
              <w:rPr>
                <w:rFonts w:ascii="Arial" w:hAnsi="Arial" w:cs="Arial"/>
              </w:rPr>
              <w:t>.</w:t>
            </w:r>
            <w:r w:rsidRPr="009C7BDE">
              <w:rPr>
                <w:rFonts w:ascii="Arial" w:hAnsi="Arial" w:cs="Arial"/>
              </w:rPr>
              <w:t>800</w:t>
            </w:r>
          </w:p>
        </w:tc>
        <w:tc>
          <w:tcPr>
            <w:tcW w:w="1418" w:type="dxa"/>
          </w:tcPr>
          <w:p w:rsidR="00BA4C73" w:rsidRPr="009C7BDE" w:rsidRDefault="00BA4C73" w:rsidP="00631888">
            <w:pPr>
              <w:autoSpaceDE w:val="0"/>
              <w:autoSpaceDN w:val="0"/>
              <w:adjustRightInd w:val="0"/>
              <w:jc w:val="center"/>
              <w:rPr>
                <w:rFonts w:ascii="Arial" w:hAnsi="Arial" w:cs="Arial"/>
              </w:rPr>
            </w:pPr>
            <w:r w:rsidRPr="009C7BDE">
              <w:rPr>
                <w:rFonts w:ascii="Arial" w:hAnsi="Arial" w:cs="Arial"/>
              </w:rPr>
              <w:t>118.846</w:t>
            </w:r>
          </w:p>
        </w:tc>
        <w:tc>
          <w:tcPr>
            <w:tcW w:w="1418" w:type="dxa"/>
          </w:tcPr>
          <w:p w:rsidR="00BA4C73" w:rsidRPr="009C7BDE" w:rsidRDefault="00BA4C73" w:rsidP="00631888">
            <w:pPr>
              <w:autoSpaceDE w:val="0"/>
              <w:autoSpaceDN w:val="0"/>
              <w:adjustRightInd w:val="0"/>
              <w:jc w:val="center"/>
              <w:rPr>
                <w:rFonts w:ascii="Arial" w:hAnsi="Arial" w:cs="Arial"/>
              </w:rPr>
            </w:pPr>
            <w:r>
              <w:rPr>
                <w:rFonts w:ascii="Arial" w:hAnsi="Arial" w:cs="Arial"/>
              </w:rPr>
              <w:t>1.51</w:t>
            </w:r>
          </w:p>
        </w:tc>
      </w:tr>
      <w:tr w:rsidR="00BA4C73" w:rsidRPr="009C7BDE" w:rsidTr="00631888">
        <w:trPr>
          <w:jc w:val="center"/>
        </w:trPr>
        <w:tc>
          <w:tcPr>
            <w:tcW w:w="1526" w:type="dxa"/>
          </w:tcPr>
          <w:p w:rsidR="00BA4C73" w:rsidRPr="009C7BDE" w:rsidRDefault="00BA4C73" w:rsidP="00631888">
            <w:pPr>
              <w:autoSpaceDE w:val="0"/>
              <w:autoSpaceDN w:val="0"/>
              <w:adjustRightInd w:val="0"/>
              <w:jc w:val="center"/>
              <w:rPr>
                <w:rFonts w:ascii="Arial" w:hAnsi="Arial" w:cs="Arial"/>
              </w:rPr>
            </w:pPr>
            <w:r w:rsidRPr="009C7BDE">
              <w:rPr>
                <w:rFonts w:ascii="Arial" w:hAnsi="Arial" w:cs="Arial"/>
              </w:rPr>
              <w:t>Aves</w:t>
            </w:r>
          </w:p>
        </w:tc>
        <w:tc>
          <w:tcPr>
            <w:tcW w:w="1417" w:type="dxa"/>
          </w:tcPr>
          <w:p w:rsidR="00BA4C73" w:rsidRPr="009C7BDE" w:rsidRDefault="00BA4C73" w:rsidP="00631888">
            <w:pPr>
              <w:autoSpaceDE w:val="0"/>
              <w:autoSpaceDN w:val="0"/>
              <w:adjustRightInd w:val="0"/>
              <w:jc w:val="center"/>
              <w:rPr>
                <w:rFonts w:ascii="Arial" w:hAnsi="Arial" w:cs="Arial"/>
              </w:rPr>
            </w:pPr>
            <w:r w:rsidRPr="009C7BDE">
              <w:rPr>
                <w:rFonts w:ascii="Arial" w:hAnsi="Arial" w:cs="Arial"/>
              </w:rPr>
              <w:t>56.800</w:t>
            </w:r>
          </w:p>
        </w:tc>
        <w:tc>
          <w:tcPr>
            <w:tcW w:w="1418" w:type="dxa"/>
          </w:tcPr>
          <w:p w:rsidR="00BA4C73" w:rsidRPr="009C7BDE" w:rsidRDefault="00BA4C73" w:rsidP="00631888">
            <w:pPr>
              <w:autoSpaceDE w:val="0"/>
              <w:autoSpaceDN w:val="0"/>
              <w:adjustRightInd w:val="0"/>
              <w:jc w:val="center"/>
              <w:rPr>
                <w:rFonts w:ascii="Arial" w:hAnsi="Arial" w:cs="Arial"/>
              </w:rPr>
            </w:pPr>
            <w:r w:rsidRPr="009C7BDE">
              <w:rPr>
                <w:rFonts w:ascii="Arial" w:hAnsi="Arial" w:cs="Arial"/>
              </w:rPr>
              <w:t>3.649.840</w:t>
            </w:r>
          </w:p>
        </w:tc>
        <w:tc>
          <w:tcPr>
            <w:tcW w:w="1418" w:type="dxa"/>
          </w:tcPr>
          <w:p w:rsidR="00BA4C73" w:rsidRPr="009C7BDE" w:rsidRDefault="00BA4C73" w:rsidP="00631888">
            <w:pPr>
              <w:autoSpaceDE w:val="0"/>
              <w:autoSpaceDN w:val="0"/>
              <w:adjustRightInd w:val="0"/>
              <w:jc w:val="center"/>
              <w:rPr>
                <w:rFonts w:ascii="Arial" w:hAnsi="Arial" w:cs="Arial"/>
              </w:rPr>
            </w:pPr>
            <w:r>
              <w:rPr>
                <w:rFonts w:ascii="Arial" w:hAnsi="Arial" w:cs="Arial"/>
              </w:rPr>
              <w:t>1.55</w:t>
            </w:r>
          </w:p>
        </w:tc>
      </w:tr>
      <w:tr w:rsidR="00BA4C73" w:rsidRPr="009C7BDE" w:rsidTr="00631888">
        <w:trPr>
          <w:jc w:val="center"/>
        </w:trPr>
        <w:tc>
          <w:tcPr>
            <w:tcW w:w="1526" w:type="dxa"/>
          </w:tcPr>
          <w:p w:rsidR="00BA4C73" w:rsidRPr="009C7BDE" w:rsidRDefault="00BA4C73" w:rsidP="00631888">
            <w:pPr>
              <w:autoSpaceDE w:val="0"/>
              <w:autoSpaceDN w:val="0"/>
              <w:adjustRightInd w:val="0"/>
              <w:jc w:val="center"/>
              <w:rPr>
                <w:rFonts w:ascii="Arial" w:hAnsi="Arial" w:cs="Arial"/>
              </w:rPr>
            </w:pPr>
            <w:r w:rsidRPr="009C7BDE">
              <w:rPr>
                <w:rFonts w:ascii="Arial" w:hAnsi="Arial" w:cs="Arial"/>
              </w:rPr>
              <w:t>Ovinos</w:t>
            </w:r>
          </w:p>
        </w:tc>
        <w:tc>
          <w:tcPr>
            <w:tcW w:w="1417" w:type="dxa"/>
          </w:tcPr>
          <w:p w:rsidR="00BA4C73" w:rsidRPr="009C7BDE" w:rsidRDefault="00BA4C73" w:rsidP="00631888">
            <w:pPr>
              <w:autoSpaceDE w:val="0"/>
              <w:autoSpaceDN w:val="0"/>
              <w:adjustRightInd w:val="0"/>
              <w:jc w:val="center"/>
              <w:rPr>
                <w:rFonts w:ascii="Arial" w:hAnsi="Arial" w:cs="Arial"/>
              </w:rPr>
            </w:pPr>
            <w:r w:rsidRPr="009C7BDE">
              <w:rPr>
                <w:rFonts w:ascii="Arial" w:hAnsi="Arial" w:cs="Arial"/>
              </w:rPr>
              <w:t>2.000</w:t>
            </w:r>
          </w:p>
        </w:tc>
        <w:tc>
          <w:tcPr>
            <w:tcW w:w="1418" w:type="dxa"/>
          </w:tcPr>
          <w:p w:rsidR="00BA4C73" w:rsidRPr="009C7BDE" w:rsidRDefault="00BA4C73" w:rsidP="00631888">
            <w:pPr>
              <w:autoSpaceDE w:val="0"/>
              <w:autoSpaceDN w:val="0"/>
              <w:adjustRightInd w:val="0"/>
              <w:jc w:val="center"/>
              <w:rPr>
                <w:rFonts w:ascii="Arial" w:hAnsi="Arial" w:cs="Arial"/>
              </w:rPr>
            </w:pPr>
            <w:r w:rsidRPr="009C7BDE">
              <w:rPr>
                <w:rFonts w:ascii="Arial" w:hAnsi="Arial" w:cs="Arial"/>
              </w:rPr>
              <w:t>11.420</w:t>
            </w:r>
          </w:p>
        </w:tc>
        <w:tc>
          <w:tcPr>
            <w:tcW w:w="1418" w:type="dxa"/>
          </w:tcPr>
          <w:p w:rsidR="00BA4C73" w:rsidRPr="009C7BDE" w:rsidRDefault="00BA4C73" w:rsidP="00631888">
            <w:pPr>
              <w:autoSpaceDE w:val="0"/>
              <w:autoSpaceDN w:val="0"/>
              <w:adjustRightInd w:val="0"/>
              <w:jc w:val="center"/>
              <w:rPr>
                <w:rFonts w:ascii="Arial" w:hAnsi="Arial" w:cs="Arial"/>
              </w:rPr>
            </w:pPr>
            <w:r>
              <w:rPr>
                <w:rFonts w:ascii="Arial" w:hAnsi="Arial" w:cs="Arial"/>
              </w:rPr>
              <w:t>17.51</w:t>
            </w:r>
          </w:p>
        </w:tc>
      </w:tr>
      <w:tr w:rsidR="00BA4C73" w:rsidRPr="009C7BDE" w:rsidTr="00631888">
        <w:trPr>
          <w:jc w:val="center"/>
        </w:trPr>
        <w:tc>
          <w:tcPr>
            <w:tcW w:w="1526" w:type="dxa"/>
          </w:tcPr>
          <w:p w:rsidR="00BA4C73" w:rsidRPr="009C7BDE" w:rsidRDefault="00BA4C73" w:rsidP="00631888">
            <w:pPr>
              <w:autoSpaceDE w:val="0"/>
              <w:autoSpaceDN w:val="0"/>
              <w:adjustRightInd w:val="0"/>
              <w:jc w:val="center"/>
              <w:rPr>
                <w:rFonts w:ascii="Arial" w:hAnsi="Arial" w:cs="Arial"/>
              </w:rPr>
            </w:pPr>
            <w:r w:rsidRPr="009C7BDE">
              <w:rPr>
                <w:rFonts w:ascii="Arial" w:hAnsi="Arial" w:cs="Arial"/>
              </w:rPr>
              <w:t>Caprinos</w:t>
            </w:r>
          </w:p>
        </w:tc>
        <w:tc>
          <w:tcPr>
            <w:tcW w:w="1417" w:type="dxa"/>
          </w:tcPr>
          <w:p w:rsidR="00BA4C73" w:rsidRPr="009C7BDE" w:rsidRDefault="00BA4C73" w:rsidP="00631888">
            <w:pPr>
              <w:autoSpaceDE w:val="0"/>
              <w:autoSpaceDN w:val="0"/>
              <w:adjustRightInd w:val="0"/>
              <w:jc w:val="center"/>
              <w:rPr>
                <w:rFonts w:ascii="Arial" w:hAnsi="Arial" w:cs="Arial"/>
              </w:rPr>
            </w:pPr>
            <w:r w:rsidRPr="009C7BDE">
              <w:rPr>
                <w:rFonts w:ascii="Arial" w:hAnsi="Arial" w:cs="Arial"/>
              </w:rPr>
              <w:t>2.500</w:t>
            </w:r>
          </w:p>
        </w:tc>
        <w:tc>
          <w:tcPr>
            <w:tcW w:w="1418" w:type="dxa"/>
          </w:tcPr>
          <w:p w:rsidR="00BA4C73" w:rsidRPr="009C7BDE" w:rsidRDefault="00BA4C73" w:rsidP="00631888">
            <w:pPr>
              <w:autoSpaceDE w:val="0"/>
              <w:autoSpaceDN w:val="0"/>
              <w:adjustRightInd w:val="0"/>
              <w:jc w:val="center"/>
              <w:rPr>
                <w:rFonts w:ascii="Arial" w:hAnsi="Arial" w:cs="Arial"/>
              </w:rPr>
            </w:pPr>
            <w:r w:rsidRPr="009C7BDE">
              <w:rPr>
                <w:rFonts w:ascii="Arial" w:hAnsi="Arial" w:cs="Arial"/>
              </w:rPr>
              <w:t>14.070</w:t>
            </w:r>
          </w:p>
        </w:tc>
        <w:tc>
          <w:tcPr>
            <w:tcW w:w="1418" w:type="dxa"/>
          </w:tcPr>
          <w:p w:rsidR="00BA4C73" w:rsidRPr="009C7BDE" w:rsidRDefault="00BA4C73" w:rsidP="00631888">
            <w:pPr>
              <w:autoSpaceDE w:val="0"/>
              <w:autoSpaceDN w:val="0"/>
              <w:adjustRightInd w:val="0"/>
              <w:jc w:val="center"/>
              <w:rPr>
                <w:rFonts w:ascii="Arial" w:hAnsi="Arial" w:cs="Arial"/>
              </w:rPr>
            </w:pPr>
            <w:r>
              <w:rPr>
                <w:rFonts w:ascii="Arial" w:hAnsi="Arial" w:cs="Arial"/>
              </w:rPr>
              <w:t>17.77</w:t>
            </w:r>
          </w:p>
        </w:tc>
      </w:tr>
      <w:tr w:rsidR="00BA4C73" w:rsidRPr="009C7BDE" w:rsidTr="00631888">
        <w:trPr>
          <w:jc w:val="center"/>
        </w:trPr>
        <w:tc>
          <w:tcPr>
            <w:tcW w:w="1526" w:type="dxa"/>
          </w:tcPr>
          <w:p w:rsidR="00BA4C73" w:rsidRPr="009C7BDE" w:rsidRDefault="00BA4C73" w:rsidP="00631888">
            <w:pPr>
              <w:autoSpaceDE w:val="0"/>
              <w:autoSpaceDN w:val="0"/>
              <w:adjustRightInd w:val="0"/>
              <w:jc w:val="center"/>
              <w:rPr>
                <w:rFonts w:ascii="Arial" w:hAnsi="Arial" w:cs="Arial"/>
              </w:rPr>
            </w:pPr>
            <w:r w:rsidRPr="009C7BDE">
              <w:rPr>
                <w:rFonts w:ascii="Arial" w:hAnsi="Arial" w:cs="Arial"/>
              </w:rPr>
              <w:t>Equinos</w:t>
            </w:r>
          </w:p>
        </w:tc>
        <w:tc>
          <w:tcPr>
            <w:tcW w:w="1417" w:type="dxa"/>
          </w:tcPr>
          <w:p w:rsidR="00BA4C73" w:rsidRPr="009C7BDE" w:rsidRDefault="00BA4C73" w:rsidP="00631888">
            <w:pPr>
              <w:autoSpaceDE w:val="0"/>
              <w:autoSpaceDN w:val="0"/>
              <w:adjustRightInd w:val="0"/>
              <w:jc w:val="center"/>
              <w:rPr>
                <w:rFonts w:ascii="Arial" w:hAnsi="Arial" w:cs="Arial"/>
              </w:rPr>
            </w:pPr>
            <w:r w:rsidRPr="009C7BDE">
              <w:rPr>
                <w:rFonts w:ascii="Arial" w:hAnsi="Arial" w:cs="Arial"/>
              </w:rPr>
              <w:t>2.700</w:t>
            </w:r>
          </w:p>
        </w:tc>
        <w:tc>
          <w:tcPr>
            <w:tcW w:w="1418" w:type="dxa"/>
          </w:tcPr>
          <w:p w:rsidR="00BA4C73" w:rsidRPr="009C7BDE" w:rsidRDefault="00BA4C73" w:rsidP="00631888">
            <w:pPr>
              <w:autoSpaceDE w:val="0"/>
              <w:autoSpaceDN w:val="0"/>
              <w:adjustRightInd w:val="0"/>
              <w:jc w:val="center"/>
              <w:rPr>
                <w:rFonts w:ascii="Arial" w:hAnsi="Arial" w:cs="Arial"/>
              </w:rPr>
            </w:pPr>
            <w:r w:rsidRPr="009C7BDE">
              <w:rPr>
                <w:rFonts w:ascii="Arial" w:hAnsi="Arial" w:cs="Arial"/>
              </w:rPr>
              <w:t>61.525</w:t>
            </w:r>
          </w:p>
        </w:tc>
        <w:tc>
          <w:tcPr>
            <w:tcW w:w="1418" w:type="dxa"/>
          </w:tcPr>
          <w:p w:rsidR="00BA4C73" w:rsidRPr="009C7BDE" w:rsidRDefault="00BA4C73" w:rsidP="00631888">
            <w:pPr>
              <w:autoSpaceDE w:val="0"/>
              <w:autoSpaceDN w:val="0"/>
              <w:adjustRightInd w:val="0"/>
              <w:jc w:val="center"/>
              <w:rPr>
                <w:rFonts w:ascii="Arial" w:hAnsi="Arial" w:cs="Arial"/>
              </w:rPr>
            </w:pPr>
            <w:r>
              <w:rPr>
                <w:rFonts w:ascii="Arial" w:hAnsi="Arial" w:cs="Arial"/>
              </w:rPr>
              <w:t>4.38</w:t>
            </w:r>
          </w:p>
        </w:tc>
      </w:tr>
      <w:tr w:rsidR="00BA4C73" w:rsidRPr="009C7BDE" w:rsidTr="00631888">
        <w:trPr>
          <w:jc w:val="center"/>
        </w:trPr>
        <w:tc>
          <w:tcPr>
            <w:tcW w:w="1526" w:type="dxa"/>
          </w:tcPr>
          <w:p w:rsidR="00BA4C73" w:rsidRPr="009C7BDE" w:rsidRDefault="00BA4C73" w:rsidP="00631888">
            <w:pPr>
              <w:autoSpaceDE w:val="0"/>
              <w:autoSpaceDN w:val="0"/>
              <w:adjustRightInd w:val="0"/>
              <w:jc w:val="center"/>
              <w:rPr>
                <w:rFonts w:ascii="Arial" w:hAnsi="Arial" w:cs="Arial"/>
              </w:rPr>
            </w:pPr>
            <w:r w:rsidRPr="009C7BDE">
              <w:rPr>
                <w:rFonts w:ascii="Arial" w:hAnsi="Arial" w:cs="Arial"/>
              </w:rPr>
              <w:t>Mulares</w:t>
            </w:r>
          </w:p>
        </w:tc>
        <w:tc>
          <w:tcPr>
            <w:tcW w:w="1417" w:type="dxa"/>
          </w:tcPr>
          <w:p w:rsidR="00BA4C73" w:rsidRPr="009C7BDE" w:rsidRDefault="00BA4C73" w:rsidP="00631888">
            <w:pPr>
              <w:autoSpaceDE w:val="0"/>
              <w:autoSpaceDN w:val="0"/>
              <w:adjustRightInd w:val="0"/>
              <w:jc w:val="center"/>
              <w:rPr>
                <w:rFonts w:ascii="Arial" w:hAnsi="Arial" w:cs="Arial"/>
              </w:rPr>
            </w:pPr>
            <w:r w:rsidRPr="009C7BDE">
              <w:rPr>
                <w:rFonts w:ascii="Arial" w:hAnsi="Arial" w:cs="Arial"/>
              </w:rPr>
              <w:t>2.000</w:t>
            </w:r>
          </w:p>
        </w:tc>
        <w:tc>
          <w:tcPr>
            <w:tcW w:w="1418" w:type="dxa"/>
          </w:tcPr>
          <w:p w:rsidR="00BA4C73" w:rsidRPr="009C7BDE" w:rsidRDefault="00BA4C73" w:rsidP="00631888">
            <w:pPr>
              <w:autoSpaceDE w:val="0"/>
              <w:autoSpaceDN w:val="0"/>
              <w:adjustRightInd w:val="0"/>
              <w:jc w:val="center"/>
              <w:rPr>
                <w:rFonts w:ascii="Arial" w:hAnsi="Arial" w:cs="Arial"/>
              </w:rPr>
            </w:pPr>
            <w:r w:rsidRPr="009C7BDE">
              <w:rPr>
                <w:rFonts w:ascii="Arial" w:hAnsi="Arial" w:cs="Arial"/>
              </w:rPr>
              <w:t>18.245</w:t>
            </w:r>
          </w:p>
        </w:tc>
        <w:tc>
          <w:tcPr>
            <w:tcW w:w="1418" w:type="dxa"/>
          </w:tcPr>
          <w:p w:rsidR="00BA4C73" w:rsidRPr="009C7BDE" w:rsidRDefault="00BA4C73" w:rsidP="00631888">
            <w:pPr>
              <w:autoSpaceDE w:val="0"/>
              <w:autoSpaceDN w:val="0"/>
              <w:adjustRightInd w:val="0"/>
              <w:jc w:val="center"/>
              <w:rPr>
                <w:rFonts w:ascii="Arial" w:hAnsi="Arial" w:cs="Arial"/>
              </w:rPr>
            </w:pPr>
            <w:r>
              <w:rPr>
                <w:rFonts w:ascii="Arial" w:hAnsi="Arial" w:cs="Arial"/>
              </w:rPr>
              <w:t>10.96</w:t>
            </w:r>
          </w:p>
        </w:tc>
      </w:tr>
      <w:tr w:rsidR="00BA4C73" w:rsidRPr="009C7BDE" w:rsidTr="00631888">
        <w:trPr>
          <w:jc w:val="center"/>
        </w:trPr>
        <w:tc>
          <w:tcPr>
            <w:tcW w:w="1526" w:type="dxa"/>
          </w:tcPr>
          <w:p w:rsidR="00BA4C73" w:rsidRPr="009C7BDE" w:rsidRDefault="00BA4C73" w:rsidP="00631888">
            <w:pPr>
              <w:autoSpaceDE w:val="0"/>
              <w:autoSpaceDN w:val="0"/>
              <w:adjustRightInd w:val="0"/>
              <w:jc w:val="center"/>
              <w:rPr>
                <w:rFonts w:ascii="Arial" w:hAnsi="Arial" w:cs="Arial"/>
              </w:rPr>
            </w:pPr>
            <w:r w:rsidRPr="009C7BDE">
              <w:rPr>
                <w:rFonts w:ascii="Arial" w:hAnsi="Arial" w:cs="Arial"/>
              </w:rPr>
              <w:t>Asnales</w:t>
            </w:r>
          </w:p>
        </w:tc>
        <w:tc>
          <w:tcPr>
            <w:tcW w:w="1417" w:type="dxa"/>
          </w:tcPr>
          <w:p w:rsidR="00BA4C73" w:rsidRPr="009C7BDE" w:rsidRDefault="00BA4C73" w:rsidP="00631888">
            <w:pPr>
              <w:autoSpaceDE w:val="0"/>
              <w:autoSpaceDN w:val="0"/>
              <w:adjustRightInd w:val="0"/>
              <w:jc w:val="center"/>
              <w:rPr>
                <w:rFonts w:ascii="Arial" w:hAnsi="Arial" w:cs="Arial"/>
              </w:rPr>
            </w:pPr>
            <w:r w:rsidRPr="009C7BDE">
              <w:rPr>
                <w:rFonts w:ascii="Arial" w:hAnsi="Arial" w:cs="Arial"/>
              </w:rPr>
              <w:t>1.000</w:t>
            </w:r>
          </w:p>
        </w:tc>
        <w:tc>
          <w:tcPr>
            <w:tcW w:w="1418" w:type="dxa"/>
          </w:tcPr>
          <w:p w:rsidR="00BA4C73" w:rsidRPr="009C7BDE" w:rsidRDefault="00BA4C73" w:rsidP="00631888">
            <w:pPr>
              <w:autoSpaceDE w:val="0"/>
              <w:autoSpaceDN w:val="0"/>
              <w:adjustRightInd w:val="0"/>
              <w:jc w:val="center"/>
              <w:rPr>
                <w:rFonts w:ascii="Arial" w:hAnsi="Arial" w:cs="Arial"/>
              </w:rPr>
            </w:pPr>
            <w:r w:rsidRPr="009C7BDE">
              <w:rPr>
                <w:rFonts w:ascii="Arial" w:hAnsi="Arial" w:cs="Arial"/>
              </w:rPr>
              <w:t>6.710</w:t>
            </w:r>
          </w:p>
        </w:tc>
        <w:tc>
          <w:tcPr>
            <w:tcW w:w="1418" w:type="dxa"/>
          </w:tcPr>
          <w:p w:rsidR="00BA4C73" w:rsidRPr="009C7BDE" w:rsidRDefault="00BA4C73" w:rsidP="00631888">
            <w:pPr>
              <w:autoSpaceDE w:val="0"/>
              <w:autoSpaceDN w:val="0"/>
              <w:adjustRightInd w:val="0"/>
              <w:jc w:val="center"/>
              <w:rPr>
                <w:rFonts w:ascii="Arial" w:hAnsi="Arial" w:cs="Arial"/>
              </w:rPr>
            </w:pPr>
            <w:r>
              <w:rPr>
                <w:rFonts w:ascii="Arial" w:hAnsi="Arial" w:cs="Arial"/>
              </w:rPr>
              <w:t>14.90</w:t>
            </w:r>
          </w:p>
        </w:tc>
      </w:tr>
    </w:tbl>
    <w:p w:rsidR="00BA4C73" w:rsidRPr="00C10DEF" w:rsidRDefault="00BA4C73" w:rsidP="00BA4C73">
      <w:pPr>
        <w:autoSpaceDE w:val="0"/>
        <w:autoSpaceDN w:val="0"/>
        <w:adjustRightInd w:val="0"/>
        <w:spacing w:after="0" w:line="240" w:lineRule="auto"/>
        <w:jc w:val="center"/>
        <w:rPr>
          <w:rFonts w:ascii="Arial" w:hAnsi="Arial" w:cs="Arial"/>
          <w:sz w:val="20"/>
          <w:szCs w:val="20"/>
        </w:rPr>
      </w:pPr>
      <w:r w:rsidRPr="00C10DEF">
        <w:rPr>
          <w:rFonts w:ascii="Arial" w:hAnsi="Arial" w:cs="Arial"/>
          <w:sz w:val="20"/>
          <w:szCs w:val="20"/>
        </w:rPr>
        <w:t xml:space="preserve">Fuente: Anuario Estadístico Agropecuario </w:t>
      </w:r>
      <w:r>
        <w:rPr>
          <w:rFonts w:ascii="Arial" w:hAnsi="Arial" w:cs="Arial"/>
          <w:sz w:val="20"/>
          <w:szCs w:val="20"/>
        </w:rPr>
        <w:t xml:space="preserve">del Huila </w:t>
      </w:r>
      <w:r w:rsidRPr="00C10DEF">
        <w:rPr>
          <w:rFonts w:ascii="Arial" w:hAnsi="Arial" w:cs="Arial"/>
          <w:sz w:val="20"/>
          <w:szCs w:val="20"/>
        </w:rPr>
        <w:t>2006</w:t>
      </w:r>
    </w:p>
    <w:p w:rsidR="00BA4C73" w:rsidRDefault="00BA4C73" w:rsidP="00BA4C73">
      <w:pPr>
        <w:autoSpaceDE w:val="0"/>
        <w:autoSpaceDN w:val="0"/>
        <w:adjustRightInd w:val="0"/>
        <w:spacing w:after="0" w:line="240" w:lineRule="auto"/>
        <w:jc w:val="both"/>
        <w:rPr>
          <w:rFonts w:ascii="Arial" w:hAnsi="Arial" w:cs="Arial"/>
          <w:sz w:val="24"/>
          <w:szCs w:val="24"/>
        </w:rPr>
      </w:pPr>
    </w:p>
    <w:p w:rsidR="00BA4C73" w:rsidRDefault="00BA4C73" w:rsidP="00BA4C73">
      <w:pPr>
        <w:autoSpaceDE w:val="0"/>
        <w:autoSpaceDN w:val="0"/>
        <w:adjustRightInd w:val="0"/>
        <w:spacing w:after="0" w:line="240" w:lineRule="auto"/>
        <w:jc w:val="both"/>
        <w:rPr>
          <w:rFonts w:ascii="Arial" w:hAnsi="Arial" w:cs="Arial"/>
          <w:sz w:val="24"/>
          <w:szCs w:val="24"/>
        </w:rPr>
      </w:pPr>
      <w:r>
        <w:rPr>
          <w:rFonts w:ascii="Arial" w:hAnsi="Arial" w:cs="Arial"/>
          <w:sz w:val="24"/>
          <w:szCs w:val="24"/>
        </w:rPr>
        <w:t>La actividad piscícola se realiza a pequeña escala, con  producción especialmente de mojarra roja, cachama, carpa y muy débilmente en trucha, como se muestra en la siguiente Tabla.</w:t>
      </w:r>
    </w:p>
    <w:p w:rsidR="00BA4C73" w:rsidRDefault="00BA4C73" w:rsidP="00BA4C73">
      <w:pPr>
        <w:autoSpaceDE w:val="0"/>
        <w:autoSpaceDN w:val="0"/>
        <w:adjustRightInd w:val="0"/>
        <w:spacing w:after="0" w:line="240" w:lineRule="auto"/>
        <w:jc w:val="both"/>
        <w:rPr>
          <w:rFonts w:ascii="Arial" w:hAnsi="Arial" w:cs="Arial"/>
          <w:sz w:val="24"/>
          <w:szCs w:val="24"/>
        </w:rPr>
      </w:pPr>
    </w:p>
    <w:p w:rsidR="00686C07" w:rsidRDefault="00686C07" w:rsidP="00BA4C73">
      <w:pPr>
        <w:autoSpaceDE w:val="0"/>
        <w:autoSpaceDN w:val="0"/>
        <w:adjustRightInd w:val="0"/>
        <w:spacing w:after="0" w:line="240" w:lineRule="auto"/>
        <w:jc w:val="both"/>
        <w:rPr>
          <w:rFonts w:ascii="Arial" w:hAnsi="Arial" w:cs="Arial"/>
          <w:sz w:val="24"/>
          <w:szCs w:val="24"/>
        </w:rPr>
      </w:pPr>
    </w:p>
    <w:p w:rsidR="00910160" w:rsidRDefault="00910160" w:rsidP="00910160">
      <w:pPr>
        <w:autoSpaceDE w:val="0"/>
        <w:autoSpaceDN w:val="0"/>
        <w:adjustRightInd w:val="0"/>
        <w:spacing w:after="0" w:line="240" w:lineRule="auto"/>
        <w:jc w:val="center"/>
        <w:rPr>
          <w:rFonts w:ascii="Arial" w:hAnsi="Arial" w:cs="Arial"/>
          <w:sz w:val="24"/>
          <w:szCs w:val="24"/>
        </w:rPr>
      </w:pPr>
      <w:r>
        <w:rPr>
          <w:rFonts w:ascii="Arial" w:hAnsi="Arial" w:cs="Arial"/>
          <w:sz w:val="24"/>
          <w:szCs w:val="24"/>
        </w:rPr>
        <w:t>Tabla 27 – Producción piscícola en el municipio y Huila</w:t>
      </w:r>
    </w:p>
    <w:p w:rsidR="00910160" w:rsidRDefault="00910160" w:rsidP="00BA4C73">
      <w:pPr>
        <w:autoSpaceDE w:val="0"/>
        <w:autoSpaceDN w:val="0"/>
        <w:adjustRightInd w:val="0"/>
        <w:spacing w:after="0" w:line="240" w:lineRule="auto"/>
        <w:jc w:val="both"/>
        <w:rPr>
          <w:rFonts w:ascii="Arial" w:hAnsi="Arial" w:cs="Arial"/>
          <w:sz w:val="24"/>
          <w:szCs w:val="24"/>
        </w:rPr>
      </w:pPr>
    </w:p>
    <w:tbl>
      <w:tblPr>
        <w:tblStyle w:val="Tablaconcuadrcula"/>
        <w:tblW w:w="0" w:type="auto"/>
        <w:jc w:val="center"/>
        <w:tblLook w:val="04A0" w:firstRow="1" w:lastRow="0" w:firstColumn="1" w:lastColumn="0" w:noHBand="0" w:noVBand="1"/>
      </w:tblPr>
      <w:tblGrid>
        <w:gridCol w:w="1526"/>
        <w:gridCol w:w="1417"/>
        <w:gridCol w:w="1418"/>
        <w:gridCol w:w="1418"/>
      </w:tblGrid>
      <w:tr w:rsidR="00BA4C73" w:rsidRPr="009C7BDE" w:rsidTr="00631888">
        <w:trPr>
          <w:jc w:val="center"/>
        </w:trPr>
        <w:tc>
          <w:tcPr>
            <w:tcW w:w="1526" w:type="dxa"/>
          </w:tcPr>
          <w:p w:rsidR="00BA4C73" w:rsidRPr="009C7BDE" w:rsidRDefault="00BA4C73" w:rsidP="00631888">
            <w:pPr>
              <w:autoSpaceDE w:val="0"/>
              <w:autoSpaceDN w:val="0"/>
              <w:adjustRightInd w:val="0"/>
              <w:jc w:val="center"/>
              <w:rPr>
                <w:rFonts w:ascii="Arial" w:hAnsi="Arial" w:cs="Arial"/>
              </w:rPr>
            </w:pPr>
            <w:r w:rsidRPr="009C7BDE">
              <w:rPr>
                <w:rFonts w:ascii="Arial" w:hAnsi="Arial" w:cs="Arial"/>
              </w:rPr>
              <w:t>Especie</w:t>
            </w:r>
          </w:p>
        </w:tc>
        <w:tc>
          <w:tcPr>
            <w:tcW w:w="1417" w:type="dxa"/>
          </w:tcPr>
          <w:p w:rsidR="00BA4C73" w:rsidRPr="009C7BDE" w:rsidRDefault="00BA4C73" w:rsidP="00631888">
            <w:pPr>
              <w:autoSpaceDE w:val="0"/>
              <w:autoSpaceDN w:val="0"/>
              <w:adjustRightInd w:val="0"/>
              <w:jc w:val="center"/>
              <w:rPr>
                <w:rFonts w:ascii="Arial" w:hAnsi="Arial" w:cs="Arial"/>
              </w:rPr>
            </w:pPr>
            <w:r>
              <w:rPr>
                <w:rFonts w:ascii="Arial" w:hAnsi="Arial" w:cs="Arial"/>
              </w:rPr>
              <w:t>Cosecha</w:t>
            </w:r>
          </w:p>
          <w:p w:rsidR="00BA4C73" w:rsidRPr="009C7BDE" w:rsidRDefault="00BA4C73" w:rsidP="00631888">
            <w:pPr>
              <w:autoSpaceDE w:val="0"/>
              <w:autoSpaceDN w:val="0"/>
              <w:adjustRightInd w:val="0"/>
              <w:jc w:val="center"/>
              <w:rPr>
                <w:rFonts w:ascii="Arial" w:hAnsi="Arial" w:cs="Arial"/>
              </w:rPr>
            </w:pPr>
            <w:r w:rsidRPr="009C7BDE">
              <w:rPr>
                <w:rFonts w:ascii="Arial" w:hAnsi="Arial" w:cs="Arial"/>
              </w:rPr>
              <w:t>Colombia</w:t>
            </w:r>
            <w:r>
              <w:rPr>
                <w:rFonts w:ascii="Arial" w:hAnsi="Arial" w:cs="Arial"/>
              </w:rPr>
              <w:t xml:space="preserve"> (Ton)</w:t>
            </w:r>
          </w:p>
        </w:tc>
        <w:tc>
          <w:tcPr>
            <w:tcW w:w="1418" w:type="dxa"/>
          </w:tcPr>
          <w:p w:rsidR="00BA4C73" w:rsidRPr="009C7BDE" w:rsidRDefault="00BA4C73" w:rsidP="00631888">
            <w:pPr>
              <w:autoSpaceDE w:val="0"/>
              <w:autoSpaceDN w:val="0"/>
              <w:adjustRightInd w:val="0"/>
              <w:jc w:val="center"/>
              <w:rPr>
                <w:rFonts w:ascii="Arial" w:hAnsi="Arial" w:cs="Arial"/>
              </w:rPr>
            </w:pPr>
            <w:r>
              <w:rPr>
                <w:rFonts w:ascii="Arial" w:hAnsi="Arial" w:cs="Arial"/>
              </w:rPr>
              <w:t>Cosecha</w:t>
            </w:r>
          </w:p>
          <w:p w:rsidR="00BA4C73" w:rsidRPr="009C7BDE" w:rsidRDefault="00BA4C73" w:rsidP="00631888">
            <w:pPr>
              <w:autoSpaceDE w:val="0"/>
              <w:autoSpaceDN w:val="0"/>
              <w:adjustRightInd w:val="0"/>
              <w:jc w:val="center"/>
              <w:rPr>
                <w:rFonts w:ascii="Arial" w:hAnsi="Arial" w:cs="Arial"/>
              </w:rPr>
            </w:pPr>
            <w:r w:rsidRPr="009C7BDE">
              <w:rPr>
                <w:rFonts w:ascii="Arial" w:hAnsi="Arial" w:cs="Arial"/>
              </w:rPr>
              <w:t>Dpto</w:t>
            </w:r>
            <w:r>
              <w:rPr>
                <w:rFonts w:ascii="Arial" w:hAnsi="Arial" w:cs="Arial"/>
              </w:rPr>
              <w:t xml:space="preserve"> (Ton)</w:t>
            </w:r>
          </w:p>
        </w:tc>
        <w:tc>
          <w:tcPr>
            <w:tcW w:w="1418" w:type="dxa"/>
          </w:tcPr>
          <w:p w:rsidR="00BA4C73" w:rsidRPr="009C7BDE" w:rsidRDefault="00BA4C73" w:rsidP="00631888">
            <w:pPr>
              <w:autoSpaceDE w:val="0"/>
              <w:autoSpaceDN w:val="0"/>
              <w:adjustRightInd w:val="0"/>
              <w:jc w:val="center"/>
              <w:rPr>
                <w:rFonts w:ascii="Arial" w:hAnsi="Arial" w:cs="Arial"/>
              </w:rPr>
            </w:pPr>
            <w:r w:rsidRPr="009C7BDE">
              <w:rPr>
                <w:rFonts w:ascii="Arial" w:hAnsi="Arial" w:cs="Arial"/>
              </w:rPr>
              <w:t>Partic. (%)</w:t>
            </w:r>
          </w:p>
        </w:tc>
      </w:tr>
      <w:tr w:rsidR="00BA4C73" w:rsidRPr="009C7BDE" w:rsidTr="00631888">
        <w:trPr>
          <w:jc w:val="center"/>
        </w:trPr>
        <w:tc>
          <w:tcPr>
            <w:tcW w:w="1526" w:type="dxa"/>
          </w:tcPr>
          <w:p w:rsidR="00BA4C73" w:rsidRPr="009C7BDE" w:rsidRDefault="00BA4C73" w:rsidP="00631888">
            <w:pPr>
              <w:autoSpaceDE w:val="0"/>
              <w:autoSpaceDN w:val="0"/>
              <w:adjustRightInd w:val="0"/>
              <w:jc w:val="center"/>
              <w:rPr>
                <w:rFonts w:ascii="Arial" w:hAnsi="Arial" w:cs="Arial"/>
              </w:rPr>
            </w:pPr>
            <w:r>
              <w:rPr>
                <w:rFonts w:ascii="Arial" w:hAnsi="Arial" w:cs="Arial"/>
              </w:rPr>
              <w:t>Mojarra Roja</w:t>
            </w:r>
          </w:p>
        </w:tc>
        <w:tc>
          <w:tcPr>
            <w:tcW w:w="1417" w:type="dxa"/>
          </w:tcPr>
          <w:p w:rsidR="00BA4C73" w:rsidRPr="009C7BDE" w:rsidRDefault="00BA4C73" w:rsidP="00631888">
            <w:pPr>
              <w:autoSpaceDE w:val="0"/>
              <w:autoSpaceDN w:val="0"/>
              <w:adjustRightInd w:val="0"/>
              <w:jc w:val="center"/>
              <w:rPr>
                <w:rFonts w:ascii="Arial" w:hAnsi="Arial" w:cs="Arial"/>
              </w:rPr>
            </w:pPr>
            <w:r>
              <w:rPr>
                <w:rFonts w:ascii="Arial" w:hAnsi="Arial" w:cs="Arial"/>
              </w:rPr>
              <w:t>50</w:t>
            </w:r>
          </w:p>
        </w:tc>
        <w:tc>
          <w:tcPr>
            <w:tcW w:w="1418" w:type="dxa"/>
          </w:tcPr>
          <w:p w:rsidR="00BA4C73" w:rsidRPr="009C7BDE" w:rsidRDefault="00BA4C73" w:rsidP="00631888">
            <w:pPr>
              <w:autoSpaceDE w:val="0"/>
              <w:autoSpaceDN w:val="0"/>
              <w:adjustRightInd w:val="0"/>
              <w:jc w:val="center"/>
              <w:rPr>
                <w:rFonts w:ascii="Arial" w:hAnsi="Arial" w:cs="Arial"/>
              </w:rPr>
            </w:pPr>
            <w:r>
              <w:rPr>
                <w:rFonts w:ascii="Arial" w:hAnsi="Arial" w:cs="Arial"/>
              </w:rPr>
              <w:t>13.712</w:t>
            </w:r>
          </w:p>
        </w:tc>
        <w:tc>
          <w:tcPr>
            <w:tcW w:w="1418" w:type="dxa"/>
          </w:tcPr>
          <w:p w:rsidR="00BA4C73" w:rsidRPr="009C7BDE" w:rsidRDefault="00BA4C73" w:rsidP="00631888">
            <w:pPr>
              <w:autoSpaceDE w:val="0"/>
              <w:autoSpaceDN w:val="0"/>
              <w:adjustRightInd w:val="0"/>
              <w:jc w:val="center"/>
              <w:rPr>
                <w:rFonts w:ascii="Arial" w:hAnsi="Arial" w:cs="Arial"/>
              </w:rPr>
            </w:pPr>
            <w:r>
              <w:rPr>
                <w:rFonts w:ascii="Arial" w:hAnsi="Arial" w:cs="Arial"/>
              </w:rPr>
              <w:t>0.36</w:t>
            </w:r>
          </w:p>
        </w:tc>
      </w:tr>
      <w:tr w:rsidR="00BA4C73" w:rsidRPr="009C7BDE" w:rsidTr="00631888">
        <w:trPr>
          <w:jc w:val="center"/>
        </w:trPr>
        <w:tc>
          <w:tcPr>
            <w:tcW w:w="1526" w:type="dxa"/>
          </w:tcPr>
          <w:p w:rsidR="00BA4C73" w:rsidRPr="009C7BDE" w:rsidRDefault="00BA4C73" w:rsidP="00631888">
            <w:pPr>
              <w:autoSpaceDE w:val="0"/>
              <w:autoSpaceDN w:val="0"/>
              <w:adjustRightInd w:val="0"/>
              <w:jc w:val="center"/>
              <w:rPr>
                <w:rFonts w:ascii="Arial" w:hAnsi="Arial" w:cs="Arial"/>
              </w:rPr>
            </w:pPr>
            <w:r>
              <w:rPr>
                <w:rFonts w:ascii="Arial" w:hAnsi="Arial" w:cs="Arial"/>
              </w:rPr>
              <w:t>Cachama</w:t>
            </w:r>
          </w:p>
        </w:tc>
        <w:tc>
          <w:tcPr>
            <w:tcW w:w="1417" w:type="dxa"/>
          </w:tcPr>
          <w:p w:rsidR="00BA4C73" w:rsidRPr="009C7BDE" w:rsidRDefault="00BA4C73" w:rsidP="00631888">
            <w:pPr>
              <w:autoSpaceDE w:val="0"/>
              <w:autoSpaceDN w:val="0"/>
              <w:adjustRightInd w:val="0"/>
              <w:jc w:val="center"/>
              <w:rPr>
                <w:rFonts w:ascii="Arial" w:hAnsi="Arial" w:cs="Arial"/>
              </w:rPr>
            </w:pPr>
            <w:r>
              <w:rPr>
                <w:rFonts w:ascii="Arial" w:hAnsi="Arial" w:cs="Arial"/>
              </w:rPr>
              <w:t>4</w:t>
            </w:r>
          </w:p>
        </w:tc>
        <w:tc>
          <w:tcPr>
            <w:tcW w:w="1418" w:type="dxa"/>
          </w:tcPr>
          <w:p w:rsidR="00BA4C73" w:rsidRPr="009C7BDE" w:rsidRDefault="00BA4C73" w:rsidP="00631888">
            <w:pPr>
              <w:autoSpaceDE w:val="0"/>
              <w:autoSpaceDN w:val="0"/>
              <w:adjustRightInd w:val="0"/>
              <w:jc w:val="center"/>
              <w:rPr>
                <w:rFonts w:ascii="Arial" w:hAnsi="Arial" w:cs="Arial"/>
              </w:rPr>
            </w:pPr>
            <w:r>
              <w:rPr>
                <w:rFonts w:ascii="Arial" w:hAnsi="Arial" w:cs="Arial"/>
              </w:rPr>
              <w:t>130</w:t>
            </w:r>
          </w:p>
        </w:tc>
        <w:tc>
          <w:tcPr>
            <w:tcW w:w="1418" w:type="dxa"/>
          </w:tcPr>
          <w:p w:rsidR="00BA4C73" w:rsidRPr="009C7BDE" w:rsidRDefault="00BA4C73" w:rsidP="00631888">
            <w:pPr>
              <w:autoSpaceDE w:val="0"/>
              <w:autoSpaceDN w:val="0"/>
              <w:adjustRightInd w:val="0"/>
              <w:jc w:val="center"/>
              <w:rPr>
                <w:rFonts w:ascii="Arial" w:hAnsi="Arial" w:cs="Arial"/>
              </w:rPr>
            </w:pPr>
            <w:r>
              <w:rPr>
                <w:rFonts w:ascii="Arial" w:hAnsi="Arial" w:cs="Arial"/>
              </w:rPr>
              <w:t>3.07</w:t>
            </w:r>
          </w:p>
        </w:tc>
      </w:tr>
      <w:tr w:rsidR="00BA4C73" w:rsidRPr="009C7BDE" w:rsidTr="00631888">
        <w:trPr>
          <w:jc w:val="center"/>
        </w:trPr>
        <w:tc>
          <w:tcPr>
            <w:tcW w:w="1526" w:type="dxa"/>
          </w:tcPr>
          <w:p w:rsidR="00BA4C73" w:rsidRPr="009C7BDE" w:rsidRDefault="00BA4C73" w:rsidP="00631888">
            <w:pPr>
              <w:autoSpaceDE w:val="0"/>
              <w:autoSpaceDN w:val="0"/>
              <w:adjustRightInd w:val="0"/>
              <w:jc w:val="center"/>
              <w:rPr>
                <w:rFonts w:ascii="Arial" w:hAnsi="Arial" w:cs="Arial"/>
              </w:rPr>
            </w:pPr>
            <w:r>
              <w:rPr>
                <w:rFonts w:ascii="Arial" w:hAnsi="Arial" w:cs="Arial"/>
              </w:rPr>
              <w:t>Carpa</w:t>
            </w:r>
          </w:p>
        </w:tc>
        <w:tc>
          <w:tcPr>
            <w:tcW w:w="1417" w:type="dxa"/>
          </w:tcPr>
          <w:p w:rsidR="00BA4C73" w:rsidRPr="009C7BDE" w:rsidRDefault="00BA4C73" w:rsidP="00631888">
            <w:pPr>
              <w:autoSpaceDE w:val="0"/>
              <w:autoSpaceDN w:val="0"/>
              <w:adjustRightInd w:val="0"/>
              <w:jc w:val="center"/>
              <w:rPr>
                <w:rFonts w:ascii="Arial" w:hAnsi="Arial" w:cs="Arial"/>
              </w:rPr>
            </w:pPr>
            <w:r>
              <w:rPr>
                <w:rFonts w:ascii="Arial" w:hAnsi="Arial" w:cs="Arial"/>
              </w:rPr>
              <w:t>3</w:t>
            </w:r>
          </w:p>
        </w:tc>
        <w:tc>
          <w:tcPr>
            <w:tcW w:w="1418" w:type="dxa"/>
          </w:tcPr>
          <w:p w:rsidR="00BA4C73" w:rsidRPr="009C7BDE" w:rsidRDefault="00BA4C73" w:rsidP="00631888">
            <w:pPr>
              <w:autoSpaceDE w:val="0"/>
              <w:autoSpaceDN w:val="0"/>
              <w:adjustRightInd w:val="0"/>
              <w:jc w:val="center"/>
              <w:rPr>
                <w:rFonts w:ascii="Arial" w:hAnsi="Arial" w:cs="Arial"/>
              </w:rPr>
            </w:pPr>
            <w:r>
              <w:rPr>
                <w:rFonts w:ascii="Arial" w:hAnsi="Arial" w:cs="Arial"/>
              </w:rPr>
              <w:t>64</w:t>
            </w:r>
          </w:p>
        </w:tc>
        <w:tc>
          <w:tcPr>
            <w:tcW w:w="1418" w:type="dxa"/>
          </w:tcPr>
          <w:p w:rsidR="00BA4C73" w:rsidRPr="009C7BDE" w:rsidRDefault="00BA4C73" w:rsidP="00631888">
            <w:pPr>
              <w:autoSpaceDE w:val="0"/>
              <w:autoSpaceDN w:val="0"/>
              <w:adjustRightInd w:val="0"/>
              <w:jc w:val="center"/>
              <w:rPr>
                <w:rFonts w:ascii="Arial" w:hAnsi="Arial" w:cs="Arial"/>
              </w:rPr>
            </w:pPr>
            <w:r>
              <w:rPr>
                <w:rFonts w:ascii="Arial" w:hAnsi="Arial" w:cs="Arial"/>
              </w:rPr>
              <w:t>4.68</w:t>
            </w:r>
          </w:p>
        </w:tc>
      </w:tr>
      <w:tr w:rsidR="00BA4C73" w:rsidRPr="009C7BDE" w:rsidTr="00631888">
        <w:trPr>
          <w:jc w:val="center"/>
        </w:trPr>
        <w:tc>
          <w:tcPr>
            <w:tcW w:w="1526" w:type="dxa"/>
          </w:tcPr>
          <w:p w:rsidR="00BA4C73" w:rsidRPr="009C7BDE" w:rsidRDefault="00BA4C73" w:rsidP="00631888">
            <w:pPr>
              <w:autoSpaceDE w:val="0"/>
              <w:autoSpaceDN w:val="0"/>
              <w:adjustRightInd w:val="0"/>
              <w:jc w:val="center"/>
              <w:rPr>
                <w:rFonts w:ascii="Arial" w:hAnsi="Arial" w:cs="Arial"/>
              </w:rPr>
            </w:pPr>
            <w:r>
              <w:rPr>
                <w:rFonts w:ascii="Arial" w:hAnsi="Arial" w:cs="Arial"/>
              </w:rPr>
              <w:t>Trucha</w:t>
            </w:r>
          </w:p>
        </w:tc>
        <w:tc>
          <w:tcPr>
            <w:tcW w:w="1417" w:type="dxa"/>
          </w:tcPr>
          <w:p w:rsidR="00BA4C73" w:rsidRPr="009C7BDE" w:rsidRDefault="00BA4C73" w:rsidP="00631888">
            <w:pPr>
              <w:autoSpaceDE w:val="0"/>
              <w:autoSpaceDN w:val="0"/>
              <w:adjustRightInd w:val="0"/>
              <w:jc w:val="center"/>
              <w:rPr>
                <w:rFonts w:ascii="Arial" w:hAnsi="Arial" w:cs="Arial"/>
              </w:rPr>
            </w:pPr>
            <w:r>
              <w:rPr>
                <w:rFonts w:ascii="Arial" w:hAnsi="Arial" w:cs="Arial"/>
              </w:rPr>
              <w:t>0.45</w:t>
            </w:r>
          </w:p>
        </w:tc>
        <w:tc>
          <w:tcPr>
            <w:tcW w:w="1418" w:type="dxa"/>
          </w:tcPr>
          <w:p w:rsidR="00BA4C73" w:rsidRPr="009C7BDE" w:rsidRDefault="00BA4C73" w:rsidP="00631888">
            <w:pPr>
              <w:autoSpaceDE w:val="0"/>
              <w:autoSpaceDN w:val="0"/>
              <w:adjustRightInd w:val="0"/>
              <w:jc w:val="center"/>
              <w:rPr>
                <w:rFonts w:ascii="Arial" w:hAnsi="Arial" w:cs="Arial"/>
              </w:rPr>
            </w:pPr>
            <w:r>
              <w:rPr>
                <w:rFonts w:ascii="Arial" w:hAnsi="Arial" w:cs="Arial"/>
              </w:rPr>
              <w:t>58</w:t>
            </w:r>
          </w:p>
        </w:tc>
        <w:tc>
          <w:tcPr>
            <w:tcW w:w="1418" w:type="dxa"/>
          </w:tcPr>
          <w:p w:rsidR="00BA4C73" w:rsidRPr="009C7BDE" w:rsidRDefault="00BA4C73" w:rsidP="00631888">
            <w:pPr>
              <w:autoSpaceDE w:val="0"/>
              <w:autoSpaceDN w:val="0"/>
              <w:adjustRightInd w:val="0"/>
              <w:jc w:val="center"/>
              <w:rPr>
                <w:rFonts w:ascii="Arial" w:hAnsi="Arial" w:cs="Arial"/>
              </w:rPr>
            </w:pPr>
            <w:r>
              <w:rPr>
                <w:rFonts w:ascii="Arial" w:hAnsi="Arial" w:cs="Arial"/>
              </w:rPr>
              <w:t>0.77</w:t>
            </w:r>
          </w:p>
        </w:tc>
      </w:tr>
    </w:tbl>
    <w:p w:rsidR="00BA4C73" w:rsidRPr="00C10DEF" w:rsidRDefault="00BA4C73" w:rsidP="00BA4C73">
      <w:pPr>
        <w:autoSpaceDE w:val="0"/>
        <w:autoSpaceDN w:val="0"/>
        <w:adjustRightInd w:val="0"/>
        <w:spacing w:after="0" w:line="240" w:lineRule="auto"/>
        <w:jc w:val="center"/>
        <w:rPr>
          <w:rFonts w:ascii="Arial" w:hAnsi="Arial" w:cs="Arial"/>
          <w:sz w:val="20"/>
          <w:szCs w:val="20"/>
        </w:rPr>
      </w:pPr>
      <w:r w:rsidRPr="00C10DEF">
        <w:rPr>
          <w:rFonts w:ascii="Arial" w:hAnsi="Arial" w:cs="Arial"/>
          <w:sz w:val="20"/>
          <w:szCs w:val="20"/>
        </w:rPr>
        <w:t xml:space="preserve">Fuente: Anuario Estadístico Agropecuario </w:t>
      </w:r>
      <w:r>
        <w:rPr>
          <w:rFonts w:ascii="Arial" w:hAnsi="Arial" w:cs="Arial"/>
          <w:sz w:val="20"/>
          <w:szCs w:val="20"/>
        </w:rPr>
        <w:t xml:space="preserve">del Huila </w:t>
      </w:r>
      <w:r w:rsidRPr="00C10DEF">
        <w:rPr>
          <w:rFonts w:ascii="Arial" w:hAnsi="Arial" w:cs="Arial"/>
          <w:sz w:val="20"/>
          <w:szCs w:val="20"/>
        </w:rPr>
        <w:t>2006</w:t>
      </w:r>
    </w:p>
    <w:p w:rsidR="00BA4C73" w:rsidRDefault="00BA4C73" w:rsidP="00BA4C73">
      <w:pPr>
        <w:autoSpaceDE w:val="0"/>
        <w:autoSpaceDN w:val="0"/>
        <w:adjustRightInd w:val="0"/>
        <w:spacing w:after="0" w:line="240" w:lineRule="auto"/>
        <w:jc w:val="both"/>
        <w:rPr>
          <w:rFonts w:ascii="Arial" w:hAnsi="Arial" w:cs="Arial"/>
          <w:sz w:val="24"/>
          <w:szCs w:val="24"/>
        </w:rPr>
      </w:pPr>
    </w:p>
    <w:p w:rsidR="00910160" w:rsidRDefault="00910160" w:rsidP="00910160">
      <w:pPr>
        <w:spacing w:after="0" w:line="20" w:lineRule="atLeast"/>
        <w:jc w:val="center"/>
        <w:rPr>
          <w:rFonts w:ascii="Arial" w:hAnsi="Arial" w:cs="Arial"/>
          <w:bCs/>
          <w:sz w:val="24"/>
          <w:szCs w:val="24"/>
        </w:rPr>
      </w:pPr>
      <w:r w:rsidRPr="00F14777">
        <w:rPr>
          <w:rFonts w:ascii="Arial" w:hAnsi="Arial" w:cs="Arial"/>
          <w:bCs/>
          <w:sz w:val="24"/>
          <w:szCs w:val="24"/>
        </w:rPr>
        <w:t xml:space="preserve">Tabla </w:t>
      </w:r>
      <w:r>
        <w:rPr>
          <w:rFonts w:ascii="Arial" w:hAnsi="Arial" w:cs="Arial"/>
          <w:bCs/>
          <w:sz w:val="24"/>
          <w:szCs w:val="24"/>
        </w:rPr>
        <w:t>27</w:t>
      </w:r>
      <w:r w:rsidRPr="00F14777">
        <w:rPr>
          <w:rFonts w:ascii="Arial" w:hAnsi="Arial" w:cs="Arial"/>
          <w:bCs/>
          <w:sz w:val="24"/>
          <w:szCs w:val="24"/>
        </w:rPr>
        <w:t xml:space="preserve"> – </w:t>
      </w:r>
      <w:r>
        <w:rPr>
          <w:rFonts w:ascii="Arial" w:hAnsi="Arial" w:cs="Arial"/>
          <w:bCs/>
          <w:sz w:val="24"/>
          <w:szCs w:val="24"/>
        </w:rPr>
        <w:t>Resumen problemas y causas sector de desarrollo rural</w:t>
      </w:r>
    </w:p>
    <w:p w:rsidR="00BA4C73" w:rsidRDefault="00BA4C73" w:rsidP="00AB6138">
      <w:pPr>
        <w:autoSpaceDE w:val="0"/>
        <w:autoSpaceDN w:val="0"/>
        <w:adjustRightInd w:val="0"/>
        <w:spacing w:after="0" w:line="240" w:lineRule="auto"/>
        <w:jc w:val="center"/>
        <w:rPr>
          <w:rFonts w:ascii="Arial" w:hAnsi="Arial" w:cs="Arial"/>
          <w:sz w:val="20"/>
          <w:szCs w:val="20"/>
        </w:rPr>
      </w:pPr>
    </w:p>
    <w:tbl>
      <w:tblPr>
        <w:tblStyle w:val="Tablaconcuadrcula"/>
        <w:tblW w:w="0" w:type="auto"/>
        <w:jc w:val="center"/>
        <w:tblInd w:w="392" w:type="dxa"/>
        <w:tblLook w:val="04A0" w:firstRow="1" w:lastRow="0" w:firstColumn="1" w:lastColumn="0" w:noHBand="0" w:noVBand="1"/>
      </w:tblPr>
      <w:tblGrid>
        <w:gridCol w:w="4097"/>
        <w:gridCol w:w="4489"/>
      </w:tblGrid>
      <w:tr w:rsidR="004E4B13" w:rsidRPr="00606783" w:rsidTr="00910160">
        <w:trPr>
          <w:jc w:val="center"/>
        </w:trPr>
        <w:tc>
          <w:tcPr>
            <w:tcW w:w="4097" w:type="dxa"/>
          </w:tcPr>
          <w:p w:rsidR="004E4B13" w:rsidRPr="00606783" w:rsidRDefault="004E4B13" w:rsidP="0003628C">
            <w:pPr>
              <w:spacing w:line="20" w:lineRule="atLeast"/>
              <w:jc w:val="center"/>
              <w:rPr>
                <w:rFonts w:ascii="Arial" w:hAnsi="Arial" w:cs="Arial"/>
                <w:b/>
                <w:bCs/>
                <w:sz w:val="24"/>
                <w:szCs w:val="24"/>
              </w:rPr>
            </w:pPr>
            <w:r w:rsidRPr="00606783">
              <w:rPr>
                <w:rFonts w:ascii="Arial" w:hAnsi="Arial" w:cs="Arial"/>
                <w:b/>
                <w:bCs/>
                <w:sz w:val="24"/>
                <w:szCs w:val="24"/>
              </w:rPr>
              <w:t>Problemas</w:t>
            </w:r>
            <w:r w:rsidR="0003628C">
              <w:rPr>
                <w:rFonts w:ascii="Arial" w:hAnsi="Arial" w:cs="Arial"/>
                <w:b/>
                <w:bCs/>
                <w:sz w:val="24"/>
                <w:szCs w:val="24"/>
              </w:rPr>
              <w:t xml:space="preserve"> del sector</w:t>
            </w:r>
          </w:p>
        </w:tc>
        <w:tc>
          <w:tcPr>
            <w:tcW w:w="4489" w:type="dxa"/>
          </w:tcPr>
          <w:p w:rsidR="004E4B13" w:rsidRPr="00606783" w:rsidRDefault="004E4B13" w:rsidP="00631888">
            <w:pPr>
              <w:spacing w:line="20" w:lineRule="atLeast"/>
              <w:jc w:val="center"/>
              <w:rPr>
                <w:rFonts w:ascii="Arial" w:hAnsi="Arial" w:cs="Arial"/>
                <w:b/>
                <w:bCs/>
                <w:sz w:val="24"/>
                <w:szCs w:val="24"/>
              </w:rPr>
            </w:pPr>
            <w:r w:rsidRPr="00606783">
              <w:rPr>
                <w:rFonts w:ascii="Arial" w:hAnsi="Arial" w:cs="Arial"/>
                <w:b/>
                <w:bCs/>
                <w:sz w:val="24"/>
                <w:szCs w:val="24"/>
              </w:rPr>
              <w:t>Causas</w:t>
            </w:r>
          </w:p>
        </w:tc>
      </w:tr>
      <w:tr w:rsidR="004E4B13" w:rsidRPr="00606783" w:rsidTr="00910160">
        <w:trPr>
          <w:jc w:val="center"/>
        </w:trPr>
        <w:tc>
          <w:tcPr>
            <w:tcW w:w="4097" w:type="dxa"/>
          </w:tcPr>
          <w:p w:rsidR="004E4B13" w:rsidRPr="00606783" w:rsidRDefault="004E4B13" w:rsidP="00E55362">
            <w:pPr>
              <w:pStyle w:val="Prrafodelista"/>
              <w:numPr>
                <w:ilvl w:val="0"/>
                <w:numId w:val="34"/>
              </w:numPr>
              <w:spacing w:line="20" w:lineRule="atLeast"/>
              <w:ind w:left="318" w:hanging="318"/>
              <w:jc w:val="both"/>
              <w:rPr>
                <w:rFonts w:ascii="Arial" w:hAnsi="Arial" w:cs="Arial"/>
                <w:bCs/>
                <w:sz w:val="24"/>
                <w:szCs w:val="24"/>
              </w:rPr>
            </w:pPr>
            <w:r>
              <w:rPr>
                <w:rFonts w:ascii="Arial" w:hAnsi="Arial" w:cs="Arial"/>
                <w:bCs/>
                <w:sz w:val="24"/>
                <w:szCs w:val="24"/>
              </w:rPr>
              <w:t>Deterior ambiental</w:t>
            </w:r>
          </w:p>
          <w:p w:rsidR="004E4B13" w:rsidRPr="00606783" w:rsidRDefault="004E4B13" w:rsidP="00E55362">
            <w:pPr>
              <w:pStyle w:val="Prrafodelista"/>
              <w:numPr>
                <w:ilvl w:val="0"/>
                <w:numId w:val="34"/>
              </w:numPr>
              <w:spacing w:line="20" w:lineRule="atLeast"/>
              <w:ind w:left="318" w:hanging="318"/>
              <w:jc w:val="both"/>
              <w:rPr>
                <w:rFonts w:ascii="Arial" w:hAnsi="Arial" w:cs="Arial"/>
                <w:bCs/>
                <w:sz w:val="24"/>
                <w:szCs w:val="24"/>
              </w:rPr>
            </w:pPr>
            <w:r w:rsidRPr="00606783">
              <w:rPr>
                <w:rFonts w:ascii="Arial" w:hAnsi="Arial" w:cs="Arial"/>
                <w:bCs/>
                <w:sz w:val="24"/>
                <w:szCs w:val="24"/>
              </w:rPr>
              <w:t>Pocas oportunidades laborales</w:t>
            </w:r>
          </w:p>
          <w:p w:rsidR="004E4B13" w:rsidRPr="00606783" w:rsidRDefault="004E4B13" w:rsidP="00E55362">
            <w:pPr>
              <w:pStyle w:val="Prrafodelista"/>
              <w:numPr>
                <w:ilvl w:val="0"/>
                <w:numId w:val="34"/>
              </w:numPr>
              <w:spacing w:line="20" w:lineRule="atLeast"/>
              <w:ind w:left="318" w:hanging="318"/>
              <w:jc w:val="both"/>
              <w:rPr>
                <w:rFonts w:ascii="Arial" w:hAnsi="Arial" w:cs="Arial"/>
                <w:bCs/>
                <w:sz w:val="24"/>
                <w:szCs w:val="24"/>
              </w:rPr>
            </w:pPr>
            <w:r>
              <w:rPr>
                <w:rFonts w:ascii="Arial" w:hAnsi="Arial" w:cs="Arial"/>
                <w:bCs/>
                <w:sz w:val="24"/>
                <w:szCs w:val="24"/>
              </w:rPr>
              <w:t>Conflicto armado</w:t>
            </w:r>
          </w:p>
          <w:p w:rsidR="004E4B13" w:rsidRPr="00606783" w:rsidRDefault="004E4B13" w:rsidP="00631888">
            <w:pPr>
              <w:spacing w:line="20" w:lineRule="atLeast"/>
              <w:ind w:left="360"/>
              <w:jc w:val="both"/>
              <w:rPr>
                <w:rFonts w:ascii="Arial" w:hAnsi="Arial" w:cs="Arial"/>
                <w:bCs/>
                <w:sz w:val="24"/>
                <w:szCs w:val="24"/>
              </w:rPr>
            </w:pPr>
          </w:p>
          <w:p w:rsidR="004E4B13" w:rsidRPr="00606783" w:rsidRDefault="004E4B13" w:rsidP="00631888">
            <w:pPr>
              <w:pStyle w:val="Prrafodelista"/>
              <w:spacing w:line="20" w:lineRule="atLeast"/>
              <w:jc w:val="both"/>
              <w:rPr>
                <w:rFonts w:ascii="Arial" w:hAnsi="Arial" w:cs="Arial"/>
                <w:bCs/>
                <w:sz w:val="24"/>
                <w:szCs w:val="24"/>
              </w:rPr>
            </w:pPr>
          </w:p>
        </w:tc>
        <w:tc>
          <w:tcPr>
            <w:tcW w:w="4489" w:type="dxa"/>
          </w:tcPr>
          <w:p w:rsidR="004E4B13" w:rsidRDefault="00F973C8" w:rsidP="00E55362">
            <w:pPr>
              <w:pStyle w:val="Prrafodelista"/>
              <w:numPr>
                <w:ilvl w:val="0"/>
                <w:numId w:val="35"/>
              </w:numPr>
              <w:spacing w:line="20" w:lineRule="atLeast"/>
              <w:ind w:left="331" w:hanging="284"/>
              <w:jc w:val="both"/>
              <w:rPr>
                <w:rFonts w:ascii="Arial" w:hAnsi="Arial" w:cs="Arial"/>
                <w:bCs/>
                <w:sz w:val="24"/>
                <w:szCs w:val="24"/>
              </w:rPr>
            </w:pPr>
            <w:r>
              <w:rPr>
                <w:rFonts w:ascii="Arial" w:hAnsi="Arial" w:cs="Arial"/>
                <w:bCs/>
                <w:sz w:val="24"/>
                <w:szCs w:val="24"/>
              </w:rPr>
              <w:t>Poca participación del gobierno en la promoción del desarrollo</w:t>
            </w:r>
            <w:r w:rsidR="00AD064E">
              <w:rPr>
                <w:rFonts w:ascii="Arial" w:hAnsi="Arial" w:cs="Arial"/>
                <w:bCs/>
                <w:sz w:val="24"/>
                <w:szCs w:val="24"/>
              </w:rPr>
              <w:t xml:space="preserve"> rural</w:t>
            </w:r>
          </w:p>
          <w:p w:rsidR="00AD064E" w:rsidRDefault="00AD064E" w:rsidP="00E55362">
            <w:pPr>
              <w:pStyle w:val="Prrafodelista"/>
              <w:numPr>
                <w:ilvl w:val="0"/>
                <w:numId w:val="35"/>
              </w:numPr>
              <w:spacing w:line="20" w:lineRule="atLeast"/>
              <w:ind w:left="331" w:hanging="284"/>
              <w:jc w:val="both"/>
              <w:rPr>
                <w:rFonts w:ascii="Arial" w:hAnsi="Arial" w:cs="Arial"/>
                <w:bCs/>
                <w:sz w:val="24"/>
                <w:szCs w:val="24"/>
              </w:rPr>
            </w:pPr>
            <w:r w:rsidRPr="00606783">
              <w:rPr>
                <w:rFonts w:ascii="Arial" w:hAnsi="Arial" w:cs="Arial"/>
                <w:bCs/>
                <w:sz w:val="24"/>
                <w:szCs w:val="24"/>
              </w:rPr>
              <w:t xml:space="preserve">Bajo nivel </w:t>
            </w:r>
            <w:r>
              <w:rPr>
                <w:rFonts w:ascii="Arial" w:hAnsi="Arial" w:cs="Arial"/>
                <w:bCs/>
                <w:sz w:val="24"/>
                <w:szCs w:val="24"/>
              </w:rPr>
              <w:t>de planificación y coordinación intersectorial</w:t>
            </w:r>
          </w:p>
          <w:p w:rsidR="004E4B13" w:rsidRPr="00606783" w:rsidRDefault="004E4B13" w:rsidP="00E55362">
            <w:pPr>
              <w:pStyle w:val="Prrafodelista"/>
              <w:numPr>
                <w:ilvl w:val="0"/>
                <w:numId w:val="35"/>
              </w:numPr>
              <w:spacing w:line="20" w:lineRule="atLeast"/>
              <w:ind w:left="331" w:hanging="284"/>
              <w:jc w:val="both"/>
              <w:rPr>
                <w:rFonts w:ascii="Arial" w:hAnsi="Arial" w:cs="Arial"/>
                <w:bCs/>
                <w:sz w:val="24"/>
                <w:szCs w:val="24"/>
              </w:rPr>
            </w:pPr>
            <w:r w:rsidRPr="00606783">
              <w:rPr>
                <w:rFonts w:ascii="Arial" w:hAnsi="Arial" w:cs="Arial"/>
                <w:bCs/>
                <w:sz w:val="24"/>
                <w:szCs w:val="24"/>
              </w:rPr>
              <w:t>Economía fundamentada en sectores primarios sin mayor nivel de valor agregado</w:t>
            </w:r>
          </w:p>
          <w:p w:rsidR="00AD064E" w:rsidRPr="00606783" w:rsidRDefault="00AD064E" w:rsidP="00E55362">
            <w:pPr>
              <w:pStyle w:val="Prrafodelista"/>
              <w:numPr>
                <w:ilvl w:val="0"/>
                <w:numId w:val="35"/>
              </w:numPr>
              <w:spacing w:line="20" w:lineRule="atLeast"/>
              <w:ind w:left="331" w:hanging="284"/>
              <w:jc w:val="both"/>
              <w:rPr>
                <w:rFonts w:ascii="Arial" w:hAnsi="Arial" w:cs="Arial"/>
                <w:bCs/>
                <w:sz w:val="24"/>
                <w:szCs w:val="24"/>
              </w:rPr>
            </w:pPr>
            <w:r>
              <w:rPr>
                <w:rFonts w:ascii="Arial" w:hAnsi="Arial" w:cs="Arial"/>
                <w:bCs/>
                <w:sz w:val="24"/>
                <w:szCs w:val="24"/>
              </w:rPr>
              <w:t>Desconocimi</w:t>
            </w:r>
            <w:r w:rsidR="00ED5656">
              <w:rPr>
                <w:rFonts w:ascii="Arial" w:hAnsi="Arial" w:cs="Arial"/>
                <w:bCs/>
                <w:sz w:val="24"/>
                <w:szCs w:val="24"/>
              </w:rPr>
              <w:t>ento de fuentes de financiación</w:t>
            </w:r>
          </w:p>
          <w:p w:rsidR="00AD064E" w:rsidRPr="00606783" w:rsidRDefault="00AD064E" w:rsidP="00E55362">
            <w:pPr>
              <w:pStyle w:val="Prrafodelista"/>
              <w:numPr>
                <w:ilvl w:val="0"/>
                <w:numId w:val="35"/>
              </w:numPr>
              <w:spacing w:line="20" w:lineRule="atLeast"/>
              <w:ind w:left="331" w:hanging="284"/>
              <w:jc w:val="both"/>
              <w:rPr>
                <w:rFonts w:ascii="Arial" w:hAnsi="Arial" w:cs="Arial"/>
                <w:bCs/>
                <w:sz w:val="24"/>
                <w:szCs w:val="24"/>
              </w:rPr>
            </w:pPr>
            <w:r w:rsidRPr="00606783">
              <w:rPr>
                <w:rFonts w:ascii="Arial" w:hAnsi="Arial" w:cs="Arial"/>
                <w:bCs/>
                <w:sz w:val="24"/>
                <w:szCs w:val="24"/>
              </w:rPr>
              <w:t>Deficiente investigación y desarrollo tecnológico</w:t>
            </w:r>
          </w:p>
          <w:p w:rsidR="00AD064E" w:rsidRPr="00606783" w:rsidRDefault="00AD064E" w:rsidP="00E55362">
            <w:pPr>
              <w:pStyle w:val="Prrafodelista"/>
              <w:numPr>
                <w:ilvl w:val="0"/>
                <w:numId w:val="35"/>
              </w:numPr>
              <w:spacing w:line="20" w:lineRule="atLeast"/>
              <w:ind w:left="331" w:hanging="284"/>
              <w:jc w:val="both"/>
              <w:rPr>
                <w:rFonts w:ascii="Arial" w:hAnsi="Arial" w:cs="Arial"/>
                <w:bCs/>
                <w:sz w:val="24"/>
                <w:szCs w:val="24"/>
              </w:rPr>
            </w:pPr>
            <w:r w:rsidRPr="00606783">
              <w:rPr>
                <w:rFonts w:ascii="Arial" w:hAnsi="Arial" w:cs="Arial"/>
                <w:bCs/>
                <w:sz w:val="24"/>
                <w:szCs w:val="24"/>
              </w:rPr>
              <w:t>Baja formación del recurso humano</w:t>
            </w:r>
          </w:p>
          <w:p w:rsidR="004E4B13" w:rsidRPr="00606783" w:rsidRDefault="004E4B13" w:rsidP="00E55362">
            <w:pPr>
              <w:pStyle w:val="Prrafodelista"/>
              <w:numPr>
                <w:ilvl w:val="0"/>
                <w:numId w:val="35"/>
              </w:numPr>
              <w:spacing w:line="20" w:lineRule="atLeast"/>
              <w:ind w:left="331" w:hanging="284"/>
              <w:jc w:val="both"/>
              <w:rPr>
                <w:rFonts w:ascii="Arial" w:hAnsi="Arial" w:cs="Arial"/>
                <w:bCs/>
                <w:sz w:val="24"/>
                <w:szCs w:val="24"/>
              </w:rPr>
            </w:pPr>
            <w:r w:rsidRPr="00606783">
              <w:rPr>
                <w:rFonts w:ascii="Arial" w:hAnsi="Arial" w:cs="Arial"/>
                <w:bCs/>
                <w:sz w:val="24"/>
                <w:szCs w:val="24"/>
              </w:rPr>
              <w:t>Poca conectividad regional y nacional</w:t>
            </w:r>
          </w:p>
          <w:p w:rsidR="004E4B13" w:rsidRPr="00ED5656" w:rsidRDefault="004E4B13" w:rsidP="00E55362">
            <w:pPr>
              <w:pStyle w:val="Prrafodelista"/>
              <w:numPr>
                <w:ilvl w:val="0"/>
                <w:numId w:val="35"/>
              </w:numPr>
              <w:spacing w:line="20" w:lineRule="atLeast"/>
              <w:ind w:left="331" w:hanging="284"/>
              <w:jc w:val="both"/>
              <w:rPr>
                <w:rFonts w:ascii="Arial" w:hAnsi="Arial" w:cs="Arial"/>
                <w:bCs/>
                <w:sz w:val="24"/>
                <w:szCs w:val="24"/>
              </w:rPr>
            </w:pPr>
            <w:r w:rsidRPr="00606783">
              <w:rPr>
                <w:rFonts w:ascii="Arial" w:hAnsi="Arial" w:cs="Arial"/>
                <w:bCs/>
                <w:sz w:val="24"/>
                <w:szCs w:val="24"/>
              </w:rPr>
              <w:t>Degradación del medio ambiente por modelos productivos no sostenibles</w:t>
            </w:r>
          </w:p>
        </w:tc>
      </w:tr>
    </w:tbl>
    <w:p w:rsidR="00910160" w:rsidRPr="00905A07" w:rsidRDefault="00910160" w:rsidP="00910160">
      <w:pPr>
        <w:spacing w:after="0" w:line="20" w:lineRule="atLeast"/>
        <w:jc w:val="center"/>
        <w:rPr>
          <w:rFonts w:ascii="Arial" w:hAnsi="Arial" w:cs="Arial"/>
          <w:bCs/>
          <w:sz w:val="20"/>
          <w:szCs w:val="20"/>
        </w:rPr>
      </w:pPr>
      <w:r w:rsidRPr="00905A07">
        <w:rPr>
          <w:rFonts w:ascii="Arial" w:hAnsi="Arial" w:cs="Arial"/>
          <w:bCs/>
          <w:sz w:val="20"/>
          <w:szCs w:val="20"/>
        </w:rPr>
        <w:t>Fuente: Equipo Asesor Plan de Desarrollo</w:t>
      </w:r>
    </w:p>
    <w:p w:rsidR="00E47241" w:rsidRDefault="00E47241">
      <w:pPr>
        <w:rPr>
          <w:rFonts w:ascii="Arial" w:hAnsi="Arial" w:cs="Arial"/>
          <w:sz w:val="20"/>
          <w:szCs w:val="20"/>
        </w:rPr>
      </w:pPr>
      <w:r>
        <w:rPr>
          <w:rFonts w:ascii="Arial" w:hAnsi="Arial" w:cs="Arial"/>
          <w:sz w:val="20"/>
          <w:szCs w:val="20"/>
        </w:rPr>
        <w:br w:type="page"/>
      </w:r>
    </w:p>
    <w:p w:rsidR="008F098F" w:rsidRDefault="00E47241" w:rsidP="00AB6138">
      <w:pPr>
        <w:autoSpaceDE w:val="0"/>
        <w:autoSpaceDN w:val="0"/>
        <w:adjustRightInd w:val="0"/>
        <w:spacing w:after="0" w:line="240" w:lineRule="auto"/>
        <w:jc w:val="center"/>
        <w:rPr>
          <w:rFonts w:ascii="Arial" w:hAnsi="Arial" w:cs="Arial"/>
          <w:b/>
          <w:sz w:val="28"/>
          <w:szCs w:val="28"/>
        </w:rPr>
      </w:pPr>
      <w:r w:rsidRPr="00E47241">
        <w:rPr>
          <w:rFonts w:ascii="Arial" w:hAnsi="Arial" w:cs="Arial"/>
          <w:b/>
          <w:sz w:val="28"/>
          <w:szCs w:val="28"/>
        </w:rPr>
        <w:t xml:space="preserve">PARTE </w:t>
      </w:r>
      <w:r w:rsidR="008F098F">
        <w:rPr>
          <w:rFonts w:ascii="Arial" w:hAnsi="Arial" w:cs="Arial"/>
          <w:b/>
          <w:sz w:val="28"/>
          <w:szCs w:val="28"/>
        </w:rPr>
        <w:t>III</w:t>
      </w:r>
      <w:r w:rsidR="008F098F" w:rsidRPr="00E47241">
        <w:rPr>
          <w:rFonts w:ascii="Arial" w:hAnsi="Arial" w:cs="Arial"/>
          <w:b/>
          <w:sz w:val="28"/>
          <w:szCs w:val="28"/>
        </w:rPr>
        <w:t xml:space="preserve"> </w:t>
      </w:r>
    </w:p>
    <w:p w:rsidR="008F098F" w:rsidRDefault="008F098F" w:rsidP="00AB6138">
      <w:pPr>
        <w:autoSpaceDE w:val="0"/>
        <w:autoSpaceDN w:val="0"/>
        <w:adjustRightInd w:val="0"/>
        <w:spacing w:after="0" w:line="240" w:lineRule="auto"/>
        <w:jc w:val="center"/>
        <w:rPr>
          <w:rFonts w:ascii="Arial" w:hAnsi="Arial" w:cs="Arial"/>
          <w:b/>
          <w:sz w:val="28"/>
          <w:szCs w:val="28"/>
        </w:rPr>
      </w:pPr>
    </w:p>
    <w:p w:rsidR="00AB6138" w:rsidRPr="00E47241" w:rsidRDefault="008F098F" w:rsidP="00AB6138">
      <w:pPr>
        <w:autoSpaceDE w:val="0"/>
        <w:autoSpaceDN w:val="0"/>
        <w:adjustRightInd w:val="0"/>
        <w:spacing w:after="0" w:line="240" w:lineRule="auto"/>
        <w:jc w:val="center"/>
        <w:rPr>
          <w:rFonts w:ascii="Arial" w:hAnsi="Arial" w:cs="Arial"/>
          <w:b/>
          <w:sz w:val="28"/>
          <w:szCs w:val="28"/>
        </w:rPr>
      </w:pPr>
      <w:r>
        <w:rPr>
          <w:rFonts w:ascii="Arial" w:hAnsi="Arial" w:cs="Arial"/>
          <w:b/>
          <w:sz w:val="28"/>
          <w:szCs w:val="28"/>
        </w:rPr>
        <w:t xml:space="preserve">PARTE </w:t>
      </w:r>
      <w:r w:rsidR="00E47241" w:rsidRPr="00E47241">
        <w:rPr>
          <w:rFonts w:ascii="Arial" w:hAnsi="Arial" w:cs="Arial"/>
          <w:b/>
          <w:sz w:val="28"/>
          <w:szCs w:val="28"/>
        </w:rPr>
        <w:t>ESTRATÉGICA</w:t>
      </w:r>
    </w:p>
    <w:p w:rsidR="00AB6138" w:rsidRDefault="00AB6138" w:rsidP="00A61209">
      <w:pPr>
        <w:autoSpaceDE w:val="0"/>
        <w:autoSpaceDN w:val="0"/>
        <w:adjustRightInd w:val="0"/>
        <w:spacing w:after="0" w:line="20" w:lineRule="atLeast"/>
        <w:jc w:val="both"/>
        <w:rPr>
          <w:rFonts w:ascii="Arial" w:hAnsi="Arial" w:cs="Arial"/>
          <w:sz w:val="24"/>
          <w:szCs w:val="20"/>
          <w:lang w:eastAsia="es-ES"/>
        </w:rPr>
      </w:pPr>
    </w:p>
    <w:p w:rsidR="00CE49E7" w:rsidRPr="001F7461" w:rsidRDefault="001F0E27" w:rsidP="001F0E27">
      <w:pPr>
        <w:autoSpaceDE w:val="0"/>
        <w:autoSpaceDN w:val="0"/>
        <w:adjustRightInd w:val="0"/>
        <w:spacing w:after="0" w:line="240" w:lineRule="auto"/>
        <w:jc w:val="both"/>
        <w:rPr>
          <w:rFonts w:ascii="Arial" w:hAnsi="Arial" w:cs="Arial"/>
          <w:b/>
          <w:bCs/>
          <w:sz w:val="24"/>
          <w:szCs w:val="28"/>
        </w:rPr>
      </w:pPr>
      <w:r w:rsidRPr="001F7461">
        <w:rPr>
          <w:rFonts w:ascii="Arial" w:hAnsi="Arial" w:cs="Arial"/>
          <w:b/>
          <w:bCs/>
          <w:sz w:val="24"/>
          <w:szCs w:val="28"/>
        </w:rPr>
        <w:t xml:space="preserve">1. </w:t>
      </w:r>
      <w:r w:rsidR="00CE49E7" w:rsidRPr="001F7461">
        <w:rPr>
          <w:rFonts w:ascii="Arial" w:hAnsi="Arial" w:cs="Arial"/>
          <w:b/>
          <w:bCs/>
          <w:sz w:val="24"/>
          <w:szCs w:val="28"/>
        </w:rPr>
        <w:t>VISIÓN</w:t>
      </w:r>
    </w:p>
    <w:p w:rsidR="00CE49E7" w:rsidRPr="00EB0CEB" w:rsidRDefault="00CE49E7" w:rsidP="00CE49E7">
      <w:pPr>
        <w:autoSpaceDE w:val="0"/>
        <w:autoSpaceDN w:val="0"/>
        <w:adjustRightInd w:val="0"/>
        <w:spacing w:after="0" w:line="240" w:lineRule="auto"/>
        <w:jc w:val="both"/>
        <w:rPr>
          <w:rFonts w:ascii="Arial" w:hAnsi="Arial" w:cs="Arial"/>
          <w:sz w:val="24"/>
          <w:szCs w:val="24"/>
        </w:rPr>
      </w:pPr>
      <w:r w:rsidRPr="00EB0CEB">
        <w:rPr>
          <w:rFonts w:ascii="Arial" w:hAnsi="Arial" w:cs="Arial"/>
          <w:sz w:val="24"/>
          <w:szCs w:val="24"/>
        </w:rPr>
        <w:t xml:space="preserve">En el año 2028 Colombia será la puerta de entrada al sur colombiano, sin desigualdades sociales, con oportunidades para todos, productiva y competitiva, y con una población pacífica y laboriosa que defiende lo público y </w:t>
      </w:r>
      <w:r w:rsidR="008D56A3" w:rsidRPr="00EB0CEB">
        <w:rPr>
          <w:rFonts w:ascii="Arial" w:hAnsi="Arial" w:cs="Arial"/>
          <w:sz w:val="24"/>
          <w:szCs w:val="24"/>
        </w:rPr>
        <w:t xml:space="preserve">que </w:t>
      </w:r>
      <w:r w:rsidRPr="00EB0CEB">
        <w:rPr>
          <w:rFonts w:ascii="Arial" w:hAnsi="Arial" w:cs="Arial"/>
          <w:sz w:val="24"/>
          <w:szCs w:val="24"/>
        </w:rPr>
        <w:t xml:space="preserve">propende por </w:t>
      </w:r>
      <w:r w:rsidR="00082833">
        <w:rPr>
          <w:rFonts w:ascii="Arial" w:hAnsi="Arial" w:cs="Arial"/>
          <w:sz w:val="24"/>
          <w:szCs w:val="24"/>
        </w:rPr>
        <w:t>proteger</w:t>
      </w:r>
      <w:r w:rsidRPr="00EB0CEB">
        <w:rPr>
          <w:rFonts w:ascii="Arial" w:hAnsi="Arial" w:cs="Arial"/>
          <w:sz w:val="24"/>
          <w:szCs w:val="24"/>
        </w:rPr>
        <w:t xml:space="preserve"> la natural</w:t>
      </w:r>
      <w:r w:rsidR="00226E28">
        <w:rPr>
          <w:rFonts w:ascii="Arial" w:hAnsi="Arial" w:cs="Arial"/>
          <w:sz w:val="24"/>
          <w:szCs w:val="24"/>
        </w:rPr>
        <w:t>eza y el desarrollo de su vocación socioeconómica.</w:t>
      </w:r>
    </w:p>
    <w:p w:rsidR="009A311B" w:rsidRDefault="009A311B" w:rsidP="00AE4EF1">
      <w:pPr>
        <w:autoSpaceDE w:val="0"/>
        <w:autoSpaceDN w:val="0"/>
        <w:adjustRightInd w:val="0"/>
        <w:spacing w:after="0" w:line="240" w:lineRule="auto"/>
        <w:jc w:val="center"/>
        <w:rPr>
          <w:rFonts w:ascii="Arial" w:hAnsi="Arial" w:cs="Arial"/>
          <w:b/>
          <w:bCs/>
          <w:sz w:val="28"/>
          <w:szCs w:val="28"/>
        </w:rPr>
      </w:pPr>
    </w:p>
    <w:p w:rsidR="00900F7C" w:rsidRPr="001F7461" w:rsidRDefault="001F0E27" w:rsidP="001F0E27">
      <w:pPr>
        <w:autoSpaceDE w:val="0"/>
        <w:autoSpaceDN w:val="0"/>
        <w:adjustRightInd w:val="0"/>
        <w:spacing w:after="0" w:line="240" w:lineRule="auto"/>
        <w:jc w:val="both"/>
        <w:rPr>
          <w:rFonts w:ascii="Arial" w:hAnsi="Arial" w:cs="Arial"/>
          <w:b/>
          <w:bCs/>
          <w:sz w:val="24"/>
          <w:szCs w:val="28"/>
        </w:rPr>
      </w:pPr>
      <w:r w:rsidRPr="001F7461">
        <w:rPr>
          <w:rFonts w:ascii="Arial" w:hAnsi="Arial" w:cs="Arial"/>
          <w:b/>
          <w:bCs/>
          <w:sz w:val="24"/>
          <w:szCs w:val="28"/>
        </w:rPr>
        <w:t xml:space="preserve">2. </w:t>
      </w:r>
      <w:r w:rsidR="00900F7C" w:rsidRPr="001F7461">
        <w:rPr>
          <w:rFonts w:ascii="Arial" w:hAnsi="Arial" w:cs="Arial"/>
          <w:b/>
          <w:bCs/>
          <w:sz w:val="24"/>
          <w:szCs w:val="28"/>
        </w:rPr>
        <w:t>MISIÓN</w:t>
      </w:r>
    </w:p>
    <w:p w:rsidR="00CE49E7" w:rsidRPr="00EB0CEB" w:rsidRDefault="00F6783E" w:rsidP="00900F7C">
      <w:pPr>
        <w:autoSpaceDE w:val="0"/>
        <w:autoSpaceDN w:val="0"/>
        <w:adjustRightInd w:val="0"/>
        <w:spacing w:after="0" w:line="240" w:lineRule="auto"/>
        <w:jc w:val="both"/>
        <w:rPr>
          <w:rFonts w:ascii="Arial" w:hAnsi="Arial" w:cs="Arial"/>
          <w:sz w:val="24"/>
          <w:szCs w:val="24"/>
        </w:rPr>
      </w:pPr>
      <w:r w:rsidRPr="00EB0CEB">
        <w:rPr>
          <w:rFonts w:ascii="Arial" w:hAnsi="Arial" w:cs="Arial"/>
          <w:sz w:val="24"/>
          <w:szCs w:val="24"/>
        </w:rPr>
        <w:t>El Municipio de Colombia, Huila, es una entidad territorial que cumple con las competencias asignadas por la Ley, articulada al desarrollo regional y nacional, que trabaja para satisfacer las necesidades de sus habitantes, generando mayor calidad de vida a través de su gestión institucional, bajo los principios de transparencia, equidad, solidaridad y participación comunitaria.</w:t>
      </w:r>
    </w:p>
    <w:p w:rsidR="00900F7C" w:rsidRPr="004A7E6F" w:rsidRDefault="00900F7C" w:rsidP="00900F7C">
      <w:pPr>
        <w:autoSpaceDE w:val="0"/>
        <w:autoSpaceDN w:val="0"/>
        <w:adjustRightInd w:val="0"/>
        <w:spacing w:after="0" w:line="240" w:lineRule="auto"/>
        <w:jc w:val="both"/>
        <w:rPr>
          <w:rFonts w:ascii="Arial" w:hAnsi="Arial" w:cs="Arial"/>
          <w:b/>
          <w:bCs/>
          <w:sz w:val="24"/>
          <w:szCs w:val="24"/>
        </w:rPr>
      </w:pPr>
    </w:p>
    <w:p w:rsidR="009529B2" w:rsidRPr="001F7461" w:rsidRDefault="009529B2" w:rsidP="009529B2">
      <w:pPr>
        <w:autoSpaceDE w:val="0"/>
        <w:autoSpaceDN w:val="0"/>
        <w:adjustRightInd w:val="0"/>
        <w:spacing w:after="0" w:line="240" w:lineRule="auto"/>
        <w:jc w:val="both"/>
        <w:rPr>
          <w:rFonts w:ascii="Arial" w:hAnsi="Arial" w:cs="Arial"/>
          <w:b/>
          <w:sz w:val="24"/>
          <w:szCs w:val="28"/>
        </w:rPr>
      </w:pPr>
      <w:r w:rsidRPr="001F7461">
        <w:rPr>
          <w:rFonts w:ascii="Arial" w:hAnsi="Arial" w:cs="Arial"/>
          <w:b/>
          <w:sz w:val="24"/>
          <w:szCs w:val="28"/>
        </w:rPr>
        <w:t>3. ENFOQUE DEL PLAN</w:t>
      </w:r>
    </w:p>
    <w:p w:rsidR="009529B2" w:rsidRDefault="009529B2" w:rsidP="009529B2">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Para la formulación del Plan de Desarrollo de Colombia, se ha tomado como base el </w:t>
      </w:r>
      <w:r w:rsidRPr="00BB5556">
        <w:rPr>
          <w:rFonts w:ascii="Arial" w:hAnsi="Arial" w:cs="Arial"/>
          <w:sz w:val="24"/>
          <w:szCs w:val="24"/>
        </w:rPr>
        <w:t>enfoque poblacional y ciclo vital</w:t>
      </w:r>
      <w:r>
        <w:rPr>
          <w:rFonts w:ascii="Arial" w:hAnsi="Arial" w:cs="Arial"/>
          <w:sz w:val="24"/>
          <w:szCs w:val="24"/>
        </w:rPr>
        <w:t>, en el cual e</w:t>
      </w:r>
      <w:r w:rsidRPr="00BB5556">
        <w:rPr>
          <w:rFonts w:ascii="Arial" w:hAnsi="Arial" w:cs="Arial"/>
          <w:sz w:val="24"/>
          <w:szCs w:val="24"/>
        </w:rPr>
        <w:t>l ser humano se constituye en objeto</w:t>
      </w:r>
      <w:r>
        <w:rPr>
          <w:rFonts w:ascii="Arial" w:hAnsi="Arial" w:cs="Arial"/>
          <w:sz w:val="24"/>
          <w:szCs w:val="24"/>
        </w:rPr>
        <w:t xml:space="preserve"> </w:t>
      </w:r>
      <w:r w:rsidRPr="00BB5556">
        <w:rPr>
          <w:rFonts w:ascii="Arial" w:hAnsi="Arial" w:cs="Arial"/>
          <w:sz w:val="24"/>
          <w:szCs w:val="24"/>
        </w:rPr>
        <w:t>y sujeto de las acciones del desarrollo y, por consiguiente, en eje central de</w:t>
      </w:r>
      <w:r>
        <w:rPr>
          <w:rFonts w:ascii="Arial" w:hAnsi="Arial" w:cs="Arial"/>
          <w:sz w:val="24"/>
          <w:szCs w:val="24"/>
        </w:rPr>
        <w:t xml:space="preserve"> </w:t>
      </w:r>
      <w:r w:rsidRPr="00BB5556">
        <w:rPr>
          <w:rFonts w:ascii="Arial" w:hAnsi="Arial" w:cs="Arial"/>
          <w:sz w:val="24"/>
          <w:szCs w:val="24"/>
        </w:rPr>
        <w:t>los procesos de planificación, ejecución, seguimiento y evaluación de las acciones</w:t>
      </w:r>
      <w:r>
        <w:rPr>
          <w:rFonts w:ascii="Arial" w:hAnsi="Arial" w:cs="Arial"/>
          <w:sz w:val="24"/>
          <w:szCs w:val="24"/>
        </w:rPr>
        <w:t xml:space="preserve"> </w:t>
      </w:r>
      <w:r w:rsidRPr="00BB5556">
        <w:rPr>
          <w:rFonts w:ascii="Arial" w:hAnsi="Arial" w:cs="Arial"/>
          <w:sz w:val="24"/>
          <w:szCs w:val="24"/>
        </w:rPr>
        <w:t xml:space="preserve">públicas. </w:t>
      </w:r>
    </w:p>
    <w:p w:rsidR="009529B2" w:rsidRDefault="009529B2" w:rsidP="009529B2">
      <w:pPr>
        <w:autoSpaceDE w:val="0"/>
        <w:autoSpaceDN w:val="0"/>
        <w:adjustRightInd w:val="0"/>
        <w:spacing w:after="0" w:line="240" w:lineRule="auto"/>
        <w:jc w:val="both"/>
        <w:rPr>
          <w:rFonts w:ascii="Arial" w:hAnsi="Arial" w:cs="Arial"/>
          <w:sz w:val="24"/>
          <w:szCs w:val="24"/>
        </w:rPr>
      </w:pPr>
    </w:p>
    <w:p w:rsidR="004A7E6F" w:rsidRPr="004A7E6F" w:rsidRDefault="009529B2" w:rsidP="004A7E6F">
      <w:pPr>
        <w:autoSpaceDE w:val="0"/>
        <w:autoSpaceDN w:val="0"/>
        <w:adjustRightInd w:val="0"/>
        <w:spacing w:after="0" w:line="240" w:lineRule="auto"/>
        <w:jc w:val="both"/>
        <w:rPr>
          <w:rFonts w:ascii="Arial" w:hAnsi="Arial" w:cs="Arial"/>
          <w:sz w:val="24"/>
          <w:szCs w:val="24"/>
        </w:rPr>
      </w:pPr>
      <w:r w:rsidRPr="004A7E6F">
        <w:rPr>
          <w:rFonts w:ascii="Arial" w:hAnsi="Arial" w:cs="Arial"/>
          <w:sz w:val="24"/>
          <w:szCs w:val="24"/>
        </w:rPr>
        <w:t xml:space="preserve">Este enfoque permite dar tratamiento especial a las variables relacionadas con el desarrollo humano sostenible: las fases de nacimiento, crecimiento, desarrollo y reproducción del ser humano; los grupos de población en condiciones de vulnerabilidad –niños, niñas, adolescentes, adolescentes gestantes, adultos mayores, personas en condición </w:t>
      </w:r>
      <w:r w:rsidR="004A7E6F">
        <w:rPr>
          <w:rFonts w:ascii="Arial" w:hAnsi="Arial" w:cs="Arial"/>
          <w:sz w:val="24"/>
          <w:szCs w:val="24"/>
        </w:rPr>
        <w:t xml:space="preserve">de </w:t>
      </w:r>
      <w:r w:rsidRPr="004A7E6F">
        <w:rPr>
          <w:rFonts w:ascii="Arial" w:hAnsi="Arial" w:cs="Arial"/>
          <w:sz w:val="24"/>
          <w:szCs w:val="24"/>
        </w:rPr>
        <w:t xml:space="preserve">pobreza y/o de desplazamiento, grupos étnicos, entre otros–; los diferentes momentos del ciclo vital de los individuos y de la familia, y aquellas orientadas a eliminar toda forma de </w:t>
      </w:r>
      <w:r w:rsidR="004A7E6F" w:rsidRPr="004A7E6F">
        <w:rPr>
          <w:rFonts w:ascii="Arial" w:hAnsi="Arial" w:cs="Arial"/>
          <w:sz w:val="24"/>
          <w:szCs w:val="24"/>
        </w:rPr>
        <w:t>exclusión, a través del reconocimiento de la diversidad étnica, la promoción, la concertación y la participación de los diferentes grupos poblacionales en la planificación.</w:t>
      </w:r>
    </w:p>
    <w:p w:rsidR="004A7E6F" w:rsidRDefault="004A7E6F" w:rsidP="004A7E6F">
      <w:pPr>
        <w:autoSpaceDE w:val="0"/>
        <w:autoSpaceDN w:val="0"/>
        <w:adjustRightInd w:val="0"/>
        <w:spacing w:after="0" w:line="240" w:lineRule="auto"/>
        <w:rPr>
          <w:rFonts w:ascii="Arial" w:hAnsi="Arial" w:cs="Arial"/>
          <w:color w:val="000000"/>
          <w:sz w:val="24"/>
          <w:szCs w:val="24"/>
        </w:rPr>
      </w:pPr>
    </w:p>
    <w:p w:rsidR="004E5E6C" w:rsidRPr="001F7461" w:rsidRDefault="00486D9F" w:rsidP="00486D9F">
      <w:pPr>
        <w:autoSpaceDE w:val="0"/>
        <w:autoSpaceDN w:val="0"/>
        <w:adjustRightInd w:val="0"/>
        <w:spacing w:after="0" w:line="240" w:lineRule="auto"/>
        <w:jc w:val="both"/>
        <w:rPr>
          <w:rFonts w:ascii="Arial" w:hAnsi="Arial" w:cs="Arial"/>
          <w:b/>
          <w:bCs/>
          <w:sz w:val="24"/>
          <w:szCs w:val="28"/>
        </w:rPr>
      </w:pPr>
      <w:r w:rsidRPr="001F7461">
        <w:rPr>
          <w:rFonts w:ascii="Arial" w:hAnsi="Arial" w:cs="Arial"/>
          <w:b/>
          <w:bCs/>
          <w:sz w:val="24"/>
          <w:szCs w:val="28"/>
        </w:rPr>
        <w:t xml:space="preserve">4. </w:t>
      </w:r>
      <w:r w:rsidR="004E5E6C" w:rsidRPr="001F7461">
        <w:rPr>
          <w:rFonts w:ascii="Arial" w:hAnsi="Arial" w:cs="Arial"/>
          <w:b/>
          <w:bCs/>
          <w:sz w:val="24"/>
          <w:szCs w:val="28"/>
        </w:rPr>
        <w:t>OBJETIVO</w:t>
      </w:r>
      <w:r w:rsidR="00635110" w:rsidRPr="001F7461">
        <w:rPr>
          <w:rFonts w:ascii="Arial" w:hAnsi="Arial" w:cs="Arial"/>
          <w:b/>
          <w:bCs/>
          <w:sz w:val="24"/>
          <w:szCs w:val="28"/>
        </w:rPr>
        <w:t xml:space="preserve"> DEL PLAN</w:t>
      </w:r>
    </w:p>
    <w:p w:rsidR="001F0E27" w:rsidRDefault="00B0548F" w:rsidP="009529B2">
      <w:pPr>
        <w:autoSpaceDE w:val="0"/>
        <w:autoSpaceDN w:val="0"/>
        <w:adjustRightInd w:val="0"/>
        <w:spacing w:after="0" w:line="240" w:lineRule="auto"/>
        <w:jc w:val="both"/>
        <w:rPr>
          <w:rFonts w:ascii="Arial" w:hAnsi="Arial" w:cs="Arial"/>
          <w:sz w:val="24"/>
          <w:szCs w:val="24"/>
        </w:rPr>
      </w:pPr>
      <w:r w:rsidRPr="00EB0CEB">
        <w:rPr>
          <w:rFonts w:ascii="Arial" w:hAnsi="Arial" w:cs="Arial"/>
          <w:sz w:val="24"/>
          <w:szCs w:val="24"/>
        </w:rPr>
        <w:t xml:space="preserve">Propiciar el desarrollo humano integral para disminuir los niveles de pobreza, articulando procesos de desarrollo económico local y regional, haciendo de la participación comunitaria el eje del buen gobierno, en busca de </w:t>
      </w:r>
      <w:r w:rsidR="00B45021">
        <w:rPr>
          <w:rFonts w:ascii="Arial" w:hAnsi="Arial" w:cs="Arial"/>
          <w:sz w:val="24"/>
          <w:szCs w:val="24"/>
        </w:rPr>
        <w:t>disminuir la violencia y brindando y aprovechando</w:t>
      </w:r>
      <w:r w:rsidRPr="00EB0CEB">
        <w:rPr>
          <w:rFonts w:ascii="Arial" w:hAnsi="Arial" w:cs="Arial"/>
          <w:sz w:val="24"/>
          <w:szCs w:val="24"/>
        </w:rPr>
        <w:t xml:space="preserve"> oportunidades en lo social, lo económico, lo cultural, lo ambiental y lo político a los doblemente colombianos. </w:t>
      </w:r>
    </w:p>
    <w:p w:rsidR="001F7461" w:rsidRDefault="001F7461" w:rsidP="009529B2">
      <w:pPr>
        <w:autoSpaceDE w:val="0"/>
        <w:autoSpaceDN w:val="0"/>
        <w:adjustRightInd w:val="0"/>
        <w:spacing w:after="0" w:line="240" w:lineRule="auto"/>
        <w:jc w:val="both"/>
        <w:rPr>
          <w:rFonts w:ascii="Arial" w:hAnsi="Arial" w:cs="Arial"/>
          <w:sz w:val="24"/>
          <w:szCs w:val="24"/>
        </w:rPr>
      </w:pPr>
    </w:p>
    <w:p w:rsidR="001F7461" w:rsidRDefault="001F7461" w:rsidP="009529B2">
      <w:pPr>
        <w:autoSpaceDE w:val="0"/>
        <w:autoSpaceDN w:val="0"/>
        <w:adjustRightInd w:val="0"/>
        <w:spacing w:after="0" w:line="240" w:lineRule="auto"/>
        <w:jc w:val="both"/>
        <w:rPr>
          <w:rFonts w:ascii="Arial" w:hAnsi="Arial" w:cs="Arial"/>
          <w:sz w:val="24"/>
          <w:szCs w:val="24"/>
        </w:rPr>
      </w:pPr>
    </w:p>
    <w:p w:rsidR="00BE7317" w:rsidRDefault="00BE7317" w:rsidP="001F0E27">
      <w:pPr>
        <w:autoSpaceDE w:val="0"/>
        <w:autoSpaceDN w:val="0"/>
        <w:adjustRightInd w:val="0"/>
        <w:spacing w:after="0" w:line="240" w:lineRule="auto"/>
        <w:jc w:val="both"/>
        <w:rPr>
          <w:rFonts w:ascii="Arial" w:hAnsi="Arial" w:cs="Arial"/>
          <w:b/>
          <w:sz w:val="28"/>
          <w:szCs w:val="28"/>
        </w:rPr>
      </w:pPr>
    </w:p>
    <w:p w:rsidR="00EF56F0" w:rsidRPr="009C0903" w:rsidRDefault="00EF56F0" w:rsidP="004E0CA0">
      <w:pPr>
        <w:pStyle w:val="Prrafodelista"/>
        <w:numPr>
          <w:ilvl w:val="0"/>
          <w:numId w:val="36"/>
        </w:numPr>
        <w:autoSpaceDE w:val="0"/>
        <w:autoSpaceDN w:val="0"/>
        <w:adjustRightInd w:val="0"/>
        <w:spacing w:after="0" w:line="240" w:lineRule="auto"/>
        <w:jc w:val="both"/>
        <w:rPr>
          <w:rFonts w:ascii="Arial" w:hAnsi="Arial" w:cs="Arial"/>
          <w:b/>
          <w:sz w:val="24"/>
          <w:szCs w:val="28"/>
        </w:rPr>
      </w:pPr>
      <w:r w:rsidRPr="009C0903">
        <w:rPr>
          <w:rFonts w:ascii="Arial" w:hAnsi="Arial" w:cs="Arial"/>
          <w:b/>
          <w:sz w:val="24"/>
          <w:szCs w:val="28"/>
        </w:rPr>
        <w:t xml:space="preserve">DIMENSIONES ESTRATÉGICAS </w:t>
      </w:r>
    </w:p>
    <w:p w:rsidR="00486D9F" w:rsidRDefault="00486D9F" w:rsidP="00486D9F">
      <w:pPr>
        <w:autoSpaceDE w:val="0"/>
        <w:autoSpaceDN w:val="0"/>
        <w:adjustRightInd w:val="0"/>
        <w:spacing w:after="0" w:line="240" w:lineRule="auto"/>
        <w:jc w:val="both"/>
        <w:rPr>
          <w:rFonts w:ascii="Arial" w:hAnsi="Arial" w:cs="Arial"/>
          <w:b/>
          <w:sz w:val="28"/>
          <w:szCs w:val="28"/>
        </w:rPr>
      </w:pPr>
    </w:p>
    <w:p w:rsidR="00EF56F0" w:rsidRPr="009C0903" w:rsidRDefault="00491BF6" w:rsidP="00491BF6">
      <w:pPr>
        <w:autoSpaceDE w:val="0"/>
        <w:autoSpaceDN w:val="0"/>
        <w:adjustRightInd w:val="0"/>
        <w:spacing w:after="0" w:line="240" w:lineRule="auto"/>
        <w:rPr>
          <w:rFonts w:ascii="Arial" w:hAnsi="Arial" w:cs="Arial"/>
          <w:b/>
          <w:sz w:val="24"/>
          <w:szCs w:val="28"/>
        </w:rPr>
      </w:pPr>
      <w:r w:rsidRPr="009C0903">
        <w:rPr>
          <w:rFonts w:ascii="Arial" w:hAnsi="Arial" w:cs="Arial"/>
          <w:b/>
          <w:sz w:val="24"/>
          <w:szCs w:val="28"/>
        </w:rPr>
        <w:t xml:space="preserve">5.1. </w:t>
      </w:r>
      <w:r w:rsidR="003B061E" w:rsidRPr="009C0903">
        <w:rPr>
          <w:rFonts w:ascii="Arial" w:hAnsi="Arial" w:cs="Arial"/>
          <w:b/>
          <w:sz w:val="24"/>
          <w:szCs w:val="28"/>
        </w:rPr>
        <w:t xml:space="preserve">DIMENSIÓN </w:t>
      </w:r>
      <w:r w:rsidR="00EF56F0" w:rsidRPr="009C0903">
        <w:rPr>
          <w:rFonts w:ascii="Arial" w:hAnsi="Arial" w:cs="Arial"/>
          <w:b/>
          <w:sz w:val="24"/>
          <w:szCs w:val="28"/>
        </w:rPr>
        <w:t>GOBIERNO PARTICIPATIVO Y EFICIENTE</w:t>
      </w:r>
    </w:p>
    <w:p w:rsidR="00E839FE" w:rsidRDefault="00E839FE" w:rsidP="00E839FE">
      <w:pPr>
        <w:autoSpaceDE w:val="0"/>
        <w:autoSpaceDN w:val="0"/>
        <w:adjustRightInd w:val="0"/>
        <w:spacing w:after="0" w:line="240" w:lineRule="auto"/>
        <w:ind w:left="360"/>
        <w:rPr>
          <w:rFonts w:ascii="Arial" w:hAnsi="Arial" w:cs="Arial"/>
          <w:b/>
          <w:sz w:val="28"/>
          <w:szCs w:val="28"/>
        </w:rPr>
      </w:pPr>
    </w:p>
    <w:p w:rsidR="002F6AE3" w:rsidRPr="002F6AE3" w:rsidRDefault="00DA1A2D" w:rsidP="002F6AE3">
      <w:pPr>
        <w:autoSpaceDE w:val="0"/>
        <w:autoSpaceDN w:val="0"/>
        <w:adjustRightInd w:val="0"/>
        <w:spacing w:after="0" w:line="240" w:lineRule="auto"/>
        <w:jc w:val="both"/>
        <w:rPr>
          <w:rFonts w:ascii="Arial" w:hAnsi="Arial" w:cs="Arial"/>
          <w:b/>
          <w:sz w:val="24"/>
          <w:szCs w:val="24"/>
        </w:rPr>
      </w:pPr>
      <w:r w:rsidRPr="002F6AE3">
        <w:rPr>
          <w:rFonts w:ascii="Arial" w:hAnsi="Arial" w:cs="Arial"/>
          <w:b/>
          <w:sz w:val="24"/>
          <w:szCs w:val="24"/>
        </w:rPr>
        <w:t xml:space="preserve">OBJETIVO </w:t>
      </w:r>
      <w:r>
        <w:rPr>
          <w:rFonts w:ascii="Arial" w:hAnsi="Arial" w:cs="Arial"/>
          <w:b/>
          <w:sz w:val="24"/>
          <w:szCs w:val="24"/>
        </w:rPr>
        <w:t>ESTRATÉGICO</w:t>
      </w:r>
    </w:p>
    <w:p w:rsidR="00BE5A81" w:rsidRDefault="00BE5A81" w:rsidP="0017106E">
      <w:pPr>
        <w:autoSpaceDE w:val="0"/>
        <w:autoSpaceDN w:val="0"/>
        <w:adjustRightInd w:val="0"/>
        <w:spacing w:after="0" w:line="240" w:lineRule="auto"/>
        <w:rPr>
          <w:rFonts w:ascii="Arial" w:hAnsi="Arial" w:cs="Arial"/>
          <w:b/>
          <w:sz w:val="24"/>
          <w:szCs w:val="24"/>
        </w:rPr>
      </w:pPr>
    </w:p>
    <w:p w:rsidR="00FE6A22" w:rsidRPr="00FE6A22" w:rsidRDefault="00FE6A22" w:rsidP="00FE6A22">
      <w:pPr>
        <w:autoSpaceDE w:val="0"/>
        <w:autoSpaceDN w:val="0"/>
        <w:adjustRightInd w:val="0"/>
        <w:spacing w:after="0" w:line="240" w:lineRule="auto"/>
        <w:jc w:val="both"/>
        <w:rPr>
          <w:rFonts w:ascii="Arial" w:hAnsi="Arial" w:cs="Arial"/>
          <w:sz w:val="24"/>
          <w:szCs w:val="24"/>
        </w:rPr>
      </w:pPr>
      <w:r w:rsidRPr="00FE6A22">
        <w:rPr>
          <w:rFonts w:ascii="Arial" w:hAnsi="Arial" w:cs="Arial"/>
          <w:sz w:val="24"/>
          <w:szCs w:val="24"/>
        </w:rPr>
        <w:t>Mejorar la gobernabilidad y la institucionalidad democrática, garantizando la seguridad y la convivencia en el mun</w:t>
      </w:r>
      <w:r>
        <w:rPr>
          <w:rFonts w:ascii="Arial" w:hAnsi="Arial" w:cs="Arial"/>
          <w:sz w:val="24"/>
          <w:szCs w:val="24"/>
        </w:rPr>
        <w:t>i</w:t>
      </w:r>
      <w:r w:rsidRPr="00FE6A22">
        <w:rPr>
          <w:rFonts w:ascii="Arial" w:hAnsi="Arial" w:cs="Arial"/>
          <w:sz w:val="24"/>
          <w:szCs w:val="24"/>
        </w:rPr>
        <w:t>cipio, con aumento en los niveles de eficiencia y eficacia en la gestión pública, ejerciendo una administración transparente y participativa.</w:t>
      </w:r>
    </w:p>
    <w:p w:rsidR="00E839FE" w:rsidRPr="00E839FE" w:rsidRDefault="00FE6A22" w:rsidP="00FE6A22">
      <w:pPr>
        <w:autoSpaceDE w:val="0"/>
        <w:autoSpaceDN w:val="0"/>
        <w:adjustRightInd w:val="0"/>
        <w:spacing w:after="0" w:line="240" w:lineRule="auto"/>
        <w:rPr>
          <w:rFonts w:ascii="Arial" w:hAnsi="Arial" w:cs="Arial"/>
          <w:b/>
          <w:sz w:val="28"/>
          <w:szCs w:val="28"/>
        </w:rPr>
      </w:pPr>
      <w:r>
        <w:rPr>
          <w:rFonts w:ascii="Arial" w:hAnsi="Arial" w:cs="Arial"/>
          <w:b/>
          <w:sz w:val="28"/>
          <w:szCs w:val="28"/>
        </w:rPr>
        <w:t xml:space="preserve"> </w:t>
      </w:r>
    </w:p>
    <w:p w:rsidR="00E839FE" w:rsidRPr="006773DC" w:rsidRDefault="002F6AE3" w:rsidP="00E55362">
      <w:pPr>
        <w:pStyle w:val="Prrafodelista"/>
        <w:numPr>
          <w:ilvl w:val="2"/>
          <w:numId w:val="92"/>
        </w:numPr>
        <w:autoSpaceDE w:val="0"/>
        <w:autoSpaceDN w:val="0"/>
        <w:adjustRightInd w:val="0"/>
        <w:spacing w:after="0" w:line="240" w:lineRule="auto"/>
        <w:jc w:val="both"/>
        <w:rPr>
          <w:rFonts w:ascii="Arial" w:hAnsi="Arial" w:cs="Arial"/>
          <w:b/>
          <w:sz w:val="24"/>
          <w:szCs w:val="24"/>
        </w:rPr>
      </w:pPr>
      <w:r w:rsidRPr="006773DC">
        <w:rPr>
          <w:rFonts w:ascii="Arial" w:hAnsi="Arial" w:cs="Arial"/>
          <w:b/>
          <w:sz w:val="24"/>
          <w:szCs w:val="24"/>
        </w:rPr>
        <w:t>SECTOR JUSTICIA, SEGURIDAD Y CONVIVENCIA</w:t>
      </w:r>
    </w:p>
    <w:p w:rsidR="007B29A5" w:rsidRDefault="007B29A5" w:rsidP="007B29A5">
      <w:pPr>
        <w:autoSpaceDE w:val="0"/>
        <w:autoSpaceDN w:val="0"/>
        <w:adjustRightInd w:val="0"/>
        <w:spacing w:after="0" w:line="240" w:lineRule="auto"/>
        <w:jc w:val="both"/>
        <w:rPr>
          <w:rFonts w:ascii="Arial" w:hAnsi="Arial" w:cs="Arial"/>
          <w:b/>
          <w:sz w:val="28"/>
          <w:szCs w:val="28"/>
        </w:rPr>
      </w:pPr>
    </w:p>
    <w:p w:rsidR="007B29A5" w:rsidRPr="002F6AE3" w:rsidRDefault="00DA1A2D" w:rsidP="007B29A5">
      <w:pPr>
        <w:autoSpaceDE w:val="0"/>
        <w:autoSpaceDN w:val="0"/>
        <w:adjustRightInd w:val="0"/>
        <w:spacing w:after="0" w:line="240" w:lineRule="auto"/>
        <w:jc w:val="both"/>
        <w:rPr>
          <w:rFonts w:ascii="Arial" w:hAnsi="Arial" w:cs="Arial"/>
          <w:b/>
          <w:sz w:val="24"/>
          <w:szCs w:val="24"/>
        </w:rPr>
      </w:pPr>
      <w:r w:rsidRPr="002F6AE3">
        <w:rPr>
          <w:rFonts w:ascii="Arial" w:hAnsi="Arial" w:cs="Arial"/>
          <w:b/>
          <w:sz w:val="24"/>
          <w:szCs w:val="24"/>
        </w:rPr>
        <w:t xml:space="preserve">OBJETIVO </w:t>
      </w:r>
      <w:r>
        <w:rPr>
          <w:rFonts w:ascii="Arial" w:hAnsi="Arial" w:cs="Arial"/>
          <w:b/>
          <w:sz w:val="24"/>
          <w:szCs w:val="24"/>
        </w:rPr>
        <w:t>SECTORIAL</w:t>
      </w:r>
    </w:p>
    <w:p w:rsidR="007B29A5" w:rsidRPr="00BE5A81" w:rsidRDefault="007B29A5" w:rsidP="007B29A5">
      <w:pPr>
        <w:autoSpaceDE w:val="0"/>
        <w:autoSpaceDN w:val="0"/>
        <w:adjustRightInd w:val="0"/>
        <w:spacing w:after="0" w:line="240" w:lineRule="auto"/>
        <w:jc w:val="both"/>
        <w:rPr>
          <w:rFonts w:ascii="Arial" w:hAnsi="Arial" w:cs="Arial"/>
          <w:b/>
          <w:sz w:val="28"/>
          <w:szCs w:val="28"/>
        </w:rPr>
      </w:pPr>
    </w:p>
    <w:p w:rsidR="007B29A5" w:rsidRDefault="007B29A5" w:rsidP="007B29A5">
      <w:pPr>
        <w:autoSpaceDE w:val="0"/>
        <w:autoSpaceDN w:val="0"/>
        <w:adjustRightInd w:val="0"/>
        <w:spacing w:after="0" w:line="240" w:lineRule="auto"/>
        <w:jc w:val="both"/>
        <w:rPr>
          <w:rFonts w:ascii="Arial" w:hAnsi="Arial" w:cs="Arial"/>
          <w:sz w:val="24"/>
          <w:szCs w:val="24"/>
        </w:rPr>
      </w:pPr>
      <w:r w:rsidRPr="007B29A5">
        <w:rPr>
          <w:rFonts w:ascii="Arial" w:hAnsi="Arial" w:cs="Arial"/>
          <w:sz w:val="24"/>
          <w:szCs w:val="24"/>
        </w:rPr>
        <w:t xml:space="preserve">Propiciar la disminución de la violencia y garantizar la paz y la tranquilidad ciudadana, </w:t>
      </w:r>
      <w:r w:rsidR="00D6208C">
        <w:rPr>
          <w:rFonts w:ascii="Arial" w:hAnsi="Arial" w:cs="Arial"/>
          <w:sz w:val="24"/>
          <w:szCs w:val="24"/>
        </w:rPr>
        <w:t>ofreciendo</w:t>
      </w:r>
      <w:r w:rsidRPr="007B29A5">
        <w:rPr>
          <w:rFonts w:ascii="Arial" w:hAnsi="Arial" w:cs="Arial"/>
          <w:sz w:val="24"/>
          <w:szCs w:val="24"/>
        </w:rPr>
        <w:t xml:space="preserve"> al municipio </w:t>
      </w:r>
      <w:r w:rsidR="000D1849">
        <w:rPr>
          <w:rFonts w:ascii="Arial" w:hAnsi="Arial" w:cs="Arial"/>
          <w:sz w:val="24"/>
          <w:szCs w:val="24"/>
        </w:rPr>
        <w:t xml:space="preserve">altos </w:t>
      </w:r>
      <w:r w:rsidR="00D6208C">
        <w:rPr>
          <w:rFonts w:ascii="Arial" w:hAnsi="Arial" w:cs="Arial"/>
          <w:sz w:val="24"/>
          <w:szCs w:val="24"/>
        </w:rPr>
        <w:t>niveles</w:t>
      </w:r>
      <w:r w:rsidR="000D1849">
        <w:rPr>
          <w:rFonts w:ascii="Arial" w:hAnsi="Arial" w:cs="Arial"/>
          <w:sz w:val="24"/>
          <w:szCs w:val="24"/>
        </w:rPr>
        <w:t xml:space="preserve"> de seguridad,</w:t>
      </w:r>
      <w:r w:rsidR="00D6208C">
        <w:rPr>
          <w:rFonts w:ascii="Arial" w:hAnsi="Arial" w:cs="Arial"/>
          <w:sz w:val="24"/>
          <w:szCs w:val="24"/>
        </w:rPr>
        <w:t xml:space="preserve"> disminuyendo el desplazamiento forzado</w:t>
      </w:r>
      <w:r w:rsidR="00703419">
        <w:rPr>
          <w:rFonts w:ascii="Arial" w:hAnsi="Arial" w:cs="Arial"/>
          <w:sz w:val="24"/>
          <w:szCs w:val="24"/>
        </w:rPr>
        <w:t>,</w:t>
      </w:r>
      <w:r w:rsidR="000D1849">
        <w:rPr>
          <w:rFonts w:ascii="Arial" w:hAnsi="Arial" w:cs="Arial"/>
          <w:sz w:val="24"/>
          <w:szCs w:val="24"/>
        </w:rPr>
        <w:t xml:space="preserve"> </w:t>
      </w:r>
      <w:r w:rsidR="00A158F3">
        <w:rPr>
          <w:rFonts w:ascii="Arial" w:hAnsi="Arial" w:cs="Arial"/>
          <w:sz w:val="24"/>
          <w:szCs w:val="24"/>
        </w:rPr>
        <w:t xml:space="preserve">y </w:t>
      </w:r>
      <w:r w:rsidR="000D1849">
        <w:rPr>
          <w:rFonts w:ascii="Arial" w:hAnsi="Arial" w:cs="Arial"/>
          <w:sz w:val="24"/>
          <w:szCs w:val="24"/>
        </w:rPr>
        <w:t>consolidando la convivencia pacífica de los habitantes del municipio.</w:t>
      </w:r>
    </w:p>
    <w:p w:rsidR="000D1849" w:rsidRDefault="000D1849" w:rsidP="007B29A5">
      <w:pPr>
        <w:autoSpaceDE w:val="0"/>
        <w:autoSpaceDN w:val="0"/>
        <w:adjustRightInd w:val="0"/>
        <w:spacing w:after="0" w:line="240" w:lineRule="auto"/>
        <w:jc w:val="both"/>
        <w:rPr>
          <w:rFonts w:ascii="Arial" w:hAnsi="Arial" w:cs="Arial"/>
          <w:sz w:val="24"/>
          <w:szCs w:val="24"/>
        </w:rPr>
      </w:pPr>
    </w:p>
    <w:p w:rsidR="00BA72F1" w:rsidRDefault="00DA1A2D" w:rsidP="007B29A5">
      <w:pPr>
        <w:autoSpaceDE w:val="0"/>
        <w:autoSpaceDN w:val="0"/>
        <w:adjustRightInd w:val="0"/>
        <w:spacing w:after="0" w:line="240" w:lineRule="auto"/>
        <w:jc w:val="both"/>
        <w:rPr>
          <w:rFonts w:ascii="Arial" w:hAnsi="Arial" w:cs="Arial"/>
          <w:b/>
          <w:sz w:val="24"/>
          <w:szCs w:val="24"/>
        </w:rPr>
      </w:pPr>
      <w:r w:rsidRPr="00BA72F1">
        <w:rPr>
          <w:rFonts w:ascii="Arial" w:hAnsi="Arial" w:cs="Arial"/>
          <w:b/>
          <w:sz w:val="24"/>
          <w:szCs w:val="24"/>
        </w:rPr>
        <w:t>E</w:t>
      </w:r>
      <w:r>
        <w:rPr>
          <w:rFonts w:ascii="Arial" w:hAnsi="Arial" w:cs="Arial"/>
          <w:b/>
          <w:sz w:val="24"/>
          <w:szCs w:val="24"/>
        </w:rPr>
        <w:t>STRATE</w:t>
      </w:r>
      <w:r w:rsidRPr="00BA72F1">
        <w:rPr>
          <w:rFonts w:ascii="Arial" w:hAnsi="Arial" w:cs="Arial"/>
          <w:b/>
          <w:sz w:val="24"/>
          <w:szCs w:val="24"/>
        </w:rPr>
        <w:t>GIA</w:t>
      </w:r>
    </w:p>
    <w:p w:rsidR="00BA72F1" w:rsidRDefault="00BA72F1" w:rsidP="007B29A5">
      <w:pPr>
        <w:autoSpaceDE w:val="0"/>
        <w:autoSpaceDN w:val="0"/>
        <w:adjustRightInd w:val="0"/>
        <w:spacing w:after="0" w:line="240" w:lineRule="auto"/>
        <w:jc w:val="both"/>
        <w:rPr>
          <w:rFonts w:ascii="Arial" w:hAnsi="Arial" w:cs="Arial"/>
          <w:b/>
          <w:sz w:val="24"/>
          <w:szCs w:val="24"/>
        </w:rPr>
      </w:pPr>
    </w:p>
    <w:p w:rsidR="00F53B1F" w:rsidRPr="006607A1" w:rsidRDefault="00F53B1F" w:rsidP="00F53B1F">
      <w:pPr>
        <w:autoSpaceDE w:val="0"/>
        <w:autoSpaceDN w:val="0"/>
        <w:adjustRightInd w:val="0"/>
        <w:spacing w:after="0" w:line="240" w:lineRule="auto"/>
        <w:jc w:val="both"/>
        <w:rPr>
          <w:rFonts w:ascii="Arial" w:hAnsi="Arial" w:cs="Arial"/>
          <w:sz w:val="24"/>
          <w:szCs w:val="24"/>
        </w:rPr>
      </w:pPr>
      <w:r w:rsidRPr="006607A1">
        <w:rPr>
          <w:rFonts w:ascii="Arial" w:hAnsi="Arial" w:cs="Arial"/>
          <w:sz w:val="24"/>
          <w:szCs w:val="24"/>
        </w:rPr>
        <w:t>Desarrollar y poner en práctica acciones para propiciar condiciones adecuadas hacia la consolidación de la paz y el fortalecimiento de la seguridad ciudadana, con la participación de la comunidad y el apoyo de la fuerza pública.</w:t>
      </w:r>
    </w:p>
    <w:p w:rsidR="00D81232" w:rsidRDefault="00D81232" w:rsidP="00D81232">
      <w:pPr>
        <w:autoSpaceDE w:val="0"/>
        <w:autoSpaceDN w:val="0"/>
        <w:adjustRightInd w:val="0"/>
        <w:spacing w:after="0" w:line="240" w:lineRule="auto"/>
        <w:jc w:val="both"/>
        <w:rPr>
          <w:rFonts w:ascii="Arial" w:hAnsi="Arial" w:cs="Arial"/>
          <w:b/>
          <w:sz w:val="24"/>
          <w:szCs w:val="24"/>
        </w:rPr>
      </w:pPr>
    </w:p>
    <w:p w:rsidR="00D81232" w:rsidRPr="0084022E" w:rsidRDefault="00BF37A7" w:rsidP="00D81232">
      <w:pPr>
        <w:autoSpaceDE w:val="0"/>
        <w:autoSpaceDN w:val="0"/>
        <w:adjustRightInd w:val="0"/>
        <w:spacing w:after="0" w:line="240" w:lineRule="auto"/>
        <w:jc w:val="both"/>
        <w:rPr>
          <w:rFonts w:ascii="Arial" w:hAnsi="Arial" w:cs="Arial"/>
          <w:b/>
          <w:sz w:val="24"/>
          <w:szCs w:val="24"/>
        </w:rPr>
      </w:pPr>
      <w:r w:rsidRPr="0084022E">
        <w:rPr>
          <w:rFonts w:ascii="Arial" w:hAnsi="Arial" w:cs="Arial"/>
          <w:b/>
          <w:sz w:val="24"/>
          <w:szCs w:val="24"/>
        </w:rPr>
        <w:t>METAS DE RESULTADO</w:t>
      </w:r>
    </w:p>
    <w:p w:rsidR="00D81232" w:rsidRDefault="00D81232" w:rsidP="00D81232">
      <w:pPr>
        <w:autoSpaceDE w:val="0"/>
        <w:autoSpaceDN w:val="0"/>
        <w:adjustRightInd w:val="0"/>
        <w:spacing w:after="0" w:line="240" w:lineRule="auto"/>
        <w:jc w:val="both"/>
        <w:rPr>
          <w:rFonts w:ascii="Arial" w:hAnsi="Arial" w:cs="Arial"/>
          <w:sz w:val="24"/>
          <w:szCs w:val="24"/>
        </w:rPr>
      </w:pPr>
    </w:p>
    <w:p w:rsidR="00D81232" w:rsidRDefault="00D81232" w:rsidP="00E55362">
      <w:pPr>
        <w:pStyle w:val="Prrafodelista"/>
        <w:numPr>
          <w:ilvl w:val="0"/>
          <w:numId w:val="43"/>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Atender, orientar y/o asesorar al 80% de las víctimas del conflicto armado y el desplazamiento, propiciando su acceso a programas especiales del Estado para estas poblaciones. </w:t>
      </w:r>
    </w:p>
    <w:p w:rsidR="00D81232" w:rsidRPr="002C2889" w:rsidRDefault="00D81232" w:rsidP="00E55362">
      <w:pPr>
        <w:pStyle w:val="Prrafodelista"/>
        <w:numPr>
          <w:ilvl w:val="0"/>
          <w:numId w:val="43"/>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Diseñar</w:t>
      </w:r>
      <w:r w:rsidRPr="002C2889">
        <w:rPr>
          <w:rFonts w:ascii="Arial" w:hAnsi="Arial" w:cs="Arial"/>
          <w:sz w:val="24"/>
          <w:szCs w:val="24"/>
        </w:rPr>
        <w:t xml:space="preserve"> y p</w:t>
      </w:r>
      <w:r>
        <w:rPr>
          <w:rFonts w:ascii="Arial" w:hAnsi="Arial" w:cs="Arial"/>
          <w:sz w:val="24"/>
          <w:szCs w:val="24"/>
        </w:rPr>
        <w:t>oner</w:t>
      </w:r>
      <w:r w:rsidRPr="002C2889">
        <w:rPr>
          <w:rFonts w:ascii="Arial" w:hAnsi="Arial" w:cs="Arial"/>
          <w:sz w:val="24"/>
          <w:szCs w:val="24"/>
        </w:rPr>
        <w:t xml:space="preserve"> en marcha una política municipal en materia de seguridad ciudadana, divulgándola en al menos el 30% de la población del municipio.</w:t>
      </w:r>
    </w:p>
    <w:p w:rsidR="00D81232" w:rsidRDefault="00D81232" w:rsidP="00E55362">
      <w:pPr>
        <w:pStyle w:val="Prrafodelista"/>
        <w:numPr>
          <w:ilvl w:val="0"/>
          <w:numId w:val="43"/>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100% del presupuesto del Fondo de Seguridad concertado y priorizado con la fuerza pública.</w:t>
      </w:r>
      <w:r w:rsidRPr="00DD2A6C">
        <w:rPr>
          <w:rFonts w:ascii="Arial" w:hAnsi="Arial" w:cs="Arial"/>
          <w:sz w:val="24"/>
          <w:szCs w:val="24"/>
        </w:rPr>
        <w:t xml:space="preserve"> </w:t>
      </w:r>
    </w:p>
    <w:p w:rsidR="00D81232" w:rsidRPr="002C2889" w:rsidRDefault="00D81232" w:rsidP="00E55362">
      <w:pPr>
        <w:pStyle w:val="Prrafodelista"/>
        <w:numPr>
          <w:ilvl w:val="0"/>
          <w:numId w:val="43"/>
        </w:numPr>
        <w:autoSpaceDE w:val="0"/>
        <w:autoSpaceDN w:val="0"/>
        <w:adjustRightInd w:val="0"/>
        <w:spacing w:after="0" w:line="240" w:lineRule="auto"/>
        <w:jc w:val="both"/>
        <w:rPr>
          <w:rFonts w:ascii="Arial" w:hAnsi="Arial" w:cs="Arial"/>
          <w:sz w:val="24"/>
          <w:szCs w:val="24"/>
        </w:rPr>
      </w:pPr>
      <w:r w:rsidRPr="002C2889">
        <w:rPr>
          <w:rFonts w:ascii="Arial" w:hAnsi="Arial" w:cs="Arial"/>
          <w:sz w:val="24"/>
          <w:szCs w:val="24"/>
        </w:rPr>
        <w:t>Capacitar al 100% de las organizaciones de base sobre respeto a las normas, fomento a la paz y a la convivencia ciudadana.</w:t>
      </w:r>
    </w:p>
    <w:p w:rsidR="00D81232" w:rsidRDefault="00D81232" w:rsidP="00E55362">
      <w:pPr>
        <w:pStyle w:val="Prrafodelista"/>
        <w:numPr>
          <w:ilvl w:val="0"/>
          <w:numId w:val="43"/>
        </w:numPr>
        <w:autoSpaceDE w:val="0"/>
        <w:autoSpaceDN w:val="0"/>
        <w:adjustRightInd w:val="0"/>
        <w:spacing w:after="0" w:line="240" w:lineRule="auto"/>
        <w:jc w:val="both"/>
        <w:rPr>
          <w:rFonts w:ascii="Arial" w:hAnsi="Arial" w:cs="Arial"/>
          <w:sz w:val="24"/>
          <w:szCs w:val="24"/>
        </w:rPr>
      </w:pPr>
      <w:r w:rsidRPr="002C2889">
        <w:rPr>
          <w:rFonts w:ascii="Arial" w:hAnsi="Arial" w:cs="Arial"/>
          <w:sz w:val="24"/>
          <w:szCs w:val="24"/>
        </w:rPr>
        <w:t>Divulgar al 30% de la población doblemente colombiana el fomento a los derechos humanos y la protección a la vida</w:t>
      </w:r>
      <w:r>
        <w:rPr>
          <w:rFonts w:ascii="Arial" w:hAnsi="Arial" w:cs="Arial"/>
          <w:sz w:val="24"/>
          <w:szCs w:val="24"/>
        </w:rPr>
        <w:t>.</w:t>
      </w:r>
    </w:p>
    <w:p w:rsidR="00D81232" w:rsidRPr="00485E07" w:rsidRDefault="00D81232" w:rsidP="00E55362">
      <w:pPr>
        <w:pStyle w:val="Prrafodelista"/>
        <w:numPr>
          <w:ilvl w:val="0"/>
          <w:numId w:val="43"/>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20% de los estudiantes de secundaria y media del municipio capacitados en respeto a las normas, protección a la vida y derechos humanos. </w:t>
      </w:r>
    </w:p>
    <w:p w:rsidR="00D81232" w:rsidRDefault="00D81232" w:rsidP="00D81232">
      <w:pPr>
        <w:autoSpaceDE w:val="0"/>
        <w:autoSpaceDN w:val="0"/>
        <w:adjustRightInd w:val="0"/>
        <w:spacing w:after="0" w:line="240" w:lineRule="auto"/>
        <w:jc w:val="both"/>
        <w:rPr>
          <w:rFonts w:ascii="Arial" w:hAnsi="Arial" w:cs="Arial"/>
          <w:b/>
          <w:sz w:val="24"/>
          <w:szCs w:val="24"/>
        </w:rPr>
      </w:pPr>
    </w:p>
    <w:p w:rsidR="00D81232" w:rsidRPr="003C140D" w:rsidRDefault="00BF37A7" w:rsidP="00D81232">
      <w:pPr>
        <w:autoSpaceDE w:val="0"/>
        <w:autoSpaceDN w:val="0"/>
        <w:adjustRightInd w:val="0"/>
        <w:spacing w:after="0" w:line="240" w:lineRule="auto"/>
        <w:jc w:val="both"/>
        <w:rPr>
          <w:rFonts w:ascii="Arial" w:hAnsi="Arial" w:cs="Arial"/>
          <w:b/>
          <w:sz w:val="24"/>
          <w:szCs w:val="24"/>
        </w:rPr>
      </w:pPr>
      <w:r w:rsidRPr="003C140D">
        <w:rPr>
          <w:rFonts w:ascii="Arial" w:hAnsi="Arial" w:cs="Arial"/>
          <w:b/>
          <w:sz w:val="24"/>
          <w:szCs w:val="24"/>
        </w:rPr>
        <w:t>INDICADORES DE RESULTADO</w:t>
      </w:r>
    </w:p>
    <w:p w:rsidR="00D81232" w:rsidRDefault="00D81232" w:rsidP="00D81232">
      <w:pPr>
        <w:autoSpaceDE w:val="0"/>
        <w:autoSpaceDN w:val="0"/>
        <w:adjustRightInd w:val="0"/>
        <w:spacing w:after="0" w:line="240" w:lineRule="auto"/>
        <w:jc w:val="both"/>
        <w:rPr>
          <w:rFonts w:ascii="Arial" w:hAnsi="Arial" w:cs="Arial"/>
          <w:sz w:val="24"/>
          <w:szCs w:val="24"/>
        </w:rPr>
      </w:pPr>
    </w:p>
    <w:p w:rsidR="00D81232" w:rsidRDefault="00D81232" w:rsidP="00D81232">
      <w:pPr>
        <w:autoSpaceDE w:val="0"/>
        <w:autoSpaceDN w:val="0"/>
        <w:adjustRightInd w:val="0"/>
        <w:spacing w:after="0" w:line="240" w:lineRule="auto"/>
        <w:ind w:left="993" w:hanging="993"/>
        <w:jc w:val="both"/>
        <w:rPr>
          <w:rFonts w:ascii="Arial" w:hAnsi="Arial" w:cs="Arial"/>
          <w:sz w:val="24"/>
          <w:szCs w:val="24"/>
        </w:rPr>
      </w:pPr>
      <w:r>
        <w:rPr>
          <w:rFonts w:ascii="Arial" w:hAnsi="Arial" w:cs="Arial"/>
          <w:sz w:val="24"/>
          <w:szCs w:val="24"/>
        </w:rPr>
        <w:t xml:space="preserve">Meta 1: </w:t>
      </w:r>
      <w:r w:rsidRPr="00D81232">
        <w:rPr>
          <w:rFonts w:ascii="Arial" w:hAnsi="Arial" w:cs="Arial"/>
          <w:sz w:val="24"/>
          <w:szCs w:val="24"/>
        </w:rPr>
        <w:t>Porcentaje de población desplazada o víctima del conflicto armado atendida, orientada o asesorada.</w:t>
      </w:r>
      <w:r>
        <w:rPr>
          <w:rFonts w:ascii="Arial" w:hAnsi="Arial" w:cs="Arial"/>
          <w:sz w:val="24"/>
          <w:szCs w:val="24"/>
        </w:rPr>
        <w:t xml:space="preserve"> </w:t>
      </w:r>
    </w:p>
    <w:p w:rsidR="00D81232" w:rsidRDefault="00D81232" w:rsidP="00D81232">
      <w:pPr>
        <w:autoSpaceDE w:val="0"/>
        <w:autoSpaceDN w:val="0"/>
        <w:adjustRightInd w:val="0"/>
        <w:spacing w:after="0" w:line="240" w:lineRule="auto"/>
        <w:ind w:left="993" w:hanging="993"/>
        <w:jc w:val="both"/>
        <w:rPr>
          <w:rFonts w:ascii="Arial" w:hAnsi="Arial" w:cs="Arial"/>
          <w:sz w:val="24"/>
          <w:szCs w:val="24"/>
        </w:rPr>
      </w:pPr>
      <w:r>
        <w:rPr>
          <w:rFonts w:ascii="Arial" w:hAnsi="Arial" w:cs="Arial"/>
          <w:sz w:val="24"/>
          <w:szCs w:val="24"/>
        </w:rPr>
        <w:t xml:space="preserve">Meta  2: </w:t>
      </w:r>
      <w:r w:rsidRPr="00891973">
        <w:rPr>
          <w:rFonts w:ascii="Arial" w:hAnsi="Arial" w:cs="Arial"/>
          <w:sz w:val="24"/>
          <w:szCs w:val="24"/>
        </w:rPr>
        <w:t>Porcentaje de población que conoce y se integra a la política municipal en materia de seguridad ciudadana.</w:t>
      </w:r>
    </w:p>
    <w:p w:rsidR="00D81232" w:rsidRDefault="00D81232" w:rsidP="00D81232">
      <w:pPr>
        <w:autoSpaceDE w:val="0"/>
        <w:autoSpaceDN w:val="0"/>
        <w:adjustRightInd w:val="0"/>
        <w:spacing w:after="0" w:line="240" w:lineRule="auto"/>
        <w:ind w:left="993" w:hanging="993"/>
        <w:jc w:val="both"/>
        <w:rPr>
          <w:rFonts w:ascii="Arial" w:hAnsi="Arial" w:cs="Arial"/>
          <w:sz w:val="24"/>
          <w:szCs w:val="24"/>
        </w:rPr>
      </w:pPr>
      <w:r>
        <w:rPr>
          <w:rFonts w:ascii="Arial" w:hAnsi="Arial" w:cs="Arial"/>
          <w:sz w:val="24"/>
          <w:szCs w:val="24"/>
        </w:rPr>
        <w:t>Meta 3: P</w:t>
      </w:r>
      <w:r w:rsidRPr="00891973">
        <w:rPr>
          <w:rFonts w:ascii="Arial" w:hAnsi="Arial" w:cs="Arial"/>
          <w:sz w:val="24"/>
          <w:szCs w:val="24"/>
        </w:rPr>
        <w:t>orcentaje del presupuesto del Fondo de Seguridad concertado y priorizado con la fuerza pública.</w:t>
      </w:r>
    </w:p>
    <w:p w:rsidR="00D81232" w:rsidRDefault="00D81232" w:rsidP="00D81232">
      <w:pPr>
        <w:autoSpaceDE w:val="0"/>
        <w:autoSpaceDN w:val="0"/>
        <w:adjustRightInd w:val="0"/>
        <w:spacing w:after="0" w:line="240" w:lineRule="auto"/>
        <w:ind w:left="993" w:hanging="993"/>
        <w:jc w:val="both"/>
        <w:rPr>
          <w:rFonts w:ascii="Arial" w:hAnsi="Arial" w:cs="Arial"/>
          <w:sz w:val="24"/>
          <w:szCs w:val="24"/>
        </w:rPr>
      </w:pPr>
      <w:r>
        <w:rPr>
          <w:rFonts w:ascii="Arial" w:hAnsi="Arial" w:cs="Arial"/>
          <w:sz w:val="24"/>
          <w:szCs w:val="24"/>
        </w:rPr>
        <w:t xml:space="preserve">Meta 4: </w:t>
      </w:r>
      <w:r w:rsidRPr="00891973">
        <w:rPr>
          <w:rFonts w:ascii="Arial" w:hAnsi="Arial" w:cs="Arial"/>
          <w:sz w:val="24"/>
          <w:szCs w:val="24"/>
        </w:rPr>
        <w:t>Porcentaje de organizaciones de base capacitadas en respeto a las normas, fomento a la paz y a la convivencia ciudadana.</w:t>
      </w:r>
    </w:p>
    <w:p w:rsidR="00D81232" w:rsidRDefault="00D81232" w:rsidP="00D81232">
      <w:pPr>
        <w:autoSpaceDE w:val="0"/>
        <w:autoSpaceDN w:val="0"/>
        <w:adjustRightInd w:val="0"/>
        <w:spacing w:after="0" w:line="240" w:lineRule="auto"/>
        <w:ind w:left="993" w:hanging="993"/>
        <w:jc w:val="both"/>
        <w:rPr>
          <w:rFonts w:ascii="Arial" w:hAnsi="Arial" w:cs="Arial"/>
          <w:sz w:val="24"/>
          <w:szCs w:val="24"/>
        </w:rPr>
      </w:pPr>
      <w:r>
        <w:rPr>
          <w:rFonts w:ascii="Arial" w:hAnsi="Arial" w:cs="Arial"/>
          <w:sz w:val="24"/>
          <w:szCs w:val="24"/>
        </w:rPr>
        <w:t>Meta 5</w:t>
      </w:r>
      <w:r w:rsidR="00793233">
        <w:rPr>
          <w:rFonts w:ascii="Arial" w:hAnsi="Arial" w:cs="Arial"/>
          <w:sz w:val="24"/>
          <w:szCs w:val="24"/>
        </w:rPr>
        <w:t>:</w:t>
      </w:r>
      <w:r>
        <w:rPr>
          <w:rFonts w:ascii="Arial" w:hAnsi="Arial" w:cs="Arial"/>
          <w:sz w:val="24"/>
          <w:szCs w:val="24"/>
        </w:rPr>
        <w:t xml:space="preserve"> </w:t>
      </w:r>
      <w:r w:rsidRPr="00891973">
        <w:rPr>
          <w:rFonts w:ascii="Arial" w:hAnsi="Arial" w:cs="Arial"/>
          <w:sz w:val="24"/>
          <w:szCs w:val="24"/>
        </w:rPr>
        <w:t>Porcentaje de población doblemente colombiana conocedora de los derechos humanos y la protección a la vida.</w:t>
      </w:r>
    </w:p>
    <w:p w:rsidR="00D81232" w:rsidRDefault="00D81232" w:rsidP="00D81232">
      <w:pPr>
        <w:autoSpaceDE w:val="0"/>
        <w:autoSpaceDN w:val="0"/>
        <w:adjustRightInd w:val="0"/>
        <w:spacing w:after="0" w:line="240" w:lineRule="auto"/>
        <w:ind w:left="993" w:hanging="993"/>
        <w:jc w:val="both"/>
        <w:rPr>
          <w:rFonts w:ascii="Arial" w:hAnsi="Arial" w:cs="Arial"/>
          <w:sz w:val="24"/>
          <w:szCs w:val="24"/>
        </w:rPr>
      </w:pPr>
      <w:r>
        <w:rPr>
          <w:rFonts w:ascii="Arial" w:hAnsi="Arial" w:cs="Arial"/>
          <w:sz w:val="24"/>
          <w:szCs w:val="24"/>
        </w:rPr>
        <w:t xml:space="preserve">Meta </w:t>
      </w:r>
      <w:r w:rsidR="00793233">
        <w:rPr>
          <w:rFonts w:ascii="Arial" w:hAnsi="Arial" w:cs="Arial"/>
          <w:sz w:val="24"/>
          <w:szCs w:val="24"/>
        </w:rPr>
        <w:t xml:space="preserve"> </w:t>
      </w:r>
      <w:r>
        <w:rPr>
          <w:rFonts w:ascii="Arial" w:hAnsi="Arial" w:cs="Arial"/>
          <w:sz w:val="24"/>
          <w:szCs w:val="24"/>
        </w:rPr>
        <w:t>6: Porcentaje de alumnos capacitados en respeto a las normas, protección a la vida y derechos humanos.</w:t>
      </w:r>
    </w:p>
    <w:p w:rsidR="005012AE" w:rsidRDefault="005012AE" w:rsidP="00D81232">
      <w:pPr>
        <w:autoSpaceDE w:val="0"/>
        <w:autoSpaceDN w:val="0"/>
        <w:adjustRightInd w:val="0"/>
        <w:spacing w:after="0" w:line="240" w:lineRule="auto"/>
        <w:ind w:left="993" w:hanging="993"/>
        <w:jc w:val="both"/>
        <w:rPr>
          <w:rFonts w:ascii="Arial" w:hAnsi="Arial" w:cs="Arial"/>
          <w:sz w:val="24"/>
          <w:szCs w:val="24"/>
        </w:rPr>
      </w:pPr>
    </w:p>
    <w:p w:rsidR="005012AE" w:rsidRDefault="005012AE" w:rsidP="00D81232">
      <w:pPr>
        <w:autoSpaceDE w:val="0"/>
        <w:autoSpaceDN w:val="0"/>
        <w:adjustRightInd w:val="0"/>
        <w:spacing w:after="0" w:line="240" w:lineRule="auto"/>
        <w:ind w:left="993" w:hanging="993"/>
        <w:jc w:val="both"/>
        <w:rPr>
          <w:rFonts w:ascii="Arial" w:hAnsi="Arial" w:cs="Arial"/>
          <w:sz w:val="24"/>
          <w:szCs w:val="24"/>
        </w:rPr>
      </w:pPr>
    </w:p>
    <w:p w:rsidR="00CF31D6" w:rsidRPr="006773DC" w:rsidRDefault="00CF31D6" w:rsidP="00E55362">
      <w:pPr>
        <w:pStyle w:val="Prrafodelista"/>
        <w:numPr>
          <w:ilvl w:val="3"/>
          <w:numId w:val="92"/>
        </w:numPr>
        <w:autoSpaceDE w:val="0"/>
        <w:autoSpaceDN w:val="0"/>
        <w:adjustRightInd w:val="0"/>
        <w:spacing w:after="0" w:line="240" w:lineRule="auto"/>
        <w:rPr>
          <w:rFonts w:ascii="Arial" w:hAnsi="Arial" w:cs="Arial"/>
          <w:b/>
          <w:sz w:val="24"/>
          <w:szCs w:val="24"/>
        </w:rPr>
      </w:pPr>
      <w:r w:rsidRPr="006773DC">
        <w:rPr>
          <w:rFonts w:ascii="Arial" w:hAnsi="Arial" w:cs="Arial"/>
          <w:b/>
          <w:sz w:val="24"/>
          <w:szCs w:val="24"/>
        </w:rPr>
        <w:t xml:space="preserve">PROGRAMA COLOMBIA </w:t>
      </w:r>
      <w:r w:rsidR="002E540A" w:rsidRPr="006773DC">
        <w:rPr>
          <w:rFonts w:ascii="Arial" w:hAnsi="Arial" w:cs="Arial"/>
          <w:b/>
          <w:sz w:val="24"/>
          <w:szCs w:val="24"/>
        </w:rPr>
        <w:t>CONVIVIENTE</w:t>
      </w:r>
      <w:r w:rsidR="00B82C23" w:rsidRPr="006773DC">
        <w:rPr>
          <w:rFonts w:ascii="Arial" w:hAnsi="Arial" w:cs="Arial"/>
          <w:b/>
          <w:sz w:val="24"/>
          <w:szCs w:val="24"/>
        </w:rPr>
        <w:t xml:space="preserve"> Y PACÍFICA</w:t>
      </w:r>
    </w:p>
    <w:p w:rsidR="0006261D" w:rsidRPr="00EB0CEB" w:rsidRDefault="0006261D" w:rsidP="0006261D">
      <w:pPr>
        <w:autoSpaceDE w:val="0"/>
        <w:autoSpaceDN w:val="0"/>
        <w:adjustRightInd w:val="0"/>
        <w:spacing w:after="0" w:line="240" w:lineRule="auto"/>
        <w:jc w:val="both"/>
        <w:rPr>
          <w:rFonts w:ascii="Arial" w:hAnsi="Arial" w:cs="Arial"/>
          <w:b/>
          <w:sz w:val="24"/>
          <w:szCs w:val="24"/>
        </w:rPr>
      </w:pPr>
    </w:p>
    <w:p w:rsidR="00CF31D6" w:rsidRPr="00093846" w:rsidRDefault="00DA1A2D" w:rsidP="0006261D">
      <w:p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OBJETIVO PROGRAMÁTICO</w:t>
      </w:r>
    </w:p>
    <w:p w:rsidR="00DA3994" w:rsidRPr="00EB0CEB" w:rsidRDefault="00DA3994" w:rsidP="00CF31D6">
      <w:pPr>
        <w:autoSpaceDE w:val="0"/>
        <w:autoSpaceDN w:val="0"/>
        <w:adjustRightInd w:val="0"/>
        <w:spacing w:after="0" w:line="240" w:lineRule="auto"/>
        <w:jc w:val="both"/>
        <w:rPr>
          <w:rFonts w:ascii="Arial" w:hAnsi="Arial" w:cs="Arial"/>
          <w:color w:val="333333"/>
          <w:sz w:val="24"/>
          <w:szCs w:val="24"/>
        </w:rPr>
      </w:pPr>
    </w:p>
    <w:p w:rsidR="00F710F6" w:rsidRPr="00F710F6" w:rsidRDefault="00F710F6" w:rsidP="00F710F6">
      <w:pPr>
        <w:autoSpaceDE w:val="0"/>
        <w:autoSpaceDN w:val="0"/>
        <w:adjustRightInd w:val="0"/>
        <w:spacing w:after="0" w:line="240" w:lineRule="auto"/>
        <w:jc w:val="both"/>
        <w:rPr>
          <w:rFonts w:ascii="Arial" w:hAnsi="Arial" w:cs="Arial"/>
          <w:sz w:val="24"/>
          <w:szCs w:val="24"/>
        </w:rPr>
      </w:pPr>
      <w:r w:rsidRPr="00F710F6">
        <w:rPr>
          <w:rFonts w:ascii="Arial" w:hAnsi="Arial" w:cs="Arial"/>
          <w:sz w:val="24"/>
          <w:szCs w:val="24"/>
        </w:rPr>
        <w:t xml:space="preserve">Prevenir y detectar con oportunidad todo tipo de conductas violentas, las adicciones, la sexualidad insegura y potenciar el desarrollo de niños, niñas y jóvenes y de otras poblaciones </w:t>
      </w:r>
      <w:r>
        <w:rPr>
          <w:rFonts w:ascii="Arial" w:hAnsi="Arial" w:cs="Arial"/>
          <w:sz w:val="24"/>
          <w:szCs w:val="24"/>
        </w:rPr>
        <w:t>tradicionalmente violentadas, estimulando la</w:t>
      </w:r>
      <w:r w:rsidR="00176C6C">
        <w:rPr>
          <w:rFonts w:ascii="Arial" w:hAnsi="Arial" w:cs="Arial"/>
          <w:sz w:val="24"/>
          <w:szCs w:val="24"/>
        </w:rPr>
        <w:t xml:space="preserve"> convivencia a través de la</w:t>
      </w:r>
      <w:r>
        <w:rPr>
          <w:rFonts w:ascii="Arial" w:hAnsi="Arial" w:cs="Arial"/>
          <w:sz w:val="24"/>
          <w:szCs w:val="24"/>
        </w:rPr>
        <w:t xml:space="preserve"> resolución pacífica de los conflictos, con una política pública eficiente en materia de seguridad ciudadana.</w:t>
      </w:r>
    </w:p>
    <w:p w:rsidR="00F53B1F" w:rsidRDefault="00F53B1F" w:rsidP="00F53B1F">
      <w:pPr>
        <w:autoSpaceDE w:val="0"/>
        <w:autoSpaceDN w:val="0"/>
        <w:adjustRightInd w:val="0"/>
        <w:spacing w:after="0" w:line="240" w:lineRule="auto"/>
        <w:jc w:val="both"/>
        <w:rPr>
          <w:rFonts w:ascii="Arial" w:hAnsi="Arial" w:cs="Arial"/>
          <w:b/>
          <w:sz w:val="24"/>
          <w:szCs w:val="24"/>
        </w:rPr>
      </w:pPr>
    </w:p>
    <w:p w:rsidR="0063717C" w:rsidRDefault="00BF37A7" w:rsidP="00F53B1F">
      <w:p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METAS DE PRODUCTO</w:t>
      </w:r>
    </w:p>
    <w:p w:rsidR="0063717C" w:rsidRDefault="0063717C" w:rsidP="0063717C">
      <w:pPr>
        <w:autoSpaceDE w:val="0"/>
        <w:autoSpaceDN w:val="0"/>
        <w:adjustRightInd w:val="0"/>
        <w:spacing w:after="0" w:line="240" w:lineRule="auto"/>
        <w:jc w:val="both"/>
        <w:rPr>
          <w:rFonts w:ascii="Arial" w:hAnsi="Arial" w:cs="Arial"/>
          <w:sz w:val="24"/>
          <w:szCs w:val="24"/>
        </w:rPr>
      </w:pPr>
    </w:p>
    <w:p w:rsidR="0063717C" w:rsidRPr="002C2889" w:rsidRDefault="0063717C" w:rsidP="00E55362">
      <w:pPr>
        <w:pStyle w:val="Prrafodelista"/>
        <w:numPr>
          <w:ilvl w:val="0"/>
          <w:numId w:val="44"/>
        </w:numPr>
        <w:autoSpaceDE w:val="0"/>
        <w:autoSpaceDN w:val="0"/>
        <w:adjustRightInd w:val="0"/>
        <w:spacing w:after="0" w:line="240" w:lineRule="auto"/>
        <w:jc w:val="both"/>
        <w:rPr>
          <w:rFonts w:ascii="Arial" w:hAnsi="Arial" w:cs="Arial"/>
          <w:sz w:val="24"/>
          <w:szCs w:val="24"/>
        </w:rPr>
      </w:pPr>
      <w:r w:rsidRPr="002C2889">
        <w:rPr>
          <w:rFonts w:ascii="Arial" w:hAnsi="Arial" w:cs="Arial"/>
          <w:sz w:val="24"/>
          <w:szCs w:val="24"/>
        </w:rPr>
        <w:t>Realización de ocho talleres sobre resolución pacífica de conflictos a población afectada (base 1</w:t>
      </w:r>
      <w:r>
        <w:rPr>
          <w:rFonts w:ascii="Arial" w:hAnsi="Arial" w:cs="Arial"/>
          <w:sz w:val="24"/>
          <w:szCs w:val="24"/>
        </w:rPr>
        <w:t>.</w:t>
      </w:r>
      <w:r w:rsidRPr="002C2889">
        <w:rPr>
          <w:rFonts w:ascii="Arial" w:hAnsi="Arial" w:cs="Arial"/>
          <w:sz w:val="24"/>
          <w:szCs w:val="24"/>
        </w:rPr>
        <w:t>000 personas).</w:t>
      </w:r>
    </w:p>
    <w:p w:rsidR="0063717C" w:rsidRPr="002C2889" w:rsidRDefault="0063717C" w:rsidP="00E55362">
      <w:pPr>
        <w:pStyle w:val="Prrafodelista"/>
        <w:numPr>
          <w:ilvl w:val="0"/>
          <w:numId w:val="44"/>
        </w:numPr>
        <w:autoSpaceDE w:val="0"/>
        <w:autoSpaceDN w:val="0"/>
        <w:adjustRightInd w:val="0"/>
        <w:spacing w:after="0" w:line="240" w:lineRule="auto"/>
        <w:jc w:val="both"/>
        <w:rPr>
          <w:rFonts w:ascii="Arial" w:hAnsi="Arial" w:cs="Arial"/>
          <w:sz w:val="24"/>
          <w:szCs w:val="24"/>
        </w:rPr>
      </w:pPr>
      <w:r w:rsidRPr="002C2889">
        <w:rPr>
          <w:rFonts w:ascii="Arial" w:hAnsi="Arial" w:cs="Arial"/>
          <w:sz w:val="24"/>
          <w:szCs w:val="24"/>
        </w:rPr>
        <w:t xml:space="preserve">Elaboración de </w:t>
      </w:r>
      <w:r>
        <w:rPr>
          <w:rFonts w:ascii="Arial" w:hAnsi="Arial" w:cs="Arial"/>
          <w:sz w:val="24"/>
          <w:szCs w:val="24"/>
        </w:rPr>
        <w:t>una</w:t>
      </w:r>
      <w:r w:rsidRPr="002C2889">
        <w:rPr>
          <w:rFonts w:ascii="Arial" w:hAnsi="Arial" w:cs="Arial"/>
          <w:sz w:val="24"/>
          <w:szCs w:val="24"/>
        </w:rPr>
        <w:t xml:space="preserve"> política municipal de seguridad ciudadana antes de terminar la mitad del período de gobierno.</w:t>
      </w:r>
    </w:p>
    <w:p w:rsidR="0063717C" w:rsidRPr="002C2889" w:rsidRDefault="0063717C" w:rsidP="00E55362">
      <w:pPr>
        <w:pStyle w:val="Prrafodelista"/>
        <w:numPr>
          <w:ilvl w:val="0"/>
          <w:numId w:val="44"/>
        </w:numPr>
        <w:autoSpaceDE w:val="0"/>
        <w:autoSpaceDN w:val="0"/>
        <w:adjustRightInd w:val="0"/>
        <w:spacing w:after="0" w:line="240" w:lineRule="auto"/>
        <w:jc w:val="both"/>
        <w:rPr>
          <w:rFonts w:ascii="Arial" w:hAnsi="Arial" w:cs="Arial"/>
          <w:sz w:val="24"/>
          <w:szCs w:val="24"/>
        </w:rPr>
      </w:pPr>
      <w:r w:rsidRPr="002C2889">
        <w:rPr>
          <w:rFonts w:ascii="Arial" w:hAnsi="Arial" w:cs="Arial"/>
          <w:sz w:val="24"/>
          <w:szCs w:val="24"/>
        </w:rPr>
        <w:t>Realización de cuatro talleres en formación sobre respeto a las normas, fomento a la paz y a la convivencia ciudadana, dirigida a organizaciones de base.</w:t>
      </w:r>
    </w:p>
    <w:p w:rsidR="0063717C" w:rsidRDefault="0063717C" w:rsidP="00E55362">
      <w:pPr>
        <w:pStyle w:val="Prrafodelista"/>
        <w:numPr>
          <w:ilvl w:val="0"/>
          <w:numId w:val="44"/>
        </w:numPr>
        <w:autoSpaceDE w:val="0"/>
        <w:autoSpaceDN w:val="0"/>
        <w:adjustRightInd w:val="0"/>
        <w:spacing w:after="0" w:line="240" w:lineRule="auto"/>
        <w:jc w:val="both"/>
        <w:rPr>
          <w:rFonts w:ascii="Arial" w:hAnsi="Arial" w:cs="Arial"/>
          <w:sz w:val="24"/>
          <w:szCs w:val="24"/>
        </w:rPr>
      </w:pPr>
      <w:r w:rsidRPr="002C2889">
        <w:rPr>
          <w:rFonts w:ascii="Arial" w:hAnsi="Arial" w:cs="Arial"/>
          <w:sz w:val="24"/>
          <w:szCs w:val="24"/>
        </w:rPr>
        <w:t>Diseño y puesta en marcha de 10 actividades promocionales referente al fomento a los derechos humanos y la protección a la vida, dirigida al menos a 3.500 habitantes del municipio.</w:t>
      </w:r>
    </w:p>
    <w:p w:rsidR="0063717C" w:rsidRDefault="0063717C" w:rsidP="00E55362">
      <w:pPr>
        <w:pStyle w:val="Prrafodelista"/>
        <w:numPr>
          <w:ilvl w:val="0"/>
          <w:numId w:val="44"/>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Realización de cuatro consejos de seguridad al año para articular acciones de seguridad ciudadana y priorización del gasto del fondo de seguridad.</w:t>
      </w:r>
    </w:p>
    <w:p w:rsidR="0063717C" w:rsidRDefault="0063717C" w:rsidP="00E55362">
      <w:pPr>
        <w:pStyle w:val="Prrafodelista"/>
        <w:numPr>
          <w:ilvl w:val="0"/>
          <w:numId w:val="44"/>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Articulación de un observatorio del delito antes de finalizar el 2009.</w:t>
      </w:r>
    </w:p>
    <w:p w:rsidR="0063717C" w:rsidRDefault="0063717C" w:rsidP="00E55362">
      <w:pPr>
        <w:pStyle w:val="Prrafodelista"/>
        <w:numPr>
          <w:ilvl w:val="0"/>
          <w:numId w:val="44"/>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Un programa de servicio social voluntario para la ética pública y la convivencia ciudadana, diseñado e implementado, en coordinación con las instituciones educativas.</w:t>
      </w:r>
    </w:p>
    <w:p w:rsidR="0063717C" w:rsidRDefault="0063717C" w:rsidP="00E55362">
      <w:pPr>
        <w:pStyle w:val="Prrafodelista"/>
        <w:numPr>
          <w:ilvl w:val="0"/>
          <w:numId w:val="44"/>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Un programa de prevención de consumo y expendio de drogas y alcohol, articulado con la fuerza pública y en funcionamiento.</w:t>
      </w:r>
    </w:p>
    <w:p w:rsidR="00C60F42" w:rsidRPr="00C60F42" w:rsidRDefault="00C60F42" w:rsidP="00C60F42">
      <w:pPr>
        <w:pStyle w:val="Prrafodelista"/>
        <w:rPr>
          <w:rFonts w:ascii="Arial" w:hAnsi="Arial" w:cs="Arial"/>
          <w:sz w:val="24"/>
          <w:szCs w:val="24"/>
        </w:rPr>
      </w:pPr>
    </w:p>
    <w:p w:rsidR="00C60F42" w:rsidRPr="00C60F42" w:rsidRDefault="00BF37A7" w:rsidP="00C60F42">
      <w:pPr>
        <w:autoSpaceDE w:val="0"/>
        <w:autoSpaceDN w:val="0"/>
        <w:adjustRightInd w:val="0"/>
        <w:spacing w:after="0" w:line="240" w:lineRule="auto"/>
        <w:jc w:val="both"/>
        <w:rPr>
          <w:rFonts w:ascii="Arial" w:hAnsi="Arial" w:cs="Arial"/>
          <w:b/>
          <w:sz w:val="24"/>
          <w:szCs w:val="24"/>
        </w:rPr>
      </w:pPr>
      <w:r w:rsidRPr="00C60F42">
        <w:rPr>
          <w:rFonts w:ascii="Arial" w:hAnsi="Arial" w:cs="Arial"/>
          <w:b/>
          <w:sz w:val="24"/>
          <w:szCs w:val="24"/>
        </w:rPr>
        <w:t>INDICADORES DE PRODUCTO</w:t>
      </w:r>
    </w:p>
    <w:p w:rsidR="009C0903" w:rsidRDefault="009C0903" w:rsidP="009C0903">
      <w:pPr>
        <w:pStyle w:val="Prrafodelista"/>
        <w:rPr>
          <w:rFonts w:ascii="Arial" w:hAnsi="Arial" w:cs="Arial"/>
          <w:sz w:val="24"/>
          <w:szCs w:val="24"/>
        </w:rPr>
      </w:pPr>
    </w:p>
    <w:p w:rsidR="00CE5D97" w:rsidRDefault="00C60F42" w:rsidP="00C60F42">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Meta 1: </w:t>
      </w:r>
      <w:r w:rsidR="00CE5D97">
        <w:rPr>
          <w:rFonts w:ascii="Arial" w:hAnsi="Arial" w:cs="Arial"/>
          <w:sz w:val="24"/>
          <w:szCs w:val="24"/>
        </w:rPr>
        <w:t xml:space="preserve">No. De </w:t>
      </w:r>
      <w:r w:rsidRPr="00C60F42">
        <w:rPr>
          <w:rFonts w:ascii="Arial" w:hAnsi="Arial" w:cs="Arial"/>
          <w:sz w:val="24"/>
          <w:szCs w:val="24"/>
        </w:rPr>
        <w:t>talleres</w:t>
      </w:r>
      <w:r w:rsidR="00CE5D97">
        <w:rPr>
          <w:rFonts w:ascii="Arial" w:hAnsi="Arial" w:cs="Arial"/>
          <w:sz w:val="24"/>
          <w:szCs w:val="24"/>
        </w:rPr>
        <w:t xml:space="preserve"> realizados/ No. Talleres totales</w:t>
      </w:r>
    </w:p>
    <w:p w:rsidR="00CE5D97" w:rsidRDefault="00CE5D97" w:rsidP="00C60F42">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No. De personas capacitadas/Total personas a capacitar</w:t>
      </w:r>
    </w:p>
    <w:p w:rsidR="00C60F42" w:rsidRPr="00CE5D97" w:rsidRDefault="00CE5D97" w:rsidP="00CE5D97">
      <w:pPr>
        <w:autoSpaceDE w:val="0"/>
        <w:autoSpaceDN w:val="0"/>
        <w:adjustRightInd w:val="0"/>
        <w:spacing w:after="0" w:line="240" w:lineRule="auto"/>
        <w:jc w:val="both"/>
        <w:rPr>
          <w:rFonts w:ascii="Arial" w:hAnsi="Arial" w:cs="Arial"/>
          <w:sz w:val="24"/>
          <w:szCs w:val="24"/>
        </w:rPr>
      </w:pPr>
      <w:r>
        <w:rPr>
          <w:rFonts w:ascii="Arial" w:hAnsi="Arial" w:cs="Arial"/>
          <w:sz w:val="24"/>
          <w:szCs w:val="24"/>
        </w:rPr>
        <w:t>Meta 2: No. de</w:t>
      </w:r>
      <w:r w:rsidR="00C60F42" w:rsidRPr="00CE5D97">
        <w:rPr>
          <w:rFonts w:ascii="Arial" w:hAnsi="Arial" w:cs="Arial"/>
          <w:sz w:val="24"/>
          <w:szCs w:val="24"/>
        </w:rPr>
        <w:t xml:space="preserve"> política municipal de seguridad ciudadana</w:t>
      </w:r>
      <w:r>
        <w:rPr>
          <w:rFonts w:ascii="Arial" w:hAnsi="Arial" w:cs="Arial"/>
          <w:sz w:val="24"/>
          <w:szCs w:val="24"/>
        </w:rPr>
        <w:t xml:space="preserve"> realizadas.</w:t>
      </w:r>
    </w:p>
    <w:p w:rsidR="00C60F42" w:rsidRPr="00CE5D97" w:rsidRDefault="00CE5D97" w:rsidP="00CE5D97">
      <w:pPr>
        <w:autoSpaceDE w:val="0"/>
        <w:autoSpaceDN w:val="0"/>
        <w:adjustRightInd w:val="0"/>
        <w:spacing w:after="0" w:line="240" w:lineRule="auto"/>
        <w:jc w:val="both"/>
        <w:rPr>
          <w:rFonts w:ascii="Arial" w:hAnsi="Arial" w:cs="Arial"/>
          <w:sz w:val="24"/>
          <w:szCs w:val="24"/>
        </w:rPr>
      </w:pPr>
      <w:r>
        <w:rPr>
          <w:rFonts w:ascii="Arial" w:hAnsi="Arial" w:cs="Arial"/>
          <w:sz w:val="24"/>
          <w:szCs w:val="24"/>
        </w:rPr>
        <w:t>Meta 3: No. de t</w:t>
      </w:r>
      <w:r w:rsidR="00C60F42" w:rsidRPr="00CE5D97">
        <w:rPr>
          <w:rFonts w:ascii="Arial" w:hAnsi="Arial" w:cs="Arial"/>
          <w:sz w:val="24"/>
          <w:szCs w:val="24"/>
        </w:rPr>
        <w:t xml:space="preserve">alleres </w:t>
      </w:r>
      <w:r>
        <w:rPr>
          <w:rFonts w:ascii="Arial" w:hAnsi="Arial" w:cs="Arial"/>
          <w:sz w:val="24"/>
          <w:szCs w:val="24"/>
        </w:rPr>
        <w:t>realizados/Total Talleres a realizar</w:t>
      </w:r>
    </w:p>
    <w:p w:rsidR="00CE5D97" w:rsidRDefault="00CE5D97" w:rsidP="00CE5D97">
      <w:pPr>
        <w:autoSpaceDE w:val="0"/>
        <w:autoSpaceDN w:val="0"/>
        <w:adjustRightInd w:val="0"/>
        <w:spacing w:after="0" w:line="240" w:lineRule="auto"/>
        <w:jc w:val="both"/>
        <w:rPr>
          <w:rFonts w:ascii="Arial" w:hAnsi="Arial" w:cs="Arial"/>
          <w:sz w:val="24"/>
          <w:szCs w:val="24"/>
        </w:rPr>
      </w:pPr>
      <w:r>
        <w:rPr>
          <w:rFonts w:ascii="Arial" w:hAnsi="Arial" w:cs="Arial"/>
          <w:sz w:val="24"/>
          <w:szCs w:val="24"/>
        </w:rPr>
        <w:t>Meta 4: No. de</w:t>
      </w:r>
      <w:r w:rsidR="00C60F42" w:rsidRPr="00CE5D97">
        <w:rPr>
          <w:rFonts w:ascii="Arial" w:hAnsi="Arial" w:cs="Arial"/>
          <w:sz w:val="24"/>
          <w:szCs w:val="24"/>
        </w:rPr>
        <w:t xml:space="preserve"> actividades promocionales</w:t>
      </w:r>
      <w:r>
        <w:rPr>
          <w:rFonts w:ascii="Arial" w:hAnsi="Arial" w:cs="Arial"/>
          <w:sz w:val="24"/>
          <w:szCs w:val="24"/>
        </w:rPr>
        <w:t>/ Total de actividades programadas</w:t>
      </w:r>
    </w:p>
    <w:p w:rsidR="00CE5D97" w:rsidRDefault="00CE5D97" w:rsidP="00686C07">
      <w:pPr>
        <w:autoSpaceDE w:val="0"/>
        <w:autoSpaceDN w:val="0"/>
        <w:adjustRightInd w:val="0"/>
        <w:spacing w:after="0" w:line="240" w:lineRule="auto"/>
        <w:ind w:left="851"/>
        <w:jc w:val="both"/>
        <w:rPr>
          <w:rFonts w:ascii="Arial" w:hAnsi="Arial" w:cs="Arial"/>
          <w:sz w:val="24"/>
          <w:szCs w:val="24"/>
        </w:rPr>
      </w:pPr>
      <w:r>
        <w:rPr>
          <w:rFonts w:ascii="Arial" w:hAnsi="Arial" w:cs="Arial"/>
          <w:sz w:val="24"/>
          <w:szCs w:val="24"/>
        </w:rPr>
        <w:t>No. de personas participando en actividade</w:t>
      </w:r>
      <w:r w:rsidR="00686C07">
        <w:rPr>
          <w:rFonts w:ascii="Arial" w:hAnsi="Arial" w:cs="Arial"/>
          <w:sz w:val="24"/>
          <w:szCs w:val="24"/>
        </w:rPr>
        <w:t>s</w:t>
      </w:r>
      <w:r>
        <w:rPr>
          <w:rFonts w:ascii="Arial" w:hAnsi="Arial" w:cs="Arial"/>
          <w:sz w:val="24"/>
          <w:szCs w:val="24"/>
        </w:rPr>
        <w:t>/Total de personal participando</w:t>
      </w:r>
      <w:r w:rsidR="00686C07">
        <w:rPr>
          <w:rFonts w:ascii="Arial" w:hAnsi="Arial" w:cs="Arial"/>
          <w:sz w:val="24"/>
          <w:szCs w:val="24"/>
        </w:rPr>
        <w:t>.</w:t>
      </w:r>
    </w:p>
    <w:p w:rsidR="00C60F42" w:rsidRPr="00FA4997" w:rsidRDefault="00FA4997" w:rsidP="00FA4997">
      <w:pPr>
        <w:autoSpaceDE w:val="0"/>
        <w:autoSpaceDN w:val="0"/>
        <w:adjustRightInd w:val="0"/>
        <w:spacing w:after="0" w:line="240" w:lineRule="auto"/>
        <w:jc w:val="both"/>
        <w:rPr>
          <w:rFonts w:ascii="Arial" w:hAnsi="Arial" w:cs="Arial"/>
          <w:sz w:val="24"/>
          <w:szCs w:val="24"/>
        </w:rPr>
      </w:pPr>
      <w:r>
        <w:rPr>
          <w:rFonts w:ascii="Arial" w:hAnsi="Arial" w:cs="Arial"/>
          <w:sz w:val="24"/>
          <w:szCs w:val="24"/>
        </w:rPr>
        <w:t>Meta 5: No. de</w:t>
      </w:r>
      <w:r w:rsidR="00C60F42" w:rsidRPr="00FA4997">
        <w:rPr>
          <w:rFonts w:ascii="Arial" w:hAnsi="Arial" w:cs="Arial"/>
          <w:sz w:val="24"/>
          <w:szCs w:val="24"/>
        </w:rPr>
        <w:t xml:space="preserve"> consejos de seguridad al año</w:t>
      </w:r>
      <w:r>
        <w:rPr>
          <w:rFonts w:ascii="Arial" w:hAnsi="Arial" w:cs="Arial"/>
          <w:sz w:val="24"/>
          <w:szCs w:val="24"/>
        </w:rPr>
        <w:t>/Total Consejos a realizar</w:t>
      </w:r>
    </w:p>
    <w:p w:rsidR="00C60F42" w:rsidRPr="00FA4997" w:rsidRDefault="00FA4997" w:rsidP="00FA4997">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Meta 6: No. de </w:t>
      </w:r>
      <w:r w:rsidR="00C60F42" w:rsidRPr="00FA4997">
        <w:rPr>
          <w:rFonts w:ascii="Arial" w:hAnsi="Arial" w:cs="Arial"/>
          <w:sz w:val="24"/>
          <w:szCs w:val="24"/>
        </w:rPr>
        <w:t xml:space="preserve">observatorio del delito </w:t>
      </w:r>
      <w:r>
        <w:rPr>
          <w:rFonts w:ascii="Arial" w:hAnsi="Arial" w:cs="Arial"/>
          <w:sz w:val="24"/>
          <w:szCs w:val="24"/>
        </w:rPr>
        <w:t>articulado al</w:t>
      </w:r>
      <w:r w:rsidR="00C60F42" w:rsidRPr="00FA4997">
        <w:rPr>
          <w:rFonts w:ascii="Arial" w:hAnsi="Arial" w:cs="Arial"/>
          <w:sz w:val="24"/>
          <w:szCs w:val="24"/>
        </w:rPr>
        <w:t xml:space="preserve"> 2009.</w:t>
      </w:r>
    </w:p>
    <w:p w:rsidR="00C60F42" w:rsidRPr="00FA4997" w:rsidRDefault="00FA4997" w:rsidP="00FA4997">
      <w:pPr>
        <w:autoSpaceDE w:val="0"/>
        <w:autoSpaceDN w:val="0"/>
        <w:adjustRightInd w:val="0"/>
        <w:spacing w:after="0" w:line="240" w:lineRule="auto"/>
        <w:jc w:val="both"/>
        <w:rPr>
          <w:rFonts w:ascii="Arial" w:hAnsi="Arial" w:cs="Arial"/>
          <w:sz w:val="24"/>
          <w:szCs w:val="24"/>
        </w:rPr>
      </w:pPr>
      <w:r>
        <w:rPr>
          <w:rFonts w:ascii="Arial" w:hAnsi="Arial" w:cs="Arial"/>
          <w:sz w:val="24"/>
          <w:szCs w:val="24"/>
        </w:rPr>
        <w:t>Meta 7: No. de</w:t>
      </w:r>
      <w:r w:rsidR="00C60F42" w:rsidRPr="00FA4997">
        <w:rPr>
          <w:rFonts w:ascii="Arial" w:hAnsi="Arial" w:cs="Arial"/>
          <w:sz w:val="24"/>
          <w:szCs w:val="24"/>
        </w:rPr>
        <w:t xml:space="preserve"> programa</w:t>
      </w:r>
      <w:r>
        <w:rPr>
          <w:rFonts w:ascii="Arial" w:hAnsi="Arial" w:cs="Arial"/>
          <w:sz w:val="24"/>
          <w:szCs w:val="24"/>
        </w:rPr>
        <w:t>s</w:t>
      </w:r>
      <w:r w:rsidR="00C60F42" w:rsidRPr="00FA4997">
        <w:rPr>
          <w:rFonts w:ascii="Arial" w:hAnsi="Arial" w:cs="Arial"/>
          <w:sz w:val="24"/>
          <w:szCs w:val="24"/>
        </w:rPr>
        <w:t xml:space="preserve"> de servicio social voluntario diseñado e implementado</w:t>
      </w:r>
    </w:p>
    <w:p w:rsidR="00C60F42" w:rsidRPr="00FA4997" w:rsidRDefault="00FA4997" w:rsidP="00FA4997">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Meta 8: No. de </w:t>
      </w:r>
      <w:r w:rsidR="00C60F42" w:rsidRPr="00FA4997">
        <w:rPr>
          <w:rFonts w:ascii="Arial" w:hAnsi="Arial" w:cs="Arial"/>
          <w:sz w:val="24"/>
          <w:szCs w:val="24"/>
        </w:rPr>
        <w:t>programa</w:t>
      </w:r>
      <w:r>
        <w:rPr>
          <w:rFonts w:ascii="Arial" w:hAnsi="Arial" w:cs="Arial"/>
          <w:sz w:val="24"/>
          <w:szCs w:val="24"/>
        </w:rPr>
        <w:t>s</w:t>
      </w:r>
      <w:r w:rsidR="00C60F42" w:rsidRPr="00FA4997">
        <w:rPr>
          <w:rFonts w:ascii="Arial" w:hAnsi="Arial" w:cs="Arial"/>
          <w:sz w:val="24"/>
          <w:szCs w:val="24"/>
        </w:rPr>
        <w:t xml:space="preserve"> de prevención de consumo y expendio de drogas y alcohol, articulado con la fuerza pública y en funcionamiento.</w:t>
      </w:r>
    </w:p>
    <w:p w:rsidR="00C60F42" w:rsidRPr="009C0903" w:rsidRDefault="00C60F42" w:rsidP="009C0903">
      <w:pPr>
        <w:pStyle w:val="Prrafodelista"/>
        <w:rPr>
          <w:rFonts w:ascii="Arial" w:hAnsi="Arial" w:cs="Arial"/>
          <w:sz w:val="24"/>
          <w:szCs w:val="24"/>
        </w:rPr>
      </w:pPr>
    </w:p>
    <w:p w:rsidR="00FD6B79" w:rsidRDefault="002E540A" w:rsidP="00E55362">
      <w:pPr>
        <w:pStyle w:val="Prrafodelista"/>
        <w:numPr>
          <w:ilvl w:val="4"/>
          <w:numId w:val="92"/>
        </w:numPr>
        <w:autoSpaceDE w:val="0"/>
        <w:autoSpaceDN w:val="0"/>
        <w:adjustRightInd w:val="0"/>
        <w:spacing w:after="0" w:line="240" w:lineRule="auto"/>
        <w:jc w:val="both"/>
        <w:rPr>
          <w:rFonts w:ascii="Arial" w:hAnsi="Arial" w:cs="Arial"/>
          <w:b/>
          <w:sz w:val="24"/>
          <w:szCs w:val="24"/>
        </w:rPr>
      </w:pPr>
      <w:r w:rsidRPr="00AB47F2">
        <w:rPr>
          <w:rFonts w:ascii="Arial" w:hAnsi="Arial" w:cs="Arial"/>
          <w:b/>
          <w:sz w:val="24"/>
          <w:szCs w:val="24"/>
        </w:rPr>
        <w:t>SUBPROGRAMA PAZ Y SEGURIDAD</w:t>
      </w:r>
    </w:p>
    <w:p w:rsidR="00FD6B79" w:rsidRDefault="00FD6B79" w:rsidP="00FD6B79">
      <w:pPr>
        <w:autoSpaceDE w:val="0"/>
        <w:autoSpaceDN w:val="0"/>
        <w:adjustRightInd w:val="0"/>
        <w:spacing w:after="0" w:line="240" w:lineRule="auto"/>
        <w:jc w:val="both"/>
        <w:rPr>
          <w:rFonts w:ascii="Arial" w:hAnsi="Arial" w:cs="Arial"/>
          <w:b/>
          <w:sz w:val="24"/>
          <w:szCs w:val="24"/>
        </w:rPr>
      </w:pPr>
    </w:p>
    <w:p w:rsidR="00891973" w:rsidRDefault="00DA1A2D" w:rsidP="00FD6B79">
      <w:pPr>
        <w:autoSpaceDE w:val="0"/>
        <w:autoSpaceDN w:val="0"/>
        <w:adjustRightInd w:val="0"/>
        <w:spacing w:after="0" w:line="240" w:lineRule="auto"/>
        <w:ind w:left="360" w:hanging="360"/>
        <w:rPr>
          <w:rFonts w:ascii="Arial" w:hAnsi="Arial" w:cs="Arial"/>
          <w:b/>
          <w:sz w:val="24"/>
          <w:szCs w:val="24"/>
        </w:rPr>
      </w:pPr>
      <w:r w:rsidRPr="009C0903">
        <w:rPr>
          <w:rFonts w:ascii="Arial" w:hAnsi="Arial" w:cs="Arial"/>
          <w:b/>
          <w:sz w:val="24"/>
          <w:szCs w:val="24"/>
        </w:rPr>
        <w:t>OBJETIVO</w:t>
      </w:r>
    </w:p>
    <w:p w:rsidR="009C0903" w:rsidRPr="009C0903" w:rsidRDefault="009C0903" w:rsidP="00FD6B79">
      <w:pPr>
        <w:autoSpaceDE w:val="0"/>
        <w:autoSpaceDN w:val="0"/>
        <w:adjustRightInd w:val="0"/>
        <w:spacing w:after="0" w:line="240" w:lineRule="auto"/>
        <w:ind w:left="360" w:hanging="360"/>
        <w:rPr>
          <w:rFonts w:ascii="Arial" w:hAnsi="Arial" w:cs="Arial"/>
          <w:b/>
          <w:sz w:val="24"/>
          <w:szCs w:val="24"/>
        </w:rPr>
      </w:pPr>
    </w:p>
    <w:p w:rsidR="009C0903" w:rsidRPr="00191D03" w:rsidRDefault="009C0903" w:rsidP="00E55362">
      <w:pPr>
        <w:pStyle w:val="Prrafodelista"/>
        <w:numPr>
          <w:ilvl w:val="0"/>
          <w:numId w:val="52"/>
        </w:numPr>
        <w:autoSpaceDE w:val="0"/>
        <w:autoSpaceDN w:val="0"/>
        <w:adjustRightInd w:val="0"/>
        <w:spacing w:after="0" w:line="240" w:lineRule="auto"/>
        <w:ind w:left="284" w:hanging="284"/>
        <w:jc w:val="both"/>
        <w:rPr>
          <w:rFonts w:ascii="Arial" w:hAnsi="Arial" w:cs="Arial"/>
          <w:b/>
          <w:sz w:val="24"/>
          <w:szCs w:val="24"/>
        </w:rPr>
      </w:pPr>
      <w:r w:rsidRPr="00191D03">
        <w:rPr>
          <w:rFonts w:ascii="Arial" w:hAnsi="Arial" w:cs="Arial"/>
          <w:sz w:val="24"/>
          <w:szCs w:val="24"/>
        </w:rPr>
        <w:t>Prevenir y detectar con oportunidad todo tipo de conductas violentas, las adicciones, la sexualidad insegura y potenciar el desarrollo de niños, niñas y jóvenes y de otras poblaciones tradicionalmente violentadas.</w:t>
      </w:r>
    </w:p>
    <w:p w:rsidR="009C0903" w:rsidRPr="00F8468D" w:rsidRDefault="009C0903" w:rsidP="00E55362">
      <w:pPr>
        <w:pStyle w:val="Prrafodelista"/>
        <w:numPr>
          <w:ilvl w:val="0"/>
          <w:numId w:val="52"/>
        </w:numPr>
        <w:autoSpaceDE w:val="0"/>
        <w:autoSpaceDN w:val="0"/>
        <w:adjustRightInd w:val="0"/>
        <w:spacing w:after="0" w:line="240" w:lineRule="auto"/>
        <w:ind w:left="284" w:hanging="284"/>
        <w:jc w:val="both"/>
        <w:rPr>
          <w:rFonts w:ascii="Arial" w:hAnsi="Arial" w:cs="Arial"/>
          <w:sz w:val="24"/>
          <w:szCs w:val="24"/>
        </w:rPr>
      </w:pPr>
      <w:r w:rsidRPr="00F8468D">
        <w:rPr>
          <w:rFonts w:ascii="Arial" w:hAnsi="Arial" w:cs="Arial"/>
          <w:sz w:val="24"/>
          <w:szCs w:val="24"/>
        </w:rPr>
        <w:t>Implementar y poner en práctica una  política pública de seguridad y convivencia, con participación de la ciudadanía.</w:t>
      </w:r>
    </w:p>
    <w:p w:rsidR="00422A5B" w:rsidRDefault="00422A5B" w:rsidP="009C1BCD">
      <w:pPr>
        <w:autoSpaceDE w:val="0"/>
        <w:autoSpaceDN w:val="0"/>
        <w:adjustRightInd w:val="0"/>
        <w:spacing w:after="0" w:line="240" w:lineRule="auto"/>
        <w:jc w:val="both"/>
        <w:rPr>
          <w:rFonts w:ascii="Arial" w:hAnsi="Arial" w:cs="Arial"/>
          <w:sz w:val="24"/>
          <w:szCs w:val="24"/>
        </w:rPr>
      </w:pPr>
    </w:p>
    <w:p w:rsidR="004725D7" w:rsidRDefault="00DA1A2D" w:rsidP="008A6DF6">
      <w:pPr>
        <w:spacing w:after="0" w:line="20" w:lineRule="atLeast"/>
        <w:jc w:val="both"/>
        <w:rPr>
          <w:rFonts w:ascii="Arial" w:hAnsi="Arial" w:cs="Arial"/>
          <w:b/>
          <w:sz w:val="24"/>
          <w:szCs w:val="24"/>
        </w:rPr>
      </w:pPr>
      <w:r w:rsidRPr="00093846">
        <w:rPr>
          <w:rFonts w:ascii="Arial" w:hAnsi="Arial" w:cs="Arial"/>
          <w:b/>
          <w:sz w:val="24"/>
          <w:szCs w:val="24"/>
        </w:rPr>
        <w:t>PROYECTO</w:t>
      </w:r>
      <w:r>
        <w:rPr>
          <w:rFonts w:ascii="Arial" w:hAnsi="Arial" w:cs="Arial"/>
          <w:b/>
          <w:sz w:val="24"/>
          <w:szCs w:val="24"/>
        </w:rPr>
        <w:t>S</w:t>
      </w:r>
    </w:p>
    <w:p w:rsidR="008A6DF6" w:rsidRPr="00093846" w:rsidRDefault="008A6DF6" w:rsidP="008A6DF6">
      <w:pPr>
        <w:spacing w:after="0" w:line="20" w:lineRule="atLeast"/>
        <w:jc w:val="both"/>
        <w:rPr>
          <w:rFonts w:ascii="Arial" w:hAnsi="Arial" w:cs="Arial"/>
          <w:b/>
          <w:sz w:val="24"/>
          <w:szCs w:val="24"/>
        </w:rPr>
      </w:pPr>
    </w:p>
    <w:p w:rsidR="008F32D8" w:rsidRDefault="008F32D8" w:rsidP="008A6DF6">
      <w:pPr>
        <w:pStyle w:val="Prrafodelista"/>
        <w:numPr>
          <w:ilvl w:val="0"/>
          <w:numId w:val="1"/>
        </w:numPr>
        <w:spacing w:after="0" w:line="20" w:lineRule="atLeast"/>
        <w:jc w:val="both"/>
        <w:rPr>
          <w:rFonts w:ascii="Arial" w:hAnsi="Arial" w:cs="Arial"/>
          <w:b/>
          <w:sz w:val="24"/>
          <w:szCs w:val="24"/>
        </w:rPr>
      </w:pPr>
      <w:r>
        <w:rPr>
          <w:rFonts w:ascii="Arial" w:hAnsi="Arial" w:cs="Arial"/>
          <w:b/>
          <w:sz w:val="24"/>
          <w:szCs w:val="24"/>
        </w:rPr>
        <w:t>Atención y apoyo a víctimas del conflicto armado y a población en condición de desplazamiento.</w:t>
      </w:r>
    </w:p>
    <w:p w:rsidR="00DD2A6C" w:rsidRDefault="00DD2A6C" w:rsidP="00DD2A6C">
      <w:pPr>
        <w:pStyle w:val="Prrafodelista"/>
        <w:numPr>
          <w:ilvl w:val="0"/>
          <w:numId w:val="1"/>
        </w:numPr>
        <w:spacing w:after="0" w:line="20" w:lineRule="atLeast"/>
        <w:jc w:val="both"/>
        <w:rPr>
          <w:rFonts w:ascii="Arial" w:hAnsi="Arial" w:cs="Arial"/>
          <w:b/>
          <w:sz w:val="24"/>
          <w:szCs w:val="24"/>
        </w:rPr>
      </w:pPr>
      <w:r>
        <w:rPr>
          <w:rFonts w:ascii="Arial" w:hAnsi="Arial" w:cs="Arial"/>
          <w:b/>
          <w:sz w:val="24"/>
          <w:szCs w:val="24"/>
        </w:rPr>
        <w:t>Promoción y apoyo a la S</w:t>
      </w:r>
      <w:r w:rsidRPr="00EB0CEB">
        <w:rPr>
          <w:rFonts w:ascii="Arial" w:hAnsi="Arial" w:cs="Arial"/>
          <w:b/>
          <w:sz w:val="24"/>
          <w:szCs w:val="24"/>
        </w:rPr>
        <w:t>eguridad</w:t>
      </w:r>
      <w:r>
        <w:rPr>
          <w:rFonts w:ascii="Arial" w:hAnsi="Arial" w:cs="Arial"/>
          <w:b/>
          <w:sz w:val="24"/>
          <w:szCs w:val="24"/>
        </w:rPr>
        <w:t xml:space="preserve"> Ciudadana.</w:t>
      </w:r>
      <w:r w:rsidRPr="00EB0CEB">
        <w:rPr>
          <w:rFonts w:ascii="Arial" w:hAnsi="Arial" w:cs="Arial"/>
          <w:b/>
          <w:sz w:val="24"/>
          <w:szCs w:val="24"/>
        </w:rPr>
        <w:t xml:space="preserve"> </w:t>
      </w:r>
    </w:p>
    <w:p w:rsidR="008F32D8" w:rsidRDefault="008F32D8" w:rsidP="008A6DF6">
      <w:pPr>
        <w:pStyle w:val="Prrafodelista"/>
        <w:numPr>
          <w:ilvl w:val="0"/>
          <w:numId w:val="1"/>
        </w:numPr>
        <w:spacing w:after="0" w:line="20" w:lineRule="atLeast"/>
        <w:jc w:val="both"/>
        <w:rPr>
          <w:rFonts w:ascii="Arial" w:hAnsi="Arial" w:cs="Arial"/>
          <w:b/>
          <w:sz w:val="24"/>
          <w:szCs w:val="24"/>
        </w:rPr>
      </w:pPr>
      <w:r>
        <w:rPr>
          <w:rFonts w:ascii="Arial" w:hAnsi="Arial" w:cs="Arial"/>
          <w:b/>
          <w:sz w:val="24"/>
          <w:szCs w:val="24"/>
        </w:rPr>
        <w:t>A</w:t>
      </w:r>
      <w:r w:rsidRPr="00EB0CEB">
        <w:rPr>
          <w:rFonts w:ascii="Arial" w:hAnsi="Arial" w:cs="Arial"/>
          <w:b/>
          <w:sz w:val="24"/>
          <w:szCs w:val="24"/>
        </w:rPr>
        <w:t>poyo a la fuerza pública</w:t>
      </w:r>
      <w:r>
        <w:rPr>
          <w:rFonts w:ascii="Arial" w:hAnsi="Arial" w:cs="Arial"/>
          <w:b/>
          <w:sz w:val="24"/>
          <w:szCs w:val="24"/>
        </w:rPr>
        <w:t>.</w:t>
      </w:r>
    </w:p>
    <w:p w:rsidR="00F73CC6" w:rsidRPr="00EB0CEB" w:rsidRDefault="00390405" w:rsidP="008A6DF6">
      <w:pPr>
        <w:pStyle w:val="Prrafodelista"/>
        <w:numPr>
          <w:ilvl w:val="0"/>
          <w:numId w:val="1"/>
        </w:numPr>
        <w:spacing w:after="0" w:line="20" w:lineRule="atLeast"/>
        <w:jc w:val="both"/>
        <w:rPr>
          <w:rFonts w:ascii="Arial" w:hAnsi="Arial" w:cs="Arial"/>
          <w:b/>
          <w:sz w:val="24"/>
          <w:szCs w:val="24"/>
        </w:rPr>
      </w:pPr>
      <w:r>
        <w:rPr>
          <w:rFonts w:ascii="Arial" w:hAnsi="Arial" w:cs="Arial"/>
          <w:b/>
          <w:sz w:val="24"/>
          <w:szCs w:val="24"/>
        </w:rPr>
        <w:t xml:space="preserve">Control al </w:t>
      </w:r>
      <w:r w:rsidR="00F73CC6">
        <w:rPr>
          <w:rFonts w:ascii="Arial" w:hAnsi="Arial" w:cs="Arial"/>
          <w:b/>
          <w:sz w:val="24"/>
          <w:szCs w:val="24"/>
        </w:rPr>
        <w:t>consumo de alcohol y sustancias psicoactivas</w:t>
      </w:r>
      <w:r w:rsidR="000565A7">
        <w:rPr>
          <w:rFonts w:ascii="Arial" w:hAnsi="Arial" w:cs="Arial"/>
          <w:b/>
          <w:sz w:val="24"/>
          <w:szCs w:val="24"/>
        </w:rPr>
        <w:t>.</w:t>
      </w:r>
      <w:r w:rsidR="00F73CC6">
        <w:rPr>
          <w:rFonts w:ascii="Arial" w:hAnsi="Arial" w:cs="Arial"/>
          <w:b/>
          <w:sz w:val="24"/>
          <w:szCs w:val="24"/>
        </w:rPr>
        <w:t xml:space="preserve"> </w:t>
      </w:r>
    </w:p>
    <w:p w:rsidR="004725D7" w:rsidRPr="008F32D8" w:rsidRDefault="004725D7" w:rsidP="008F32D8">
      <w:pPr>
        <w:spacing w:after="0" w:line="20" w:lineRule="atLeast"/>
        <w:jc w:val="both"/>
        <w:rPr>
          <w:rFonts w:ascii="Arial" w:hAnsi="Arial" w:cs="Arial"/>
          <w:b/>
          <w:sz w:val="24"/>
          <w:szCs w:val="24"/>
        </w:rPr>
      </w:pPr>
    </w:p>
    <w:p w:rsidR="00EB6118" w:rsidRDefault="00EB6118" w:rsidP="008A6DF6">
      <w:pPr>
        <w:spacing w:after="0" w:line="20" w:lineRule="atLeast"/>
        <w:jc w:val="both"/>
        <w:rPr>
          <w:rFonts w:ascii="Arial" w:hAnsi="Arial" w:cs="Arial"/>
          <w:b/>
          <w:sz w:val="24"/>
          <w:szCs w:val="24"/>
        </w:rPr>
      </w:pPr>
    </w:p>
    <w:p w:rsidR="00CF31D6" w:rsidRPr="002A7C0F" w:rsidRDefault="00943909" w:rsidP="002A7C0F">
      <w:pPr>
        <w:spacing w:after="0" w:line="20" w:lineRule="atLeast"/>
        <w:jc w:val="both"/>
        <w:rPr>
          <w:rFonts w:ascii="Arial" w:hAnsi="Arial" w:cs="Arial"/>
          <w:b/>
          <w:sz w:val="24"/>
          <w:szCs w:val="24"/>
        </w:rPr>
      </w:pPr>
      <w:r>
        <w:rPr>
          <w:rFonts w:ascii="Arial" w:hAnsi="Arial" w:cs="Arial"/>
          <w:b/>
          <w:sz w:val="24"/>
          <w:szCs w:val="24"/>
        </w:rPr>
        <w:t xml:space="preserve">5.1.1.1.2 </w:t>
      </w:r>
      <w:r w:rsidR="002E540A">
        <w:rPr>
          <w:rFonts w:ascii="Arial" w:hAnsi="Arial" w:cs="Arial"/>
          <w:b/>
          <w:sz w:val="24"/>
          <w:szCs w:val="24"/>
        </w:rPr>
        <w:t>SU</w:t>
      </w:r>
      <w:r w:rsidR="001D77EA" w:rsidRPr="002A7C0F">
        <w:rPr>
          <w:rFonts w:ascii="Arial" w:hAnsi="Arial" w:cs="Arial"/>
          <w:b/>
          <w:sz w:val="24"/>
          <w:szCs w:val="24"/>
        </w:rPr>
        <w:t xml:space="preserve">PROGRAMA  </w:t>
      </w:r>
      <w:r w:rsidR="002A7C0F">
        <w:rPr>
          <w:rFonts w:ascii="Arial" w:hAnsi="Arial" w:cs="Arial"/>
          <w:b/>
          <w:sz w:val="24"/>
          <w:szCs w:val="24"/>
        </w:rPr>
        <w:t xml:space="preserve">CONVIVENCIA PARA EL </w:t>
      </w:r>
      <w:r w:rsidR="002E540A">
        <w:rPr>
          <w:rFonts w:ascii="Arial" w:hAnsi="Arial" w:cs="Arial"/>
          <w:b/>
          <w:sz w:val="24"/>
          <w:szCs w:val="24"/>
        </w:rPr>
        <w:t>CAMBIO</w:t>
      </w:r>
    </w:p>
    <w:p w:rsidR="008A6DF6" w:rsidRPr="008A6DF6" w:rsidRDefault="008A6DF6" w:rsidP="008A6DF6">
      <w:pPr>
        <w:spacing w:after="0" w:line="20" w:lineRule="atLeast"/>
        <w:ind w:left="780"/>
        <w:jc w:val="both"/>
        <w:rPr>
          <w:rFonts w:ascii="Arial" w:hAnsi="Arial" w:cs="Arial"/>
          <w:b/>
          <w:sz w:val="24"/>
          <w:szCs w:val="24"/>
        </w:rPr>
      </w:pPr>
    </w:p>
    <w:p w:rsidR="009C0E8D" w:rsidRDefault="00DA1A2D" w:rsidP="008A6DF6">
      <w:pPr>
        <w:tabs>
          <w:tab w:val="left" w:pos="1485"/>
        </w:tabs>
        <w:spacing w:after="0" w:line="20" w:lineRule="atLeast"/>
        <w:jc w:val="both"/>
        <w:rPr>
          <w:rFonts w:ascii="Arial" w:hAnsi="Arial" w:cs="Arial"/>
          <w:b/>
          <w:sz w:val="24"/>
          <w:szCs w:val="24"/>
        </w:rPr>
      </w:pPr>
      <w:r>
        <w:rPr>
          <w:rFonts w:ascii="Arial" w:hAnsi="Arial" w:cs="Arial"/>
          <w:b/>
          <w:sz w:val="24"/>
          <w:szCs w:val="24"/>
        </w:rPr>
        <w:t>OBJETIVO</w:t>
      </w:r>
    </w:p>
    <w:p w:rsidR="008A6DF6" w:rsidRPr="00EB0CEB" w:rsidRDefault="008A6DF6" w:rsidP="008A6DF6">
      <w:pPr>
        <w:tabs>
          <w:tab w:val="left" w:pos="1485"/>
        </w:tabs>
        <w:spacing w:after="0" w:line="20" w:lineRule="atLeast"/>
        <w:jc w:val="both"/>
        <w:rPr>
          <w:rFonts w:ascii="Arial" w:hAnsi="Arial" w:cs="Arial"/>
          <w:b/>
          <w:sz w:val="24"/>
          <w:szCs w:val="24"/>
        </w:rPr>
      </w:pPr>
    </w:p>
    <w:p w:rsidR="009C0E8D" w:rsidRPr="00AE4EF1" w:rsidRDefault="00AE4EF1" w:rsidP="008A6DF6">
      <w:pPr>
        <w:spacing w:after="0" w:line="20" w:lineRule="atLeast"/>
        <w:jc w:val="both"/>
        <w:rPr>
          <w:rFonts w:ascii="Arial" w:hAnsi="Arial" w:cs="Arial"/>
          <w:sz w:val="24"/>
          <w:szCs w:val="24"/>
        </w:rPr>
      </w:pPr>
      <w:r w:rsidRPr="00AE4EF1">
        <w:rPr>
          <w:rFonts w:ascii="Arial" w:hAnsi="Arial" w:cs="Arial"/>
          <w:sz w:val="24"/>
          <w:szCs w:val="24"/>
        </w:rPr>
        <w:t>Promover la ética ciudadana y el fortalecimiento al valor de lo público, dentro de un contexto de cult</w:t>
      </w:r>
      <w:r>
        <w:rPr>
          <w:rFonts w:ascii="Arial" w:hAnsi="Arial" w:cs="Arial"/>
          <w:sz w:val="24"/>
          <w:szCs w:val="24"/>
        </w:rPr>
        <w:t>u</w:t>
      </w:r>
      <w:r w:rsidRPr="00AE4EF1">
        <w:rPr>
          <w:rFonts w:ascii="Arial" w:hAnsi="Arial" w:cs="Arial"/>
          <w:sz w:val="24"/>
          <w:szCs w:val="24"/>
        </w:rPr>
        <w:t>ra emprendedora y gestora de conductas en contra de la violencia</w:t>
      </w:r>
      <w:r>
        <w:rPr>
          <w:rFonts w:ascii="Arial" w:hAnsi="Arial" w:cs="Arial"/>
          <w:sz w:val="24"/>
          <w:szCs w:val="24"/>
        </w:rPr>
        <w:t xml:space="preserve"> y en procura del complimiento de las normas por convicción y no por represión</w:t>
      </w:r>
      <w:r w:rsidRPr="00AE4EF1">
        <w:rPr>
          <w:rFonts w:ascii="Arial" w:hAnsi="Arial" w:cs="Arial"/>
          <w:sz w:val="24"/>
          <w:szCs w:val="24"/>
        </w:rPr>
        <w:t>.</w:t>
      </w:r>
    </w:p>
    <w:p w:rsidR="008A6DF6" w:rsidRDefault="008A6DF6" w:rsidP="008A6DF6">
      <w:pPr>
        <w:spacing w:after="0" w:line="20" w:lineRule="atLeast"/>
        <w:jc w:val="both"/>
        <w:rPr>
          <w:rFonts w:ascii="Arial" w:hAnsi="Arial" w:cs="Arial"/>
          <w:b/>
          <w:sz w:val="24"/>
          <w:szCs w:val="24"/>
        </w:rPr>
      </w:pPr>
    </w:p>
    <w:p w:rsidR="00CF31D6" w:rsidRDefault="004725D7" w:rsidP="008A6DF6">
      <w:pPr>
        <w:spacing w:after="0" w:line="20" w:lineRule="atLeast"/>
        <w:jc w:val="both"/>
        <w:rPr>
          <w:rFonts w:ascii="Arial" w:hAnsi="Arial" w:cs="Arial"/>
          <w:b/>
          <w:sz w:val="24"/>
          <w:szCs w:val="24"/>
        </w:rPr>
      </w:pPr>
      <w:r w:rsidRPr="00EB0CEB">
        <w:rPr>
          <w:rFonts w:ascii="Arial" w:hAnsi="Arial" w:cs="Arial"/>
          <w:b/>
          <w:sz w:val="24"/>
          <w:szCs w:val="24"/>
        </w:rPr>
        <w:t>PROYECTO</w:t>
      </w:r>
      <w:r w:rsidR="009C0E8D">
        <w:rPr>
          <w:rFonts w:ascii="Arial" w:hAnsi="Arial" w:cs="Arial"/>
          <w:b/>
          <w:sz w:val="24"/>
          <w:szCs w:val="24"/>
        </w:rPr>
        <w:t>S</w:t>
      </w:r>
      <w:r w:rsidR="00CF31D6" w:rsidRPr="00EB0CEB">
        <w:rPr>
          <w:rFonts w:ascii="Arial" w:hAnsi="Arial" w:cs="Arial"/>
          <w:b/>
          <w:sz w:val="24"/>
          <w:szCs w:val="24"/>
        </w:rPr>
        <w:t xml:space="preserve"> </w:t>
      </w:r>
    </w:p>
    <w:p w:rsidR="008A6DF6" w:rsidRPr="00EB0CEB" w:rsidRDefault="008A6DF6" w:rsidP="008A6DF6">
      <w:pPr>
        <w:spacing w:after="0" w:line="20" w:lineRule="atLeast"/>
        <w:jc w:val="both"/>
        <w:rPr>
          <w:rFonts w:ascii="Arial" w:hAnsi="Arial" w:cs="Arial"/>
          <w:b/>
          <w:sz w:val="24"/>
          <w:szCs w:val="24"/>
        </w:rPr>
      </w:pPr>
    </w:p>
    <w:p w:rsidR="00CF31D6" w:rsidRDefault="009C0E8D" w:rsidP="00A55A62">
      <w:pPr>
        <w:pStyle w:val="Prrafodelista"/>
        <w:numPr>
          <w:ilvl w:val="0"/>
          <w:numId w:val="18"/>
        </w:numPr>
        <w:spacing w:after="0" w:line="20" w:lineRule="atLeast"/>
        <w:jc w:val="both"/>
        <w:rPr>
          <w:rFonts w:ascii="Arial" w:hAnsi="Arial" w:cs="Arial"/>
          <w:b/>
          <w:sz w:val="24"/>
          <w:szCs w:val="24"/>
        </w:rPr>
      </w:pPr>
      <w:r>
        <w:rPr>
          <w:rFonts w:ascii="Arial" w:hAnsi="Arial" w:cs="Arial"/>
          <w:b/>
          <w:sz w:val="24"/>
          <w:szCs w:val="24"/>
        </w:rPr>
        <w:t>A</w:t>
      </w:r>
      <w:r w:rsidR="001D77EA" w:rsidRPr="009C0E8D">
        <w:rPr>
          <w:rFonts w:ascii="Arial" w:hAnsi="Arial" w:cs="Arial"/>
          <w:b/>
          <w:sz w:val="24"/>
          <w:szCs w:val="24"/>
        </w:rPr>
        <w:t>poyo y fomento al cumplimiento de leyes y normas</w:t>
      </w:r>
      <w:r w:rsidR="00A50392">
        <w:rPr>
          <w:rFonts w:ascii="Arial" w:hAnsi="Arial" w:cs="Arial"/>
          <w:b/>
          <w:sz w:val="24"/>
          <w:szCs w:val="24"/>
        </w:rPr>
        <w:t>.</w:t>
      </w:r>
    </w:p>
    <w:p w:rsidR="00CF31D6" w:rsidRDefault="008400A4" w:rsidP="00A55A62">
      <w:pPr>
        <w:pStyle w:val="Prrafodelista"/>
        <w:numPr>
          <w:ilvl w:val="0"/>
          <w:numId w:val="18"/>
        </w:numPr>
        <w:spacing w:after="0" w:line="20" w:lineRule="atLeast"/>
        <w:jc w:val="both"/>
        <w:rPr>
          <w:rFonts w:ascii="Arial" w:hAnsi="Arial" w:cs="Arial"/>
          <w:b/>
          <w:sz w:val="24"/>
          <w:szCs w:val="24"/>
        </w:rPr>
      </w:pPr>
      <w:r>
        <w:rPr>
          <w:rFonts w:ascii="Arial" w:hAnsi="Arial" w:cs="Arial"/>
          <w:b/>
          <w:sz w:val="24"/>
          <w:szCs w:val="24"/>
        </w:rPr>
        <w:t>F</w:t>
      </w:r>
      <w:r w:rsidR="001D77EA" w:rsidRPr="009C0E8D">
        <w:rPr>
          <w:rFonts w:ascii="Arial" w:hAnsi="Arial" w:cs="Arial"/>
          <w:b/>
          <w:sz w:val="24"/>
          <w:szCs w:val="24"/>
        </w:rPr>
        <w:t>omento a los derechos humanos y protección a la vida</w:t>
      </w:r>
      <w:r w:rsidR="00A50392">
        <w:rPr>
          <w:rFonts w:ascii="Arial" w:hAnsi="Arial" w:cs="Arial"/>
          <w:b/>
          <w:sz w:val="24"/>
          <w:szCs w:val="24"/>
        </w:rPr>
        <w:t>.</w:t>
      </w:r>
    </w:p>
    <w:p w:rsidR="008F32D8" w:rsidRPr="0059489E" w:rsidRDefault="0059489E" w:rsidP="00A55A62">
      <w:pPr>
        <w:pStyle w:val="Prrafodelista"/>
        <w:numPr>
          <w:ilvl w:val="0"/>
          <w:numId w:val="18"/>
        </w:numPr>
        <w:spacing w:after="0" w:line="20" w:lineRule="atLeast"/>
        <w:jc w:val="both"/>
        <w:rPr>
          <w:rFonts w:ascii="Arial" w:hAnsi="Arial" w:cs="Arial"/>
          <w:b/>
          <w:sz w:val="24"/>
          <w:szCs w:val="24"/>
        </w:rPr>
      </w:pPr>
      <w:r w:rsidRPr="0059489E">
        <w:rPr>
          <w:rFonts w:ascii="Arial" w:hAnsi="Arial" w:cs="Arial"/>
          <w:b/>
          <w:sz w:val="24"/>
          <w:szCs w:val="24"/>
        </w:rPr>
        <w:t xml:space="preserve">Fomento a la ética y valores </w:t>
      </w:r>
      <w:r w:rsidR="00213812">
        <w:rPr>
          <w:rFonts w:ascii="Arial" w:hAnsi="Arial" w:cs="Arial"/>
          <w:b/>
          <w:sz w:val="24"/>
          <w:szCs w:val="24"/>
        </w:rPr>
        <w:t>familiares</w:t>
      </w:r>
    </w:p>
    <w:p w:rsidR="003A04B3" w:rsidRDefault="003A04B3" w:rsidP="008F32D8">
      <w:pPr>
        <w:spacing w:after="0" w:line="20" w:lineRule="atLeast"/>
        <w:jc w:val="both"/>
        <w:rPr>
          <w:rFonts w:ascii="Arial" w:hAnsi="Arial" w:cs="Arial"/>
          <w:b/>
          <w:sz w:val="24"/>
          <w:szCs w:val="24"/>
        </w:rPr>
      </w:pPr>
    </w:p>
    <w:p w:rsidR="00A44DE2" w:rsidRDefault="00A44DE2" w:rsidP="008F32D8">
      <w:pPr>
        <w:spacing w:after="0" w:line="20" w:lineRule="atLeast"/>
        <w:jc w:val="both"/>
        <w:rPr>
          <w:rFonts w:ascii="Arial" w:hAnsi="Arial" w:cs="Arial"/>
          <w:b/>
          <w:sz w:val="24"/>
          <w:szCs w:val="24"/>
        </w:rPr>
      </w:pPr>
    </w:p>
    <w:p w:rsidR="008F32D8" w:rsidRDefault="005012AE" w:rsidP="008F32D8">
      <w:pPr>
        <w:spacing w:after="0" w:line="20" w:lineRule="atLeast"/>
        <w:jc w:val="both"/>
        <w:rPr>
          <w:rFonts w:ascii="Arial" w:hAnsi="Arial" w:cs="Arial"/>
          <w:b/>
          <w:sz w:val="24"/>
          <w:szCs w:val="24"/>
        </w:rPr>
      </w:pPr>
      <w:r>
        <w:rPr>
          <w:rFonts w:ascii="Arial" w:hAnsi="Arial" w:cs="Arial"/>
          <w:b/>
          <w:sz w:val="24"/>
          <w:szCs w:val="24"/>
        </w:rPr>
        <w:t xml:space="preserve">5.1.2 </w:t>
      </w:r>
      <w:r w:rsidR="008F32D8">
        <w:rPr>
          <w:rFonts w:ascii="Arial" w:hAnsi="Arial" w:cs="Arial"/>
          <w:b/>
          <w:sz w:val="24"/>
          <w:szCs w:val="24"/>
        </w:rPr>
        <w:t>SECTOR PARTICIPACIÓN COMUNITARIA</w:t>
      </w:r>
    </w:p>
    <w:p w:rsidR="00A44DE2" w:rsidRDefault="00A44DE2" w:rsidP="008F32D8">
      <w:pPr>
        <w:spacing w:after="0" w:line="20" w:lineRule="atLeast"/>
        <w:jc w:val="both"/>
        <w:rPr>
          <w:rFonts w:ascii="Arial" w:hAnsi="Arial" w:cs="Arial"/>
          <w:b/>
          <w:sz w:val="24"/>
          <w:szCs w:val="24"/>
        </w:rPr>
      </w:pPr>
    </w:p>
    <w:p w:rsidR="00FD6B79" w:rsidRDefault="00DA1A2D" w:rsidP="008F32D8">
      <w:pPr>
        <w:spacing w:after="0" w:line="20" w:lineRule="atLeast"/>
        <w:jc w:val="both"/>
        <w:rPr>
          <w:rFonts w:ascii="Arial" w:hAnsi="Arial" w:cs="Arial"/>
          <w:b/>
          <w:sz w:val="24"/>
          <w:szCs w:val="24"/>
        </w:rPr>
      </w:pPr>
      <w:r>
        <w:rPr>
          <w:rFonts w:ascii="Arial" w:hAnsi="Arial" w:cs="Arial"/>
          <w:b/>
          <w:sz w:val="24"/>
          <w:szCs w:val="24"/>
        </w:rPr>
        <w:t>OBJETIVO SECTORIAL</w:t>
      </w:r>
    </w:p>
    <w:p w:rsidR="00A44DE2" w:rsidRDefault="00FD6B79" w:rsidP="009C0903">
      <w:pPr>
        <w:spacing w:after="0" w:line="20" w:lineRule="atLeast"/>
        <w:jc w:val="both"/>
        <w:rPr>
          <w:rFonts w:ascii="Arial" w:hAnsi="Arial" w:cs="Arial"/>
          <w:b/>
          <w:sz w:val="24"/>
          <w:szCs w:val="24"/>
        </w:rPr>
      </w:pPr>
      <w:r>
        <w:rPr>
          <w:rFonts w:ascii="Arial" w:hAnsi="Arial" w:cs="Arial"/>
          <w:b/>
          <w:sz w:val="24"/>
          <w:szCs w:val="24"/>
        </w:rPr>
        <w:t xml:space="preserve"> </w:t>
      </w:r>
    </w:p>
    <w:p w:rsidR="00C309E6" w:rsidRDefault="00C309E6" w:rsidP="00C309E6">
      <w:pPr>
        <w:spacing w:after="0"/>
        <w:jc w:val="both"/>
        <w:rPr>
          <w:rFonts w:ascii="Arial" w:hAnsi="Arial" w:cs="Arial"/>
          <w:sz w:val="24"/>
          <w:szCs w:val="24"/>
        </w:rPr>
      </w:pPr>
      <w:r w:rsidRPr="00C309E6">
        <w:rPr>
          <w:rFonts w:ascii="Arial" w:hAnsi="Arial" w:cs="Arial"/>
          <w:sz w:val="24"/>
          <w:szCs w:val="24"/>
        </w:rPr>
        <w:t>Propiciar mecanismos de participación comunitaria</w:t>
      </w:r>
      <w:r>
        <w:rPr>
          <w:rFonts w:ascii="Arial" w:hAnsi="Arial" w:cs="Arial"/>
          <w:sz w:val="24"/>
          <w:szCs w:val="24"/>
        </w:rPr>
        <w:t xml:space="preserve"> a través de la interacción entre la administración municipal y la comunidad, priorizando el fortalecimiento de la participación para la gestión de recursos para atender necesidades de la comunidad.</w:t>
      </w:r>
    </w:p>
    <w:p w:rsidR="008E7B2B" w:rsidRPr="00C309E6" w:rsidRDefault="008E7B2B" w:rsidP="00C309E6">
      <w:pPr>
        <w:spacing w:after="0"/>
        <w:jc w:val="both"/>
        <w:rPr>
          <w:rFonts w:ascii="Arial" w:hAnsi="Arial" w:cs="Arial"/>
          <w:sz w:val="24"/>
          <w:szCs w:val="24"/>
        </w:rPr>
      </w:pPr>
    </w:p>
    <w:p w:rsidR="008E7B2B" w:rsidRDefault="00DA1A2D" w:rsidP="008E7B2B">
      <w:pPr>
        <w:spacing w:after="0" w:line="20" w:lineRule="atLeast"/>
        <w:jc w:val="both"/>
        <w:rPr>
          <w:rFonts w:ascii="Arial" w:hAnsi="Arial" w:cs="Arial"/>
          <w:b/>
          <w:sz w:val="24"/>
          <w:szCs w:val="24"/>
        </w:rPr>
      </w:pPr>
      <w:r>
        <w:rPr>
          <w:rFonts w:ascii="Arial" w:hAnsi="Arial" w:cs="Arial"/>
          <w:b/>
          <w:sz w:val="24"/>
          <w:szCs w:val="24"/>
        </w:rPr>
        <w:t xml:space="preserve">ESTRATEGIAS </w:t>
      </w:r>
    </w:p>
    <w:p w:rsidR="008E7B2B" w:rsidRDefault="008E7B2B" w:rsidP="008E7B2B">
      <w:pPr>
        <w:spacing w:after="0" w:line="20" w:lineRule="atLeast"/>
        <w:jc w:val="both"/>
        <w:rPr>
          <w:rFonts w:ascii="Arial" w:hAnsi="Arial" w:cs="Arial"/>
          <w:b/>
          <w:sz w:val="24"/>
          <w:szCs w:val="24"/>
        </w:rPr>
      </w:pPr>
    </w:p>
    <w:p w:rsidR="008E7B2B" w:rsidRPr="008E7B2B" w:rsidRDefault="008E7B2B" w:rsidP="00E55362">
      <w:pPr>
        <w:pStyle w:val="Prrafodelista"/>
        <w:numPr>
          <w:ilvl w:val="0"/>
          <w:numId w:val="46"/>
        </w:numPr>
        <w:autoSpaceDE w:val="0"/>
        <w:autoSpaceDN w:val="0"/>
        <w:adjustRightInd w:val="0"/>
        <w:spacing w:after="0" w:line="240" w:lineRule="auto"/>
        <w:jc w:val="both"/>
        <w:rPr>
          <w:rFonts w:ascii="Arial" w:hAnsi="Arial" w:cs="Arial"/>
          <w:sz w:val="24"/>
          <w:szCs w:val="24"/>
        </w:rPr>
      </w:pPr>
      <w:r w:rsidRPr="008E7B2B">
        <w:rPr>
          <w:rFonts w:ascii="Arial" w:hAnsi="Arial" w:cs="Arial"/>
          <w:sz w:val="24"/>
          <w:szCs w:val="24"/>
        </w:rPr>
        <w:t>Fortalecer la Planeación Participativa para el desarrollo local, con visión global, mediante procesos pedagógicos y construcción de consensos ciudadanos en la definición de diagnósticos, políticas, planes, programas y proyectos con presupuestos participativos.</w:t>
      </w:r>
    </w:p>
    <w:p w:rsidR="008E7B2B" w:rsidRDefault="008E7B2B" w:rsidP="008E7B2B">
      <w:pPr>
        <w:autoSpaceDE w:val="0"/>
        <w:autoSpaceDN w:val="0"/>
        <w:adjustRightInd w:val="0"/>
        <w:spacing w:after="0" w:line="240" w:lineRule="auto"/>
        <w:rPr>
          <w:rFonts w:ascii="Arial" w:hAnsi="Arial" w:cs="Arial"/>
          <w:sz w:val="24"/>
          <w:szCs w:val="24"/>
        </w:rPr>
      </w:pPr>
    </w:p>
    <w:p w:rsidR="008E7B2B" w:rsidRPr="008E7B2B" w:rsidRDefault="008E7B2B" w:rsidP="00E55362">
      <w:pPr>
        <w:pStyle w:val="Prrafodelista"/>
        <w:numPr>
          <w:ilvl w:val="0"/>
          <w:numId w:val="46"/>
        </w:numPr>
        <w:autoSpaceDE w:val="0"/>
        <w:autoSpaceDN w:val="0"/>
        <w:adjustRightInd w:val="0"/>
        <w:spacing w:after="0" w:line="240" w:lineRule="auto"/>
        <w:jc w:val="both"/>
        <w:rPr>
          <w:rFonts w:ascii="Arial" w:hAnsi="Arial" w:cs="Arial"/>
          <w:sz w:val="20"/>
          <w:szCs w:val="20"/>
        </w:rPr>
      </w:pPr>
      <w:r w:rsidRPr="008E7B2B">
        <w:rPr>
          <w:rFonts w:ascii="Arial" w:hAnsi="Arial" w:cs="Arial"/>
          <w:sz w:val="24"/>
          <w:szCs w:val="24"/>
        </w:rPr>
        <w:t>Promover el control social, fortaleciendo las iniciativas de control ciudadano como las veedurías, que de manera prioritaria promueva un ambiente de transparencia en la gestión y le permita a ciudadanos y ciudadanas un acceso eficaz y oportuno a la información sobre los asuntos públicos, para combatir la corrupción y la politiquería.</w:t>
      </w:r>
    </w:p>
    <w:p w:rsidR="008E7B2B" w:rsidRPr="008E7B2B" w:rsidRDefault="008E7B2B" w:rsidP="008E7B2B">
      <w:pPr>
        <w:pStyle w:val="Prrafodelista"/>
        <w:rPr>
          <w:rFonts w:ascii="Arial" w:hAnsi="Arial" w:cs="Arial"/>
          <w:sz w:val="20"/>
          <w:szCs w:val="20"/>
        </w:rPr>
      </w:pPr>
    </w:p>
    <w:p w:rsidR="008E7B2B" w:rsidRDefault="00BF37A7" w:rsidP="008E7B2B">
      <w:pPr>
        <w:jc w:val="both"/>
        <w:rPr>
          <w:rFonts w:ascii="Arial" w:hAnsi="Arial" w:cs="Arial"/>
          <w:b/>
          <w:sz w:val="24"/>
          <w:szCs w:val="24"/>
        </w:rPr>
      </w:pPr>
      <w:r>
        <w:rPr>
          <w:rFonts w:ascii="Arial" w:hAnsi="Arial" w:cs="Arial"/>
          <w:b/>
          <w:sz w:val="24"/>
          <w:szCs w:val="24"/>
        </w:rPr>
        <w:t>METAS DE RESULTADO</w:t>
      </w:r>
    </w:p>
    <w:p w:rsidR="008E7B2B" w:rsidRDefault="008E7B2B" w:rsidP="00E55362">
      <w:pPr>
        <w:pStyle w:val="Prrafodelista"/>
        <w:numPr>
          <w:ilvl w:val="0"/>
          <w:numId w:val="53"/>
        </w:numPr>
        <w:spacing w:after="0" w:line="240" w:lineRule="auto"/>
        <w:jc w:val="both"/>
        <w:rPr>
          <w:rFonts w:ascii="Arial" w:hAnsi="Arial" w:cs="Arial"/>
          <w:sz w:val="24"/>
          <w:szCs w:val="24"/>
        </w:rPr>
      </w:pPr>
      <w:r w:rsidRPr="008A6DF6">
        <w:rPr>
          <w:rFonts w:ascii="Arial" w:hAnsi="Arial" w:cs="Arial"/>
          <w:sz w:val="24"/>
          <w:szCs w:val="24"/>
        </w:rPr>
        <w:t>Caracterización del 100% de las organizaciones de base.</w:t>
      </w:r>
    </w:p>
    <w:p w:rsidR="008E7B2B" w:rsidRPr="008A6DF6" w:rsidRDefault="008E7B2B" w:rsidP="00E55362">
      <w:pPr>
        <w:pStyle w:val="Prrafodelista"/>
        <w:numPr>
          <w:ilvl w:val="0"/>
          <w:numId w:val="53"/>
        </w:numPr>
        <w:spacing w:after="0" w:line="240" w:lineRule="auto"/>
        <w:jc w:val="both"/>
        <w:rPr>
          <w:rFonts w:ascii="Arial" w:hAnsi="Arial" w:cs="Arial"/>
          <w:sz w:val="24"/>
          <w:szCs w:val="24"/>
        </w:rPr>
      </w:pPr>
      <w:r w:rsidRPr="008A6DF6">
        <w:rPr>
          <w:rFonts w:ascii="Arial" w:hAnsi="Arial" w:cs="Arial"/>
          <w:sz w:val="24"/>
          <w:szCs w:val="24"/>
        </w:rPr>
        <w:t>Capacitación sobre mecanismos de participación comunitaria, control social, y elaboración de proyectos de inversión, al 100% de las Juntas de Acción Comunal.</w:t>
      </w:r>
    </w:p>
    <w:p w:rsidR="008E7B2B" w:rsidRPr="005C4DBF" w:rsidRDefault="008E7B2B" w:rsidP="00E55362">
      <w:pPr>
        <w:pStyle w:val="Prrafodelista"/>
        <w:numPr>
          <w:ilvl w:val="0"/>
          <w:numId w:val="53"/>
        </w:numPr>
        <w:spacing w:after="0" w:line="240" w:lineRule="auto"/>
        <w:jc w:val="both"/>
        <w:rPr>
          <w:rFonts w:ascii="Arial" w:hAnsi="Arial" w:cs="Arial"/>
          <w:sz w:val="24"/>
          <w:szCs w:val="24"/>
        </w:rPr>
      </w:pPr>
      <w:r w:rsidRPr="005C4DBF">
        <w:rPr>
          <w:rFonts w:ascii="Arial" w:hAnsi="Arial" w:cs="Arial"/>
          <w:sz w:val="24"/>
          <w:szCs w:val="24"/>
        </w:rPr>
        <w:t>Fomento en el 100% de las organizaciones de base la participación para la elaboración de los presupuestos participativos.</w:t>
      </w:r>
    </w:p>
    <w:p w:rsidR="00DD159D" w:rsidRDefault="008E7B2B" w:rsidP="00E55362">
      <w:pPr>
        <w:pStyle w:val="Prrafodelista"/>
        <w:numPr>
          <w:ilvl w:val="0"/>
          <w:numId w:val="53"/>
        </w:numPr>
        <w:spacing w:after="0" w:line="240" w:lineRule="auto"/>
        <w:jc w:val="both"/>
        <w:rPr>
          <w:rFonts w:ascii="Arial" w:hAnsi="Arial" w:cs="Arial"/>
          <w:sz w:val="24"/>
          <w:szCs w:val="24"/>
        </w:rPr>
      </w:pPr>
      <w:r w:rsidRPr="005C4DBF">
        <w:rPr>
          <w:rFonts w:ascii="Arial" w:hAnsi="Arial" w:cs="Arial"/>
          <w:sz w:val="24"/>
          <w:szCs w:val="24"/>
        </w:rPr>
        <w:t>Promoción en al menos el 30% de la comunidad, su participación en las agendas comunitarias propuestas por el Alcalde.</w:t>
      </w:r>
    </w:p>
    <w:p w:rsidR="00DD159D" w:rsidRDefault="00DD159D" w:rsidP="00DD159D">
      <w:pPr>
        <w:spacing w:after="0" w:line="240" w:lineRule="auto"/>
        <w:jc w:val="both"/>
        <w:rPr>
          <w:rFonts w:ascii="Arial" w:hAnsi="Arial" w:cs="Arial"/>
          <w:sz w:val="24"/>
          <w:szCs w:val="24"/>
        </w:rPr>
      </w:pPr>
    </w:p>
    <w:p w:rsidR="00DD159D" w:rsidRPr="00BA2346" w:rsidRDefault="00BF37A7" w:rsidP="00DD159D">
      <w:pPr>
        <w:spacing w:after="0" w:line="240" w:lineRule="auto"/>
        <w:jc w:val="both"/>
        <w:rPr>
          <w:rFonts w:ascii="Arial" w:hAnsi="Arial" w:cs="Arial"/>
          <w:b/>
          <w:sz w:val="24"/>
          <w:szCs w:val="24"/>
        </w:rPr>
      </w:pPr>
      <w:r w:rsidRPr="00BA2346">
        <w:rPr>
          <w:rFonts w:ascii="Arial" w:hAnsi="Arial" w:cs="Arial"/>
          <w:b/>
          <w:sz w:val="24"/>
          <w:szCs w:val="24"/>
        </w:rPr>
        <w:t>INDICADORES DE RESULTADO</w:t>
      </w:r>
    </w:p>
    <w:p w:rsidR="00DD159D" w:rsidRPr="00DD159D" w:rsidRDefault="00DD159D" w:rsidP="00DD159D">
      <w:pPr>
        <w:spacing w:after="0" w:line="240" w:lineRule="auto"/>
        <w:jc w:val="both"/>
        <w:rPr>
          <w:rFonts w:ascii="Arial" w:hAnsi="Arial" w:cs="Arial"/>
          <w:sz w:val="24"/>
          <w:szCs w:val="24"/>
        </w:rPr>
      </w:pPr>
    </w:p>
    <w:p w:rsidR="00DD159D" w:rsidRPr="00DD159D" w:rsidRDefault="00DD159D" w:rsidP="00DD159D">
      <w:pPr>
        <w:spacing w:after="0" w:line="240" w:lineRule="auto"/>
        <w:jc w:val="both"/>
        <w:rPr>
          <w:rFonts w:ascii="Arial" w:hAnsi="Arial" w:cs="Arial"/>
          <w:sz w:val="24"/>
          <w:szCs w:val="24"/>
        </w:rPr>
      </w:pPr>
      <w:r>
        <w:rPr>
          <w:rFonts w:ascii="Arial" w:hAnsi="Arial" w:cs="Arial"/>
          <w:sz w:val="24"/>
          <w:szCs w:val="24"/>
        </w:rPr>
        <w:t xml:space="preserve">Meta 1: % de </w:t>
      </w:r>
      <w:r w:rsidRPr="00DD159D">
        <w:rPr>
          <w:rFonts w:ascii="Arial" w:hAnsi="Arial" w:cs="Arial"/>
          <w:sz w:val="24"/>
          <w:szCs w:val="24"/>
        </w:rPr>
        <w:t>organizaciones de base</w:t>
      </w:r>
      <w:r>
        <w:rPr>
          <w:rFonts w:ascii="Arial" w:hAnsi="Arial" w:cs="Arial"/>
          <w:sz w:val="24"/>
          <w:szCs w:val="24"/>
        </w:rPr>
        <w:t xml:space="preserve"> caracterizadas</w:t>
      </w:r>
      <w:r w:rsidRPr="00DD159D">
        <w:rPr>
          <w:rFonts w:ascii="Arial" w:hAnsi="Arial" w:cs="Arial"/>
          <w:sz w:val="24"/>
          <w:szCs w:val="24"/>
        </w:rPr>
        <w:t>.</w:t>
      </w:r>
    </w:p>
    <w:p w:rsidR="00DD159D" w:rsidRPr="00DD159D" w:rsidRDefault="00DD159D" w:rsidP="00DD159D">
      <w:pPr>
        <w:spacing w:after="0" w:line="240" w:lineRule="auto"/>
        <w:jc w:val="both"/>
        <w:rPr>
          <w:rFonts w:ascii="Arial" w:hAnsi="Arial" w:cs="Arial"/>
          <w:sz w:val="24"/>
          <w:szCs w:val="24"/>
        </w:rPr>
      </w:pPr>
      <w:r>
        <w:rPr>
          <w:rFonts w:ascii="Arial" w:hAnsi="Arial" w:cs="Arial"/>
          <w:sz w:val="24"/>
          <w:szCs w:val="24"/>
        </w:rPr>
        <w:t>Meta 2: % de Juntas de Acción Comunal c</w:t>
      </w:r>
      <w:r w:rsidRPr="00DD159D">
        <w:rPr>
          <w:rFonts w:ascii="Arial" w:hAnsi="Arial" w:cs="Arial"/>
          <w:sz w:val="24"/>
          <w:szCs w:val="24"/>
        </w:rPr>
        <w:t>apacitación sobre mecanismos de participación comunitaria, control social, y elabora</w:t>
      </w:r>
      <w:r>
        <w:rPr>
          <w:rFonts w:ascii="Arial" w:hAnsi="Arial" w:cs="Arial"/>
          <w:sz w:val="24"/>
          <w:szCs w:val="24"/>
        </w:rPr>
        <w:t>ción de proyectos de inversión.</w:t>
      </w:r>
    </w:p>
    <w:p w:rsidR="00DD159D" w:rsidRPr="00DD159D" w:rsidRDefault="00DD159D" w:rsidP="00DD159D">
      <w:pPr>
        <w:spacing w:after="0" w:line="240" w:lineRule="auto"/>
        <w:jc w:val="both"/>
        <w:rPr>
          <w:rFonts w:ascii="Arial" w:hAnsi="Arial" w:cs="Arial"/>
          <w:sz w:val="24"/>
          <w:szCs w:val="24"/>
        </w:rPr>
      </w:pPr>
      <w:r>
        <w:rPr>
          <w:rFonts w:ascii="Arial" w:hAnsi="Arial" w:cs="Arial"/>
          <w:sz w:val="24"/>
          <w:szCs w:val="24"/>
        </w:rPr>
        <w:t xml:space="preserve">Meta 3: % de </w:t>
      </w:r>
      <w:r w:rsidRPr="00DD159D">
        <w:rPr>
          <w:rFonts w:ascii="Arial" w:hAnsi="Arial" w:cs="Arial"/>
          <w:sz w:val="24"/>
          <w:szCs w:val="24"/>
        </w:rPr>
        <w:t xml:space="preserve">organizaciones de base </w:t>
      </w:r>
      <w:r>
        <w:rPr>
          <w:rFonts w:ascii="Arial" w:hAnsi="Arial" w:cs="Arial"/>
          <w:sz w:val="24"/>
          <w:szCs w:val="24"/>
        </w:rPr>
        <w:t>articulados</w:t>
      </w:r>
      <w:r w:rsidRPr="00DD159D">
        <w:rPr>
          <w:rFonts w:ascii="Arial" w:hAnsi="Arial" w:cs="Arial"/>
          <w:sz w:val="24"/>
          <w:szCs w:val="24"/>
        </w:rPr>
        <w:t xml:space="preserve"> </w:t>
      </w:r>
      <w:r>
        <w:rPr>
          <w:rFonts w:ascii="Arial" w:hAnsi="Arial" w:cs="Arial"/>
          <w:sz w:val="24"/>
          <w:szCs w:val="24"/>
        </w:rPr>
        <w:t xml:space="preserve">en </w:t>
      </w:r>
      <w:r w:rsidRPr="00DD159D">
        <w:rPr>
          <w:rFonts w:ascii="Arial" w:hAnsi="Arial" w:cs="Arial"/>
          <w:sz w:val="24"/>
          <w:szCs w:val="24"/>
        </w:rPr>
        <w:t>presupuestos participativos.</w:t>
      </w:r>
    </w:p>
    <w:p w:rsidR="00DD159D" w:rsidRDefault="00DD159D" w:rsidP="00DD159D">
      <w:pPr>
        <w:spacing w:after="0" w:line="240" w:lineRule="auto"/>
        <w:jc w:val="both"/>
        <w:rPr>
          <w:rFonts w:ascii="Arial" w:hAnsi="Arial" w:cs="Arial"/>
          <w:sz w:val="24"/>
          <w:szCs w:val="24"/>
        </w:rPr>
      </w:pPr>
      <w:r>
        <w:rPr>
          <w:rFonts w:ascii="Arial" w:hAnsi="Arial" w:cs="Arial"/>
          <w:sz w:val="24"/>
          <w:szCs w:val="24"/>
        </w:rPr>
        <w:t xml:space="preserve">Meta 4: </w:t>
      </w:r>
      <w:r w:rsidR="00BA2346">
        <w:rPr>
          <w:rFonts w:ascii="Arial" w:hAnsi="Arial" w:cs="Arial"/>
          <w:sz w:val="24"/>
          <w:szCs w:val="24"/>
        </w:rPr>
        <w:t>%</w:t>
      </w:r>
      <w:r w:rsidRPr="00DD159D">
        <w:rPr>
          <w:rFonts w:ascii="Arial" w:hAnsi="Arial" w:cs="Arial"/>
          <w:sz w:val="24"/>
          <w:szCs w:val="24"/>
        </w:rPr>
        <w:t xml:space="preserve"> de la comunidad participa</w:t>
      </w:r>
      <w:r w:rsidR="00BA2346">
        <w:rPr>
          <w:rFonts w:ascii="Arial" w:hAnsi="Arial" w:cs="Arial"/>
          <w:sz w:val="24"/>
          <w:szCs w:val="24"/>
        </w:rPr>
        <w:t>ndo</w:t>
      </w:r>
      <w:r w:rsidRPr="00DD159D">
        <w:rPr>
          <w:rFonts w:ascii="Arial" w:hAnsi="Arial" w:cs="Arial"/>
          <w:sz w:val="24"/>
          <w:szCs w:val="24"/>
        </w:rPr>
        <w:t xml:space="preserve"> en agendas comunitarias</w:t>
      </w:r>
      <w:r w:rsidR="00BA2346">
        <w:rPr>
          <w:rFonts w:ascii="Arial" w:hAnsi="Arial" w:cs="Arial"/>
          <w:sz w:val="24"/>
          <w:szCs w:val="24"/>
        </w:rPr>
        <w:t>.</w:t>
      </w:r>
    </w:p>
    <w:p w:rsidR="00BA2346" w:rsidRPr="00DD159D" w:rsidRDefault="00BA2346" w:rsidP="00DD159D">
      <w:pPr>
        <w:spacing w:after="0" w:line="240" w:lineRule="auto"/>
        <w:jc w:val="both"/>
        <w:rPr>
          <w:rFonts w:ascii="Arial" w:hAnsi="Arial" w:cs="Arial"/>
          <w:sz w:val="24"/>
          <w:szCs w:val="24"/>
        </w:rPr>
      </w:pPr>
    </w:p>
    <w:p w:rsidR="00CF31D6" w:rsidRPr="008F32D8" w:rsidRDefault="00943909" w:rsidP="008F32D8">
      <w:pPr>
        <w:jc w:val="both"/>
        <w:rPr>
          <w:rFonts w:ascii="Arial" w:hAnsi="Arial" w:cs="Arial"/>
          <w:b/>
          <w:sz w:val="24"/>
          <w:szCs w:val="24"/>
        </w:rPr>
      </w:pPr>
      <w:r>
        <w:rPr>
          <w:rFonts w:ascii="Arial" w:hAnsi="Arial" w:cs="Arial"/>
          <w:b/>
          <w:sz w:val="24"/>
          <w:szCs w:val="24"/>
        </w:rPr>
        <w:t xml:space="preserve">5.1.2.1 </w:t>
      </w:r>
      <w:r w:rsidR="009C0E8D" w:rsidRPr="008F32D8">
        <w:rPr>
          <w:rFonts w:ascii="Arial" w:hAnsi="Arial" w:cs="Arial"/>
          <w:b/>
          <w:sz w:val="24"/>
          <w:szCs w:val="24"/>
        </w:rPr>
        <w:t xml:space="preserve"> </w:t>
      </w:r>
      <w:r w:rsidR="00CF31D6" w:rsidRPr="008F32D8">
        <w:rPr>
          <w:rFonts w:ascii="Arial" w:hAnsi="Arial" w:cs="Arial"/>
          <w:b/>
          <w:sz w:val="24"/>
          <w:szCs w:val="24"/>
        </w:rPr>
        <w:t>PROGRAMA PARTICIPANDO EN COMUNIDAD PARA UN BUEN GOBIERNO</w:t>
      </w:r>
    </w:p>
    <w:p w:rsidR="00CF31D6" w:rsidRDefault="00DA1A2D" w:rsidP="00DB7A73">
      <w:pPr>
        <w:spacing w:after="0"/>
        <w:jc w:val="both"/>
        <w:rPr>
          <w:rFonts w:ascii="Arial" w:hAnsi="Arial" w:cs="Arial"/>
          <w:b/>
          <w:sz w:val="24"/>
          <w:szCs w:val="24"/>
        </w:rPr>
      </w:pPr>
      <w:r>
        <w:rPr>
          <w:rFonts w:ascii="Arial" w:hAnsi="Arial" w:cs="Arial"/>
          <w:b/>
          <w:sz w:val="24"/>
          <w:szCs w:val="24"/>
        </w:rPr>
        <w:t>OBJETIVOS PROGRAMÁTICOS</w:t>
      </w:r>
    </w:p>
    <w:p w:rsidR="00DA1A2D" w:rsidRDefault="00DA1A2D" w:rsidP="00DB7A73">
      <w:pPr>
        <w:spacing w:after="0"/>
        <w:jc w:val="both"/>
        <w:rPr>
          <w:rFonts w:ascii="Arial" w:hAnsi="Arial" w:cs="Arial"/>
          <w:b/>
          <w:sz w:val="24"/>
          <w:szCs w:val="24"/>
        </w:rPr>
      </w:pPr>
    </w:p>
    <w:p w:rsidR="00F710F6" w:rsidRDefault="00F710F6" w:rsidP="00DB7A73">
      <w:pPr>
        <w:autoSpaceDE w:val="0"/>
        <w:autoSpaceDN w:val="0"/>
        <w:adjustRightInd w:val="0"/>
        <w:spacing w:after="0" w:line="240" w:lineRule="auto"/>
        <w:jc w:val="both"/>
        <w:rPr>
          <w:rFonts w:ascii="Arial" w:hAnsi="Arial" w:cs="Arial"/>
          <w:sz w:val="24"/>
          <w:szCs w:val="24"/>
        </w:rPr>
      </w:pPr>
      <w:r w:rsidRPr="00CC7F5A">
        <w:rPr>
          <w:rFonts w:ascii="Arial" w:hAnsi="Arial" w:cs="Arial"/>
          <w:sz w:val="24"/>
          <w:szCs w:val="24"/>
        </w:rPr>
        <w:t xml:space="preserve">Promover mecanismos de participación comunitaria y control social, para lo cual </w:t>
      </w:r>
      <w:r w:rsidR="008400A4">
        <w:rPr>
          <w:rFonts w:ascii="Arial" w:hAnsi="Arial" w:cs="Arial"/>
          <w:sz w:val="24"/>
          <w:szCs w:val="24"/>
        </w:rPr>
        <w:t>se deberá</w:t>
      </w:r>
      <w:r w:rsidRPr="00CC7F5A">
        <w:rPr>
          <w:rFonts w:ascii="Arial" w:hAnsi="Arial" w:cs="Arial"/>
          <w:sz w:val="24"/>
          <w:szCs w:val="24"/>
        </w:rPr>
        <w:t xml:space="preserve"> convocar, re</w:t>
      </w:r>
      <w:r w:rsidR="008400A4">
        <w:rPr>
          <w:rFonts w:ascii="Arial" w:hAnsi="Arial" w:cs="Arial"/>
          <w:sz w:val="24"/>
          <w:szCs w:val="24"/>
        </w:rPr>
        <w:t>unir y capacitar a la comunidad, en la búsqueda de la interacción Gobierno-Comunidad hacia un gobierno equitativo, solidario y capaz de resolver las</w:t>
      </w:r>
      <w:r w:rsidR="007A4C99">
        <w:rPr>
          <w:rFonts w:ascii="Arial" w:hAnsi="Arial" w:cs="Arial"/>
          <w:sz w:val="24"/>
          <w:szCs w:val="24"/>
        </w:rPr>
        <w:t xml:space="preserve"> necesidades de los doblemente c</w:t>
      </w:r>
      <w:r w:rsidR="008400A4">
        <w:rPr>
          <w:rFonts w:ascii="Arial" w:hAnsi="Arial" w:cs="Arial"/>
          <w:sz w:val="24"/>
          <w:szCs w:val="24"/>
        </w:rPr>
        <w:t>olombianos.</w:t>
      </w:r>
    </w:p>
    <w:p w:rsidR="009C55A7" w:rsidRDefault="009C55A7" w:rsidP="009C55A7">
      <w:pPr>
        <w:autoSpaceDE w:val="0"/>
        <w:autoSpaceDN w:val="0"/>
        <w:adjustRightInd w:val="0"/>
        <w:spacing w:after="0" w:line="240" w:lineRule="auto"/>
        <w:rPr>
          <w:rFonts w:ascii="Arial" w:hAnsi="Arial" w:cs="Arial"/>
          <w:b/>
          <w:sz w:val="24"/>
          <w:szCs w:val="24"/>
        </w:rPr>
      </w:pPr>
    </w:p>
    <w:p w:rsidR="008E7B2B" w:rsidRDefault="00BF37A7" w:rsidP="009C55A7">
      <w:pPr>
        <w:autoSpaceDE w:val="0"/>
        <w:autoSpaceDN w:val="0"/>
        <w:adjustRightInd w:val="0"/>
        <w:spacing w:after="0" w:line="240" w:lineRule="auto"/>
        <w:rPr>
          <w:rFonts w:ascii="Arial" w:hAnsi="Arial" w:cs="Arial"/>
          <w:b/>
          <w:sz w:val="24"/>
          <w:szCs w:val="24"/>
        </w:rPr>
      </w:pPr>
      <w:r>
        <w:rPr>
          <w:rFonts w:ascii="Arial" w:hAnsi="Arial" w:cs="Arial"/>
          <w:b/>
          <w:sz w:val="24"/>
          <w:szCs w:val="24"/>
        </w:rPr>
        <w:t>METAS DE PRODUCTO</w:t>
      </w:r>
    </w:p>
    <w:p w:rsidR="008E7B2B" w:rsidRDefault="008E7B2B" w:rsidP="009C55A7">
      <w:pPr>
        <w:autoSpaceDE w:val="0"/>
        <w:autoSpaceDN w:val="0"/>
        <w:adjustRightInd w:val="0"/>
        <w:spacing w:after="0" w:line="240" w:lineRule="auto"/>
        <w:rPr>
          <w:rFonts w:ascii="Arial" w:hAnsi="Arial" w:cs="Arial"/>
          <w:b/>
          <w:sz w:val="24"/>
          <w:szCs w:val="24"/>
        </w:rPr>
      </w:pPr>
    </w:p>
    <w:p w:rsidR="008E7B2B" w:rsidRDefault="008E7B2B" w:rsidP="00E55362">
      <w:pPr>
        <w:pStyle w:val="Prrafodelista"/>
        <w:numPr>
          <w:ilvl w:val="0"/>
          <w:numId w:val="54"/>
        </w:numPr>
        <w:autoSpaceDE w:val="0"/>
        <w:autoSpaceDN w:val="0"/>
        <w:adjustRightInd w:val="0"/>
        <w:spacing w:after="0" w:line="240" w:lineRule="auto"/>
        <w:jc w:val="both"/>
        <w:rPr>
          <w:rFonts w:ascii="Arial" w:hAnsi="Arial" w:cs="Arial"/>
          <w:sz w:val="24"/>
          <w:szCs w:val="24"/>
        </w:rPr>
      </w:pPr>
      <w:r w:rsidRPr="002C2889">
        <w:rPr>
          <w:rFonts w:ascii="Arial" w:hAnsi="Arial" w:cs="Arial"/>
          <w:sz w:val="24"/>
          <w:szCs w:val="24"/>
        </w:rPr>
        <w:t>Un censo realizado el primer año de gobierno a las organizaciones de base.</w:t>
      </w:r>
    </w:p>
    <w:p w:rsidR="008E7B2B" w:rsidRPr="00FB08F9" w:rsidRDefault="008E7B2B" w:rsidP="00E55362">
      <w:pPr>
        <w:pStyle w:val="Prrafodelista"/>
        <w:numPr>
          <w:ilvl w:val="0"/>
          <w:numId w:val="54"/>
        </w:numPr>
        <w:autoSpaceDE w:val="0"/>
        <w:autoSpaceDN w:val="0"/>
        <w:adjustRightInd w:val="0"/>
        <w:spacing w:after="0" w:line="240" w:lineRule="auto"/>
        <w:jc w:val="both"/>
        <w:rPr>
          <w:rFonts w:ascii="Arial" w:hAnsi="Arial" w:cs="Arial"/>
          <w:sz w:val="24"/>
          <w:szCs w:val="24"/>
        </w:rPr>
      </w:pPr>
      <w:r w:rsidRPr="00FB08F9">
        <w:rPr>
          <w:rFonts w:ascii="Arial" w:hAnsi="Arial" w:cs="Arial"/>
          <w:sz w:val="24"/>
          <w:szCs w:val="24"/>
        </w:rPr>
        <w:t xml:space="preserve">8 talleres de formación sobre participación comunitaria, control social, y elaboración de proyectos de inversión, con cobertura de al menos </w:t>
      </w:r>
      <w:r>
        <w:rPr>
          <w:rFonts w:ascii="Arial" w:hAnsi="Arial" w:cs="Arial"/>
          <w:sz w:val="24"/>
          <w:szCs w:val="24"/>
        </w:rPr>
        <w:t>3</w:t>
      </w:r>
      <w:r w:rsidRPr="00FB08F9">
        <w:rPr>
          <w:rFonts w:ascii="Arial" w:hAnsi="Arial" w:cs="Arial"/>
          <w:sz w:val="24"/>
          <w:szCs w:val="24"/>
        </w:rPr>
        <w:t>00 personas pertenecientes a las organizaciones comunitarias y líderes comunales.</w:t>
      </w:r>
    </w:p>
    <w:p w:rsidR="008E7B2B" w:rsidRPr="002C2889" w:rsidRDefault="008E7B2B" w:rsidP="00E55362">
      <w:pPr>
        <w:pStyle w:val="Prrafodelista"/>
        <w:numPr>
          <w:ilvl w:val="0"/>
          <w:numId w:val="54"/>
        </w:numPr>
        <w:autoSpaceDE w:val="0"/>
        <w:autoSpaceDN w:val="0"/>
        <w:adjustRightInd w:val="0"/>
        <w:spacing w:after="0" w:line="240" w:lineRule="auto"/>
        <w:jc w:val="both"/>
        <w:rPr>
          <w:rFonts w:ascii="Arial" w:hAnsi="Arial" w:cs="Arial"/>
          <w:sz w:val="24"/>
          <w:szCs w:val="24"/>
        </w:rPr>
      </w:pPr>
      <w:r w:rsidRPr="002C2889">
        <w:rPr>
          <w:rFonts w:ascii="Arial" w:hAnsi="Arial" w:cs="Arial"/>
          <w:sz w:val="24"/>
          <w:szCs w:val="24"/>
        </w:rPr>
        <w:t>Realización de 4 audiencias públicas para propiciar los presupuestos participativos.</w:t>
      </w:r>
    </w:p>
    <w:p w:rsidR="008E7B2B" w:rsidRDefault="008E7B2B" w:rsidP="00E55362">
      <w:pPr>
        <w:pStyle w:val="Prrafodelista"/>
        <w:numPr>
          <w:ilvl w:val="0"/>
          <w:numId w:val="54"/>
        </w:numPr>
        <w:autoSpaceDE w:val="0"/>
        <w:autoSpaceDN w:val="0"/>
        <w:adjustRightInd w:val="0"/>
        <w:spacing w:after="0" w:line="240" w:lineRule="auto"/>
        <w:jc w:val="both"/>
        <w:rPr>
          <w:rFonts w:ascii="Arial" w:hAnsi="Arial" w:cs="Arial"/>
          <w:sz w:val="24"/>
          <w:szCs w:val="24"/>
        </w:rPr>
      </w:pPr>
      <w:r w:rsidRPr="002C2889">
        <w:rPr>
          <w:rFonts w:ascii="Arial" w:hAnsi="Arial" w:cs="Arial"/>
          <w:sz w:val="24"/>
          <w:szCs w:val="24"/>
        </w:rPr>
        <w:t>Realización de 4 agendas comunitarias con la participación de habitantes del sector rural y urbano, para rendir cuentas y propiciar la participación de la comunidad en los proyectos estratégicos del municipio.</w:t>
      </w:r>
    </w:p>
    <w:p w:rsidR="008E7B2B" w:rsidRDefault="008E7B2B" w:rsidP="00E55362">
      <w:pPr>
        <w:pStyle w:val="Prrafodelista"/>
        <w:numPr>
          <w:ilvl w:val="0"/>
          <w:numId w:val="54"/>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300 estudiantes de grado 10 y 11 capacitados en mecanismos de participación comunitaria a través del programa de semilleros juveniles.</w:t>
      </w:r>
    </w:p>
    <w:p w:rsidR="001A4907" w:rsidRDefault="001A4907" w:rsidP="00E55362">
      <w:pPr>
        <w:pStyle w:val="Prrafodelista"/>
        <w:numPr>
          <w:ilvl w:val="0"/>
          <w:numId w:val="54"/>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Una emisora comunitaria gestionada y apoyada por el municipio para su funcionamiento.</w:t>
      </w:r>
    </w:p>
    <w:p w:rsidR="008E7B2B" w:rsidRDefault="008E7B2B" w:rsidP="008E7B2B">
      <w:pPr>
        <w:autoSpaceDE w:val="0"/>
        <w:autoSpaceDN w:val="0"/>
        <w:adjustRightInd w:val="0"/>
        <w:spacing w:after="0" w:line="240" w:lineRule="auto"/>
        <w:jc w:val="both"/>
        <w:rPr>
          <w:rFonts w:ascii="Arial" w:hAnsi="Arial" w:cs="Arial"/>
          <w:b/>
          <w:color w:val="FF0000"/>
          <w:sz w:val="24"/>
          <w:szCs w:val="24"/>
        </w:rPr>
      </w:pPr>
    </w:p>
    <w:p w:rsidR="00BA2346" w:rsidRDefault="00BF37A7" w:rsidP="00BA2346">
      <w:pPr>
        <w:autoSpaceDE w:val="0"/>
        <w:autoSpaceDN w:val="0"/>
        <w:adjustRightInd w:val="0"/>
        <w:spacing w:after="0" w:line="240" w:lineRule="auto"/>
        <w:rPr>
          <w:rFonts w:ascii="Arial" w:hAnsi="Arial" w:cs="Arial"/>
          <w:b/>
          <w:sz w:val="24"/>
          <w:szCs w:val="24"/>
        </w:rPr>
      </w:pPr>
      <w:r>
        <w:rPr>
          <w:rFonts w:ascii="Arial" w:hAnsi="Arial" w:cs="Arial"/>
          <w:b/>
          <w:sz w:val="24"/>
          <w:szCs w:val="24"/>
        </w:rPr>
        <w:t>METAS DE PRODUCTO</w:t>
      </w:r>
    </w:p>
    <w:p w:rsidR="008E7B2B" w:rsidRDefault="008E7B2B" w:rsidP="009C55A7">
      <w:pPr>
        <w:autoSpaceDE w:val="0"/>
        <w:autoSpaceDN w:val="0"/>
        <w:adjustRightInd w:val="0"/>
        <w:spacing w:after="0" w:line="240" w:lineRule="auto"/>
        <w:rPr>
          <w:rFonts w:ascii="Arial" w:hAnsi="Arial" w:cs="Arial"/>
          <w:b/>
          <w:sz w:val="24"/>
          <w:szCs w:val="24"/>
        </w:rPr>
      </w:pPr>
    </w:p>
    <w:p w:rsidR="00BA2346" w:rsidRPr="00BA2346" w:rsidRDefault="00BA2346" w:rsidP="00BA2346">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Meta 1: No. de </w:t>
      </w:r>
      <w:r w:rsidRPr="00BA2346">
        <w:rPr>
          <w:rFonts w:ascii="Arial" w:hAnsi="Arial" w:cs="Arial"/>
          <w:sz w:val="24"/>
          <w:szCs w:val="24"/>
        </w:rPr>
        <w:t>censo</w:t>
      </w:r>
      <w:r>
        <w:rPr>
          <w:rFonts w:ascii="Arial" w:hAnsi="Arial" w:cs="Arial"/>
          <w:sz w:val="24"/>
          <w:szCs w:val="24"/>
        </w:rPr>
        <w:t>s</w:t>
      </w:r>
      <w:r w:rsidRPr="00BA2346">
        <w:rPr>
          <w:rFonts w:ascii="Arial" w:hAnsi="Arial" w:cs="Arial"/>
          <w:sz w:val="24"/>
          <w:szCs w:val="24"/>
        </w:rPr>
        <w:t xml:space="preserve"> realizado</w:t>
      </w:r>
      <w:r>
        <w:rPr>
          <w:rFonts w:ascii="Arial" w:hAnsi="Arial" w:cs="Arial"/>
          <w:sz w:val="24"/>
          <w:szCs w:val="24"/>
        </w:rPr>
        <w:t>/ Total censo a realizar año 2008</w:t>
      </w:r>
    </w:p>
    <w:p w:rsidR="00BA2346" w:rsidRDefault="00BA2346" w:rsidP="00BA2346">
      <w:pPr>
        <w:autoSpaceDE w:val="0"/>
        <w:autoSpaceDN w:val="0"/>
        <w:adjustRightInd w:val="0"/>
        <w:spacing w:after="0" w:line="240" w:lineRule="auto"/>
        <w:jc w:val="both"/>
        <w:rPr>
          <w:rFonts w:ascii="Arial" w:hAnsi="Arial" w:cs="Arial"/>
          <w:sz w:val="24"/>
          <w:szCs w:val="24"/>
        </w:rPr>
      </w:pPr>
      <w:r>
        <w:rPr>
          <w:rFonts w:ascii="Arial" w:hAnsi="Arial" w:cs="Arial"/>
          <w:sz w:val="24"/>
          <w:szCs w:val="24"/>
        </w:rPr>
        <w:t>Meta 2: No. de</w:t>
      </w:r>
      <w:r w:rsidRPr="00BA2346">
        <w:rPr>
          <w:rFonts w:ascii="Arial" w:hAnsi="Arial" w:cs="Arial"/>
          <w:sz w:val="24"/>
          <w:szCs w:val="24"/>
        </w:rPr>
        <w:t xml:space="preserve"> talleres </w:t>
      </w:r>
      <w:r>
        <w:rPr>
          <w:rFonts w:ascii="Arial" w:hAnsi="Arial" w:cs="Arial"/>
          <w:sz w:val="24"/>
          <w:szCs w:val="24"/>
        </w:rPr>
        <w:t>realizados/ Total talleres a realizar</w:t>
      </w:r>
    </w:p>
    <w:p w:rsidR="00BA2346" w:rsidRPr="00BA2346" w:rsidRDefault="00BA2346" w:rsidP="00BA2346">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No. personas participantes/ Total personas participantes</w:t>
      </w:r>
    </w:p>
    <w:p w:rsidR="00BA2346" w:rsidRPr="003E3111" w:rsidRDefault="003E3111" w:rsidP="003E3111">
      <w:pPr>
        <w:autoSpaceDE w:val="0"/>
        <w:autoSpaceDN w:val="0"/>
        <w:adjustRightInd w:val="0"/>
        <w:spacing w:after="0" w:line="240" w:lineRule="auto"/>
        <w:jc w:val="both"/>
        <w:rPr>
          <w:rFonts w:ascii="Arial" w:hAnsi="Arial" w:cs="Arial"/>
          <w:sz w:val="24"/>
          <w:szCs w:val="24"/>
        </w:rPr>
      </w:pPr>
      <w:r>
        <w:rPr>
          <w:rFonts w:ascii="Arial" w:hAnsi="Arial" w:cs="Arial"/>
          <w:sz w:val="24"/>
          <w:szCs w:val="24"/>
        </w:rPr>
        <w:t>Meta 3: No. de</w:t>
      </w:r>
      <w:r w:rsidR="00BA2346" w:rsidRPr="003E3111">
        <w:rPr>
          <w:rFonts w:ascii="Arial" w:hAnsi="Arial" w:cs="Arial"/>
          <w:sz w:val="24"/>
          <w:szCs w:val="24"/>
        </w:rPr>
        <w:t xml:space="preserve"> audiencias públicas</w:t>
      </w:r>
      <w:r>
        <w:rPr>
          <w:rFonts w:ascii="Arial" w:hAnsi="Arial" w:cs="Arial"/>
          <w:sz w:val="24"/>
          <w:szCs w:val="24"/>
        </w:rPr>
        <w:t>/ Total de audiencias</w:t>
      </w:r>
    </w:p>
    <w:p w:rsidR="00BA2346" w:rsidRPr="009561E6" w:rsidRDefault="009561E6" w:rsidP="009561E6">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Meta 4: No de </w:t>
      </w:r>
      <w:r w:rsidR="00BA2346" w:rsidRPr="009561E6">
        <w:rPr>
          <w:rFonts w:ascii="Arial" w:hAnsi="Arial" w:cs="Arial"/>
          <w:sz w:val="24"/>
          <w:szCs w:val="24"/>
        </w:rPr>
        <w:t xml:space="preserve">agendas comunitarias </w:t>
      </w:r>
      <w:r>
        <w:rPr>
          <w:rFonts w:ascii="Arial" w:hAnsi="Arial" w:cs="Arial"/>
          <w:sz w:val="24"/>
          <w:szCs w:val="24"/>
        </w:rPr>
        <w:t>realizadas/ Total agendas a realizar</w:t>
      </w:r>
    </w:p>
    <w:p w:rsidR="00BA2346" w:rsidRPr="00A97055" w:rsidRDefault="00A97055" w:rsidP="00A97055">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Meta 5: No. de estudiantes </w:t>
      </w:r>
      <w:r w:rsidR="00BA2346" w:rsidRPr="00A97055">
        <w:rPr>
          <w:rFonts w:ascii="Arial" w:hAnsi="Arial" w:cs="Arial"/>
          <w:sz w:val="24"/>
          <w:szCs w:val="24"/>
        </w:rPr>
        <w:t>capacitados</w:t>
      </w:r>
      <w:r>
        <w:rPr>
          <w:rFonts w:ascii="Arial" w:hAnsi="Arial" w:cs="Arial"/>
          <w:sz w:val="24"/>
          <w:szCs w:val="24"/>
        </w:rPr>
        <w:t>/ Total a capacitar.</w:t>
      </w:r>
    </w:p>
    <w:p w:rsidR="00BA2346" w:rsidRPr="00686C07" w:rsidRDefault="00A97055" w:rsidP="00A97055">
      <w:pPr>
        <w:autoSpaceDE w:val="0"/>
        <w:autoSpaceDN w:val="0"/>
        <w:adjustRightInd w:val="0"/>
        <w:spacing w:after="0" w:line="240" w:lineRule="auto"/>
        <w:jc w:val="both"/>
        <w:rPr>
          <w:rFonts w:ascii="Arial" w:hAnsi="Arial" w:cs="Arial"/>
          <w:sz w:val="24"/>
          <w:szCs w:val="24"/>
        </w:rPr>
      </w:pPr>
      <w:r w:rsidRPr="00686C07">
        <w:rPr>
          <w:rFonts w:ascii="Arial" w:hAnsi="Arial" w:cs="Arial"/>
          <w:sz w:val="24"/>
          <w:szCs w:val="24"/>
        </w:rPr>
        <w:t xml:space="preserve">Meta 6: No. de </w:t>
      </w:r>
      <w:r w:rsidR="00BA2346" w:rsidRPr="00686C07">
        <w:rPr>
          <w:rFonts w:ascii="Arial" w:hAnsi="Arial" w:cs="Arial"/>
          <w:sz w:val="24"/>
          <w:szCs w:val="24"/>
        </w:rPr>
        <w:t>emisora</w:t>
      </w:r>
      <w:r w:rsidRPr="00686C07">
        <w:rPr>
          <w:rFonts w:ascii="Arial" w:hAnsi="Arial" w:cs="Arial"/>
          <w:sz w:val="24"/>
          <w:szCs w:val="24"/>
        </w:rPr>
        <w:t>s</w:t>
      </w:r>
      <w:r w:rsidR="00BA2346" w:rsidRPr="00686C07">
        <w:rPr>
          <w:rFonts w:ascii="Arial" w:hAnsi="Arial" w:cs="Arial"/>
          <w:sz w:val="24"/>
          <w:szCs w:val="24"/>
        </w:rPr>
        <w:t xml:space="preserve"> comunitaria gestionada</w:t>
      </w:r>
      <w:r w:rsidRPr="00686C07">
        <w:rPr>
          <w:rFonts w:ascii="Arial" w:hAnsi="Arial" w:cs="Arial"/>
          <w:sz w:val="24"/>
          <w:szCs w:val="24"/>
        </w:rPr>
        <w:t>/ Total a gestionar</w:t>
      </w:r>
    </w:p>
    <w:p w:rsidR="00BA2346" w:rsidRDefault="00BA2346" w:rsidP="009C55A7">
      <w:pPr>
        <w:autoSpaceDE w:val="0"/>
        <w:autoSpaceDN w:val="0"/>
        <w:adjustRightInd w:val="0"/>
        <w:spacing w:after="0" w:line="240" w:lineRule="auto"/>
        <w:rPr>
          <w:rFonts w:ascii="Arial" w:hAnsi="Arial" w:cs="Arial"/>
          <w:b/>
          <w:sz w:val="24"/>
          <w:szCs w:val="24"/>
        </w:rPr>
      </w:pPr>
    </w:p>
    <w:p w:rsidR="009C55A7" w:rsidRDefault="009C55A7" w:rsidP="009C55A7">
      <w:pPr>
        <w:autoSpaceDE w:val="0"/>
        <w:autoSpaceDN w:val="0"/>
        <w:adjustRightInd w:val="0"/>
        <w:spacing w:after="0" w:line="240" w:lineRule="auto"/>
        <w:rPr>
          <w:rFonts w:ascii="Arial" w:hAnsi="Arial" w:cs="Arial"/>
          <w:sz w:val="24"/>
          <w:szCs w:val="24"/>
        </w:rPr>
      </w:pPr>
    </w:p>
    <w:p w:rsidR="009C55A7" w:rsidRDefault="00943909" w:rsidP="00C16A3B">
      <w:pPr>
        <w:jc w:val="both"/>
        <w:rPr>
          <w:rFonts w:ascii="Arial" w:hAnsi="Arial" w:cs="Arial"/>
          <w:b/>
          <w:sz w:val="24"/>
          <w:szCs w:val="24"/>
        </w:rPr>
      </w:pPr>
      <w:r>
        <w:rPr>
          <w:rFonts w:ascii="Arial" w:hAnsi="Arial" w:cs="Arial"/>
          <w:b/>
          <w:sz w:val="24"/>
          <w:szCs w:val="24"/>
        </w:rPr>
        <w:t xml:space="preserve">5.1.2.1.1 </w:t>
      </w:r>
      <w:r w:rsidR="009C55A7">
        <w:rPr>
          <w:rFonts w:ascii="Arial" w:hAnsi="Arial" w:cs="Arial"/>
          <w:b/>
          <w:sz w:val="24"/>
          <w:szCs w:val="24"/>
        </w:rPr>
        <w:t>SUBPROGRAMA FORTALECIMIENTO A ORGANIZACIONES COMUNITARIAS</w:t>
      </w:r>
    </w:p>
    <w:p w:rsidR="008A6DF6" w:rsidRPr="000A7C50" w:rsidRDefault="00DA1A2D" w:rsidP="008E7B2B">
      <w:pPr>
        <w:pStyle w:val="Prrafodelista"/>
        <w:autoSpaceDE w:val="0"/>
        <w:autoSpaceDN w:val="0"/>
        <w:adjustRightInd w:val="0"/>
        <w:spacing w:after="0" w:line="240" w:lineRule="auto"/>
        <w:ind w:hanging="720"/>
        <w:jc w:val="both"/>
        <w:rPr>
          <w:rFonts w:ascii="Arial" w:hAnsi="Arial" w:cs="Arial"/>
          <w:b/>
          <w:sz w:val="24"/>
          <w:szCs w:val="24"/>
        </w:rPr>
      </w:pPr>
      <w:r w:rsidRPr="000A7C50">
        <w:rPr>
          <w:rFonts w:ascii="Arial" w:hAnsi="Arial" w:cs="Arial"/>
          <w:b/>
          <w:sz w:val="24"/>
          <w:szCs w:val="24"/>
        </w:rPr>
        <w:t xml:space="preserve">OBJETIVO </w:t>
      </w:r>
    </w:p>
    <w:p w:rsidR="008E7B2B" w:rsidRDefault="008E7B2B" w:rsidP="008E7B2B">
      <w:pPr>
        <w:pStyle w:val="Prrafodelista"/>
        <w:autoSpaceDE w:val="0"/>
        <w:autoSpaceDN w:val="0"/>
        <w:adjustRightInd w:val="0"/>
        <w:spacing w:after="0" w:line="240" w:lineRule="auto"/>
        <w:ind w:hanging="720"/>
        <w:jc w:val="both"/>
        <w:rPr>
          <w:rFonts w:ascii="Arial" w:hAnsi="Arial" w:cs="Arial"/>
          <w:b/>
          <w:color w:val="FF0000"/>
          <w:sz w:val="24"/>
          <w:szCs w:val="24"/>
        </w:rPr>
      </w:pPr>
    </w:p>
    <w:p w:rsidR="009C0903" w:rsidRDefault="009C0903" w:rsidP="009C0903">
      <w:pPr>
        <w:autoSpaceDE w:val="0"/>
        <w:autoSpaceDN w:val="0"/>
        <w:adjustRightInd w:val="0"/>
        <w:spacing w:after="0" w:line="240" w:lineRule="auto"/>
        <w:jc w:val="both"/>
        <w:rPr>
          <w:rFonts w:ascii="Arial" w:hAnsi="Arial" w:cs="Arial"/>
          <w:sz w:val="24"/>
          <w:szCs w:val="24"/>
        </w:rPr>
      </w:pPr>
      <w:r w:rsidRPr="00721079">
        <w:rPr>
          <w:rFonts w:ascii="Arial" w:hAnsi="Arial" w:cs="Arial"/>
          <w:sz w:val="24"/>
          <w:szCs w:val="24"/>
        </w:rPr>
        <w:t>Promocionar e incentivar la</w:t>
      </w:r>
      <w:r>
        <w:rPr>
          <w:rFonts w:ascii="Arial" w:hAnsi="Arial" w:cs="Arial"/>
          <w:sz w:val="24"/>
          <w:szCs w:val="24"/>
        </w:rPr>
        <w:t xml:space="preserve"> </w:t>
      </w:r>
      <w:r w:rsidRPr="00721079">
        <w:rPr>
          <w:rFonts w:ascii="Arial" w:hAnsi="Arial" w:cs="Arial"/>
          <w:sz w:val="24"/>
          <w:szCs w:val="24"/>
        </w:rPr>
        <w:t>organización social en sus diversas</w:t>
      </w:r>
      <w:r>
        <w:rPr>
          <w:rFonts w:ascii="Arial" w:hAnsi="Arial" w:cs="Arial"/>
          <w:sz w:val="24"/>
          <w:szCs w:val="24"/>
        </w:rPr>
        <w:t xml:space="preserve"> </w:t>
      </w:r>
      <w:r w:rsidRPr="00721079">
        <w:rPr>
          <w:rFonts w:ascii="Arial" w:hAnsi="Arial" w:cs="Arial"/>
          <w:sz w:val="24"/>
          <w:szCs w:val="24"/>
        </w:rPr>
        <w:t>manifestaciones y espacios,</w:t>
      </w:r>
      <w:r>
        <w:rPr>
          <w:rFonts w:ascii="Arial" w:hAnsi="Arial" w:cs="Arial"/>
          <w:sz w:val="24"/>
          <w:szCs w:val="24"/>
        </w:rPr>
        <w:t xml:space="preserve"> </w:t>
      </w:r>
      <w:r w:rsidRPr="00721079">
        <w:rPr>
          <w:rFonts w:ascii="Arial" w:hAnsi="Arial" w:cs="Arial"/>
          <w:sz w:val="24"/>
          <w:szCs w:val="24"/>
        </w:rPr>
        <w:t>actuando en forma prioritaria con</w:t>
      </w:r>
      <w:r>
        <w:rPr>
          <w:rFonts w:ascii="Arial" w:hAnsi="Arial" w:cs="Arial"/>
          <w:sz w:val="24"/>
          <w:szCs w:val="24"/>
        </w:rPr>
        <w:t xml:space="preserve"> </w:t>
      </w:r>
      <w:r w:rsidRPr="00721079">
        <w:rPr>
          <w:rFonts w:ascii="Arial" w:hAnsi="Arial" w:cs="Arial"/>
          <w:sz w:val="24"/>
          <w:szCs w:val="24"/>
        </w:rPr>
        <w:t xml:space="preserve">las </w:t>
      </w:r>
      <w:r>
        <w:rPr>
          <w:rFonts w:ascii="Arial" w:hAnsi="Arial" w:cs="Arial"/>
          <w:sz w:val="24"/>
          <w:szCs w:val="24"/>
        </w:rPr>
        <w:t xml:space="preserve">JAC y </w:t>
      </w:r>
      <w:r w:rsidRPr="00721079">
        <w:rPr>
          <w:rFonts w:ascii="Arial" w:hAnsi="Arial" w:cs="Arial"/>
          <w:sz w:val="24"/>
          <w:szCs w:val="24"/>
        </w:rPr>
        <w:t>organizaciones comunitarias, así como facilitar y</w:t>
      </w:r>
      <w:r>
        <w:rPr>
          <w:rFonts w:ascii="Arial" w:hAnsi="Arial" w:cs="Arial"/>
          <w:sz w:val="24"/>
          <w:szCs w:val="24"/>
        </w:rPr>
        <w:t xml:space="preserve"> </w:t>
      </w:r>
      <w:r w:rsidRPr="00721079">
        <w:rPr>
          <w:rFonts w:ascii="Arial" w:hAnsi="Arial" w:cs="Arial"/>
          <w:sz w:val="24"/>
          <w:szCs w:val="24"/>
        </w:rPr>
        <w:t>apoyar el trabajo de las veedurías</w:t>
      </w:r>
      <w:r>
        <w:rPr>
          <w:rFonts w:ascii="Arial" w:hAnsi="Arial" w:cs="Arial"/>
          <w:sz w:val="24"/>
          <w:szCs w:val="24"/>
        </w:rPr>
        <w:t xml:space="preserve"> </w:t>
      </w:r>
      <w:r w:rsidRPr="00721079">
        <w:rPr>
          <w:rFonts w:ascii="Arial" w:hAnsi="Arial" w:cs="Arial"/>
          <w:sz w:val="24"/>
          <w:szCs w:val="24"/>
        </w:rPr>
        <w:t>ciudadanas.</w:t>
      </w:r>
    </w:p>
    <w:p w:rsidR="008E7B2B" w:rsidRPr="008E7B2B" w:rsidRDefault="008E7B2B" w:rsidP="008E7B2B">
      <w:pPr>
        <w:pStyle w:val="Prrafodelista"/>
        <w:autoSpaceDE w:val="0"/>
        <w:autoSpaceDN w:val="0"/>
        <w:adjustRightInd w:val="0"/>
        <w:spacing w:after="0" w:line="240" w:lineRule="auto"/>
        <w:ind w:hanging="720"/>
        <w:jc w:val="both"/>
        <w:rPr>
          <w:rFonts w:ascii="Arial" w:hAnsi="Arial" w:cs="Arial"/>
          <w:b/>
          <w:color w:val="FF0000"/>
          <w:sz w:val="24"/>
          <w:szCs w:val="24"/>
        </w:rPr>
      </w:pPr>
    </w:p>
    <w:p w:rsidR="00C16A3B" w:rsidRDefault="00DA1A2D" w:rsidP="00930E6D">
      <w:pPr>
        <w:spacing w:after="0" w:line="20" w:lineRule="atLeast"/>
        <w:jc w:val="both"/>
        <w:rPr>
          <w:rFonts w:ascii="Arial" w:hAnsi="Arial" w:cs="Arial"/>
          <w:b/>
          <w:sz w:val="24"/>
          <w:szCs w:val="24"/>
        </w:rPr>
      </w:pPr>
      <w:r w:rsidRPr="00EB0CEB">
        <w:rPr>
          <w:rFonts w:ascii="Arial" w:hAnsi="Arial" w:cs="Arial"/>
          <w:b/>
          <w:sz w:val="24"/>
          <w:szCs w:val="24"/>
        </w:rPr>
        <w:t xml:space="preserve">PROYECTOS </w:t>
      </w:r>
      <w:r>
        <w:rPr>
          <w:rFonts w:ascii="Arial" w:hAnsi="Arial" w:cs="Arial"/>
          <w:b/>
          <w:sz w:val="24"/>
          <w:szCs w:val="24"/>
        </w:rPr>
        <w:t xml:space="preserve"> </w:t>
      </w:r>
    </w:p>
    <w:p w:rsidR="00D114DD" w:rsidRPr="00EB0CEB" w:rsidRDefault="00D114DD" w:rsidP="00930E6D">
      <w:pPr>
        <w:spacing w:after="0" w:line="20" w:lineRule="atLeast"/>
        <w:jc w:val="both"/>
        <w:rPr>
          <w:rFonts w:ascii="Arial" w:hAnsi="Arial" w:cs="Arial"/>
          <w:b/>
          <w:sz w:val="24"/>
          <w:szCs w:val="24"/>
        </w:rPr>
      </w:pPr>
    </w:p>
    <w:p w:rsidR="00C16A3B" w:rsidRPr="002C2F65" w:rsidRDefault="009C55A7" w:rsidP="00A55A62">
      <w:pPr>
        <w:pStyle w:val="Prrafodelista"/>
        <w:numPr>
          <w:ilvl w:val="0"/>
          <w:numId w:val="19"/>
        </w:numPr>
        <w:spacing w:after="0" w:line="20" w:lineRule="atLeast"/>
        <w:jc w:val="both"/>
        <w:rPr>
          <w:rFonts w:ascii="Arial" w:hAnsi="Arial" w:cs="Arial"/>
          <w:b/>
          <w:sz w:val="24"/>
          <w:szCs w:val="24"/>
        </w:rPr>
      </w:pPr>
      <w:r w:rsidRPr="009C55A7">
        <w:rPr>
          <w:rFonts w:ascii="Arial" w:hAnsi="Arial" w:cs="Arial"/>
          <w:b/>
          <w:sz w:val="24"/>
          <w:szCs w:val="24"/>
        </w:rPr>
        <w:t>Capacitación, promoción y apoyo  a Juntas de Acción Comunal.</w:t>
      </w:r>
      <w:r w:rsidR="00ED1A32" w:rsidRPr="002C2F65">
        <w:rPr>
          <w:rFonts w:ascii="Arial" w:hAnsi="Arial" w:cs="Arial"/>
          <w:b/>
          <w:sz w:val="24"/>
          <w:szCs w:val="24"/>
        </w:rPr>
        <w:t xml:space="preserve"> </w:t>
      </w:r>
    </w:p>
    <w:p w:rsidR="00702E7F" w:rsidRDefault="00737D52" w:rsidP="00A55A62">
      <w:pPr>
        <w:pStyle w:val="Prrafodelista"/>
        <w:numPr>
          <w:ilvl w:val="0"/>
          <w:numId w:val="19"/>
        </w:numPr>
        <w:spacing w:after="0" w:line="20" w:lineRule="atLeast"/>
        <w:jc w:val="both"/>
        <w:rPr>
          <w:rFonts w:ascii="Arial" w:hAnsi="Arial" w:cs="Arial"/>
          <w:b/>
          <w:sz w:val="24"/>
          <w:szCs w:val="24"/>
        </w:rPr>
      </w:pPr>
      <w:r>
        <w:rPr>
          <w:rFonts w:ascii="Arial" w:hAnsi="Arial" w:cs="Arial"/>
          <w:b/>
          <w:sz w:val="24"/>
          <w:szCs w:val="24"/>
        </w:rPr>
        <w:t>Fomento y apoyo a las organizaciones de base</w:t>
      </w:r>
    </w:p>
    <w:p w:rsidR="00737D52" w:rsidRDefault="00737D52" w:rsidP="00737D52">
      <w:pPr>
        <w:spacing w:after="0" w:line="20" w:lineRule="atLeast"/>
        <w:jc w:val="both"/>
        <w:rPr>
          <w:rFonts w:ascii="Arial" w:hAnsi="Arial" w:cs="Arial"/>
          <w:b/>
          <w:sz w:val="24"/>
          <w:szCs w:val="24"/>
        </w:rPr>
      </w:pPr>
    </w:p>
    <w:p w:rsidR="00737D52" w:rsidRDefault="00943909" w:rsidP="00737D52">
      <w:pPr>
        <w:spacing w:after="0" w:line="20" w:lineRule="atLeast"/>
        <w:jc w:val="both"/>
        <w:rPr>
          <w:rFonts w:ascii="Arial" w:hAnsi="Arial" w:cs="Arial"/>
          <w:b/>
          <w:sz w:val="24"/>
          <w:szCs w:val="24"/>
        </w:rPr>
      </w:pPr>
      <w:r>
        <w:rPr>
          <w:rFonts w:ascii="Arial" w:hAnsi="Arial" w:cs="Arial"/>
          <w:b/>
          <w:sz w:val="24"/>
          <w:szCs w:val="24"/>
        </w:rPr>
        <w:t xml:space="preserve">5.1.2.1.2 </w:t>
      </w:r>
      <w:r w:rsidR="00737D52">
        <w:rPr>
          <w:rFonts w:ascii="Arial" w:hAnsi="Arial" w:cs="Arial"/>
          <w:b/>
          <w:sz w:val="24"/>
          <w:szCs w:val="24"/>
        </w:rPr>
        <w:t xml:space="preserve">SUBPROGRAMA </w:t>
      </w:r>
      <w:r w:rsidR="00737D52" w:rsidRPr="00737D52">
        <w:rPr>
          <w:rFonts w:ascii="Arial" w:hAnsi="Arial" w:cs="Arial"/>
          <w:b/>
          <w:sz w:val="24"/>
          <w:szCs w:val="24"/>
        </w:rPr>
        <w:t>PROMOCIÓN A LA PARTICIPACIÓN Y LA GESTIÓN CIUDADANA</w:t>
      </w:r>
    </w:p>
    <w:p w:rsidR="00737D52" w:rsidRDefault="00737D52" w:rsidP="00737D52">
      <w:pPr>
        <w:spacing w:after="0" w:line="20" w:lineRule="atLeast"/>
        <w:jc w:val="both"/>
        <w:rPr>
          <w:rFonts w:ascii="Arial" w:hAnsi="Arial" w:cs="Arial"/>
          <w:b/>
          <w:sz w:val="24"/>
          <w:szCs w:val="24"/>
        </w:rPr>
      </w:pPr>
    </w:p>
    <w:p w:rsidR="0063717C" w:rsidRDefault="00DA1A2D" w:rsidP="00737D52">
      <w:pPr>
        <w:spacing w:after="0" w:line="20" w:lineRule="atLeast"/>
        <w:jc w:val="both"/>
        <w:rPr>
          <w:rFonts w:ascii="Arial" w:hAnsi="Arial" w:cs="Arial"/>
          <w:b/>
          <w:sz w:val="24"/>
          <w:szCs w:val="24"/>
        </w:rPr>
      </w:pPr>
      <w:r w:rsidRPr="009C0903">
        <w:rPr>
          <w:rFonts w:ascii="Arial" w:hAnsi="Arial" w:cs="Arial"/>
          <w:b/>
          <w:sz w:val="24"/>
          <w:szCs w:val="24"/>
        </w:rPr>
        <w:t>OBJETIVO</w:t>
      </w:r>
    </w:p>
    <w:p w:rsidR="00DA1A2D" w:rsidRPr="009C0903" w:rsidRDefault="00DA1A2D" w:rsidP="00737D52">
      <w:pPr>
        <w:spacing w:after="0" w:line="20" w:lineRule="atLeast"/>
        <w:jc w:val="both"/>
        <w:rPr>
          <w:rFonts w:ascii="Arial" w:hAnsi="Arial" w:cs="Arial"/>
          <w:b/>
          <w:sz w:val="24"/>
          <w:szCs w:val="24"/>
        </w:rPr>
      </w:pPr>
    </w:p>
    <w:p w:rsidR="009C0903" w:rsidRPr="00DD59B6" w:rsidRDefault="009C0903" w:rsidP="009C0903">
      <w:pPr>
        <w:autoSpaceDE w:val="0"/>
        <w:autoSpaceDN w:val="0"/>
        <w:adjustRightInd w:val="0"/>
        <w:spacing w:after="0" w:line="240" w:lineRule="auto"/>
        <w:jc w:val="both"/>
        <w:rPr>
          <w:rFonts w:ascii="Arial" w:hAnsi="Arial" w:cs="Arial"/>
          <w:sz w:val="24"/>
          <w:szCs w:val="24"/>
        </w:rPr>
      </w:pPr>
      <w:r w:rsidRPr="00DD59B6">
        <w:rPr>
          <w:rFonts w:ascii="Arial" w:hAnsi="Arial" w:cs="Arial"/>
          <w:sz w:val="24"/>
          <w:szCs w:val="24"/>
        </w:rPr>
        <w:t xml:space="preserve">Garantizar a la ciudadanía el acceso a una información legible, oportuna suficiente y veraz, para promover la movilización y participación en la concertación de propuestas que mejoren la convivencia ciudadana. </w:t>
      </w:r>
    </w:p>
    <w:p w:rsidR="009C0903" w:rsidRDefault="009C0903" w:rsidP="00737D52">
      <w:pPr>
        <w:spacing w:after="0" w:line="20" w:lineRule="atLeast"/>
        <w:jc w:val="both"/>
        <w:rPr>
          <w:rFonts w:ascii="Arial" w:hAnsi="Arial" w:cs="Arial"/>
          <w:b/>
          <w:sz w:val="24"/>
          <w:szCs w:val="24"/>
        </w:rPr>
      </w:pPr>
      <w:r>
        <w:rPr>
          <w:rFonts w:ascii="Arial" w:hAnsi="Arial" w:cs="Arial"/>
          <w:b/>
          <w:sz w:val="24"/>
          <w:szCs w:val="24"/>
        </w:rPr>
        <w:t xml:space="preserve"> </w:t>
      </w:r>
    </w:p>
    <w:p w:rsidR="00737D52" w:rsidRDefault="00DA1A2D" w:rsidP="00737D52">
      <w:pPr>
        <w:spacing w:after="0" w:line="20" w:lineRule="atLeast"/>
        <w:jc w:val="both"/>
        <w:rPr>
          <w:rFonts w:ascii="Calibri" w:eastAsia="Times New Roman" w:hAnsi="Calibri" w:cs="Times New Roman"/>
          <w:color w:val="000000"/>
          <w:lang w:eastAsia="es-ES"/>
        </w:rPr>
      </w:pPr>
      <w:r>
        <w:rPr>
          <w:rFonts w:ascii="Arial" w:hAnsi="Arial" w:cs="Arial"/>
          <w:b/>
          <w:sz w:val="24"/>
          <w:szCs w:val="24"/>
        </w:rPr>
        <w:t>PROYECTOS</w:t>
      </w:r>
      <w:r w:rsidRPr="00737D52">
        <w:rPr>
          <w:rFonts w:ascii="Calibri" w:eastAsia="Times New Roman" w:hAnsi="Calibri" w:cs="Times New Roman"/>
          <w:color w:val="000000"/>
          <w:lang w:eastAsia="es-ES"/>
        </w:rPr>
        <w:t xml:space="preserve"> </w:t>
      </w:r>
    </w:p>
    <w:p w:rsidR="00737D52" w:rsidRDefault="00737D52" w:rsidP="00737D52">
      <w:pPr>
        <w:spacing w:after="0" w:line="20" w:lineRule="atLeast"/>
        <w:jc w:val="both"/>
        <w:rPr>
          <w:rFonts w:ascii="Calibri" w:eastAsia="Times New Roman" w:hAnsi="Calibri" w:cs="Times New Roman"/>
          <w:color w:val="000000"/>
          <w:lang w:eastAsia="es-ES"/>
        </w:rPr>
      </w:pPr>
    </w:p>
    <w:p w:rsidR="00737D52" w:rsidRPr="0030676C" w:rsidRDefault="00737D52" w:rsidP="00737D52">
      <w:pPr>
        <w:spacing w:after="0" w:line="20" w:lineRule="atLeast"/>
        <w:jc w:val="both"/>
        <w:rPr>
          <w:rFonts w:ascii="Arial" w:eastAsia="Times New Roman" w:hAnsi="Arial" w:cs="Arial"/>
          <w:b/>
          <w:color w:val="000000"/>
          <w:sz w:val="24"/>
          <w:szCs w:val="24"/>
          <w:lang w:eastAsia="es-ES"/>
        </w:rPr>
      </w:pPr>
      <w:r w:rsidRPr="00737D52">
        <w:rPr>
          <w:rFonts w:ascii="Arial" w:eastAsia="Times New Roman" w:hAnsi="Arial" w:cs="Arial"/>
          <w:b/>
          <w:color w:val="000000"/>
          <w:sz w:val="24"/>
          <w:szCs w:val="24"/>
          <w:lang w:eastAsia="es-ES"/>
        </w:rPr>
        <w:t>a. Agendas comunitarias para la participación ciudadana.</w:t>
      </w:r>
      <w:r w:rsidRPr="0030676C">
        <w:rPr>
          <w:rFonts w:ascii="Arial" w:eastAsia="Times New Roman" w:hAnsi="Arial" w:cs="Arial"/>
          <w:b/>
          <w:color w:val="000000"/>
          <w:sz w:val="24"/>
          <w:szCs w:val="24"/>
          <w:lang w:eastAsia="es-ES"/>
        </w:rPr>
        <w:t xml:space="preserve"> </w:t>
      </w:r>
    </w:p>
    <w:p w:rsidR="00737D52" w:rsidRPr="0030676C" w:rsidRDefault="00737D52" w:rsidP="00737D52">
      <w:pPr>
        <w:spacing w:after="0" w:line="20" w:lineRule="atLeast"/>
        <w:jc w:val="both"/>
        <w:rPr>
          <w:rFonts w:ascii="Arial" w:hAnsi="Arial" w:cs="Arial"/>
          <w:b/>
          <w:sz w:val="24"/>
          <w:szCs w:val="24"/>
        </w:rPr>
      </w:pPr>
      <w:r w:rsidRPr="00737D52">
        <w:rPr>
          <w:rFonts w:ascii="Arial" w:eastAsia="Times New Roman" w:hAnsi="Arial" w:cs="Arial"/>
          <w:b/>
          <w:color w:val="000000"/>
          <w:sz w:val="24"/>
          <w:szCs w:val="24"/>
          <w:lang w:eastAsia="es-ES"/>
        </w:rPr>
        <w:t>b. Promoción a la gestión comunitaria</w:t>
      </w:r>
    </w:p>
    <w:p w:rsidR="00737D52" w:rsidRPr="0030676C" w:rsidRDefault="00737D52" w:rsidP="00737D52">
      <w:pPr>
        <w:spacing w:after="0" w:line="20" w:lineRule="atLeast"/>
        <w:jc w:val="both"/>
        <w:rPr>
          <w:rFonts w:ascii="Arial" w:hAnsi="Arial" w:cs="Arial"/>
          <w:b/>
          <w:sz w:val="24"/>
          <w:szCs w:val="24"/>
        </w:rPr>
      </w:pPr>
      <w:r w:rsidRPr="00737D52">
        <w:rPr>
          <w:rFonts w:ascii="Arial" w:eastAsia="Times New Roman" w:hAnsi="Arial" w:cs="Arial"/>
          <w:b/>
          <w:color w:val="000000"/>
          <w:sz w:val="24"/>
          <w:szCs w:val="24"/>
          <w:lang w:eastAsia="es-ES"/>
        </w:rPr>
        <w:t>c. Semilleros juveniles para la democracia</w:t>
      </w:r>
    </w:p>
    <w:p w:rsidR="00B73F95" w:rsidRDefault="00B73F95" w:rsidP="00B73F95">
      <w:pPr>
        <w:spacing w:after="0" w:line="20" w:lineRule="atLeast"/>
        <w:rPr>
          <w:rFonts w:ascii="Arial" w:hAnsi="Arial" w:cs="Arial"/>
          <w:b/>
          <w:sz w:val="24"/>
          <w:szCs w:val="24"/>
        </w:rPr>
      </w:pPr>
    </w:p>
    <w:p w:rsidR="00B73F95" w:rsidRDefault="00B73F95" w:rsidP="00B73F95">
      <w:pPr>
        <w:spacing w:after="0" w:line="20" w:lineRule="atLeast"/>
        <w:rPr>
          <w:rFonts w:ascii="Arial" w:hAnsi="Arial" w:cs="Arial"/>
          <w:b/>
          <w:sz w:val="24"/>
          <w:szCs w:val="24"/>
        </w:rPr>
      </w:pPr>
      <w:r>
        <w:rPr>
          <w:rFonts w:ascii="Arial" w:hAnsi="Arial" w:cs="Arial"/>
          <w:b/>
          <w:sz w:val="24"/>
          <w:szCs w:val="24"/>
        </w:rPr>
        <w:t xml:space="preserve">5.1.3 </w:t>
      </w:r>
      <w:r w:rsidR="009C0E8D">
        <w:rPr>
          <w:rFonts w:ascii="Arial" w:hAnsi="Arial" w:cs="Arial"/>
          <w:b/>
          <w:sz w:val="24"/>
          <w:szCs w:val="24"/>
        </w:rPr>
        <w:t xml:space="preserve"> </w:t>
      </w:r>
      <w:r>
        <w:rPr>
          <w:rFonts w:ascii="Arial" w:hAnsi="Arial" w:cs="Arial"/>
          <w:b/>
          <w:sz w:val="24"/>
          <w:szCs w:val="24"/>
        </w:rPr>
        <w:t>SECTOR FORTALECIMIENTO INSTITUCIONAL</w:t>
      </w:r>
    </w:p>
    <w:p w:rsidR="008E7B2B" w:rsidRDefault="008E7B2B" w:rsidP="008E7B2B">
      <w:pPr>
        <w:spacing w:after="0" w:line="20" w:lineRule="atLeast"/>
        <w:jc w:val="both"/>
        <w:rPr>
          <w:rFonts w:ascii="Arial" w:hAnsi="Arial" w:cs="Arial"/>
          <w:b/>
          <w:sz w:val="24"/>
          <w:szCs w:val="24"/>
        </w:rPr>
      </w:pPr>
    </w:p>
    <w:p w:rsidR="00B73F95" w:rsidRDefault="00DA1A2D" w:rsidP="008E7B2B">
      <w:pPr>
        <w:spacing w:after="0" w:line="20" w:lineRule="atLeast"/>
        <w:jc w:val="both"/>
        <w:rPr>
          <w:rFonts w:ascii="Arial" w:hAnsi="Arial" w:cs="Arial"/>
          <w:b/>
          <w:sz w:val="24"/>
          <w:szCs w:val="24"/>
        </w:rPr>
      </w:pPr>
      <w:r w:rsidRPr="00FD019C">
        <w:rPr>
          <w:rFonts w:ascii="Arial" w:hAnsi="Arial" w:cs="Arial"/>
          <w:b/>
          <w:sz w:val="24"/>
          <w:szCs w:val="24"/>
        </w:rPr>
        <w:t xml:space="preserve">OBJETIVO SECTORIAL </w:t>
      </w:r>
    </w:p>
    <w:p w:rsidR="00FD019C" w:rsidRDefault="00FD019C" w:rsidP="008E7B2B">
      <w:pPr>
        <w:spacing w:after="0" w:line="20" w:lineRule="atLeast"/>
        <w:jc w:val="both"/>
        <w:rPr>
          <w:rFonts w:ascii="Arial" w:hAnsi="Arial" w:cs="Arial"/>
          <w:b/>
          <w:sz w:val="24"/>
          <w:szCs w:val="24"/>
        </w:rPr>
      </w:pPr>
    </w:p>
    <w:p w:rsidR="00FD019C" w:rsidRDefault="00FD019C" w:rsidP="00FD019C">
      <w:pPr>
        <w:autoSpaceDE w:val="0"/>
        <w:autoSpaceDN w:val="0"/>
        <w:adjustRightInd w:val="0"/>
        <w:spacing w:after="0" w:line="240" w:lineRule="auto"/>
        <w:jc w:val="both"/>
        <w:rPr>
          <w:rFonts w:ascii="Arial" w:hAnsi="Arial" w:cs="Arial"/>
          <w:sz w:val="24"/>
          <w:szCs w:val="24"/>
        </w:rPr>
      </w:pPr>
      <w:r>
        <w:rPr>
          <w:rFonts w:ascii="Arial" w:hAnsi="Arial" w:cs="Arial"/>
          <w:sz w:val="24"/>
          <w:szCs w:val="24"/>
        </w:rPr>
        <w:t>Incrementar el desarrollo de la gestión pública de la Administración Municipal buscando la eficacia, eficiencia, calidad y transparencia de sus actuaciones.</w:t>
      </w:r>
    </w:p>
    <w:p w:rsidR="00CD3840" w:rsidRDefault="00CD3840" w:rsidP="008E7B2B">
      <w:pPr>
        <w:spacing w:after="0" w:line="20" w:lineRule="atLeast"/>
        <w:jc w:val="both"/>
        <w:rPr>
          <w:rFonts w:ascii="Arial" w:hAnsi="Arial" w:cs="Arial"/>
          <w:b/>
          <w:color w:val="FF0000"/>
          <w:sz w:val="24"/>
          <w:szCs w:val="24"/>
        </w:rPr>
      </w:pPr>
    </w:p>
    <w:p w:rsidR="00FE1A34" w:rsidRDefault="00DA1A2D" w:rsidP="00FE1A34">
      <w:pPr>
        <w:spacing w:after="0" w:line="20" w:lineRule="atLeast"/>
        <w:jc w:val="both"/>
        <w:rPr>
          <w:rFonts w:ascii="Arial" w:hAnsi="Arial" w:cs="Arial"/>
          <w:b/>
          <w:sz w:val="24"/>
          <w:szCs w:val="24"/>
        </w:rPr>
      </w:pPr>
      <w:r w:rsidRPr="00171636">
        <w:rPr>
          <w:rFonts w:ascii="Arial" w:hAnsi="Arial" w:cs="Arial"/>
          <w:b/>
          <w:sz w:val="24"/>
          <w:szCs w:val="24"/>
        </w:rPr>
        <w:t>ESTRATEGIAS</w:t>
      </w:r>
    </w:p>
    <w:p w:rsidR="00FE1A34" w:rsidRDefault="00FE1A34" w:rsidP="00FE1A34">
      <w:pPr>
        <w:spacing w:after="0" w:line="20" w:lineRule="atLeast"/>
        <w:jc w:val="both"/>
        <w:rPr>
          <w:rFonts w:ascii="Arial" w:hAnsi="Arial" w:cs="Arial"/>
          <w:b/>
          <w:sz w:val="24"/>
          <w:szCs w:val="24"/>
        </w:rPr>
      </w:pPr>
    </w:p>
    <w:p w:rsidR="00FE1A34" w:rsidRPr="00AE65C5" w:rsidRDefault="00FE1A34" w:rsidP="00E55362">
      <w:pPr>
        <w:pStyle w:val="Prrafodelista"/>
        <w:numPr>
          <w:ilvl w:val="0"/>
          <w:numId w:val="31"/>
        </w:numPr>
        <w:autoSpaceDE w:val="0"/>
        <w:autoSpaceDN w:val="0"/>
        <w:adjustRightInd w:val="0"/>
        <w:spacing w:after="0" w:line="20" w:lineRule="atLeast"/>
        <w:rPr>
          <w:rFonts w:ascii="Arial" w:hAnsi="Arial" w:cs="Arial"/>
          <w:sz w:val="24"/>
          <w:szCs w:val="24"/>
        </w:rPr>
      </w:pPr>
      <w:r w:rsidRPr="00AE65C5">
        <w:rPr>
          <w:rFonts w:ascii="Arial" w:hAnsi="Arial" w:cs="Arial"/>
          <w:sz w:val="24"/>
          <w:szCs w:val="24"/>
        </w:rPr>
        <w:t>Fortalecimiento del Sistema de Control Interno.</w:t>
      </w:r>
    </w:p>
    <w:p w:rsidR="00FE1A34" w:rsidRPr="00AE65C5" w:rsidRDefault="00FE1A34" w:rsidP="00E55362">
      <w:pPr>
        <w:pStyle w:val="Prrafodelista"/>
        <w:numPr>
          <w:ilvl w:val="0"/>
          <w:numId w:val="31"/>
        </w:numPr>
        <w:autoSpaceDE w:val="0"/>
        <w:autoSpaceDN w:val="0"/>
        <w:adjustRightInd w:val="0"/>
        <w:spacing w:after="0" w:line="20" w:lineRule="atLeast"/>
        <w:rPr>
          <w:rFonts w:ascii="Arial" w:hAnsi="Arial" w:cs="Arial"/>
          <w:sz w:val="24"/>
          <w:szCs w:val="24"/>
        </w:rPr>
      </w:pPr>
      <w:r w:rsidRPr="00AE65C5">
        <w:rPr>
          <w:rFonts w:ascii="Arial" w:hAnsi="Arial" w:cs="Arial"/>
          <w:sz w:val="24"/>
          <w:szCs w:val="24"/>
        </w:rPr>
        <w:t>Desarrollo de la cultura de la Rendición de Cuentas.</w:t>
      </w:r>
    </w:p>
    <w:p w:rsidR="00FE1A34" w:rsidRPr="00AE65C5" w:rsidRDefault="00FE1A34" w:rsidP="00E55362">
      <w:pPr>
        <w:pStyle w:val="Prrafodelista"/>
        <w:numPr>
          <w:ilvl w:val="0"/>
          <w:numId w:val="31"/>
        </w:numPr>
        <w:autoSpaceDE w:val="0"/>
        <w:autoSpaceDN w:val="0"/>
        <w:adjustRightInd w:val="0"/>
        <w:spacing w:after="0" w:line="20" w:lineRule="atLeast"/>
        <w:rPr>
          <w:rFonts w:ascii="Arial" w:hAnsi="Arial" w:cs="Arial"/>
          <w:sz w:val="24"/>
          <w:szCs w:val="24"/>
        </w:rPr>
      </w:pPr>
      <w:r w:rsidRPr="00AE65C5">
        <w:rPr>
          <w:rFonts w:ascii="Arial" w:hAnsi="Arial" w:cs="Arial"/>
          <w:sz w:val="24"/>
          <w:szCs w:val="24"/>
        </w:rPr>
        <w:t>Fortalecimiento de la Cultura Organizacional.</w:t>
      </w:r>
    </w:p>
    <w:p w:rsidR="00FE1A34" w:rsidRPr="00AE65C5" w:rsidRDefault="00FE1A34" w:rsidP="00E55362">
      <w:pPr>
        <w:pStyle w:val="Prrafodelista"/>
        <w:numPr>
          <w:ilvl w:val="0"/>
          <w:numId w:val="31"/>
        </w:numPr>
        <w:autoSpaceDE w:val="0"/>
        <w:autoSpaceDN w:val="0"/>
        <w:adjustRightInd w:val="0"/>
        <w:spacing w:after="0" w:line="20" w:lineRule="atLeast"/>
        <w:rPr>
          <w:rFonts w:ascii="Arial" w:hAnsi="Arial" w:cs="Arial"/>
          <w:sz w:val="24"/>
          <w:szCs w:val="24"/>
        </w:rPr>
      </w:pPr>
      <w:r w:rsidRPr="00AE65C5">
        <w:rPr>
          <w:rFonts w:ascii="Arial" w:hAnsi="Arial" w:cs="Arial"/>
          <w:sz w:val="24"/>
          <w:szCs w:val="24"/>
        </w:rPr>
        <w:t>Formación y desarrollo integral del talento humano.</w:t>
      </w:r>
    </w:p>
    <w:p w:rsidR="00FE1A34" w:rsidRPr="00AE65C5" w:rsidRDefault="00FE1A34" w:rsidP="00E55362">
      <w:pPr>
        <w:pStyle w:val="Prrafodelista"/>
        <w:numPr>
          <w:ilvl w:val="0"/>
          <w:numId w:val="31"/>
        </w:numPr>
        <w:autoSpaceDE w:val="0"/>
        <w:autoSpaceDN w:val="0"/>
        <w:adjustRightInd w:val="0"/>
        <w:spacing w:after="0" w:line="20" w:lineRule="atLeast"/>
        <w:jc w:val="both"/>
        <w:rPr>
          <w:rFonts w:ascii="Arial" w:hAnsi="Arial" w:cs="Arial"/>
          <w:sz w:val="24"/>
          <w:szCs w:val="24"/>
        </w:rPr>
      </w:pPr>
      <w:r w:rsidRPr="00AE65C5">
        <w:rPr>
          <w:rFonts w:ascii="Arial" w:hAnsi="Arial" w:cs="Arial"/>
          <w:sz w:val="24"/>
          <w:szCs w:val="24"/>
        </w:rPr>
        <w:t>Fortalecimiento de los sistemas de información para el seguimiento y control público de la gestión.</w:t>
      </w:r>
    </w:p>
    <w:p w:rsidR="00FE1A34" w:rsidRDefault="00FE1A34" w:rsidP="00FE1A34">
      <w:pPr>
        <w:spacing w:after="0" w:line="20" w:lineRule="atLeast"/>
        <w:jc w:val="both"/>
        <w:rPr>
          <w:rFonts w:ascii="Arial" w:hAnsi="Arial" w:cs="Arial"/>
          <w:b/>
          <w:sz w:val="24"/>
          <w:szCs w:val="24"/>
        </w:rPr>
      </w:pPr>
    </w:p>
    <w:p w:rsidR="00FE1A34" w:rsidRDefault="00BF37A7" w:rsidP="00FE1A34">
      <w:pPr>
        <w:spacing w:after="0" w:line="20" w:lineRule="atLeast"/>
        <w:jc w:val="both"/>
        <w:rPr>
          <w:rFonts w:ascii="Arial" w:hAnsi="Arial" w:cs="Arial"/>
          <w:b/>
          <w:sz w:val="24"/>
          <w:szCs w:val="24"/>
        </w:rPr>
      </w:pPr>
      <w:r>
        <w:rPr>
          <w:rFonts w:ascii="Arial" w:hAnsi="Arial" w:cs="Arial"/>
          <w:b/>
          <w:sz w:val="24"/>
          <w:szCs w:val="24"/>
        </w:rPr>
        <w:t>METAS DE RESULTADO</w:t>
      </w:r>
    </w:p>
    <w:p w:rsidR="00FE1A34" w:rsidRDefault="00FE1A34" w:rsidP="00FE1A34">
      <w:pPr>
        <w:spacing w:after="0" w:line="20" w:lineRule="atLeast"/>
        <w:jc w:val="both"/>
        <w:rPr>
          <w:rFonts w:ascii="Arial" w:hAnsi="Arial" w:cs="Arial"/>
          <w:b/>
          <w:sz w:val="24"/>
          <w:szCs w:val="24"/>
        </w:rPr>
      </w:pPr>
    </w:p>
    <w:p w:rsidR="00FE1A34" w:rsidRPr="002C2889" w:rsidRDefault="00FE1A34" w:rsidP="00E55362">
      <w:pPr>
        <w:pStyle w:val="Prrafodelista"/>
        <w:numPr>
          <w:ilvl w:val="0"/>
          <w:numId w:val="55"/>
        </w:numPr>
        <w:autoSpaceDE w:val="0"/>
        <w:autoSpaceDN w:val="0"/>
        <w:adjustRightInd w:val="0"/>
        <w:spacing w:after="0" w:line="20" w:lineRule="atLeast"/>
        <w:jc w:val="both"/>
        <w:rPr>
          <w:rFonts w:ascii="Arial" w:hAnsi="Arial" w:cs="Arial"/>
          <w:sz w:val="24"/>
          <w:szCs w:val="24"/>
        </w:rPr>
      </w:pPr>
      <w:r w:rsidRPr="002C2889">
        <w:rPr>
          <w:rFonts w:ascii="Arial" w:hAnsi="Arial" w:cs="Arial"/>
          <w:sz w:val="24"/>
          <w:szCs w:val="24"/>
        </w:rPr>
        <w:t>Publicar y br</w:t>
      </w:r>
      <w:r>
        <w:rPr>
          <w:rFonts w:ascii="Arial" w:hAnsi="Arial" w:cs="Arial"/>
          <w:sz w:val="24"/>
          <w:szCs w:val="24"/>
        </w:rPr>
        <w:t>indar en un 100% la información</w:t>
      </w:r>
      <w:r w:rsidRPr="002C2889">
        <w:rPr>
          <w:rFonts w:ascii="Arial" w:hAnsi="Arial" w:cs="Arial"/>
          <w:sz w:val="24"/>
          <w:szCs w:val="24"/>
        </w:rPr>
        <w:t xml:space="preserve"> sobre los procesos de contratación del ente central, a través de la página web, en el período 2008-2011.</w:t>
      </w:r>
    </w:p>
    <w:p w:rsidR="00FE1A34" w:rsidRPr="002C2889" w:rsidRDefault="00FE1A34" w:rsidP="00E55362">
      <w:pPr>
        <w:pStyle w:val="Prrafodelista"/>
        <w:numPr>
          <w:ilvl w:val="0"/>
          <w:numId w:val="55"/>
        </w:numPr>
        <w:autoSpaceDE w:val="0"/>
        <w:autoSpaceDN w:val="0"/>
        <w:adjustRightInd w:val="0"/>
        <w:spacing w:after="0" w:line="20" w:lineRule="atLeast"/>
        <w:jc w:val="both"/>
        <w:rPr>
          <w:rFonts w:ascii="Arial" w:hAnsi="Arial" w:cs="Arial"/>
          <w:sz w:val="24"/>
          <w:szCs w:val="24"/>
        </w:rPr>
      </w:pPr>
      <w:r w:rsidRPr="002C2889">
        <w:rPr>
          <w:rFonts w:ascii="Arial" w:hAnsi="Arial" w:cs="Arial"/>
          <w:sz w:val="24"/>
          <w:szCs w:val="24"/>
        </w:rPr>
        <w:t>Implementar al 100% el sistema de Control Interno Municipal a más tardar en el  año 2009.</w:t>
      </w:r>
    </w:p>
    <w:p w:rsidR="00FE1A34" w:rsidRPr="002C2889" w:rsidRDefault="00FE1A34" w:rsidP="00E55362">
      <w:pPr>
        <w:pStyle w:val="Prrafodelista"/>
        <w:numPr>
          <w:ilvl w:val="0"/>
          <w:numId w:val="55"/>
        </w:numPr>
        <w:autoSpaceDE w:val="0"/>
        <w:autoSpaceDN w:val="0"/>
        <w:adjustRightInd w:val="0"/>
        <w:spacing w:after="0" w:line="20" w:lineRule="atLeast"/>
        <w:jc w:val="both"/>
        <w:rPr>
          <w:rFonts w:ascii="Arial" w:hAnsi="Arial" w:cs="Arial"/>
          <w:sz w:val="24"/>
          <w:szCs w:val="24"/>
        </w:rPr>
      </w:pPr>
      <w:r w:rsidRPr="002C2889">
        <w:rPr>
          <w:rFonts w:ascii="Arial" w:hAnsi="Arial" w:cs="Arial"/>
          <w:sz w:val="24"/>
          <w:szCs w:val="24"/>
        </w:rPr>
        <w:t>Evaluar el 100% de los procesos y procedimientos administrativos, para corregir anomalías y disminuir trámites</w:t>
      </w:r>
      <w:r>
        <w:rPr>
          <w:rFonts w:ascii="Arial" w:hAnsi="Arial" w:cs="Arial"/>
          <w:sz w:val="24"/>
          <w:szCs w:val="24"/>
        </w:rPr>
        <w:t xml:space="preserve"> antes del año 2009.</w:t>
      </w:r>
    </w:p>
    <w:p w:rsidR="00FE1A34" w:rsidRPr="002C2889" w:rsidRDefault="00FE1A34" w:rsidP="00E55362">
      <w:pPr>
        <w:pStyle w:val="Prrafodelista"/>
        <w:numPr>
          <w:ilvl w:val="0"/>
          <w:numId w:val="55"/>
        </w:numPr>
        <w:autoSpaceDE w:val="0"/>
        <w:autoSpaceDN w:val="0"/>
        <w:adjustRightInd w:val="0"/>
        <w:spacing w:after="0" w:line="20" w:lineRule="atLeast"/>
        <w:jc w:val="both"/>
        <w:rPr>
          <w:rFonts w:ascii="Arial" w:hAnsi="Arial" w:cs="Arial"/>
          <w:sz w:val="24"/>
          <w:szCs w:val="24"/>
        </w:rPr>
      </w:pPr>
      <w:r w:rsidRPr="002C2889">
        <w:rPr>
          <w:rFonts w:ascii="Arial" w:hAnsi="Arial" w:cs="Arial"/>
          <w:sz w:val="24"/>
          <w:szCs w:val="24"/>
        </w:rPr>
        <w:t>Realizar el censo al 100% de los establecimientos sujetos de pago de industria y comercio, para mejorar recaudo por este concepto.</w:t>
      </w:r>
    </w:p>
    <w:p w:rsidR="00FE1A34" w:rsidRPr="002C2889" w:rsidRDefault="00FE1A34" w:rsidP="00E55362">
      <w:pPr>
        <w:pStyle w:val="Prrafodelista"/>
        <w:numPr>
          <w:ilvl w:val="0"/>
          <w:numId w:val="55"/>
        </w:numPr>
        <w:autoSpaceDE w:val="0"/>
        <w:autoSpaceDN w:val="0"/>
        <w:adjustRightInd w:val="0"/>
        <w:spacing w:after="0" w:line="20" w:lineRule="atLeast"/>
        <w:jc w:val="both"/>
        <w:rPr>
          <w:rFonts w:ascii="Arial" w:hAnsi="Arial" w:cs="Arial"/>
          <w:sz w:val="24"/>
          <w:szCs w:val="24"/>
        </w:rPr>
      </w:pPr>
      <w:r w:rsidRPr="002C2889">
        <w:rPr>
          <w:rFonts w:ascii="Arial" w:hAnsi="Arial" w:cs="Arial"/>
          <w:sz w:val="24"/>
          <w:szCs w:val="24"/>
        </w:rPr>
        <w:t xml:space="preserve">Realizar las diligencias pertinentes para evaluar el 100% de los predios municipales, para realizar el respectivo </w:t>
      </w:r>
      <w:r w:rsidR="0088693C" w:rsidRPr="002C2889">
        <w:rPr>
          <w:rFonts w:ascii="Arial" w:hAnsi="Arial" w:cs="Arial"/>
          <w:sz w:val="24"/>
          <w:szCs w:val="24"/>
        </w:rPr>
        <w:t>reevaluó</w:t>
      </w:r>
      <w:r w:rsidR="002E54AB">
        <w:rPr>
          <w:rFonts w:ascii="Arial" w:hAnsi="Arial" w:cs="Arial"/>
          <w:sz w:val="24"/>
          <w:szCs w:val="24"/>
        </w:rPr>
        <w:t xml:space="preserve"> catastral y revisión de la estratificación,</w:t>
      </w:r>
      <w:r w:rsidRPr="002C2889">
        <w:rPr>
          <w:rFonts w:ascii="Arial" w:hAnsi="Arial" w:cs="Arial"/>
          <w:sz w:val="24"/>
          <w:szCs w:val="24"/>
        </w:rPr>
        <w:t xml:space="preserve"> con lo cual se pueda mejorar el recaudo por este concepto.</w:t>
      </w:r>
    </w:p>
    <w:p w:rsidR="00FE1A34" w:rsidRPr="002C2889" w:rsidRDefault="00FE1A34" w:rsidP="00E55362">
      <w:pPr>
        <w:pStyle w:val="Prrafodelista"/>
        <w:numPr>
          <w:ilvl w:val="0"/>
          <w:numId w:val="55"/>
        </w:numPr>
        <w:autoSpaceDE w:val="0"/>
        <w:autoSpaceDN w:val="0"/>
        <w:adjustRightInd w:val="0"/>
        <w:spacing w:after="0" w:line="20" w:lineRule="atLeast"/>
        <w:jc w:val="both"/>
        <w:rPr>
          <w:rFonts w:ascii="Arial" w:hAnsi="Arial" w:cs="Arial"/>
          <w:sz w:val="24"/>
          <w:szCs w:val="24"/>
        </w:rPr>
      </w:pPr>
      <w:r w:rsidRPr="002C2889">
        <w:rPr>
          <w:rFonts w:ascii="Arial" w:hAnsi="Arial" w:cs="Arial"/>
          <w:sz w:val="24"/>
          <w:szCs w:val="24"/>
        </w:rPr>
        <w:t>Revisión y ajuste del 100% de las rentas municipales.</w:t>
      </w:r>
    </w:p>
    <w:p w:rsidR="00FE1A34" w:rsidRPr="002C2889" w:rsidRDefault="00FE1A34" w:rsidP="00E55362">
      <w:pPr>
        <w:pStyle w:val="Prrafodelista"/>
        <w:numPr>
          <w:ilvl w:val="0"/>
          <w:numId w:val="55"/>
        </w:numPr>
        <w:autoSpaceDE w:val="0"/>
        <w:autoSpaceDN w:val="0"/>
        <w:adjustRightInd w:val="0"/>
        <w:spacing w:after="0" w:line="20" w:lineRule="atLeast"/>
        <w:jc w:val="both"/>
        <w:rPr>
          <w:rFonts w:ascii="Arial" w:hAnsi="Arial" w:cs="Arial"/>
          <w:sz w:val="24"/>
          <w:szCs w:val="24"/>
        </w:rPr>
      </w:pPr>
      <w:r w:rsidRPr="002C2889">
        <w:rPr>
          <w:rFonts w:ascii="Arial" w:hAnsi="Arial" w:cs="Arial"/>
          <w:sz w:val="24"/>
          <w:szCs w:val="24"/>
        </w:rPr>
        <w:t>Reponer en un 40% los equipos de cómputo existentes en el municipio, para mejorar la eficiencia administrativa, actualizando los sistemas de información existentes.</w:t>
      </w:r>
    </w:p>
    <w:p w:rsidR="00FE1A34" w:rsidRPr="002C2889" w:rsidRDefault="00FE1A34" w:rsidP="00E55362">
      <w:pPr>
        <w:pStyle w:val="Prrafodelista"/>
        <w:numPr>
          <w:ilvl w:val="0"/>
          <w:numId w:val="55"/>
        </w:numPr>
        <w:autoSpaceDE w:val="0"/>
        <w:autoSpaceDN w:val="0"/>
        <w:adjustRightInd w:val="0"/>
        <w:spacing w:after="0" w:line="20" w:lineRule="atLeast"/>
        <w:jc w:val="both"/>
        <w:rPr>
          <w:rFonts w:ascii="Arial" w:hAnsi="Arial" w:cs="Arial"/>
          <w:sz w:val="24"/>
          <w:szCs w:val="24"/>
        </w:rPr>
      </w:pPr>
      <w:r w:rsidRPr="002C2889">
        <w:rPr>
          <w:rFonts w:ascii="Arial" w:hAnsi="Arial" w:cs="Arial"/>
          <w:sz w:val="24"/>
          <w:szCs w:val="24"/>
        </w:rPr>
        <w:t>Revisión del 100% de los manuales de funciones, requisitos y procedimientos de la Administración Central, ajustándolos a los nuevos requerimientos en materia administrativa, y realizando ajuste a la estructura orgánica</w:t>
      </w:r>
      <w:r w:rsidR="0088693C">
        <w:rPr>
          <w:rFonts w:ascii="Arial" w:hAnsi="Arial" w:cs="Arial"/>
          <w:sz w:val="24"/>
          <w:szCs w:val="24"/>
        </w:rPr>
        <w:t>,</w:t>
      </w:r>
      <w:r w:rsidRPr="002C2889">
        <w:rPr>
          <w:rFonts w:ascii="Arial" w:hAnsi="Arial" w:cs="Arial"/>
          <w:sz w:val="24"/>
          <w:szCs w:val="24"/>
        </w:rPr>
        <w:t xml:space="preserve"> si ello es necesario.</w:t>
      </w:r>
    </w:p>
    <w:p w:rsidR="00FE1A34" w:rsidRDefault="00FE1A34" w:rsidP="00E55362">
      <w:pPr>
        <w:pStyle w:val="Prrafodelista"/>
        <w:numPr>
          <w:ilvl w:val="0"/>
          <w:numId w:val="55"/>
        </w:numPr>
        <w:autoSpaceDE w:val="0"/>
        <w:autoSpaceDN w:val="0"/>
        <w:adjustRightInd w:val="0"/>
        <w:spacing w:after="0" w:line="20" w:lineRule="atLeast"/>
        <w:jc w:val="both"/>
        <w:rPr>
          <w:rFonts w:ascii="Arial" w:hAnsi="Arial" w:cs="Arial"/>
          <w:sz w:val="24"/>
          <w:szCs w:val="24"/>
        </w:rPr>
      </w:pPr>
      <w:r w:rsidRPr="002C2889">
        <w:rPr>
          <w:rFonts w:ascii="Arial" w:hAnsi="Arial" w:cs="Arial"/>
          <w:sz w:val="24"/>
          <w:szCs w:val="24"/>
        </w:rPr>
        <w:t>Brindar capacitación al 100% del personal de planta de la administración municipal sobre control social, control interno, gestión pública y ética ciudadana.</w:t>
      </w:r>
    </w:p>
    <w:p w:rsidR="00127C5D" w:rsidRDefault="00127C5D" w:rsidP="00BB15B2">
      <w:pPr>
        <w:spacing w:after="0" w:line="240" w:lineRule="auto"/>
        <w:rPr>
          <w:rFonts w:ascii="Arial" w:hAnsi="Arial" w:cs="Arial"/>
          <w:sz w:val="24"/>
          <w:szCs w:val="24"/>
        </w:rPr>
      </w:pPr>
    </w:p>
    <w:p w:rsidR="00127C5D" w:rsidRDefault="00BF37A7" w:rsidP="00BB15B2">
      <w:pPr>
        <w:spacing w:after="0"/>
        <w:rPr>
          <w:rFonts w:ascii="Arial" w:hAnsi="Arial" w:cs="Arial"/>
          <w:b/>
          <w:sz w:val="24"/>
          <w:szCs w:val="24"/>
        </w:rPr>
      </w:pPr>
      <w:r w:rsidRPr="00BB15B2">
        <w:rPr>
          <w:rFonts w:ascii="Arial" w:hAnsi="Arial" w:cs="Arial"/>
          <w:b/>
          <w:sz w:val="24"/>
          <w:szCs w:val="24"/>
        </w:rPr>
        <w:t>INDICADORES DE RESULTADO</w:t>
      </w:r>
    </w:p>
    <w:p w:rsidR="00DD7A42" w:rsidRPr="00BB15B2" w:rsidRDefault="00DD7A42" w:rsidP="00BB15B2">
      <w:pPr>
        <w:spacing w:after="0"/>
        <w:rPr>
          <w:rFonts w:ascii="Arial" w:hAnsi="Arial" w:cs="Arial"/>
          <w:b/>
          <w:sz w:val="24"/>
          <w:szCs w:val="24"/>
        </w:rPr>
      </w:pPr>
    </w:p>
    <w:p w:rsidR="00127C5D" w:rsidRPr="00DD7A42" w:rsidRDefault="00DD7A42" w:rsidP="00DD7A42">
      <w:pPr>
        <w:autoSpaceDE w:val="0"/>
        <w:autoSpaceDN w:val="0"/>
        <w:adjustRightInd w:val="0"/>
        <w:spacing w:after="0" w:line="20" w:lineRule="atLeast"/>
        <w:jc w:val="both"/>
        <w:rPr>
          <w:rFonts w:ascii="Arial" w:hAnsi="Arial" w:cs="Arial"/>
          <w:sz w:val="24"/>
          <w:szCs w:val="24"/>
        </w:rPr>
      </w:pPr>
      <w:r>
        <w:rPr>
          <w:rFonts w:ascii="Arial" w:hAnsi="Arial" w:cs="Arial"/>
          <w:sz w:val="24"/>
          <w:szCs w:val="24"/>
        </w:rPr>
        <w:t xml:space="preserve">Meta 1: % de </w:t>
      </w:r>
      <w:r w:rsidR="00127C5D" w:rsidRPr="00DD7A42">
        <w:rPr>
          <w:rFonts w:ascii="Arial" w:hAnsi="Arial" w:cs="Arial"/>
          <w:sz w:val="24"/>
          <w:szCs w:val="24"/>
        </w:rPr>
        <w:t xml:space="preserve">procesos de contratación </w:t>
      </w:r>
      <w:r>
        <w:rPr>
          <w:rFonts w:ascii="Arial" w:hAnsi="Arial" w:cs="Arial"/>
          <w:sz w:val="24"/>
          <w:szCs w:val="24"/>
        </w:rPr>
        <w:t>publicados.</w:t>
      </w:r>
    </w:p>
    <w:p w:rsidR="00127C5D" w:rsidRPr="00DD7A42" w:rsidRDefault="00DD7A42" w:rsidP="00DD7A42">
      <w:pPr>
        <w:autoSpaceDE w:val="0"/>
        <w:autoSpaceDN w:val="0"/>
        <w:adjustRightInd w:val="0"/>
        <w:spacing w:after="0" w:line="20" w:lineRule="atLeast"/>
        <w:jc w:val="both"/>
        <w:rPr>
          <w:rFonts w:ascii="Arial" w:hAnsi="Arial" w:cs="Arial"/>
          <w:sz w:val="24"/>
          <w:szCs w:val="24"/>
        </w:rPr>
      </w:pPr>
      <w:r>
        <w:rPr>
          <w:rFonts w:ascii="Arial" w:hAnsi="Arial" w:cs="Arial"/>
          <w:sz w:val="24"/>
          <w:szCs w:val="24"/>
        </w:rPr>
        <w:t>Meta 2: % de S</w:t>
      </w:r>
      <w:r w:rsidR="00127C5D" w:rsidRPr="00DD7A42">
        <w:rPr>
          <w:rFonts w:ascii="Arial" w:hAnsi="Arial" w:cs="Arial"/>
          <w:sz w:val="24"/>
          <w:szCs w:val="24"/>
        </w:rPr>
        <w:t xml:space="preserve">istema de Control Interno Municipal </w:t>
      </w:r>
      <w:r>
        <w:rPr>
          <w:rFonts w:ascii="Arial" w:hAnsi="Arial" w:cs="Arial"/>
          <w:sz w:val="24"/>
          <w:szCs w:val="24"/>
        </w:rPr>
        <w:t>implementado a</w:t>
      </w:r>
      <w:r w:rsidR="00127C5D" w:rsidRPr="00DD7A42">
        <w:rPr>
          <w:rFonts w:ascii="Arial" w:hAnsi="Arial" w:cs="Arial"/>
          <w:sz w:val="24"/>
          <w:szCs w:val="24"/>
        </w:rPr>
        <w:t xml:space="preserve"> 2009.</w:t>
      </w:r>
    </w:p>
    <w:p w:rsidR="00127C5D" w:rsidRPr="00DD7A42" w:rsidRDefault="00DD7A42" w:rsidP="00DD7A42">
      <w:pPr>
        <w:autoSpaceDE w:val="0"/>
        <w:autoSpaceDN w:val="0"/>
        <w:adjustRightInd w:val="0"/>
        <w:spacing w:after="0" w:line="20" w:lineRule="atLeast"/>
        <w:jc w:val="both"/>
        <w:rPr>
          <w:rFonts w:ascii="Arial" w:hAnsi="Arial" w:cs="Arial"/>
          <w:sz w:val="24"/>
          <w:szCs w:val="24"/>
        </w:rPr>
      </w:pPr>
      <w:r>
        <w:rPr>
          <w:rFonts w:ascii="Arial" w:hAnsi="Arial" w:cs="Arial"/>
          <w:sz w:val="24"/>
          <w:szCs w:val="24"/>
        </w:rPr>
        <w:t xml:space="preserve">Meta 3: </w:t>
      </w:r>
      <w:r w:rsidR="00127C5D" w:rsidRPr="00DD7A42">
        <w:rPr>
          <w:rFonts w:ascii="Arial" w:hAnsi="Arial" w:cs="Arial"/>
          <w:sz w:val="24"/>
          <w:szCs w:val="24"/>
        </w:rPr>
        <w:t>% de procesos y procedimientos administrativos</w:t>
      </w:r>
      <w:r>
        <w:rPr>
          <w:rFonts w:ascii="Arial" w:hAnsi="Arial" w:cs="Arial"/>
          <w:sz w:val="24"/>
          <w:szCs w:val="24"/>
        </w:rPr>
        <w:t xml:space="preserve"> evaluados.</w:t>
      </w:r>
    </w:p>
    <w:p w:rsidR="00127C5D" w:rsidRPr="00DD7A42" w:rsidRDefault="00DD7A42" w:rsidP="00DD7A42">
      <w:pPr>
        <w:autoSpaceDE w:val="0"/>
        <w:autoSpaceDN w:val="0"/>
        <w:adjustRightInd w:val="0"/>
        <w:spacing w:after="0" w:line="20" w:lineRule="atLeast"/>
        <w:jc w:val="both"/>
        <w:rPr>
          <w:rFonts w:ascii="Arial" w:hAnsi="Arial" w:cs="Arial"/>
          <w:sz w:val="24"/>
          <w:szCs w:val="24"/>
        </w:rPr>
      </w:pPr>
      <w:r>
        <w:rPr>
          <w:rFonts w:ascii="Arial" w:hAnsi="Arial" w:cs="Arial"/>
          <w:sz w:val="24"/>
          <w:szCs w:val="24"/>
        </w:rPr>
        <w:t xml:space="preserve">Meta 4: </w:t>
      </w:r>
      <w:r w:rsidR="00127C5D" w:rsidRPr="00DD7A42">
        <w:rPr>
          <w:rFonts w:ascii="Arial" w:hAnsi="Arial" w:cs="Arial"/>
          <w:sz w:val="24"/>
          <w:szCs w:val="24"/>
        </w:rPr>
        <w:t>% de establecimientos sujetos de pago de industria y comercio</w:t>
      </w:r>
      <w:r>
        <w:rPr>
          <w:rFonts w:ascii="Arial" w:hAnsi="Arial" w:cs="Arial"/>
          <w:sz w:val="24"/>
          <w:szCs w:val="24"/>
        </w:rPr>
        <w:t xml:space="preserve"> censados</w:t>
      </w:r>
    </w:p>
    <w:p w:rsidR="00127C5D" w:rsidRPr="00DD7A42" w:rsidRDefault="00DD7A42" w:rsidP="00DD7A42">
      <w:pPr>
        <w:autoSpaceDE w:val="0"/>
        <w:autoSpaceDN w:val="0"/>
        <w:adjustRightInd w:val="0"/>
        <w:spacing w:after="0" w:line="20" w:lineRule="atLeast"/>
        <w:jc w:val="both"/>
        <w:rPr>
          <w:rFonts w:ascii="Arial" w:hAnsi="Arial" w:cs="Arial"/>
          <w:sz w:val="24"/>
          <w:szCs w:val="24"/>
        </w:rPr>
      </w:pPr>
      <w:r>
        <w:rPr>
          <w:rFonts w:ascii="Arial" w:hAnsi="Arial" w:cs="Arial"/>
          <w:sz w:val="24"/>
          <w:szCs w:val="24"/>
        </w:rPr>
        <w:t xml:space="preserve">Meta 5: </w:t>
      </w:r>
      <w:r w:rsidRPr="00DD7A42">
        <w:rPr>
          <w:rFonts w:ascii="Arial" w:hAnsi="Arial" w:cs="Arial"/>
          <w:sz w:val="24"/>
          <w:szCs w:val="24"/>
        </w:rPr>
        <w:t xml:space="preserve">% de predios </w:t>
      </w:r>
      <w:r w:rsidR="00F151D5" w:rsidRPr="00DD7A42">
        <w:rPr>
          <w:rFonts w:ascii="Arial" w:hAnsi="Arial" w:cs="Arial"/>
          <w:sz w:val="24"/>
          <w:szCs w:val="24"/>
        </w:rPr>
        <w:t>municipales</w:t>
      </w:r>
      <w:r>
        <w:rPr>
          <w:rFonts w:ascii="Arial" w:hAnsi="Arial" w:cs="Arial"/>
          <w:sz w:val="24"/>
          <w:szCs w:val="24"/>
        </w:rPr>
        <w:t xml:space="preserve"> con reavalúo catastral</w:t>
      </w:r>
    </w:p>
    <w:p w:rsidR="00127C5D" w:rsidRPr="001B0AA5" w:rsidRDefault="001B0AA5" w:rsidP="001B0AA5">
      <w:pPr>
        <w:autoSpaceDE w:val="0"/>
        <w:autoSpaceDN w:val="0"/>
        <w:adjustRightInd w:val="0"/>
        <w:spacing w:after="0" w:line="20" w:lineRule="atLeast"/>
        <w:jc w:val="both"/>
        <w:rPr>
          <w:rFonts w:ascii="Arial" w:hAnsi="Arial" w:cs="Arial"/>
          <w:sz w:val="24"/>
          <w:szCs w:val="24"/>
        </w:rPr>
      </w:pPr>
      <w:r>
        <w:rPr>
          <w:rFonts w:ascii="Arial" w:hAnsi="Arial" w:cs="Arial"/>
          <w:sz w:val="24"/>
          <w:szCs w:val="24"/>
        </w:rPr>
        <w:t xml:space="preserve">Meta 6: </w:t>
      </w:r>
      <w:r w:rsidR="00127C5D" w:rsidRPr="001B0AA5">
        <w:rPr>
          <w:rFonts w:ascii="Arial" w:hAnsi="Arial" w:cs="Arial"/>
          <w:sz w:val="24"/>
          <w:szCs w:val="24"/>
        </w:rPr>
        <w:t>% de rentas municipales</w:t>
      </w:r>
      <w:r>
        <w:rPr>
          <w:rFonts w:ascii="Arial" w:hAnsi="Arial" w:cs="Arial"/>
          <w:sz w:val="24"/>
          <w:szCs w:val="24"/>
        </w:rPr>
        <w:t xml:space="preserve"> evaluadas y reajustadas</w:t>
      </w:r>
      <w:r w:rsidR="00127C5D" w:rsidRPr="001B0AA5">
        <w:rPr>
          <w:rFonts w:ascii="Arial" w:hAnsi="Arial" w:cs="Arial"/>
          <w:sz w:val="24"/>
          <w:szCs w:val="24"/>
        </w:rPr>
        <w:t>.</w:t>
      </w:r>
    </w:p>
    <w:p w:rsidR="00127C5D" w:rsidRPr="001B0AA5" w:rsidRDefault="001B0AA5" w:rsidP="001B0AA5">
      <w:pPr>
        <w:autoSpaceDE w:val="0"/>
        <w:autoSpaceDN w:val="0"/>
        <w:adjustRightInd w:val="0"/>
        <w:spacing w:after="0" w:line="20" w:lineRule="atLeast"/>
        <w:jc w:val="both"/>
        <w:rPr>
          <w:rFonts w:ascii="Arial" w:hAnsi="Arial" w:cs="Arial"/>
          <w:sz w:val="24"/>
          <w:szCs w:val="24"/>
        </w:rPr>
      </w:pPr>
      <w:r>
        <w:rPr>
          <w:rFonts w:ascii="Arial" w:hAnsi="Arial" w:cs="Arial"/>
          <w:sz w:val="24"/>
          <w:szCs w:val="24"/>
        </w:rPr>
        <w:t xml:space="preserve">Meta 7: </w:t>
      </w:r>
      <w:r w:rsidR="00127C5D" w:rsidRPr="001B0AA5">
        <w:rPr>
          <w:rFonts w:ascii="Arial" w:hAnsi="Arial" w:cs="Arial"/>
          <w:sz w:val="24"/>
          <w:szCs w:val="24"/>
        </w:rPr>
        <w:t xml:space="preserve">% los equipos de cómputo </w:t>
      </w:r>
      <w:r>
        <w:rPr>
          <w:rFonts w:ascii="Arial" w:hAnsi="Arial" w:cs="Arial"/>
          <w:sz w:val="24"/>
          <w:szCs w:val="24"/>
        </w:rPr>
        <w:t>repotenciados o con reposición.</w:t>
      </w:r>
    </w:p>
    <w:p w:rsidR="00127C5D" w:rsidRDefault="001B0AA5" w:rsidP="001B0AA5">
      <w:pPr>
        <w:autoSpaceDE w:val="0"/>
        <w:autoSpaceDN w:val="0"/>
        <w:adjustRightInd w:val="0"/>
        <w:spacing w:after="0" w:line="20" w:lineRule="atLeast"/>
        <w:jc w:val="both"/>
        <w:rPr>
          <w:rFonts w:ascii="Arial" w:hAnsi="Arial" w:cs="Arial"/>
          <w:sz w:val="24"/>
          <w:szCs w:val="24"/>
        </w:rPr>
      </w:pPr>
      <w:r>
        <w:rPr>
          <w:rFonts w:ascii="Arial" w:hAnsi="Arial" w:cs="Arial"/>
          <w:sz w:val="24"/>
          <w:szCs w:val="24"/>
        </w:rPr>
        <w:t xml:space="preserve">Meta 8: </w:t>
      </w:r>
      <w:r w:rsidR="00127C5D" w:rsidRPr="001B0AA5">
        <w:rPr>
          <w:rFonts w:ascii="Arial" w:hAnsi="Arial" w:cs="Arial"/>
          <w:sz w:val="24"/>
          <w:szCs w:val="24"/>
        </w:rPr>
        <w:t xml:space="preserve">% de manuales de funciones, requisitos y procedimientos </w:t>
      </w:r>
      <w:r>
        <w:rPr>
          <w:rFonts w:ascii="Arial" w:hAnsi="Arial" w:cs="Arial"/>
          <w:sz w:val="24"/>
          <w:szCs w:val="24"/>
        </w:rPr>
        <w:t>revisados y ajustados.</w:t>
      </w:r>
    </w:p>
    <w:p w:rsidR="001B0AA5" w:rsidRDefault="001B0AA5" w:rsidP="001B0AA5">
      <w:pPr>
        <w:autoSpaceDE w:val="0"/>
        <w:autoSpaceDN w:val="0"/>
        <w:adjustRightInd w:val="0"/>
        <w:spacing w:after="0" w:line="20" w:lineRule="atLeast"/>
        <w:jc w:val="both"/>
        <w:rPr>
          <w:rFonts w:ascii="Arial" w:hAnsi="Arial" w:cs="Arial"/>
          <w:sz w:val="24"/>
          <w:szCs w:val="24"/>
        </w:rPr>
      </w:pPr>
      <w:r>
        <w:rPr>
          <w:rFonts w:ascii="Arial" w:hAnsi="Arial" w:cs="Arial"/>
          <w:sz w:val="24"/>
          <w:szCs w:val="24"/>
        </w:rPr>
        <w:t>Meta 8: % de reestructuración de la Administración Central</w:t>
      </w:r>
    </w:p>
    <w:p w:rsidR="00127C5D" w:rsidRPr="001B0AA5" w:rsidRDefault="001B0AA5" w:rsidP="001B0AA5">
      <w:pPr>
        <w:autoSpaceDE w:val="0"/>
        <w:autoSpaceDN w:val="0"/>
        <w:adjustRightInd w:val="0"/>
        <w:spacing w:after="0" w:line="20" w:lineRule="atLeast"/>
        <w:jc w:val="both"/>
        <w:rPr>
          <w:rFonts w:ascii="Arial" w:hAnsi="Arial" w:cs="Arial"/>
          <w:sz w:val="24"/>
          <w:szCs w:val="24"/>
        </w:rPr>
      </w:pPr>
      <w:r>
        <w:rPr>
          <w:rFonts w:ascii="Arial" w:hAnsi="Arial" w:cs="Arial"/>
          <w:sz w:val="24"/>
          <w:szCs w:val="24"/>
        </w:rPr>
        <w:t xml:space="preserve">Meta 9: </w:t>
      </w:r>
      <w:r w:rsidR="00127C5D" w:rsidRPr="001B0AA5">
        <w:rPr>
          <w:rFonts w:ascii="Arial" w:hAnsi="Arial" w:cs="Arial"/>
          <w:sz w:val="24"/>
          <w:szCs w:val="24"/>
        </w:rPr>
        <w:t xml:space="preserve">% de personal de planta de la administración municipal </w:t>
      </w:r>
      <w:r>
        <w:rPr>
          <w:rFonts w:ascii="Arial" w:hAnsi="Arial" w:cs="Arial"/>
          <w:sz w:val="24"/>
          <w:szCs w:val="24"/>
        </w:rPr>
        <w:t>capacitado.</w:t>
      </w:r>
    </w:p>
    <w:p w:rsidR="00127C5D" w:rsidRDefault="00127C5D" w:rsidP="0063717C">
      <w:pPr>
        <w:spacing w:after="0" w:line="20" w:lineRule="atLeast"/>
        <w:rPr>
          <w:rFonts w:ascii="Arial" w:hAnsi="Arial" w:cs="Arial"/>
          <w:b/>
          <w:sz w:val="24"/>
          <w:szCs w:val="24"/>
        </w:rPr>
      </w:pPr>
    </w:p>
    <w:p w:rsidR="008A5A53" w:rsidRDefault="008A5A53" w:rsidP="0063717C">
      <w:pPr>
        <w:spacing w:after="0" w:line="20" w:lineRule="atLeast"/>
        <w:rPr>
          <w:rFonts w:ascii="Arial" w:hAnsi="Arial" w:cs="Arial"/>
          <w:b/>
          <w:sz w:val="24"/>
          <w:szCs w:val="24"/>
        </w:rPr>
      </w:pPr>
    </w:p>
    <w:p w:rsidR="00616ED0" w:rsidRPr="00EB0CEB" w:rsidRDefault="0063717C" w:rsidP="0063717C">
      <w:pPr>
        <w:spacing w:after="0" w:line="20" w:lineRule="atLeast"/>
        <w:rPr>
          <w:rFonts w:ascii="Arial" w:hAnsi="Arial" w:cs="Arial"/>
          <w:b/>
          <w:sz w:val="24"/>
          <w:szCs w:val="24"/>
        </w:rPr>
      </w:pPr>
      <w:r>
        <w:rPr>
          <w:rFonts w:ascii="Arial" w:hAnsi="Arial" w:cs="Arial"/>
          <w:b/>
          <w:sz w:val="24"/>
          <w:szCs w:val="24"/>
        </w:rPr>
        <w:t xml:space="preserve">5.1.3.1 </w:t>
      </w:r>
      <w:r w:rsidR="009946F1" w:rsidRPr="00EB0CEB">
        <w:rPr>
          <w:rFonts w:ascii="Arial" w:hAnsi="Arial" w:cs="Arial"/>
          <w:b/>
          <w:sz w:val="24"/>
          <w:szCs w:val="24"/>
        </w:rPr>
        <w:t>PROGRAMA COLOMBIA BIEN GOBERNADA</w:t>
      </w:r>
      <w:r w:rsidR="009946F1" w:rsidRPr="00EB0CEB">
        <w:rPr>
          <w:rFonts w:ascii="Arial" w:hAnsi="Arial" w:cs="Arial"/>
          <w:b/>
          <w:color w:val="FF0000"/>
          <w:sz w:val="24"/>
          <w:szCs w:val="24"/>
        </w:rPr>
        <w:t xml:space="preserve">  </w:t>
      </w:r>
    </w:p>
    <w:p w:rsidR="0086623B" w:rsidRDefault="0086623B" w:rsidP="00930E6D">
      <w:pPr>
        <w:spacing w:after="0" w:line="20" w:lineRule="atLeast"/>
        <w:jc w:val="both"/>
        <w:rPr>
          <w:rFonts w:ascii="Arial" w:hAnsi="Arial" w:cs="Arial"/>
          <w:b/>
          <w:sz w:val="24"/>
          <w:szCs w:val="24"/>
        </w:rPr>
      </w:pPr>
    </w:p>
    <w:p w:rsidR="00C16A3B" w:rsidRDefault="00DA1A2D" w:rsidP="00930E6D">
      <w:pPr>
        <w:spacing w:after="0" w:line="20" w:lineRule="atLeast"/>
        <w:jc w:val="both"/>
        <w:rPr>
          <w:rFonts w:ascii="Arial" w:hAnsi="Arial" w:cs="Arial"/>
          <w:b/>
          <w:sz w:val="24"/>
          <w:szCs w:val="24"/>
        </w:rPr>
      </w:pPr>
      <w:r>
        <w:rPr>
          <w:rFonts w:ascii="Arial" w:hAnsi="Arial" w:cs="Arial"/>
          <w:b/>
          <w:sz w:val="24"/>
          <w:szCs w:val="24"/>
        </w:rPr>
        <w:t>OBJETIVO PROGRAMÁTICO</w:t>
      </w:r>
    </w:p>
    <w:p w:rsidR="00DA1A2D" w:rsidRPr="00EB0CEB" w:rsidRDefault="00DA1A2D" w:rsidP="00930E6D">
      <w:pPr>
        <w:spacing w:after="0" w:line="20" w:lineRule="atLeast"/>
        <w:jc w:val="both"/>
        <w:rPr>
          <w:rFonts w:ascii="Arial" w:hAnsi="Arial" w:cs="Arial"/>
          <w:b/>
          <w:sz w:val="24"/>
          <w:szCs w:val="24"/>
        </w:rPr>
      </w:pPr>
    </w:p>
    <w:p w:rsidR="00A07202" w:rsidRPr="00A07202" w:rsidRDefault="00A07202" w:rsidP="00930E6D">
      <w:pPr>
        <w:autoSpaceDE w:val="0"/>
        <w:autoSpaceDN w:val="0"/>
        <w:adjustRightInd w:val="0"/>
        <w:spacing w:after="0" w:line="20" w:lineRule="atLeast"/>
        <w:jc w:val="both"/>
        <w:rPr>
          <w:rFonts w:ascii="Arial" w:hAnsi="Arial" w:cs="Arial"/>
          <w:sz w:val="24"/>
          <w:szCs w:val="24"/>
        </w:rPr>
      </w:pPr>
      <w:r w:rsidRPr="00A07202">
        <w:rPr>
          <w:rFonts w:ascii="Arial" w:hAnsi="Arial" w:cs="Arial"/>
          <w:sz w:val="24"/>
          <w:szCs w:val="24"/>
        </w:rPr>
        <w:t xml:space="preserve">Incrementar el desarrollo de la gestión pública de la Administración Municipal buscando la eficacia, eficiencia, calidad y transparencia de sus actuaciones, </w:t>
      </w:r>
      <w:r>
        <w:rPr>
          <w:rFonts w:ascii="Arial" w:hAnsi="Arial" w:cs="Arial"/>
          <w:sz w:val="24"/>
          <w:szCs w:val="24"/>
        </w:rPr>
        <w:t xml:space="preserve">acercando </w:t>
      </w:r>
      <w:r w:rsidRPr="00A07202">
        <w:rPr>
          <w:rFonts w:ascii="Arial" w:hAnsi="Arial" w:cs="Arial"/>
          <w:sz w:val="24"/>
          <w:szCs w:val="24"/>
        </w:rPr>
        <w:t>la Administración a la comunidad, con base en una mejor coordinación de competencias y funciones administrativas, generando mecanismos de transparencia, fortaleciendo la participación de la sociedad en la vigilancia y control en la gestión pública, mediante la prestación de servicios oportunos y ágiles,</w:t>
      </w:r>
      <w:r>
        <w:rPr>
          <w:rFonts w:ascii="Arial" w:hAnsi="Arial" w:cs="Arial"/>
          <w:sz w:val="24"/>
          <w:szCs w:val="24"/>
        </w:rPr>
        <w:t xml:space="preserve"> y</w:t>
      </w:r>
      <w:r w:rsidRPr="00A07202">
        <w:rPr>
          <w:rFonts w:ascii="Arial" w:hAnsi="Arial" w:cs="Arial"/>
          <w:sz w:val="24"/>
          <w:szCs w:val="24"/>
        </w:rPr>
        <w:t xml:space="preserve"> del acceso equitativo y óptimo a los canales de información.</w:t>
      </w:r>
    </w:p>
    <w:p w:rsidR="00650643" w:rsidRDefault="00650643" w:rsidP="00930E6D">
      <w:pPr>
        <w:spacing w:after="0" w:line="20" w:lineRule="atLeast"/>
        <w:jc w:val="both"/>
        <w:rPr>
          <w:rFonts w:ascii="Arial" w:hAnsi="Arial" w:cs="Arial"/>
          <w:b/>
          <w:sz w:val="24"/>
          <w:szCs w:val="24"/>
        </w:rPr>
      </w:pPr>
    </w:p>
    <w:p w:rsidR="002C2889" w:rsidRPr="002C2889" w:rsidRDefault="002C2889" w:rsidP="00930E6D">
      <w:pPr>
        <w:autoSpaceDE w:val="0"/>
        <w:autoSpaceDN w:val="0"/>
        <w:adjustRightInd w:val="0"/>
        <w:spacing w:after="0" w:line="20" w:lineRule="atLeast"/>
        <w:jc w:val="both"/>
        <w:rPr>
          <w:rFonts w:ascii="Arial" w:hAnsi="Arial" w:cs="Arial"/>
          <w:sz w:val="24"/>
          <w:szCs w:val="24"/>
        </w:rPr>
      </w:pPr>
    </w:p>
    <w:p w:rsidR="00AB3333" w:rsidRDefault="00AB3333" w:rsidP="00930E6D">
      <w:pPr>
        <w:autoSpaceDE w:val="0"/>
        <w:autoSpaceDN w:val="0"/>
        <w:adjustRightInd w:val="0"/>
        <w:spacing w:after="0" w:line="20" w:lineRule="atLeast"/>
        <w:jc w:val="both"/>
        <w:rPr>
          <w:rFonts w:ascii="Arial" w:hAnsi="Arial" w:cs="Arial"/>
          <w:b/>
          <w:sz w:val="24"/>
          <w:szCs w:val="24"/>
        </w:rPr>
      </w:pPr>
      <w:r w:rsidRPr="002C2889">
        <w:rPr>
          <w:rFonts w:ascii="Arial" w:hAnsi="Arial" w:cs="Arial"/>
          <w:b/>
          <w:sz w:val="24"/>
          <w:szCs w:val="24"/>
        </w:rPr>
        <w:t>METAS DE PRODUCTO</w:t>
      </w:r>
    </w:p>
    <w:p w:rsidR="003F54F9" w:rsidRDefault="003F54F9" w:rsidP="00930E6D">
      <w:pPr>
        <w:autoSpaceDE w:val="0"/>
        <w:autoSpaceDN w:val="0"/>
        <w:adjustRightInd w:val="0"/>
        <w:spacing w:after="0" w:line="20" w:lineRule="atLeast"/>
        <w:jc w:val="both"/>
        <w:rPr>
          <w:rFonts w:ascii="Arial" w:hAnsi="Arial" w:cs="Arial"/>
          <w:b/>
          <w:sz w:val="24"/>
          <w:szCs w:val="24"/>
        </w:rPr>
      </w:pPr>
    </w:p>
    <w:p w:rsidR="003F54F9" w:rsidRPr="00C66B4C" w:rsidRDefault="003F54F9" w:rsidP="00E55362">
      <w:pPr>
        <w:pStyle w:val="Prrafodelista"/>
        <w:numPr>
          <w:ilvl w:val="0"/>
          <w:numId w:val="56"/>
        </w:numPr>
        <w:autoSpaceDE w:val="0"/>
        <w:autoSpaceDN w:val="0"/>
        <w:adjustRightInd w:val="0"/>
        <w:spacing w:after="0" w:line="20" w:lineRule="atLeast"/>
        <w:jc w:val="both"/>
        <w:rPr>
          <w:rFonts w:ascii="Arial" w:hAnsi="Arial" w:cs="Arial"/>
          <w:sz w:val="24"/>
          <w:szCs w:val="24"/>
        </w:rPr>
      </w:pPr>
      <w:r w:rsidRPr="00C66B4C">
        <w:rPr>
          <w:rFonts w:ascii="Arial" w:hAnsi="Arial" w:cs="Arial"/>
          <w:sz w:val="24"/>
          <w:szCs w:val="24"/>
        </w:rPr>
        <w:t>Una página web en funcionamiento y con información vital referente al municipio, incluyendo la información sobre contratación administrativa</w:t>
      </w:r>
      <w:r w:rsidR="007F0C39" w:rsidRPr="00C66B4C">
        <w:rPr>
          <w:rFonts w:ascii="Arial" w:hAnsi="Arial" w:cs="Arial"/>
          <w:sz w:val="24"/>
          <w:szCs w:val="24"/>
        </w:rPr>
        <w:t>, antes de finalizar el primer año de gobierno.</w:t>
      </w:r>
    </w:p>
    <w:p w:rsidR="00BC0674" w:rsidRPr="00C66B4C" w:rsidRDefault="00C100CC" w:rsidP="00E55362">
      <w:pPr>
        <w:pStyle w:val="Prrafodelista"/>
        <w:numPr>
          <w:ilvl w:val="0"/>
          <w:numId w:val="56"/>
        </w:numPr>
        <w:autoSpaceDE w:val="0"/>
        <w:autoSpaceDN w:val="0"/>
        <w:adjustRightInd w:val="0"/>
        <w:spacing w:after="0" w:line="20" w:lineRule="atLeast"/>
        <w:jc w:val="both"/>
        <w:rPr>
          <w:rFonts w:ascii="Arial" w:hAnsi="Arial" w:cs="Arial"/>
          <w:sz w:val="24"/>
          <w:szCs w:val="24"/>
        </w:rPr>
      </w:pPr>
      <w:r w:rsidRPr="00C66B4C">
        <w:rPr>
          <w:rFonts w:ascii="Arial" w:hAnsi="Arial" w:cs="Arial"/>
          <w:sz w:val="24"/>
          <w:szCs w:val="24"/>
        </w:rPr>
        <w:t>Un Sistema de Control Interno implementado y conocido por el todo el personal de la administración municipal antes de finalizar el segundo año de gobierno.</w:t>
      </w:r>
    </w:p>
    <w:p w:rsidR="001A21B1" w:rsidRPr="00C66B4C" w:rsidRDefault="009A4BEB" w:rsidP="00E55362">
      <w:pPr>
        <w:pStyle w:val="Prrafodelista"/>
        <w:numPr>
          <w:ilvl w:val="0"/>
          <w:numId w:val="56"/>
        </w:numPr>
        <w:autoSpaceDE w:val="0"/>
        <w:autoSpaceDN w:val="0"/>
        <w:adjustRightInd w:val="0"/>
        <w:spacing w:after="0" w:line="20" w:lineRule="atLeast"/>
        <w:jc w:val="both"/>
        <w:rPr>
          <w:rFonts w:ascii="Arial" w:hAnsi="Arial" w:cs="Arial"/>
          <w:sz w:val="24"/>
          <w:szCs w:val="24"/>
        </w:rPr>
      </w:pPr>
      <w:r w:rsidRPr="00C66B4C">
        <w:rPr>
          <w:rFonts w:ascii="Arial" w:hAnsi="Arial" w:cs="Arial"/>
          <w:sz w:val="24"/>
          <w:szCs w:val="24"/>
        </w:rPr>
        <w:t>Un manual de trámites administrativos implementado antes de finalizar el segundo año del período de gobierno.</w:t>
      </w:r>
    </w:p>
    <w:p w:rsidR="007F0C39" w:rsidRDefault="001A21B1" w:rsidP="00E55362">
      <w:pPr>
        <w:pStyle w:val="Prrafodelista"/>
        <w:numPr>
          <w:ilvl w:val="0"/>
          <w:numId w:val="56"/>
        </w:numPr>
        <w:autoSpaceDE w:val="0"/>
        <w:autoSpaceDN w:val="0"/>
        <w:adjustRightInd w:val="0"/>
        <w:spacing w:after="0" w:line="20" w:lineRule="atLeast"/>
        <w:jc w:val="both"/>
        <w:rPr>
          <w:rFonts w:ascii="Arial" w:hAnsi="Arial" w:cs="Arial"/>
          <w:sz w:val="24"/>
          <w:szCs w:val="24"/>
        </w:rPr>
      </w:pPr>
      <w:r w:rsidRPr="00C66B4C">
        <w:rPr>
          <w:rFonts w:ascii="Arial" w:hAnsi="Arial" w:cs="Arial"/>
          <w:sz w:val="24"/>
          <w:szCs w:val="24"/>
        </w:rPr>
        <w:t>Un censo de industria y comercio, y de predial realizado antes de finalizar el año 2009</w:t>
      </w:r>
      <w:r w:rsidR="00C66B4C">
        <w:rPr>
          <w:rFonts w:ascii="Arial" w:hAnsi="Arial" w:cs="Arial"/>
          <w:sz w:val="24"/>
          <w:szCs w:val="24"/>
        </w:rPr>
        <w:t>, p</w:t>
      </w:r>
      <w:r w:rsidR="00D2304F">
        <w:rPr>
          <w:rFonts w:ascii="Arial" w:hAnsi="Arial" w:cs="Arial"/>
          <w:sz w:val="24"/>
          <w:szCs w:val="24"/>
        </w:rPr>
        <w:t>ara mejorar recaudo de ingresos; incluye gestión para actualización catastral con el IGAC.</w:t>
      </w:r>
      <w:r w:rsidR="00C100CC" w:rsidRPr="00C66B4C">
        <w:rPr>
          <w:rFonts w:ascii="Arial" w:hAnsi="Arial" w:cs="Arial"/>
          <w:sz w:val="24"/>
          <w:szCs w:val="24"/>
        </w:rPr>
        <w:t xml:space="preserve"> </w:t>
      </w:r>
    </w:p>
    <w:p w:rsidR="00C66B4C" w:rsidRDefault="00C66B4C" w:rsidP="00E55362">
      <w:pPr>
        <w:pStyle w:val="Prrafodelista"/>
        <w:numPr>
          <w:ilvl w:val="0"/>
          <w:numId w:val="56"/>
        </w:numPr>
        <w:autoSpaceDE w:val="0"/>
        <w:autoSpaceDN w:val="0"/>
        <w:adjustRightInd w:val="0"/>
        <w:spacing w:after="0" w:line="20" w:lineRule="atLeast"/>
        <w:jc w:val="both"/>
        <w:rPr>
          <w:rFonts w:ascii="Arial" w:hAnsi="Arial" w:cs="Arial"/>
          <w:sz w:val="24"/>
          <w:szCs w:val="24"/>
        </w:rPr>
      </w:pPr>
      <w:r>
        <w:rPr>
          <w:rFonts w:ascii="Arial" w:hAnsi="Arial" w:cs="Arial"/>
          <w:sz w:val="24"/>
          <w:szCs w:val="24"/>
        </w:rPr>
        <w:t>Un ajuste a la estructura orgánica del municipio antes de finalizar el año 2008.</w:t>
      </w:r>
    </w:p>
    <w:p w:rsidR="00C66B4C" w:rsidRDefault="00C66B4C" w:rsidP="00E55362">
      <w:pPr>
        <w:pStyle w:val="Prrafodelista"/>
        <w:numPr>
          <w:ilvl w:val="0"/>
          <w:numId w:val="56"/>
        </w:numPr>
        <w:autoSpaceDE w:val="0"/>
        <w:autoSpaceDN w:val="0"/>
        <w:adjustRightInd w:val="0"/>
        <w:spacing w:after="0" w:line="20" w:lineRule="atLeast"/>
        <w:jc w:val="both"/>
        <w:rPr>
          <w:rFonts w:ascii="Arial" w:hAnsi="Arial" w:cs="Arial"/>
          <w:sz w:val="24"/>
          <w:szCs w:val="24"/>
        </w:rPr>
      </w:pPr>
      <w:r>
        <w:rPr>
          <w:rFonts w:ascii="Arial" w:hAnsi="Arial" w:cs="Arial"/>
          <w:sz w:val="24"/>
          <w:szCs w:val="24"/>
        </w:rPr>
        <w:t xml:space="preserve">Cuatro reuniones del Consejo de Gobierno (una por año) para análisis de la situación financiera y </w:t>
      </w:r>
      <w:r w:rsidR="00834175">
        <w:rPr>
          <w:rFonts w:ascii="Arial" w:hAnsi="Arial" w:cs="Arial"/>
          <w:sz w:val="24"/>
          <w:szCs w:val="24"/>
        </w:rPr>
        <w:t xml:space="preserve">fiscal </w:t>
      </w:r>
      <w:r>
        <w:rPr>
          <w:rFonts w:ascii="Arial" w:hAnsi="Arial" w:cs="Arial"/>
          <w:sz w:val="24"/>
          <w:szCs w:val="24"/>
        </w:rPr>
        <w:t xml:space="preserve">del municipio, </w:t>
      </w:r>
      <w:r w:rsidR="001561CF">
        <w:rPr>
          <w:rFonts w:ascii="Arial" w:hAnsi="Arial" w:cs="Arial"/>
          <w:sz w:val="24"/>
          <w:szCs w:val="24"/>
        </w:rPr>
        <w:t>en procura de mejora</w:t>
      </w:r>
      <w:r w:rsidR="00834175">
        <w:rPr>
          <w:rFonts w:ascii="Arial" w:hAnsi="Arial" w:cs="Arial"/>
          <w:sz w:val="24"/>
          <w:szCs w:val="24"/>
        </w:rPr>
        <w:t>r</w:t>
      </w:r>
      <w:r w:rsidR="001561CF">
        <w:rPr>
          <w:rFonts w:ascii="Arial" w:hAnsi="Arial" w:cs="Arial"/>
          <w:sz w:val="24"/>
          <w:szCs w:val="24"/>
        </w:rPr>
        <w:t xml:space="preserve"> constante</w:t>
      </w:r>
      <w:r w:rsidR="00834175">
        <w:rPr>
          <w:rFonts w:ascii="Arial" w:hAnsi="Arial" w:cs="Arial"/>
          <w:sz w:val="24"/>
          <w:szCs w:val="24"/>
        </w:rPr>
        <w:t>mente</w:t>
      </w:r>
      <w:r w:rsidR="001561CF">
        <w:rPr>
          <w:rFonts w:ascii="Arial" w:hAnsi="Arial" w:cs="Arial"/>
          <w:sz w:val="24"/>
          <w:szCs w:val="24"/>
        </w:rPr>
        <w:t xml:space="preserve">  la eficiencia fiscal.</w:t>
      </w:r>
    </w:p>
    <w:p w:rsidR="00834175" w:rsidRDefault="00834175" w:rsidP="00E55362">
      <w:pPr>
        <w:pStyle w:val="Prrafodelista"/>
        <w:numPr>
          <w:ilvl w:val="0"/>
          <w:numId w:val="56"/>
        </w:numPr>
        <w:autoSpaceDE w:val="0"/>
        <w:autoSpaceDN w:val="0"/>
        <w:adjustRightInd w:val="0"/>
        <w:spacing w:after="0" w:line="20" w:lineRule="atLeast"/>
        <w:jc w:val="both"/>
        <w:rPr>
          <w:rFonts w:ascii="Arial" w:hAnsi="Arial" w:cs="Arial"/>
          <w:sz w:val="24"/>
          <w:szCs w:val="24"/>
        </w:rPr>
      </w:pPr>
      <w:r>
        <w:rPr>
          <w:rFonts w:ascii="Arial" w:hAnsi="Arial" w:cs="Arial"/>
          <w:sz w:val="24"/>
          <w:szCs w:val="24"/>
        </w:rPr>
        <w:t>Un sistema de información para la contratación administrativa del ente central, implementado antes de finalizar el año 2009.</w:t>
      </w:r>
    </w:p>
    <w:p w:rsidR="005C20B2" w:rsidRDefault="002A0D30" w:rsidP="00E55362">
      <w:pPr>
        <w:pStyle w:val="Prrafodelista"/>
        <w:numPr>
          <w:ilvl w:val="0"/>
          <w:numId w:val="56"/>
        </w:numPr>
        <w:autoSpaceDE w:val="0"/>
        <w:autoSpaceDN w:val="0"/>
        <w:adjustRightInd w:val="0"/>
        <w:spacing w:after="0" w:line="20" w:lineRule="atLeast"/>
        <w:jc w:val="both"/>
        <w:rPr>
          <w:rFonts w:ascii="Arial" w:hAnsi="Arial" w:cs="Arial"/>
          <w:sz w:val="24"/>
          <w:szCs w:val="24"/>
        </w:rPr>
      </w:pPr>
      <w:r>
        <w:rPr>
          <w:rFonts w:ascii="Arial" w:hAnsi="Arial" w:cs="Arial"/>
          <w:sz w:val="24"/>
          <w:szCs w:val="24"/>
        </w:rPr>
        <w:t xml:space="preserve">Dos evaluaciones anuales al Plan de Desarrollo Municipal, con seguimiento </w:t>
      </w:r>
      <w:r w:rsidR="00C35983">
        <w:rPr>
          <w:rFonts w:ascii="Arial" w:hAnsi="Arial" w:cs="Arial"/>
          <w:sz w:val="24"/>
          <w:szCs w:val="24"/>
        </w:rPr>
        <w:t>estr</w:t>
      </w:r>
      <w:r w:rsidR="001E1300">
        <w:rPr>
          <w:rFonts w:ascii="Arial" w:hAnsi="Arial" w:cs="Arial"/>
          <w:sz w:val="24"/>
          <w:szCs w:val="24"/>
        </w:rPr>
        <w:t>icto de las metas e indica</w:t>
      </w:r>
      <w:r w:rsidR="00357A29">
        <w:rPr>
          <w:rFonts w:ascii="Arial" w:hAnsi="Arial" w:cs="Arial"/>
          <w:sz w:val="24"/>
          <w:szCs w:val="24"/>
        </w:rPr>
        <w:t>dores, con informes por cada responsable.</w:t>
      </w:r>
    </w:p>
    <w:p w:rsidR="00C81991" w:rsidRDefault="00C81991" w:rsidP="00E55362">
      <w:pPr>
        <w:pStyle w:val="Prrafodelista"/>
        <w:numPr>
          <w:ilvl w:val="0"/>
          <w:numId w:val="56"/>
        </w:numPr>
        <w:autoSpaceDE w:val="0"/>
        <w:autoSpaceDN w:val="0"/>
        <w:adjustRightInd w:val="0"/>
        <w:spacing w:after="0" w:line="20" w:lineRule="atLeast"/>
        <w:jc w:val="both"/>
        <w:rPr>
          <w:rFonts w:ascii="Arial" w:hAnsi="Arial" w:cs="Arial"/>
          <w:sz w:val="24"/>
          <w:szCs w:val="24"/>
        </w:rPr>
      </w:pPr>
      <w:r>
        <w:rPr>
          <w:rFonts w:ascii="Arial" w:hAnsi="Arial" w:cs="Arial"/>
          <w:sz w:val="24"/>
          <w:szCs w:val="24"/>
        </w:rPr>
        <w:t>Una depuración del SISBEN en el período.</w:t>
      </w:r>
    </w:p>
    <w:p w:rsidR="00FE1A34" w:rsidRPr="00B72D29" w:rsidRDefault="00C9015D" w:rsidP="00E55362">
      <w:pPr>
        <w:pStyle w:val="Prrafodelista"/>
        <w:numPr>
          <w:ilvl w:val="0"/>
          <w:numId w:val="56"/>
        </w:numPr>
        <w:autoSpaceDE w:val="0"/>
        <w:autoSpaceDN w:val="0"/>
        <w:adjustRightInd w:val="0"/>
        <w:spacing w:after="0" w:line="20" w:lineRule="atLeast"/>
        <w:jc w:val="both"/>
        <w:rPr>
          <w:rFonts w:ascii="Arial" w:hAnsi="Arial" w:cs="Arial"/>
          <w:sz w:val="24"/>
          <w:szCs w:val="24"/>
        </w:rPr>
      </w:pPr>
      <w:r>
        <w:rPr>
          <w:rFonts w:ascii="Arial" w:hAnsi="Arial" w:cs="Arial"/>
          <w:sz w:val="24"/>
          <w:szCs w:val="24"/>
        </w:rPr>
        <w:t>Un informe de gestión administrativa elaborado y publicado por cada año de gobierno.</w:t>
      </w:r>
    </w:p>
    <w:p w:rsidR="0030676C" w:rsidRDefault="0030676C" w:rsidP="0030676C">
      <w:pPr>
        <w:spacing w:after="0" w:line="20" w:lineRule="atLeast"/>
        <w:rPr>
          <w:rFonts w:ascii="Arial" w:hAnsi="Arial" w:cs="Arial"/>
          <w:sz w:val="24"/>
          <w:szCs w:val="24"/>
        </w:rPr>
      </w:pPr>
    </w:p>
    <w:p w:rsidR="00FE1A34" w:rsidRDefault="00BF37A7" w:rsidP="0030676C">
      <w:pPr>
        <w:spacing w:after="0" w:line="20" w:lineRule="atLeast"/>
        <w:rPr>
          <w:rFonts w:ascii="Arial" w:hAnsi="Arial" w:cs="Arial"/>
          <w:b/>
          <w:sz w:val="24"/>
          <w:szCs w:val="24"/>
        </w:rPr>
      </w:pPr>
      <w:r>
        <w:rPr>
          <w:rFonts w:ascii="Arial" w:hAnsi="Arial" w:cs="Arial"/>
          <w:b/>
          <w:sz w:val="24"/>
          <w:szCs w:val="24"/>
        </w:rPr>
        <w:t>INDICADORES DE PRODUCTO</w:t>
      </w:r>
    </w:p>
    <w:p w:rsidR="008A5A53" w:rsidRDefault="008A5A53" w:rsidP="0030676C">
      <w:pPr>
        <w:spacing w:after="0" w:line="20" w:lineRule="atLeast"/>
        <w:rPr>
          <w:rFonts w:ascii="Arial" w:hAnsi="Arial" w:cs="Arial"/>
          <w:b/>
          <w:sz w:val="24"/>
          <w:szCs w:val="24"/>
        </w:rPr>
      </w:pPr>
    </w:p>
    <w:p w:rsidR="008A5A53" w:rsidRPr="00DD5AC0" w:rsidRDefault="00DD5AC0" w:rsidP="00DD5AC0">
      <w:pPr>
        <w:autoSpaceDE w:val="0"/>
        <w:autoSpaceDN w:val="0"/>
        <w:adjustRightInd w:val="0"/>
        <w:spacing w:after="0" w:line="20" w:lineRule="atLeast"/>
        <w:jc w:val="both"/>
        <w:rPr>
          <w:rFonts w:ascii="Arial" w:hAnsi="Arial" w:cs="Arial"/>
          <w:sz w:val="24"/>
          <w:szCs w:val="24"/>
        </w:rPr>
      </w:pPr>
      <w:r>
        <w:rPr>
          <w:rFonts w:ascii="Arial" w:hAnsi="Arial" w:cs="Arial"/>
          <w:sz w:val="24"/>
          <w:szCs w:val="24"/>
        </w:rPr>
        <w:t xml:space="preserve">Meta 1: </w:t>
      </w:r>
      <w:r w:rsidR="008A5A53" w:rsidRPr="00DD5AC0">
        <w:rPr>
          <w:rFonts w:ascii="Arial" w:hAnsi="Arial" w:cs="Arial"/>
          <w:sz w:val="24"/>
          <w:szCs w:val="24"/>
        </w:rPr>
        <w:t>No. de páginas web en funcionamiento año/ Total páginas propuestas.</w:t>
      </w:r>
    </w:p>
    <w:p w:rsidR="008A5A53" w:rsidRPr="00DD5AC0" w:rsidRDefault="00DD5AC0" w:rsidP="00DD5AC0">
      <w:pPr>
        <w:autoSpaceDE w:val="0"/>
        <w:autoSpaceDN w:val="0"/>
        <w:adjustRightInd w:val="0"/>
        <w:spacing w:after="0" w:line="20" w:lineRule="atLeast"/>
        <w:jc w:val="both"/>
        <w:rPr>
          <w:rFonts w:ascii="Arial" w:hAnsi="Arial" w:cs="Arial"/>
          <w:sz w:val="24"/>
          <w:szCs w:val="24"/>
        </w:rPr>
      </w:pPr>
      <w:r>
        <w:rPr>
          <w:rFonts w:ascii="Arial" w:hAnsi="Arial" w:cs="Arial"/>
          <w:sz w:val="24"/>
          <w:szCs w:val="24"/>
        </w:rPr>
        <w:t xml:space="preserve">Meta 2: </w:t>
      </w:r>
      <w:r w:rsidR="008A5A53" w:rsidRPr="00DD5AC0">
        <w:rPr>
          <w:rFonts w:ascii="Arial" w:hAnsi="Arial" w:cs="Arial"/>
          <w:sz w:val="24"/>
          <w:szCs w:val="24"/>
        </w:rPr>
        <w:t>No. de Sistema de Control Interno implementado antes de 2009.</w:t>
      </w:r>
    </w:p>
    <w:p w:rsidR="008A5A53" w:rsidRPr="00DD5AC0" w:rsidRDefault="00DD5AC0" w:rsidP="00DD5AC0">
      <w:pPr>
        <w:autoSpaceDE w:val="0"/>
        <w:autoSpaceDN w:val="0"/>
        <w:adjustRightInd w:val="0"/>
        <w:spacing w:after="0" w:line="20" w:lineRule="atLeast"/>
        <w:jc w:val="both"/>
        <w:rPr>
          <w:rFonts w:ascii="Arial" w:hAnsi="Arial" w:cs="Arial"/>
          <w:sz w:val="24"/>
          <w:szCs w:val="24"/>
        </w:rPr>
      </w:pPr>
      <w:r>
        <w:rPr>
          <w:rFonts w:ascii="Arial" w:hAnsi="Arial" w:cs="Arial"/>
          <w:sz w:val="24"/>
          <w:szCs w:val="24"/>
        </w:rPr>
        <w:t xml:space="preserve">Meta 3: </w:t>
      </w:r>
      <w:r w:rsidR="008A5A53" w:rsidRPr="00DD5AC0">
        <w:rPr>
          <w:rFonts w:ascii="Arial" w:hAnsi="Arial" w:cs="Arial"/>
          <w:sz w:val="24"/>
          <w:szCs w:val="24"/>
        </w:rPr>
        <w:t>No. de manuales de trámites administrativos implementados antes de 2009.</w:t>
      </w:r>
    </w:p>
    <w:p w:rsidR="008A5A53" w:rsidRPr="00DD5AC0" w:rsidRDefault="00DD5AC0" w:rsidP="00DD5AC0">
      <w:pPr>
        <w:autoSpaceDE w:val="0"/>
        <w:autoSpaceDN w:val="0"/>
        <w:adjustRightInd w:val="0"/>
        <w:spacing w:after="0" w:line="20" w:lineRule="atLeast"/>
        <w:jc w:val="both"/>
        <w:rPr>
          <w:rFonts w:ascii="Arial" w:hAnsi="Arial" w:cs="Arial"/>
          <w:sz w:val="24"/>
          <w:szCs w:val="24"/>
        </w:rPr>
      </w:pPr>
      <w:r>
        <w:rPr>
          <w:rFonts w:ascii="Arial" w:hAnsi="Arial" w:cs="Arial"/>
          <w:sz w:val="24"/>
          <w:szCs w:val="24"/>
        </w:rPr>
        <w:t xml:space="preserve">Meta 4: </w:t>
      </w:r>
      <w:r w:rsidR="008A5A53" w:rsidRPr="00DD5AC0">
        <w:rPr>
          <w:rFonts w:ascii="Arial" w:hAnsi="Arial" w:cs="Arial"/>
          <w:sz w:val="24"/>
          <w:szCs w:val="24"/>
        </w:rPr>
        <w:t>No. de censos de industria y comercio, y de predial realizados antes de 2009</w:t>
      </w:r>
    </w:p>
    <w:p w:rsidR="008A5A53" w:rsidRPr="00DD5AC0" w:rsidRDefault="00DD5AC0" w:rsidP="00DD5AC0">
      <w:pPr>
        <w:autoSpaceDE w:val="0"/>
        <w:autoSpaceDN w:val="0"/>
        <w:adjustRightInd w:val="0"/>
        <w:spacing w:after="0" w:line="20" w:lineRule="atLeast"/>
        <w:jc w:val="both"/>
        <w:rPr>
          <w:rFonts w:ascii="Arial" w:hAnsi="Arial" w:cs="Arial"/>
          <w:sz w:val="24"/>
          <w:szCs w:val="24"/>
        </w:rPr>
      </w:pPr>
      <w:r>
        <w:rPr>
          <w:rFonts w:ascii="Arial" w:hAnsi="Arial" w:cs="Arial"/>
          <w:sz w:val="24"/>
          <w:szCs w:val="24"/>
        </w:rPr>
        <w:t xml:space="preserve">Meta 5: </w:t>
      </w:r>
      <w:r w:rsidR="008A5A53" w:rsidRPr="00DD5AC0">
        <w:rPr>
          <w:rFonts w:ascii="Arial" w:hAnsi="Arial" w:cs="Arial"/>
          <w:sz w:val="24"/>
          <w:szCs w:val="24"/>
        </w:rPr>
        <w:t>No. de ajustes a la estructura orgánica del municipio antes de finalizar el año 2008.</w:t>
      </w:r>
    </w:p>
    <w:p w:rsidR="008A5A53" w:rsidRPr="00DD5AC0" w:rsidRDefault="00DD5AC0" w:rsidP="00DD5AC0">
      <w:pPr>
        <w:autoSpaceDE w:val="0"/>
        <w:autoSpaceDN w:val="0"/>
        <w:adjustRightInd w:val="0"/>
        <w:spacing w:after="0" w:line="20" w:lineRule="atLeast"/>
        <w:jc w:val="both"/>
        <w:rPr>
          <w:rFonts w:ascii="Arial" w:hAnsi="Arial" w:cs="Arial"/>
          <w:sz w:val="24"/>
          <w:szCs w:val="24"/>
        </w:rPr>
      </w:pPr>
      <w:r>
        <w:rPr>
          <w:rFonts w:ascii="Arial" w:hAnsi="Arial" w:cs="Arial"/>
          <w:sz w:val="24"/>
          <w:szCs w:val="24"/>
        </w:rPr>
        <w:t xml:space="preserve">Meta 6: </w:t>
      </w:r>
      <w:r w:rsidR="008A5A53" w:rsidRPr="00DD5AC0">
        <w:rPr>
          <w:rFonts w:ascii="Arial" w:hAnsi="Arial" w:cs="Arial"/>
          <w:sz w:val="24"/>
          <w:szCs w:val="24"/>
        </w:rPr>
        <w:t>No. de reuniones del Consejo de Gobierno para análisis financiero y fiscal/ Total de reuniones propuestas.</w:t>
      </w:r>
    </w:p>
    <w:p w:rsidR="008A5A53" w:rsidRPr="00DD5AC0" w:rsidRDefault="00DD5AC0" w:rsidP="00DD5AC0">
      <w:pPr>
        <w:autoSpaceDE w:val="0"/>
        <w:autoSpaceDN w:val="0"/>
        <w:adjustRightInd w:val="0"/>
        <w:spacing w:after="0" w:line="20" w:lineRule="atLeast"/>
        <w:jc w:val="both"/>
        <w:rPr>
          <w:rFonts w:ascii="Arial" w:hAnsi="Arial" w:cs="Arial"/>
          <w:sz w:val="24"/>
          <w:szCs w:val="24"/>
        </w:rPr>
      </w:pPr>
      <w:r>
        <w:rPr>
          <w:rFonts w:ascii="Arial" w:hAnsi="Arial" w:cs="Arial"/>
          <w:sz w:val="24"/>
          <w:szCs w:val="24"/>
        </w:rPr>
        <w:t xml:space="preserve">Meta 7: </w:t>
      </w:r>
      <w:r w:rsidRPr="00DD5AC0">
        <w:rPr>
          <w:rFonts w:ascii="Arial" w:hAnsi="Arial" w:cs="Arial"/>
          <w:sz w:val="24"/>
          <w:szCs w:val="24"/>
        </w:rPr>
        <w:t xml:space="preserve">No. de </w:t>
      </w:r>
      <w:r w:rsidR="008A5A53" w:rsidRPr="00DD5AC0">
        <w:rPr>
          <w:rFonts w:ascii="Arial" w:hAnsi="Arial" w:cs="Arial"/>
          <w:sz w:val="24"/>
          <w:szCs w:val="24"/>
        </w:rPr>
        <w:t>sistema</w:t>
      </w:r>
      <w:r w:rsidRPr="00DD5AC0">
        <w:rPr>
          <w:rFonts w:ascii="Arial" w:hAnsi="Arial" w:cs="Arial"/>
          <w:sz w:val="24"/>
          <w:szCs w:val="24"/>
        </w:rPr>
        <w:t>s</w:t>
      </w:r>
      <w:r w:rsidR="008A5A53" w:rsidRPr="00DD5AC0">
        <w:rPr>
          <w:rFonts w:ascii="Arial" w:hAnsi="Arial" w:cs="Arial"/>
          <w:sz w:val="24"/>
          <w:szCs w:val="24"/>
        </w:rPr>
        <w:t xml:space="preserve"> de información para la contratación </w:t>
      </w:r>
      <w:r w:rsidRPr="00DD5AC0">
        <w:rPr>
          <w:rFonts w:ascii="Arial" w:hAnsi="Arial" w:cs="Arial"/>
          <w:sz w:val="24"/>
          <w:szCs w:val="24"/>
        </w:rPr>
        <w:t>implementados.</w:t>
      </w:r>
    </w:p>
    <w:p w:rsidR="00DD5AC0" w:rsidRPr="00DD5AC0" w:rsidRDefault="00DD5AC0" w:rsidP="00DD5AC0">
      <w:pPr>
        <w:autoSpaceDE w:val="0"/>
        <w:autoSpaceDN w:val="0"/>
        <w:adjustRightInd w:val="0"/>
        <w:spacing w:after="0" w:line="20" w:lineRule="atLeast"/>
        <w:jc w:val="both"/>
        <w:rPr>
          <w:rFonts w:ascii="Arial" w:hAnsi="Arial" w:cs="Arial"/>
          <w:sz w:val="24"/>
          <w:szCs w:val="24"/>
        </w:rPr>
      </w:pPr>
      <w:r>
        <w:rPr>
          <w:rFonts w:ascii="Arial" w:hAnsi="Arial" w:cs="Arial"/>
          <w:sz w:val="24"/>
          <w:szCs w:val="24"/>
        </w:rPr>
        <w:t xml:space="preserve">Meta 8: </w:t>
      </w:r>
      <w:r w:rsidRPr="00DD5AC0">
        <w:rPr>
          <w:rFonts w:ascii="Arial" w:hAnsi="Arial" w:cs="Arial"/>
          <w:sz w:val="24"/>
          <w:szCs w:val="24"/>
        </w:rPr>
        <w:t xml:space="preserve">No. de </w:t>
      </w:r>
      <w:r w:rsidR="008A5A53" w:rsidRPr="00DD5AC0">
        <w:rPr>
          <w:rFonts w:ascii="Arial" w:hAnsi="Arial" w:cs="Arial"/>
          <w:sz w:val="24"/>
          <w:szCs w:val="24"/>
        </w:rPr>
        <w:t>evaluaciones anuales al Plan de Desarrollo Municipal</w:t>
      </w:r>
      <w:r w:rsidRPr="00DD5AC0">
        <w:rPr>
          <w:rFonts w:ascii="Arial" w:hAnsi="Arial" w:cs="Arial"/>
          <w:sz w:val="24"/>
          <w:szCs w:val="24"/>
        </w:rPr>
        <w:t>.</w:t>
      </w:r>
    </w:p>
    <w:p w:rsidR="008A5A53" w:rsidRPr="00DD5AC0" w:rsidRDefault="00DD5AC0" w:rsidP="00DD5AC0">
      <w:pPr>
        <w:autoSpaceDE w:val="0"/>
        <w:autoSpaceDN w:val="0"/>
        <w:adjustRightInd w:val="0"/>
        <w:spacing w:after="0" w:line="20" w:lineRule="atLeast"/>
        <w:jc w:val="both"/>
        <w:rPr>
          <w:rFonts w:ascii="Arial" w:hAnsi="Arial" w:cs="Arial"/>
          <w:sz w:val="24"/>
          <w:szCs w:val="24"/>
        </w:rPr>
      </w:pPr>
      <w:r>
        <w:rPr>
          <w:rFonts w:ascii="Arial" w:hAnsi="Arial" w:cs="Arial"/>
          <w:sz w:val="24"/>
          <w:szCs w:val="24"/>
        </w:rPr>
        <w:t xml:space="preserve">Meta 9: </w:t>
      </w:r>
      <w:r w:rsidRPr="00DD5AC0">
        <w:rPr>
          <w:rFonts w:ascii="Arial" w:hAnsi="Arial" w:cs="Arial"/>
          <w:sz w:val="24"/>
          <w:szCs w:val="24"/>
        </w:rPr>
        <w:t xml:space="preserve">No. de </w:t>
      </w:r>
      <w:r w:rsidR="008A5A53" w:rsidRPr="00DD5AC0">
        <w:rPr>
          <w:rFonts w:ascii="Arial" w:hAnsi="Arial" w:cs="Arial"/>
          <w:sz w:val="24"/>
          <w:szCs w:val="24"/>
        </w:rPr>
        <w:t>depuraci</w:t>
      </w:r>
      <w:r w:rsidRPr="00DD5AC0">
        <w:rPr>
          <w:rFonts w:ascii="Arial" w:hAnsi="Arial" w:cs="Arial"/>
          <w:sz w:val="24"/>
          <w:szCs w:val="24"/>
        </w:rPr>
        <w:t>o</w:t>
      </w:r>
      <w:r w:rsidR="008A5A53" w:rsidRPr="00DD5AC0">
        <w:rPr>
          <w:rFonts w:ascii="Arial" w:hAnsi="Arial" w:cs="Arial"/>
          <w:sz w:val="24"/>
          <w:szCs w:val="24"/>
        </w:rPr>
        <w:t>n</w:t>
      </w:r>
      <w:r w:rsidRPr="00DD5AC0">
        <w:rPr>
          <w:rFonts w:ascii="Arial" w:hAnsi="Arial" w:cs="Arial"/>
          <w:sz w:val="24"/>
          <w:szCs w:val="24"/>
        </w:rPr>
        <w:t>es</w:t>
      </w:r>
      <w:r w:rsidR="008A5A53" w:rsidRPr="00DD5AC0">
        <w:rPr>
          <w:rFonts w:ascii="Arial" w:hAnsi="Arial" w:cs="Arial"/>
          <w:sz w:val="24"/>
          <w:szCs w:val="24"/>
        </w:rPr>
        <w:t xml:space="preserve"> </w:t>
      </w:r>
      <w:r w:rsidRPr="00DD5AC0">
        <w:rPr>
          <w:rFonts w:ascii="Arial" w:hAnsi="Arial" w:cs="Arial"/>
          <w:sz w:val="24"/>
          <w:szCs w:val="24"/>
        </w:rPr>
        <w:t xml:space="preserve">al </w:t>
      </w:r>
      <w:r w:rsidR="008A5A53" w:rsidRPr="00DD5AC0">
        <w:rPr>
          <w:rFonts w:ascii="Arial" w:hAnsi="Arial" w:cs="Arial"/>
          <w:sz w:val="24"/>
          <w:szCs w:val="24"/>
        </w:rPr>
        <w:t xml:space="preserve">SISBEN </w:t>
      </w:r>
    </w:p>
    <w:p w:rsidR="008A5A53" w:rsidRPr="00DD5AC0" w:rsidRDefault="00DD5AC0" w:rsidP="00DD5AC0">
      <w:pPr>
        <w:autoSpaceDE w:val="0"/>
        <w:autoSpaceDN w:val="0"/>
        <w:adjustRightInd w:val="0"/>
        <w:spacing w:after="0" w:line="20" w:lineRule="atLeast"/>
        <w:jc w:val="both"/>
        <w:rPr>
          <w:rFonts w:ascii="Arial" w:hAnsi="Arial" w:cs="Arial"/>
          <w:sz w:val="24"/>
          <w:szCs w:val="24"/>
        </w:rPr>
      </w:pPr>
      <w:r>
        <w:rPr>
          <w:rFonts w:ascii="Arial" w:hAnsi="Arial" w:cs="Arial"/>
          <w:sz w:val="24"/>
          <w:szCs w:val="24"/>
        </w:rPr>
        <w:t xml:space="preserve">Meta 10: </w:t>
      </w:r>
      <w:r w:rsidRPr="00DD5AC0">
        <w:rPr>
          <w:rFonts w:ascii="Arial" w:hAnsi="Arial" w:cs="Arial"/>
          <w:sz w:val="24"/>
          <w:szCs w:val="24"/>
        </w:rPr>
        <w:t xml:space="preserve">No. de </w:t>
      </w:r>
      <w:r w:rsidR="008A5A53" w:rsidRPr="00DD5AC0">
        <w:rPr>
          <w:rFonts w:ascii="Arial" w:hAnsi="Arial" w:cs="Arial"/>
          <w:sz w:val="24"/>
          <w:szCs w:val="24"/>
        </w:rPr>
        <w:t>informe</w:t>
      </w:r>
      <w:r w:rsidRPr="00DD5AC0">
        <w:rPr>
          <w:rFonts w:ascii="Arial" w:hAnsi="Arial" w:cs="Arial"/>
          <w:sz w:val="24"/>
          <w:szCs w:val="24"/>
        </w:rPr>
        <w:t>s</w:t>
      </w:r>
      <w:r w:rsidR="008A5A53" w:rsidRPr="00DD5AC0">
        <w:rPr>
          <w:rFonts w:ascii="Arial" w:hAnsi="Arial" w:cs="Arial"/>
          <w:sz w:val="24"/>
          <w:szCs w:val="24"/>
        </w:rPr>
        <w:t xml:space="preserve"> de gestión administrativa elaborado y publicado por cada año de gobierno.</w:t>
      </w:r>
    </w:p>
    <w:p w:rsidR="008A5A53" w:rsidRDefault="008A5A53" w:rsidP="0030676C">
      <w:pPr>
        <w:spacing w:after="0" w:line="20" w:lineRule="atLeast"/>
        <w:rPr>
          <w:rFonts w:ascii="Arial" w:hAnsi="Arial" w:cs="Arial"/>
          <w:b/>
          <w:sz w:val="24"/>
          <w:szCs w:val="24"/>
        </w:rPr>
      </w:pPr>
    </w:p>
    <w:p w:rsidR="00C16A3B" w:rsidRDefault="00C16A3B" w:rsidP="00930E6D">
      <w:pPr>
        <w:spacing w:after="0" w:line="20" w:lineRule="atLeast"/>
        <w:jc w:val="both"/>
        <w:rPr>
          <w:rFonts w:ascii="Arial" w:hAnsi="Arial" w:cs="Arial"/>
          <w:b/>
          <w:sz w:val="24"/>
          <w:szCs w:val="24"/>
        </w:rPr>
      </w:pPr>
      <w:r w:rsidRPr="00EB0CEB">
        <w:rPr>
          <w:rFonts w:ascii="Arial" w:hAnsi="Arial" w:cs="Arial"/>
          <w:b/>
          <w:sz w:val="24"/>
          <w:szCs w:val="24"/>
        </w:rPr>
        <w:t xml:space="preserve">PROYECTOS </w:t>
      </w:r>
    </w:p>
    <w:p w:rsidR="0030676C" w:rsidRPr="00EB0CEB" w:rsidRDefault="0030676C" w:rsidP="00930E6D">
      <w:pPr>
        <w:spacing w:after="0" w:line="20" w:lineRule="atLeast"/>
        <w:jc w:val="both"/>
        <w:rPr>
          <w:rFonts w:ascii="Arial" w:hAnsi="Arial" w:cs="Arial"/>
          <w:b/>
          <w:sz w:val="24"/>
          <w:szCs w:val="24"/>
        </w:rPr>
      </w:pPr>
    </w:p>
    <w:p w:rsidR="0030676C" w:rsidRPr="0030676C" w:rsidRDefault="0030676C" w:rsidP="00A55A62">
      <w:pPr>
        <w:pStyle w:val="Prrafodelista"/>
        <w:numPr>
          <w:ilvl w:val="0"/>
          <w:numId w:val="20"/>
        </w:numPr>
        <w:spacing w:after="0" w:line="20" w:lineRule="atLeast"/>
        <w:jc w:val="both"/>
        <w:rPr>
          <w:rFonts w:ascii="Arial" w:hAnsi="Arial" w:cs="Arial"/>
          <w:b/>
          <w:sz w:val="24"/>
          <w:szCs w:val="24"/>
        </w:rPr>
      </w:pPr>
      <w:r w:rsidRPr="0030676C">
        <w:rPr>
          <w:rFonts w:ascii="Arial" w:eastAsia="Times New Roman" w:hAnsi="Arial" w:cs="Arial"/>
          <w:b/>
          <w:color w:val="000000"/>
          <w:sz w:val="24"/>
          <w:szCs w:val="24"/>
          <w:lang w:eastAsia="es-ES"/>
        </w:rPr>
        <w:t>Fortalecimiento de la planeación y del Sistema de Control Interno</w:t>
      </w:r>
      <w:r w:rsidRPr="0030676C">
        <w:rPr>
          <w:rFonts w:ascii="Arial" w:hAnsi="Arial" w:cs="Arial"/>
          <w:b/>
          <w:sz w:val="24"/>
          <w:szCs w:val="24"/>
        </w:rPr>
        <w:t xml:space="preserve"> </w:t>
      </w:r>
    </w:p>
    <w:p w:rsidR="009946F1" w:rsidRPr="0030676C" w:rsidRDefault="0030676C" w:rsidP="00A55A62">
      <w:pPr>
        <w:pStyle w:val="Prrafodelista"/>
        <w:numPr>
          <w:ilvl w:val="0"/>
          <w:numId w:val="20"/>
        </w:numPr>
        <w:spacing w:after="0" w:line="20" w:lineRule="atLeast"/>
        <w:jc w:val="both"/>
        <w:rPr>
          <w:rFonts w:ascii="Arial" w:eastAsia="Times New Roman" w:hAnsi="Arial" w:cs="Arial"/>
          <w:b/>
          <w:color w:val="000000"/>
          <w:sz w:val="24"/>
          <w:szCs w:val="24"/>
          <w:lang w:eastAsia="es-ES"/>
        </w:rPr>
      </w:pPr>
      <w:r w:rsidRPr="0030676C">
        <w:rPr>
          <w:rFonts w:ascii="Arial" w:eastAsia="Times New Roman" w:hAnsi="Arial" w:cs="Arial"/>
          <w:b/>
          <w:color w:val="000000"/>
          <w:sz w:val="24"/>
          <w:szCs w:val="24"/>
          <w:lang w:eastAsia="es-ES"/>
        </w:rPr>
        <w:t>Evaluación de la gestión y ajuste de la estructura de la organización</w:t>
      </w:r>
      <w:r w:rsidRPr="0030676C">
        <w:rPr>
          <w:rFonts w:ascii="Arial" w:hAnsi="Arial" w:cs="Arial"/>
          <w:b/>
          <w:sz w:val="24"/>
          <w:szCs w:val="24"/>
        </w:rPr>
        <w:t xml:space="preserve"> </w:t>
      </w:r>
    </w:p>
    <w:p w:rsidR="0030676C" w:rsidRPr="0030676C" w:rsidRDefault="0030676C" w:rsidP="00A55A62">
      <w:pPr>
        <w:pStyle w:val="Prrafodelista"/>
        <w:numPr>
          <w:ilvl w:val="0"/>
          <w:numId w:val="20"/>
        </w:numPr>
        <w:spacing w:after="0" w:line="20" w:lineRule="atLeast"/>
        <w:jc w:val="both"/>
        <w:rPr>
          <w:rFonts w:ascii="Arial" w:hAnsi="Arial" w:cs="Arial"/>
          <w:b/>
          <w:sz w:val="24"/>
          <w:szCs w:val="24"/>
        </w:rPr>
      </w:pPr>
      <w:r w:rsidRPr="0030676C">
        <w:rPr>
          <w:rFonts w:ascii="Arial" w:eastAsia="Times New Roman" w:hAnsi="Arial" w:cs="Arial"/>
          <w:b/>
          <w:color w:val="000000"/>
          <w:sz w:val="24"/>
          <w:szCs w:val="24"/>
          <w:lang w:eastAsia="es-ES"/>
        </w:rPr>
        <w:t>Dotación administrativa y fortalecimiento tecnológico.</w:t>
      </w:r>
    </w:p>
    <w:p w:rsidR="009946F1" w:rsidRPr="00B72D29" w:rsidRDefault="0030676C" w:rsidP="00A55A62">
      <w:pPr>
        <w:pStyle w:val="Prrafodelista"/>
        <w:numPr>
          <w:ilvl w:val="0"/>
          <w:numId w:val="20"/>
        </w:numPr>
        <w:spacing w:after="0" w:line="20" w:lineRule="atLeast"/>
        <w:jc w:val="both"/>
        <w:rPr>
          <w:rFonts w:ascii="Arial" w:hAnsi="Arial" w:cs="Arial"/>
          <w:b/>
          <w:sz w:val="24"/>
          <w:szCs w:val="24"/>
        </w:rPr>
      </w:pPr>
      <w:r w:rsidRPr="0030676C">
        <w:rPr>
          <w:rFonts w:ascii="Arial" w:eastAsia="Times New Roman" w:hAnsi="Arial" w:cs="Arial"/>
          <w:b/>
          <w:color w:val="000000"/>
          <w:sz w:val="24"/>
          <w:szCs w:val="24"/>
          <w:lang w:eastAsia="es-ES"/>
        </w:rPr>
        <w:t>Apoyo a la eficiencia fiscal y financiera.</w:t>
      </w:r>
    </w:p>
    <w:p w:rsidR="00B72D29" w:rsidRDefault="00B72D29" w:rsidP="00B72D29">
      <w:pPr>
        <w:spacing w:after="0" w:line="20" w:lineRule="atLeast"/>
        <w:jc w:val="both"/>
        <w:rPr>
          <w:rFonts w:ascii="Arial" w:hAnsi="Arial" w:cs="Arial"/>
          <w:b/>
          <w:sz w:val="24"/>
          <w:szCs w:val="24"/>
        </w:rPr>
      </w:pPr>
    </w:p>
    <w:p w:rsidR="009946F1" w:rsidRPr="00EB0CEB" w:rsidRDefault="009946F1" w:rsidP="00930E6D">
      <w:pPr>
        <w:spacing w:after="0" w:line="20" w:lineRule="atLeast"/>
        <w:jc w:val="center"/>
        <w:rPr>
          <w:rFonts w:ascii="Arial" w:hAnsi="Arial" w:cs="Arial"/>
          <w:b/>
          <w:sz w:val="28"/>
          <w:szCs w:val="28"/>
        </w:rPr>
      </w:pPr>
    </w:p>
    <w:p w:rsidR="00BD3F6A" w:rsidRPr="00DD5AC0" w:rsidRDefault="002D2607" w:rsidP="00E55362">
      <w:pPr>
        <w:pStyle w:val="Prrafodelista"/>
        <w:numPr>
          <w:ilvl w:val="1"/>
          <w:numId w:val="92"/>
        </w:numPr>
        <w:spacing w:after="0" w:line="20" w:lineRule="atLeast"/>
        <w:rPr>
          <w:rFonts w:ascii="Arial" w:hAnsi="Arial" w:cs="Arial"/>
          <w:b/>
          <w:sz w:val="28"/>
          <w:szCs w:val="28"/>
        </w:rPr>
      </w:pPr>
      <w:r w:rsidRPr="00DD5AC0">
        <w:rPr>
          <w:rFonts w:ascii="Arial" w:hAnsi="Arial" w:cs="Arial"/>
          <w:b/>
          <w:sz w:val="28"/>
          <w:szCs w:val="28"/>
        </w:rPr>
        <w:t xml:space="preserve">DIMENSIÓN </w:t>
      </w:r>
      <w:r w:rsidR="00BD3F6A" w:rsidRPr="00DD5AC0">
        <w:rPr>
          <w:rFonts w:ascii="Arial" w:hAnsi="Arial" w:cs="Arial"/>
          <w:b/>
          <w:sz w:val="28"/>
          <w:szCs w:val="28"/>
        </w:rPr>
        <w:t>CALIDAD DE VIDA SIN EXCLUSIÓN</w:t>
      </w:r>
    </w:p>
    <w:p w:rsidR="00833A6C" w:rsidRDefault="00833A6C" w:rsidP="00833A6C">
      <w:pPr>
        <w:spacing w:after="0" w:line="20" w:lineRule="atLeast"/>
        <w:rPr>
          <w:rFonts w:ascii="Arial" w:hAnsi="Arial" w:cs="Arial"/>
          <w:b/>
          <w:color w:val="FF0000"/>
          <w:sz w:val="28"/>
          <w:szCs w:val="28"/>
        </w:rPr>
      </w:pPr>
    </w:p>
    <w:p w:rsidR="00833A6C" w:rsidRDefault="00DA1A2D" w:rsidP="00833A6C">
      <w:pPr>
        <w:spacing w:after="0" w:line="20" w:lineRule="atLeast"/>
        <w:rPr>
          <w:rFonts w:ascii="Arial" w:hAnsi="Arial" w:cs="Arial"/>
          <w:b/>
          <w:sz w:val="24"/>
          <w:szCs w:val="28"/>
        </w:rPr>
      </w:pPr>
      <w:r w:rsidRPr="00FB1CD1">
        <w:rPr>
          <w:rFonts w:ascii="Arial" w:hAnsi="Arial" w:cs="Arial"/>
          <w:b/>
          <w:sz w:val="24"/>
          <w:szCs w:val="28"/>
        </w:rPr>
        <w:t>OBJETIVO ESTRATÉGICO</w:t>
      </w:r>
    </w:p>
    <w:p w:rsidR="00FB1CD1" w:rsidRPr="00FB1CD1" w:rsidRDefault="00FB1CD1" w:rsidP="00833A6C">
      <w:pPr>
        <w:spacing w:after="0" w:line="20" w:lineRule="atLeast"/>
        <w:rPr>
          <w:rFonts w:ascii="Arial" w:hAnsi="Arial" w:cs="Arial"/>
          <w:b/>
          <w:sz w:val="24"/>
          <w:szCs w:val="28"/>
        </w:rPr>
      </w:pPr>
    </w:p>
    <w:p w:rsidR="00833A6C" w:rsidRPr="00FB1CD1" w:rsidRDefault="00FB1CD1" w:rsidP="00FB1CD1">
      <w:pPr>
        <w:spacing w:after="0" w:line="20" w:lineRule="atLeast"/>
        <w:jc w:val="both"/>
        <w:rPr>
          <w:rFonts w:ascii="Arial" w:hAnsi="Arial" w:cs="Arial"/>
          <w:sz w:val="24"/>
          <w:szCs w:val="28"/>
        </w:rPr>
      </w:pPr>
      <w:r w:rsidRPr="00FB1CD1">
        <w:rPr>
          <w:rFonts w:ascii="Arial" w:hAnsi="Arial" w:cs="Arial"/>
          <w:sz w:val="24"/>
          <w:szCs w:val="28"/>
        </w:rPr>
        <w:t xml:space="preserve">Contribuir al mejoramiento de la calidad de vida de los habitantes de manera equitativa y permanente,  ampliando las oportunidades para alcanzar niveles de desarrollo, satisfacer las necesidades básicas y el bienestar social de la población.  </w:t>
      </w:r>
    </w:p>
    <w:p w:rsidR="00DA3994" w:rsidRPr="00EB0CEB" w:rsidRDefault="00DA3994" w:rsidP="00FB1CD1">
      <w:pPr>
        <w:spacing w:after="0" w:line="20" w:lineRule="atLeast"/>
        <w:jc w:val="both"/>
        <w:rPr>
          <w:rFonts w:ascii="Arial" w:hAnsi="Arial" w:cs="Arial"/>
          <w:b/>
          <w:sz w:val="24"/>
          <w:szCs w:val="24"/>
        </w:rPr>
      </w:pPr>
    </w:p>
    <w:p w:rsidR="00234003" w:rsidRDefault="00234003" w:rsidP="00E55362">
      <w:pPr>
        <w:pStyle w:val="Prrafodelista"/>
        <w:numPr>
          <w:ilvl w:val="2"/>
          <w:numId w:val="92"/>
        </w:numPr>
        <w:spacing w:after="0" w:line="20" w:lineRule="atLeast"/>
        <w:jc w:val="both"/>
        <w:rPr>
          <w:rFonts w:ascii="Arial" w:hAnsi="Arial" w:cs="Arial"/>
          <w:b/>
          <w:sz w:val="24"/>
          <w:szCs w:val="24"/>
        </w:rPr>
      </w:pPr>
      <w:r w:rsidRPr="00833A6C">
        <w:rPr>
          <w:rFonts w:ascii="Arial" w:hAnsi="Arial" w:cs="Arial"/>
          <w:b/>
          <w:sz w:val="24"/>
          <w:szCs w:val="24"/>
        </w:rPr>
        <w:t>SECTOR EDUCACIÓN</w:t>
      </w:r>
    </w:p>
    <w:p w:rsidR="00833A6C" w:rsidRPr="00833A6C" w:rsidRDefault="00833A6C" w:rsidP="00833A6C">
      <w:pPr>
        <w:spacing w:after="0" w:line="20" w:lineRule="atLeast"/>
        <w:jc w:val="both"/>
        <w:rPr>
          <w:rFonts w:ascii="Arial" w:hAnsi="Arial" w:cs="Arial"/>
          <w:b/>
          <w:sz w:val="24"/>
          <w:szCs w:val="24"/>
        </w:rPr>
      </w:pPr>
    </w:p>
    <w:p w:rsidR="00833A6C" w:rsidRDefault="00DA1A2D" w:rsidP="00833A6C">
      <w:pPr>
        <w:spacing w:after="0" w:line="20" w:lineRule="atLeast"/>
        <w:jc w:val="both"/>
        <w:rPr>
          <w:rFonts w:ascii="Arial" w:hAnsi="Arial" w:cs="Arial"/>
          <w:b/>
          <w:sz w:val="24"/>
          <w:szCs w:val="24"/>
        </w:rPr>
      </w:pPr>
      <w:r w:rsidRPr="00887658">
        <w:rPr>
          <w:rFonts w:ascii="Arial" w:hAnsi="Arial" w:cs="Arial"/>
          <w:b/>
          <w:sz w:val="24"/>
          <w:szCs w:val="24"/>
        </w:rPr>
        <w:t xml:space="preserve">OBJETIVO SECTORIAL </w:t>
      </w:r>
    </w:p>
    <w:p w:rsidR="00887658" w:rsidRDefault="00887658" w:rsidP="00833A6C">
      <w:pPr>
        <w:spacing w:after="0" w:line="20" w:lineRule="atLeast"/>
        <w:jc w:val="both"/>
        <w:rPr>
          <w:rFonts w:ascii="Arial" w:hAnsi="Arial" w:cs="Arial"/>
          <w:b/>
          <w:sz w:val="24"/>
          <w:szCs w:val="24"/>
        </w:rPr>
      </w:pPr>
    </w:p>
    <w:p w:rsidR="00887658" w:rsidRPr="00E46418" w:rsidRDefault="00887658" w:rsidP="00887658">
      <w:pPr>
        <w:autoSpaceDE w:val="0"/>
        <w:autoSpaceDN w:val="0"/>
        <w:adjustRightInd w:val="0"/>
        <w:spacing w:after="0" w:line="240" w:lineRule="auto"/>
        <w:jc w:val="both"/>
        <w:rPr>
          <w:rFonts w:ascii="Arial" w:hAnsi="Arial" w:cs="Arial"/>
          <w:sz w:val="24"/>
          <w:szCs w:val="24"/>
        </w:rPr>
      </w:pPr>
      <w:r w:rsidRPr="00E46418">
        <w:rPr>
          <w:rFonts w:ascii="Arial" w:hAnsi="Arial" w:cs="Arial"/>
          <w:sz w:val="24"/>
          <w:szCs w:val="24"/>
        </w:rPr>
        <w:t xml:space="preserve">Garantizar el acceso y permanencia en el sistema educativo, propiciando el mejoramiento de la calidad y </w:t>
      </w:r>
      <w:r>
        <w:rPr>
          <w:rFonts w:ascii="Arial" w:hAnsi="Arial" w:cs="Arial"/>
          <w:sz w:val="24"/>
          <w:szCs w:val="24"/>
        </w:rPr>
        <w:t xml:space="preserve">la </w:t>
      </w:r>
      <w:r w:rsidRPr="00E46418">
        <w:rPr>
          <w:rFonts w:ascii="Arial" w:hAnsi="Arial" w:cs="Arial"/>
          <w:sz w:val="24"/>
          <w:szCs w:val="24"/>
        </w:rPr>
        <w:t>pertinencia de la educación.</w:t>
      </w:r>
    </w:p>
    <w:p w:rsidR="00887658" w:rsidRDefault="00887658" w:rsidP="00833A6C">
      <w:pPr>
        <w:spacing w:after="0" w:line="20" w:lineRule="atLeast"/>
        <w:jc w:val="both"/>
        <w:rPr>
          <w:rFonts w:ascii="Arial" w:hAnsi="Arial" w:cs="Arial"/>
          <w:b/>
          <w:sz w:val="24"/>
          <w:szCs w:val="24"/>
        </w:rPr>
      </w:pPr>
    </w:p>
    <w:p w:rsidR="00833A6C" w:rsidRPr="00340DA0" w:rsidRDefault="00DA1A2D" w:rsidP="00887658">
      <w:pPr>
        <w:spacing w:after="0" w:line="20" w:lineRule="atLeast"/>
        <w:jc w:val="both"/>
        <w:rPr>
          <w:rFonts w:ascii="Arial" w:hAnsi="Arial" w:cs="Arial"/>
          <w:b/>
          <w:sz w:val="24"/>
          <w:szCs w:val="24"/>
          <w:lang w:eastAsia="es-ES"/>
        </w:rPr>
      </w:pPr>
      <w:r>
        <w:rPr>
          <w:rFonts w:ascii="Arial" w:hAnsi="Arial" w:cs="Arial"/>
          <w:b/>
          <w:sz w:val="24"/>
          <w:szCs w:val="24"/>
        </w:rPr>
        <w:t xml:space="preserve"> </w:t>
      </w:r>
      <w:r w:rsidRPr="00340DA0">
        <w:rPr>
          <w:rFonts w:ascii="Arial" w:hAnsi="Arial" w:cs="Arial"/>
          <w:b/>
          <w:sz w:val="24"/>
          <w:szCs w:val="24"/>
          <w:lang w:eastAsia="es-ES"/>
        </w:rPr>
        <w:t>ESTRATEGIAS</w:t>
      </w:r>
    </w:p>
    <w:p w:rsidR="00833A6C" w:rsidRDefault="00833A6C" w:rsidP="00833A6C">
      <w:pPr>
        <w:autoSpaceDE w:val="0"/>
        <w:autoSpaceDN w:val="0"/>
        <w:adjustRightInd w:val="0"/>
        <w:spacing w:after="0" w:line="20" w:lineRule="atLeast"/>
        <w:jc w:val="both"/>
        <w:rPr>
          <w:rFonts w:ascii="Arial" w:hAnsi="Arial" w:cs="Arial"/>
          <w:sz w:val="24"/>
          <w:szCs w:val="24"/>
          <w:lang w:eastAsia="es-ES"/>
        </w:rPr>
      </w:pPr>
    </w:p>
    <w:p w:rsidR="00833A6C" w:rsidRPr="000D5953" w:rsidRDefault="00833A6C" w:rsidP="00A55A62">
      <w:pPr>
        <w:pStyle w:val="Prrafodelista"/>
        <w:numPr>
          <w:ilvl w:val="0"/>
          <w:numId w:val="21"/>
        </w:numPr>
        <w:autoSpaceDE w:val="0"/>
        <w:autoSpaceDN w:val="0"/>
        <w:adjustRightInd w:val="0"/>
        <w:spacing w:after="0" w:line="20" w:lineRule="atLeast"/>
        <w:jc w:val="both"/>
        <w:rPr>
          <w:rFonts w:ascii="Arial" w:hAnsi="Arial" w:cs="Arial"/>
          <w:sz w:val="24"/>
          <w:szCs w:val="24"/>
        </w:rPr>
      </w:pPr>
      <w:r w:rsidRPr="000D5953">
        <w:rPr>
          <w:rFonts w:ascii="Arial" w:hAnsi="Arial" w:cs="Arial"/>
          <w:sz w:val="24"/>
          <w:szCs w:val="24"/>
        </w:rPr>
        <w:t>Garantizar los cupos escolares a lo largo de todo el ciclo escolar desde el preescolar hasta la media, mediante la mejor utilización de la oferta oficial.</w:t>
      </w:r>
    </w:p>
    <w:p w:rsidR="00833A6C" w:rsidRPr="000D5953" w:rsidRDefault="00833A6C" w:rsidP="00A55A62">
      <w:pPr>
        <w:pStyle w:val="Prrafodelista"/>
        <w:numPr>
          <w:ilvl w:val="0"/>
          <w:numId w:val="21"/>
        </w:numPr>
        <w:autoSpaceDE w:val="0"/>
        <w:autoSpaceDN w:val="0"/>
        <w:adjustRightInd w:val="0"/>
        <w:spacing w:after="0" w:line="20" w:lineRule="atLeast"/>
        <w:jc w:val="both"/>
        <w:rPr>
          <w:rFonts w:ascii="Arial" w:hAnsi="Arial" w:cs="Arial"/>
          <w:sz w:val="24"/>
          <w:szCs w:val="24"/>
        </w:rPr>
      </w:pPr>
      <w:r w:rsidRPr="000D5953">
        <w:rPr>
          <w:rFonts w:ascii="Arial" w:hAnsi="Arial" w:cs="Arial"/>
          <w:sz w:val="24"/>
          <w:szCs w:val="24"/>
        </w:rPr>
        <w:t>Coordinar intersectorialmente con diferentes programas que promuevan la demanda efectiva, disminuyan la deserción y las tasas de repitencia.</w:t>
      </w:r>
    </w:p>
    <w:p w:rsidR="00833A6C" w:rsidRPr="000D5953" w:rsidRDefault="00833A6C" w:rsidP="00A55A62">
      <w:pPr>
        <w:pStyle w:val="Prrafodelista"/>
        <w:numPr>
          <w:ilvl w:val="0"/>
          <w:numId w:val="21"/>
        </w:numPr>
        <w:autoSpaceDE w:val="0"/>
        <w:autoSpaceDN w:val="0"/>
        <w:adjustRightInd w:val="0"/>
        <w:spacing w:after="0" w:line="20" w:lineRule="atLeast"/>
        <w:jc w:val="both"/>
        <w:rPr>
          <w:rFonts w:ascii="Arial" w:hAnsi="Arial" w:cs="Arial"/>
          <w:sz w:val="24"/>
          <w:szCs w:val="24"/>
        </w:rPr>
      </w:pPr>
      <w:r w:rsidRPr="000D5953">
        <w:rPr>
          <w:rFonts w:ascii="Arial" w:hAnsi="Arial" w:cs="Arial"/>
          <w:sz w:val="24"/>
          <w:szCs w:val="24"/>
        </w:rPr>
        <w:t>Propiciar el acceso y retorno a las aulas de los niños, jóvenes y adultos que por diversas razones han estado excluidos o se retiraron del sistema educativo mediante metodologías flexibles que se ajusten a sus necesidades.</w:t>
      </w:r>
    </w:p>
    <w:p w:rsidR="00833A6C" w:rsidRDefault="00833A6C" w:rsidP="00833A6C">
      <w:pPr>
        <w:autoSpaceDE w:val="0"/>
        <w:autoSpaceDN w:val="0"/>
        <w:adjustRightInd w:val="0"/>
        <w:spacing w:after="0" w:line="20" w:lineRule="atLeast"/>
        <w:jc w:val="both"/>
        <w:rPr>
          <w:rFonts w:ascii="Arial" w:hAnsi="Arial" w:cs="Arial"/>
          <w:sz w:val="24"/>
          <w:szCs w:val="24"/>
        </w:rPr>
      </w:pPr>
    </w:p>
    <w:p w:rsidR="00833A6C" w:rsidRPr="000D5953" w:rsidRDefault="00833A6C" w:rsidP="00A55A62">
      <w:pPr>
        <w:pStyle w:val="Prrafodelista"/>
        <w:numPr>
          <w:ilvl w:val="0"/>
          <w:numId w:val="21"/>
        </w:numPr>
        <w:autoSpaceDE w:val="0"/>
        <w:autoSpaceDN w:val="0"/>
        <w:adjustRightInd w:val="0"/>
        <w:spacing w:after="0" w:line="20" w:lineRule="atLeast"/>
        <w:jc w:val="both"/>
        <w:rPr>
          <w:rFonts w:ascii="Arial" w:hAnsi="Arial" w:cs="Arial"/>
          <w:sz w:val="24"/>
          <w:szCs w:val="24"/>
        </w:rPr>
      </w:pPr>
      <w:r w:rsidRPr="000D5953">
        <w:rPr>
          <w:rFonts w:ascii="Arial" w:hAnsi="Arial" w:cs="Arial"/>
          <w:sz w:val="24"/>
          <w:szCs w:val="24"/>
        </w:rPr>
        <w:t>Ampliar las oportunidades de acceso a la educación superior con énfasis en programas técnicos y tecnológicos, con el crédito ICETEX, educación por medios virtuales, formación por ciclos propedéuticos y apoyo al Plan excelencia.</w:t>
      </w:r>
    </w:p>
    <w:p w:rsidR="00833A6C" w:rsidRPr="000D5953" w:rsidRDefault="00833A6C" w:rsidP="00A55A62">
      <w:pPr>
        <w:pStyle w:val="Prrafodelista"/>
        <w:numPr>
          <w:ilvl w:val="0"/>
          <w:numId w:val="21"/>
        </w:numPr>
        <w:autoSpaceDE w:val="0"/>
        <w:autoSpaceDN w:val="0"/>
        <w:adjustRightInd w:val="0"/>
        <w:spacing w:after="0" w:line="20" w:lineRule="atLeast"/>
        <w:jc w:val="both"/>
        <w:rPr>
          <w:rFonts w:ascii="Arial" w:hAnsi="Arial" w:cs="Arial"/>
          <w:sz w:val="24"/>
          <w:szCs w:val="24"/>
        </w:rPr>
      </w:pPr>
      <w:r w:rsidRPr="000D5953">
        <w:rPr>
          <w:rFonts w:ascii="Arial" w:hAnsi="Arial" w:cs="Arial"/>
          <w:sz w:val="24"/>
          <w:szCs w:val="24"/>
        </w:rPr>
        <w:t>Evaluar estudiantes y docentes para definir planes de mejoramiento e incentivos en sus logros.</w:t>
      </w:r>
    </w:p>
    <w:p w:rsidR="00833A6C" w:rsidRPr="000D5953" w:rsidRDefault="00833A6C" w:rsidP="00A55A62">
      <w:pPr>
        <w:pStyle w:val="Prrafodelista"/>
        <w:numPr>
          <w:ilvl w:val="0"/>
          <w:numId w:val="21"/>
        </w:numPr>
        <w:autoSpaceDE w:val="0"/>
        <w:autoSpaceDN w:val="0"/>
        <w:adjustRightInd w:val="0"/>
        <w:spacing w:after="0" w:line="20" w:lineRule="atLeast"/>
        <w:jc w:val="both"/>
        <w:rPr>
          <w:rFonts w:ascii="Arial" w:hAnsi="Arial" w:cs="Arial"/>
          <w:sz w:val="24"/>
          <w:szCs w:val="24"/>
        </w:rPr>
      </w:pPr>
      <w:r w:rsidRPr="000D5953">
        <w:rPr>
          <w:rFonts w:ascii="Arial" w:hAnsi="Arial" w:cs="Arial"/>
          <w:sz w:val="24"/>
          <w:szCs w:val="24"/>
        </w:rPr>
        <w:t>Aprovechar en la jornada escolar y en horarios complementarios, las aulas de computadoras existentes en las instituciones educativas para la formación en diferentes áreas.</w:t>
      </w:r>
    </w:p>
    <w:p w:rsidR="00833A6C" w:rsidRPr="000D5953" w:rsidRDefault="00833A6C" w:rsidP="00A55A62">
      <w:pPr>
        <w:pStyle w:val="Prrafodelista"/>
        <w:numPr>
          <w:ilvl w:val="0"/>
          <w:numId w:val="21"/>
        </w:numPr>
        <w:autoSpaceDE w:val="0"/>
        <w:autoSpaceDN w:val="0"/>
        <w:adjustRightInd w:val="0"/>
        <w:spacing w:after="0" w:line="20" w:lineRule="atLeast"/>
        <w:jc w:val="both"/>
        <w:rPr>
          <w:rFonts w:ascii="Arial" w:hAnsi="Arial" w:cs="Arial"/>
          <w:sz w:val="24"/>
          <w:szCs w:val="24"/>
        </w:rPr>
      </w:pPr>
      <w:r w:rsidRPr="000D5953">
        <w:rPr>
          <w:rFonts w:ascii="Arial" w:hAnsi="Arial" w:cs="Arial"/>
          <w:sz w:val="24"/>
          <w:szCs w:val="24"/>
        </w:rPr>
        <w:t>Diseñar Plan de infraestructura y dotación focalizado en las mayores prioridades.</w:t>
      </w:r>
    </w:p>
    <w:p w:rsidR="00833A6C" w:rsidRPr="000D5953" w:rsidRDefault="00833A6C" w:rsidP="00A55A62">
      <w:pPr>
        <w:pStyle w:val="Prrafodelista"/>
        <w:numPr>
          <w:ilvl w:val="0"/>
          <w:numId w:val="21"/>
        </w:numPr>
        <w:autoSpaceDE w:val="0"/>
        <w:autoSpaceDN w:val="0"/>
        <w:adjustRightInd w:val="0"/>
        <w:spacing w:after="0" w:line="20" w:lineRule="atLeast"/>
        <w:jc w:val="both"/>
        <w:rPr>
          <w:rFonts w:ascii="Arial" w:hAnsi="Arial" w:cs="Arial"/>
          <w:sz w:val="24"/>
          <w:szCs w:val="24"/>
        </w:rPr>
      </w:pPr>
      <w:r w:rsidRPr="000D5953">
        <w:rPr>
          <w:rFonts w:ascii="Arial" w:hAnsi="Arial" w:cs="Arial"/>
          <w:sz w:val="24"/>
          <w:szCs w:val="24"/>
        </w:rPr>
        <w:t>Atender integralmente las instituciones con mayor déficit.</w:t>
      </w:r>
    </w:p>
    <w:p w:rsidR="00833A6C" w:rsidRPr="000D5953" w:rsidRDefault="00833A6C" w:rsidP="00A55A62">
      <w:pPr>
        <w:pStyle w:val="Prrafodelista"/>
        <w:numPr>
          <w:ilvl w:val="0"/>
          <w:numId w:val="21"/>
        </w:numPr>
        <w:autoSpaceDE w:val="0"/>
        <w:autoSpaceDN w:val="0"/>
        <w:adjustRightInd w:val="0"/>
        <w:spacing w:after="0" w:line="20" w:lineRule="atLeast"/>
        <w:jc w:val="both"/>
        <w:rPr>
          <w:rFonts w:ascii="Arial" w:hAnsi="Arial" w:cs="Arial"/>
          <w:sz w:val="24"/>
          <w:szCs w:val="24"/>
        </w:rPr>
      </w:pPr>
      <w:r w:rsidRPr="000D5953">
        <w:rPr>
          <w:rFonts w:ascii="Arial" w:hAnsi="Arial" w:cs="Arial"/>
          <w:sz w:val="24"/>
          <w:szCs w:val="24"/>
        </w:rPr>
        <w:t>Mejorar las habilidades de liderazgo de los equipos directivos.</w:t>
      </w:r>
    </w:p>
    <w:p w:rsidR="00833A6C" w:rsidRPr="000D5953" w:rsidRDefault="00833A6C" w:rsidP="00A55A62">
      <w:pPr>
        <w:pStyle w:val="Prrafodelista"/>
        <w:numPr>
          <w:ilvl w:val="0"/>
          <w:numId w:val="21"/>
        </w:numPr>
        <w:autoSpaceDE w:val="0"/>
        <w:autoSpaceDN w:val="0"/>
        <w:adjustRightInd w:val="0"/>
        <w:spacing w:after="0" w:line="20" w:lineRule="atLeast"/>
        <w:jc w:val="both"/>
        <w:rPr>
          <w:rFonts w:ascii="Arial" w:hAnsi="Arial" w:cs="Arial"/>
          <w:sz w:val="24"/>
          <w:szCs w:val="24"/>
        </w:rPr>
      </w:pPr>
      <w:r w:rsidRPr="000D5953">
        <w:rPr>
          <w:rFonts w:ascii="Arial" w:hAnsi="Arial" w:cs="Arial"/>
          <w:sz w:val="24"/>
          <w:szCs w:val="24"/>
        </w:rPr>
        <w:t>Promover el bienestar y desarrollo social de los docentes y sus familias.</w:t>
      </w:r>
    </w:p>
    <w:p w:rsidR="00833A6C" w:rsidRPr="000D5953" w:rsidRDefault="00833A6C" w:rsidP="00A55A62">
      <w:pPr>
        <w:pStyle w:val="Prrafodelista"/>
        <w:numPr>
          <w:ilvl w:val="0"/>
          <w:numId w:val="21"/>
        </w:numPr>
        <w:autoSpaceDE w:val="0"/>
        <w:autoSpaceDN w:val="0"/>
        <w:adjustRightInd w:val="0"/>
        <w:spacing w:after="0" w:line="20" w:lineRule="atLeast"/>
        <w:jc w:val="both"/>
        <w:rPr>
          <w:rFonts w:ascii="Arial" w:hAnsi="Arial" w:cs="Arial"/>
          <w:sz w:val="24"/>
          <w:szCs w:val="24"/>
        </w:rPr>
      </w:pPr>
      <w:r w:rsidRPr="000D5953">
        <w:rPr>
          <w:rFonts w:ascii="Arial" w:hAnsi="Arial" w:cs="Arial"/>
          <w:sz w:val="24"/>
          <w:szCs w:val="24"/>
        </w:rPr>
        <w:t>Vincular la educación media con el mundo laboral y con instituciones de educación superior.</w:t>
      </w:r>
    </w:p>
    <w:p w:rsidR="00833A6C" w:rsidRPr="000D5953" w:rsidRDefault="00833A6C" w:rsidP="00A55A62">
      <w:pPr>
        <w:pStyle w:val="Prrafodelista"/>
        <w:numPr>
          <w:ilvl w:val="0"/>
          <w:numId w:val="21"/>
        </w:numPr>
        <w:autoSpaceDE w:val="0"/>
        <w:autoSpaceDN w:val="0"/>
        <w:adjustRightInd w:val="0"/>
        <w:spacing w:after="0" w:line="20" w:lineRule="atLeast"/>
        <w:jc w:val="both"/>
        <w:rPr>
          <w:rFonts w:ascii="Arial" w:hAnsi="Arial" w:cs="Arial"/>
          <w:sz w:val="24"/>
          <w:szCs w:val="24"/>
        </w:rPr>
      </w:pPr>
      <w:r w:rsidRPr="000D5953">
        <w:rPr>
          <w:rFonts w:ascii="Arial" w:hAnsi="Arial" w:cs="Arial"/>
          <w:sz w:val="24"/>
          <w:szCs w:val="24"/>
        </w:rPr>
        <w:t>Desarrollar y fomentar la biblioteca pública para divulgación de la ciencia y tecnología.</w:t>
      </w:r>
    </w:p>
    <w:p w:rsidR="00833A6C" w:rsidRDefault="00833A6C" w:rsidP="00A55A62">
      <w:pPr>
        <w:pStyle w:val="Prrafodelista"/>
        <w:numPr>
          <w:ilvl w:val="0"/>
          <w:numId w:val="21"/>
        </w:numPr>
        <w:autoSpaceDE w:val="0"/>
        <w:autoSpaceDN w:val="0"/>
        <w:adjustRightInd w:val="0"/>
        <w:spacing w:after="0" w:line="20" w:lineRule="atLeast"/>
        <w:jc w:val="both"/>
        <w:rPr>
          <w:rFonts w:ascii="Arial" w:hAnsi="Arial" w:cs="Arial"/>
          <w:sz w:val="24"/>
          <w:szCs w:val="24"/>
        </w:rPr>
      </w:pPr>
      <w:r w:rsidRPr="000D5953">
        <w:rPr>
          <w:rFonts w:ascii="Arial" w:hAnsi="Arial" w:cs="Arial"/>
          <w:sz w:val="24"/>
          <w:szCs w:val="24"/>
        </w:rPr>
        <w:t>Fortalecer el Servicio Social Educativo para apoyar la educación básica y media.</w:t>
      </w:r>
    </w:p>
    <w:p w:rsidR="00833A6C" w:rsidRPr="000D5953" w:rsidRDefault="00833A6C" w:rsidP="00833A6C">
      <w:pPr>
        <w:pStyle w:val="Prrafodelista"/>
        <w:spacing w:after="0" w:line="20" w:lineRule="atLeast"/>
        <w:rPr>
          <w:rFonts w:ascii="Arial" w:hAnsi="Arial" w:cs="Arial"/>
          <w:sz w:val="24"/>
          <w:szCs w:val="24"/>
        </w:rPr>
      </w:pPr>
    </w:p>
    <w:p w:rsidR="00833A6C" w:rsidRPr="00304405" w:rsidRDefault="00833A6C" w:rsidP="00833A6C">
      <w:pPr>
        <w:autoSpaceDE w:val="0"/>
        <w:autoSpaceDN w:val="0"/>
        <w:adjustRightInd w:val="0"/>
        <w:spacing w:after="0" w:line="20" w:lineRule="atLeast"/>
        <w:jc w:val="both"/>
        <w:rPr>
          <w:rFonts w:ascii="Arial" w:hAnsi="Arial" w:cs="Arial"/>
          <w:b/>
          <w:sz w:val="24"/>
          <w:szCs w:val="24"/>
        </w:rPr>
      </w:pPr>
      <w:r w:rsidRPr="00304405">
        <w:rPr>
          <w:rFonts w:ascii="Arial" w:hAnsi="Arial" w:cs="Arial"/>
          <w:b/>
          <w:sz w:val="24"/>
          <w:szCs w:val="24"/>
        </w:rPr>
        <w:t>METAS DE RESULTADO</w:t>
      </w:r>
    </w:p>
    <w:p w:rsidR="00833A6C" w:rsidRPr="00F8468D" w:rsidRDefault="00833A6C" w:rsidP="00833A6C">
      <w:pPr>
        <w:autoSpaceDE w:val="0"/>
        <w:autoSpaceDN w:val="0"/>
        <w:adjustRightInd w:val="0"/>
        <w:spacing w:after="0" w:line="20" w:lineRule="atLeast"/>
        <w:jc w:val="both"/>
        <w:rPr>
          <w:rFonts w:ascii="Arial" w:hAnsi="Arial" w:cs="Arial"/>
          <w:sz w:val="24"/>
          <w:szCs w:val="24"/>
          <w:lang w:eastAsia="es-ES"/>
        </w:rPr>
      </w:pPr>
    </w:p>
    <w:p w:rsidR="00833A6C" w:rsidRPr="00C2283C" w:rsidRDefault="00833A6C" w:rsidP="00E55362">
      <w:pPr>
        <w:pStyle w:val="Prrafodelista"/>
        <w:numPr>
          <w:ilvl w:val="0"/>
          <w:numId w:val="57"/>
        </w:numPr>
        <w:autoSpaceDE w:val="0"/>
        <w:autoSpaceDN w:val="0"/>
        <w:adjustRightInd w:val="0"/>
        <w:spacing w:after="0" w:line="20" w:lineRule="atLeast"/>
        <w:jc w:val="both"/>
        <w:rPr>
          <w:rFonts w:ascii="Arial" w:hAnsi="Arial" w:cs="Arial"/>
          <w:color w:val="000000"/>
          <w:sz w:val="24"/>
          <w:szCs w:val="24"/>
        </w:rPr>
      </w:pPr>
      <w:r w:rsidRPr="00C2283C">
        <w:rPr>
          <w:rFonts w:ascii="Arial" w:hAnsi="Arial" w:cs="Arial"/>
          <w:color w:val="000000"/>
          <w:sz w:val="24"/>
          <w:szCs w:val="24"/>
        </w:rPr>
        <w:t>Aumentar al 7</w:t>
      </w:r>
      <w:r>
        <w:rPr>
          <w:rFonts w:ascii="Arial" w:hAnsi="Arial" w:cs="Arial"/>
          <w:color w:val="000000"/>
          <w:sz w:val="24"/>
          <w:szCs w:val="24"/>
        </w:rPr>
        <w:t>2</w:t>
      </w:r>
      <w:r w:rsidRPr="00C2283C">
        <w:rPr>
          <w:rFonts w:ascii="Arial" w:hAnsi="Arial" w:cs="Arial"/>
          <w:color w:val="000000"/>
          <w:sz w:val="24"/>
          <w:szCs w:val="24"/>
        </w:rPr>
        <w:t xml:space="preserve">% la cobertura de estudiantes </w:t>
      </w:r>
      <w:r>
        <w:rPr>
          <w:rFonts w:ascii="Arial" w:hAnsi="Arial" w:cs="Arial"/>
          <w:color w:val="000000"/>
          <w:sz w:val="24"/>
          <w:szCs w:val="24"/>
        </w:rPr>
        <w:t xml:space="preserve">en edad para preescolar </w:t>
      </w:r>
      <w:r w:rsidRPr="00C2283C">
        <w:rPr>
          <w:rFonts w:ascii="Arial" w:hAnsi="Arial" w:cs="Arial"/>
          <w:color w:val="000000"/>
          <w:sz w:val="24"/>
          <w:szCs w:val="24"/>
        </w:rPr>
        <w:t>matriculados en el municipio (cobertura actual del 67.67%)</w:t>
      </w:r>
    </w:p>
    <w:p w:rsidR="00833A6C" w:rsidRPr="00C2283C" w:rsidRDefault="00833A6C" w:rsidP="00E55362">
      <w:pPr>
        <w:pStyle w:val="Prrafodelista"/>
        <w:numPr>
          <w:ilvl w:val="0"/>
          <w:numId w:val="57"/>
        </w:numPr>
        <w:autoSpaceDE w:val="0"/>
        <w:autoSpaceDN w:val="0"/>
        <w:adjustRightInd w:val="0"/>
        <w:spacing w:after="0" w:line="20" w:lineRule="atLeast"/>
        <w:jc w:val="both"/>
        <w:rPr>
          <w:rFonts w:ascii="Arial" w:hAnsi="Arial" w:cs="Arial"/>
          <w:color w:val="000000"/>
          <w:sz w:val="24"/>
          <w:szCs w:val="24"/>
        </w:rPr>
      </w:pPr>
      <w:r w:rsidRPr="00C2283C">
        <w:rPr>
          <w:rFonts w:ascii="Arial" w:hAnsi="Arial" w:cs="Arial"/>
          <w:color w:val="000000"/>
          <w:sz w:val="24"/>
          <w:szCs w:val="24"/>
        </w:rPr>
        <w:t xml:space="preserve">Aumentar la cobertura al </w:t>
      </w:r>
      <w:r>
        <w:rPr>
          <w:rFonts w:ascii="Arial" w:hAnsi="Arial" w:cs="Arial"/>
          <w:color w:val="000000"/>
          <w:sz w:val="24"/>
          <w:szCs w:val="24"/>
        </w:rPr>
        <w:t>85</w:t>
      </w:r>
      <w:r w:rsidRPr="00C2283C">
        <w:rPr>
          <w:rFonts w:ascii="Arial" w:hAnsi="Arial" w:cs="Arial"/>
          <w:color w:val="000000"/>
          <w:sz w:val="24"/>
          <w:szCs w:val="24"/>
        </w:rPr>
        <w:t>% de la educación básica primaria al final del período de gobierno (cobertura actual del 8</w:t>
      </w:r>
      <w:r>
        <w:rPr>
          <w:rFonts w:ascii="Arial" w:hAnsi="Arial" w:cs="Arial"/>
          <w:color w:val="000000"/>
          <w:sz w:val="24"/>
          <w:szCs w:val="24"/>
        </w:rPr>
        <w:t>2</w:t>
      </w:r>
      <w:r w:rsidRPr="00C2283C">
        <w:rPr>
          <w:rFonts w:ascii="Arial" w:hAnsi="Arial" w:cs="Arial"/>
          <w:color w:val="000000"/>
          <w:sz w:val="24"/>
          <w:szCs w:val="24"/>
        </w:rPr>
        <w:t>.41%).</w:t>
      </w:r>
    </w:p>
    <w:p w:rsidR="00833A6C" w:rsidRPr="00C2283C" w:rsidRDefault="00833A6C" w:rsidP="00E55362">
      <w:pPr>
        <w:pStyle w:val="Prrafodelista"/>
        <w:numPr>
          <w:ilvl w:val="0"/>
          <w:numId w:val="57"/>
        </w:numPr>
        <w:autoSpaceDE w:val="0"/>
        <w:autoSpaceDN w:val="0"/>
        <w:adjustRightInd w:val="0"/>
        <w:spacing w:after="0" w:line="20" w:lineRule="atLeast"/>
        <w:jc w:val="both"/>
        <w:rPr>
          <w:rFonts w:ascii="Arial" w:hAnsi="Arial" w:cs="Arial"/>
          <w:color w:val="000000"/>
          <w:sz w:val="24"/>
          <w:szCs w:val="24"/>
        </w:rPr>
      </w:pPr>
      <w:r>
        <w:rPr>
          <w:rFonts w:ascii="Arial" w:hAnsi="Arial" w:cs="Arial"/>
          <w:color w:val="000000"/>
          <w:sz w:val="24"/>
          <w:szCs w:val="24"/>
        </w:rPr>
        <w:t>Aumentar al 56</w:t>
      </w:r>
      <w:r w:rsidRPr="00C2283C">
        <w:rPr>
          <w:rFonts w:ascii="Arial" w:hAnsi="Arial" w:cs="Arial"/>
          <w:color w:val="000000"/>
          <w:sz w:val="24"/>
          <w:szCs w:val="24"/>
        </w:rPr>
        <w:t>% la cobertura de estudiantes matriculados en el municipio para la educación básica secundaria y media (cobertura actual de 52.88%)</w:t>
      </w:r>
    </w:p>
    <w:p w:rsidR="00833A6C" w:rsidRPr="00C2283C" w:rsidRDefault="00833A6C" w:rsidP="00E55362">
      <w:pPr>
        <w:pStyle w:val="Prrafodelista"/>
        <w:numPr>
          <w:ilvl w:val="0"/>
          <w:numId w:val="57"/>
        </w:numPr>
        <w:autoSpaceDE w:val="0"/>
        <w:autoSpaceDN w:val="0"/>
        <w:adjustRightInd w:val="0"/>
        <w:spacing w:after="0" w:line="20" w:lineRule="atLeast"/>
        <w:jc w:val="both"/>
        <w:rPr>
          <w:rFonts w:ascii="Arial" w:hAnsi="Arial" w:cs="Arial"/>
          <w:color w:val="000000"/>
          <w:sz w:val="24"/>
          <w:szCs w:val="24"/>
        </w:rPr>
      </w:pPr>
      <w:r w:rsidRPr="00C2283C">
        <w:rPr>
          <w:rFonts w:ascii="Arial" w:hAnsi="Arial" w:cs="Arial"/>
          <w:color w:val="000000"/>
          <w:sz w:val="24"/>
          <w:szCs w:val="24"/>
        </w:rPr>
        <w:t>Disminuir en el 10% la deserción escolar que actualmente tiene el Municipio (deserción actual del 7.85%).</w:t>
      </w:r>
    </w:p>
    <w:p w:rsidR="00833A6C" w:rsidRPr="00C2283C" w:rsidRDefault="00833A6C" w:rsidP="00E55362">
      <w:pPr>
        <w:pStyle w:val="Prrafodelista"/>
        <w:numPr>
          <w:ilvl w:val="0"/>
          <w:numId w:val="57"/>
        </w:numPr>
        <w:autoSpaceDE w:val="0"/>
        <w:autoSpaceDN w:val="0"/>
        <w:adjustRightInd w:val="0"/>
        <w:spacing w:after="0" w:line="20" w:lineRule="atLeast"/>
        <w:jc w:val="both"/>
        <w:rPr>
          <w:rFonts w:ascii="Arial" w:hAnsi="Arial" w:cs="Arial"/>
          <w:color w:val="000000"/>
          <w:sz w:val="24"/>
          <w:szCs w:val="24"/>
        </w:rPr>
      </w:pPr>
      <w:r w:rsidRPr="00C2283C">
        <w:rPr>
          <w:rFonts w:ascii="Arial" w:hAnsi="Arial" w:cs="Arial"/>
          <w:color w:val="000000"/>
          <w:sz w:val="24"/>
          <w:szCs w:val="24"/>
        </w:rPr>
        <w:t>Mantener la cobertura en restaurantes escolares y aumentar en un 10% la cobertura en transporte escolar al final del período.</w:t>
      </w:r>
    </w:p>
    <w:p w:rsidR="00833A6C" w:rsidRPr="00C2283C" w:rsidRDefault="00833A6C" w:rsidP="00E55362">
      <w:pPr>
        <w:pStyle w:val="Prrafodelista"/>
        <w:numPr>
          <w:ilvl w:val="0"/>
          <w:numId w:val="57"/>
        </w:numPr>
        <w:autoSpaceDE w:val="0"/>
        <w:autoSpaceDN w:val="0"/>
        <w:adjustRightInd w:val="0"/>
        <w:spacing w:after="0" w:line="20" w:lineRule="atLeast"/>
        <w:jc w:val="both"/>
        <w:rPr>
          <w:rFonts w:ascii="Arial" w:hAnsi="Arial" w:cs="Arial"/>
          <w:color w:val="000000"/>
          <w:sz w:val="24"/>
          <w:szCs w:val="24"/>
        </w:rPr>
      </w:pPr>
      <w:r w:rsidRPr="00C2283C">
        <w:rPr>
          <w:rFonts w:ascii="Arial" w:hAnsi="Arial" w:cs="Arial"/>
          <w:color w:val="000000"/>
          <w:sz w:val="24"/>
          <w:szCs w:val="24"/>
        </w:rPr>
        <w:t>Incrementar en un 40% el apoyo al Plan Excelencia para la educación superior.</w:t>
      </w:r>
    </w:p>
    <w:p w:rsidR="00833A6C" w:rsidRPr="00C2283C" w:rsidRDefault="00833A6C" w:rsidP="00E55362">
      <w:pPr>
        <w:pStyle w:val="Prrafodelista"/>
        <w:numPr>
          <w:ilvl w:val="0"/>
          <w:numId w:val="57"/>
        </w:numPr>
        <w:autoSpaceDE w:val="0"/>
        <w:autoSpaceDN w:val="0"/>
        <w:adjustRightInd w:val="0"/>
        <w:spacing w:after="0" w:line="20" w:lineRule="atLeast"/>
        <w:jc w:val="both"/>
        <w:rPr>
          <w:rFonts w:ascii="Arial" w:hAnsi="Arial" w:cs="Arial"/>
          <w:color w:val="000000"/>
          <w:sz w:val="24"/>
          <w:szCs w:val="24"/>
        </w:rPr>
      </w:pPr>
      <w:r w:rsidRPr="00C2283C">
        <w:rPr>
          <w:rFonts w:ascii="Arial" w:hAnsi="Arial" w:cs="Arial"/>
          <w:color w:val="000000"/>
          <w:sz w:val="24"/>
          <w:szCs w:val="24"/>
        </w:rPr>
        <w:t>100% de los estudiantes de grado 5 y 11, evaluados por el municipio en pruebas ICFES y SABER.</w:t>
      </w:r>
    </w:p>
    <w:p w:rsidR="00833A6C" w:rsidRPr="00C2283C" w:rsidRDefault="00833A6C" w:rsidP="00E55362">
      <w:pPr>
        <w:pStyle w:val="Prrafodelista"/>
        <w:numPr>
          <w:ilvl w:val="0"/>
          <w:numId w:val="57"/>
        </w:numPr>
        <w:autoSpaceDE w:val="0"/>
        <w:autoSpaceDN w:val="0"/>
        <w:adjustRightInd w:val="0"/>
        <w:spacing w:after="0" w:line="20" w:lineRule="atLeast"/>
        <w:jc w:val="both"/>
        <w:rPr>
          <w:rFonts w:ascii="Arial" w:hAnsi="Arial" w:cs="Arial"/>
          <w:color w:val="000000"/>
          <w:sz w:val="24"/>
          <w:szCs w:val="24"/>
        </w:rPr>
      </w:pPr>
      <w:r w:rsidRPr="00C2283C">
        <w:rPr>
          <w:rFonts w:ascii="Arial" w:hAnsi="Arial" w:cs="Arial"/>
          <w:color w:val="000000"/>
          <w:sz w:val="24"/>
          <w:szCs w:val="24"/>
        </w:rPr>
        <w:t>100% de los establecimientos educativos evaluados en infraestructura y dotación para priorizar gasto.</w:t>
      </w:r>
    </w:p>
    <w:p w:rsidR="00833A6C" w:rsidRPr="00C2283C" w:rsidRDefault="00833A6C" w:rsidP="00E55362">
      <w:pPr>
        <w:pStyle w:val="Prrafodelista"/>
        <w:numPr>
          <w:ilvl w:val="0"/>
          <w:numId w:val="57"/>
        </w:numPr>
        <w:autoSpaceDE w:val="0"/>
        <w:autoSpaceDN w:val="0"/>
        <w:adjustRightInd w:val="0"/>
        <w:spacing w:after="0" w:line="20" w:lineRule="atLeast"/>
        <w:jc w:val="both"/>
        <w:rPr>
          <w:rFonts w:ascii="Arial" w:hAnsi="Arial" w:cs="Arial"/>
          <w:color w:val="000000"/>
          <w:sz w:val="24"/>
          <w:szCs w:val="24"/>
        </w:rPr>
      </w:pPr>
      <w:r w:rsidRPr="00C2283C">
        <w:rPr>
          <w:rFonts w:ascii="Arial" w:hAnsi="Arial" w:cs="Arial"/>
          <w:color w:val="000000"/>
          <w:sz w:val="24"/>
          <w:szCs w:val="24"/>
        </w:rPr>
        <w:t>50% de la educación media vocacional con programas técnicos.</w:t>
      </w:r>
    </w:p>
    <w:p w:rsidR="00833A6C" w:rsidRPr="00C2283C" w:rsidRDefault="00833A6C" w:rsidP="00E55362">
      <w:pPr>
        <w:pStyle w:val="Prrafodelista"/>
        <w:numPr>
          <w:ilvl w:val="0"/>
          <w:numId w:val="57"/>
        </w:numPr>
        <w:autoSpaceDE w:val="0"/>
        <w:autoSpaceDN w:val="0"/>
        <w:adjustRightInd w:val="0"/>
        <w:spacing w:after="0" w:line="20" w:lineRule="atLeast"/>
        <w:jc w:val="both"/>
        <w:rPr>
          <w:rFonts w:ascii="Arial" w:hAnsi="Arial" w:cs="Arial"/>
          <w:color w:val="000000"/>
          <w:sz w:val="24"/>
          <w:szCs w:val="24"/>
        </w:rPr>
      </w:pPr>
      <w:r w:rsidRPr="00C2283C">
        <w:rPr>
          <w:rFonts w:ascii="Arial" w:hAnsi="Arial" w:cs="Arial"/>
          <w:color w:val="000000"/>
          <w:sz w:val="24"/>
          <w:szCs w:val="24"/>
        </w:rPr>
        <w:t>100% de los docentes del municipio evaluados y participando de programas de bienestar.</w:t>
      </w:r>
    </w:p>
    <w:p w:rsidR="00833A6C" w:rsidRPr="00C2283C" w:rsidRDefault="00833A6C" w:rsidP="00E55362">
      <w:pPr>
        <w:pStyle w:val="Prrafodelista"/>
        <w:numPr>
          <w:ilvl w:val="0"/>
          <w:numId w:val="57"/>
        </w:numPr>
        <w:autoSpaceDE w:val="0"/>
        <w:autoSpaceDN w:val="0"/>
        <w:adjustRightInd w:val="0"/>
        <w:spacing w:after="0" w:line="20" w:lineRule="atLeast"/>
        <w:jc w:val="both"/>
        <w:rPr>
          <w:rFonts w:ascii="Arial" w:hAnsi="Arial" w:cs="Arial"/>
          <w:color w:val="000000"/>
          <w:sz w:val="24"/>
          <w:szCs w:val="24"/>
        </w:rPr>
      </w:pPr>
      <w:r w:rsidRPr="00C2283C">
        <w:rPr>
          <w:rFonts w:ascii="Arial" w:hAnsi="Arial" w:cs="Arial"/>
          <w:color w:val="000000"/>
          <w:sz w:val="24"/>
          <w:szCs w:val="24"/>
        </w:rPr>
        <w:t>Disminuir en un 1.5% la tasa de analfabetismo en el municipio (pasar de 20.3% al 18.8%).</w:t>
      </w:r>
    </w:p>
    <w:p w:rsidR="00833A6C" w:rsidRPr="00C2283C" w:rsidRDefault="00833A6C" w:rsidP="00E55362">
      <w:pPr>
        <w:pStyle w:val="Prrafodelista"/>
        <w:numPr>
          <w:ilvl w:val="0"/>
          <w:numId w:val="57"/>
        </w:numPr>
        <w:autoSpaceDE w:val="0"/>
        <w:autoSpaceDN w:val="0"/>
        <w:adjustRightInd w:val="0"/>
        <w:spacing w:after="0" w:line="20" w:lineRule="atLeast"/>
        <w:jc w:val="both"/>
        <w:rPr>
          <w:rFonts w:ascii="Arial" w:hAnsi="Arial" w:cs="Arial"/>
          <w:color w:val="000000"/>
          <w:sz w:val="24"/>
          <w:szCs w:val="24"/>
        </w:rPr>
      </w:pPr>
      <w:r w:rsidRPr="00C2283C">
        <w:rPr>
          <w:rFonts w:ascii="Arial" w:hAnsi="Arial" w:cs="Arial"/>
          <w:color w:val="000000"/>
          <w:sz w:val="24"/>
          <w:szCs w:val="24"/>
        </w:rPr>
        <w:t>100% de estudiantes de grado 11 capacitados en pruebas ICFES.</w:t>
      </w:r>
    </w:p>
    <w:p w:rsidR="00833A6C" w:rsidRDefault="00833A6C" w:rsidP="00E55362">
      <w:pPr>
        <w:pStyle w:val="Prrafodelista"/>
        <w:numPr>
          <w:ilvl w:val="0"/>
          <w:numId w:val="57"/>
        </w:numPr>
        <w:autoSpaceDE w:val="0"/>
        <w:autoSpaceDN w:val="0"/>
        <w:adjustRightInd w:val="0"/>
        <w:spacing w:after="0" w:line="20" w:lineRule="atLeast"/>
        <w:jc w:val="both"/>
        <w:rPr>
          <w:rFonts w:ascii="Arial" w:hAnsi="Arial" w:cs="Arial"/>
          <w:color w:val="000000"/>
          <w:sz w:val="24"/>
          <w:szCs w:val="24"/>
        </w:rPr>
      </w:pPr>
      <w:r w:rsidRPr="00C2283C">
        <w:rPr>
          <w:rFonts w:ascii="Arial" w:hAnsi="Arial" w:cs="Arial"/>
          <w:color w:val="000000"/>
          <w:sz w:val="24"/>
          <w:szCs w:val="24"/>
        </w:rPr>
        <w:t>50% de las instituciones educativas con mejoramiento de la Planta Física</w:t>
      </w:r>
    </w:p>
    <w:p w:rsidR="00833A6C" w:rsidRDefault="00833A6C" w:rsidP="00E55362">
      <w:pPr>
        <w:pStyle w:val="Prrafodelista"/>
        <w:numPr>
          <w:ilvl w:val="0"/>
          <w:numId w:val="57"/>
        </w:numPr>
        <w:autoSpaceDE w:val="0"/>
        <w:autoSpaceDN w:val="0"/>
        <w:adjustRightInd w:val="0"/>
        <w:spacing w:after="0" w:line="20" w:lineRule="atLeast"/>
        <w:jc w:val="both"/>
        <w:rPr>
          <w:rFonts w:ascii="Arial" w:hAnsi="Arial" w:cs="Arial"/>
          <w:color w:val="000000"/>
          <w:sz w:val="24"/>
          <w:szCs w:val="24"/>
        </w:rPr>
      </w:pPr>
      <w:r>
        <w:rPr>
          <w:rFonts w:ascii="Arial" w:hAnsi="Arial" w:cs="Arial"/>
          <w:color w:val="000000"/>
          <w:sz w:val="24"/>
          <w:szCs w:val="24"/>
        </w:rPr>
        <w:t>100% de los establecimientos educativos con pago de servicios públicos.</w:t>
      </w:r>
    </w:p>
    <w:p w:rsidR="00833A6C" w:rsidRPr="00686C07" w:rsidRDefault="00833A6C" w:rsidP="00E55362">
      <w:pPr>
        <w:pStyle w:val="Prrafodelista"/>
        <w:numPr>
          <w:ilvl w:val="0"/>
          <w:numId w:val="57"/>
        </w:numPr>
        <w:autoSpaceDE w:val="0"/>
        <w:autoSpaceDN w:val="0"/>
        <w:adjustRightInd w:val="0"/>
        <w:spacing w:after="0" w:line="20" w:lineRule="atLeast"/>
        <w:jc w:val="both"/>
        <w:rPr>
          <w:rFonts w:ascii="Arial" w:hAnsi="Arial" w:cs="Arial"/>
          <w:sz w:val="24"/>
          <w:szCs w:val="24"/>
        </w:rPr>
      </w:pPr>
      <w:r w:rsidRPr="00686C07">
        <w:rPr>
          <w:rFonts w:ascii="Arial" w:hAnsi="Arial" w:cs="Arial"/>
          <w:sz w:val="24"/>
          <w:szCs w:val="24"/>
        </w:rPr>
        <w:t xml:space="preserve">Mantener el 100% de los alumnos </w:t>
      </w:r>
      <w:r w:rsidR="00311C6A" w:rsidRPr="00686C07">
        <w:rPr>
          <w:rFonts w:ascii="Arial" w:hAnsi="Arial" w:cs="Arial"/>
          <w:sz w:val="24"/>
          <w:szCs w:val="24"/>
        </w:rPr>
        <w:t xml:space="preserve">de primaria </w:t>
      </w:r>
      <w:r w:rsidRPr="00686C07">
        <w:rPr>
          <w:rFonts w:ascii="Arial" w:hAnsi="Arial" w:cs="Arial"/>
          <w:sz w:val="24"/>
          <w:szCs w:val="24"/>
        </w:rPr>
        <w:t>beneficiados con restaurantes escolares.</w:t>
      </w:r>
    </w:p>
    <w:p w:rsidR="00DD5AC0" w:rsidRDefault="00DD5AC0" w:rsidP="00DD5AC0">
      <w:pPr>
        <w:spacing w:after="0" w:line="240" w:lineRule="auto"/>
        <w:jc w:val="both"/>
        <w:rPr>
          <w:rFonts w:ascii="Arial" w:hAnsi="Arial" w:cs="Arial"/>
          <w:sz w:val="24"/>
          <w:szCs w:val="24"/>
        </w:rPr>
      </w:pPr>
    </w:p>
    <w:p w:rsidR="00DD5AC0" w:rsidRPr="00DD5AC0" w:rsidRDefault="00BF37A7" w:rsidP="00DD5AC0">
      <w:pPr>
        <w:spacing w:after="0" w:line="240" w:lineRule="auto"/>
        <w:jc w:val="both"/>
        <w:rPr>
          <w:rFonts w:ascii="Arial" w:hAnsi="Arial" w:cs="Arial"/>
          <w:b/>
          <w:sz w:val="24"/>
          <w:szCs w:val="24"/>
        </w:rPr>
      </w:pPr>
      <w:r w:rsidRPr="00DD5AC0">
        <w:rPr>
          <w:rFonts w:ascii="Arial" w:hAnsi="Arial" w:cs="Arial"/>
          <w:b/>
          <w:sz w:val="24"/>
          <w:szCs w:val="24"/>
        </w:rPr>
        <w:t>INDICADORES DE RESULTADO</w:t>
      </w:r>
    </w:p>
    <w:p w:rsidR="00DD5AC0" w:rsidRDefault="00DD5AC0" w:rsidP="00DD5AC0">
      <w:pPr>
        <w:spacing w:after="0" w:line="240" w:lineRule="auto"/>
        <w:jc w:val="both"/>
        <w:rPr>
          <w:rFonts w:ascii="Arial" w:hAnsi="Arial" w:cs="Arial"/>
          <w:sz w:val="24"/>
          <w:szCs w:val="24"/>
        </w:rPr>
      </w:pPr>
    </w:p>
    <w:p w:rsidR="00DD5AC0" w:rsidRDefault="00DD5AC0" w:rsidP="00DD5AC0">
      <w:pPr>
        <w:autoSpaceDE w:val="0"/>
        <w:autoSpaceDN w:val="0"/>
        <w:adjustRightInd w:val="0"/>
        <w:spacing w:after="0" w:line="20" w:lineRule="atLeast"/>
        <w:jc w:val="both"/>
        <w:rPr>
          <w:rFonts w:ascii="Arial" w:hAnsi="Arial" w:cs="Arial"/>
          <w:color w:val="000000"/>
          <w:sz w:val="24"/>
          <w:szCs w:val="24"/>
        </w:rPr>
      </w:pPr>
      <w:r>
        <w:rPr>
          <w:rFonts w:ascii="Arial" w:hAnsi="Arial" w:cs="Arial"/>
          <w:color w:val="000000"/>
          <w:sz w:val="24"/>
          <w:szCs w:val="24"/>
        </w:rPr>
        <w:t>Meta 1: % de aumento</w:t>
      </w:r>
      <w:r w:rsidRPr="00DD5AC0">
        <w:rPr>
          <w:rFonts w:ascii="Arial" w:hAnsi="Arial" w:cs="Arial"/>
          <w:color w:val="000000"/>
          <w:sz w:val="24"/>
          <w:szCs w:val="24"/>
        </w:rPr>
        <w:t xml:space="preserve"> </w:t>
      </w:r>
      <w:r>
        <w:rPr>
          <w:rFonts w:ascii="Arial" w:hAnsi="Arial" w:cs="Arial"/>
          <w:color w:val="000000"/>
          <w:sz w:val="24"/>
          <w:szCs w:val="24"/>
        </w:rPr>
        <w:t xml:space="preserve">de </w:t>
      </w:r>
      <w:r w:rsidRPr="00DD5AC0">
        <w:rPr>
          <w:rFonts w:ascii="Arial" w:hAnsi="Arial" w:cs="Arial"/>
          <w:color w:val="000000"/>
          <w:sz w:val="24"/>
          <w:szCs w:val="24"/>
        </w:rPr>
        <w:t>cobertura de estudiantes en edad para preescolar</w:t>
      </w:r>
      <w:r>
        <w:rPr>
          <w:rFonts w:ascii="Arial" w:hAnsi="Arial" w:cs="Arial"/>
          <w:color w:val="000000"/>
          <w:sz w:val="24"/>
          <w:szCs w:val="24"/>
        </w:rPr>
        <w:t>.</w:t>
      </w:r>
    </w:p>
    <w:p w:rsidR="00DD5AC0" w:rsidRDefault="00DD5AC0" w:rsidP="00DD5AC0">
      <w:pPr>
        <w:autoSpaceDE w:val="0"/>
        <w:autoSpaceDN w:val="0"/>
        <w:adjustRightInd w:val="0"/>
        <w:spacing w:after="0" w:line="20" w:lineRule="atLeast"/>
        <w:jc w:val="both"/>
        <w:rPr>
          <w:rFonts w:ascii="Arial" w:hAnsi="Arial" w:cs="Arial"/>
          <w:color w:val="000000"/>
          <w:sz w:val="24"/>
          <w:szCs w:val="24"/>
        </w:rPr>
      </w:pPr>
      <w:r>
        <w:rPr>
          <w:rFonts w:ascii="Arial" w:hAnsi="Arial" w:cs="Arial"/>
          <w:color w:val="000000"/>
          <w:sz w:val="24"/>
          <w:szCs w:val="24"/>
        </w:rPr>
        <w:t xml:space="preserve">Meta 2: % de aumento de </w:t>
      </w:r>
      <w:r w:rsidRPr="00DD5AC0">
        <w:rPr>
          <w:rFonts w:ascii="Arial" w:hAnsi="Arial" w:cs="Arial"/>
          <w:color w:val="000000"/>
          <w:sz w:val="24"/>
          <w:szCs w:val="24"/>
        </w:rPr>
        <w:t>cobertura de la educación básica primaria</w:t>
      </w:r>
      <w:r>
        <w:rPr>
          <w:rFonts w:ascii="Arial" w:hAnsi="Arial" w:cs="Arial"/>
          <w:color w:val="000000"/>
          <w:sz w:val="24"/>
          <w:szCs w:val="24"/>
        </w:rPr>
        <w:t>.</w:t>
      </w:r>
    </w:p>
    <w:p w:rsidR="00DD5AC0" w:rsidRDefault="00DD5AC0" w:rsidP="00DD5AC0">
      <w:pPr>
        <w:autoSpaceDE w:val="0"/>
        <w:autoSpaceDN w:val="0"/>
        <w:adjustRightInd w:val="0"/>
        <w:spacing w:after="0" w:line="20" w:lineRule="atLeast"/>
        <w:jc w:val="both"/>
        <w:rPr>
          <w:rFonts w:ascii="Arial" w:hAnsi="Arial" w:cs="Arial"/>
          <w:color w:val="000000"/>
          <w:sz w:val="24"/>
          <w:szCs w:val="24"/>
        </w:rPr>
      </w:pPr>
      <w:r>
        <w:rPr>
          <w:rFonts w:ascii="Arial" w:hAnsi="Arial" w:cs="Arial"/>
          <w:color w:val="000000"/>
          <w:sz w:val="24"/>
          <w:szCs w:val="24"/>
        </w:rPr>
        <w:t>Meta 3: % de a</w:t>
      </w:r>
      <w:r w:rsidRPr="00DD5AC0">
        <w:rPr>
          <w:rFonts w:ascii="Arial" w:hAnsi="Arial" w:cs="Arial"/>
          <w:color w:val="000000"/>
          <w:sz w:val="24"/>
          <w:szCs w:val="24"/>
        </w:rPr>
        <w:t>ument</w:t>
      </w:r>
      <w:r>
        <w:rPr>
          <w:rFonts w:ascii="Arial" w:hAnsi="Arial" w:cs="Arial"/>
          <w:color w:val="000000"/>
          <w:sz w:val="24"/>
          <w:szCs w:val="24"/>
        </w:rPr>
        <w:t>o</w:t>
      </w:r>
      <w:r w:rsidRPr="00DD5AC0">
        <w:rPr>
          <w:rFonts w:ascii="Arial" w:hAnsi="Arial" w:cs="Arial"/>
          <w:color w:val="000000"/>
          <w:sz w:val="24"/>
          <w:szCs w:val="24"/>
        </w:rPr>
        <w:t xml:space="preserve"> </w:t>
      </w:r>
      <w:r>
        <w:rPr>
          <w:rFonts w:ascii="Arial" w:hAnsi="Arial" w:cs="Arial"/>
          <w:color w:val="000000"/>
          <w:sz w:val="24"/>
          <w:szCs w:val="24"/>
        </w:rPr>
        <w:t xml:space="preserve">de la </w:t>
      </w:r>
      <w:r w:rsidRPr="00DD5AC0">
        <w:rPr>
          <w:rFonts w:ascii="Arial" w:hAnsi="Arial" w:cs="Arial"/>
          <w:color w:val="000000"/>
          <w:sz w:val="24"/>
          <w:szCs w:val="24"/>
        </w:rPr>
        <w:t xml:space="preserve">cobertura de estudiantes </w:t>
      </w:r>
      <w:r>
        <w:rPr>
          <w:rFonts w:ascii="Arial" w:hAnsi="Arial" w:cs="Arial"/>
          <w:color w:val="000000"/>
          <w:sz w:val="24"/>
          <w:szCs w:val="24"/>
        </w:rPr>
        <w:t xml:space="preserve">en </w:t>
      </w:r>
      <w:r w:rsidRPr="00DD5AC0">
        <w:rPr>
          <w:rFonts w:ascii="Arial" w:hAnsi="Arial" w:cs="Arial"/>
          <w:color w:val="000000"/>
          <w:sz w:val="24"/>
          <w:szCs w:val="24"/>
        </w:rPr>
        <w:t>educación básica secundaria y media</w:t>
      </w:r>
      <w:r>
        <w:rPr>
          <w:rFonts w:ascii="Arial" w:hAnsi="Arial" w:cs="Arial"/>
          <w:color w:val="000000"/>
          <w:sz w:val="24"/>
          <w:szCs w:val="24"/>
        </w:rPr>
        <w:t>.</w:t>
      </w:r>
    </w:p>
    <w:p w:rsidR="00DD5AC0" w:rsidRDefault="00DD5AC0" w:rsidP="00DD5AC0">
      <w:pPr>
        <w:autoSpaceDE w:val="0"/>
        <w:autoSpaceDN w:val="0"/>
        <w:adjustRightInd w:val="0"/>
        <w:spacing w:after="0" w:line="20" w:lineRule="atLeast"/>
        <w:jc w:val="both"/>
        <w:rPr>
          <w:rFonts w:ascii="Arial" w:hAnsi="Arial" w:cs="Arial"/>
          <w:color w:val="000000"/>
          <w:sz w:val="24"/>
          <w:szCs w:val="24"/>
        </w:rPr>
      </w:pPr>
      <w:r>
        <w:rPr>
          <w:rFonts w:ascii="Arial" w:hAnsi="Arial" w:cs="Arial"/>
          <w:color w:val="000000"/>
          <w:sz w:val="24"/>
          <w:szCs w:val="24"/>
        </w:rPr>
        <w:t>Meta 4: % de disminución de</w:t>
      </w:r>
      <w:r w:rsidRPr="00DD5AC0">
        <w:rPr>
          <w:rFonts w:ascii="Arial" w:hAnsi="Arial" w:cs="Arial"/>
          <w:color w:val="000000"/>
          <w:sz w:val="24"/>
          <w:szCs w:val="24"/>
        </w:rPr>
        <w:t xml:space="preserve"> la deserción escolar</w:t>
      </w:r>
      <w:r>
        <w:rPr>
          <w:rFonts w:ascii="Arial" w:hAnsi="Arial" w:cs="Arial"/>
          <w:color w:val="000000"/>
          <w:sz w:val="24"/>
          <w:szCs w:val="24"/>
        </w:rPr>
        <w:t>.</w:t>
      </w:r>
    </w:p>
    <w:p w:rsidR="00DD5AC0" w:rsidRDefault="00DD5AC0" w:rsidP="00DD5AC0">
      <w:pPr>
        <w:autoSpaceDE w:val="0"/>
        <w:autoSpaceDN w:val="0"/>
        <w:adjustRightInd w:val="0"/>
        <w:spacing w:after="0" w:line="20" w:lineRule="atLeast"/>
        <w:jc w:val="both"/>
        <w:rPr>
          <w:rFonts w:ascii="Arial" w:hAnsi="Arial" w:cs="Arial"/>
          <w:color w:val="000000"/>
          <w:sz w:val="24"/>
          <w:szCs w:val="24"/>
        </w:rPr>
      </w:pPr>
      <w:r>
        <w:rPr>
          <w:rFonts w:ascii="Arial" w:hAnsi="Arial" w:cs="Arial"/>
          <w:color w:val="000000"/>
          <w:sz w:val="24"/>
          <w:szCs w:val="24"/>
        </w:rPr>
        <w:t>Meta 5: % de</w:t>
      </w:r>
      <w:r w:rsidRPr="00DD5AC0">
        <w:rPr>
          <w:rFonts w:ascii="Arial" w:hAnsi="Arial" w:cs="Arial"/>
          <w:color w:val="000000"/>
          <w:sz w:val="24"/>
          <w:szCs w:val="24"/>
        </w:rPr>
        <w:t xml:space="preserve"> cobertura en restaurantes escolares y </w:t>
      </w:r>
      <w:r>
        <w:rPr>
          <w:rFonts w:ascii="Arial" w:hAnsi="Arial" w:cs="Arial"/>
          <w:color w:val="000000"/>
          <w:sz w:val="24"/>
          <w:szCs w:val="24"/>
        </w:rPr>
        <w:t xml:space="preserve">% de </w:t>
      </w:r>
      <w:r w:rsidRPr="00DD5AC0">
        <w:rPr>
          <w:rFonts w:ascii="Arial" w:hAnsi="Arial" w:cs="Arial"/>
          <w:color w:val="000000"/>
          <w:sz w:val="24"/>
          <w:szCs w:val="24"/>
        </w:rPr>
        <w:t>aument</w:t>
      </w:r>
      <w:r>
        <w:rPr>
          <w:rFonts w:ascii="Arial" w:hAnsi="Arial" w:cs="Arial"/>
          <w:color w:val="000000"/>
          <w:sz w:val="24"/>
          <w:szCs w:val="24"/>
        </w:rPr>
        <w:t>o</w:t>
      </w:r>
      <w:r w:rsidRPr="00DD5AC0">
        <w:rPr>
          <w:rFonts w:ascii="Arial" w:hAnsi="Arial" w:cs="Arial"/>
          <w:color w:val="000000"/>
          <w:sz w:val="24"/>
          <w:szCs w:val="24"/>
        </w:rPr>
        <w:t xml:space="preserve"> </w:t>
      </w:r>
      <w:r>
        <w:rPr>
          <w:rFonts w:ascii="Arial" w:hAnsi="Arial" w:cs="Arial"/>
          <w:color w:val="000000"/>
          <w:sz w:val="24"/>
          <w:szCs w:val="24"/>
        </w:rPr>
        <w:t>de</w:t>
      </w:r>
      <w:r w:rsidRPr="00DD5AC0">
        <w:rPr>
          <w:rFonts w:ascii="Arial" w:hAnsi="Arial" w:cs="Arial"/>
          <w:color w:val="000000"/>
          <w:sz w:val="24"/>
          <w:szCs w:val="24"/>
        </w:rPr>
        <w:t xml:space="preserve"> cobertura en transporte escolar</w:t>
      </w:r>
      <w:r>
        <w:rPr>
          <w:rFonts w:ascii="Arial" w:hAnsi="Arial" w:cs="Arial"/>
          <w:color w:val="000000"/>
          <w:sz w:val="24"/>
          <w:szCs w:val="24"/>
        </w:rPr>
        <w:t>.</w:t>
      </w:r>
    </w:p>
    <w:p w:rsidR="00DD5AC0" w:rsidRPr="00DD5AC0" w:rsidRDefault="00DD5AC0" w:rsidP="00DD5AC0">
      <w:pPr>
        <w:autoSpaceDE w:val="0"/>
        <w:autoSpaceDN w:val="0"/>
        <w:adjustRightInd w:val="0"/>
        <w:spacing w:after="0" w:line="20" w:lineRule="atLeast"/>
        <w:jc w:val="both"/>
        <w:rPr>
          <w:rFonts w:ascii="Arial" w:hAnsi="Arial" w:cs="Arial"/>
          <w:color w:val="000000"/>
          <w:sz w:val="24"/>
          <w:szCs w:val="24"/>
        </w:rPr>
      </w:pPr>
      <w:r>
        <w:rPr>
          <w:rFonts w:ascii="Arial" w:hAnsi="Arial" w:cs="Arial"/>
          <w:color w:val="000000"/>
          <w:sz w:val="24"/>
          <w:szCs w:val="24"/>
        </w:rPr>
        <w:t>Meta6: % de Incremento</w:t>
      </w:r>
      <w:r w:rsidRPr="00DD5AC0">
        <w:rPr>
          <w:rFonts w:ascii="Arial" w:hAnsi="Arial" w:cs="Arial"/>
          <w:color w:val="000000"/>
          <w:sz w:val="24"/>
          <w:szCs w:val="24"/>
        </w:rPr>
        <w:t xml:space="preserve"> </w:t>
      </w:r>
      <w:r>
        <w:rPr>
          <w:rFonts w:ascii="Arial" w:hAnsi="Arial" w:cs="Arial"/>
          <w:color w:val="000000"/>
          <w:sz w:val="24"/>
          <w:szCs w:val="24"/>
        </w:rPr>
        <w:t xml:space="preserve">del </w:t>
      </w:r>
      <w:r w:rsidRPr="00DD5AC0">
        <w:rPr>
          <w:rFonts w:ascii="Arial" w:hAnsi="Arial" w:cs="Arial"/>
          <w:color w:val="000000"/>
          <w:sz w:val="24"/>
          <w:szCs w:val="24"/>
        </w:rPr>
        <w:t>Plan Excelencia</w:t>
      </w:r>
      <w:r>
        <w:rPr>
          <w:rFonts w:ascii="Arial" w:hAnsi="Arial" w:cs="Arial"/>
          <w:color w:val="000000"/>
          <w:sz w:val="24"/>
          <w:szCs w:val="24"/>
        </w:rPr>
        <w:t>.</w:t>
      </w:r>
    </w:p>
    <w:p w:rsidR="00DD5AC0" w:rsidRPr="00DD5AC0" w:rsidRDefault="00DD5AC0" w:rsidP="00DD5AC0">
      <w:pPr>
        <w:autoSpaceDE w:val="0"/>
        <w:autoSpaceDN w:val="0"/>
        <w:adjustRightInd w:val="0"/>
        <w:spacing w:after="0" w:line="20" w:lineRule="atLeast"/>
        <w:jc w:val="both"/>
        <w:rPr>
          <w:rFonts w:ascii="Arial" w:hAnsi="Arial" w:cs="Arial"/>
          <w:color w:val="000000"/>
          <w:sz w:val="24"/>
          <w:szCs w:val="24"/>
        </w:rPr>
      </w:pPr>
      <w:r>
        <w:rPr>
          <w:rFonts w:ascii="Arial" w:hAnsi="Arial" w:cs="Arial"/>
          <w:color w:val="000000"/>
          <w:sz w:val="24"/>
          <w:szCs w:val="24"/>
        </w:rPr>
        <w:t xml:space="preserve">Meta 7: </w:t>
      </w:r>
      <w:r w:rsidRPr="00DD5AC0">
        <w:rPr>
          <w:rFonts w:ascii="Arial" w:hAnsi="Arial" w:cs="Arial"/>
          <w:color w:val="000000"/>
          <w:sz w:val="24"/>
          <w:szCs w:val="24"/>
        </w:rPr>
        <w:t>% de estudiantes de grado 5 y 11, evaluados por el municipio en pruebas ICFES y SABER.</w:t>
      </w:r>
    </w:p>
    <w:p w:rsidR="00DD5AC0" w:rsidRPr="00DD5AC0" w:rsidRDefault="00DD5AC0" w:rsidP="00DD5AC0">
      <w:pPr>
        <w:autoSpaceDE w:val="0"/>
        <w:autoSpaceDN w:val="0"/>
        <w:adjustRightInd w:val="0"/>
        <w:spacing w:after="0" w:line="20" w:lineRule="atLeast"/>
        <w:jc w:val="both"/>
        <w:rPr>
          <w:rFonts w:ascii="Arial" w:hAnsi="Arial" w:cs="Arial"/>
          <w:color w:val="000000"/>
          <w:sz w:val="24"/>
          <w:szCs w:val="24"/>
        </w:rPr>
      </w:pPr>
      <w:r>
        <w:rPr>
          <w:rFonts w:ascii="Arial" w:hAnsi="Arial" w:cs="Arial"/>
          <w:color w:val="000000"/>
          <w:sz w:val="24"/>
          <w:szCs w:val="24"/>
        </w:rPr>
        <w:t xml:space="preserve">Meta 8: </w:t>
      </w:r>
      <w:r w:rsidRPr="00DD5AC0">
        <w:rPr>
          <w:rFonts w:ascii="Arial" w:hAnsi="Arial" w:cs="Arial"/>
          <w:color w:val="000000"/>
          <w:sz w:val="24"/>
          <w:szCs w:val="24"/>
        </w:rPr>
        <w:t>% de establecimientos educativos evaluado</w:t>
      </w:r>
      <w:r>
        <w:rPr>
          <w:rFonts w:ascii="Arial" w:hAnsi="Arial" w:cs="Arial"/>
          <w:color w:val="000000"/>
          <w:sz w:val="24"/>
          <w:szCs w:val="24"/>
        </w:rPr>
        <w:t>s en infraestructura y dotación</w:t>
      </w:r>
      <w:r w:rsidRPr="00DD5AC0">
        <w:rPr>
          <w:rFonts w:ascii="Arial" w:hAnsi="Arial" w:cs="Arial"/>
          <w:color w:val="000000"/>
          <w:sz w:val="24"/>
          <w:szCs w:val="24"/>
        </w:rPr>
        <w:t>.</w:t>
      </w:r>
    </w:p>
    <w:p w:rsidR="00DD5AC0" w:rsidRPr="00DD5AC0" w:rsidRDefault="00DD5AC0" w:rsidP="00DD5AC0">
      <w:pPr>
        <w:autoSpaceDE w:val="0"/>
        <w:autoSpaceDN w:val="0"/>
        <w:adjustRightInd w:val="0"/>
        <w:spacing w:after="0" w:line="20" w:lineRule="atLeast"/>
        <w:jc w:val="both"/>
        <w:rPr>
          <w:rFonts w:ascii="Arial" w:hAnsi="Arial" w:cs="Arial"/>
          <w:color w:val="000000"/>
          <w:sz w:val="24"/>
          <w:szCs w:val="24"/>
        </w:rPr>
      </w:pPr>
      <w:r>
        <w:rPr>
          <w:rFonts w:ascii="Arial" w:hAnsi="Arial" w:cs="Arial"/>
          <w:color w:val="000000"/>
          <w:sz w:val="24"/>
          <w:szCs w:val="24"/>
        </w:rPr>
        <w:t xml:space="preserve">Meta 9: </w:t>
      </w:r>
      <w:r w:rsidRPr="00DD5AC0">
        <w:rPr>
          <w:rFonts w:ascii="Arial" w:hAnsi="Arial" w:cs="Arial"/>
          <w:color w:val="000000"/>
          <w:sz w:val="24"/>
          <w:szCs w:val="24"/>
        </w:rPr>
        <w:t>% de la educación media vocacional con programas técnicos.</w:t>
      </w:r>
    </w:p>
    <w:p w:rsidR="00DD5AC0" w:rsidRPr="00DD5AC0" w:rsidRDefault="00DD5AC0" w:rsidP="00DD5AC0">
      <w:pPr>
        <w:autoSpaceDE w:val="0"/>
        <w:autoSpaceDN w:val="0"/>
        <w:adjustRightInd w:val="0"/>
        <w:spacing w:after="0" w:line="20" w:lineRule="atLeast"/>
        <w:jc w:val="both"/>
        <w:rPr>
          <w:rFonts w:ascii="Arial" w:hAnsi="Arial" w:cs="Arial"/>
          <w:color w:val="000000"/>
          <w:sz w:val="24"/>
          <w:szCs w:val="24"/>
        </w:rPr>
      </w:pPr>
      <w:r>
        <w:rPr>
          <w:rFonts w:ascii="Arial" w:hAnsi="Arial" w:cs="Arial"/>
          <w:color w:val="000000"/>
          <w:sz w:val="24"/>
          <w:szCs w:val="24"/>
        </w:rPr>
        <w:t xml:space="preserve">Meta 10: </w:t>
      </w:r>
      <w:r w:rsidRPr="00DD5AC0">
        <w:rPr>
          <w:rFonts w:ascii="Arial" w:hAnsi="Arial" w:cs="Arial"/>
          <w:color w:val="000000"/>
          <w:sz w:val="24"/>
          <w:szCs w:val="24"/>
        </w:rPr>
        <w:t>% de docentes del municipio evaluados y participando de programas de bienestar.</w:t>
      </w:r>
    </w:p>
    <w:p w:rsidR="00DD5AC0" w:rsidRDefault="00DD5AC0" w:rsidP="00DD5AC0">
      <w:pPr>
        <w:autoSpaceDE w:val="0"/>
        <w:autoSpaceDN w:val="0"/>
        <w:adjustRightInd w:val="0"/>
        <w:spacing w:after="0" w:line="20" w:lineRule="atLeast"/>
        <w:jc w:val="both"/>
        <w:rPr>
          <w:rFonts w:ascii="Arial" w:hAnsi="Arial" w:cs="Arial"/>
          <w:color w:val="000000"/>
          <w:sz w:val="24"/>
          <w:szCs w:val="24"/>
        </w:rPr>
      </w:pPr>
      <w:r>
        <w:rPr>
          <w:rFonts w:ascii="Arial" w:hAnsi="Arial" w:cs="Arial"/>
          <w:color w:val="000000"/>
          <w:sz w:val="24"/>
          <w:szCs w:val="24"/>
        </w:rPr>
        <w:t xml:space="preserve">Meta 11: </w:t>
      </w:r>
      <w:r w:rsidRPr="00DD5AC0">
        <w:rPr>
          <w:rFonts w:ascii="Arial" w:hAnsi="Arial" w:cs="Arial"/>
          <w:color w:val="000000"/>
          <w:sz w:val="24"/>
          <w:szCs w:val="24"/>
        </w:rPr>
        <w:t xml:space="preserve">% </w:t>
      </w:r>
      <w:r>
        <w:rPr>
          <w:rFonts w:ascii="Arial" w:hAnsi="Arial" w:cs="Arial"/>
          <w:color w:val="000000"/>
          <w:sz w:val="24"/>
          <w:szCs w:val="24"/>
        </w:rPr>
        <w:t xml:space="preserve">de disminución de </w:t>
      </w:r>
      <w:r w:rsidRPr="00DD5AC0">
        <w:rPr>
          <w:rFonts w:ascii="Arial" w:hAnsi="Arial" w:cs="Arial"/>
          <w:color w:val="000000"/>
          <w:sz w:val="24"/>
          <w:szCs w:val="24"/>
        </w:rPr>
        <w:t>tasa de analfabetismo</w:t>
      </w:r>
      <w:r>
        <w:rPr>
          <w:rFonts w:ascii="Arial" w:hAnsi="Arial" w:cs="Arial"/>
          <w:color w:val="000000"/>
          <w:sz w:val="24"/>
          <w:szCs w:val="24"/>
        </w:rPr>
        <w:t>.</w:t>
      </w:r>
      <w:r w:rsidRPr="00DD5AC0">
        <w:rPr>
          <w:rFonts w:ascii="Arial" w:hAnsi="Arial" w:cs="Arial"/>
          <w:color w:val="000000"/>
          <w:sz w:val="24"/>
          <w:szCs w:val="24"/>
        </w:rPr>
        <w:t xml:space="preserve"> </w:t>
      </w:r>
    </w:p>
    <w:p w:rsidR="00DD5AC0" w:rsidRPr="00DD5AC0" w:rsidRDefault="00DD5AC0" w:rsidP="00DD5AC0">
      <w:pPr>
        <w:autoSpaceDE w:val="0"/>
        <w:autoSpaceDN w:val="0"/>
        <w:adjustRightInd w:val="0"/>
        <w:spacing w:after="0" w:line="20" w:lineRule="atLeast"/>
        <w:jc w:val="both"/>
        <w:rPr>
          <w:rFonts w:ascii="Arial" w:hAnsi="Arial" w:cs="Arial"/>
          <w:color w:val="000000"/>
          <w:sz w:val="24"/>
          <w:szCs w:val="24"/>
        </w:rPr>
      </w:pPr>
      <w:r>
        <w:rPr>
          <w:rFonts w:ascii="Arial" w:hAnsi="Arial" w:cs="Arial"/>
          <w:color w:val="000000"/>
          <w:sz w:val="24"/>
          <w:szCs w:val="24"/>
        </w:rPr>
        <w:t xml:space="preserve">Meta 12: </w:t>
      </w:r>
      <w:r w:rsidRPr="00DD5AC0">
        <w:rPr>
          <w:rFonts w:ascii="Arial" w:hAnsi="Arial" w:cs="Arial"/>
          <w:color w:val="000000"/>
          <w:sz w:val="24"/>
          <w:szCs w:val="24"/>
        </w:rPr>
        <w:t>% de estudiantes de grado 11 capacitados en pruebas ICFES.</w:t>
      </w:r>
    </w:p>
    <w:p w:rsidR="00DD5AC0" w:rsidRPr="00311C6A" w:rsidRDefault="00311C6A" w:rsidP="00311C6A">
      <w:pPr>
        <w:autoSpaceDE w:val="0"/>
        <w:autoSpaceDN w:val="0"/>
        <w:adjustRightInd w:val="0"/>
        <w:spacing w:after="0" w:line="20" w:lineRule="atLeast"/>
        <w:jc w:val="both"/>
        <w:rPr>
          <w:rFonts w:ascii="Arial" w:hAnsi="Arial" w:cs="Arial"/>
          <w:color w:val="000000"/>
          <w:sz w:val="24"/>
          <w:szCs w:val="24"/>
        </w:rPr>
      </w:pPr>
      <w:r>
        <w:rPr>
          <w:rFonts w:ascii="Arial" w:hAnsi="Arial" w:cs="Arial"/>
          <w:color w:val="000000"/>
          <w:sz w:val="24"/>
          <w:szCs w:val="24"/>
        </w:rPr>
        <w:t xml:space="preserve">Meta 13: </w:t>
      </w:r>
      <w:r w:rsidR="00DD5AC0" w:rsidRPr="00311C6A">
        <w:rPr>
          <w:rFonts w:ascii="Arial" w:hAnsi="Arial" w:cs="Arial"/>
          <w:color w:val="000000"/>
          <w:sz w:val="24"/>
          <w:szCs w:val="24"/>
        </w:rPr>
        <w:t>% de instituciones educativas con mejoramiento de la Planta Física</w:t>
      </w:r>
      <w:r>
        <w:rPr>
          <w:rFonts w:ascii="Arial" w:hAnsi="Arial" w:cs="Arial"/>
          <w:color w:val="000000"/>
          <w:sz w:val="24"/>
          <w:szCs w:val="24"/>
        </w:rPr>
        <w:t>.</w:t>
      </w:r>
    </w:p>
    <w:p w:rsidR="00DD5AC0" w:rsidRPr="00311C6A" w:rsidRDefault="00311C6A" w:rsidP="00311C6A">
      <w:pPr>
        <w:autoSpaceDE w:val="0"/>
        <w:autoSpaceDN w:val="0"/>
        <w:adjustRightInd w:val="0"/>
        <w:spacing w:after="0" w:line="20" w:lineRule="atLeast"/>
        <w:jc w:val="both"/>
        <w:rPr>
          <w:rFonts w:ascii="Arial" w:hAnsi="Arial" w:cs="Arial"/>
          <w:color w:val="000000"/>
          <w:sz w:val="24"/>
          <w:szCs w:val="24"/>
        </w:rPr>
      </w:pPr>
      <w:r>
        <w:rPr>
          <w:rFonts w:ascii="Arial" w:hAnsi="Arial" w:cs="Arial"/>
          <w:color w:val="000000"/>
          <w:sz w:val="24"/>
          <w:szCs w:val="24"/>
        </w:rPr>
        <w:t xml:space="preserve">Meta 14: </w:t>
      </w:r>
      <w:r w:rsidR="00DD5AC0" w:rsidRPr="00311C6A">
        <w:rPr>
          <w:rFonts w:ascii="Arial" w:hAnsi="Arial" w:cs="Arial"/>
          <w:color w:val="000000"/>
          <w:sz w:val="24"/>
          <w:szCs w:val="24"/>
        </w:rPr>
        <w:t>% de establecimientos educativos con pago de servicios públicos.</w:t>
      </w:r>
    </w:p>
    <w:p w:rsidR="00DD5AC0" w:rsidRPr="00311C6A" w:rsidRDefault="00311C6A" w:rsidP="00311C6A">
      <w:pPr>
        <w:autoSpaceDE w:val="0"/>
        <w:autoSpaceDN w:val="0"/>
        <w:adjustRightInd w:val="0"/>
        <w:spacing w:after="0" w:line="20" w:lineRule="atLeast"/>
        <w:jc w:val="both"/>
        <w:rPr>
          <w:rFonts w:ascii="Arial" w:hAnsi="Arial" w:cs="Arial"/>
          <w:sz w:val="24"/>
          <w:szCs w:val="24"/>
        </w:rPr>
      </w:pPr>
      <w:r>
        <w:rPr>
          <w:rFonts w:ascii="Arial" w:hAnsi="Arial" w:cs="Arial"/>
          <w:sz w:val="24"/>
          <w:szCs w:val="24"/>
        </w:rPr>
        <w:t>Meta 15: %</w:t>
      </w:r>
      <w:r w:rsidR="00DD5AC0" w:rsidRPr="00311C6A">
        <w:rPr>
          <w:rFonts w:ascii="Arial" w:hAnsi="Arial" w:cs="Arial"/>
          <w:sz w:val="24"/>
          <w:szCs w:val="24"/>
        </w:rPr>
        <w:t xml:space="preserve"> de alumnos </w:t>
      </w:r>
      <w:r>
        <w:rPr>
          <w:rFonts w:ascii="Arial" w:hAnsi="Arial" w:cs="Arial"/>
          <w:sz w:val="24"/>
          <w:szCs w:val="24"/>
        </w:rPr>
        <w:t xml:space="preserve">en primaria </w:t>
      </w:r>
      <w:r w:rsidR="00DD5AC0" w:rsidRPr="00311C6A">
        <w:rPr>
          <w:rFonts w:ascii="Arial" w:hAnsi="Arial" w:cs="Arial"/>
          <w:sz w:val="24"/>
          <w:szCs w:val="24"/>
        </w:rPr>
        <w:t>beneficiados con restaurantes escolares.</w:t>
      </w:r>
    </w:p>
    <w:p w:rsidR="00DD5AC0" w:rsidRPr="00DD5AC0" w:rsidRDefault="00DD5AC0" w:rsidP="00DD5AC0">
      <w:pPr>
        <w:spacing w:after="0" w:line="240" w:lineRule="auto"/>
        <w:jc w:val="both"/>
        <w:rPr>
          <w:rFonts w:ascii="Arial" w:hAnsi="Arial" w:cs="Arial"/>
          <w:sz w:val="24"/>
          <w:szCs w:val="24"/>
        </w:rPr>
      </w:pPr>
    </w:p>
    <w:p w:rsidR="00BD3F6A" w:rsidRPr="00716B11" w:rsidRDefault="00716B11" w:rsidP="00716B11">
      <w:pPr>
        <w:rPr>
          <w:rFonts w:ascii="Arial" w:hAnsi="Arial" w:cs="Arial"/>
          <w:b/>
          <w:sz w:val="24"/>
          <w:szCs w:val="24"/>
        </w:rPr>
      </w:pPr>
      <w:r>
        <w:rPr>
          <w:rFonts w:ascii="Arial" w:hAnsi="Arial" w:cs="Arial"/>
          <w:b/>
          <w:sz w:val="24"/>
          <w:szCs w:val="24"/>
        </w:rPr>
        <w:t xml:space="preserve">5.2.1.1 </w:t>
      </w:r>
      <w:r w:rsidR="00BD3F6A" w:rsidRPr="00716B11">
        <w:rPr>
          <w:rFonts w:ascii="Arial" w:hAnsi="Arial" w:cs="Arial"/>
          <w:b/>
          <w:sz w:val="24"/>
          <w:szCs w:val="24"/>
        </w:rPr>
        <w:t xml:space="preserve">PROGRAMA </w:t>
      </w:r>
      <w:r w:rsidR="004725D7" w:rsidRPr="00716B11">
        <w:rPr>
          <w:rFonts w:ascii="Arial" w:hAnsi="Arial" w:cs="Arial"/>
          <w:b/>
          <w:sz w:val="24"/>
          <w:szCs w:val="24"/>
        </w:rPr>
        <w:t>EDUCACIÓN PARA TODOS CON CALIDAD</w:t>
      </w:r>
    </w:p>
    <w:p w:rsidR="00BD3F6A" w:rsidRDefault="00DA1A2D" w:rsidP="00C2283C">
      <w:pPr>
        <w:spacing w:after="0" w:line="20" w:lineRule="atLeast"/>
        <w:jc w:val="both"/>
        <w:rPr>
          <w:rFonts w:ascii="Arial" w:hAnsi="Arial" w:cs="Arial"/>
          <w:b/>
          <w:sz w:val="24"/>
          <w:szCs w:val="24"/>
        </w:rPr>
      </w:pPr>
      <w:r>
        <w:rPr>
          <w:rFonts w:ascii="Arial" w:hAnsi="Arial" w:cs="Arial"/>
          <w:b/>
          <w:sz w:val="24"/>
          <w:szCs w:val="24"/>
        </w:rPr>
        <w:t xml:space="preserve">OBJETIVO  PROGRAMÁTICO </w:t>
      </w:r>
    </w:p>
    <w:p w:rsidR="00C2283C" w:rsidRDefault="00C2283C" w:rsidP="00C2283C">
      <w:pPr>
        <w:spacing w:after="0" w:line="20" w:lineRule="atLeast"/>
        <w:jc w:val="both"/>
        <w:rPr>
          <w:rFonts w:ascii="Arial" w:hAnsi="Arial" w:cs="Arial"/>
          <w:b/>
          <w:sz w:val="24"/>
          <w:szCs w:val="24"/>
        </w:rPr>
      </w:pPr>
    </w:p>
    <w:p w:rsidR="00021C77" w:rsidRDefault="00021C77" w:rsidP="00C2283C">
      <w:pPr>
        <w:autoSpaceDE w:val="0"/>
        <w:autoSpaceDN w:val="0"/>
        <w:adjustRightInd w:val="0"/>
        <w:spacing w:after="0" w:line="20" w:lineRule="atLeast"/>
        <w:jc w:val="both"/>
        <w:rPr>
          <w:rFonts w:ascii="Arial" w:hAnsi="Arial" w:cs="Arial"/>
          <w:sz w:val="24"/>
          <w:szCs w:val="24"/>
          <w:lang w:eastAsia="es-ES"/>
        </w:rPr>
      </w:pPr>
      <w:r w:rsidRPr="00021C77">
        <w:rPr>
          <w:rFonts w:ascii="Arial" w:hAnsi="Arial" w:cs="Arial"/>
          <w:sz w:val="24"/>
          <w:szCs w:val="24"/>
        </w:rPr>
        <w:t>Garantizar el acceso y permanencia en el sistema educativo, propiciando el mejoramiento de la calidad y pertinencia de la educación, pro</w:t>
      </w:r>
      <w:r>
        <w:rPr>
          <w:rFonts w:ascii="Arial" w:hAnsi="Arial" w:cs="Arial"/>
          <w:sz w:val="24"/>
          <w:szCs w:val="24"/>
        </w:rPr>
        <w:t xml:space="preserve">piciando el </w:t>
      </w:r>
      <w:r w:rsidRPr="00021C77">
        <w:rPr>
          <w:rFonts w:ascii="Arial" w:hAnsi="Arial" w:cs="Arial"/>
          <w:sz w:val="24"/>
          <w:szCs w:val="24"/>
        </w:rPr>
        <w:t xml:space="preserve"> </w:t>
      </w:r>
      <w:r>
        <w:rPr>
          <w:rFonts w:ascii="Arial" w:hAnsi="Arial" w:cs="Arial"/>
          <w:sz w:val="24"/>
          <w:szCs w:val="24"/>
          <w:lang w:eastAsia="es-ES"/>
        </w:rPr>
        <w:t>mejoramiento</w:t>
      </w:r>
      <w:r w:rsidRPr="00F8468D">
        <w:rPr>
          <w:rFonts w:ascii="Arial" w:hAnsi="Arial" w:cs="Arial"/>
          <w:sz w:val="24"/>
          <w:szCs w:val="24"/>
          <w:lang w:eastAsia="es-ES"/>
        </w:rPr>
        <w:t xml:space="preserve"> </w:t>
      </w:r>
      <w:r>
        <w:rPr>
          <w:rFonts w:ascii="Arial" w:hAnsi="Arial" w:cs="Arial"/>
          <w:sz w:val="24"/>
          <w:szCs w:val="24"/>
          <w:lang w:eastAsia="es-ES"/>
        </w:rPr>
        <w:t xml:space="preserve">de </w:t>
      </w:r>
      <w:r w:rsidRPr="00F8468D">
        <w:rPr>
          <w:rFonts w:ascii="Arial" w:hAnsi="Arial" w:cs="Arial"/>
          <w:sz w:val="24"/>
          <w:szCs w:val="24"/>
          <w:lang w:eastAsia="es-ES"/>
        </w:rPr>
        <w:t>los niveles de aprendizaje de los niños y jóvenes mediante el desarrollo de las competencias básicas, laborales y de los valores necesarios para su desempeño social y productivo.</w:t>
      </w:r>
    </w:p>
    <w:p w:rsidR="006D3261" w:rsidRDefault="006D3261" w:rsidP="00C2283C">
      <w:pPr>
        <w:autoSpaceDE w:val="0"/>
        <w:autoSpaceDN w:val="0"/>
        <w:adjustRightInd w:val="0"/>
        <w:spacing w:after="0" w:line="20" w:lineRule="atLeast"/>
        <w:jc w:val="both"/>
        <w:rPr>
          <w:rFonts w:ascii="Arial" w:hAnsi="Arial" w:cs="Arial"/>
          <w:color w:val="000000"/>
          <w:sz w:val="24"/>
          <w:szCs w:val="24"/>
        </w:rPr>
      </w:pPr>
    </w:p>
    <w:p w:rsidR="00A02C59" w:rsidRDefault="00A02C59" w:rsidP="00C2283C">
      <w:pPr>
        <w:autoSpaceDE w:val="0"/>
        <w:autoSpaceDN w:val="0"/>
        <w:adjustRightInd w:val="0"/>
        <w:spacing w:after="0" w:line="20" w:lineRule="atLeast"/>
        <w:jc w:val="both"/>
        <w:rPr>
          <w:rFonts w:ascii="Arial" w:hAnsi="Arial" w:cs="Arial"/>
          <w:b/>
          <w:color w:val="000000"/>
          <w:sz w:val="24"/>
          <w:szCs w:val="24"/>
        </w:rPr>
      </w:pPr>
      <w:r w:rsidRPr="00A02C59">
        <w:rPr>
          <w:rFonts w:ascii="Arial" w:hAnsi="Arial" w:cs="Arial"/>
          <w:b/>
          <w:color w:val="000000"/>
          <w:sz w:val="24"/>
          <w:szCs w:val="24"/>
        </w:rPr>
        <w:t>METAS DE PRODUCTO</w:t>
      </w:r>
    </w:p>
    <w:p w:rsidR="00064C7B" w:rsidRDefault="00064C7B" w:rsidP="00C2283C">
      <w:pPr>
        <w:autoSpaceDE w:val="0"/>
        <w:autoSpaceDN w:val="0"/>
        <w:adjustRightInd w:val="0"/>
        <w:spacing w:after="0" w:line="20" w:lineRule="atLeast"/>
        <w:jc w:val="both"/>
        <w:rPr>
          <w:rFonts w:ascii="Arial" w:hAnsi="Arial" w:cs="Arial"/>
          <w:b/>
          <w:color w:val="000000"/>
          <w:sz w:val="24"/>
          <w:szCs w:val="24"/>
        </w:rPr>
      </w:pPr>
    </w:p>
    <w:p w:rsidR="00064C7B" w:rsidRPr="00B72D29" w:rsidRDefault="00064C7B" w:rsidP="00E55362">
      <w:pPr>
        <w:pStyle w:val="Prrafodelista"/>
        <w:numPr>
          <w:ilvl w:val="0"/>
          <w:numId w:val="58"/>
        </w:numPr>
        <w:autoSpaceDE w:val="0"/>
        <w:autoSpaceDN w:val="0"/>
        <w:adjustRightInd w:val="0"/>
        <w:spacing w:after="0" w:line="20" w:lineRule="atLeast"/>
        <w:jc w:val="both"/>
        <w:rPr>
          <w:rFonts w:ascii="Arial" w:hAnsi="Arial" w:cs="Arial"/>
          <w:sz w:val="24"/>
          <w:szCs w:val="24"/>
        </w:rPr>
      </w:pPr>
      <w:r w:rsidRPr="00B72D29">
        <w:rPr>
          <w:rFonts w:ascii="Arial" w:hAnsi="Arial" w:cs="Arial"/>
          <w:sz w:val="24"/>
          <w:szCs w:val="24"/>
        </w:rPr>
        <w:t xml:space="preserve">10 estudiantes </w:t>
      </w:r>
      <w:r w:rsidR="00DA3961" w:rsidRPr="00B72D29">
        <w:rPr>
          <w:rFonts w:ascii="Arial" w:hAnsi="Arial" w:cs="Arial"/>
          <w:sz w:val="24"/>
          <w:szCs w:val="24"/>
        </w:rPr>
        <w:t xml:space="preserve">en edad escolar, </w:t>
      </w:r>
      <w:r w:rsidRPr="00B72D29">
        <w:rPr>
          <w:rFonts w:ascii="Arial" w:hAnsi="Arial" w:cs="Arial"/>
          <w:sz w:val="24"/>
          <w:szCs w:val="24"/>
        </w:rPr>
        <w:t xml:space="preserve">matriculados </w:t>
      </w:r>
      <w:r w:rsidR="00DA3961" w:rsidRPr="00B72D29">
        <w:rPr>
          <w:rFonts w:ascii="Arial" w:hAnsi="Arial" w:cs="Arial"/>
          <w:sz w:val="24"/>
          <w:szCs w:val="24"/>
        </w:rPr>
        <w:t xml:space="preserve">adicionalmente </w:t>
      </w:r>
      <w:r w:rsidRPr="00B72D29">
        <w:rPr>
          <w:rFonts w:ascii="Arial" w:hAnsi="Arial" w:cs="Arial"/>
          <w:sz w:val="24"/>
          <w:szCs w:val="24"/>
        </w:rPr>
        <w:t>en educación preescolar</w:t>
      </w:r>
      <w:r w:rsidR="003619F4" w:rsidRPr="00B72D29">
        <w:rPr>
          <w:rFonts w:ascii="Arial" w:hAnsi="Arial" w:cs="Arial"/>
          <w:sz w:val="24"/>
          <w:szCs w:val="24"/>
        </w:rPr>
        <w:t xml:space="preserve"> durante el </w:t>
      </w:r>
      <w:r w:rsidRPr="00B72D29">
        <w:rPr>
          <w:rFonts w:ascii="Arial" w:hAnsi="Arial" w:cs="Arial"/>
          <w:sz w:val="24"/>
          <w:szCs w:val="24"/>
        </w:rPr>
        <w:t>cuatrienio.</w:t>
      </w:r>
    </w:p>
    <w:p w:rsidR="003619F4" w:rsidRPr="00B72D29" w:rsidRDefault="003619F4" w:rsidP="00E55362">
      <w:pPr>
        <w:pStyle w:val="Prrafodelista"/>
        <w:numPr>
          <w:ilvl w:val="0"/>
          <w:numId w:val="58"/>
        </w:numPr>
        <w:autoSpaceDE w:val="0"/>
        <w:autoSpaceDN w:val="0"/>
        <w:adjustRightInd w:val="0"/>
        <w:spacing w:after="0" w:line="20" w:lineRule="atLeast"/>
        <w:jc w:val="both"/>
        <w:rPr>
          <w:rFonts w:ascii="Arial" w:hAnsi="Arial" w:cs="Arial"/>
          <w:sz w:val="24"/>
          <w:szCs w:val="24"/>
        </w:rPr>
      </w:pPr>
      <w:r w:rsidRPr="00B72D29">
        <w:rPr>
          <w:rFonts w:ascii="Arial" w:hAnsi="Arial" w:cs="Arial"/>
          <w:sz w:val="24"/>
          <w:szCs w:val="24"/>
        </w:rPr>
        <w:t xml:space="preserve">35 estudiantes </w:t>
      </w:r>
      <w:r w:rsidR="00DA3961" w:rsidRPr="00B72D29">
        <w:rPr>
          <w:rFonts w:ascii="Arial" w:hAnsi="Arial" w:cs="Arial"/>
          <w:sz w:val="24"/>
          <w:szCs w:val="24"/>
        </w:rPr>
        <w:t xml:space="preserve">en edad escolar, </w:t>
      </w:r>
      <w:r w:rsidRPr="00B72D29">
        <w:rPr>
          <w:rFonts w:ascii="Arial" w:hAnsi="Arial" w:cs="Arial"/>
          <w:sz w:val="24"/>
          <w:szCs w:val="24"/>
        </w:rPr>
        <w:t>matriculados</w:t>
      </w:r>
      <w:r w:rsidR="00DA3961" w:rsidRPr="00B72D29">
        <w:rPr>
          <w:rFonts w:ascii="Arial" w:hAnsi="Arial" w:cs="Arial"/>
          <w:sz w:val="24"/>
          <w:szCs w:val="24"/>
        </w:rPr>
        <w:t xml:space="preserve"> adicionalmente </w:t>
      </w:r>
      <w:r w:rsidRPr="00B72D29">
        <w:rPr>
          <w:rFonts w:ascii="Arial" w:hAnsi="Arial" w:cs="Arial"/>
          <w:sz w:val="24"/>
          <w:szCs w:val="24"/>
        </w:rPr>
        <w:t>en educación básica primaria durante el cuatrienio.</w:t>
      </w:r>
    </w:p>
    <w:p w:rsidR="005C6BB3" w:rsidRPr="00B72D29" w:rsidRDefault="005C6BB3" w:rsidP="00E55362">
      <w:pPr>
        <w:pStyle w:val="Prrafodelista"/>
        <w:numPr>
          <w:ilvl w:val="0"/>
          <w:numId w:val="58"/>
        </w:numPr>
        <w:autoSpaceDE w:val="0"/>
        <w:autoSpaceDN w:val="0"/>
        <w:adjustRightInd w:val="0"/>
        <w:spacing w:after="0" w:line="20" w:lineRule="atLeast"/>
        <w:jc w:val="both"/>
        <w:rPr>
          <w:rFonts w:ascii="Arial" w:hAnsi="Arial" w:cs="Arial"/>
          <w:sz w:val="24"/>
          <w:szCs w:val="24"/>
        </w:rPr>
      </w:pPr>
      <w:r w:rsidRPr="00B72D29">
        <w:rPr>
          <w:rFonts w:ascii="Arial" w:hAnsi="Arial" w:cs="Arial"/>
          <w:sz w:val="24"/>
          <w:szCs w:val="24"/>
        </w:rPr>
        <w:t>40 estudiantes en edad escolar, matriculados adicionalmente en educación básica secundaria durante el cuatrienio.</w:t>
      </w:r>
    </w:p>
    <w:p w:rsidR="00BD2843" w:rsidRPr="00B72D29" w:rsidRDefault="00BD2843" w:rsidP="00E55362">
      <w:pPr>
        <w:pStyle w:val="Prrafodelista"/>
        <w:numPr>
          <w:ilvl w:val="0"/>
          <w:numId w:val="58"/>
        </w:numPr>
        <w:autoSpaceDE w:val="0"/>
        <w:autoSpaceDN w:val="0"/>
        <w:adjustRightInd w:val="0"/>
        <w:spacing w:after="0" w:line="20" w:lineRule="atLeast"/>
        <w:jc w:val="both"/>
        <w:rPr>
          <w:rFonts w:ascii="Arial" w:hAnsi="Arial" w:cs="Arial"/>
          <w:sz w:val="24"/>
          <w:szCs w:val="24"/>
        </w:rPr>
      </w:pPr>
      <w:r w:rsidRPr="00B72D29">
        <w:rPr>
          <w:rFonts w:ascii="Arial" w:hAnsi="Arial" w:cs="Arial"/>
          <w:sz w:val="24"/>
          <w:szCs w:val="24"/>
        </w:rPr>
        <w:t>7 estudiantes apoyados por el municipio con el Plan Excelencia</w:t>
      </w:r>
      <w:r w:rsidR="0052195F" w:rsidRPr="00B72D29">
        <w:rPr>
          <w:rFonts w:ascii="Arial" w:hAnsi="Arial" w:cs="Arial"/>
          <w:sz w:val="24"/>
          <w:szCs w:val="24"/>
        </w:rPr>
        <w:t>, a partir del año 2009.</w:t>
      </w:r>
    </w:p>
    <w:p w:rsidR="003455AC" w:rsidRPr="00C2283C" w:rsidRDefault="00BA3AC7" w:rsidP="00E55362">
      <w:pPr>
        <w:pStyle w:val="Prrafodelista"/>
        <w:numPr>
          <w:ilvl w:val="0"/>
          <w:numId w:val="58"/>
        </w:numPr>
        <w:autoSpaceDE w:val="0"/>
        <w:autoSpaceDN w:val="0"/>
        <w:adjustRightInd w:val="0"/>
        <w:spacing w:after="0" w:line="20" w:lineRule="atLeast"/>
        <w:jc w:val="both"/>
        <w:rPr>
          <w:rFonts w:ascii="Arial" w:hAnsi="Arial" w:cs="Arial"/>
          <w:color w:val="000000"/>
          <w:sz w:val="24"/>
          <w:szCs w:val="24"/>
        </w:rPr>
      </w:pPr>
      <w:r w:rsidRPr="00C2283C">
        <w:rPr>
          <w:rFonts w:ascii="Arial" w:hAnsi="Arial" w:cs="Arial"/>
          <w:color w:val="000000"/>
          <w:sz w:val="24"/>
          <w:szCs w:val="24"/>
        </w:rPr>
        <w:t xml:space="preserve">600 estudiantes </w:t>
      </w:r>
      <w:r w:rsidR="003455AC" w:rsidRPr="00C2283C">
        <w:rPr>
          <w:rFonts w:ascii="Arial" w:hAnsi="Arial" w:cs="Arial"/>
          <w:color w:val="000000"/>
          <w:sz w:val="24"/>
          <w:szCs w:val="24"/>
        </w:rPr>
        <w:t>evaluados en pruebas SABER por parte del municipio, antes de finalizar el período de gobierno.</w:t>
      </w:r>
    </w:p>
    <w:p w:rsidR="003455AC" w:rsidRPr="00C2283C" w:rsidRDefault="003455AC" w:rsidP="00E55362">
      <w:pPr>
        <w:pStyle w:val="Prrafodelista"/>
        <w:numPr>
          <w:ilvl w:val="0"/>
          <w:numId w:val="58"/>
        </w:numPr>
        <w:autoSpaceDE w:val="0"/>
        <w:autoSpaceDN w:val="0"/>
        <w:adjustRightInd w:val="0"/>
        <w:spacing w:after="0" w:line="20" w:lineRule="atLeast"/>
        <w:jc w:val="both"/>
        <w:rPr>
          <w:rFonts w:ascii="Arial" w:hAnsi="Arial" w:cs="Arial"/>
          <w:color w:val="000000"/>
          <w:sz w:val="24"/>
          <w:szCs w:val="24"/>
        </w:rPr>
      </w:pPr>
      <w:r w:rsidRPr="00C2283C">
        <w:rPr>
          <w:rFonts w:ascii="Arial" w:hAnsi="Arial" w:cs="Arial"/>
          <w:color w:val="000000"/>
          <w:sz w:val="24"/>
          <w:szCs w:val="24"/>
        </w:rPr>
        <w:t xml:space="preserve">300 estudiantes de grado 11 </w:t>
      </w:r>
      <w:r w:rsidR="00BA3AC7" w:rsidRPr="00C2283C">
        <w:rPr>
          <w:rFonts w:ascii="Arial" w:hAnsi="Arial" w:cs="Arial"/>
          <w:color w:val="000000"/>
          <w:sz w:val="24"/>
          <w:szCs w:val="24"/>
        </w:rPr>
        <w:t xml:space="preserve">capacitados y </w:t>
      </w:r>
      <w:r w:rsidRPr="00C2283C">
        <w:rPr>
          <w:rFonts w:ascii="Arial" w:hAnsi="Arial" w:cs="Arial"/>
          <w:color w:val="000000"/>
          <w:sz w:val="24"/>
          <w:szCs w:val="24"/>
        </w:rPr>
        <w:t>evaluados en pruebas ICFES por parte del municipio.</w:t>
      </w:r>
    </w:p>
    <w:p w:rsidR="00441B50" w:rsidRPr="00B72D29" w:rsidRDefault="00441B50" w:rsidP="00E55362">
      <w:pPr>
        <w:pStyle w:val="Prrafodelista"/>
        <w:numPr>
          <w:ilvl w:val="0"/>
          <w:numId w:val="58"/>
        </w:numPr>
        <w:autoSpaceDE w:val="0"/>
        <w:autoSpaceDN w:val="0"/>
        <w:adjustRightInd w:val="0"/>
        <w:spacing w:after="0" w:line="20" w:lineRule="atLeast"/>
        <w:jc w:val="both"/>
        <w:rPr>
          <w:rFonts w:ascii="Arial" w:hAnsi="Arial" w:cs="Arial"/>
          <w:sz w:val="24"/>
          <w:szCs w:val="24"/>
        </w:rPr>
      </w:pPr>
      <w:r w:rsidRPr="00B72D29">
        <w:rPr>
          <w:rFonts w:ascii="Arial" w:hAnsi="Arial" w:cs="Arial"/>
          <w:sz w:val="24"/>
          <w:szCs w:val="24"/>
        </w:rPr>
        <w:t>150 personas alfabetizadas de las 2</w:t>
      </w:r>
      <w:r w:rsidR="005A110B" w:rsidRPr="00B72D29">
        <w:rPr>
          <w:rFonts w:ascii="Arial" w:hAnsi="Arial" w:cs="Arial"/>
          <w:sz w:val="24"/>
          <w:szCs w:val="24"/>
        </w:rPr>
        <w:t>.</w:t>
      </w:r>
      <w:r w:rsidRPr="00B72D29">
        <w:rPr>
          <w:rFonts w:ascii="Arial" w:hAnsi="Arial" w:cs="Arial"/>
          <w:sz w:val="24"/>
          <w:szCs w:val="24"/>
        </w:rPr>
        <w:t>019 registradas como analfabetas en el municipio.</w:t>
      </w:r>
    </w:p>
    <w:p w:rsidR="00664851" w:rsidRPr="00C2283C" w:rsidRDefault="00BF37A7" w:rsidP="00E55362">
      <w:pPr>
        <w:pStyle w:val="Prrafodelista"/>
        <w:numPr>
          <w:ilvl w:val="0"/>
          <w:numId w:val="58"/>
        </w:numPr>
        <w:autoSpaceDE w:val="0"/>
        <w:autoSpaceDN w:val="0"/>
        <w:adjustRightInd w:val="0"/>
        <w:spacing w:after="0" w:line="20" w:lineRule="atLeast"/>
        <w:jc w:val="both"/>
        <w:rPr>
          <w:rFonts w:ascii="Arial" w:hAnsi="Arial" w:cs="Arial"/>
          <w:color w:val="000000"/>
          <w:sz w:val="24"/>
          <w:szCs w:val="24"/>
        </w:rPr>
      </w:pPr>
      <w:r>
        <w:rPr>
          <w:rFonts w:ascii="Arial" w:hAnsi="Arial" w:cs="Arial"/>
          <w:color w:val="000000"/>
          <w:sz w:val="24"/>
          <w:szCs w:val="24"/>
        </w:rPr>
        <w:t>6</w:t>
      </w:r>
      <w:r w:rsidR="00664851" w:rsidRPr="00C2283C">
        <w:rPr>
          <w:rFonts w:ascii="Arial" w:hAnsi="Arial" w:cs="Arial"/>
          <w:color w:val="000000"/>
          <w:sz w:val="24"/>
          <w:szCs w:val="24"/>
        </w:rPr>
        <w:t xml:space="preserve"> nuevas aulas construidas durante el período de gobierno.</w:t>
      </w:r>
    </w:p>
    <w:p w:rsidR="00664851" w:rsidRPr="00C2283C" w:rsidRDefault="00C77A47" w:rsidP="00E55362">
      <w:pPr>
        <w:pStyle w:val="Prrafodelista"/>
        <w:numPr>
          <w:ilvl w:val="0"/>
          <w:numId w:val="58"/>
        </w:numPr>
        <w:autoSpaceDE w:val="0"/>
        <w:autoSpaceDN w:val="0"/>
        <w:adjustRightInd w:val="0"/>
        <w:spacing w:after="0" w:line="20" w:lineRule="atLeast"/>
        <w:jc w:val="both"/>
        <w:rPr>
          <w:rFonts w:ascii="Arial" w:hAnsi="Arial" w:cs="Arial"/>
          <w:color w:val="000000"/>
          <w:sz w:val="24"/>
          <w:szCs w:val="24"/>
        </w:rPr>
      </w:pPr>
      <w:r>
        <w:rPr>
          <w:rFonts w:ascii="Arial" w:hAnsi="Arial" w:cs="Arial"/>
          <w:color w:val="000000"/>
          <w:sz w:val="24"/>
          <w:szCs w:val="24"/>
        </w:rPr>
        <w:t xml:space="preserve">2 </w:t>
      </w:r>
      <w:r w:rsidR="00664851" w:rsidRPr="00C2283C">
        <w:rPr>
          <w:rFonts w:ascii="Arial" w:hAnsi="Arial" w:cs="Arial"/>
          <w:color w:val="000000"/>
          <w:sz w:val="24"/>
          <w:szCs w:val="24"/>
        </w:rPr>
        <w:t>aulas de cómputo construidas durante el período de gobierno.</w:t>
      </w:r>
    </w:p>
    <w:p w:rsidR="00BD2843" w:rsidRDefault="008819B9" w:rsidP="00E55362">
      <w:pPr>
        <w:pStyle w:val="Prrafodelista"/>
        <w:numPr>
          <w:ilvl w:val="0"/>
          <w:numId w:val="58"/>
        </w:numPr>
        <w:autoSpaceDE w:val="0"/>
        <w:autoSpaceDN w:val="0"/>
        <w:adjustRightInd w:val="0"/>
        <w:spacing w:after="0" w:line="20" w:lineRule="atLeast"/>
        <w:jc w:val="both"/>
        <w:rPr>
          <w:rFonts w:ascii="Arial" w:hAnsi="Arial" w:cs="Arial"/>
          <w:color w:val="000000"/>
          <w:sz w:val="24"/>
          <w:szCs w:val="24"/>
        </w:rPr>
      </w:pPr>
      <w:r w:rsidRPr="00C2283C">
        <w:rPr>
          <w:rFonts w:ascii="Arial" w:hAnsi="Arial" w:cs="Arial"/>
          <w:color w:val="000000"/>
          <w:sz w:val="24"/>
          <w:szCs w:val="24"/>
        </w:rPr>
        <w:t>10</w:t>
      </w:r>
      <w:r w:rsidR="00466EAC" w:rsidRPr="00C2283C">
        <w:rPr>
          <w:rFonts w:ascii="Arial" w:hAnsi="Arial" w:cs="Arial"/>
          <w:color w:val="000000"/>
          <w:sz w:val="24"/>
          <w:szCs w:val="24"/>
        </w:rPr>
        <w:t>0 estudiantes de grados 10 y 11 con formación técnica durante el período.</w:t>
      </w:r>
    </w:p>
    <w:p w:rsidR="00901F30" w:rsidRDefault="00901F30" w:rsidP="00BF37A7">
      <w:pPr>
        <w:spacing w:after="0" w:line="240" w:lineRule="auto"/>
        <w:rPr>
          <w:rFonts w:ascii="Arial" w:hAnsi="Arial" w:cs="Arial"/>
          <w:color w:val="000000"/>
          <w:sz w:val="24"/>
          <w:szCs w:val="24"/>
        </w:rPr>
      </w:pPr>
    </w:p>
    <w:p w:rsidR="00BF37A7" w:rsidRDefault="00BF37A7" w:rsidP="00BF37A7">
      <w:pPr>
        <w:spacing w:after="0" w:line="240" w:lineRule="auto"/>
        <w:rPr>
          <w:rFonts w:ascii="Arial" w:hAnsi="Arial" w:cs="Arial"/>
          <w:b/>
          <w:color w:val="000000"/>
          <w:sz w:val="24"/>
          <w:szCs w:val="24"/>
        </w:rPr>
      </w:pPr>
      <w:r w:rsidRPr="00BF37A7">
        <w:rPr>
          <w:rFonts w:ascii="Arial" w:hAnsi="Arial" w:cs="Arial"/>
          <w:b/>
          <w:color w:val="000000"/>
          <w:sz w:val="24"/>
          <w:szCs w:val="24"/>
        </w:rPr>
        <w:t xml:space="preserve">INDICADORES DE PRODUCTO: </w:t>
      </w:r>
    </w:p>
    <w:p w:rsidR="00BF37A7" w:rsidRPr="00BF37A7" w:rsidRDefault="00BF37A7" w:rsidP="00BF37A7">
      <w:pPr>
        <w:spacing w:after="0" w:line="240" w:lineRule="auto"/>
        <w:rPr>
          <w:rFonts w:ascii="Arial" w:hAnsi="Arial" w:cs="Arial"/>
          <w:b/>
          <w:color w:val="000000"/>
          <w:sz w:val="24"/>
          <w:szCs w:val="24"/>
        </w:rPr>
      </w:pPr>
    </w:p>
    <w:p w:rsidR="00BF37A7" w:rsidRPr="00BF37A7" w:rsidRDefault="00BF37A7" w:rsidP="00BF37A7">
      <w:pPr>
        <w:autoSpaceDE w:val="0"/>
        <w:autoSpaceDN w:val="0"/>
        <w:adjustRightInd w:val="0"/>
        <w:spacing w:after="0" w:line="20" w:lineRule="atLeast"/>
        <w:jc w:val="both"/>
        <w:rPr>
          <w:rFonts w:ascii="Arial" w:hAnsi="Arial" w:cs="Arial"/>
          <w:sz w:val="24"/>
          <w:szCs w:val="24"/>
        </w:rPr>
      </w:pPr>
      <w:r>
        <w:rPr>
          <w:rFonts w:ascii="Arial" w:hAnsi="Arial" w:cs="Arial"/>
          <w:sz w:val="24"/>
          <w:szCs w:val="24"/>
        </w:rPr>
        <w:t>Meta 1: No. de</w:t>
      </w:r>
      <w:r w:rsidRPr="00BF37A7">
        <w:rPr>
          <w:rFonts w:ascii="Arial" w:hAnsi="Arial" w:cs="Arial"/>
          <w:sz w:val="24"/>
          <w:szCs w:val="24"/>
        </w:rPr>
        <w:t xml:space="preserve"> estudiantes en edad escolar, matriculados adicionalmente en educación preescolar durante el cuatrienio</w:t>
      </w:r>
      <w:r>
        <w:rPr>
          <w:rFonts w:ascii="Arial" w:hAnsi="Arial" w:cs="Arial"/>
          <w:sz w:val="24"/>
          <w:szCs w:val="24"/>
        </w:rPr>
        <w:t>/ Total a incorporar</w:t>
      </w:r>
      <w:r w:rsidRPr="00BF37A7">
        <w:rPr>
          <w:rFonts w:ascii="Arial" w:hAnsi="Arial" w:cs="Arial"/>
          <w:sz w:val="24"/>
          <w:szCs w:val="24"/>
        </w:rPr>
        <w:t>.</w:t>
      </w:r>
    </w:p>
    <w:p w:rsidR="00BF37A7" w:rsidRPr="00BF37A7" w:rsidRDefault="00BF37A7" w:rsidP="00BF37A7">
      <w:pPr>
        <w:autoSpaceDE w:val="0"/>
        <w:autoSpaceDN w:val="0"/>
        <w:adjustRightInd w:val="0"/>
        <w:spacing w:after="0" w:line="20" w:lineRule="atLeast"/>
        <w:jc w:val="both"/>
        <w:rPr>
          <w:rFonts w:ascii="Arial" w:hAnsi="Arial" w:cs="Arial"/>
          <w:sz w:val="24"/>
          <w:szCs w:val="24"/>
        </w:rPr>
      </w:pPr>
      <w:r>
        <w:rPr>
          <w:rFonts w:ascii="Arial" w:hAnsi="Arial" w:cs="Arial"/>
          <w:sz w:val="24"/>
          <w:szCs w:val="24"/>
        </w:rPr>
        <w:t xml:space="preserve">Meta 2: No. de </w:t>
      </w:r>
      <w:r w:rsidRPr="00BF37A7">
        <w:rPr>
          <w:rFonts w:ascii="Arial" w:hAnsi="Arial" w:cs="Arial"/>
          <w:sz w:val="24"/>
          <w:szCs w:val="24"/>
        </w:rPr>
        <w:t>estudiantes en edad escolar, matriculados adicionalmente en educación básica primaria durante el cuatrienio</w:t>
      </w:r>
      <w:r>
        <w:rPr>
          <w:rFonts w:ascii="Arial" w:hAnsi="Arial" w:cs="Arial"/>
          <w:sz w:val="24"/>
          <w:szCs w:val="24"/>
        </w:rPr>
        <w:t>/ Total a incorporar</w:t>
      </w:r>
    </w:p>
    <w:p w:rsidR="00BF37A7" w:rsidRPr="00BF37A7" w:rsidRDefault="00BF37A7" w:rsidP="00BF37A7">
      <w:pPr>
        <w:autoSpaceDE w:val="0"/>
        <w:autoSpaceDN w:val="0"/>
        <w:adjustRightInd w:val="0"/>
        <w:spacing w:after="0" w:line="20" w:lineRule="atLeast"/>
        <w:jc w:val="both"/>
        <w:rPr>
          <w:rFonts w:ascii="Arial" w:hAnsi="Arial" w:cs="Arial"/>
          <w:sz w:val="24"/>
          <w:szCs w:val="24"/>
        </w:rPr>
      </w:pPr>
      <w:r>
        <w:rPr>
          <w:rFonts w:ascii="Arial" w:hAnsi="Arial" w:cs="Arial"/>
          <w:sz w:val="24"/>
          <w:szCs w:val="24"/>
        </w:rPr>
        <w:t xml:space="preserve">Meta 3: No. de </w:t>
      </w:r>
      <w:r w:rsidRPr="00BF37A7">
        <w:rPr>
          <w:rFonts w:ascii="Arial" w:hAnsi="Arial" w:cs="Arial"/>
          <w:sz w:val="24"/>
          <w:szCs w:val="24"/>
        </w:rPr>
        <w:t>estudiantes en edad escolar, matriculados adicionalmente en educación básica s</w:t>
      </w:r>
      <w:r>
        <w:rPr>
          <w:rFonts w:ascii="Arial" w:hAnsi="Arial" w:cs="Arial"/>
          <w:sz w:val="24"/>
          <w:szCs w:val="24"/>
        </w:rPr>
        <w:t>ecundaria durante el cuatrienio/ Total a incorporar</w:t>
      </w:r>
    </w:p>
    <w:p w:rsidR="00BF37A7" w:rsidRPr="00BF37A7" w:rsidRDefault="00BF37A7" w:rsidP="00BF37A7">
      <w:pPr>
        <w:autoSpaceDE w:val="0"/>
        <w:autoSpaceDN w:val="0"/>
        <w:adjustRightInd w:val="0"/>
        <w:spacing w:after="0" w:line="20" w:lineRule="atLeast"/>
        <w:jc w:val="both"/>
        <w:rPr>
          <w:rFonts w:ascii="Arial" w:hAnsi="Arial" w:cs="Arial"/>
          <w:sz w:val="24"/>
          <w:szCs w:val="24"/>
        </w:rPr>
      </w:pPr>
      <w:r>
        <w:rPr>
          <w:rFonts w:ascii="Arial" w:hAnsi="Arial" w:cs="Arial"/>
          <w:sz w:val="24"/>
          <w:szCs w:val="24"/>
        </w:rPr>
        <w:t xml:space="preserve">Meta 4: No. de </w:t>
      </w:r>
      <w:r w:rsidRPr="00BF37A7">
        <w:rPr>
          <w:rFonts w:ascii="Arial" w:hAnsi="Arial" w:cs="Arial"/>
          <w:sz w:val="24"/>
          <w:szCs w:val="24"/>
        </w:rPr>
        <w:t>estudiantes apoyados por el municipio con el Plan Excelencia, a partir del año 2009</w:t>
      </w:r>
      <w:r>
        <w:rPr>
          <w:rFonts w:ascii="Arial" w:hAnsi="Arial" w:cs="Arial"/>
          <w:sz w:val="24"/>
          <w:szCs w:val="24"/>
        </w:rPr>
        <w:t>/ Total a apoyar</w:t>
      </w:r>
    </w:p>
    <w:p w:rsidR="00BF37A7" w:rsidRDefault="00BF37A7" w:rsidP="00BF37A7">
      <w:pPr>
        <w:autoSpaceDE w:val="0"/>
        <w:autoSpaceDN w:val="0"/>
        <w:adjustRightInd w:val="0"/>
        <w:spacing w:after="0" w:line="20" w:lineRule="atLeast"/>
        <w:jc w:val="both"/>
        <w:rPr>
          <w:rFonts w:ascii="Arial" w:hAnsi="Arial" w:cs="Arial"/>
          <w:color w:val="000000"/>
          <w:sz w:val="24"/>
          <w:szCs w:val="24"/>
        </w:rPr>
      </w:pPr>
      <w:r>
        <w:rPr>
          <w:rFonts w:ascii="Arial" w:hAnsi="Arial" w:cs="Arial"/>
          <w:color w:val="000000"/>
          <w:sz w:val="24"/>
          <w:szCs w:val="24"/>
        </w:rPr>
        <w:t xml:space="preserve">Meta 5: No. de </w:t>
      </w:r>
      <w:r w:rsidRPr="00BF37A7">
        <w:rPr>
          <w:rFonts w:ascii="Arial" w:hAnsi="Arial" w:cs="Arial"/>
          <w:color w:val="000000"/>
          <w:sz w:val="24"/>
          <w:szCs w:val="24"/>
        </w:rPr>
        <w:t>estudiantes evaluados en pruebas SABER</w:t>
      </w:r>
      <w:r>
        <w:rPr>
          <w:rFonts w:ascii="Arial" w:hAnsi="Arial" w:cs="Arial"/>
          <w:color w:val="000000"/>
          <w:sz w:val="24"/>
          <w:szCs w:val="24"/>
        </w:rPr>
        <w:t>/ Total a evaluar.</w:t>
      </w:r>
    </w:p>
    <w:p w:rsidR="00BF37A7" w:rsidRPr="00BF37A7" w:rsidRDefault="00BF37A7" w:rsidP="00BF37A7">
      <w:pPr>
        <w:autoSpaceDE w:val="0"/>
        <w:autoSpaceDN w:val="0"/>
        <w:adjustRightInd w:val="0"/>
        <w:spacing w:after="0" w:line="20" w:lineRule="atLeast"/>
        <w:jc w:val="both"/>
        <w:rPr>
          <w:rFonts w:ascii="Arial" w:hAnsi="Arial" w:cs="Arial"/>
          <w:color w:val="000000"/>
          <w:sz w:val="24"/>
          <w:szCs w:val="24"/>
        </w:rPr>
      </w:pPr>
      <w:r>
        <w:rPr>
          <w:rFonts w:ascii="Arial" w:hAnsi="Arial" w:cs="Arial"/>
          <w:color w:val="000000"/>
          <w:sz w:val="24"/>
          <w:szCs w:val="24"/>
        </w:rPr>
        <w:t xml:space="preserve">Meta 6: No. de </w:t>
      </w:r>
      <w:r w:rsidRPr="00BF37A7">
        <w:rPr>
          <w:rFonts w:ascii="Arial" w:hAnsi="Arial" w:cs="Arial"/>
          <w:color w:val="000000"/>
          <w:sz w:val="24"/>
          <w:szCs w:val="24"/>
        </w:rPr>
        <w:t>estudiantes de grado 11 capacitados y evaluados en prueba</w:t>
      </w:r>
      <w:r>
        <w:rPr>
          <w:rFonts w:ascii="Arial" w:hAnsi="Arial" w:cs="Arial"/>
          <w:color w:val="000000"/>
          <w:sz w:val="24"/>
          <w:szCs w:val="24"/>
        </w:rPr>
        <w:t>s ICFES/ Total a capacitar y evaluar.</w:t>
      </w:r>
    </w:p>
    <w:p w:rsidR="00BF37A7" w:rsidRDefault="00BF37A7" w:rsidP="00BF37A7">
      <w:pPr>
        <w:autoSpaceDE w:val="0"/>
        <w:autoSpaceDN w:val="0"/>
        <w:adjustRightInd w:val="0"/>
        <w:spacing w:after="0" w:line="20" w:lineRule="atLeast"/>
        <w:jc w:val="both"/>
        <w:rPr>
          <w:rFonts w:ascii="Arial" w:hAnsi="Arial" w:cs="Arial"/>
          <w:sz w:val="24"/>
          <w:szCs w:val="24"/>
        </w:rPr>
      </w:pPr>
      <w:r>
        <w:rPr>
          <w:rFonts w:ascii="Arial" w:hAnsi="Arial" w:cs="Arial"/>
          <w:sz w:val="24"/>
          <w:szCs w:val="24"/>
        </w:rPr>
        <w:t xml:space="preserve">Meta 7: No. de </w:t>
      </w:r>
      <w:r w:rsidRPr="00BF37A7">
        <w:rPr>
          <w:rFonts w:ascii="Arial" w:hAnsi="Arial" w:cs="Arial"/>
          <w:sz w:val="24"/>
          <w:szCs w:val="24"/>
        </w:rPr>
        <w:t>personas alfabetizadas</w:t>
      </w:r>
      <w:r>
        <w:rPr>
          <w:rFonts w:ascii="Arial" w:hAnsi="Arial" w:cs="Arial"/>
          <w:sz w:val="24"/>
          <w:szCs w:val="24"/>
        </w:rPr>
        <w:t>/ Total a alfabetizar.</w:t>
      </w:r>
    </w:p>
    <w:p w:rsidR="00BF37A7" w:rsidRPr="00BF37A7" w:rsidRDefault="00BF37A7" w:rsidP="00BF37A7">
      <w:pPr>
        <w:autoSpaceDE w:val="0"/>
        <w:autoSpaceDN w:val="0"/>
        <w:adjustRightInd w:val="0"/>
        <w:spacing w:after="0" w:line="20" w:lineRule="atLeast"/>
        <w:jc w:val="both"/>
        <w:rPr>
          <w:rFonts w:ascii="Arial" w:hAnsi="Arial" w:cs="Arial"/>
          <w:color w:val="000000"/>
          <w:sz w:val="24"/>
          <w:szCs w:val="24"/>
        </w:rPr>
      </w:pPr>
      <w:r>
        <w:rPr>
          <w:rFonts w:ascii="Arial" w:hAnsi="Arial" w:cs="Arial"/>
          <w:color w:val="000000"/>
          <w:sz w:val="24"/>
          <w:szCs w:val="24"/>
        </w:rPr>
        <w:t xml:space="preserve">Meta 8: No. de </w:t>
      </w:r>
      <w:r w:rsidRPr="00BF37A7">
        <w:rPr>
          <w:rFonts w:ascii="Arial" w:hAnsi="Arial" w:cs="Arial"/>
          <w:color w:val="000000"/>
          <w:sz w:val="24"/>
          <w:szCs w:val="24"/>
        </w:rPr>
        <w:t>nuevas aulas construida</w:t>
      </w:r>
      <w:r>
        <w:rPr>
          <w:rFonts w:ascii="Arial" w:hAnsi="Arial" w:cs="Arial"/>
          <w:color w:val="000000"/>
          <w:sz w:val="24"/>
          <w:szCs w:val="24"/>
        </w:rPr>
        <w:t>s/ Total a construir</w:t>
      </w:r>
    </w:p>
    <w:p w:rsidR="00BF37A7" w:rsidRDefault="00BF37A7" w:rsidP="00BF37A7">
      <w:pPr>
        <w:autoSpaceDE w:val="0"/>
        <w:autoSpaceDN w:val="0"/>
        <w:adjustRightInd w:val="0"/>
        <w:spacing w:after="0" w:line="20" w:lineRule="atLeast"/>
        <w:jc w:val="both"/>
        <w:rPr>
          <w:rFonts w:ascii="Arial" w:hAnsi="Arial" w:cs="Arial"/>
          <w:color w:val="000000"/>
          <w:sz w:val="24"/>
          <w:szCs w:val="24"/>
        </w:rPr>
      </w:pPr>
      <w:r>
        <w:rPr>
          <w:rFonts w:ascii="Arial" w:hAnsi="Arial" w:cs="Arial"/>
          <w:color w:val="000000"/>
          <w:sz w:val="24"/>
          <w:szCs w:val="24"/>
        </w:rPr>
        <w:t xml:space="preserve">Meta 9: No. de </w:t>
      </w:r>
      <w:r w:rsidRPr="00BF37A7">
        <w:rPr>
          <w:rFonts w:ascii="Arial" w:hAnsi="Arial" w:cs="Arial"/>
          <w:color w:val="000000"/>
          <w:sz w:val="24"/>
          <w:szCs w:val="24"/>
        </w:rPr>
        <w:t>aulas de cómputo construidas</w:t>
      </w:r>
      <w:r>
        <w:rPr>
          <w:rFonts w:ascii="Arial" w:hAnsi="Arial" w:cs="Arial"/>
          <w:color w:val="000000"/>
          <w:sz w:val="24"/>
          <w:szCs w:val="24"/>
        </w:rPr>
        <w:t>/ Total a construir.</w:t>
      </w:r>
    </w:p>
    <w:p w:rsidR="00BF37A7" w:rsidRPr="00BF37A7" w:rsidRDefault="00BF37A7" w:rsidP="00BF37A7">
      <w:pPr>
        <w:autoSpaceDE w:val="0"/>
        <w:autoSpaceDN w:val="0"/>
        <w:adjustRightInd w:val="0"/>
        <w:spacing w:after="0" w:line="20" w:lineRule="atLeast"/>
        <w:jc w:val="both"/>
        <w:rPr>
          <w:rFonts w:ascii="Arial" w:hAnsi="Arial" w:cs="Arial"/>
          <w:color w:val="000000"/>
          <w:sz w:val="24"/>
          <w:szCs w:val="24"/>
        </w:rPr>
      </w:pPr>
      <w:r>
        <w:rPr>
          <w:rFonts w:ascii="Arial" w:hAnsi="Arial" w:cs="Arial"/>
          <w:color w:val="000000"/>
          <w:sz w:val="24"/>
          <w:szCs w:val="24"/>
        </w:rPr>
        <w:t>Meta 10: No. de e</w:t>
      </w:r>
      <w:r w:rsidRPr="00BF37A7">
        <w:rPr>
          <w:rFonts w:ascii="Arial" w:hAnsi="Arial" w:cs="Arial"/>
          <w:color w:val="000000"/>
          <w:sz w:val="24"/>
          <w:szCs w:val="24"/>
        </w:rPr>
        <w:t>studiantes de grados 10 y 11 con formación técnica</w:t>
      </w:r>
      <w:r>
        <w:rPr>
          <w:rFonts w:ascii="Arial" w:hAnsi="Arial" w:cs="Arial"/>
          <w:color w:val="000000"/>
          <w:sz w:val="24"/>
          <w:szCs w:val="24"/>
        </w:rPr>
        <w:t>/ Total con formación técnica</w:t>
      </w:r>
      <w:r w:rsidR="006911D9">
        <w:rPr>
          <w:rFonts w:ascii="Arial" w:hAnsi="Arial" w:cs="Arial"/>
          <w:color w:val="000000"/>
          <w:sz w:val="24"/>
          <w:szCs w:val="24"/>
        </w:rPr>
        <w:t>.</w:t>
      </w:r>
      <w:r w:rsidRPr="00BF37A7">
        <w:rPr>
          <w:rFonts w:ascii="Arial" w:hAnsi="Arial" w:cs="Arial"/>
          <w:color w:val="000000"/>
          <w:sz w:val="24"/>
          <w:szCs w:val="24"/>
        </w:rPr>
        <w:t xml:space="preserve"> </w:t>
      </w:r>
    </w:p>
    <w:p w:rsidR="00BF37A7" w:rsidRPr="00BF37A7" w:rsidRDefault="00BF37A7" w:rsidP="00BF37A7">
      <w:pPr>
        <w:rPr>
          <w:rFonts w:ascii="Arial" w:hAnsi="Arial" w:cs="Arial"/>
          <w:color w:val="000000"/>
          <w:sz w:val="24"/>
          <w:szCs w:val="24"/>
        </w:rPr>
      </w:pPr>
    </w:p>
    <w:p w:rsidR="00BD3F6A" w:rsidRPr="00EB0CEB" w:rsidRDefault="00833A6C" w:rsidP="00C2283C">
      <w:pPr>
        <w:spacing w:after="0" w:line="20" w:lineRule="atLeast"/>
        <w:jc w:val="both"/>
        <w:rPr>
          <w:rFonts w:ascii="Arial" w:hAnsi="Arial" w:cs="Arial"/>
          <w:b/>
          <w:sz w:val="24"/>
          <w:szCs w:val="24"/>
        </w:rPr>
      </w:pPr>
      <w:r>
        <w:rPr>
          <w:rFonts w:ascii="Arial" w:hAnsi="Arial" w:cs="Arial"/>
          <w:b/>
          <w:sz w:val="24"/>
          <w:szCs w:val="24"/>
        </w:rPr>
        <w:t xml:space="preserve">  5.2.1.1.1</w:t>
      </w:r>
      <w:r w:rsidR="005F5B3B">
        <w:rPr>
          <w:rFonts w:ascii="Arial" w:hAnsi="Arial" w:cs="Arial"/>
          <w:b/>
          <w:sz w:val="24"/>
          <w:szCs w:val="24"/>
        </w:rPr>
        <w:t>.</w:t>
      </w:r>
      <w:r>
        <w:rPr>
          <w:rFonts w:ascii="Arial" w:hAnsi="Arial" w:cs="Arial"/>
          <w:b/>
          <w:sz w:val="24"/>
          <w:szCs w:val="24"/>
        </w:rPr>
        <w:t xml:space="preserve"> </w:t>
      </w:r>
      <w:r w:rsidR="00924F84" w:rsidRPr="00EB0CEB">
        <w:rPr>
          <w:rFonts w:ascii="Arial" w:hAnsi="Arial" w:cs="Arial"/>
          <w:b/>
          <w:sz w:val="24"/>
          <w:szCs w:val="24"/>
        </w:rPr>
        <w:t xml:space="preserve">SUBPROGRAMA </w:t>
      </w:r>
      <w:r w:rsidR="00ED1A32" w:rsidRPr="00EB0CEB">
        <w:rPr>
          <w:rFonts w:ascii="Arial" w:hAnsi="Arial" w:cs="Arial"/>
          <w:b/>
          <w:sz w:val="24"/>
          <w:szCs w:val="24"/>
        </w:rPr>
        <w:t xml:space="preserve"> </w:t>
      </w:r>
      <w:r w:rsidR="00924F84" w:rsidRPr="00EB0CEB">
        <w:rPr>
          <w:rFonts w:ascii="Arial" w:hAnsi="Arial" w:cs="Arial"/>
          <w:b/>
          <w:sz w:val="24"/>
          <w:szCs w:val="24"/>
        </w:rPr>
        <w:t>COBERTURA EDUCATIVA</w:t>
      </w:r>
    </w:p>
    <w:p w:rsidR="00C2283C" w:rsidRDefault="00C2283C" w:rsidP="00C2283C">
      <w:pPr>
        <w:spacing w:after="0" w:line="20" w:lineRule="atLeast"/>
        <w:jc w:val="both"/>
        <w:rPr>
          <w:rFonts w:ascii="Arial" w:hAnsi="Arial" w:cs="Arial"/>
          <w:b/>
          <w:sz w:val="24"/>
          <w:szCs w:val="24"/>
        </w:rPr>
      </w:pPr>
    </w:p>
    <w:p w:rsidR="00021C77" w:rsidRDefault="00DA1A2D" w:rsidP="00C2283C">
      <w:pPr>
        <w:spacing w:after="0" w:line="20" w:lineRule="atLeast"/>
        <w:jc w:val="both"/>
        <w:rPr>
          <w:rFonts w:ascii="Arial" w:hAnsi="Arial" w:cs="Arial"/>
          <w:b/>
          <w:sz w:val="24"/>
          <w:szCs w:val="24"/>
        </w:rPr>
      </w:pPr>
      <w:r>
        <w:rPr>
          <w:rFonts w:ascii="Arial" w:hAnsi="Arial" w:cs="Arial"/>
          <w:b/>
          <w:sz w:val="24"/>
          <w:szCs w:val="24"/>
        </w:rPr>
        <w:t>OBJETIVO</w:t>
      </w:r>
    </w:p>
    <w:p w:rsidR="00C2283C" w:rsidRDefault="00C2283C" w:rsidP="00C2283C">
      <w:pPr>
        <w:autoSpaceDE w:val="0"/>
        <w:autoSpaceDN w:val="0"/>
        <w:adjustRightInd w:val="0"/>
        <w:spacing w:after="0" w:line="20" w:lineRule="atLeast"/>
        <w:jc w:val="both"/>
        <w:rPr>
          <w:rFonts w:ascii="Arial" w:hAnsi="Arial" w:cs="Arial"/>
          <w:sz w:val="24"/>
          <w:szCs w:val="24"/>
        </w:rPr>
      </w:pPr>
    </w:p>
    <w:p w:rsidR="00021C77" w:rsidRPr="00021C77" w:rsidRDefault="00021C77" w:rsidP="00C2283C">
      <w:pPr>
        <w:autoSpaceDE w:val="0"/>
        <w:autoSpaceDN w:val="0"/>
        <w:adjustRightInd w:val="0"/>
        <w:spacing w:after="0" w:line="20" w:lineRule="atLeast"/>
        <w:jc w:val="both"/>
        <w:rPr>
          <w:rFonts w:ascii="Symbol" w:hAnsi="Symbol" w:cs="Symbol"/>
          <w:sz w:val="24"/>
          <w:szCs w:val="24"/>
        </w:rPr>
      </w:pPr>
      <w:r w:rsidRPr="00021C77">
        <w:rPr>
          <w:rFonts w:ascii="Arial" w:hAnsi="Arial" w:cs="Arial"/>
          <w:sz w:val="24"/>
          <w:szCs w:val="24"/>
        </w:rPr>
        <w:t>Garantizar cupos escolares, generando alternativas pedagógicas para población vulnerable,  buscando la coordinación intersectorial para acceso y permanencia en la educación, y propiciando el acceso a la educación superior.</w:t>
      </w:r>
    </w:p>
    <w:p w:rsidR="00021C77" w:rsidRDefault="00021C77" w:rsidP="00C2283C">
      <w:pPr>
        <w:autoSpaceDE w:val="0"/>
        <w:autoSpaceDN w:val="0"/>
        <w:adjustRightInd w:val="0"/>
        <w:spacing w:after="0" w:line="20" w:lineRule="atLeast"/>
        <w:jc w:val="both"/>
        <w:rPr>
          <w:rFonts w:ascii="Arial" w:hAnsi="Arial" w:cs="Arial"/>
          <w:sz w:val="24"/>
          <w:szCs w:val="24"/>
        </w:rPr>
      </w:pPr>
    </w:p>
    <w:p w:rsidR="00924F84" w:rsidRPr="00EB0CEB" w:rsidRDefault="00924F84" w:rsidP="00C2283C">
      <w:pPr>
        <w:spacing w:after="0" w:line="20" w:lineRule="atLeast"/>
        <w:jc w:val="both"/>
        <w:rPr>
          <w:rFonts w:ascii="Arial" w:hAnsi="Arial" w:cs="Arial"/>
          <w:b/>
          <w:sz w:val="24"/>
          <w:szCs w:val="24"/>
        </w:rPr>
      </w:pPr>
      <w:r w:rsidRPr="00EB0CEB">
        <w:rPr>
          <w:rFonts w:ascii="Arial" w:hAnsi="Arial" w:cs="Arial"/>
          <w:b/>
          <w:sz w:val="24"/>
          <w:szCs w:val="24"/>
        </w:rPr>
        <w:t>PROYECTO</w:t>
      </w:r>
      <w:r w:rsidR="0034115A">
        <w:rPr>
          <w:rFonts w:ascii="Arial" w:hAnsi="Arial" w:cs="Arial"/>
          <w:b/>
          <w:sz w:val="24"/>
          <w:szCs w:val="24"/>
        </w:rPr>
        <w:t>S</w:t>
      </w:r>
      <w:r w:rsidRPr="00EB0CEB">
        <w:rPr>
          <w:rFonts w:ascii="Arial" w:hAnsi="Arial" w:cs="Arial"/>
          <w:b/>
          <w:sz w:val="24"/>
          <w:szCs w:val="24"/>
        </w:rPr>
        <w:t xml:space="preserve"> </w:t>
      </w:r>
    </w:p>
    <w:p w:rsidR="00924F84" w:rsidRPr="00EB0CEB" w:rsidRDefault="00924F84" w:rsidP="00C2283C">
      <w:pPr>
        <w:pStyle w:val="Prrafodelista"/>
        <w:numPr>
          <w:ilvl w:val="0"/>
          <w:numId w:val="2"/>
        </w:numPr>
        <w:spacing w:after="0" w:line="20" w:lineRule="atLeast"/>
        <w:jc w:val="both"/>
        <w:rPr>
          <w:rFonts w:ascii="Arial" w:hAnsi="Arial" w:cs="Arial"/>
          <w:b/>
          <w:sz w:val="24"/>
          <w:szCs w:val="24"/>
        </w:rPr>
      </w:pPr>
      <w:r w:rsidRPr="00EB0CEB">
        <w:rPr>
          <w:rFonts w:ascii="Arial" w:hAnsi="Arial" w:cs="Arial"/>
          <w:b/>
          <w:sz w:val="24"/>
          <w:szCs w:val="24"/>
        </w:rPr>
        <w:t>Todos a la escuela (Canasta educativa)</w:t>
      </w:r>
    </w:p>
    <w:p w:rsidR="00924F84" w:rsidRPr="00EB0CEB" w:rsidRDefault="00924F84" w:rsidP="00C2283C">
      <w:pPr>
        <w:pStyle w:val="Prrafodelista"/>
        <w:numPr>
          <w:ilvl w:val="0"/>
          <w:numId w:val="2"/>
        </w:numPr>
        <w:spacing w:after="0" w:line="20" w:lineRule="atLeast"/>
        <w:jc w:val="both"/>
        <w:rPr>
          <w:rFonts w:ascii="Arial" w:hAnsi="Arial" w:cs="Arial"/>
          <w:b/>
          <w:sz w:val="24"/>
          <w:szCs w:val="24"/>
        </w:rPr>
      </w:pPr>
      <w:r w:rsidRPr="00EB0CEB">
        <w:rPr>
          <w:rFonts w:ascii="Arial" w:hAnsi="Arial" w:cs="Arial"/>
          <w:b/>
          <w:sz w:val="24"/>
          <w:szCs w:val="24"/>
        </w:rPr>
        <w:t>Transporte Escolar</w:t>
      </w:r>
    </w:p>
    <w:p w:rsidR="000E1EED" w:rsidRDefault="00924F84" w:rsidP="00C2283C">
      <w:pPr>
        <w:pStyle w:val="Prrafodelista"/>
        <w:numPr>
          <w:ilvl w:val="0"/>
          <w:numId w:val="2"/>
        </w:numPr>
        <w:spacing w:after="0" w:line="20" w:lineRule="atLeast"/>
        <w:jc w:val="both"/>
        <w:rPr>
          <w:rFonts w:ascii="Arial" w:hAnsi="Arial" w:cs="Arial"/>
          <w:b/>
          <w:sz w:val="24"/>
          <w:szCs w:val="24"/>
        </w:rPr>
      </w:pPr>
      <w:r w:rsidRPr="00EB0CEB">
        <w:rPr>
          <w:rFonts w:ascii="Arial" w:hAnsi="Arial" w:cs="Arial"/>
          <w:b/>
          <w:sz w:val="24"/>
          <w:szCs w:val="24"/>
        </w:rPr>
        <w:t>Apoyo para el acceso a la educación</w:t>
      </w:r>
    </w:p>
    <w:p w:rsidR="00833A6C" w:rsidRDefault="00833A6C" w:rsidP="00833A6C">
      <w:pPr>
        <w:spacing w:after="0" w:line="20" w:lineRule="atLeast"/>
        <w:jc w:val="both"/>
        <w:rPr>
          <w:rFonts w:ascii="Arial" w:hAnsi="Arial" w:cs="Arial"/>
          <w:b/>
          <w:sz w:val="24"/>
          <w:szCs w:val="24"/>
        </w:rPr>
      </w:pPr>
    </w:p>
    <w:p w:rsidR="00833A6C" w:rsidRPr="00833A6C" w:rsidRDefault="00833A6C" w:rsidP="00833A6C">
      <w:pPr>
        <w:spacing w:after="0" w:line="20" w:lineRule="atLeast"/>
        <w:jc w:val="both"/>
        <w:rPr>
          <w:rFonts w:ascii="Arial" w:hAnsi="Arial" w:cs="Arial"/>
          <w:b/>
          <w:sz w:val="24"/>
          <w:szCs w:val="24"/>
        </w:rPr>
      </w:pPr>
    </w:p>
    <w:p w:rsidR="00BD3F6A" w:rsidRPr="006773DC" w:rsidRDefault="00924F84" w:rsidP="00E55362">
      <w:pPr>
        <w:pStyle w:val="Prrafodelista"/>
        <w:numPr>
          <w:ilvl w:val="4"/>
          <w:numId w:val="93"/>
        </w:numPr>
        <w:spacing w:after="0" w:line="20" w:lineRule="atLeast"/>
        <w:jc w:val="both"/>
        <w:rPr>
          <w:rFonts w:ascii="Arial" w:hAnsi="Arial" w:cs="Arial"/>
          <w:b/>
          <w:sz w:val="24"/>
          <w:szCs w:val="24"/>
        </w:rPr>
      </w:pPr>
      <w:r w:rsidRPr="006773DC">
        <w:rPr>
          <w:rFonts w:ascii="Arial" w:hAnsi="Arial" w:cs="Arial"/>
          <w:b/>
          <w:sz w:val="24"/>
          <w:szCs w:val="24"/>
        </w:rPr>
        <w:t>SUBPROGRAMA EDUCACIÓN CON CALIDAD</w:t>
      </w:r>
    </w:p>
    <w:p w:rsidR="00833A6C" w:rsidRPr="00833A6C" w:rsidRDefault="00833A6C" w:rsidP="00833A6C">
      <w:pPr>
        <w:spacing w:after="0" w:line="20" w:lineRule="atLeast"/>
        <w:jc w:val="both"/>
        <w:rPr>
          <w:rFonts w:ascii="Arial" w:hAnsi="Arial" w:cs="Arial"/>
          <w:b/>
          <w:sz w:val="24"/>
          <w:szCs w:val="24"/>
        </w:rPr>
      </w:pPr>
    </w:p>
    <w:p w:rsidR="00021C77" w:rsidRPr="00021C77" w:rsidRDefault="00021C77" w:rsidP="00C2283C">
      <w:pPr>
        <w:autoSpaceDE w:val="0"/>
        <w:autoSpaceDN w:val="0"/>
        <w:adjustRightInd w:val="0"/>
        <w:spacing w:after="0" w:line="20" w:lineRule="atLeast"/>
        <w:jc w:val="both"/>
        <w:rPr>
          <w:rFonts w:ascii="Arial" w:hAnsi="Arial" w:cs="Arial"/>
          <w:b/>
          <w:sz w:val="24"/>
          <w:szCs w:val="24"/>
        </w:rPr>
      </w:pPr>
      <w:r w:rsidRPr="00021C77">
        <w:rPr>
          <w:rFonts w:ascii="Arial" w:hAnsi="Arial" w:cs="Arial"/>
          <w:b/>
          <w:sz w:val="24"/>
          <w:szCs w:val="24"/>
        </w:rPr>
        <w:t xml:space="preserve">OBJETIVO </w:t>
      </w:r>
    </w:p>
    <w:p w:rsidR="00021C77" w:rsidRDefault="00021C77" w:rsidP="00C2283C">
      <w:pPr>
        <w:autoSpaceDE w:val="0"/>
        <w:autoSpaceDN w:val="0"/>
        <w:adjustRightInd w:val="0"/>
        <w:spacing w:after="0" w:line="20" w:lineRule="atLeast"/>
        <w:jc w:val="both"/>
        <w:rPr>
          <w:rFonts w:ascii="Arial" w:hAnsi="Arial" w:cs="Arial"/>
          <w:sz w:val="24"/>
          <w:szCs w:val="24"/>
        </w:rPr>
      </w:pPr>
    </w:p>
    <w:p w:rsidR="00021C77" w:rsidRPr="00021C77" w:rsidRDefault="00021C77" w:rsidP="00C2283C">
      <w:pPr>
        <w:autoSpaceDE w:val="0"/>
        <w:autoSpaceDN w:val="0"/>
        <w:adjustRightInd w:val="0"/>
        <w:spacing w:after="0" w:line="20" w:lineRule="atLeast"/>
        <w:jc w:val="both"/>
        <w:rPr>
          <w:rFonts w:ascii="Arial" w:hAnsi="Arial" w:cs="Arial"/>
          <w:sz w:val="24"/>
          <w:szCs w:val="24"/>
        </w:rPr>
      </w:pPr>
      <w:r w:rsidRPr="00021C77">
        <w:rPr>
          <w:rFonts w:ascii="Arial" w:hAnsi="Arial" w:cs="Arial"/>
          <w:sz w:val="24"/>
          <w:szCs w:val="24"/>
        </w:rPr>
        <w:t>Potenciar las competencias y habilidades de pensar, saber hacer de los niños, niñas y jóvenes para interactuar con los demás, formar ciudadanos del mundo en la sociedad del conocimiento y propiciar el desarrollo local mediante la formación del talento humano.</w:t>
      </w:r>
    </w:p>
    <w:p w:rsidR="00021C77" w:rsidRDefault="00021C77" w:rsidP="00C2283C">
      <w:pPr>
        <w:spacing w:after="0" w:line="20" w:lineRule="atLeast"/>
        <w:jc w:val="both"/>
        <w:rPr>
          <w:rFonts w:ascii="Arial" w:hAnsi="Arial" w:cs="Arial"/>
          <w:b/>
          <w:sz w:val="24"/>
          <w:szCs w:val="24"/>
        </w:rPr>
      </w:pPr>
    </w:p>
    <w:p w:rsidR="00924F84" w:rsidRPr="00EB0CEB" w:rsidRDefault="00924F84" w:rsidP="00C2283C">
      <w:pPr>
        <w:spacing w:after="0" w:line="20" w:lineRule="atLeast"/>
        <w:jc w:val="both"/>
        <w:rPr>
          <w:rFonts w:ascii="Arial" w:hAnsi="Arial" w:cs="Arial"/>
          <w:b/>
          <w:sz w:val="24"/>
          <w:szCs w:val="24"/>
        </w:rPr>
      </w:pPr>
      <w:r w:rsidRPr="00EB0CEB">
        <w:rPr>
          <w:rFonts w:ascii="Arial" w:hAnsi="Arial" w:cs="Arial"/>
          <w:b/>
          <w:sz w:val="24"/>
          <w:szCs w:val="24"/>
        </w:rPr>
        <w:t>PROYECTO</w:t>
      </w:r>
      <w:r w:rsidR="0034115A">
        <w:rPr>
          <w:rFonts w:ascii="Arial" w:hAnsi="Arial" w:cs="Arial"/>
          <w:b/>
          <w:sz w:val="24"/>
          <w:szCs w:val="24"/>
        </w:rPr>
        <w:t>S</w:t>
      </w:r>
      <w:r w:rsidRPr="00EB0CEB">
        <w:rPr>
          <w:rFonts w:ascii="Arial" w:hAnsi="Arial" w:cs="Arial"/>
          <w:b/>
          <w:sz w:val="24"/>
          <w:szCs w:val="24"/>
        </w:rPr>
        <w:t xml:space="preserve"> </w:t>
      </w:r>
    </w:p>
    <w:p w:rsidR="00924F84" w:rsidRPr="00EB0CEB" w:rsidRDefault="00924F84" w:rsidP="00C2283C">
      <w:pPr>
        <w:pStyle w:val="Prrafodelista"/>
        <w:numPr>
          <w:ilvl w:val="0"/>
          <w:numId w:val="3"/>
        </w:numPr>
        <w:spacing w:after="0" w:line="20" w:lineRule="atLeast"/>
        <w:jc w:val="both"/>
        <w:rPr>
          <w:rFonts w:ascii="Arial" w:hAnsi="Arial" w:cs="Arial"/>
          <w:b/>
          <w:sz w:val="24"/>
          <w:szCs w:val="24"/>
        </w:rPr>
      </w:pPr>
      <w:r w:rsidRPr="00EB0CEB">
        <w:rPr>
          <w:rFonts w:ascii="Arial" w:hAnsi="Arial" w:cs="Arial"/>
          <w:b/>
          <w:sz w:val="24"/>
          <w:szCs w:val="24"/>
        </w:rPr>
        <w:t>Colegios de calidad (ampliación y construcción)</w:t>
      </w:r>
    </w:p>
    <w:p w:rsidR="00BD3F6A" w:rsidRPr="00EB0CEB" w:rsidRDefault="00924F84" w:rsidP="00C2283C">
      <w:pPr>
        <w:pStyle w:val="Prrafodelista"/>
        <w:numPr>
          <w:ilvl w:val="0"/>
          <w:numId w:val="3"/>
        </w:numPr>
        <w:spacing w:after="0" w:line="20" w:lineRule="atLeast"/>
        <w:jc w:val="both"/>
        <w:rPr>
          <w:rFonts w:ascii="Arial" w:hAnsi="Arial" w:cs="Arial"/>
          <w:b/>
          <w:sz w:val="24"/>
          <w:szCs w:val="24"/>
        </w:rPr>
      </w:pPr>
      <w:r w:rsidRPr="00EB0CEB">
        <w:rPr>
          <w:rFonts w:ascii="Arial" w:hAnsi="Arial" w:cs="Arial"/>
          <w:b/>
          <w:sz w:val="24"/>
          <w:szCs w:val="24"/>
        </w:rPr>
        <w:t>Mantenimiento</w:t>
      </w:r>
      <w:r w:rsidR="00021C77">
        <w:rPr>
          <w:rFonts w:ascii="Arial" w:hAnsi="Arial" w:cs="Arial"/>
          <w:b/>
          <w:sz w:val="24"/>
          <w:szCs w:val="24"/>
        </w:rPr>
        <w:t xml:space="preserve"> de e</w:t>
      </w:r>
      <w:r w:rsidRPr="00EB0CEB">
        <w:rPr>
          <w:rFonts w:ascii="Arial" w:hAnsi="Arial" w:cs="Arial"/>
          <w:b/>
          <w:sz w:val="24"/>
          <w:szCs w:val="24"/>
        </w:rPr>
        <w:t>stablecimientos educativos y pago servicios públicos</w:t>
      </w:r>
      <w:r w:rsidR="00021C77">
        <w:rPr>
          <w:rFonts w:ascii="Arial" w:hAnsi="Arial" w:cs="Arial"/>
          <w:b/>
          <w:sz w:val="24"/>
          <w:szCs w:val="24"/>
        </w:rPr>
        <w:t>.</w:t>
      </w:r>
    </w:p>
    <w:p w:rsidR="00924F84" w:rsidRPr="00EB0CEB" w:rsidRDefault="00924F84" w:rsidP="00C2283C">
      <w:pPr>
        <w:pStyle w:val="Prrafodelista"/>
        <w:numPr>
          <w:ilvl w:val="0"/>
          <w:numId w:val="3"/>
        </w:numPr>
        <w:spacing w:after="0" w:line="20" w:lineRule="atLeast"/>
        <w:jc w:val="both"/>
        <w:rPr>
          <w:rFonts w:ascii="Arial" w:hAnsi="Arial" w:cs="Arial"/>
          <w:b/>
          <w:sz w:val="24"/>
          <w:szCs w:val="24"/>
        </w:rPr>
      </w:pPr>
      <w:r w:rsidRPr="00EB0CEB">
        <w:rPr>
          <w:rFonts w:ascii="Arial" w:hAnsi="Arial" w:cs="Arial"/>
          <w:b/>
          <w:sz w:val="24"/>
          <w:szCs w:val="24"/>
        </w:rPr>
        <w:t>Funcionamiento establecimientos educativos</w:t>
      </w:r>
    </w:p>
    <w:p w:rsidR="00924F84" w:rsidRDefault="00924F84" w:rsidP="00C2283C">
      <w:pPr>
        <w:pStyle w:val="Prrafodelista"/>
        <w:numPr>
          <w:ilvl w:val="0"/>
          <w:numId w:val="3"/>
        </w:numPr>
        <w:spacing w:after="0" w:line="20" w:lineRule="atLeast"/>
        <w:jc w:val="both"/>
        <w:rPr>
          <w:rFonts w:ascii="Arial" w:hAnsi="Arial" w:cs="Arial"/>
          <w:b/>
          <w:sz w:val="24"/>
          <w:szCs w:val="24"/>
        </w:rPr>
      </w:pPr>
      <w:r w:rsidRPr="00EB0CEB">
        <w:rPr>
          <w:rFonts w:ascii="Arial" w:hAnsi="Arial" w:cs="Arial"/>
          <w:b/>
          <w:sz w:val="24"/>
          <w:szCs w:val="24"/>
        </w:rPr>
        <w:t>Alimentación escolar</w:t>
      </w:r>
    </w:p>
    <w:p w:rsidR="005B0042" w:rsidRPr="00EB0CEB" w:rsidRDefault="005B0042" w:rsidP="00C2283C">
      <w:pPr>
        <w:pStyle w:val="Prrafodelista"/>
        <w:numPr>
          <w:ilvl w:val="0"/>
          <w:numId w:val="3"/>
        </w:numPr>
        <w:spacing w:after="0" w:line="20" w:lineRule="atLeast"/>
        <w:jc w:val="both"/>
        <w:rPr>
          <w:rFonts w:ascii="Arial" w:hAnsi="Arial" w:cs="Arial"/>
          <w:b/>
          <w:sz w:val="24"/>
          <w:szCs w:val="24"/>
        </w:rPr>
      </w:pPr>
      <w:r>
        <w:rPr>
          <w:rFonts w:ascii="Arial" w:hAnsi="Arial" w:cs="Arial"/>
          <w:b/>
          <w:sz w:val="24"/>
          <w:szCs w:val="24"/>
        </w:rPr>
        <w:t>Capacitación, evaluación y estímulos a docentes</w:t>
      </w:r>
    </w:p>
    <w:p w:rsidR="00924F84" w:rsidRDefault="00924F84" w:rsidP="00C2283C">
      <w:pPr>
        <w:pStyle w:val="Prrafodelista"/>
        <w:spacing w:after="0" w:line="20" w:lineRule="atLeast"/>
        <w:ind w:left="1770"/>
        <w:jc w:val="both"/>
        <w:rPr>
          <w:rFonts w:ascii="Arial" w:hAnsi="Arial" w:cs="Arial"/>
          <w:b/>
          <w:sz w:val="24"/>
          <w:szCs w:val="24"/>
        </w:rPr>
      </w:pPr>
    </w:p>
    <w:p w:rsidR="00AE65C5" w:rsidRPr="00635F58" w:rsidRDefault="00AE65C5" w:rsidP="00C2283C">
      <w:pPr>
        <w:pStyle w:val="Prrafodelista"/>
        <w:spacing w:after="0" w:line="20" w:lineRule="atLeast"/>
        <w:ind w:left="1770"/>
        <w:jc w:val="both"/>
        <w:rPr>
          <w:rFonts w:ascii="Arial" w:hAnsi="Arial" w:cs="Arial"/>
          <w:b/>
          <w:sz w:val="24"/>
          <w:szCs w:val="24"/>
        </w:rPr>
      </w:pPr>
    </w:p>
    <w:p w:rsidR="004940E6" w:rsidRPr="00FF32ED" w:rsidRDefault="004940E6" w:rsidP="00FF32ED">
      <w:pPr>
        <w:spacing w:after="0" w:line="240" w:lineRule="auto"/>
        <w:jc w:val="both"/>
        <w:rPr>
          <w:rFonts w:ascii="Arial" w:hAnsi="Arial" w:cs="Arial"/>
          <w:b/>
          <w:sz w:val="24"/>
          <w:szCs w:val="24"/>
          <w:lang w:val="es-MX"/>
        </w:rPr>
      </w:pPr>
      <w:r w:rsidRPr="00FF32ED">
        <w:rPr>
          <w:rFonts w:ascii="Arial" w:hAnsi="Arial" w:cs="Arial"/>
          <w:b/>
          <w:sz w:val="24"/>
          <w:szCs w:val="24"/>
          <w:lang w:val="es-MX"/>
        </w:rPr>
        <w:t>5.</w:t>
      </w:r>
      <w:r w:rsidR="006773DC">
        <w:rPr>
          <w:rFonts w:ascii="Arial" w:hAnsi="Arial" w:cs="Arial"/>
          <w:b/>
          <w:sz w:val="24"/>
          <w:szCs w:val="24"/>
          <w:lang w:val="es-MX"/>
        </w:rPr>
        <w:t>2</w:t>
      </w:r>
      <w:r w:rsidRPr="00FF32ED">
        <w:rPr>
          <w:rFonts w:ascii="Arial" w:hAnsi="Arial" w:cs="Arial"/>
          <w:b/>
          <w:sz w:val="24"/>
          <w:szCs w:val="24"/>
          <w:lang w:val="es-MX"/>
        </w:rPr>
        <w:t>.2</w:t>
      </w:r>
      <w:r w:rsidR="001C0672">
        <w:rPr>
          <w:rFonts w:ascii="Arial" w:hAnsi="Arial" w:cs="Arial"/>
          <w:b/>
          <w:sz w:val="24"/>
          <w:szCs w:val="24"/>
          <w:lang w:val="es-MX"/>
        </w:rPr>
        <w:t>.</w:t>
      </w:r>
      <w:r w:rsidRPr="00FF32ED">
        <w:rPr>
          <w:rFonts w:ascii="Arial" w:hAnsi="Arial" w:cs="Arial"/>
          <w:b/>
          <w:sz w:val="24"/>
          <w:szCs w:val="24"/>
          <w:lang w:val="es-MX"/>
        </w:rPr>
        <w:t xml:space="preserve"> SECTOR SALUD </w:t>
      </w:r>
    </w:p>
    <w:p w:rsidR="00FF32ED" w:rsidRDefault="00FF32ED" w:rsidP="00FF32ED">
      <w:pPr>
        <w:spacing w:after="0" w:line="240" w:lineRule="auto"/>
        <w:jc w:val="both"/>
        <w:rPr>
          <w:rFonts w:ascii="Arial" w:hAnsi="Arial" w:cs="Arial"/>
          <w:sz w:val="24"/>
          <w:szCs w:val="24"/>
        </w:rPr>
      </w:pPr>
    </w:p>
    <w:p w:rsidR="00466792" w:rsidRPr="00FF32ED" w:rsidRDefault="00466792" w:rsidP="00FF32ED">
      <w:pPr>
        <w:spacing w:after="0" w:line="240" w:lineRule="auto"/>
        <w:jc w:val="both"/>
        <w:rPr>
          <w:rFonts w:ascii="Arial" w:hAnsi="Arial" w:cs="Arial"/>
          <w:b/>
          <w:sz w:val="24"/>
          <w:szCs w:val="24"/>
        </w:rPr>
      </w:pPr>
      <w:r w:rsidRPr="00FF32ED">
        <w:rPr>
          <w:rFonts w:ascii="Arial" w:hAnsi="Arial" w:cs="Arial"/>
          <w:b/>
          <w:sz w:val="24"/>
          <w:szCs w:val="24"/>
        </w:rPr>
        <w:t>OBJETIVO SECTORIAL</w:t>
      </w:r>
    </w:p>
    <w:p w:rsidR="00466792" w:rsidRPr="00FF32ED" w:rsidRDefault="00466792" w:rsidP="00FF32ED">
      <w:pPr>
        <w:spacing w:after="0" w:line="240" w:lineRule="auto"/>
        <w:jc w:val="both"/>
        <w:rPr>
          <w:rFonts w:ascii="Arial" w:hAnsi="Arial" w:cs="Arial"/>
          <w:sz w:val="24"/>
          <w:szCs w:val="24"/>
        </w:rPr>
      </w:pPr>
    </w:p>
    <w:p w:rsidR="00466792" w:rsidRPr="00FF32ED" w:rsidRDefault="00466792" w:rsidP="00FF32ED">
      <w:pPr>
        <w:pStyle w:val="Ttulo1"/>
        <w:spacing w:before="0" w:after="0"/>
        <w:jc w:val="both"/>
        <w:rPr>
          <w:b w:val="0"/>
          <w:sz w:val="24"/>
          <w:szCs w:val="24"/>
        </w:rPr>
      </w:pPr>
      <w:r w:rsidRPr="00FF32ED">
        <w:rPr>
          <w:b w:val="0"/>
          <w:sz w:val="24"/>
          <w:szCs w:val="24"/>
        </w:rPr>
        <w:t>Contribuir al mejoramiento del estado de salud, evitando los desenlaces adversos de la enfermedad y disminuyendo las inequidades en la salud pública de la población doblemente colombiana.</w:t>
      </w:r>
    </w:p>
    <w:p w:rsidR="00466792" w:rsidRPr="00FF32ED" w:rsidRDefault="00466792" w:rsidP="00FF32ED">
      <w:pPr>
        <w:spacing w:after="0" w:line="240" w:lineRule="auto"/>
        <w:jc w:val="both"/>
        <w:rPr>
          <w:rFonts w:ascii="Arial" w:hAnsi="Arial" w:cs="Arial"/>
          <w:sz w:val="24"/>
          <w:szCs w:val="24"/>
        </w:rPr>
      </w:pPr>
    </w:p>
    <w:p w:rsidR="004940E6" w:rsidRPr="00FF32ED" w:rsidRDefault="00466792" w:rsidP="00FF32ED">
      <w:pPr>
        <w:pStyle w:val="Textoindependiente23"/>
        <w:rPr>
          <w:rFonts w:ascii="Arial" w:hAnsi="Arial" w:cs="Arial"/>
          <w:b/>
          <w:szCs w:val="24"/>
          <w:lang w:val="es-CO"/>
        </w:rPr>
      </w:pPr>
      <w:r w:rsidRPr="00FF32ED">
        <w:rPr>
          <w:rFonts w:ascii="Arial" w:hAnsi="Arial" w:cs="Arial"/>
          <w:b/>
          <w:szCs w:val="24"/>
          <w:lang w:val="es-CO"/>
        </w:rPr>
        <w:t>OBJETIVOS ESPECÍFICOS DEL SECTOR</w:t>
      </w:r>
    </w:p>
    <w:p w:rsidR="00466792" w:rsidRPr="00FF32ED" w:rsidRDefault="00466792" w:rsidP="00FF32ED">
      <w:pPr>
        <w:pStyle w:val="Textoindependiente23"/>
        <w:rPr>
          <w:rFonts w:ascii="Arial" w:hAnsi="Arial" w:cs="Arial"/>
          <w:szCs w:val="24"/>
          <w:lang w:val="es-CO"/>
        </w:rPr>
      </w:pPr>
    </w:p>
    <w:p w:rsidR="004940E6" w:rsidRPr="00FF32ED" w:rsidRDefault="004940E6" w:rsidP="00E55362">
      <w:pPr>
        <w:numPr>
          <w:ilvl w:val="0"/>
          <w:numId w:val="66"/>
        </w:numPr>
        <w:autoSpaceDE w:val="0"/>
        <w:autoSpaceDN w:val="0"/>
        <w:adjustRightInd w:val="0"/>
        <w:spacing w:after="0" w:line="240" w:lineRule="auto"/>
        <w:ind w:left="567" w:hanging="567"/>
        <w:jc w:val="both"/>
        <w:rPr>
          <w:rFonts w:ascii="Arial" w:hAnsi="Arial" w:cs="Arial"/>
          <w:sz w:val="24"/>
          <w:szCs w:val="24"/>
        </w:rPr>
      </w:pPr>
      <w:r w:rsidRPr="00FF32ED">
        <w:rPr>
          <w:rFonts w:ascii="Arial" w:hAnsi="Arial" w:cs="Arial"/>
          <w:sz w:val="24"/>
          <w:szCs w:val="24"/>
        </w:rPr>
        <w:t>Mejorar la eficiencia en la utilización de los recursos para sostener la cobertura del 82% de afiliación al régimen subsidiado de la población pobre y vulnerable del Municipio.</w:t>
      </w:r>
    </w:p>
    <w:p w:rsidR="004940E6" w:rsidRPr="00FF32ED" w:rsidRDefault="004940E6" w:rsidP="00E55362">
      <w:pPr>
        <w:numPr>
          <w:ilvl w:val="0"/>
          <w:numId w:val="66"/>
        </w:numPr>
        <w:autoSpaceDE w:val="0"/>
        <w:autoSpaceDN w:val="0"/>
        <w:adjustRightInd w:val="0"/>
        <w:spacing w:after="0" w:line="240" w:lineRule="auto"/>
        <w:ind w:left="567" w:hanging="567"/>
        <w:jc w:val="both"/>
        <w:rPr>
          <w:rFonts w:ascii="Arial" w:hAnsi="Arial" w:cs="Arial"/>
          <w:sz w:val="24"/>
          <w:szCs w:val="24"/>
        </w:rPr>
      </w:pPr>
      <w:r w:rsidRPr="00FF32ED">
        <w:rPr>
          <w:rFonts w:ascii="Arial" w:hAnsi="Arial" w:cs="Arial"/>
          <w:sz w:val="24"/>
          <w:szCs w:val="24"/>
        </w:rPr>
        <w:t>Fortalecer la oferta en la prestación de los servicios de salud, mejorando la accesibilidad, calidad, y eficiencia, con el fin de reducir riesgos en la atención, reorientando la red de servicios de salud, la referencia y contrarreferencia y logrando la sostenibilidad financiera de la ESE Municipal.</w:t>
      </w:r>
    </w:p>
    <w:p w:rsidR="004940E6" w:rsidRPr="00FF32ED" w:rsidRDefault="004940E6" w:rsidP="00E55362">
      <w:pPr>
        <w:numPr>
          <w:ilvl w:val="0"/>
          <w:numId w:val="66"/>
        </w:numPr>
        <w:autoSpaceDE w:val="0"/>
        <w:autoSpaceDN w:val="0"/>
        <w:adjustRightInd w:val="0"/>
        <w:spacing w:after="0" w:line="240" w:lineRule="auto"/>
        <w:ind w:left="567" w:hanging="567"/>
        <w:jc w:val="both"/>
        <w:rPr>
          <w:rFonts w:ascii="Arial" w:hAnsi="Arial" w:cs="Arial"/>
          <w:sz w:val="24"/>
          <w:szCs w:val="24"/>
        </w:rPr>
      </w:pPr>
      <w:r w:rsidRPr="00FF32ED">
        <w:rPr>
          <w:rFonts w:ascii="Arial" w:hAnsi="Arial" w:cs="Arial"/>
          <w:sz w:val="24"/>
          <w:szCs w:val="24"/>
        </w:rPr>
        <w:t>Realizar acciones de promoción de la salud y calidad de vida y prevención de riesgos, vigilancia en salud pública y gestión del conocimiento, para que la población doblemente colombiana, asuma estilos de vida saludable y reduzca los estados de morbilidad y mortalidad.</w:t>
      </w:r>
    </w:p>
    <w:p w:rsidR="004940E6" w:rsidRPr="00FF32ED" w:rsidRDefault="004940E6" w:rsidP="00E55362">
      <w:pPr>
        <w:numPr>
          <w:ilvl w:val="0"/>
          <w:numId w:val="66"/>
        </w:numPr>
        <w:autoSpaceDE w:val="0"/>
        <w:autoSpaceDN w:val="0"/>
        <w:adjustRightInd w:val="0"/>
        <w:spacing w:after="0" w:line="240" w:lineRule="auto"/>
        <w:ind w:left="567" w:hanging="567"/>
        <w:jc w:val="both"/>
        <w:rPr>
          <w:rFonts w:ascii="Arial" w:hAnsi="Arial" w:cs="Arial"/>
          <w:sz w:val="24"/>
          <w:szCs w:val="24"/>
        </w:rPr>
      </w:pPr>
      <w:r w:rsidRPr="00FF32ED">
        <w:rPr>
          <w:rFonts w:ascii="Arial" w:hAnsi="Arial" w:cs="Arial"/>
          <w:sz w:val="24"/>
          <w:szCs w:val="24"/>
        </w:rPr>
        <w:t>Lograr que los grupos prioritarios (población infantil, adolescente y joven, en situación de desplazamiento, de discapacidad, adulto mayor, mujeres, gestantes, etnias, a cargo del municipio) sean agentes activos, potenciando sus capacidades generando bienestar a la sociedad y a la familia, garantizando los derechos de estos grupos poblacionales.</w:t>
      </w:r>
    </w:p>
    <w:p w:rsidR="004940E6" w:rsidRPr="00FF32ED" w:rsidRDefault="004940E6" w:rsidP="00E55362">
      <w:pPr>
        <w:numPr>
          <w:ilvl w:val="0"/>
          <w:numId w:val="66"/>
        </w:numPr>
        <w:autoSpaceDE w:val="0"/>
        <w:autoSpaceDN w:val="0"/>
        <w:adjustRightInd w:val="0"/>
        <w:spacing w:after="0" w:line="240" w:lineRule="auto"/>
        <w:ind w:left="567" w:hanging="567"/>
        <w:jc w:val="both"/>
        <w:rPr>
          <w:rFonts w:ascii="Arial" w:hAnsi="Arial" w:cs="Arial"/>
          <w:sz w:val="24"/>
          <w:szCs w:val="24"/>
        </w:rPr>
      </w:pPr>
      <w:r w:rsidRPr="00FF32ED">
        <w:rPr>
          <w:rFonts w:ascii="Arial" w:hAnsi="Arial" w:cs="Arial"/>
          <w:sz w:val="24"/>
          <w:szCs w:val="24"/>
        </w:rPr>
        <w:t xml:space="preserve">Fortalecer el sistema de Inspección, Vigilancia y Control - IVC del SGSSS, en los componentes de aseguramiento, Prestación de los Servicios; salud pública, de la fuente, flujo y destinación de los recursos (fuente, flujo, destino, usos) y la gestión y monitoreo del SGSSS. </w:t>
      </w:r>
    </w:p>
    <w:p w:rsidR="004940E6" w:rsidRPr="00FF32ED" w:rsidRDefault="004940E6" w:rsidP="00FF32ED">
      <w:pPr>
        <w:autoSpaceDE w:val="0"/>
        <w:autoSpaceDN w:val="0"/>
        <w:adjustRightInd w:val="0"/>
        <w:spacing w:after="0" w:line="240" w:lineRule="auto"/>
        <w:jc w:val="both"/>
        <w:rPr>
          <w:rFonts w:ascii="Arial" w:hAnsi="Arial" w:cs="Arial"/>
          <w:b/>
          <w:sz w:val="24"/>
          <w:szCs w:val="24"/>
        </w:rPr>
      </w:pPr>
    </w:p>
    <w:p w:rsidR="004940E6" w:rsidRDefault="00466792" w:rsidP="00FF32ED">
      <w:pPr>
        <w:autoSpaceDE w:val="0"/>
        <w:autoSpaceDN w:val="0"/>
        <w:adjustRightInd w:val="0"/>
        <w:spacing w:after="0" w:line="240" w:lineRule="auto"/>
        <w:jc w:val="both"/>
        <w:rPr>
          <w:rFonts w:ascii="Arial" w:hAnsi="Arial" w:cs="Arial"/>
          <w:b/>
          <w:sz w:val="24"/>
          <w:szCs w:val="24"/>
        </w:rPr>
      </w:pPr>
      <w:r w:rsidRPr="00FF32ED">
        <w:rPr>
          <w:rFonts w:ascii="Arial" w:hAnsi="Arial" w:cs="Arial"/>
          <w:b/>
          <w:sz w:val="24"/>
          <w:szCs w:val="24"/>
        </w:rPr>
        <w:t>METAS DE RESULTADO</w:t>
      </w:r>
    </w:p>
    <w:p w:rsidR="00FF32ED" w:rsidRPr="00FF32ED" w:rsidRDefault="00FF32ED" w:rsidP="00FF32ED">
      <w:pPr>
        <w:autoSpaceDE w:val="0"/>
        <w:autoSpaceDN w:val="0"/>
        <w:adjustRightInd w:val="0"/>
        <w:spacing w:after="0" w:line="240" w:lineRule="auto"/>
        <w:jc w:val="both"/>
        <w:rPr>
          <w:rFonts w:ascii="Arial" w:hAnsi="Arial" w:cs="Arial"/>
          <w:b/>
          <w:sz w:val="24"/>
          <w:szCs w:val="24"/>
        </w:rPr>
      </w:pPr>
    </w:p>
    <w:p w:rsidR="004940E6" w:rsidRPr="00FF32ED" w:rsidRDefault="004940E6" w:rsidP="00E55362">
      <w:pPr>
        <w:numPr>
          <w:ilvl w:val="0"/>
          <w:numId w:val="67"/>
        </w:numPr>
        <w:autoSpaceDE w:val="0"/>
        <w:autoSpaceDN w:val="0"/>
        <w:adjustRightInd w:val="0"/>
        <w:spacing w:after="0" w:line="240" w:lineRule="auto"/>
        <w:ind w:left="567" w:hanging="567"/>
        <w:jc w:val="both"/>
        <w:rPr>
          <w:rFonts w:ascii="Arial" w:hAnsi="Arial" w:cs="Arial"/>
          <w:sz w:val="24"/>
          <w:szCs w:val="24"/>
        </w:rPr>
      </w:pPr>
      <w:r w:rsidRPr="00FF32ED">
        <w:rPr>
          <w:rFonts w:ascii="Arial" w:hAnsi="Arial" w:cs="Arial"/>
          <w:sz w:val="24"/>
          <w:szCs w:val="24"/>
        </w:rPr>
        <w:t>Sostener la cobertura de afiliación de la población doblemente colombiana al Sistema General de Seguridad Social en Salud, SGSSS, en el 88%, incluyendo régimen subsidiado, contributivo y exceptuado.</w:t>
      </w:r>
    </w:p>
    <w:p w:rsidR="004940E6" w:rsidRPr="00FF32ED" w:rsidRDefault="004940E6" w:rsidP="00E55362">
      <w:pPr>
        <w:numPr>
          <w:ilvl w:val="0"/>
          <w:numId w:val="67"/>
        </w:numPr>
        <w:autoSpaceDE w:val="0"/>
        <w:autoSpaceDN w:val="0"/>
        <w:adjustRightInd w:val="0"/>
        <w:spacing w:after="0" w:line="240" w:lineRule="auto"/>
        <w:ind w:left="567" w:hanging="567"/>
        <w:jc w:val="both"/>
        <w:rPr>
          <w:rFonts w:ascii="Arial" w:hAnsi="Arial" w:cs="Arial"/>
          <w:sz w:val="24"/>
          <w:szCs w:val="24"/>
        </w:rPr>
      </w:pPr>
      <w:r w:rsidRPr="00FF32ED">
        <w:rPr>
          <w:rFonts w:ascii="Arial" w:hAnsi="Arial" w:cs="Arial"/>
          <w:sz w:val="24"/>
          <w:szCs w:val="24"/>
        </w:rPr>
        <w:t xml:space="preserve">Reducir por debajo de 452,9 x 100.000 habitantes </w:t>
      </w:r>
      <w:smartTag w:uri="urn:schemas-microsoft-com:office:smarttags" w:element="PersonName">
        <w:smartTagPr>
          <w:attr w:name="ProductID" w:val="la Tasa"/>
        </w:smartTagPr>
        <w:r w:rsidRPr="00FF32ED">
          <w:rPr>
            <w:rFonts w:ascii="Arial" w:hAnsi="Arial" w:cs="Arial"/>
            <w:sz w:val="24"/>
            <w:szCs w:val="24"/>
          </w:rPr>
          <w:t>la Tasa</w:t>
        </w:r>
      </w:smartTag>
      <w:r w:rsidRPr="00FF32ED">
        <w:rPr>
          <w:rFonts w:ascii="Arial" w:hAnsi="Arial" w:cs="Arial"/>
          <w:sz w:val="24"/>
          <w:szCs w:val="24"/>
        </w:rPr>
        <w:t xml:space="preserve"> de mortalidad general.</w:t>
      </w:r>
    </w:p>
    <w:p w:rsidR="004940E6" w:rsidRPr="00FF32ED" w:rsidRDefault="004940E6" w:rsidP="00E55362">
      <w:pPr>
        <w:numPr>
          <w:ilvl w:val="0"/>
          <w:numId w:val="67"/>
        </w:numPr>
        <w:autoSpaceDE w:val="0"/>
        <w:autoSpaceDN w:val="0"/>
        <w:adjustRightInd w:val="0"/>
        <w:spacing w:after="0" w:line="240" w:lineRule="auto"/>
        <w:ind w:left="567" w:hanging="567"/>
        <w:jc w:val="both"/>
        <w:rPr>
          <w:rFonts w:ascii="Arial" w:hAnsi="Arial" w:cs="Arial"/>
          <w:sz w:val="24"/>
          <w:szCs w:val="24"/>
        </w:rPr>
      </w:pPr>
      <w:r w:rsidRPr="00FF32ED">
        <w:rPr>
          <w:rFonts w:ascii="Arial" w:hAnsi="Arial" w:cs="Arial"/>
          <w:sz w:val="24"/>
          <w:szCs w:val="24"/>
        </w:rPr>
        <w:t>Reducir a 15 por 1.000 nacidos vivos la tasa de mortalidad en menores de 1 año.</w:t>
      </w:r>
    </w:p>
    <w:p w:rsidR="004940E6" w:rsidRPr="00FF32ED" w:rsidRDefault="004940E6" w:rsidP="00E55362">
      <w:pPr>
        <w:pStyle w:val="Textoindependiente23"/>
        <w:numPr>
          <w:ilvl w:val="0"/>
          <w:numId w:val="67"/>
        </w:numPr>
        <w:ind w:left="567" w:hanging="567"/>
        <w:rPr>
          <w:rFonts w:ascii="Arial" w:hAnsi="Arial" w:cs="Arial"/>
          <w:szCs w:val="24"/>
          <w:lang w:val="es-CO"/>
        </w:rPr>
      </w:pPr>
      <w:r w:rsidRPr="00FF32ED">
        <w:rPr>
          <w:rFonts w:ascii="Arial" w:hAnsi="Arial" w:cs="Arial"/>
          <w:szCs w:val="24"/>
          <w:lang w:val="es-ES"/>
        </w:rPr>
        <w:t>Reducir por debajo de 52 X 100.000 nacidos vivos la tasa de mortalidad materna.</w:t>
      </w:r>
    </w:p>
    <w:p w:rsidR="004940E6" w:rsidRPr="00FF32ED" w:rsidRDefault="004940E6" w:rsidP="00E55362">
      <w:pPr>
        <w:numPr>
          <w:ilvl w:val="0"/>
          <w:numId w:val="67"/>
        </w:numPr>
        <w:autoSpaceDE w:val="0"/>
        <w:autoSpaceDN w:val="0"/>
        <w:adjustRightInd w:val="0"/>
        <w:spacing w:after="0" w:line="240" w:lineRule="auto"/>
        <w:ind w:left="567" w:hanging="567"/>
        <w:jc w:val="both"/>
        <w:rPr>
          <w:rFonts w:ascii="Arial" w:hAnsi="Arial" w:cs="Arial"/>
          <w:sz w:val="24"/>
          <w:szCs w:val="24"/>
        </w:rPr>
      </w:pPr>
      <w:r w:rsidRPr="00FF32ED">
        <w:rPr>
          <w:rFonts w:ascii="Arial" w:hAnsi="Arial" w:cs="Arial"/>
          <w:sz w:val="24"/>
          <w:szCs w:val="24"/>
        </w:rPr>
        <w:t>Reducir a 2,4 por  mil la tasa de mortalidad en menores de 5 años.</w:t>
      </w:r>
    </w:p>
    <w:p w:rsidR="00B76884" w:rsidRDefault="004940E6" w:rsidP="00E55362">
      <w:pPr>
        <w:numPr>
          <w:ilvl w:val="0"/>
          <w:numId w:val="67"/>
        </w:numPr>
        <w:autoSpaceDE w:val="0"/>
        <w:autoSpaceDN w:val="0"/>
        <w:adjustRightInd w:val="0"/>
        <w:spacing w:after="0" w:line="240" w:lineRule="auto"/>
        <w:ind w:left="567" w:hanging="567"/>
        <w:jc w:val="both"/>
        <w:rPr>
          <w:rFonts w:ascii="Arial" w:hAnsi="Arial" w:cs="Arial"/>
          <w:sz w:val="24"/>
          <w:szCs w:val="24"/>
        </w:rPr>
      </w:pPr>
      <w:r w:rsidRPr="00FF32ED">
        <w:rPr>
          <w:rFonts w:ascii="Arial" w:hAnsi="Arial" w:cs="Arial"/>
          <w:sz w:val="24"/>
          <w:szCs w:val="24"/>
        </w:rPr>
        <w:t xml:space="preserve">Disminución de la desnutrición global al 6,2%  </w:t>
      </w:r>
      <w:r w:rsidR="001606F9" w:rsidRPr="00FF32ED">
        <w:rPr>
          <w:rFonts w:ascii="Arial" w:hAnsi="Arial" w:cs="Arial"/>
          <w:sz w:val="24"/>
          <w:szCs w:val="24"/>
        </w:rPr>
        <w:t>para</w:t>
      </w:r>
      <w:r w:rsidRPr="00FF32ED">
        <w:rPr>
          <w:rFonts w:ascii="Arial" w:hAnsi="Arial" w:cs="Arial"/>
          <w:sz w:val="24"/>
          <w:szCs w:val="24"/>
        </w:rPr>
        <w:t xml:space="preserve"> población menor de 5 años.</w:t>
      </w:r>
    </w:p>
    <w:p w:rsidR="00B76884" w:rsidRDefault="00B76884" w:rsidP="00B76884">
      <w:pPr>
        <w:autoSpaceDE w:val="0"/>
        <w:autoSpaceDN w:val="0"/>
        <w:adjustRightInd w:val="0"/>
        <w:spacing w:after="0" w:line="240" w:lineRule="auto"/>
        <w:jc w:val="both"/>
        <w:rPr>
          <w:rFonts w:ascii="Arial" w:hAnsi="Arial" w:cs="Arial"/>
          <w:sz w:val="24"/>
          <w:szCs w:val="24"/>
        </w:rPr>
      </w:pPr>
    </w:p>
    <w:p w:rsidR="00B76884" w:rsidRDefault="00B76884" w:rsidP="00B76884">
      <w:p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INDICADORES</w:t>
      </w:r>
      <w:r w:rsidRPr="00FF32ED">
        <w:rPr>
          <w:rFonts w:ascii="Arial" w:hAnsi="Arial" w:cs="Arial"/>
          <w:b/>
          <w:sz w:val="24"/>
          <w:szCs w:val="24"/>
        </w:rPr>
        <w:t xml:space="preserve"> DE RESULTADO</w:t>
      </w:r>
    </w:p>
    <w:p w:rsidR="00B76884" w:rsidRPr="00FF32ED" w:rsidRDefault="00B76884" w:rsidP="00B76884">
      <w:pPr>
        <w:autoSpaceDE w:val="0"/>
        <w:autoSpaceDN w:val="0"/>
        <w:adjustRightInd w:val="0"/>
        <w:spacing w:after="0" w:line="240" w:lineRule="auto"/>
        <w:jc w:val="both"/>
        <w:rPr>
          <w:rFonts w:ascii="Arial" w:hAnsi="Arial" w:cs="Arial"/>
          <w:b/>
          <w:sz w:val="24"/>
          <w:szCs w:val="24"/>
        </w:rPr>
      </w:pPr>
    </w:p>
    <w:p w:rsidR="00B76884" w:rsidRPr="00FF32ED" w:rsidRDefault="00104B54" w:rsidP="00582271">
      <w:pPr>
        <w:autoSpaceDE w:val="0"/>
        <w:autoSpaceDN w:val="0"/>
        <w:adjustRightInd w:val="0"/>
        <w:spacing w:after="0" w:line="240" w:lineRule="auto"/>
        <w:ind w:left="993" w:hanging="993"/>
        <w:jc w:val="both"/>
        <w:rPr>
          <w:rFonts w:ascii="Arial" w:hAnsi="Arial" w:cs="Arial"/>
          <w:sz w:val="24"/>
          <w:szCs w:val="24"/>
        </w:rPr>
      </w:pPr>
      <w:r>
        <w:rPr>
          <w:rFonts w:ascii="Arial" w:hAnsi="Arial" w:cs="Arial"/>
          <w:sz w:val="24"/>
          <w:szCs w:val="24"/>
        </w:rPr>
        <w:t xml:space="preserve">Meta 1: </w:t>
      </w:r>
      <w:r w:rsidR="00B76884">
        <w:rPr>
          <w:rFonts w:ascii="Arial" w:hAnsi="Arial" w:cs="Arial"/>
          <w:sz w:val="24"/>
          <w:szCs w:val="24"/>
        </w:rPr>
        <w:t xml:space="preserve">% de </w:t>
      </w:r>
      <w:r w:rsidR="00B76884" w:rsidRPr="00FF32ED">
        <w:rPr>
          <w:rFonts w:ascii="Arial" w:hAnsi="Arial" w:cs="Arial"/>
          <w:sz w:val="24"/>
          <w:szCs w:val="24"/>
        </w:rPr>
        <w:t>cobertura de afiliación al Sistema General de Seguridad Social en Salud, SGSSS</w:t>
      </w:r>
      <w:r w:rsidR="00B76884">
        <w:rPr>
          <w:rFonts w:ascii="Arial" w:hAnsi="Arial" w:cs="Arial"/>
          <w:sz w:val="24"/>
          <w:szCs w:val="24"/>
        </w:rPr>
        <w:t>.</w:t>
      </w:r>
    </w:p>
    <w:p w:rsidR="00B76884" w:rsidRPr="00FF32ED" w:rsidRDefault="00104B54" w:rsidP="00582271">
      <w:pPr>
        <w:autoSpaceDE w:val="0"/>
        <w:autoSpaceDN w:val="0"/>
        <w:adjustRightInd w:val="0"/>
        <w:spacing w:after="0" w:line="240" w:lineRule="auto"/>
        <w:ind w:left="993" w:hanging="993"/>
        <w:jc w:val="both"/>
        <w:rPr>
          <w:rFonts w:ascii="Arial" w:hAnsi="Arial" w:cs="Arial"/>
          <w:sz w:val="24"/>
          <w:szCs w:val="24"/>
        </w:rPr>
      </w:pPr>
      <w:r>
        <w:rPr>
          <w:rFonts w:ascii="Arial" w:hAnsi="Arial" w:cs="Arial"/>
          <w:sz w:val="24"/>
          <w:szCs w:val="24"/>
        </w:rPr>
        <w:t xml:space="preserve">Meta 2: </w:t>
      </w:r>
      <w:r w:rsidR="00B76884" w:rsidRPr="00FF32ED">
        <w:rPr>
          <w:rFonts w:ascii="Arial" w:hAnsi="Arial" w:cs="Arial"/>
          <w:sz w:val="24"/>
          <w:szCs w:val="24"/>
        </w:rPr>
        <w:t>Tasa de mortalidad general</w:t>
      </w:r>
      <w:r w:rsidR="00B76884">
        <w:rPr>
          <w:rFonts w:ascii="Arial" w:hAnsi="Arial" w:cs="Arial"/>
          <w:sz w:val="24"/>
          <w:szCs w:val="24"/>
        </w:rPr>
        <w:t xml:space="preserve">  X 100.000 habitantes</w:t>
      </w:r>
    </w:p>
    <w:p w:rsidR="00B76884" w:rsidRPr="00FF32ED" w:rsidRDefault="00104B54" w:rsidP="00582271">
      <w:pPr>
        <w:autoSpaceDE w:val="0"/>
        <w:autoSpaceDN w:val="0"/>
        <w:adjustRightInd w:val="0"/>
        <w:spacing w:after="0" w:line="240" w:lineRule="auto"/>
        <w:ind w:left="993" w:hanging="993"/>
        <w:jc w:val="both"/>
        <w:rPr>
          <w:rFonts w:ascii="Arial" w:hAnsi="Arial" w:cs="Arial"/>
          <w:sz w:val="24"/>
          <w:szCs w:val="24"/>
        </w:rPr>
      </w:pPr>
      <w:r>
        <w:rPr>
          <w:rFonts w:ascii="Arial" w:hAnsi="Arial" w:cs="Arial"/>
          <w:sz w:val="24"/>
          <w:szCs w:val="24"/>
        </w:rPr>
        <w:t xml:space="preserve">Meta 3: </w:t>
      </w:r>
      <w:r w:rsidR="00B76884">
        <w:rPr>
          <w:rFonts w:ascii="Arial" w:hAnsi="Arial" w:cs="Arial"/>
          <w:sz w:val="24"/>
          <w:szCs w:val="24"/>
        </w:rPr>
        <w:t>T</w:t>
      </w:r>
      <w:r w:rsidR="00B76884" w:rsidRPr="00FF32ED">
        <w:rPr>
          <w:rFonts w:ascii="Arial" w:hAnsi="Arial" w:cs="Arial"/>
          <w:sz w:val="24"/>
          <w:szCs w:val="24"/>
        </w:rPr>
        <w:t>asa de</w:t>
      </w:r>
      <w:r w:rsidR="00B76884">
        <w:rPr>
          <w:rFonts w:ascii="Arial" w:hAnsi="Arial" w:cs="Arial"/>
          <w:sz w:val="24"/>
          <w:szCs w:val="24"/>
        </w:rPr>
        <w:t xml:space="preserve"> mortalidad en menores de 1 año x 1.000 nacidos vivos.</w:t>
      </w:r>
    </w:p>
    <w:p w:rsidR="00B76884" w:rsidRPr="00FF32ED" w:rsidRDefault="00104B54" w:rsidP="00582271">
      <w:pPr>
        <w:pStyle w:val="Textoindependiente23"/>
        <w:ind w:left="993" w:hanging="993"/>
        <w:rPr>
          <w:rFonts w:ascii="Arial" w:hAnsi="Arial" w:cs="Arial"/>
          <w:szCs w:val="24"/>
          <w:lang w:val="es-CO"/>
        </w:rPr>
      </w:pPr>
      <w:r>
        <w:rPr>
          <w:rFonts w:ascii="Arial" w:hAnsi="Arial" w:cs="Arial"/>
          <w:szCs w:val="24"/>
          <w:lang w:val="es-ES"/>
        </w:rPr>
        <w:t xml:space="preserve">Meta 4: </w:t>
      </w:r>
      <w:r w:rsidR="00B76884">
        <w:rPr>
          <w:rFonts w:ascii="Arial" w:hAnsi="Arial" w:cs="Arial"/>
          <w:szCs w:val="24"/>
          <w:lang w:val="es-ES"/>
        </w:rPr>
        <w:t>T</w:t>
      </w:r>
      <w:r w:rsidR="00B76884" w:rsidRPr="00FF32ED">
        <w:rPr>
          <w:rFonts w:ascii="Arial" w:hAnsi="Arial" w:cs="Arial"/>
          <w:szCs w:val="24"/>
          <w:lang w:val="es-ES"/>
        </w:rPr>
        <w:t>asa de mortalidad materna</w:t>
      </w:r>
      <w:r w:rsidR="00B76884">
        <w:rPr>
          <w:rFonts w:ascii="Arial" w:hAnsi="Arial" w:cs="Arial"/>
          <w:szCs w:val="24"/>
          <w:lang w:val="es-ES"/>
        </w:rPr>
        <w:t xml:space="preserve"> x 100.000 nacidos vivos</w:t>
      </w:r>
    </w:p>
    <w:p w:rsidR="00B76884" w:rsidRPr="00FF32ED" w:rsidRDefault="00104B54" w:rsidP="00582271">
      <w:pPr>
        <w:autoSpaceDE w:val="0"/>
        <w:autoSpaceDN w:val="0"/>
        <w:adjustRightInd w:val="0"/>
        <w:spacing w:after="0" w:line="240" w:lineRule="auto"/>
        <w:ind w:left="993" w:hanging="993"/>
        <w:jc w:val="both"/>
        <w:rPr>
          <w:rFonts w:ascii="Arial" w:hAnsi="Arial" w:cs="Arial"/>
          <w:sz w:val="24"/>
          <w:szCs w:val="24"/>
        </w:rPr>
      </w:pPr>
      <w:r>
        <w:rPr>
          <w:rFonts w:ascii="Arial" w:hAnsi="Arial" w:cs="Arial"/>
          <w:sz w:val="24"/>
          <w:szCs w:val="24"/>
        </w:rPr>
        <w:t xml:space="preserve">Meta 5: </w:t>
      </w:r>
      <w:r w:rsidR="00B76884">
        <w:rPr>
          <w:rFonts w:ascii="Arial" w:hAnsi="Arial" w:cs="Arial"/>
          <w:sz w:val="24"/>
          <w:szCs w:val="24"/>
        </w:rPr>
        <w:t>T</w:t>
      </w:r>
      <w:r w:rsidR="00B76884" w:rsidRPr="00FF32ED">
        <w:rPr>
          <w:rFonts w:ascii="Arial" w:hAnsi="Arial" w:cs="Arial"/>
          <w:sz w:val="24"/>
          <w:szCs w:val="24"/>
        </w:rPr>
        <w:t xml:space="preserve">asa de </w:t>
      </w:r>
      <w:r w:rsidR="00B76884">
        <w:rPr>
          <w:rFonts w:ascii="Arial" w:hAnsi="Arial" w:cs="Arial"/>
          <w:sz w:val="24"/>
          <w:szCs w:val="24"/>
        </w:rPr>
        <w:t>mortalidad en menores de 5 años x 1.000 nacidos vivos</w:t>
      </w:r>
    </w:p>
    <w:p w:rsidR="00B76884" w:rsidRPr="00FF32ED" w:rsidRDefault="00104B54" w:rsidP="00582271">
      <w:pPr>
        <w:autoSpaceDE w:val="0"/>
        <w:autoSpaceDN w:val="0"/>
        <w:adjustRightInd w:val="0"/>
        <w:spacing w:after="0" w:line="240" w:lineRule="auto"/>
        <w:ind w:left="993" w:hanging="993"/>
        <w:jc w:val="both"/>
        <w:rPr>
          <w:rFonts w:ascii="Arial" w:hAnsi="Arial" w:cs="Arial"/>
          <w:sz w:val="24"/>
          <w:szCs w:val="24"/>
        </w:rPr>
      </w:pPr>
      <w:r>
        <w:rPr>
          <w:rFonts w:ascii="Arial" w:hAnsi="Arial" w:cs="Arial"/>
          <w:sz w:val="24"/>
          <w:szCs w:val="24"/>
        </w:rPr>
        <w:t xml:space="preserve">Meta 6: </w:t>
      </w:r>
      <w:r w:rsidR="00B76884">
        <w:rPr>
          <w:rFonts w:ascii="Arial" w:hAnsi="Arial" w:cs="Arial"/>
          <w:sz w:val="24"/>
          <w:szCs w:val="24"/>
        </w:rPr>
        <w:t xml:space="preserve">% de </w:t>
      </w:r>
      <w:r w:rsidR="00B76884" w:rsidRPr="00FF32ED">
        <w:rPr>
          <w:rFonts w:ascii="Arial" w:hAnsi="Arial" w:cs="Arial"/>
          <w:sz w:val="24"/>
          <w:szCs w:val="24"/>
        </w:rPr>
        <w:t>desnutrición global para población menor de 5 años.</w:t>
      </w:r>
    </w:p>
    <w:p w:rsidR="00B76884" w:rsidRPr="00B76884" w:rsidRDefault="00B76884" w:rsidP="00B76884">
      <w:pPr>
        <w:autoSpaceDE w:val="0"/>
        <w:autoSpaceDN w:val="0"/>
        <w:adjustRightInd w:val="0"/>
        <w:spacing w:after="0" w:line="240" w:lineRule="auto"/>
        <w:jc w:val="both"/>
        <w:rPr>
          <w:rFonts w:ascii="Arial" w:hAnsi="Arial" w:cs="Arial"/>
          <w:sz w:val="24"/>
          <w:szCs w:val="24"/>
        </w:rPr>
      </w:pPr>
    </w:p>
    <w:p w:rsidR="004940E6" w:rsidRPr="00FF32ED" w:rsidRDefault="00A30A84" w:rsidP="00FF32ED">
      <w:pPr>
        <w:autoSpaceDE w:val="0"/>
        <w:autoSpaceDN w:val="0"/>
        <w:adjustRightInd w:val="0"/>
        <w:spacing w:after="0" w:line="240" w:lineRule="auto"/>
        <w:jc w:val="both"/>
        <w:rPr>
          <w:rFonts w:ascii="Arial" w:hAnsi="Arial" w:cs="Arial"/>
          <w:sz w:val="24"/>
          <w:szCs w:val="24"/>
        </w:rPr>
      </w:pPr>
      <w:r>
        <w:rPr>
          <w:rFonts w:ascii="Arial" w:hAnsi="Arial" w:cs="Arial"/>
          <w:b/>
          <w:sz w:val="24"/>
          <w:szCs w:val="24"/>
        </w:rPr>
        <w:t>5.</w:t>
      </w:r>
      <w:r w:rsidR="006773DC">
        <w:rPr>
          <w:rFonts w:ascii="Arial" w:hAnsi="Arial" w:cs="Arial"/>
          <w:b/>
          <w:sz w:val="24"/>
          <w:szCs w:val="24"/>
        </w:rPr>
        <w:t>2</w:t>
      </w:r>
      <w:r w:rsidR="004940E6" w:rsidRPr="00FF32ED">
        <w:rPr>
          <w:rFonts w:ascii="Arial" w:hAnsi="Arial" w:cs="Arial"/>
          <w:b/>
          <w:sz w:val="24"/>
          <w:szCs w:val="24"/>
        </w:rPr>
        <w:t xml:space="preserve">.2.1 PROGRAMA POR LA COLOMBIA QUE QUEREMOS “PIONERO EN ASEGURAMIENTO” </w:t>
      </w:r>
    </w:p>
    <w:p w:rsidR="004940E6" w:rsidRPr="00FF32ED" w:rsidRDefault="004940E6" w:rsidP="00FF32ED">
      <w:pPr>
        <w:pStyle w:val="Textosinformato"/>
        <w:rPr>
          <w:rFonts w:ascii="Arial" w:hAnsi="Arial" w:cs="Arial"/>
          <w:sz w:val="24"/>
          <w:szCs w:val="24"/>
        </w:rPr>
      </w:pPr>
    </w:p>
    <w:p w:rsidR="004940E6" w:rsidRDefault="00466792" w:rsidP="00FF32ED">
      <w:pPr>
        <w:autoSpaceDE w:val="0"/>
        <w:autoSpaceDN w:val="0"/>
        <w:adjustRightInd w:val="0"/>
        <w:spacing w:after="0" w:line="240" w:lineRule="auto"/>
        <w:jc w:val="both"/>
        <w:rPr>
          <w:rFonts w:ascii="Arial" w:hAnsi="Arial" w:cs="Arial"/>
          <w:b/>
          <w:sz w:val="24"/>
          <w:szCs w:val="24"/>
        </w:rPr>
      </w:pPr>
      <w:r w:rsidRPr="00FF32ED">
        <w:rPr>
          <w:rFonts w:ascii="Arial" w:hAnsi="Arial" w:cs="Arial"/>
          <w:b/>
          <w:sz w:val="24"/>
          <w:szCs w:val="24"/>
        </w:rPr>
        <w:t>OBJETIVO PROGRAMÁTICO</w:t>
      </w:r>
    </w:p>
    <w:p w:rsidR="00FF32ED" w:rsidRPr="00FF32ED" w:rsidRDefault="00FF32ED" w:rsidP="00FF32ED">
      <w:pPr>
        <w:autoSpaceDE w:val="0"/>
        <w:autoSpaceDN w:val="0"/>
        <w:adjustRightInd w:val="0"/>
        <w:spacing w:after="0" w:line="240" w:lineRule="auto"/>
        <w:jc w:val="both"/>
        <w:rPr>
          <w:rFonts w:ascii="Arial" w:hAnsi="Arial" w:cs="Arial"/>
          <w:b/>
          <w:sz w:val="24"/>
          <w:szCs w:val="24"/>
        </w:rPr>
      </w:pPr>
    </w:p>
    <w:p w:rsidR="004940E6" w:rsidRPr="00FF32ED" w:rsidRDefault="004940E6" w:rsidP="00FF32ED">
      <w:pPr>
        <w:autoSpaceDE w:val="0"/>
        <w:autoSpaceDN w:val="0"/>
        <w:adjustRightInd w:val="0"/>
        <w:spacing w:after="0" w:line="240" w:lineRule="auto"/>
        <w:jc w:val="both"/>
        <w:rPr>
          <w:rFonts w:ascii="Arial" w:hAnsi="Arial" w:cs="Arial"/>
          <w:b/>
          <w:sz w:val="24"/>
          <w:szCs w:val="24"/>
        </w:rPr>
      </w:pPr>
      <w:r w:rsidRPr="00FF32ED">
        <w:rPr>
          <w:rFonts w:ascii="Arial" w:hAnsi="Arial" w:cs="Arial"/>
          <w:sz w:val="24"/>
          <w:szCs w:val="24"/>
        </w:rPr>
        <w:t>Lograr el aseguramiento de la población doblemente colombiana al SGSSS mediante la promoción de la afiliación, la gestión de los recursos para la cofinanciación al régimen subsidiado, la asesoría y asistencia técnica y la inspección, vigilancia y el control del aseguramiento.</w:t>
      </w:r>
    </w:p>
    <w:p w:rsidR="004940E6" w:rsidRPr="00FF32ED" w:rsidRDefault="004940E6" w:rsidP="00FF32ED">
      <w:pPr>
        <w:autoSpaceDE w:val="0"/>
        <w:autoSpaceDN w:val="0"/>
        <w:adjustRightInd w:val="0"/>
        <w:spacing w:after="0" w:line="240" w:lineRule="auto"/>
        <w:rPr>
          <w:rFonts w:ascii="Arial" w:eastAsia="Times New Roman" w:hAnsi="Arial" w:cs="Arial"/>
          <w:b/>
          <w:bCs/>
          <w:sz w:val="24"/>
          <w:szCs w:val="24"/>
          <w:lang w:eastAsia="es-ES"/>
        </w:rPr>
      </w:pPr>
    </w:p>
    <w:p w:rsidR="004940E6" w:rsidRPr="00FF32ED" w:rsidRDefault="00FF32ED" w:rsidP="00FF32ED">
      <w:pPr>
        <w:pStyle w:val="Textoindependiente23"/>
        <w:ind w:left="540" w:hanging="540"/>
        <w:rPr>
          <w:rFonts w:ascii="Arial" w:hAnsi="Arial" w:cs="Arial"/>
          <w:b/>
          <w:szCs w:val="24"/>
          <w:lang w:val="pt-BR"/>
        </w:rPr>
      </w:pPr>
      <w:r w:rsidRPr="00FF32ED">
        <w:rPr>
          <w:rFonts w:ascii="Arial" w:hAnsi="Arial" w:cs="Arial"/>
          <w:b/>
          <w:szCs w:val="24"/>
          <w:lang w:val="pt-BR"/>
        </w:rPr>
        <w:t>ESTRATÉGIAS</w:t>
      </w:r>
    </w:p>
    <w:p w:rsidR="00466792" w:rsidRPr="00FF32ED" w:rsidRDefault="00466792" w:rsidP="00FF32ED">
      <w:pPr>
        <w:pStyle w:val="Textoindependiente23"/>
        <w:ind w:left="540" w:hanging="540"/>
        <w:rPr>
          <w:rFonts w:ascii="Arial" w:hAnsi="Arial" w:cs="Arial"/>
          <w:b/>
          <w:szCs w:val="24"/>
          <w:lang w:val="pt-BR"/>
        </w:rPr>
      </w:pPr>
    </w:p>
    <w:p w:rsidR="004940E6" w:rsidRPr="00FF32ED" w:rsidRDefault="004940E6" w:rsidP="00E55362">
      <w:pPr>
        <w:numPr>
          <w:ilvl w:val="0"/>
          <w:numId w:val="68"/>
        </w:numPr>
        <w:autoSpaceDE w:val="0"/>
        <w:autoSpaceDN w:val="0"/>
        <w:adjustRightInd w:val="0"/>
        <w:spacing w:after="0" w:line="240" w:lineRule="auto"/>
        <w:ind w:left="567" w:hanging="567"/>
        <w:jc w:val="both"/>
        <w:rPr>
          <w:rFonts w:ascii="Arial" w:hAnsi="Arial" w:cs="Arial"/>
          <w:sz w:val="24"/>
          <w:szCs w:val="24"/>
        </w:rPr>
      </w:pPr>
      <w:r w:rsidRPr="00FF32ED">
        <w:rPr>
          <w:rFonts w:ascii="Arial" w:hAnsi="Arial" w:cs="Arial"/>
          <w:sz w:val="24"/>
          <w:szCs w:val="24"/>
        </w:rPr>
        <w:t>Promover la afiliación al régimen contributivo de la población con capacidad de pago.</w:t>
      </w:r>
    </w:p>
    <w:p w:rsidR="004940E6" w:rsidRPr="00FF32ED" w:rsidRDefault="004940E6" w:rsidP="00E55362">
      <w:pPr>
        <w:pStyle w:val="Textoindependiente23"/>
        <w:numPr>
          <w:ilvl w:val="0"/>
          <w:numId w:val="68"/>
        </w:numPr>
        <w:ind w:left="567" w:hanging="567"/>
        <w:textAlignment w:val="auto"/>
        <w:rPr>
          <w:rFonts w:ascii="Arial" w:hAnsi="Arial" w:cs="Arial"/>
          <w:szCs w:val="24"/>
          <w:lang w:val="es-CO"/>
        </w:rPr>
      </w:pPr>
      <w:r w:rsidRPr="00FF32ED">
        <w:rPr>
          <w:rFonts w:ascii="Arial" w:hAnsi="Arial" w:cs="Arial"/>
          <w:szCs w:val="24"/>
          <w:lang w:val="es-CO"/>
        </w:rPr>
        <w:t>Gestión para el fortalecimiento de la asistencia técnica para la adecuada operatividad de los procesos del régimen subsidiado.</w:t>
      </w:r>
    </w:p>
    <w:p w:rsidR="004940E6" w:rsidRPr="00FF32ED" w:rsidRDefault="004940E6" w:rsidP="00E55362">
      <w:pPr>
        <w:pStyle w:val="Textoindependiente23"/>
        <w:numPr>
          <w:ilvl w:val="0"/>
          <w:numId w:val="68"/>
        </w:numPr>
        <w:ind w:left="567" w:hanging="567"/>
        <w:textAlignment w:val="auto"/>
        <w:rPr>
          <w:rFonts w:ascii="Arial" w:hAnsi="Arial" w:cs="Arial"/>
          <w:szCs w:val="24"/>
          <w:lang w:val="es-CO"/>
        </w:rPr>
      </w:pPr>
      <w:r w:rsidRPr="00FF32ED">
        <w:rPr>
          <w:rFonts w:ascii="Arial" w:hAnsi="Arial" w:cs="Arial"/>
          <w:szCs w:val="24"/>
          <w:lang w:val="es-CO"/>
        </w:rPr>
        <w:t>Gestión de recursos para garantizar la sostenibilidad del Aseguramiento al régimen subsidiado de la población pobre y vulnerable.</w:t>
      </w:r>
    </w:p>
    <w:p w:rsidR="004940E6" w:rsidRPr="00FF32ED" w:rsidRDefault="004940E6" w:rsidP="00E55362">
      <w:pPr>
        <w:pStyle w:val="Textoindependiente23"/>
        <w:numPr>
          <w:ilvl w:val="0"/>
          <w:numId w:val="68"/>
        </w:numPr>
        <w:ind w:left="567" w:hanging="567"/>
        <w:textAlignment w:val="auto"/>
        <w:rPr>
          <w:rFonts w:ascii="Arial" w:hAnsi="Arial" w:cs="Arial"/>
          <w:szCs w:val="24"/>
          <w:lang w:val="es-CO"/>
        </w:rPr>
      </w:pPr>
      <w:r w:rsidRPr="00FF32ED">
        <w:rPr>
          <w:rFonts w:ascii="Arial" w:hAnsi="Arial" w:cs="Arial"/>
          <w:szCs w:val="24"/>
          <w:lang w:val="es-CO"/>
        </w:rPr>
        <w:t>Participación social en el ajuste y depuración de la base de datos única de afiliados al régimen subsidiado.</w:t>
      </w:r>
    </w:p>
    <w:p w:rsidR="004940E6" w:rsidRPr="00FF32ED" w:rsidRDefault="004940E6" w:rsidP="00E55362">
      <w:pPr>
        <w:pStyle w:val="Textoindependiente23"/>
        <w:numPr>
          <w:ilvl w:val="0"/>
          <w:numId w:val="68"/>
        </w:numPr>
        <w:ind w:left="567" w:hanging="567"/>
        <w:textAlignment w:val="auto"/>
        <w:rPr>
          <w:rFonts w:ascii="Arial" w:hAnsi="Arial" w:cs="Arial"/>
          <w:szCs w:val="24"/>
          <w:lang w:val="es-CO"/>
        </w:rPr>
      </w:pPr>
      <w:r w:rsidRPr="00FF32ED">
        <w:rPr>
          <w:rFonts w:ascii="Arial" w:hAnsi="Arial" w:cs="Arial"/>
          <w:szCs w:val="24"/>
          <w:lang w:val="es-CO"/>
        </w:rPr>
        <w:t>Seguimiento al Flujo de recursos del régimen subsidiado entre los actores del SGSSS.</w:t>
      </w:r>
    </w:p>
    <w:p w:rsidR="004940E6" w:rsidRPr="00FF32ED" w:rsidRDefault="004940E6" w:rsidP="00E55362">
      <w:pPr>
        <w:pStyle w:val="Textoindependiente23"/>
        <w:numPr>
          <w:ilvl w:val="0"/>
          <w:numId w:val="68"/>
        </w:numPr>
        <w:ind w:left="567" w:hanging="567"/>
        <w:textAlignment w:val="auto"/>
        <w:rPr>
          <w:rFonts w:ascii="Arial" w:hAnsi="Arial" w:cs="Arial"/>
          <w:szCs w:val="24"/>
          <w:lang w:val="es-CO"/>
        </w:rPr>
      </w:pPr>
      <w:r w:rsidRPr="00FF32ED">
        <w:rPr>
          <w:rFonts w:ascii="Arial" w:hAnsi="Arial" w:cs="Arial"/>
          <w:szCs w:val="24"/>
          <w:lang w:val="es-CO"/>
        </w:rPr>
        <w:t>Celebración de los contratos de aseguramiento.</w:t>
      </w:r>
    </w:p>
    <w:p w:rsidR="004940E6" w:rsidRPr="00FF32ED" w:rsidRDefault="004940E6" w:rsidP="00FF32ED">
      <w:pPr>
        <w:spacing w:after="0" w:line="240" w:lineRule="auto"/>
        <w:jc w:val="both"/>
        <w:rPr>
          <w:rFonts w:ascii="Arial" w:hAnsi="Arial" w:cs="Arial"/>
          <w:sz w:val="24"/>
          <w:szCs w:val="24"/>
        </w:rPr>
      </w:pPr>
    </w:p>
    <w:p w:rsidR="004940E6" w:rsidRPr="00FF32ED" w:rsidRDefault="00466792" w:rsidP="00FF32ED">
      <w:pPr>
        <w:autoSpaceDE w:val="0"/>
        <w:autoSpaceDN w:val="0"/>
        <w:adjustRightInd w:val="0"/>
        <w:spacing w:after="0" w:line="240" w:lineRule="auto"/>
        <w:jc w:val="both"/>
        <w:rPr>
          <w:rFonts w:ascii="Arial" w:hAnsi="Arial" w:cs="Arial"/>
          <w:b/>
          <w:sz w:val="24"/>
          <w:szCs w:val="24"/>
        </w:rPr>
      </w:pPr>
      <w:r w:rsidRPr="00FF32ED">
        <w:rPr>
          <w:rFonts w:ascii="Arial" w:hAnsi="Arial" w:cs="Arial"/>
          <w:b/>
          <w:sz w:val="24"/>
          <w:szCs w:val="24"/>
        </w:rPr>
        <w:t xml:space="preserve"> METAS DE PRODUCTO</w:t>
      </w:r>
    </w:p>
    <w:p w:rsidR="004940E6" w:rsidRPr="00FF32ED" w:rsidRDefault="004940E6" w:rsidP="00FF32ED">
      <w:pPr>
        <w:autoSpaceDE w:val="0"/>
        <w:autoSpaceDN w:val="0"/>
        <w:adjustRightInd w:val="0"/>
        <w:spacing w:after="0" w:line="240" w:lineRule="auto"/>
        <w:jc w:val="both"/>
        <w:rPr>
          <w:rFonts w:ascii="Arial" w:hAnsi="Arial" w:cs="Arial"/>
          <w:sz w:val="24"/>
          <w:szCs w:val="24"/>
        </w:rPr>
      </w:pPr>
    </w:p>
    <w:p w:rsidR="004940E6" w:rsidRPr="00FF32ED" w:rsidRDefault="004940E6" w:rsidP="00E55362">
      <w:pPr>
        <w:pStyle w:val="Textoindependiente22"/>
        <w:numPr>
          <w:ilvl w:val="0"/>
          <w:numId w:val="75"/>
        </w:numPr>
        <w:rPr>
          <w:rFonts w:ascii="Arial" w:hAnsi="Arial" w:cs="Arial"/>
          <w:szCs w:val="24"/>
          <w:lang w:val="es-CO"/>
        </w:rPr>
      </w:pPr>
      <w:r w:rsidRPr="00FF32ED">
        <w:rPr>
          <w:rFonts w:ascii="Arial" w:hAnsi="Arial" w:cs="Arial"/>
          <w:szCs w:val="24"/>
          <w:lang w:val="es-CO"/>
        </w:rPr>
        <w:t>7</w:t>
      </w:r>
      <w:r w:rsidR="001606F9" w:rsidRPr="00FF32ED">
        <w:rPr>
          <w:rFonts w:ascii="Arial" w:hAnsi="Arial" w:cs="Arial"/>
          <w:szCs w:val="24"/>
          <w:lang w:val="es-CO"/>
        </w:rPr>
        <w:t>.</w:t>
      </w:r>
      <w:r w:rsidRPr="00FF32ED">
        <w:rPr>
          <w:rFonts w:ascii="Arial" w:hAnsi="Arial" w:cs="Arial"/>
          <w:szCs w:val="24"/>
          <w:lang w:val="es-CO"/>
        </w:rPr>
        <w:t>860 personas en continuidad en el régimen subsidiado en salud</w:t>
      </w:r>
    </w:p>
    <w:p w:rsidR="004940E6" w:rsidRPr="00FF32ED" w:rsidRDefault="004940E6" w:rsidP="00E55362">
      <w:pPr>
        <w:pStyle w:val="Textoindependiente22"/>
        <w:numPr>
          <w:ilvl w:val="0"/>
          <w:numId w:val="75"/>
        </w:numPr>
        <w:rPr>
          <w:rFonts w:ascii="Arial" w:hAnsi="Arial" w:cs="Arial"/>
          <w:szCs w:val="24"/>
          <w:lang w:val="es-CO"/>
        </w:rPr>
      </w:pPr>
      <w:r w:rsidRPr="00FF32ED">
        <w:rPr>
          <w:rFonts w:ascii="Arial" w:hAnsi="Arial" w:cs="Arial"/>
          <w:szCs w:val="24"/>
          <w:lang w:val="es-CO"/>
        </w:rPr>
        <w:t>90 nuevos cupos para población desplazada en régimen subsidiado</w:t>
      </w:r>
    </w:p>
    <w:p w:rsidR="004940E6" w:rsidRPr="00FF32ED" w:rsidRDefault="004940E6" w:rsidP="00E55362">
      <w:pPr>
        <w:pStyle w:val="Textoindependiente22"/>
        <w:numPr>
          <w:ilvl w:val="0"/>
          <w:numId w:val="75"/>
        </w:numPr>
        <w:rPr>
          <w:rFonts w:ascii="Arial" w:hAnsi="Arial" w:cs="Arial"/>
          <w:szCs w:val="24"/>
          <w:lang w:val="es-CO"/>
        </w:rPr>
      </w:pPr>
      <w:r w:rsidRPr="00FF32ED">
        <w:rPr>
          <w:rFonts w:ascii="Arial" w:hAnsi="Arial" w:cs="Arial"/>
          <w:szCs w:val="24"/>
          <w:lang w:val="es-CO"/>
        </w:rPr>
        <w:t>Gestión para 30 nuevos afiliados al régimen contributivo</w:t>
      </w:r>
    </w:p>
    <w:p w:rsidR="004940E6" w:rsidRPr="00FF32ED" w:rsidRDefault="004940E6" w:rsidP="00E55362">
      <w:pPr>
        <w:pStyle w:val="Prrafodelista"/>
        <w:numPr>
          <w:ilvl w:val="0"/>
          <w:numId w:val="75"/>
        </w:numPr>
        <w:autoSpaceDE w:val="0"/>
        <w:autoSpaceDN w:val="0"/>
        <w:adjustRightInd w:val="0"/>
        <w:spacing w:after="0" w:line="240" w:lineRule="auto"/>
        <w:jc w:val="both"/>
        <w:rPr>
          <w:rFonts w:ascii="Arial" w:hAnsi="Arial" w:cs="Arial"/>
          <w:sz w:val="24"/>
          <w:szCs w:val="24"/>
        </w:rPr>
      </w:pPr>
      <w:r w:rsidRPr="00FF32ED">
        <w:rPr>
          <w:rFonts w:ascii="Arial" w:hAnsi="Arial" w:cs="Arial"/>
          <w:sz w:val="24"/>
          <w:szCs w:val="24"/>
        </w:rPr>
        <w:t>Una dirección local de salud creada y en funcionamiento antes de finalizar el cuatrienio.</w:t>
      </w:r>
    </w:p>
    <w:p w:rsidR="004940E6" w:rsidRPr="00FF32ED" w:rsidRDefault="004940E6" w:rsidP="00E55362">
      <w:pPr>
        <w:pStyle w:val="Textoindependiente23"/>
        <w:numPr>
          <w:ilvl w:val="0"/>
          <w:numId w:val="75"/>
        </w:numPr>
        <w:textAlignment w:val="auto"/>
        <w:rPr>
          <w:rFonts w:ascii="Arial" w:hAnsi="Arial" w:cs="Arial"/>
          <w:szCs w:val="24"/>
          <w:lang w:val="es-CO"/>
        </w:rPr>
      </w:pPr>
      <w:r w:rsidRPr="00FF32ED">
        <w:rPr>
          <w:rFonts w:ascii="Arial" w:hAnsi="Arial" w:cs="Arial"/>
          <w:szCs w:val="24"/>
          <w:lang w:val="es-CO"/>
        </w:rPr>
        <w:t>85% de aplicación de la base de datos única de afiliados BDUA, en el FOSYGA.</w:t>
      </w:r>
    </w:p>
    <w:p w:rsidR="001606F9" w:rsidRPr="00FF32ED" w:rsidRDefault="001606F9" w:rsidP="00FF32ED">
      <w:pPr>
        <w:autoSpaceDE w:val="0"/>
        <w:autoSpaceDN w:val="0"/>
        <w:adjustRightInd w:val="0"/>
        <w:spacing w:after="0" w:line="240" w:lineRule="auto"/>
        <w:rPr>
          <w:rFonts w:ascii="Arial" w:eastAsia="Times New Roman" w:hAnsi="Arial" w:cs="Arial"/>
          <w:b/>
          <w:bCs/>
          <w:sz w:val="24"/>
          <w:szCs w:val="24"/>
          <w:lang w:eastAsia="es-ES"/>
        </w:rPr>
      </w:pPr>
    </w:p>
    <w:p w:rsidR="00D4086B" w:rsidRPr="00FF32ED" w:rsidRDefault="00D4086B" w:rsidP="00D4086B">
      <w:p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INDICADORES</w:t>
      </w:r>
      <w:r w:rsidRPr="00FF32ED">
        <w:rPr>
          <w:rFonts w:ascii="Arial" w:hAnsi="Arial" w:cs="Arial"/>
          <w:b/>
          <w:sz w:val="24"/>
          <w:szCs w:val="24"/>
        </w:rPr>
        <w:t xml:space="preserve"> DE PRODUCTO</w:t>
      </w:r>
    </w:p>
    <w:p w:rsidR="00D4086B" w:rsidRPr="00FF32ED" w:rsidRDefault="00D4086B" w:rsidP="00D4086B">
      <w:pPr>
        <w:autoSpaceDE w:val="0"/>
        <w:autoSpaceDN w:val="0"/>
        <w:adjustRightInd w:val="0"/>
        <w:spacing w:after="0" w:line="240" w:lineRule="auto"/>
        <w:jc w:val="both"/>
        <w:rPr>
          <w:rFonts w:ascii="Arial" w:hAnsi="Arial" w:cs="Arial"/>
          <w:sz w:val="24"/>
          <w:szCs w:val="24"/>
        </w:rPr>
      </w:pPr>
    </w:p>
    <w:p w:rsidR="00D4086B" w:rsidRPr="00FF32ED" w:rsidRDefault="00104B54" w:rsidP="00104B54">
      <w:pPr>
        <w:pStyle w:val="Textoindependiente22"/>
        <w:ind w:left="993" w:hanging="993"/>
        <w:rPr>
          <w:rFonts w:ascii="Arial" w:hAnsi="Arial" w:cs="Arial"/>
          <w:szCs w:val="24"/>
          <w:lang w:val="es-CO"/>
        </w:rPr>
      </w:pPr>
      <w:r>
        <w:rPr>
          <w:rFonts w:ascii="Arial" w:hAnsi="Arial" w:cs="Arial"/>
          <w:szCs w:val="24"/>
          <w:lang w:val="es-CO"/>
        </w:rPr>
        <w:t xml:space="preserve">Meta 1: </w:t>
      </w:r>
      <w:r w:rsidR="00D4086B">
        <w:rPr>
          <w:rFonts w:ascii="Arial" w:hAnsi="Arial" w:cs="Arial"/>
          <w:szCs w:val="24"/>
          <w:lang w:val="es-CO"/>
        </w:rPr>
        <w:t>No. de</w:t>
      </w:r>
      <w:r w:rsidR="00D4086B" w:rsidRPr="00FF32ED">
        <w:rPr>
          <w:rFonts w:ascii="Arial" w:hAnsi="Arial" w:cs="Arial"/>
          <w:szCs w:val="24"/>
          <w:lang w:val="es-CO"/>
        </w:rPr>
        <w:t xml:space="preserve"> personas en continuidad en el régimen subsidiado en salud</w:t>
      </w:r>
      <w:r w:rsidR="00313E8A">
        <w:rPr>
          <w:rFonts w:ascii="Arial" w:hAnsi="Arial" w:cs="Arial"/>
          <w:szCs w:val="24"/>
          <w:lang w:val="es-CO"/>
        </w:rPr>
        <w:t>/ Total proyectadas</w:t>
      </w:r>
    </w:p>
    <w:p w:rsidR="00D4086B" w:rsidRPr="00FF32ED" w:rsidRDefault="00104B54" w:rsidP="00104B54">
      <w:pPr>
        <w:pStyle w:val="Textoindependiente22"/>
        <w:ind w:left="993" w:hanging="993"/>
        <w:rPr>
          <w:rFonts w:ascii="Arial" w:hAnsi="Arial" w:cs="Arial"/>
          <w:szCs w:val="24"/>
          <w:lang w:val="es-CO"/>
        </w:rPr>
      </w:pPr>
      <w:r>
        <w:rPr>
          <w:rFonts w:ascii="Arial" w:hAnsi="Arial" w:cs="Arial"/>
          <w:szCs w:val="24"/>
          <w:lang w:val="es-CO"/>
        </w:rPr>
        <w:t xml:space="preserve">Meta 2: </w:t>
      </w:r>
      <w:r w:rsidR="00313E8A">
        <w:rPr>
          <w:rFonts w:ascii="Arial" w:hAnsi="Arial" w:cs="Arial"/>
          <w:szCs w:val="24"/>
          <w:lang w:val="es-CO"/>
        </w:rPr>
        <w:t>No. de</w:t>
      </w:r>
      <w:r w:rsidR="00D4086B" w:rsidRPr="00FF32ED">
        <w:rPr>
          <w:rFonts w:ascii="Arial" w:hAnsi="Arial" w:cs="Arial"/>
          <w:szCs w:val="24"/>
          <w:lang w:val="es-CO"/>
        </w:rPr>
        <w:t xml:space="preserve"> nuevos cupos para población desplazada en régimen subsidiado</w:t>
      </w:r>
      <w:r w:rsidR="00313E8A">
        <w:rPr>
          <w:rFonts w:ascii="Arial" w:hAnsi="Arial" w:cs="Arial"/>
          <w:szCs w:val="24"/>
          <w:lang w:val="es-CO"/>
        </w:rPr>
        <w:t>/ Total proyectados</w:t>
      </w:r>
    </w:p>
    <w:p w:rsidR="00D4086B" w:rsidRPr="00FF32ED" w:rsidRDefault="00104B54" w:rsidP="00104B54">
      <w:pPr>
        <w:pStyle w:val="Textoindependiente22"/>
        <w:ind w:left="993" w:hanging="993"/>
        <w:rPr>
          <w:rFonts w:ascii="Arial" w:hAnsi="Arial" w:cs="Arial"/>
          <w:szCs w:val="24"/>
          <w:lang w:val="es-CO"/>
        </w:rPr>
      </w:pPr>
      <w:r>
        <w:rPr>
          <w:rFonts w:ascii="Arial" w:hAnsi="Arial" w:cs="Arial"/>
          <w:szCs w:val="24"/>
          <w:lang w:val="es-CO"/>
        </w:rPr>
        <w:t xml:space="preserve">Meta 3: </w:t>
      </w:r>
      <w:r w:rsidR="00582271">
        <w:rPr>
          <w:rFonts w:ascii="Arial" w:hAnsi="Arial" w:cs="Arial"/>
          <w:szCs w:val="24"/>
          <w:lang w:val="es-CO"/>
        </w:rPr>
        <w:t xml:space="preserve">  </w:t>
      </w:r>
      <w:r w:rsidR="00313E8A">
        <w:rPr>
          <w:rFonts w:ascii="Arial" w:hAnsi="Arial" w:cs="Arial"/>
          <w:szCs w:val="24"/>
          <w:lang w:val="es-CO"/>
        </w:rPr>
        <w:t xml:space="preserve">No. de nuevos afiliados </w:t>
      </w:r>
      <w:r w:rsidR="00D4086B" w:rsidRPr="00FF32ED">
        <w:rPr>
          <w:rFonts w:ascii="Arial" w:hAnsi="Arial" w:cs="Arial"/>
          <w:szCs w:val="24"/>
          <w:lang w:val="es-CO"/>
        </w:rPr>
        <w:t>al régimen contributivo</w:t>
      </w:r>
      <w:r w:rsidR="00313E8A">
        <w:rPr>
          <w:rFonts w:ascii="Arial" w:hAnsi="Arial" w:cs="Arial"/>
          <w:szCs w:val="24"/>
          <w:lang w:val="es-CO"/>
        </w:rPr>
        <w:t>/ Total a gestionar.</w:t>
      </w:r>
    </w:p>
    <w:p w:rsidR="00D4086B" w:rsidRPr="00104B54" w:rsidRDefault="00104B54" w:rsidP="00104B54">
      <w:pPr>
        <w:autoSpaceDE w:val="0"/>
        <w:autoSpaceDN w:val="0"/>
        <w:adjustRightInd w:val="0"/>
        <w:spacing w:after="0" w:line="240" w:lineRule="auto"/>
        <w:ind w:left="993" w:hanging="993"/>
        <w:jc w:val="both"/>
        <w:rPr>
          <w:rFonts w:ascii="Arial" w:hAnsi="Arial" w:cs="Arial"/>
          <w:sz w:val="24"/>
          <w:szCs w:val="24"/>
        </w:rPr>
      </w:pPr>
      <w:r>
        <w:rPr>
          <w:rFonts w:ascii="Arial" w:hAnsi="Arial" w:cs="Arial"/>
          <w:sz w:val="24"/>
          <w:szCs w:val="24"/>
        </w:rPr>
        <w:t xml:space="preserve">Meta 4: </w:t>
      </w:r>
      <w:r w:rsidR="00313E8A" w:rsidRPr="00104B54">
        <w:rPr>
          <w:rFonts w:ascii="Arial" w:hAnsi="Arial" w:cs="Arial"/>
          <w:sz w:val="24"/>
          <w:szCs w:val="24"/>
        </w:rPr>
        <w:t>No. de</w:t>
      </w:r>
      <w:r w:rsidR="00D4086B" w:rsidRPr="00104B54">
        <w:rPr>
          <w:rFonts w:ascii="Arial" w:hAnsi="Arial" w:cs="Arial"/>
          <w:sz w:val="24"/>
          <w:szCs w:val="24"/>
        </w:rPr>
        <w:t xml:space="preserve"> dirección local de salud creada y en funcionamiento antes de finalizar el cuatrienio.</w:t>
      </w:r>
    </w:p>
    <w:p w:rsidR="00D4086B" w:rsidRPr="00FF32ED" w:rsidRDefault="00104B54" w:rsidP="00104B54">
      <w:pPr>
        <w:pStyle w:val="Textoindependiente23"/>
        <w:ind w:left="993" w:hanging="993"/>
        <w:textAlignment w:val="auto"/>
        <w:rPr>
          <w:rFonts w:ascii="Arial" w:hAnsi="Arial" w:cs="Arial"/>
          <w:szCs w:val="24"/>
          <w:lang w:val="es-CO"/>
        </w:rPr>
      </w:pPr>
      <w:r>
        <w:rPr>
          <w:rFonts w:ascii="Arial" w:hAnsi="Arial" w:cs="Arial"/>
          <w:szCs w:val="24"/>
          <w:lang w:val="es-ES"/>
        </w:rPr>
        <w:t>Meta 5</w:t>
      </w:r>
      <w:r w:rsidR="00582271">
        <w:rPr>
          <w:rFonts w:ascii="Arial" w:hAnsi="Arial" w:cs="Arial"/>
          <w:szCs w:val="24"/>
          <w:lang w:val="es-ES"/>
        </w:rPr>
        <w:t xml:space="preserve">: </w:t>
      </w:r>
      <w:r w:rsidR="00D4086B" w:rsidRPr="00FF32ED">
        <w:rPr>
          <w:rFonts w:ascii="Arial" w:hAnsi="Arial" w:cs="Arial"/>
          <w:szCs w:val="24"/>
          <w:lang w:val="es-CO"/>
        </w:rPr>
        <w:t>% de aplicación de la base de datos única de afiliados BDUA, en el FOSYGA.</w:t>
      </w:r>
    </w:p>
    <w:p w:rsidR="00D4086B" w:rsidRPr="00D4086B" w:rsidRDefault="00D4086B" w:rsidP="00FF32ED">
      <w:pPr>
        <w:autoSpaceDE w:val="0"/>
        <w:autoSpaceDN w:val="0"/>
        <w:adjustRightInd w:val="0"/>
        <w:spacing w:after="0" w:line="240" w:lineRule="auto"/>
        <w:rPr>
          <w:rFonts w:ascii="Arial" w:eastAsia="Times New Roman" w:hAnsi="Arial" w:cs="Arial"/>
          <w:b/>
          <w:bCs/>
          <w:sz w:val="24"/>
          <w:szCs w:val="24"/>
          <w:lang w:eastAsia="es-ES"/>
        </w:rPr>
      </w:pPr>
    </w:p>
    <w:p w:rsidR="004940E6" w:rsidRPr="00FF32ED" w:rsidRDefault="001606F9" w:rsidP="00FF32ED">
      <w:pPr>
        <w:autoSpaceDE w:val="0"/>
        <w:autoSpaceDN w:val="0"/>
        <w:adjustRightInd w:val="0"/>
        <w:spacing w:after="0" w:line="240" w:lineRule="auto"/>
        <w:rPr>
          <w:rFonts w:ascii="Arial" w:eastAsia="Times New Roman" w:hAnsi="Arial" w:cs="Arial"/>
          <w:b/>
          <w:bCs/>
          <w:sz w:val="24"/>
          <w:szCs w:val="24"/>
          <w:lang w:eastAsia="es-ES"/>
        </w:rPr>
      </w:pPr>
      <w:r w:rsidRPr="00FF32ED">
        <w:rPr>
          <w:rFonts w:ascii="Arial" w:eastAsia="Times New Roman" w:hAnsi="Arial" w:cs="Arial"/>
          <w:b/>
          <w:bCs/>
          <w:sz w:val="24"/>
          <w:szCs w:val="24"/>
          <w:lang w:eastAsia="es-ES"/>
        </w:rPr>
        <w:t>PROYECTOS</w:t>
      </w:r>
    </w:p>
    <w:p w:rsidR="001606F9" w:rsidRPr="00FF32ED" w:rsidRDefault="001606F9" w:rsidP="00FF32ED">
      <w:pPr>
        <w:pStyle w:val="Prrafodelista"/>
        <w:numPr>
          <w:ilvl w:val="0"/>
          <w:numId w:val="4"/>
        </w:numPr>
        <w:spacing w:after="0" w:line="240" w:lineRule="auto"/>
        <w:jc w:val="both"/>
        <w:rPr>
          <w:rFonts w:ascii="Arial" w:hAnsi="Arial" w:cs="Arial"/>
          <w:b/>
          <w:sz w:val="24"/>
          <w:szCs w:val="24"/>
        </w:rPr>
      </w:pPr>
      <w:r w:rsidRPr="00FF32ED">
        <w:rPr>
          <w:rFonts w:ascii="Arial" w:hAnsi="Arial" w:cs="Arial"/>
          <w:b/>
          <w:sz w:val="24"/>
          <w:szCs w:val="24"/>
        </w:rPr>
        <w:t>Mantenimiento y ampliación de cobertura</w:t>
      </w:r>
    </w:p>
    <w:p w:rsidR="001606F9" w:rsidRPr="00FF32ED" w:rsidRDefault="001606F9" w:rsidP="00FF32ED">
      <w:pPr>
        <w:pStyle w:val="Prrafodelista"/>
        <w:numPr>
          <w:ilvl w:val="0"/>
          <w:numId w:val="4"/>
        </w:numPr>
        <w:spacing w:after="0" w:line="240" w:lineRule="auto"/>
        <w:jc w:val="both"/>
        <w:rPr>
          <w:rFonts w:ascii="Arial" w:hAnsi="Arial" w:cs="Arial"/>
          <w:b/>
          <w:sz w:val="24"/>
          <w:szCs w:val="24"/>
        </w:rPr>
      </w:pPr>
      <w:r w:rsidRPr="00FF32ED">
        <w:rPr>
          <w:rFonts w:ascii="Arial" w:hAnsi="Arial" w:cs="Arial"/>
          <w:b/>
          <w:sz w:val="24"/>
          <w:szCs w:val="24"/>
        </w:rPr>
        <w:t>Promoción de afiliación al régimen contributivo</w:t>
      </w:r>
    </w:p>
    <w:p w:rsidR="001606F9" w:rsidRPr="00FF32ED" w:rsidRDefault="001606F9" w:rsidP="00FF32ED">
      <w:pPr>
        <w:pStyle w:val="Prrafodelista"/>
        <w:numPr>
          <w:ilvl w:val="0"/>
          <w:numId w:val="4"/>
        </w:numPr>
        <w:spacing w:after="0" w:line="240" w:lineRule="auto"/>
        <w:jc w:val="both"/>
        <w:rPr>
          <w:rFonts w:ascii="Arial" w:hAnsi="Arial" w:cs="Arial"/>
          <w:b/>
          <w:sz w:val="24"/>
          <w:szCs w:val="24"/>
        </w:rPr>
      </w:pPr>
      <w:r w:rsidRPr="00FF32ED">
        <w:rPr>
          <w:rFonts w:ascii="Arial" w:hAnsi="Arial" w:cs="Arial"/>
          <w:b/>
          <w:sz w:val="24"/>
          <w:szCs w:val="24"/>
        </w:rPr>
        <w:t>Atención a vinculados</w:t>
      </w:r>
    </w:p>
    <w:p w:rsidR="001606F9" w:rsidRPr="00FF32ED" w:rsidRDefault="001606F9" w:rsidP="00FF32ED">
      <w:pPr>
        <w:autoSpaceDE w:val="0"/>
        <w:autoSpaceDN w:val="0"/>
        <w:adjustRightInd w:val="0"/>
        <w:spacing w:after="0" w:line="240" w:lineRule="auto"/>
        <w:rPr>
          <w:rFonts w:ascii="Arial" w:eastAsia="Times New Roman" w:hAnsi="Arial" w:cs="Arial"/>
          <w:b/>
          <w:bCs/>
          <w:sz w:val="24"/>
          <w:szCs w:val="24"/>
          <w:lang w:eastAsia="es-ES"/>
        </w:rPr>
      </w:pPr>
    </w:p>
    <w:p w:rsidR="004940E6" w:rsidRPr="00FF32ED" w:rsidRDefault="004940E6" w:rsidP="00FF32ED">
      <w:pPr>
        <w:pStyle w:val="Textoindependiente22"/>
        <w:ind w:left="720"/>
        <w:rPr>
          <w:rFonts w:ascii="Arial" w:hAnsi="Arial" w:cs="Arial"/>
          <w:szCs w:val="24"/>
          <w:lang w:val="es-CO"/>
        </w:rPr>
      </w:pPr>
    </w:p>
    <w:p w:rsidR="004940E6" w:rsidRPr="00FF32ED" w:rsidRDefault="006773DC" w:rsidP="00FF32ED">
      <w:pPr>
        <w:autoSpaceDE w:val="0"/>
        <w:autoSpaceDN w:val="0"/>
        <w:adjustRightInd w:val="0"/>
        <w:spacing w:after="0" w:line="240" w:lineRule="auto"/>
        <w:jc w:val="both"/>
        <w:rPr>
          <w:rStyle w:val="Textoennegrita"/>
          <w:b w:val="0"/>
          <w:sz w:val="24"/>
          <w:szCs w:val="24"/>
        </w:rPr>
      </w:pPr>
      <w:r>
        <w:rPr>
          <w:rFonts w:ascii="Arial" w:hAnsi="Arial" w:cs="Arial"/>
          <w:b/>
          <w:sz w:val="24"/>
          <w:szCs w:val="24"/>
        </w:rPr>
        <w:t>5.2</w:t>
      </w:r>
      <w:r w:rsidR="00466792" w:rsidRPr="00FF32ED">
        <w:rPr>
          <w:rFonts w:ascii="Arial" w:hAnsi="Arial" w:cs="Arial"/>
          <w:b/>
          <w:sz w:val="24"/>
          <w:szCs w:val="24"/>
        </w:rPr>
        <w:t xml:space="preserve">.2.2  PROGRAMA </w:t>
      </w:r>
      <w:r w:rsidR="00466792" w:rsidRPr="00FF32ED">
        <w:rPr>
          <w:rStyle w:val="Textoennegrita"/>
          <w:rFonts w:ascii="Arial" w:hAnsi="Arial" w:cs="Arial"/>
          <w:sz w:val="24"/>
          <w:szCs w:val="24"/>
        </w:rPr>
        <w:t>POR LA CALIDAD EN LA PRESTACIÓN DE  SERVICIOS DE SALUD QUE QUEREMOS EN COLOMBIA</w:t>
      </w:r>
      <w:r w:rsidR="00466792" w:rsidRPr="00FF32ED">
        <w:rPr>
          <w:rStyle w:val="Textoennegrita"/>
          <w:rFonts w:ascii="Arial" w:hAnsi="Arial" w:cs="Arial"/>
          <w:b w:val="0"/>
          <w:sz w:val="24"/>
          <w:szCs w:val="24"/>
        </w:rPr>
        <w:t>.</w:t>
      </w:r>
    </w:p>
    <w:p w:rsidR="004940E6" w:rsidRPr="00FF32ED" w:rsidRDefault="004940E6" w:rsidP="00FF32ED">
      <w:pPr>
        <w:spacing w:after="0" w:line="240" w:lineRule="auto"/>
        <w:jc w:val="both"/>
        <w:rPr>
          <w:rFonts w:ascii="Arial" w:hAnsi="Arial" w:cs="Arial"/>
          <w:b/>
          <w:sz w:val="24"/>
          <w:szCs w:val="24"/>
        </w:rPr>
      </w:pPr>
    </w:p>
    <w:p w:rsidR="004940E6" w:rsidRDefault="00466792" w:rsidP="00FF32ED">
      <w:pPr>
        <w:autoSpaceDE w:val="0"/>
        <w:autoSpaceDN w:val="0"/>
        <w:adjustRightInd w:val="0"/>
        <w:spacing w:after="0" w:line="240" w:lineRule="auto"/>
        <w:jc w:val="both"/>
        <w:rPr>
          <w:rFonts w:ascii="Arial" w:hAnsi="Arial" w:cs="Arial"/>
          <w:b/>
          <w:sz w:val="24"/>
          <w:szCs w:val="24"/>
        </w:rPr>
      </w:pPr>
      <w:r w:rsidRPr="00FF32ED">
        <w:rPr>
          <w:rFonts w:ascii="Arial" w:hAnsi="Arial" w:cs="Arial"/>
          <w:b/>
          <w:sz w:val="24"/>
          <w:szCs w:val="24"/>
        </w:rPr>
        <w:t>OBJETIVOS PROGRAMÁTICOS</w:t>
      </w:r>
    </w:p>
    <w:p w:rsidR="00FF32ED" w:rsidRPr="00FF32ED" w:rsidRDefault="00FF32ED" w:rsidP="00FF32ED">
      <w:pPr>
        <w:autoSpaceDE w:val="0"/>
        <w:autoSpaceDN w:val="0"/>
        <w:adjustRightInd w:val="0"/>
        <w:spacing w:after="0" w:line="240" w:lineRule="auto"/>
        <w:jc w:val="both"/>
        <w:rPr>
          <w:rFonts w:ascii="Arial" w:hAnsi="Arial" w:cs="Arial"/>
          <w:b/>
          <w:sz w:val="24"/>
          <w:szCs w:val="24"/>
        </w:rPr>
      </w:pPr>
    </w:p>
    <w:p w:rsidR="004940E6" w:rsidRPr="00FF32ED" w:rsidRDefault="004940E6" w:rsidP="00FF32ED">
      <w:pPr>
        <w:autoSpaceDE w:val="0"/>
        <w:autoSpaceDN w:val="0"/>
        <w:adjustRightInd w:val="0"/>
        <w:spacing w:after="0" w:line="240" w:lineRule="auto"/>
        <w:jc w:val="both"/>
        <w:rPr>
          <w:rFonts w:ascii="Arial" w:hAnsi="Arial" w:cs="Arial"/>
          <w:sz w:val="24"/>
          <w:szCs w:val="24"/>
        </w:rPr>
      </w:pPr>
      <w:r w:rsidRPr="00FF32ED">
        <w:rPr>
          <w:rFonts w:ascii="Arial" w:hAnsi="Arial" w:cs="Arial"/>
          <w:sz w:val="24"/>
          <w:szCs w:val="24"/>
        </w:rPr>
        <w:t xml:space="preserve">Garantizar la prestación de los servicios de salud con calidad a la población doblemente colombiana y financiar la atención integral a la población pobre, vulnerable y población en situación de desplazamiento, sin subsidio a la demanda; desarrollo del SOGC en los prestadores de servicios de salud; e identificar y priorizar los riesgos y el desarrollo de los planes preventivos, de mitigación y superación de las emergencias y desastres. </w:t>
      </w:r>
    </w:p>
    <w:p w:rsidR="00FF32ED" w:rsidRDefault="00FF32ED" w:rsidP="00FF32ED">
      <w:pPr>
        <w:pStyle w:val="Textoindependiente23"/>
        <w:ind w:left="540" w:hanging="540"/>
        <w:rPr>
          <w:rFonts w:ascii="Arial" w:hAnsi="Arial" w:cs="Arial"/>
          <w:b/>
          <w:szCs w:val="24"/>
          <w:lang w:val="es-ES"/>
        </w:rPr>
      </w:pPr>
    </w:p>
    <w:p w:rsidR="00466792" w:rsidRPr="00FF32ED" w:rsidRDefault="00466792" w:rsidP="00FF32ED">
      <w:pPr>
        <w:pStyle w:val="Textoindependiente23"/>
        <w:ind w:left="540" w:hanging="540"/>
        <w:rPr>
          <w:rFonts w:ascii="Arial" w:hAnsi="Arial" w:cs="Arial"/>
          <w:b/>
          <w:szCs w:val="24"/>
          <w:lang w:val="es-ES"/>
        </w:rPr>
      </w:pPr>
      <w:r w:rsidRPr="00FF32ED">
        <w:rPr>
          <w:rFonts w:ascii="Arial" w:hAnsi="Arial" w:cs="Arial"/>
          <w:b/>
          <w:szCs w:val="24"/>
          <w:lang w:val="es-ES"/>
        </w:rPr>
        <w:t>ESTRATEGIAS</w:t>
      </w:r>
    </w:p>
    <w:p w:rsidR="00466792" w:rsidRPr="00FF32ED" w:rsidRDefault="00466792" w:rsidP="00FF32ED">
      <w:pPr>
        <w:pStyle w:val="Textoindependiente23"/>
        <w:ind w:left="540" w:hanging="540"/>
        <w:rPr>
          <w:rFonts w:ascii="Arial" w:hAnsi="Arial" w:cs="Arial"/>
          <w:szCs w:val="24"/>
          <w:lang w:val="es-ES"/>
        </w:rPr>
      </w:pPr>
    </w:p>
    <w:p w:rsidR="00466792" w:rsidRPr="00FF32ED" w:rsidRDefault="00466792" w:rsidP="00E55362">
      <w:pPr>
        <w:pStyle w:val="Textoindependiente23"/>
        <w:numPr>
          <w:ilvl w:val="0"/>
          <w:numId w:val="69"/>
        </w:numPr>
        <w:suppressAutoHyphens/>
        <w:autoSpaceDN/>
        <w:adjustRightInd/>
        <w:ind w:left="567" w:hanging="567"/>
        <w:textAlignment w:val="auto"/>
        <w:rPr>
          <w:rFonts w:ascii="Arial" w:hAnsi="Arial" w:cs="Arial"/>
          <w:szCs w:val="24"/>
          <w:lang w:val="es-CO"/>
        </w:rPr>
      </w:pPr>
      <w:r w:rsidRPr="00FF32ED">
        <w:rPr>
          <w:rFonts w:ascii="Arial" w:hAnsi="Arial" w:cs="Arial"/>
          <w:szCs w:val="24"/>
          <w:lang w:val="es-CO"/>
        </w:rPr>
        <w:t>Prestación de servicios de salud a la población pobre y vulnerable en lo no cubierto con subsidio a la demanda.</w:t>
      </w:r>
    </w:p>
    <w:p w:rsidR="00466792" w:rsidRPr="00FF32ED" w:rsidRDefault="00466792" w:rsidP="00E55362">
      <w:pPr>
        <w:pStyle w:val="Textoindependiente23"/>
        <w:numPr>
          <w:ilvl w:val="0"/>
          <w:numId w:val="69"/>
        </w:numPr>
        <w:suppressAutoHyphens/>
        <w:autoSpaceDN/>
        <w:adjustRightInd/>
        <w:ind w:left="567" w:hanging="567"/>
        <w:textAlignment w:val="auto"/>
        <w:rPr>
          <w:rFonts w:ascii="Arial" w:hAnsi="Arial" w:cs="Arial"/>
          <w:szCs w:val="24"/>
          <w:lang w:val="es-CO"/>
        </w:rPr>
      </w:pPr>
      <w:r w:rsidRPr="00FF32ED">
        <w:rPr>
          <w:rFonts w:ascii="Arial" w:hAnsi="Arial" w:cs="Arial"/>
          <w:szCs w:val="24"/>
          <w:lang w:val="es-CO"/>
        </w:rPr>
        <w:t>Desarrollo de la estrategia Sistema de Atención Temprana Articulada a la Red de Instituciones de Atención en Salud para la Población en situación de desplazamiento.</w:t>
      </w:r>
    </w:p>
    <w:p w:rsidR="00466792" w:rsidRPr="00FF32ED" w:rsidRDefault="00466792" w:rsidP="00E55362">
      <w:pPr>
        <w:pStyle w:val="Textoindependiente23"/>
        <w:numPr>
          <w:ilvl w:val="0"/>
          <w:numId w:val="69"/>
        </w:numPr>
        <w:suppressAutoHyphens/>
        <w:autoSpaceDN/>
        <w:adjustRightInd/>
        <w:ind w:left="567" w:hanging="567"/>
        <w:textAlignment w:val="auto"/>
        <w:rPr>
          <w:rFonts w:ascii="Arial" w:hAnsi="Arial" w:cs="Arial"/>
          <w:szCs w:val="24"/>
          <w:lang w:val="es-CO"/>
        </w:rPr>
      </w:pPr>
      <w:r w:rsidRPr="00FF32ED">
        <w:rPr>
          <w:rFonts w:ascii="Arial" w:hAnsi="Arial" w:cs="Arial"/>
          <w:szCs w:val="24"/>
          <w:lang w:val="es-CO"/>
        </w:rPr>
        <w:t>Gestión de apoyo a la población con discapacidad a través de banco de ayudas técnicas, acciones de promoción y prevención de la discapacidad, rehabilitación funcional, rehabilitación basada en la comunidad.</w:t>
      </w:r>
    </w:p>
    <w:p w:rsidR="00466792" w:rsidRPr="00FF32ED" w:rsidRDefault="00466792" w:rsidP="00E55362">
      <w:pPr>
        <w:pStyle w:val="Textoindependiente23"/>
        <w:numPr>
          <w:ilvl w:val="0"/>
          <w:numId w:val="69"/>
        </w:numPr>
        <w:suppressAutoHyphens/>
        <w:autoSpaceDN/>
        <w:adjustRightInd/>
        <w:ind w:left="567" w:hanging="567"/>
        <w:textAlignment w:val="auto"/>
        <w:rPr>
          <w:rFonts w:ascii="Arial" w:hAnsi="Arial" w:cs="Arial"/>
          <w:szCs w:val="24"/>
          <w:lang w:val="es-ES"/>
        </w:rPr>
      </w:pPr>
      <w:r w:rsidRPr="00FF32ED">
        <w:rPr>
          <w:rFonts w:ascii="Arial" w:hAnsi="Arial" w:cs="Arial"/>
          <w:szCs w:val="24"/>
          <w:lang w:val="es-CO"/>
        </w:rPr>
        <w:t>Diseño e implementación de mecanismos de interacción entre los servicios institucionales de salud, las culturas médicas tradicionales (grupos étnicos) y las terapéuticas alternativas, principalmente en la ESE Municipal.</w:t>
      </w:r>
    </w:p>
    <w:p w:rsidR="00466792" w:rsidRPr="00FF32ED" w:rsidRDefault="00466792" w:rsidP="00E55362">
      <w:pPr>
        <w:pStyle w:val="Textoindependiente23"/>
        <w:numPr>
          <w:ilvl w:val="0"/>
          <w:numId w:val="69"/>
        </w:numPr>
        <w:suppressAutoHyphens/>
        <w:autoSpaceDN/>
        <w:adjustRightInd/>
        <w:ind w:left="567" w:hanging="567"/>
        <w:textAlignment w:val="auto"/>
        <w:rPr>
          <w:rFonts w:ascii="Arial" w:hAnsi="Arial" w:cs="Arial"/>
          <w:szCs w:val="24"/>
          <w:lang w:val="es-CO"/>
        </w:rPr>
      </w:pPr>
      <w:r w:rsidRPr="00FF32ED">
        <w:rPr>
          <w:rFonts w:ascii="Arial" w:hAnsi="Arial" w:cs="Arial"/>
          <w:szCs w:val="24"/>
          <w:lang w:val="es-CO"/>
        </w:rPr>
        <w:t>Red prestadora de servicios de salud municipal que garantiza la atención integral a la población en situación de desplazamiento.</w:t>
      </w:r>
    </w:p>
    <w:p w:rsidR="00466792" w:rsidRPr="00FF32ED" w:rsidRDefault="00466792" w:rsidP="00E55362">
      <w:pPr>
        <w:pStyle w:val="Textoindependiente23"/>
        <w:numPr>
          <w:ilvl w:val="0"/>
          <w:numId w:val="69"/>
        </w:numPr>
        <w:suppressAutoHyphens/>
        <w:autoSpaceDN/>
        <w:adjustRightInd/>
        <w:ind w:left="567" w:hanging="567"/>
        <w:textAlignment w:val="auto"/>
        <w:rPr>
          <w:rFonts w:ascii="Arial" w:hAnsi="Arial" w:cs="Arial"/>
          <w:szCs w:val="24"/>
          <w:lang w:val="es-CO"/>
        </w:rPr>
      </w:pPr>
      <w:r w:rsidRPr="00FF32ED">
        <w:rPr>
          <w:rFonts w:ascii="Arial" w:hAnsi="Arial" w:cs="Arial"/>
          <w:szCs w:val="24"/>
          <w:lang w:val="es-CO"/>
        </w:rPr>
        <w:t>Monitoreo, seguimiento y evaluación al Sistema Obligatorio de Garantía de la Calidad de la Atención en salud.</w:t>
      </w:r>
    </w:p>
    <w:p w:rsidR="00466792" w:rsidRPr="00FF32ED" w:rsidRDefault="00466792" w:rsidP="00E55362">
      <w:pPr>
        <w:pStyle w:val="Textoindependiente23"/>
        <w:numPr>
          <w:ilvl w:val="0"/>
          <w:numId w:val="69"/>
        </w:numPr>
        <w:suppressAutoHyphens/>
        <w:autoSpaceDN/>
        <w:adjustRightInd/>
        <w:ind w:left="567" w:hanging="567"/>
        <w:textAlignment w:val="auto"/>
        <w:rPr>
          <w:rFonts w:ascii="Arial" w:hAnsi="Arial" w:cs="Arial"/>
          <w:szCs w:val="24"/>
          <w:lang w:val="es-CO"/>
        </w:rPr>
      </w:pPr>
      <w:r w:rsidRPr="00FF32ED">
        <w:rPr>
          <w:rFonts w:ascii="Arial" w:hAnsi="Arial" w:cs="Arial"/>
          <w:szCs w:val="24"/>
          <w:lang w:val="es-CO"/>
        </w:rPr>
        <w:t>Organización, Evaluación, y fortalecimiento de la red prestadora de servicio de salud pública.</w:t>
      </w:r>
    </w:p>
    <w:p w:rsidR="00466792" w:rsidRPr="00FF32ED" w:rsidRDefault="00466792" w:rsidP="00E55362">
      <w:pPr>
        <w:pStyle w:val="Textoindependiente23"/>
        <w:numPr>
          <w:ilvl w:val="0"/>
          <w:numId w:val="69"/>
        </w:numPr>
        <w:suppressAutoHyphens/>
        <w:autoSpaceDN/>
        <w:adjustRightInd/>
        <w:ind w:left="567" w:hanging="567"/>
        <w:textAlignment w:val="auto"/>
        <w:rPr>
          <w:rFonts w:ascii="Arial" w:hAnsi="Arial" w:cs="Arial"/>
          <w:szCs w:val="24"/>
          <w:lang w:val="es-CO"/>
        </w:rPr>
      </w:pPr>
      <w:r w:rsidRPr="00FF32ED">
        <w:rPr>
          <w:rFonts w:ascii="Arial" w:hAnsi="Arial" w:cs="Arial"/>
          <w:szCs w:val="24"/>
          <w:lang w:val="es-CO"/>
        </w:rPr>
        <w:t>Evaluación, organización y fortalecimiento de la red prestadora de servicio de salud pública del municipio</w:t>
      </w:r>
    </w:p>
    <w:p w:rsidR="00466792" w:rsidRPr="00FF32ED" w:rsidRDefault="00466792" w:rsidP="00E55362">
      <w:pPr>
        <w:pStyle w:val="Textoindependiente23"/>
        <w:numPr>
          <w:ilvl w:val="0"/>
          <w:numId w:val="69"/>
        </w:numPr>
        <w:suppressAutoHyphens/>
        <w:autoSpaceDN/>
        <w:adjustRightInd/>
        <w:ind w:left="567" w:hanging="567"/>
        <w:textAlignment w:val="auto"/>
        <w:rPr>
          <w:rFonts w:ascii="Arial" w:hAnsi="Arial" w:cs="Arial"/>
          <w:szCs w:val="24"/>
          <w:lang w:val="es-CO"/>
        </w:rPr>
      </w:pPr>
      <w:r w:rsidRPr="00FF32ED">
        <w:rPr>
          <w:rFonts w:ascii="Arial" w:hAnsi="Arial" w:cs="Arial"/>
          <w:szCs w:val="24"/>
          <w:lang w:val="es-CO"/>
        </w:rPr>
        <w:t>Promover y fomentar la telemedicina como una modalidad de prestación de servicios de salud con énfasis en poblaciones vulnerables y en riesgo.</w:t>
      </w:r>
    </w:p>
    <w:p w:rsidR="00466792" w:rsidRPr="00FF32ED" w:rsidRDefault="00466792" w:rsidP="00E55362">
      <w:pPr>
        <w:pStyle w:val="Textoindependiente23"/>
        <w:numPr>
          <w:ilvl w:val="0"/>
          <w:numId w:val="69"/>
        </w:numPr>
        <w:suppressAutoHyphens/>
        <w:autoSpaceDN/>
        <w:adjustRightInd/>
        <w:ind w:left="567" w:hanging="567"/>
        <w:textAlignment w:val="auto"/>
        <w:rPr>
          <w:rFonts w:ascii="Arial" w:hAnsi="Arial" w:cs="Arial"/>
          <w:szCs w:val="24"/>
          <w:lang w:val="es-CO"/>
        </w:rPr>
      </w:pPr>
      <w:r w:rsidRPr="00FF32ED">
        <w:rPr>
          <w:rFonts w:ascii="Arial" w:hAnsi="Arial" w:cs="Arial"/>
          <w:szCs w:val="24"/>
          <w:lang w:val="es-CO"/>
        </w:rPr>
        <w:t>Gestión para la identificación y priorización de los riesgos de emergencia y desastres.</w:t>
      </w:r>
    </w:p>
    <w:p w:rsidR="00466792" w:rsidRPr="00FF32ED" w:rsidRDefault="00466792" w:rsidP="00E55362">
      <w:pPr>
        <w:pStyle w:val="Textoindependiente23"/>
        <w:numPr>
          <w:ilvl w:val="0"/>
          <w:numId w:val="69"/>
        </w:numPr>
        <w:suppressAutoHyphens/>
        <w:autoSpaceDN/>
        <w:adjustRightInd/>
        <w:ind w:left="567" w:hanging="567"/>
        <w:textAlignment w:val="auto"/>
        <w:rPr>
          <w:rFonts w:ascii="Arial" w:hAnsi="Arial" w:cs="Arial"/>
          <w:szCs w:val="24"/>
        </w:rPr>
      </w:pPr>
      <w:r w:rsidRPr="00FF32ED">
        <w:rPr>
          <w:rFonts w:ascii="Arial" w:hAnsi="Arial" w:cs="Arial"/>
          <w:szCs w:val="24"/>
          <w:lang w:val="es-CO"/>
        </w:rPr>
        <w:t>Diseño e implementación de Plan de Contingencia del municipio para la prevención, mitigación y reducción del impacto de emergencias y desastres en salud.</w:t>
      </w:r>
    </w:p>
    <w:p w:rsidR="00466792" w:rsidRPr="00FF32ED" w:rsidRDefault="00466792" w:rsidP="00E55362">
      <w:pPr>
        <w:pStyle w:val="Textoindependiente23"/>
        <w:numPr>
          <w:ilvl w:val="0"/>
          <w:numId w:val="69"/>
        </w:numPr>
        <w:suppressAutoHyphens/>
        <w:autoSpaceDN/>
        <w:adjustRightInd/>
        <w:ind w:left="567" w:hanging="567"/>
        <w:textAlignment w:val="auto"/>
        <w:rPr>
          <w:rFonts w:ascii="Arial" w:hAnsi="Arial" w:cs="Arial"/>
          <w:szCs w:val="24"/>
          <w:lang w:val="es-CO"/>
        </w:rPr>
      </w:pPr>
      <w:r w:rsidRPr="00FF32ED">
        <w:rPr>
          <w:rFonts w:ascii="Arial" w:hAnsi="Arial" w:cs="Arial"/>
          <w:szCs w:val="24"/>
          <w:lang w:val="es-CO"/>
        </w:rPr>
        <w:t>Gestionar la concurrencia para la asistencia ante los eventos de emergencias y desastres presentados en el municipio.</w:t>
      </w:r>
    </w:p>
    <w:p w:rsidR="00466792" w:rsidRPr="00FF32ED" w:rsidRDefault="00466792" w:rsidP="00FF32ED">
      <w:pPr>
        <w:spacing w:after="0" w:line="240" w:lineRule="auto"/>
        <w:jc w:val="both"/>
        <w:rPr>
          <w:rFonts w:ascii="Arial" w:hAnsi="Arial" w:cs="Arial"/>
          <w:b/>
          <w:sz w:val="24"/>
          <w:szCs w:val="24"/>
        </w:rPr>
      </w:pPr>
    </w:p>
    <w:p w:rsidR="004940E6" w:rsidRDefault="00466792" w:rsidP="00FF32ED">
      <w:pPr>
        <w:spacing w:after="0" w:line="240" w:lineRule="auto"/>
        <w:jc w:val="both"/>
        <w:rPr>
          <w:rFonts w:ascii="Arial" w:hAnsi="Arial" w:cs="Arial"/>
          <w:b/>
          <w:sz w:val="24"/>
          <w:szCs w:val="24"/>
        </w:rPr>
      </w:pPr>
      <w:r w:rsidRPr="00FF32ED">
        <w:rPr>
          <w:rFonts w:ascii="Arial" w:hAnsi="Arial" w:cs="Arial"/>
          <w:b/>
          <w:sz w:val="24"/>
          <w:szCs w:val="24"/>
        </w:rPr>
        <w:t>METAS DE PRODUCTO</w:t>
      </w:r>
    </w:p>
    <w:p w:rsidR="00912887" w:rsidRPr="00FF32ED" w:rsidRDefault="00912887" w:rsidP="00FF32ED">
      <w:pPr>
        <w:spacing w:after="0" w:line="240" w:lineRule="auto"/>
        <w:jc w:val="both"/>
        <w:rPr>
          <w:rFonts w:ascii="Arial" w:hAnsi="Arial" w:cs="Arial"/>
          <w:b/>
          <w:sz w:val="24"/>
          <w:szCs w:val="24"/>
        </w:rPr>
      </w:pPr>
    </w:p>
    <w:p w:rsidR="004940E6" w:rsidRPr="00FF32ED" w:rsidRDefault="004940E6" w:rsidP="00E55362">
      <w:pPr>
        <w:numPr>
          <w:ilvl w:val="0"/>
          <w:numId w:val="70"/>
        </w:numPr>
        <w:autoSpaceDE w:val="0"/>
        <w:autoSpaceDN w:val="0"/>
        <w:adjustRightInd w:val="0"/>
        <w:spacing w:after="0" w:line="240" w:lineRule="auto"/>
        <w:ind w:left="851" w:hanging="491"/>
        <w:jc w:val="both"/>
        <w:rPr>
          <w:rFonts w:ascii="Arial" w:hAnsi="Arial" w:cs="Arial"/>
          <w:sz w:val="24"/>
          <w:szCs w:val="24"/>
        </w:rPr>
      </w:pPr>
      <w:r w:rsidRPr="00FF32ED">
        <w:rPr>
          <w:rFonts w:ascii="Arial" w:hAnsi="Arial" w:cs="Arial"/>
          <w:sz w:val="24"/>
          <w:szCs w:val="24"/>
        </w:rPr>
        <w:t>100% de la población pobre y vulnerable sin subsidio a la demanda, que solicite servicios de salud a través de la ESE Municipal contratada y atención integral (población con discapacidad, población adulto mayor, población con enfermedad mental, población no asegurada y población LGTB) a cargo del Municipio.</w:t>
      </w:r>
    </w:p>
    <w:p w:rsidR="004940E6" w:rsidRPr="00FF32ED" w:rsidRDefault="004940E6" w:rsidP="00E55362">
      <w:pPr>
        <w:numPr>
          <w:ilvl w:val="0"/>
          <w:numId w:val="70"/>
        </w:numPr>
        <w:autoSpaceDE w:val="0"/>
        <w:autoSpaceDN w:val="0"/>
        <w:adjustRightInd w:val="0"/>
        <w:spacing w:after="0" w:line="240" w:lineRule="auto"/>
        <w:ind w:left="851" w:hanging="491"/>
        <w:jc w:val="both"/>
        <w:rPr>
          <w:rFonts w:ascii="Arial" w:hAnsi="Arial" w:cs="Arial"/>
          <w:sz w:val="24"/>
          <w:szCs w:val="24"/>
        </w:rPr>
      </w:pPr>
      <w:r w:rsidRPr="00FF32ED">
        <w:rPr>
          <w:rFonts w:ascii="Arial" w:hAnsi="Arial" w:cs="Arial"/>
          <w:sz w:val="24"/>
          <w:szCs w:val="24"/>
        </w:rPr>
        <w:t>ESE Municipal contratado y atención integral (población con discapacidad, población adulto mayor, población no asegurada) a cargo del Municipio.</w:t>
      </w:r>
    </w:p>
    <w:p w:rsidR="004940E6" w:rsidRPr="00FF32ED" w:rsidRDefault="004940E6" w:rsidP="00E55362">
      <w:pPr>
        <w:numPr>
          <w:ilvl w:val="0"/>
          <w:numId w:val="70"/>
        </w:numPr>
        <w:autoSpaceDE w:val="0"/>
        <w:autoSpaceDN w:val="0"/>
        <w:adjustRightInd w:val="0"/>
        <w:spacing w:after="0" w:line="240" w:lineRule="auto"/>
        <w:ind w:left="851" w:hanging="491"/>
        <w:jc w:val="both"/>
        <w:rPr>
          <w:rFonts w:ascii="Arial" w:hAnsi="Arial" w:cs="Arial"/>
          <w:sz w:val="24"/>
          <w:szCs w:val="24"/>
          <w:lang w:eastAsia="ar-SA"/>
        </w:rPr>
      </w:pPr>
      <w:r w:rsidRPr="00FF32ED">
        <w:rPr>
          <w:rFonts w:ascii="Arial" w:hAnsi="Arial" w:cs="Arial"/>
          <w:sz w:val="24"/>
          <w:szCs w:val="24"/>
        </w:rPr>
        <w:t>100% de la población en situación de desplazamiento y población declarante atendida en la red prestadora de servicios de salud.</w:t>
      </w:r>
    </w:p>
    <w:p w:rsidR="004940E6" w:rsidRPr="00FF32ED" w:rsidRDefault="004940E6" w:rsidP="00E55362">
      <w:pPr>
        <w:numPr>
          <w:ilvl w:val="0"/>
          <w:numId w:val="70"/>
        </w:numPr>
        <w:autoSpaceDE w:val="0"/>
        <w:autoSpaceDN w:val="0"/>
        <w:adjustRightInd w:val="0"/>
        <w:spacing w:after="0" w:line="240" w:lineRule="auto"/>
        <w:ind w:left="851" w:hanging="491"/>
        <w:jc w:val="both"/>
        <w:rPr>
          <w:rFonts w:ascii="Arial" w:hAnsi="Arial" w:cs="Arial"/>
          <w:sz w:val="24"/>
          <w:szCs w:val="24"/>
        </w:rPr>
      </w:pPr>
      <w:r w:rsidRPr="00FF32ED">
        <w:rPr>
          <w:rFonts w:ascii="Arial" w:hAnsi="Arial" w:cs="Arial"/>
          <w:sz w:val="24"/>
          <w:szCs w:val="24"/>
        </w:rPr>
        <w:t xml:space="preserve">100% de </w:t>
      </w:r>
      <w:smartTag w:uri="urn:schemas-microsoft-com:office:smarttags" w:element="PersonName">
        <w:smartTagPr>
          <w:attr w:name="ProductID" w:val="la Red Prestadora"/>
        </w:smartTagPr>
        <w:r w:rsidRPr="00FF32ED">
          <w:rPr>
            <w:rFonts w:ascii="Arial" w:hAnsi="Arial" w:cs="Arial"/>
            <w:sz w:val="24"/>
            <w:szCs w:val="24"/>
          </w:rPr>
          <w:t>la Red Prestadora</w:t>
        </w:r>
      </w:smartTag>
      <w:r w:rsidRPr="00FF32ED">
        <w:rPr>
          <w:rFonts w:ascii="Arial" w:hAnsi="Arial" w:cs="Arial"/>
          <w:sz w:val="24"/>
          <w:szCs w:val="24"/>
        </w:rPr>
        <w:t xml:space="preserve"> de Servicios de Salud pública y privada con implementación del Sistema Obligatorio de Garantía de </w:t>
      </w:r>
      <w:smartTag w:uri="urn:schemas-microsoft-com:office:smarttags" w:element="PersonName">
        <w:smartTagPr>
          <w:attr w:name="ProductID" w:val="la Calidad"/>
        </w:smartTagPr>
        <w:r w:rsidRPr="00FF32ED">
          <w:rPr>
            <w:rFonts w:ascii="Arial" w:hAnsi="Arial" w:cs="Arial"/>
            <w:sz w:val="24"/>
            <w:szCs w:val="24"/>
          </w:rPr>
          <w:t>la Calidad</w:t>
        </w:r>
      </w:smartTag>
      <w:r w:rsidRPr="00FF32ED">
        <w:rPr>
          <w:rFonts w:ascii="Arial" w:hAnsi="Arial" w:cs="Arial"/>
          <w:sz w:val="24"/>
          <w:szCs w:val="24"/>
        </w:rPr>
        <w:t xml:space="preserve"> de </w:t>
      </w:r>
      <w:smartTag w:uri="urn:schemas-microsoft-com:office:smarttags" w:element="PersonName">
        <w:smartTagPr>
          <w:attr w:name="ProductID" w:val="la Atenci￳n"/>
        </w:smartTagPr>
        <w:r w:rsidRPr="00FF32ED">
          <w:rPr>
            <w:rFonts w:ascii="Arial" w:hAnsi="Arial" w:cs="Arial"/>
            <w:sz w:val="24"/>
            <w:szCs w:val="24"/>
          </w:rPr>
          <w:t>la Atención</w:t>
        </w:r>
      </w:smartTag>
      <w:r w:rsidRPr="00FF32ED">
        <w:rPr>
          <w:rFonts w:ascii="Arial" w:hAnsi="Arial" w:cs="Arial"/>
          <w:sz w:val="24"/>
          <w:szCs w:val="24"/>
        </w:rPr>
        <w:t xml:space="preserve"> en Salud – SOGCS.</w:t>
      </w:r>
    </w:p>
    <w:p w:rsidR="004940E6" w:rsidRPr="00FF32ED" w:rsidRDefault="004940E6" w:rsidP="00E55362">
      <w:pPr>
        <w:numPr>
          <w:ilvl w:val="0"/>
          <w:numId w:val="70"/>
        </w:numPr>
        <w:autoSpaceDE w:val="0"/>
        <w:autoSpaceDN w:val="0"/>
        <w:adjustRightInd w:val="0"/>
        <w:spacing w:after="0" w:line="240" w:lineRule="auto"/>
        <w:ind w:left="851" w:hanging="491"/>
        <w:jc w:val="both"/>
        <w:rPr>
          <w:rFonts w:ascii="Arial" w:hAnsi="Arial" w:cs="Arial"/>
          <w:sz w:val="24"/>
          <w:szCs w:val="24"/>
        </w:rPr>
      </w:pPr>
      <w:r w:rsidRPr="00FF32ED">
        <w:rPr>
          <w:rFonts w:ascii="Arial" w:hAnsi="Arial" w:cs="Arial"/>
          <w:sz w:val="24"/>
          <w:szCs w:val="24"/>
        </w:rPr>
        <w:t>100% de las IPS cumpliendo el sistema de referencia y contrarreferencia.</w:t>
      </w:r>
    </w:p>
    <w:p w:rsidR="004940E6" w:rsidRPr="00FF32ED" w:rsidRDefault="004940E6" w:rsidP="00E55362">
      <w:pPr>
        <w:numPr>
          <w:ilvl w:val="0"/>
          <w:numId w:val="70"/>
        </w:numPr>
        <w:autoSpaceDE w:val="0"/>
        <w:autoSpaceDN w:val="0"/>
        <w:adjustRightInd w:val="0"/>
        <w:spacing w:after="0" w:line="240" w:lineRule="auto"/>
        <w:ind w:left="851" w:hanging="491"/>
        <w:jc w:val="both"/>
        <w:rPr>
          <w:rFonts w:ascii="Arial" w:hAnsi="Arial" w:cs="Arial"/>
          <w:b/>
          <w:sz w:val="24"/>
          <w:szCs w:val="24"/>
        </w:rPr>
      </w:pPr>
      <w:r w:rsidRPr="00FF32ED">
        <w:rPr>
          <w:rFonts w:ascii="Arial" w:hAnsi="Arial" w:cs="Arial"/>
          <w:sz w:val="24"/>
          <w:szCs w:val="24"/>
        </w:rPr>
        <w:t>Una ESE municipal, gestionando la  cofinanciación en infraestructura y dotación de equipos biomédicos acorde al nivel de complejidad y necesidades de la red.</w:t>
      </w:r>
    </w:p>
    <w:p w:rsidR="004940E6" w:rsidRPr="00FF32ED" w:rsidRDefault="004940E6" w:rsidP="00E55362">
      <w:pPr>
        <w:numPr>
          <w:ilvl w:val="0"/>
          <w:numId w:val="70"/>
        </w:numPr>
        <w:autoSpaceDE w:val="0"/>
        <w:autoSpaceDN w:val="0"/>
        <w:adjustRightInd w:val="0"/>
        <w:spacing w:after="0" w:line="240" w:lineRule="auto"/>
        <w:ind w:left="851" w:hanging="491"/>
        <w:jc w:val="both"/>
        <w:rPr>
          <w:rFonts w:ascii="Arial" w:hAnsi="Arial" w:cs="Arial"/>
          <w:sz w:val="24"/>
          <w:szCs w:val="24"/>
        </w:rPr>
      </w:pPr>
      <w:r w:rsidRPr="00FF32ED">
        <w:rPr>
          <w:rFonts w:ascii="Arial" w:hAnsi="Arial" w:cs="Arial"/>
          <w:sz w:val="24"/>
          <w:szCs w:val="24"/>
        </w:rPr>
        <w:t>100% de las IPS públicas con servicios amigables de salud sexual y reproductiva con énfasis en consejería, oferta de anticonceptivos de emergencia y métodos modernos anticonceptivos, habilitadas.</w:t>
      </w:r>
    </w:p>
    <w:p w:rsidR="001606F9" w:rsidRPr="00FF32ED" w:rsidRDefault="001606F9" w:rsidP="00FF32ED">
      <w:pPr>
        <w:autoSpaceDE w:val="0"/>
        <w:autoSpaceDN w:val="0"/>
        <w:adjustRightInd w:val="0"/>
        <w:spacing w:after="0" w:line="240" w:lineRule="auto"/>
        <w:jc w:val="both"/>
        <w:rPr>
          <w:rFonts w:ascii="Arial" w:hAnsi="Arial" w:cs="Arial"/>
          <w:sz w:val="24"/>
          <w:szCs w:val="24"/>
        </w:rPr>
      </w:pPr>
    </w:p>
    <w:p w:rsidR="00912887" w:rsidRDefault="00912887" w:rsidP="00912887">
      <w:pPr>
        <w:spacing w:after="0" w:line="240" w:lineRule="auto"/>
        <w:jc w:val="both"/>
        <w:rPr>
          <w:rFonts w:ascii="Arial" w:hAnsi="Arial" w:cs="Arial"/>
          <w:b/>
          <w:sz w:val="24"/>
          <w:szCs w:val="24"/>
        </w:rPr>
      </w:pPr>
      <w:r>
        <w:rPr>
          <w:rFonts w:ascii="Arial" w:hAnsi="Arial" w:cs="Arial"/>
          <w:b/>
          <w:sz w:val="24"/>
          <w:szCs w:val="24"/>
        </w:rPr>
        <w:t>INDICADORES</w:t>
      </w:r>
      <w:r w:rsidRPr="00FF32ED">
        <w:rPr>
          <w:rFonts w:ascii="Arial" w:hAnsi="Arial" w:cs="Arial"/>
          <w:b/>
          <w:sz w:val="24"/>
          <w:szCs w:val="24"/>
        </w:rPr>
        <w:t xml:space="preserve"> DE PRODUCTO</w:t>
      </w:r>
    </w:p>
    <w:p w:rsidR="00912887" w:rsidRPr="00FF32ED" w:rsidRDefault="00912887" w:rsidP="00912887">
      <w:pPr>
        <w:spacing w:after="0" w:line="240" w:lineRule="auto"/>
        <w:jc w:val="both"/>
        <w:rPr>
          <w:rFonts w:ascii="Arial" w:hAnsi="Arial" w:cs="Arial"/>
          <w:b/>
          <w:sz w:val="24"/>
          <w:szCs w:val="24"/>
        </w:rPr>
      </w:pPr>
    </w:p>
    <w:p w:rsidR="00912887" w:rsidRPr="00912887" w:rsidRDefault="00B5331F" w:rsidP="00B5331F">
      <w:pPr>
        <w:autoSpaceDE w:val="0"/>
        <w:autoSpaceDN w:val="0"/>
        <w:adjustRightInd w:val="0"/>
        <w:spacing w:after="0" w:line="240" w:lineRule="auto"/>
        <w:ind w:left="993" w:hanging="993"/>
        <w:jc w:val="both"/>
        <w:rPr>
          <w:rFonts w:ascii="Arial" w:hAnsi="Arial" w:cs="Arial"/>
          <w:sz w:val="24"/>
          <w:szCs w:val="24"/>
        </w:rPr>
      </w:pPr>
      <w:r>
        <w:rPr>
          <w:rFonts w:ascii="Arial" w:hAnsi="Arial" w:cs="Arial"/>
          <w:sz w:val="24"/>
          <w:szCs w:val="24"/>
        </w:rPr>
        <w:t xml:space="preserve">Meta 1: </w:t>
      </w:r>
      <w:r w:rsidR="00912887" w:rsidRPr="00912887">
        <w:rPr>
          <w:rFonts w:ascii="Arial" w:hAnsi="Arial" w:cs="Arial"/>
          <w:sz w:val="24"/>
          <w:szCs w:val="24"/>
        </w:rPr>
        <w:t xml:space="preserve">% de la población pobre y vulnerable </w:t>
      </w:r>
      <w:r w:rsidR="00912887">
        <w:rPr>
          <w:rFonts w:ascii="Arial" w:hAnsi="Arial" w:cs="Arial"/>
          <w:sz w:val="24"/>
          <w:szCs w:val="24"/>
        </w:rPr>
        <w:t xml:space="preserve">sin subsidio, </w:t>
      </w:r>
      <w:r w:rsidR="00912887" w:rsidRPr="00912887">
        <w:rPr>
          <w:rFonts w:ascii="Arial" w:hAnsi="Arial" w:cs="Arial"/>
          <w:sz w:val="24"/>
          <w:szCs w:val="24"/>
        </w:rPr>
        <w:t>atendida por la ESE.</w:t>
      </w:r>
    </w:p>
    <w:p w:rsidR="00912887" w:rsidRPr="00FF32ED" w:rsidRDefault="00B5331F" w:rsidP="00B5331F">
      <w:pPr>
        <w:autoSpaceDE w:val="0"/>
        <w:autoSpaceDN w:val="0"/>
        <w:adjustRightInd w:val="0"/>
        <w:spacing w:after="0" w:line="240" w:lineRule="auto"/>
        <w:ind w:left="993" w:hanging="993"/>
        <w:jc w:val="both"/>
        <w:rPr>
          <w:rFonts w:ascii="Arial" w:hAnsi="Arial" w:cs="Arial"/>
          <w:sz w:val="24"/>
          <w:szCs w:val="24"/>
          <w:lang w:eastAsia="ar-SA"/>
        </w:rPr>
      </w:pPr>
      <w:r>
        <w:rPr>
          <w:rFonts w:ascii="Arial" w:hAnsi="Arial" w:cs="Arial"/>
          <w:sz w:val="24"/>
          <w:szCs w:val="24"/>
        </w:rPr>
        <w:t xml:space="preserve">Meta 2: </w:t>
      </w:r>
      <w:r w:rsidR="00912887" w:rsidRPr="00FF32ED">
        <w:rPr>
          <w:rFonts w:ascii="Arial" w:hAnsi="Arial" w:cs="Arial"/>
          <w:sz w:val="24"/>
          <w:szCs w:val="24"/>
        </w:rPr>
        <w:t>% de la población en situación de desplazamiento y población declarante atendida en la red prestadora de servicios de salud.</w:t>
      </w:r>
    </w:p>
    <w:p w:rsidR="00912887" w:rsidRPr="00FF32ED" w:rsidRDefault="00B5331F" w:rsidP="00B5331F">
      <w:pPr>
        <w:autoSpaceDE w:val="0"/>
        <w:autoSpaceDN w:val="0"/>
        <w:adjustRightInd w:val="0"/>
        <w:spacing w:after="0" w:line="240" w:lineRule="auto"/>
        <w:ind w:left="993" w:hanging="993"/>
        <w:jc w:val="both"/>
        <w:rPr>
          <w:rFonts w:ascii="Arial" w:hAnsi="Arial" w:cs="Arial"/>
          <w:sz w:val="24"/>
          <w:szCs w:val="24"/>
        </w:rPr>
      </w:pPr>
      <w:r>
        <w:rPr>
          <w:rFonts w:ascii="Arial" w:hAnsi="Arial" w:cs="Arial"/>
          <w:sz w:val="24"/>
          <w:szCs w:val="24"/>
        </w:rPr>
        <w:t xml:space="preserve">Meta 3: </w:t>
      </w:r>
      <w:r w:rsidR="00912887" w:rsidRPr="00FF32ED">
        <w:rPr>
          <w:rFonts w:ascii="Arial" w:hAnsi="Arial" w:cs="Arial"/>
          <w:sz w:val="24"/>
          <w:szCs w:val="24"/>
        </w:rPr>
        <w:t>% de la Red Prestadora de Servicios de Salud pública y privada con implementación del Sistema Obligatorio de Garantía de la Calidad de la Atención en Salud – SOGCS.</w:t>
      </w:r>
    </w:p>
    <w:p w:rsidR="00912887" w:rsidRPr="00FF32ED" w:rsidRDefault="00B5331F" w:rsidP="00B5331F">
      <w:pPr>
        <w:autoSpaceDE w:val="0"/>
        <w:autoSpaceDN w:val="0"/>
        <w:adjustRightInd w:val="0"/>
        <w:spacing w:after="0" w:line="240" w:lineRule="auto"/>
        <w:ind w:left="993" w:hanging="993"/>
        <w:jc w:val="both"/>
        <w:rPr>
          <w:rFonts w:ascii="Arial" w:hAnsi="Arial" w:cs="Arial"/>
          <w:sz w:val="24"/>
          <w:szCs w:val="24"/>
        </w:rPr>
      </w:pPr>
      <w:r>
        <w:rPr>
          <w:rFonts w:ascii="Arial" w:hAnsi="Arial" w:cs="Arial"/>
          <w:sz w:val="24"/>
          <w:szCs w:val="24"/>
        </w:rPr>
        <w:t xml:space="preserve">Meta 4: </w:t>
      </w:r>
      <w:r w:rsidR="00912887" w:rsidRPr="00FF32ED">
        <w:rPr>
          <w:rFonts w:ascii="Arial" w:hAnsi="Arial" w:cs="Arial"/>
          <w:sz w:val="24"/>
          <w:szCs w:val="24"/>
        </w:rPr>
        <w:t>% de las IPS cumpliendo el sistema de referencia y contra</w:t>
      </w:r>
      <w:r w:rsidR="00912887">
        <w:rPr>
          <w:rFonts w:ascii="Arial" w:hAnsi="Arial" w:cs="Arial"/>
          <w:sz w:val="24"/>
          <w:szCs w:val="24"/>
        </w:rPr>
        <w:t xml:space="preserve"> </w:t>
      </w:r>
      <w:r w:rsidR="00912887" w:rsidRPr="00FF32ED">
        <w:rPr>
          <w:rFonts w:ascii="Arial" w:hAnsi="Arial" w:cs="Arial"/>
          <w:sz w:val="24"/>
          <w:szCs w:val="24"/>
        </w:rPr>
        <w:t>referencia.</w:t>
      </w:r>
    </w:p>
    <w:p w:rsidR="00912887" w:rsidRPr="00FF32ED" w:rsidRDefault="00B5331F" w:rsidP="00B5331F">
      <w:pPr>
        <w:autoSpaceDE w:val="0"/>
        <w:autoSpaceDN w:val="0"/>
        <w:adjustRightInd w:val="0"/>
        <w:spacing w:after="0" w:line="240" w:lineRule="auto"/>
        <w:ind w:left="993" w:hanging="993"/>
        <w:jc w:val="both"/>
        <w:rPr>
          <w:rFonts w:ascii="Arial" w:hAnsi="Arial" w:cs="Arial"/>
          <w:b/>
          <w:sz w:val="24"/>
          <w:szCs w:val="24"/>
        </w:rPr>
      </w:pPr>
      <w:r>
        <w:rPr>
          <w:rFonts w:ascii="Arial" w:hAnsi="Arial" w:cs="Arial"/>
          <w:sz w:val="24"/>
          <w:szCs w:val="24"/>
        </w:rPr>
        <w:t xml:space="preserve">Meta 5: </w:t>
      </w:r>
      <w:r w:rsidR="00912887">
        <w:rPr>
          <w:rFonts w:ascii="Arial" w:hAnsi="Arial" w:cs="Arial"/>
          <w:sz w:val="24"/>
          <w:szCs w:val="24"/>
        </w:rPr>
        <w:t>No. de gestiones de</w:t>
      </w:r>
      <w:r w:rsidR="00912887" w:rsidRPr="00FF32ED">
        <w:rPr>
          <w:rFonts w:ascii="Arial" w:hAnsi="Arial" w:cs="Arial"/>
          <w:sz w:val="24"/>
          <w:szCs w:val="24"/>
        </w:rPr>
        <w:t xml:space="preserve"> cofinanciación en infraestructura y dotación de equipos biomédicos acorde al nivel de complejidad y necesidades de la red.</w:t>
      </w:r>
    </w:p>
    <w:p w:rsidR="00912887" w:rsidRPr="00FF32ED" w:rsidRDefault="00B5331F" w:rsidP="00B5331F">
      <w:pPr>
        <w:autoSpaceDE w:val="0"/>
        <w:autoSpaceDN w:val="0"/>
        <w:adjustRightInd w:val="0"/>
        <w:spacing w:after="0" w:line="240" w:lineRule="auto"/>
        <w:ind w:left="993" w:hanging="993"/>
        <w:jc w:val="both"/>
        <w:rPr>
          <w:rFonts w:ascii="Arial" w:hAnsi="Arial" w:cs="Arial"/>
          <w:sz w:val="24"/>
          <w:szCs w:val="24"/>
        </w:rPr>
      </w:pPr>
      <w:r>
        <w:rPr>
          <w:rFonts w:ascii="Arial" w:hAnsi="Arial" w:cs="Arial"/>
          <w:sz w:val="24"/>
          <w:szCs w:val="24"/>
        </w:rPr>
        <w:t>Meta</w:t>
      </w:r>
      <w:r w:rsidR="00C00865">
        <w:rPr>
          <w:rFonts w:ascii="Arial" w:hAnsi="Arial" w:cs="Arial"/>
          <w:sz w:val="24"/>
          <w:szCs w:val="24"/>
        </w:rPr>
        <w:t xml:space="preserve"> 6: </w:t>
      </w:r>
      <w:r w:rsidR="00912887" w:rsidRPr="00FF32ED">
        <w:rPr>
          <w:rFonts w:ascii="Arial" w:hAnsi="Arial" w:cs="Arial"/>
          <w:sz w:val="24"/>
          <w:szCs w:val="24"/>
        </w:rPr>
        <w:t>% de las IPS públicas con servicios amigables de salud sexual y reproductiva con énfasis en consejería, oferta de anticonceptivos de emergencia y métodos modernos anticonceptivos, habilitadas.</w:t>
      </w:r>
    </w:p>
    <w:p w:rsidR="00912887" w:rsidRDefault="00912887" w:rsidP="00FF32ED">
      <w:pPr>
        <w:autoSpaceDE w:val="0"/>
        <w:autoSpaceDN w:val="0"/>
        <w:adjustRightInd w:val="0"/>
        <w:spacing w:after="0" w:line="240" w:lineRule="auto"/>
        <w:jc w:val="both"/>
        <w:rPr>
          <w:rFonts w:ascii="Arial" w:hAnsi="Arial" w:cs="Arial"/>
          <w:b/>
          <w:sz w:val="24"/>
          <w:szCs w:val="24"/>
        </w:rPr>
      </w:pPr>
    </w:p>
    <w:p w:rsidR="001606F9" w:rsidRPr="00FF32ED" w:rsidRDefault="001606F9" w:rsidP="00FF32ED">
      <w:pPr>
        <w:autoSpaceDE w:val="0"/>
        <w:autoSpaceDN w:val="0"/>
        <w:adjustRightInd w:val="0"/>
        <w:spacing w:after="0" w:line="240" w:lineRule="auto"/>
        <w:jc w:val="both"/>
        <w:rPr>
          <w:rFonts w:ascii="Arial" w:hAnsi="Arial" w:cs="Arial"/>
          <w:b/>
          <w:sz w:val="24"/>
          <w:szCs w:val="24"/>
        </w:rPr>
      </w:pPr>
      <w:r w:rsidRPr="00FF32ED">
        <w:rPr>
          <w:rFonts w:ascii="Arial" w:hAnsi="Arial" w:cs="Arial"/>
          <w:b/>
          <w:sz w:val="24"/>
          <w:szCs w:val="24"/>
        </w:rPr>
        <w:t>PROYECTOS</w:t>
      </w:r>
    </w:p>
    <w:p w:rsidR="001606F9" w:rsidRPr="00FF32ED" w:rsidRDefault="001606F9" w:rsidP="00FF32ED">
      <w:pPr>
        <w:autoSpaceDE w:val="0"/>
        <w:autoSpaceDN w:val="0"/>
        <w:adjustRightInd w:val="0"/>
        <w:spacing w:after="0" w:line="240" w:lineRule="auto"/>
        <w:jc w:val="both"/>
        <w:rPr>
          <w:rFonts w:ascii="Arial" w:hAnsi="Arial" w:cs="Arial"/>
          <w:sz w:val="24"/>
          <w:szCs w:val="24"/>
        </w:rPr>
      </w:pPr>
    </w:p>
    <w:p w:rsidR="001606F9" w:rsidRPr="00FF32ED" w:rsidRDefault="001606F9" w:rsidP="00E55362">
      <w:pPr>
        <w:pStyle w:val="Prrafodelista"/>
        <w:numPr>
          <w:ilvl w:val="0"/>
          <w:numId w:val="76"/>
        </w:numPr>
        <w:spacing w:after="0" w:line="240" w:lineRule="auto"/>
        <w:jc w:val="both"/>
        <w:rPr>
          <w:rFonts w:ascii="Arial" w:hAnsi="Arial" w:cs="Arial"/>
          <w:b/>
          <w:sz w:val="24"/>
          <w:szCs w:val="24"/>
        </w:rPr>
      </w:pPr>
      <w:r w:rsidRPr="00FF32ED">
        <w:rPr>
          <w:rFonts w:ascii="Arial" w:hAnsi="Arial" w:cs="Arial"/>
          <w:b/>
          <w:sz w:val="24"/>
          <w:szCs w:val="24"/>
        </w:rPr>
        <w:t>vigilancia y control de la salud</w:t>
      </w:r>
    </w:p>
    <w:p w:rsidR="001606F9" w:rsidRPr="00FF32ED" w:rsidRDefault="001606F9" w:rsidP="00E55362">
      <w:pPr>
        <w:pStyle w:val="Prrafodelista"/>
        <w:numPr>
          <w:ilvl w:val="0"/>
          <w:numId w:val="76"/>
        </w:numPr>
        <w:spacing w:after="0" w:line="240" w:lineRule="auto"/>
        <w:jc w:val="both"/>
        <w:rPr>
          <w:rFonts w:ascii="Arial" w:hAnsi="Arial" w:cs="Arial"/>
          <w:b/>
          <w:sz w:val="24"/>
          <w:szCs w:val="24"/>
        </w:rPr>
      </w:pPr>
      <w:r w:rsidRPr="00FF32ED">
        <w:rPr>
          <w:rFonts w:ascii="Arial" w:hAnsi="Arial" w:cs="Arial"/>
          <w:b/>
          <w:sz w:val="24"/>
          <w:szCs w:val="24"/>
        </w:rPr>
        <w:t>Promisión de la salud y prevención de la enfermedad</w:t>
      </w:r>
    </w:p>
    <w:p w:rsidR="001606F9" w:rsidRPr="00FF32ED" w:rsidRDefault="001606F9" w:rsidP="00E55362">
      <w:pPr>
        <w:pStyle w:val="Prrafodelista"/>
        <w:numPr>
          <w:ilvl w:val="0"/>
          <w:numId w:val="76"/>
        </w:numPr>
        <w:spacing w:after="0" w:line="240" w:lineRule="auto"/>
        <w:jc w:val="both"/>
        <w:rPr>
          <w:rFonts w:ascii="Arial" w:hAnsi="Arial" w:cs="Arial"/>
          <w:b/>
          <w:sz w:val="24"/>
          <w:szCs w:val="24"/>
        </w:rPr>
      </w:pPr>
      <w:r w:rsidRPr="00FF32ED">
        <w:rPr>
          <w:rFonts w:ascii="Arial" w:hAnsi="Arial" w:cs="Arial"/>
          <w:b/>
          <w:sz w:val="24"/>
          <w:szCs w:val="24"/>
        </w:rPr>
        <w:t>Mejoramiento y dotación de la red hospitalaria</w:t>
      </w:r>
    </w:p>
    <w:p w:rsidR="001606F9" w:rsidRPr="00FF32ED" w:rsidRDefault="001606F9" w:rsidP="00E55362">
      <w:pPr>
        <w:pStyle w:val="Prrafodelista"/>
        <w:numPr>
          <w:ilvl w:val="0"/>
          <w:numId w:val="76"/>
        </w:numPr>
        <w:spacing w:after="0" w:line="240" w:lineRule="auto"/>
        <w:jc w:val="both"/>
        <w:rPr>
          <w:rFonts w:ascii="Arial" w:hAnsi="Arial" w:cs="Arial"/>
          <w:b/>
          <w:sz w:val="24"/>
          <w:szCs w:val="24"/>
        </w:rPr>
      </w:pPr>
      <w:r w:rsidRPr="00FF32ED">
        <w:rPr>
          <w:rFonts w:ascii="Arial" w:hAnsi="Arial" w:cs="Arial"/>
          <w:b/>
          <w:sz w:val="24"/>
          <w:szCs w:val="24"/>
        </w:rPr>
        <w:t>Mejoramiento del sistema de información de salud</w:t>
      </w:r>
    </w:p>
    <w:p w:rsidR="001606F9" w:rsidRPr="00FF32ED" w:rsidRDefault="001606F9" w:rsidP="00FF32ED">
      <w:pPr>
        <w:pStyle w:val="Prrafodelista"/>
        <w:spacing w:after="0" w:line="240" w:lineRule="auto"/>
        <w:ind w:left="1770"/>
        <w:jc w:val="both"/>
        <w:rPr>
          <w:rFonts w:ascii="Arial" w:hAnsi="Arial" w:cs="Arial"/>
          <w:b/>
          <w:sz w:val="24"/>
          <w:szCs w:val="24"/>
        </w:rPr>
      </w:pPr>
    </w:p>
    <w:p w:rsidR="001606F9" w:rsidRPr="00FF32ED" w:rsidRDefault="001606F9" w:rsidP="00FF32ED">
      <w:pPr>
        <w:autoSpaceDE w:val="0"/>
        <w:autoSpaceDN w:val="0"/>
        <w:adjustRightInd w:val="0"/>
        <w:spacing w:after="0" w:line="240" w:lineRule="auto"/>
        <w:jc w:val="both"/>
        <w:rPr>
          <w:rFonts w:ascii="Arial" w:hAnsi="Arial" w:cs="Arial"/>
          <w:sz w:val="24"/>
          <w:szCs w:val="24"/>
        </w:rPr>
      </w:pPr>
    </w:p>
    <w:p w:rsidR="004940E6" w:rsidRPr="006773DC" w:rsidRDefault="00466792" w:rsidP="00E55362">
      <w:pPr>
        <w:pStyle w:val="Prrafodelista"/>
        <w:numPr>
          <w:ilvl w:val="3"/>
          <w:numId w:val="75"/>
        </w:numPr>
        <w:spacing w:after="0" w:line="240" w:lineRule="auto"/>
        <w:ind w:left="1077" w:hanging="1077"/>
        <w:jc w:val="both"/>
        <w:rPr>
          <w:rFonts w:ascii="Arial" w:hAnsi="Arial" w:cs="Arial"/>
          <w:b/>
          <w:sz w:val="24"/>
          <w:szCs w:val="24"/>
        </w:rPr>
      </w:pPr>
      <w:r w:rsidRPr="006773DC">
        <w:rPr>
          <w:rFonts w:ascii="Arial" w:hAnsi="Arial" w:cs="Arial"/>
          <w:b/>
          <w:sz w:val="24"/>
          <w:szCs w:val="24"/>
        </w:rPr>
        <w:t xml:space="preserve">PROGRAMA  SALUD PUBLICA CON EQUIDAD PARA LOS DOBLEMENTE COLOMBIANOS QUE QUEREMOS </w:t>
      </w:r>
    </w:p>
    <w:p w:rsidR="004940E6" w:rsidRPr="00FF32ED" w:rsidRDefault="004940E6" w:rsidP="00FF32ED">
      <w:pPr>
        <w:spacing w:after="0" w:line="240" w:lineRule="auto"/>
        <w:jc w:val="both"/>
        <w:rPr>
          <w:rFonts w:ascii="Arial" w:hAnsi="Arial" w:cs="Arial"/>
          <w:b/>
          <w:sz w:val="24"/>
          <w:szCs w:val="24"/>
          <w:lang w:val="es-MX"/>
        </w:rPr>
      </w:pPr>
    </w:p>
    <w:p w:rsidR="004940E6" w:rsidRDefault="00466792" w:rsidP="00FF32ED">
      <w:pPr>
        <w:autoSpaceDE w:val="0"/>
        <w:autoSpaceDN w:val="0"/>
        <w:adjustRightInd w:val="0"/>
        <w:spacing w:after="0" w:line="240" w:lineRule="auto"/>
        <w:jc w:val="both"/>
        <w:rPr>
          <w:rFonts w:ascii="Arial" w:hAnsi="Arial" w:cs="Arial"/>
          <w:b/>
          <w:sz w:val="24"/>
          <w:szCs w:val="24"/>
        </w:rPr>
      </w:pPr>
      <w:r w:rsidRPr="00FF32ED">
        <w:rPr>
          <w:rFonts w:ascii="Arial" w:hAnsi="Arial" w:cs="Arial"/>
          <w:b/>
          <w:sz w:val="24"/>
          <w:szCs w:val="24"/>
        </w:rPr>
        <w:t>OBJETIVO PROGRAMÁTICO</w:t>
      </w:r>
    </w:p>
    <w:p w:rsidR="00FF32ED" w:rsidRPr="00FF32ED" w:rsidRDefault="00FF32ED" w:rsidP="00FF32ED">
      <w:pPr>
        <w:autoSpaceDE w:val="0"/>
        <w:autoSpaceDN w:val="0"/>
        <w:adjustRightInd w:val="0"/>
        <w:spacing w:after="0" w:line="240" w:lineRule="auto"/>
        <w:jc w:val="both"/>
        <w:rPr>
          <w:rFonts w:ascii="Arial" w:hAnsi="Arial" w:cs="Arial"/>
          <w:b/>
          <w:sz w:val="24"/>
          <w:szCs w:val="24"/>
        </w:rPr>
      </w:pPr>
    </w:p>
    <w:p w:rsidR="004940E6" w:rsidRPr="00FF32ED" w:rsidRDefault="004940E6" w:rsidP="00FF32ED">
      <w:pPr>
        <w:autoSpaceDE w:val="0"/>
        <w:autoSpaceDN w:val="0"/>
        <w:adjustRightInd w:val="0"/>
        <w:spacing w:after="0" w:line="240" w:lineRule="auto"/>
        <w:jc w:val="both"/>
        <w:rPr>
          <w:rFonts w:ascii="Arial" w:hAnsi="Arial" w:cs="Arial"/>
          <w:sz w:val="24"/>
          <w:szCs w:val="24"/>
        </w:rPr>
      </w:pPr>
      <w:r w:rsidRPr="00FF32ED">
        <w:rPr>
          <w:rFonts w:ascii="Arial" w:hAnsi="Arial" w:cs="Arial"/>
          <w:sz w:val="24"/>
          <w:szCs w:val="24"/>
        </w:rPr>
        <w:t>Garantizar las acciones de promoción de la salud, prevención de riesgos, reducir la vulnerabilidad de los grupos prioritarios (desplazados, niñez, adolescencia, mujeres, adulto mayor, discapacitados, etnias), ejercer la vigilancia en salud y gestión del conocimiento a través del desarrollo de la estrategia Atención Primaria en Salud y el fortalecimiento de la capacidad de gestión de la Dirección Local de Salud, para mejorar las condiciones de salud de la población.</w:t>
      </w:r>
    </w:p>
    <w:p w:rsidR="00FF32ED" w:rsidRDefault="00FF32ED" w:rsidP="00FF32ED">
      <w:pPr>
        <w:pStyle w:val="Textoindependiente23"/>
        <w:rPr>
          <w:rFonts w:ascii="Arial" w:hAnsi="Arial" w:cs="Arial"/>
          <w:b/>
          <w:szCs w:val="24"/>
          <w:lang w:val="es-ES"/>
        </w:rPr>
      </w:pPr>
    </w:p>
    <w:p w:rsidR="00466792" w:rsidRPr="00FF32ED" w:rsidRDefault="00466792" w:rsidP="00FF32ED">
      <w:pPr>
        <w:pStyle w:val="Textoindependiente23"/>
        <w:rPr>
          <w:rFonts w:ascii="Arial" w:hAnsi="Arial" w:cs="Arial"/>
          <w:b/>
          <w:szCs w:val="24"/>
          <w:lang w:val="es-ES"/>
        </w:rPr>
      </w:pPr>
      <w:r w:rsidRPr="00FF32ED">
        <w:rPr>
          <w:rFonts w:ascii="Arial" w:hAnsi="Arial" w:cs="Arial"/>
          <w:b/>
          <w:szCs w:val="24"/>
          <w:lang w:val="es-ES"/>
        </w:rPr>
        <w:t>ESTRATEGIAS</w:t>
      </w:r>
    </w:p>
    <w:p w:rsidR="00466792" w:rsidRPr="00FF32ED" w:rsidRDefault="00466792" w:rsidP="00FF32ED">
      <w:pPr>
        <w:pStyle w:val="Textoindependiente23"/>
        <w:ind w:left="540" w:hanging="540"/>
        <w:rPr>
          <w:rFonts w:ascii="Arial" w:hAnsi="Arial" w:cs="Arial"/>
          <w:szCs w:val="24"/>
          <w:lang w:val="es-ES"/>
        </w:rPr>
      </w:pPr>
    </w:p>
    <w:p w:rsidR="00466792" w:rsidRPr="00FF32ED" w:rsidRDefault="00466792" w:rsidP="00E55362">
      <w:pPr>
        <w:pStyle w:val="Textoindependiente23"/>
        <w:numPr>
          <w:ilvl w:val="0"/>
          <w:numId w:val="71"/>
        </w:numPr>
        <w:ind w:left="567" w:hanging="567"/>
        <w:rPr>
          <w:rFonts w:ascii="Arial" w:hAnsi="Arial" w:cs="Arial"/>
          <w:szCs w:val="24"/>
          <w:lang w:val="es-CO"/>
        </w:rPr>
      </w:pPr>
      <w:r w:rsidRPr="00FF32ED">
        <w:rPr>
          <w:rFonts w:ascii="Arial" w:hAnsi="Arial" w:cs="Arial"/>
          <w:szCs w:val="24"/>
          <w:lang w:val="es-CO"/>
        </w:rPr>
        <w:t>Adopción y evaluación de políticas públicas de promoción de la salud, calidad de vida y prevención de los riesgos, promoción social, prevención, vigilancia y control de riesgos profesionales.</w:t>
      </w:r>
    </w:p>
    <w:p w:rsidR="00466792" w:rsidRPr="00FF32ED" w:rsidRDefault="00466792" w:rsidP="00E55362">
      <w:pPr>
        <w:pStyle w:val="Textoindependiente23"/>
        <w:numPr>
          <w:ilvl w:val="0"/>
          <w:numId w:val="71"/>
        </w:numPr>
        <w:ind w:left="567" w:hanging="567"/>
        <w:rPr>
          <w:rFonts w:ascii="Arial" w:hAnsi="Arial" w:cs="Arial"/>
          <w:szCs w:val="24"/>
        </w:rPr>
      </w:pPr>
      <w:r w:rsidRPr="00FF32ED">
        <w:rPr>
          <w:rFonts w:ascii="Arial" w:hAnsi="Arial" w:cs="Arial"/>
          <w:szCs w:val="24"/>
        </w:rPr>
        <w:t>Movilización de voluntades, compromisos políticos intersectoriales y comunitarios para mejorar la salud y calidad de vida y establecer alianzas para la construcción de entornos saludables, logrando la participación de la comunidad organizada, universidades, y demás actores del sistema.</w:t>
      </w:r>
    </w:p>
    <w:p w:rsidR="00466792" w:rsidRPr="00FF32ED" w:rsidRDefault="00466792" w:rsidP="00E55362">
      <w:pPr>
        <w:pStyle w:val="Textoindependiente23"/>
        <w:numPr>
          <w:ilvl w:val="0"/>
          <w:numId w:val="71"/>
        </w:numPr>
        <w:ind w:left="567" w:hanging="567"/>
        <w:rPr>
          <w:rFonts w:ascii="Arial" w:hAnsi="Arial" w:cs="Arial"/>
          <w:szCs w:val="24"/>
          <w:lang w:val="es-CO"/>
        </w:rPr>
      </w:pPr>
      <w:r w:rsidRPr="00FF32ED">
        <w:rPr>
          <w:rFonts w:ascii="Arial" w:hAnsi="Arial" w:cs="Arial"/>
          <w:szCs w:val="24"/>
          <w:lang w:val="es-CO"/>
        </w:rPr>
        <w:t>Desarrollo de la Política de infancia, adolescencia y familia, mediante el desarrollo de estrategias de atención de las enfermedades prevalentes de la infancia (AIEPI) e Instituciones amigas de la mujer y la infancia (IAMI).</w:t>
      </w:r>
    </w:p>
    <w:p w:rsidR="00466792" w:rsidRPr="00FF32ED" w:rsidRDefault="00466792" w:rsidP="00E55362">
      <w:pPr>
        <w:pStyle w:val="Textoindependiente23"/>
        <w:numPr>
          <w:ilvl w:val="0"/>
          <w:numId w:val="71"/>
        </w:numPr>
        <w:ind w:left="567" w:hanging="567"/>
        <w:rPr>
          <w:rFonts w:ascii="Arial" w:hAnsi="Arial" w:cs="Arial"/>
          <w:szCs w:val="24"/>
        </w:rPr>
      </w:pPr>
      <w:r w:rsidRPr="00FF32ED">
        <w:rPr>
          <w:rFonts w:ascii="Arial" w:hAnsi="Arial" w:cs="Arial"/>
          <w:szCs w:val="24"/>
        </w:rPr>
        <w:t>Plan departamental de Nutrición y seguridad alimentaria concertado con todas las  instituciones y sectores responsables del desarrollo de la política, implementado en el municipio.</w:t>
      </w:r>
    </w:p>
    <w:p w:rsidR="00466792" w:rsidRPr="00FF32ED" w:rsidRDefault="00466792" w:rsidP="00E55362">
      <w:pPr>
        <w:pStyle w:val="Textoindependiente23"/>
        <w:numPr>
          <w:ilvl w:val="0"/>
          <w:numId w:val="71"/>
        </w:numPr>
        <w:ind w:left="567" w:hanging="567"/>
        <w:rPr>
          <w:rFonts w:ascii="Arial" w:hAnsi="Arial" w:cs="Arial"/>
          <w:szCs w:val="24"/>
          <w:lang w:val="es-CO"/>
        </w:rPr>
      </w:pPr>
      <w:r w:rsidRPr="00FF32ED">
        <w:rPr>
          <w:rFonts w:ascii="Arial" w:hAnsi="Arial" w:cs="Arial"/>
          <w:szCs w:val="24"/>
          <w:lang w:val="es-CO"/>
        </w:rPr>
        <w:t>Gestión para la implementación del Programa de complementación alimentaria a gestantes, madres lactantes y menores de cinco años.</w:t>
      </w:r>
    </w:p>
    <w:p w:rsidR="00466792" w:rsidRPr="00FF32ED" w:rsidRDefault="00466792" w:rsidP="00E55362">
      <w:pPr>
        <w:pStyle w:val="Textoindependiente23"/>
        <w:numPr>
          <w:ilvl w:val="0"/>
          <w:numId w:val="71"/>
        </w:numPr>
        <w:ind w:left="567" w:hanging="567"/>
        <w:rPr>
          <w:rFonts w:ascii="Arial" w:hAnsi="Arial" w:cs="Arial"/>
          <w:szCs w:val="24"/>
          <w:lang w:val="es-CO"/>
        </w:rPr>
      </w:pPr>
      <w:r w:rsidRPr="00FF32ED">
        <w:rPr>
          <w:rFonts w:ascii="Arial" w:hAnsi="Arial" w:cs="Arial"/>
          <w:szCs w:val="24"/>
          <w:lang w:val="es-CO"/>
        </w:rPr>
        <w:t>Desarrollo de los componentes de la Política de salud sexual y reproductiva, en el Municipio.</w:t>
      </w:r>
    </w:p>
    <w:p w:rsidR="00466792" w:rsidRPr="00FF32ED" w:rsidRDefault="00466792" w:rsidP="00E55362">
      <w:pPr>
        <w:pStyle w:val="Textoindependiente23"/>
        <w:numPr>
          <w:ilvl w:val="0"/>
          <w:numId w:val="71"/>
        </w:numPr>
        <w:ind w:left="567" w:hanging="567"/>
        <w:rPr>
          <w:rFonts w:ascii="Arial" w:hAnsi="Arial" w:cs="Arial"/>
          <w:szCs w:val="24"/>
          <w:lang w:val="es-CO"/>
        </w:rPr>
      </w:pPr>
      <w:r w:rsidRPr="00FF32ED">
        <w:rPr>
          <w:rFonts w:ascii="Arial" w:hAnsi="Arial" w:cs="Arial"/>
          <w:szCs w:val="24"/>
          <w:lang w:val="es-CO"/>
        </w:rPr>
        <w:t>Plan de salud mental y Plan de Reducción del consumo de sustancias psicoactivas a nivel municipal formulado e implementado en el municipio.</w:t>
      </w:r>
    </w:p>
    <w:p w:rsidR="00466792" w:rsidRPr="00FF32ED" w:rsidRDefault="00466792" w:rsidP="00E55362">
      <w:pPr>
        <w:pStyle w:val="Textoindependiente23"/>
        <w:numPr>
          <w:ilvl w:val="0"/>
          <w:numId w:val="71"/>
        </w:numPr>
        <w:ind w:left="567" w:hanging="567"/>
        <w:rPr>
          <w:rFonts w:ascii="Arial" w:hAnsi="Arial" w:cs="Arial"/>
          <w:szCs w:val="24"/>
          <w:lang w:val="es-CO"/>
        </w:rPr>
      </w:pPr>
      <w:r w:rsidRPr="00FF32ED">
        <w:rPr>
          <w:rFonts w:ascii="Arial" w:hAnsi="Arial" w:cs="Arial"/>
          <w:szCs w:val="24"/>
        </w:rPr>
        <w:t>Desarrollar una estrategia de base comunitaria e institucional para la protección de la mujer y de sus hijos contra la violencia.</w:t>
      </w:r>
    </w:p>
    <w:p w:rsidR="00466792" w:rsidRPr="00FF32ED" w:rsidRDefault="00466792" w:rsidP="00E55362">
      <w:pPr>
        <w:pStyle w:val="Textoindependiente23"/>
        <w:numPr>
          <w:ilvl w:val="0"/>
          <w:numId w:val="71"/>
        </w:numPr>
        <w:ind w:left="567" w:hanging="567"/>
        <w:rPr>
          <w:rFonts w:ascii="Arial" w:hAnsi="Arial" w:cs="Arial"/>
          <w:szCs w:val="24"/>
        </w:rPr>
      </w:pPr>
      <w:r w:rsidRPr="00FF32ED">
        <w:rPr>
          <w:rFonts w:ascii="Arial" w:hAnsi="Arial" w:cs="Arial"/>
          <w:szCs w:val="24"/>
        </w:rPr>
        <w:t>Construir una red institucional Municipal de atención a las víctimas de violencia de género, intrafamiliar e infantil, que cuente con procesos formativos, articuladores y con la participación de representantes de las mujeres violentadas, y de la comunidad organizada.</w:t>
      </w:r>
    </w:p>
    <w:p w:rsidR="00466792" w:rsidRPr="00FF32ED" w:rsidRDefault="00466792" w:rsidP="00E55362">
      <w:pPr>
        <w:pStyle w:val="Textoindependiente23"/>
        <w:numPr>
          <w:ilvl w:val="0"/>
          <w:numId w:val="71"/>
        </w:numPr>
        <w:ind w:left="567" w:hanging="567"/>
        <w:rPr>
          <w:rFonts w:ascii="Arial" w:hAnsi="Arial" w:cs="Arial"/>
          <w:szCs w:val="24"/>
          <w:lang w:val="es-CO"/>
        </w:rPr>
      </w:pPr>
      <w:r w:rsidRPr="00FF32ED">
        <w:rPr>
          <w:rFonts w:ascii="Arial" w:hAnsi="Arial" w:cs="Arial"/>
          <w:szCs w:val="24"/>
          <w:lang w:val="es-CO"/>
        </w:rPr>
        <w:t>Fortalecimiento del sistema de vigilancia de la violencia de genero, infantil, intrafamiliar que logre identificar la problemática y genere espacios de intervención.</w:t>
      </w:r>
    </w:p>
    <w:p w:rsidR="00466792" w:rsidRPr="00FF32ED" w:rsidRDefault="00466792" w:rsidP="00E55362">
      <w:pPr>
        <w:pStyle w:val="Textoindependiente23"/>
        <w:numPr>
          <w:ilvl w:val="0"/>
          <w:numId w:val="71"/>
        </w:numPr>
        <w:ind w:left="567" w:hanging="567"/>
        <w:rPr>
          <w:rFonts w:ascii="Arial" w:hAnsi="Arial" w:cs="Arial"/>
          <w:szCs w:val="24"/>
          <w:lang w:val="es-CO"/>
        </w:rPr>
      </w:pPr>
      <w:r w:rsidRPr="00FF32ED">
        <w:rPr>
          <w:rFonts w:ascii="Arial" w:hAnsi="Arial" w:cs="Arial"/>
          <w:szCs w:val="24"/>
          <w:lang w:val="es-CO"/>
        </w:rPr>
        <w:t>Fortalecimiento de la estrategia Tratamiento Acortado Supervisado DOTS/TAS, para el manejo de pacientes con tuberculosis en coordinación con las Entidades Promotoras de salud.</w:t>
      </w:r>
    </w:p>
    <w:p w:rsidR="00466792" w:rsidRPr="00FF32ED" w:rsidRDefault="00466792" w:rsidP="00E55362">
      <w:pPr>
        <w:pStyle w:val="Textoindependiente23"/>
        <w:numPr>
          <w:ilvl w:val="0"/>
          <w:numId w:val="71"/>
        </w:numPr>
        <w:ind w:left="567" w:hanging="567"/>
        <w:rPr>
          <w:rFonts w:ascii="Arial" w:hAnsi="Arial" w:cs="Arial"/>
          <w:szCs w:val="24"/>
          <w:lang w:val="es-CO"/>
        </w:rPr>
      </w:pPr>
      <w:r w:rsidRPr="00FF32ED">
        <w:rPr>
          <w:rFonts w:ascii="Arial" w:hAnsi="Arial" w:cs="Arial"/>
          <w:szCs w:val="24"/>
          <w:lang w:val="es-CO"/>
        </w:rPr>
        <w:t>Desarrollo de estrategias para la prevención de enfermedades crónicas, mediante la adopción de estilos de vida saludables.</w:t>
      </w:r>
    </w:p>
    <w:p w:rsidR="00466792" w:rsidRPr="00FF32ED" w:rsidRDefault="00466792" w:rsidP="00E55362">
      <w:pPr>
        <w:pStyle w:val="Textoindependiente23"/>
        <w:numPr>
          <w:ilvl w:val="0"/>
          <w:numId w:val="71"/>
        </w:numPr>
        <w:ind w:left="567" w:hanging="567"/>
        <w:rPr>
          <w:rFonts w:ascii="Arial" w:hAnsi="Arial" w:cs="Arial"/>
          <w:szCs w:val="24"/>
          <w:lang w:val="es-CO"/>
        </w:rPr>
      </w:pPr>
      <w:r w:rsidRPr="00FF32ED">
        <w:rPr>
          <w:rFonts w:ascii="Arial" w:hAnsi="Arial" w:cs="Arial"/>
          <w:szCs w:val="24"/>
          <w:lang w:val="es-CO"/>
        </w:rPr>
        <w:t>Desarrollo de estrategias de control social para la prevención de riesgos de enfermedades transmitidas por vectores (dengue, leishmaniasis, malaria, fiebre amarilla).</w:t>
      </w:r>
    </w:p>
    <w:p w:rsidR="00466792" w:rsidRPr="00FF32ED" w:rsidRDefault="00466792" w:rsidP="00E55362">
      <w:pPr>
        <w:pStyle w:val="Textoindependiente23"/>
        <w:numPr>
          <w:ilvl w:val="0"/>
          <w:numId w:val="71"/>
        </w:numPr>
        <w:ind w:left="567" w:hanging="567"/>
        <w:rPr>
          <w:rFonts w:ascii="Arial" w:hAnsi="Arial" w:cs="Arial"/>
          <w:szCs w:val="24"/>
          <w:lang w:val="es-CO"/>
        </w:rPr>
      </w:pPr>
      <w:r w:rsidRPr="00FF32ED">
        <w:rPr>
          <w:rFonts w:ascii="Arial" w:hAnsi="Arial" w:cs="Arial"/>
          <w:szCs w:val="24"/>
          <w:lang w:val="es-CO"/>
        </w:rPr>
        <w:t>Plan de eliminación de la rabia y desarrollo de las acciones de IVC de las enfermedades zoonoticas.</w:t>
      </w:r>
    </w:p>
    <w:p w:rsidR="00466792" w:rsidRPr="00FF32ED" w:rsidRDefault="00466792" w:rsidP="00E55362">
      <w:pPr>
        <w:pStyle w:val="Textoindependiente23"/>
        <w:numPr>
          <w:ilvl w:val="0"/>
          <w:numId w:val="71"/>
        </w:numPr>
        <w:ind w:left="567" w:hanging="567"/>
        <w:rPr>
          <w:rFonts w:ascii="Arial" w:hAnsi="Arial" w:cs="Arial"/>
          <w:szCs w:val="24"/>
          <w:lang w:val="es-CO"/>
        </w:rPr>
      </w:pPr>
      <w:r w:rsidRPr="00FF32ED">
        <w:rPr>
          <w:rFonts w:ascii="Arial" w:hAnsi="Arial" w:cs="Arial"/>
          <w:szCs w:val="24"/>
          <w:lang w:val="es-CO"/>
        </w:rPr>
        <w:t>Gestión para adoptar e implementar el plan de salud bucal en el municipio.</w:t>
      </w:r>
    </w:p>
    <w:p w:rsidR="00466792" w:rsidRPr="00FF32ED" w:rsidRDefault="00466792" w:rsidP="00E55362">
      <w:pPr>
        <w:pStyle w:val="Textoindependiente23"/>
        <w:numPr>
          <w:ilvl w:val="0"/>
          <w:numId w:val="71"/>
        </w:numPr>
        <w:ind w:left="567" w:hanging="567"/>
        <w:rPr>
          <w:rFonts w:ascii="Arial" w:hAnsi="Arial" w:cs="Arial"/>
          <w:szCs w:val="24"/>
          <w:lang w:val="es-CO"/>
        </w:rPr>
      </w:pPr>
      <w:r w:rsidRPr="00FF32ED">
        <w:rPr>
          <w:rFonts w:ascii="Arial" w:hAnsi="Arial" w:cs="Arial"/>
          <w:szCs w:val="24"/>
          <w:lang w:val="es-CO"/>
        </w:rPr>
        <w:t>Gestión para el Desarrollo de la Atención Primaria en Salud renovada en forma gradual y cofinanciada con el Departamento, EPS, IPS y Municipio.</w:t>
      </w:r>
    </w:p>
    <w:p w:rsidR="00466792" w:rsidRPr="00FF32ED" w:rsidRDefault="00466792" w:rsidP="00E55362">
      <w:pPr>
        <w:pStyle w:val="Textoindependiente23"/>
        <w:numPr>
          <w:ilvl w:val="0"/>
          <w:numId w:val="71"/>
        </w:numPr>
        <w:ind w:left="567" w:hanging="567"/>
        <w:rPr>
          <w:rFonts w:ascii="Arial" w:hAnsi="Arial" w:cs="Arial"/>
          <w:szCs w:val="24"/>
          <w:lang w:val="es-CO"/>
        </w:rPr>
      </w:pPr>
      <w:r w:rsidRPr="00FF32ED">
        <w:rPr>
          <w:rFonts w:ascii="Arial" w:hAnsi="Arial" w:cs="Arial"/>
          <w:szCs w:val="24"/>
          <w:lang w:val="es-CO"/>
        </w:rPr>
        <w:t>Desarrollo e implementación de las acciones de vigilancia en salud pública y gestión del conocimiento en el Municipio.</w:t>
      </w:r>
    </w:p>
    <w:p w:rsidR="00466792" w:rsidRPr="00FF32ED" w:rsidRDefault="00466792" w:rsidP="00E55362">
      <w:pPr>
        <w:pStyle w:val="Textoindependiente23"/>
        <w:numPr>
          <w:ilvl w:val="0"/>
          <w:numId w:val="71"/>
        </w:numPr>
        <w:ind w:left="567" w:hanging="567"/>
        <w:rPr>
          <w:rFonts w:ascii="Arial" w:hAnsi="Arial" w:cs="Arial"/>
          <w:szCs w:val="24"/>
          <w:lang w:val="es-CO"/>
        </w:rPr>
      </w:pPr>
      <w:r w:rsidRPr="00FF32ED">
        <w:rPr>
          <w:rFonts w:ascii="Arial" w:hAnsi="Arial" w:cs="Arial"/>
          <w:szCs w:val="24"/>
          <w:lang w:val="es-CO"/>
        </w:rPr>
        <w:t>Plan de capacitación de carácter no formal dirigida a técnicos, profesionales y líderes comunitarios sobre diferentes aspectos de la Promoción Social, tales como: entornos saludables, participación social, discapacidad, desplazamiento, adulto mayor, constitución de redes, formación para el trabajo, desarrollo de modelos de atención a población indígena.</w:t>
      </w:r>
    </w:p>
    <w:p w:rsidR="00466792" w:rsidRPr="00FF32ED" w:rsidRDefault="00466792" w:rsidP="00E55362">
      <w:pPr>
        <w:pStyle w:val="Textoindependiente23"/>
        <w:numPr>
          <w:ilvl w:val="0"/>
          <w:numId w:val="71"/>
        </w:numPr>
        <w:ind w:left="567" w:hanging="567"/>
        <w:rPr>
          <w:rFonts w:ascii="Arial" w:hAnsi="Arial" w:cs="Arial"/>
          <w:szCs w:val="24"/>
          <w:lang w:val="es-CO"/>
        </w:rPr>
      </w:pPr>
      <w:r w:rsidRPr="00FF32ED">
        <w:rPr>
          <w:rFonts w:ascii="Arial" w:hAnsi="Arial" w:cs="Arial"/>
          <w:szCs w:val="24"/>
          <w:lang w:val="es-CO"/>
        </w:rPr>
        <w:t>Acciones de promoción de la salud y calidad de vida, prevención de riesgos a grupos prioritarios de adulto mayor, discapacidad, enfermedad mental, desplazados, etnias y grupos vulnerables priorizadas y desarrolladas de acuerdo a lineamientos nacionales.</w:t>
      </w:r>
    </w:p>
    <w:p w:rsidR="00466792" w:rsidRPr="00FF32ED" w:rsidRDefault="00466792" w:rsidP="00E55362">
      <w:pPr>
        <w:numPr>
          <w:ilvl w:val="0"/>
          <w:numId w:val="71"/>
        </w:numPr>
        <w:autoSpaceDE w:val="0"/>
        <w:autoSpaceDN w:val="0"/>
        <w:adjustRightInd w:val="0"/>
        <w:spacing w:after="0" w:line="240" w:lineRule="auto"/>
        <w:ind w:left="540" w:hanging="540"/>
        <w:jc w:val="both"/>
        <w:rPr>
          <w:rFonts w:ascii="Arial" w:hAnsi="Arial" w:cs="Arial"/>
          <w:sz w:val="24"/>
          <w:szCs w:val="24"/>
        </w:rPr>
      </w:pPr>
      <w:r w:rsidRPr="00FF32ED">
        <w:rPr>
          <w:rFonts w:ascii="Arial" w:hAnsi="Arial" w:cs="Arial"/>
          <w:sz w:val="24"/>
          <w:szCs w:val="24"/>
        </w:rPr>
        <w:t>Programa de Prevención, Vigilancia y control de Riesgos profesionales, incluyendo las acciones de promoción de la salud y calidad de vida en ámbitos laborales, acciones de sensibilización para la reincorporación y la inclusión del discapacitado en el sector productivo.</w:t>
      </w:r>
    </w:p>
    <w:p w:rsidR="00466792" w:rsidRPr="00FF32ED" w:rsidRDefault="00466792" w:rsidP="00E55362">
      <w:pPr>
        <w:numPr>
          <w:ilvl w:val="0"/>
          <w:numId w:val="71"/>
        </w:numPr>
        <w:autoSpaceDE w:val="0"/>
        <w:autoSpaceDN w:val="0"/>
        <w:adjustRightInd w:val="0"/>
        <w:spacing w:after="0" w:line="240" w:lineRule="auto"/>
        <w:ind w:left="540" w:hanging="540"/>
        <w:jc w:val="both"/>
        <w:rPr>
          <w:rFonts w:ascii="Arial" w:hAnsi="Arial" w:cs="Arial"/>
          <w:b/>
          <w:sz w:val="24"/>
          <w:szCs w:val="24"/>
        </w:rPr>
      </w:pPr>
      <w:r w:rsidRPr="00FF32ED">
        <w:rPr>
          <w:rFonts w:ascii="Arial" w:hAnsi="Arial" w:cs="Arial"/>
          <w:sz w:val="24"/>
          <w:szCs w:val="24"/>
        </w:rPr>
        <w:t>Desarrollo, supervisión y evaluación de los servicios de atención integral de los accidentes de trabajo y la enfermedad derivada de la actividad laboral.</w:t>
      </w:r>
    </w:p>
    <w:p w:rsidR="00466792" w:rsidRPr="00FF32ED" w:rsidRDefault="00466792" w:rsidP="00E55362">
      <w:pPr>
        <w:pStyle w:val="Textoindependiente23"/>
        <w:numPr>
          <w:ilvl w:val="0"/>
          <w:numId w:val="71"/>
        </w:numPr>
        <w:ind w:left="567" w:hanging="567"/>
        <w:rPr>
          <w:rFonts w:ascii="Arial" w:hAnsi="Arial" w:cs="Arial"/>
          <w:szCs w:val="24"/>
        </w:rPr>
      </w:pPr>
      <w:r w:rsidRPr="00FF32ED">
        <w:rPr>
          <w:rFonts w:ascii="Arial" w:hAnsi="Arial" w:cs="Arial"/>
          <w:szCs w:val="24"/>
        </w:rPr>
        <w:t xml:space="preserve">Desarrollo de estrategia para promocionar el respeto del ejercicio de la sexualidad y la aceptación de las diferencias de la población LGTB. </w:t>
      </w:r>
    </w:p>
    <w:p w:rsidR="00466792" w:rsidRPr="00FF32ED" w:rsidRDefault="00466792" w:rsidP="00E55362">
      <w:pPr>
        <w:pStyle w:val="Textoindependiente23"/>
        <w:numPr>
          <w:ilvl w:val="0"/>
          <w:numId w:val="71"/>
        </w:numPr>
        <w:ind w:left="567" w:hanging="567"/>
        <w:rPr>
          <w:rFonts w:ascii="Arial" w:hAnsi="Arial" w:cs="Arial"/>
          <w:szCs w:val="24"/>
        </w:rPr>
      </w:pPr>
      <w:r w:rsidRPr="00FF32ED">
        <w:rPr>
          <w:rFonts w:ascii="Arial" w:hAnsi="Arial" w:cs="Arial"/>
          <w:szCs w:val="24"/>
        </w:rPr>
        <w:t xml:space="preserve">Gestionar los recursos para desarrollar programas de reinserción social de las personas con conductas aberrantes sexuales.    </w:t>
      </w:r>
    </w:p>
    <w:p w:rsidR="001606F9" w:rsidRPr="00FF32ED" w:rsidRDefault="001606F9" w:rsidP="00FF32ED">
      <w:pPr>
        <w:pStyle w:val="Textoindependiente23"/>
        <w:ind w:left="540" w:hanging="540"/>
        <w:rPr>
          <w:rFonts w:ascii="Arial" w:hAnsi="Arial" w:cs="Arial"/>
          <w:b/>
          <w:szCs w:val="24"/>
          <w:lang w:val="es-ES"/>
        </w:rPr>
      </w:pPr>
    </w:p>
    <w:p w:rsidR="004940E6" w:rsidRPr="00FF32ED" w:rsidRDefault="00466792" w:rsidP="00FF32ED">
      <w:pPr>
        <w:pStyle w:val="Textoindependiente23"/>
        <w:ind w:left="540" w:hanging="540"/>
        <w:rPr>
          <w:rFonts w:ascii="Arial" w:hAnsi="Arial" w:cs="Arial"/>
          <w:b/>
          <w:szCs w:val="24"/>
          <w:lang w:val="es-ES"/>
        </w:rPr>
      </w:pPr>
      <w:r w:rsidRPr="00FF32ED">
        <w:rPr>
          <w:rFonts w:ascii="Arial" w:hAnsi="Arial" w:cs="Arial"/>
          <w:b/>
          <w:szCs w:val="24"/>
          <w:lang w:val="es-ES"/>
        </w:rPr>
        <w:t>METAS DE PRODUCTO</w:t>
      </w:r>
    </w:p>
    <w:p w:rsidR="004940E6" w:rsidRPr="00FF32ED" w:rsidRDefault="004940E6" w:rsidP="00FF32ED">
      <w:pPr>
        <w:pStyle w:val="Textoindependiente23"/>
        <w:ind w:left="540" w:hanging="540"/>
        <w:rPr>
          <w:rFonts w:ascii="Arial" w:hAnsi="Arial" w:cs="Arial"/>
          <w:szCs w:val="24"/>
          <w:lang w:val="es-ES"/>
        </w:rPr>
      </w:pPr>
    </w:p>
    <w:p w:rsidR="004940E6" w:rsidRPr="00FF32ED" w:rsidRDefault="004940E6" w:rsidP="00E55362">
      <w:pPr>
        <w:pStyle w:val="Textoindependiente23"/>
        <w:numPr>
          <w:ilvl w:val="0"/>
          <w:numId w:val="72"/>
        </w:numPr>
        <w:ind w:left="567" w:hanging="567"/>
        <w:rPr>
          <w:rFonts w:ascii="Arial" w:hAnsi="Arial" w:cs="Arial"/>
          <w:szCs w:val="24"/>
        </w:rPr>
      </w:pPr>
      <w:r w:rsidRPr="00FF32ED">
        <w:rPr>
          <w:rFonts w:ascii="Arial" w:hAnsi="Arial" w:cs="Arial"/>
          <w:szCs w:val="24"/>
          <w:lang w:val="es-CO"/>
        </w:rPr>
        <w:t>95% de menores de 1 año con esquema completo de vacunación.</w:t>
      </w:r>
    </w:p>
    <w:p w:rsidR="004940E6" w:rsidRPr="00FF32ED" w:rsidRDefault="004940E6" w:rsidP="00E55362">
      <w:pPr>
        <w:pStyle w:val="Textoindependiente23"/>
        <w:numPr>
          <w:ilvl w:val="0"/>
          <w:numId w:val="72"/>
        </w:numPr>
        <w:ind w:left="567" w:hanging="567"/>
        <w:rPr>
          <w:rFonts w:ascii="Arial" w:hAnsi="Arial" w:cs="Arial"/>
          <w:szCs w:val="24"/>
        </w:rPr>
      </w:pPr>
      <w:r w:rsidRPr="00FF32ED">
        <w:rPr>
          <w:rFonts w:ascii="Arial" w:hAnsi="Arial" w:cs="Arial"/>
          <w:szCs w:val="24"/>
        </w:rPr>
        <w:t>Reducir por debajo del 7% el Bajo peso al nacer.</w:t>
      </w:r>
    </w:p>
    <w:p w:rsidR="004940E6" w:rsidRPr="00FF32ED" w:rsidRDefault="004940E6" w:rsidP="00E55362">
      <w:pPr>
        <w:pStyle w:val="Textoindependiente23"/>
        <w:numPr>
          <w:ilvl w:val="0"/>
          <w:numId w:val="72"/>
        </w:numPr>
        <w:ind w:left="567" w:hanging="567"/>
        <w:rPr>
          <w:rFonts w:ascii="Arial" w:hAnsi="Arial" w:cs="Arial"/>
          <w:szCs w:val="24"/>
        </w:rPr>
      </w:pPr>
      <w:r w:rsidRPr="00FF32ED">
        <w:rPr>
          <w:rFonts w:ascii="Arial" w:hAnsi="Arial" w:cs="Arial"/>
          <w:szCs w:val="24"/>
        </w:rPr>
        <w:t>Reducir la Tasa de morbilidad por EDA en menores de 5 años en un 10%</w:t>
      </w:r>
    </w:p>
    <w:p w:rsidR="004940E6" w:rsidRPr="00FF32ED" w:rsidRDefault="004940E6" w:rsidP="00E55362">
      <w:pPr>
        <w:pStyle w:val="Textoindependiente23"/>
        <w:numPr>
          <w:ilvl w:val="0"/>
          <w:numId w:val="72"/>
        </w:numPr>
        <w:ind w:left="567" w:hanging="567"/>
        <w:rPr>
          <w:rFonts w:ascii="Arial" w:hAnsi="Arial" w:cs="Arial"/>
          <w:szCs w:val="24"/>
        </w:rPr>
      </w:pPr>
      <w:r w:rsidRPr="00FF32ED">
        <w:rPr>
          <w:rFonts w:ascii="Arial" w:hAnsi="Arial" w:cs="Arial"/>
          <w:szCs w:val="24"/>
        </w:rPr>
        <w:t>Reducir la Tasa de morbilidad por IRA en menores de 5 años en un 10%.</w:t>
      </w:r>
    </w:p>
    <w:p w:rsidR="004940E6" w:rsidRPr="00FF32ED" w:rsidRDefault="004940E6" w:rsidP="00E55362">
      <w:pPr>
        <w:pStyle w:val="Textoindependiente23"/>
        <w:numPr>
          <w:ilvl w:val="0"/>
          <w:numId w:val="72"/>
        </w:numPr>
        <w:ind w:left="567" w:hanging="567"/>
        <w:rPr>
          <w:rFonts w:ascii="Arial" w:hAnsi="Arial" w:cs="Arial"/>
          <w:szCs w:val="24"/>
          <w:lang w:val="es-CO"/>
        </w:rPr>
      </w:pPr>
      <w:r w:rsidRPr="00FF32ED">
        <w:rPr>
          <w:rFonts w:ascii="Arial" w:hAnsi="Arial" w:cs="Arial"/>
          <w:szCs w:val="24"/>
          <w:lang w:val="es-ES"/>
        </w:rPr>
        <w:t>15.000 paquetes alimentarios de complementación a menores de 5 años.</w:t>
      </w:r>
    </w:p>
    <w:p w:rsidR="004940E6" w:rsidRPr="00FF32ED" w:rsidRDefault="004940E6" w:rsidP="00E55362">
      <w:pPr>
        <w:pStyle w:val="Textoindependiente23"/>
        <w:numPr>
          <w:ilvl w:val="0"/>
          <w:numId w:val="72"/>
        </w:numPr>
        <w:ind w:left="567" w:hanging="567"/>
        <w:rPr>
          <w:rFonts w:ascii="Arial" w:hAnsi="Arial" w:cs="Arial"/>
          <w:szCs w:val="24"/>
          <w:lang w:val="es-CO"/>
        </w:rPr>
      </w:pPr>
      <w:r w:rsidRPr="00FF32ED">
        <w:rPr>
          <w:rFonts w:ascii="Arial" w:hAnsi="Arial" w:cs="Arial"/>
          <w:szCs w:val="24"/>
          <w:lang w:val="es-CO"/>
        </w:rPr>
        <w:t xml:space="preserve">Incrementar la prevalencia de uso de métodos modernos de anticoncepción en la población sexualmente activa al 70% y entre la población de </w:t>
      </w:r>
      <w:smartTag w:uri="urn:schemas-microsoft-com:office:smarttags" w:element="metricconverter">
        <w:smartTagPr>
          <w:attr w:name="ProductID" w:val="15 a"/>
        </w:smartTagPr>
        <w:r w:rsidRPr="00FF32ED">
          <w:rPr>
            <w:rFonts w:ascii="Arial" w:hAnsi="Arial" w:cs="Arial"/>
            <w:szCs w:val="24"/>
            <w:lang w:val="es-CO"/>
          </w:rPr>
          <w:t>15 a</w:t>
        </w:r>
      </w:smartTag>
      <w:r w:rsidRPr="00FF32ED">
        <w:rPr>
          <w:rFonts w:ascii="Arial" w:hAnsi="Arial" w:cs="Arial"/>
          <w:szCs w:val="24"/>
          <w:lang w:val="es-CO"/>
        </w:rPr>
        <w:t xml:space="preserve"> 19 años al 55%.</w:t>
      </w:r>
    </w:p>
    <w:p w:rsidR="004940E6" w:rsidRPr="00FF32ED" w:rsidRDefault="004940E6" w:rsidP="00E55362">
      <w:pPr>
        <w:pStyle w:val="Textoindependiente23"/>
        <w:numPr>
          <w:ilvl w:val="0"/>
          <w:numId w:val="72"/>
        </w:numPr>
        <w:ind w:left="567" w:hanging="567"/>
        <w:rPr>
          <w:rFonts w:ascii="Arial" w:hAnsi="Arial" w:cs="Arial"/>
          <w:szCs w:val="24"/>
          <w:lang w:val="es-CO"/>
        </w:rPr>
      </w:pPr>
      <w:r w:rsidRPr="00FF32ED">
        <w:rPr>
          <w:rFonts w:ascii="Arial" w:hAnsi="Arial" w:cs="Arial"/>
          <w:szCs w:val="24"/>
          <w:lang w:val="es-CO"/>
        </w:rPr>
        <w:t>Reducir el porcentaje de adolescentes que han sido madres o están en embarazo por debajo del 15%.</w:t>
      </w:r>
    </w:p>
    <w:p w:rsidR="004940E6" w:rsidRPr="00FF32ED" w:rsidRDefault="004940E6" w:rsidP="00E55362">
      <w:pPr>
        <w:pStyle w:val="Textoindependiente23"/>
        <w:numPr>
          <w:ilvl w:val="0"/>
          <w:numId w:val="72"/>
        </w:numPr>
        <w:ind w:left="567" w:hanging="567"/>
        <w:rPr>
          <w:rFonts w:ascii="Arial" w:hAnsi="Arial" w:cs="Arial"/>
          <w:szCs w:val="24"/>
          <w:lang w:val="es-CO"/>
        </w:rPr>
      </w:pPr>
      <w:r w:rsidRPr="00FF32ED">
        <w:rPr>
          <w:rFonts w:ascii="Arial" w:hAnsi="Arial" w:cs="Arial"/>
          <w:szCs w:val="24"/>
          <w:lang w:val="es-CO"/>
        </w:rPr>
        <w:t>Reducir la Tasa por mortalidad por cáncer de cuello uterino a 5.5 muertes por 100.000 mujeres.</w:t>
      </w:r>
    </w:p>
    <w:p w:rsidR="004940E6" w:rsidRPr="00FF32ED" w:rsidRDefault="004940E6" w:rsidP="00E55362">
      <w:pPr>
        <w:pStyle w:val="Textoindependiente23"/>
        <w:numPr>
          <w:ilvl w:val="0"/>
          <w:numId w:val="72"/>
        </w:numPr>
        <w:ind w:left="567" w:hanging="567"/>
        <w:rPr>
          <w:rFonts w:ascii="Arial" w:hAnsi="Arial" w:cs="Arial"/>
          <w:szCs w:val="24"/>
          <w:lang w:val="es-CO"/>
        </w:rPr>
      </w:pPr>
      <w:r w:rsidRPr="00FF32ED">
        <w:rPr>
          <w:rFonts w:ascii="Arial" w:hAnsi="Arial" w:cs="Arial"/>
          <w:szCs w:val="24"/>
          <w:lang w:val="es-CO"/>
        </w:rPr>
        <w:t xml:space="preserve">Mantener la prevalencia de infección por VIH por debajo del 1.2% en población de </w:t>
      </w:r>
      <w:smartTag w:uri="urn:schemas-microsoft-com:office:smarttags" w:element="metricconverter">
        <w:smartTagPr>
          <w:attr w:name="ProductID" w:val="15 a"/>
        </w:smartTagPr>
        <w:r w:rsidRPr="00FF32ED">
          <w:rPr>
            <w:rFonts w:ascii="Arial" w:hAnsi="Arial" w:cs="Arial"/>
            <w:szCs w:val="24"/>
            <w:lang w:val="es-CO"/>
          </w:rPr>
          <w:t>15 a</w:t>
        </w:r>
      </w:smartTag>
      <w:r w:rsidRPr="00FF32ED">
        <w:rPr>
          <w:rFonts w:ascii="Arial" w:hAnsi="Arial" w:cs="Arial"/>
          <w:szCs w:val="24"/>
          <w:lang w:val="es-CO"/>
        </w:rPr>
        <w:t xml:space="preserve"> 49 años.</w:t>
      </w:r>
    </w:p>
    <w:p w:rsidR="004940E6" w:rsidRPr="00FF32ED" w:rsidRDefault="004940E6" w:rsidP="00E55362">
      <w:pPr>
        <w:pStyle w:val="Textoindependiente23"/>
        <w:numPr>
          <w:ilvl w:val="0"/>
          <w:numId w:val="72"/>
        </w:numPr>
        <w:ind w:left="567" w:hanging="567"/>
        <w:rPr>
          <w:rFonts w:ascii="Arial" w:hAnsi="Arial" w:cs="Arial"/>
          <w:szCs w:val="24"/>
          <w:lang w:val="es-CO"/>
        </w:rPr>
      </w:pPr>
      <w:r w:rsidRPr="00FF32ED">
        <w:rPr>
          <w:rFonts w:ascii="Arial" w:hAnsi="Arial" w:cs="Arial"/>
          <w:szCs w:val="24"/>
          <w:lang w:val="es-CO"/>
        </w:rPr>
        <w:t>Sostener en cero por ciento la incidencia de transmisión madre – hijo durante el cuatrienio 2008 - 2011.</w:t>
      </w:r>
    </w:p>
    <w:p w:rsidR="004940E6" w:rsidRPr="00FF32ED" w:rsidRDefault="004940E6" w:rsidP="00E55362">
      <w:pPr>
        <w:pStyle w:val="Textoindependiente23"/>
        <w:numPr>
          <w:ilvl w:val="0"/>
          <w:numId w:val="72"/>
        </w:numPr>
        <w:ind w:left="567" w:hanging="567"/>
        <w:rPr>
          <w:rFonts w:ascii="Arial" w:hAnsi="Arial" w:cs="Arial"/>
          <w:szCs w:val="24"/>
          <w:lang w:val="es-CO"/>
        </w:rPr>
      </w:pPr>
      <w:r w:rsidRPr="00FF32ED">
        <w:rPr>
          <w:rFonts w:ascii="Arial" w:hAnsi="Arial" w:cs="Arial"/>
          <w:szCs w:val="24"/>
          <w:lang w:val="es-CO"/>
        </w:rPr>
        <w:t>Reducir por debajo de 6.1 x 100.000 habitantes la tasa de suicidio.</w:t>
      </w:r>
    </w:p>
    <w:p w:rsidR="004940E6" w:rsidRPr="00FF32ED" w:rsidRDefault="004940E6" w:rsidP="00E55362">
      <w:pPr>
        <w:pStyle w:val="Textoindependiente23"/>
        <w:numPr>
          <w:ilvl w:val="0"/>
          <w:numId w:val="72"/>
        </w:numPr>
        <w:ind w:left="567" w:hanging="567"/>
        <w:rPr>
          <w:rFonts w:ascii="Arial" w:hAnsi="Arial" w:cs="Arial"/>
          <w:szCs w:val="24"/>
        </w:rPr>
      </w:pPr>
      <w:r w:rsidRPr="00FF32ED">
        <w:rPr>
          <w:rFonts w:ascii="Arial" w:hAnsi="Arial" w:cs="Arial"/>
          <w:szCs w:val="24"/>
        </w:rPr>
        <w:t>80% de los casos de violencia intrafamiliar, infantil y abuso sexual con atención psicosocial e integral.</w:t>
      </w:r>
    </w:p>
    <w:p w:rsidR="004940E6" w:rsidRPr="00FF32ED" w:rsidRDefault="004940E6" w:rsidP="00E55362">
      <w:pPr>
        <w:pStyle w:val="Textoindependiente23"/>
        <w:numPr>
          <w:ilvl w:val="0"/>
          <w:numId w:val="72"/>
        </w:numPr>
        <w:ind w:left="567" w:hanging="567"/>
        <w:rPr>
          <w:rFonts w:ascii="Arial" w:hAnsi="Arial" w:cs="Arial"/>
          <w:szCs w:val="24"/>
          <w:lang w:val="es-CO"/>
        </w:rPr>
      </w:pPr>
      <w:r w:rsidRPr="00FF32ED">
        <w:rPr>
          <w:rFonts w:ascii="Arial" w:hAnsi="Arial" w:cs="Arial"/>
          <w:szCs w:val="24"/>
          <w:lang w:val="es-CO"/>
        </w:rPr>
        <w:t>Incrementar la Tasa de Curación TBC Pulmonar baciloscopia positiva al 85%.</w:t>
      </w:r>
    </w:p>
    <w:p w:rsidR="004940E6" w:rsidRPr="00FF32ED" w:rsidRDefault="004940E6" w:rsidP="00E55362">
      <w:pPr>
        <w:pStyle w:val="Textoindependiente23"/>
        <w:numPr>
          <w:ilvl w:val="0"/>
          <w:numId w:val="72"/>
        </w:numPr>
        <w:ind w:left="567" w:hanging="567"/>
        <w:rPr>
          <w:rFonts w:ascii="Arial" w:hAnsi="Arial" w:cs="Arial"/>
          <w:szCs w:val="24"/>
          <w:lang w:val="es-CO"/>
        </w:rPr>
      </w:pPr>
      <w:r w:rsidRPr="00FF32ED">
        <w:rPr>
          <w:rFonts w:ascii="Arial" w:hAnsi="Arial" w:cs="Arial"/>
          <w:szCs w:val="24"/>
          <w:lang w:val="es-CO"/>
        </w:rPr>
        <w:t>Aumentar por encima de 42,6% la prevalencia de actividad física mínima en adultos entre 18 y 64 años.</w:t>
      </w:r>
    </w:p>
    <w:p w:rsidR="004940E6" w:rsidRPr="00FF32ED" w:rsidRDefault="004940E6" w:rsidP="00E55362">
      <w:pPr>
        <w:pStyle w:val="Textoindependiente23"/>
        <w:numPr>
          <w:ilvl w:val="0"/>
          <w:numId w:val="72"/>
        </w:numPr>
        <w:ind w:left="567" w:hanging="567"/>
        <w:rPr>
          <w:rFonts w:ascii="Arial" w:hAnsi="Arial" w:cs="Arial"/>
          <w:szCs w:val="24"/>
          <w:lang w:val="es-CO"/>
        </w:rPr>
      </w:pPr>
      <w:r w:rsidRPr="00FF32ED">
        <w:rPr>
          <w:rFonts w:ascii="Arial" w:hAnsi="Arial" w:cs="Arial"/>
          <w:szCs w:val="24"/>
          <w:lang w:val="es-CO"/>
        </w:rPr>
        <w:t>Reducción del 15% de los brotes de intoxicación por alimentos.</w:t>
      </w:r>
    </w:p>
    <w:p w:rsidR="004940E6" w:rsidRPr="00FF32ED" w:rsidRDefault="004940E6" w:rsidP="00E55362">
      <w:pPr>
        <w:pStyle w:val="Textoindependiente23"/>
        <w:numPr>
          <w:ilvl w:val="0"/>
          <w:numId w:val="72"/>
        </w:numPr>
        <w:ind w:left="567" w:hanging="567"/>
        <w:rPr>
          <w:rFonts w:ascii="Arial" w:hAnsi="Arial" w:cs="Arial"/>
          <w:szCs w:val="24"/>
          <w:lang w:val="es-CO"/>
        </w:rPr>
      </w:pPr>
      <w:r w:rsidRPr="00FF32ED">
        <w:rPr>
          <w:rFonts w:ascii="Arial" w:hAnsi="Arial" w:cs="Arial"/>
          <w:szCs w:val="24"/>
          <w:lang w:val="es-CO"/>
        </w:rPr>
        <w:t>Reducción del 15% de los casos intoxicación por medicamentos.</w:t>
      </w:r>
    </w:p>
    <w:p w:rsidR="004940E6" w:rsidRPr="00FF32ED" w:rsidRDefault="004940E6" w:rsidP="00E55362">
      <w:pPr>
        <w:pStyle w:val="Textoindependiente23"/>
        <w:numPr>
          <w:ilvl w:val="0"/>
          <w:numId w:val="72"/>
        </w:numPr>
        <w:suppressAutoHyphens/>
        <w:autoSpaceDN/>
        <w:adjustRightInd/>
        <w:ind w:left="567" w:hanging="567"/>
        <w:rPr>
          <w:rFonts w:ascii="Arial" w:hAnsi="Arial" w:cs="Arial"/>
          <w:szCs w:val="24"/>
          <w:lang w:val="es-CO"/>
        </w:rPr>
      </w:pPr>
      <w:r w:rsidRPr="00FF32ED">
        <w:rPr>
          <w:rFonts w:ascii="Arial" w:hAnsi="Arial" w:cs="Arial"/>
          <w:szCs w:val="24"/>
          <w:lang w:val="es-CO"/>
        </w:rPr>
        <w:t>Reducir la tasa de morbilidad por dengue hemorrágico en 1,1 puntos.</w:t>
      </w:r>
    </w:p>
    <w:p w:rsidR="004940E6" w:rsidRPr="00FF32ED" w:rsidRDefault="004940E6" w:rsidP="00E55362">
      <w:pPr>
        <w:pStyle w:val="Textoindependiente23"/>
        <w:numPr>
          <w:ilvl w:val="0"/>
          <w:numId w:val="72"/>
        </w:numPr>
        <w:ind w:left="567" w:hanging="567"/>
        <w:rPr>
          <w:rFonts w:ascii="Arial" w:hAnsi="Arial" w:cs="Arial"/>
          <w:szCs w:val="24"/>
          <w:lang w:val="es-CO"/>
        </w:rPr>
      </w:pPr>
      <w:r w:rsidRPr="00FF32ED">
        <w:rPr>
          <w:rFonts w:ascii="Arial" w:hAnsi="Arial" w:cs="Arial"/>
          <w:szCs w:val="24"/>
          <w:lang w:val="es-CO"/>
        </w:rPr>
        <w:t>Reducir a menos del 10% y mantener en estos, los niveles de infestación de Aedes en los municipios críticos.</w:t>
      </w:r>
    </w:p>
    <w:p w:rsidR="004940E6" w:rsidRPr="00FF32ED" w:rsidRDefault="004940E6" w:rsidP="00E55362">
      <w:pPr>
        <w:pStyle w:val="Textoindependiente23"/>
        <w:numPr>
          <w:ilvl w:val="0"/>
          <w:numId w:val="72"/>
        </w:numPr>
        <w:suppressAutoHyphens/>
        <w:autoSpaceDN/>
        <w:adjustRightInd/>
        <w:ind w:left="567" w:hanging="567"/>
        <w:rPr>
          <w:rFonts w:ascii="Arial" w:hAnsi="Arial" w:cs="Arial"/>
          <w:szCs w:val="24"/>
          <w:lang w:val="es-CO"/>
        </w:rPr>
      </w:pPr>
      <w:r w:rsidRPr="00FF32ED">
        <w:rPr>
          <w:rFonts w:ascii="Arial" w:hAnsi="Arial" w:cs="Arial"/>
          <w:szCs w:val="24"/>
          <w:lang w:val="es-CO"/>
        </w:rPr>
        <w:t>Sostener la incidencia de rabia canina y humana en 0.</w:t>
      </w:r>
    </w:p>
    <w:p w:rsidR="004940E6" w:rsidRPr="00FF32ED" w:rsidRDefault="004940E6" w:rsidP="00E55362">
      <w:pPr>
        <w:pStyle w:val="Textoindependiente23"/>
        <w:numPr>
          <w:ilvl w:val="0"/>
          <w:numId w:val="72"/>
        </w:numPr>
        <w:suppressAutoHyphens/>
        <w:autoSpaceDN/>
        <w:adjustRightInd/>
        <w:ind w:left="567" w:hanging="567"/>
        <w:rPr>
          <w:rFonts w:ascii="Arial" w:hAnsi="Arial" w:cs="Arial"/>
          <w:szCs w:val="24"/>
          <w:lang w:val="es-CO"/>
        </w:rPr>
      </w:pPr>
      <w:r w:rsidRPr="00FF32ED">
        <w:rPr>
          <w:rFonts w:ascii="Arial" w:hAnsi="Arial" w:cs="Arial"/>
          <w:szCs w:val="24"/>
          <w:lang w:val="es-CO"/>
        </w:rPr>
        <w:t>Lograr índice de COP (Cariados, Obturados y Perdidos) promedio a los 12 años menor de 2,3 (línea de base por construir).</w:t>
      </w:r>
    </w:p>
    <w:p w:rsidR="004940E6" w:rsidRPr="00FF32ED" w:rsidRDefault="004940E6" w:rsidP="00E55362">
      <w:pPr>
        <w:pStyle w:val="Textoindependiente23"/>
        <w:numPr>
          <w:ilvl w:val="0"/>
          <w:numId w:val="72"/>
        </w:numPr>
        <w:ind w:left="567" w:hanging="567"/>
        <w:rPr>
          <w:rFonts w:ascii="Arial" w:hAnsi="Arial" w:cs="Arial"/>
          <w:szCs w:val="24"/>
          <w:lang w:val="es-CO"/>
        </w:rPr>
      </w:pPr>
      <w:r w:rsidRPr="00FF32ED">
        <w:rPr>
          <w:rFonts w:ascii="Arial" w:hAnsi="Arial" w:cs="Arial"/>
          <w:szCs w:val="24"/>
          <w:lang w:val="es-CO"/>
        </w:rPr>
        <w:t>Situación de salud del Municipio identificada y caracterizada.</w:t>
      </w:r>
    </w:p>
    <w:p w:rsidR="004940E6" w:rsidRPr="00FF32ED" w:rsidRDefault="004940E6" w:rsidP="00E55362">
      <w:pPr>
        <w:pStyle w:val="Textoindependiente23"/>
        <w:numPr>
          <w:ilvl w:val="0"/>
          <w:numId w:val="72"/>
        </w:numPr>
        <w:ind w:left="567" w:hanging="567"/>
        <w:rPr>
          <w:rFonts w:ascii="Arial" w:hAnsi="Arial" w:cs="Arial"/>
          <w:szCs w:val="24"/>
          <w:lang w:val="es-CO"/>
        </w:rPr>
      </w:pPr>
      <w:r w:rsidRPr="00FF32ED">
        <w:rPr>
          <w:rFonts w:ascii="Arial" w:hAnsi="Arial" w:cs="Arial"/>
          <w:szCs w:val="24"/>
          <w:lang w:val="es-CO"/>
        </w:rPr>
        <w:t>Caracterización de la violencia de género, intrafamiliar, infantil y abuso sexual, para la construcción de la línea de base y la definición de las intervenciones.</w:t>
      </w:r>
    </w:p>
    <w:p w:rsidR="004940E6" w:rsidRPr="00FF32ED" w:rsidRDefault="004940E6" w:rsidP="00E55362">
      <w:pPr>
        <w:pStyle w:val="Textoindependiente23"/>
        <w:numPr>
          <w:ilvl w:val="0"/>
          <w:numId w:val="72"/>
        </w:numPr>
        <w:ind w:left="567" w:hanging="567"/>
        <w:rPr>
          <w:rFonts w:ascii="Arial" w:hAnsi="Arial" w:cs="Arial"/>
          <w:szCs w:val="24"/>
          <w:lang w:val="es-CO"/>
        </w:rPr>
      </w:pPr>
      <w:r w:rsidRPr="00FF32ED">
        <w:rPr>
          <w:rFonts w:ascii="Arial" w:hAnsi="Arial" w:cs="Arial"/>
          <w:szCs w:val="24"/>
          <w:lang w:val="es-CO"/>
        </w:rPr>
        <w:t>100% de solicitudes de análisis al LSPD de eventos de interés en salud pública con resultados oportunos.</w:t>
      </w:r>
    </w:p>
    <w:p w:rsidR="004940E6" w:rsidRPr="00FF32ED" w:rsidRDefault="004940E6" w:rsidP="00E55362">
      <w:pPr>
        <w:pStyle w:val="Textoindependiente23"/>
        <w:numPr>
          <w:ilvl w:val="0"/>
          <w:numId w:val="72"/>
        </w:numPr>
        <w:suppressAutoHyphens/>
        <w:autoSpaceDN/>
        <w:adjustRightInd/>
        <w:ind w:left="567" w:hanging="567"/>
        <w:rPr>
          <w:rFonts w:ascii="Arial" w:hAnsi="Arial" w:cs="Arial"/>
          <w:szCs w:val="24"/>
        </w:rPr>
      </w:pPr>
      <w:r w:rsidRPr="00FF32ED">
        <w:rPr>
          <w:rFonts w:ascii="Arial" w:hAnsi="Arial" w:cs="Arial"/>
          <w:szCs w:val="24"/>
          <w:lang w:val="es-CO"/>
        </w:rPr>
        <w:t>100% de los municipios, en zona urbano con  índice de riesgo por calidad de agua (IRCA) menor de 50 (riesgo medio).</w:t>
      </w:r>
    </w:p>
    <w:p w:rsidR="004940E6" w:rsidRPr="00FF32ED" w:rsidRDefault="004940E6" w:rsidP="00E55362">
      <w:pPr>
        <w:pStyle w:val="Textoindependiente23"/>
        <w:numPr>
          <w:ilvl w:val="0"/>
          <w:numId w:val="72"/>
        </w:numPr>
        <w:suppressAutoHyphens/>
        <w:autoSpaceDN/>
        <w:adjustRightInd/>
        <w:ind w:left="567" w:hanging="567"/>
        <w:rPr>
          <w:rFonts w:ascii="Arial" w:hAnsi="Arial" w:cs="Arial"/>
          <w:szCs w:val="24"/>
        </w:rPr>
      </w:pPr>
      <w:r w:rsidRPr="00FF32ED">
        <w:rPr>
          <w:rFonts w:ascii="Arial" w:hAnsi="Arial" w:cs="Arial"/>
          <w:szCs w:val="24"/>
        </w:rPr>
        <w:t>100% del municipio que implementa y desarrolla Programas para la promoción de la salud y calidad de vida, prevención de riesgos y atención integral de las poblaciones especiales (discapacitado, desplazado, adulto mayor, población indígena, mujeres gestantes, adolescentes, jóvenes, población infantil, y población LGTB).</w:t>
      </w:r>
    </w:p>
    <w:p w:rsidR="004940E6" w:rsidRPr="00FF32ED" w:rsidRDefault="004940E6" w:rsidP="00E55362">
      <w:pPr>
        <w:pStyle w:val="Textoindependiente23"/>
        <w:numPr>
          <w:ilvl w:val="0"/>
          <w:numId w:val="72"/>
        </w:numPr>
        <w:suppressAutoHyphens/>
        <w:autoSpaceDN/>
        <w:adjustRightInd/>
        <w:ind w:left="567" w:hanging="567"/>
        <w:rPr>
          <w:rFonts w:ascii="Arial" w:hAnsi="Arial" w:cs="Arial"/>
          <w:szCs w:val="24"/>
          <w:lang w:val="es-CO"/>
        </w:rPr>
      </w:pPr>
      <w:r w:rsidRPr="00FF32ED">
        <w:rPr>
          <w:rFonts w:ascii="Arial" w:hAnsi="Arial" w:cs="Arial"/>
          <w:szCs w:val="24"/>
          <w:lang w:val="es-CO"/>
        </w:rPr>
        <w:t>100% de los eventos de desplazamiento con atención psicosocial atendidos oportunamente.</w:t>
      </w:r>
    </w:p>
    <w:p w:rsidR="004940E6" w:rsidRPr="00FF32ED" w:rsidRDefault="004940E6" w:rsidP="00E55362">
      <w:pPr>
        <w:pStyle w:val="Textoindependiente23"/>
        <w:numPr>
          <w:ilvl w:val="0"/>
          <w:numId w:val="72"/>
        </w:numPr>
        <w:suppressAutoHyphens/>
        <w:autoSpaceDN/>
        <w:adjustRightInd/>
        <w:ind w:left="567" w:hanging="567"/>
        <w:rPr>
          <w:rFonts w:ascii="Arial" w:hAnsi="Arial" w:cs="Arial"/>
          <w:szCs w:val="24"/>
        </w:rPr>
      </w:pPr>
      <w:r w:rsidRPr="00FF32ED">
        <w:rPr>
          <w:rFonts w:ascii="Arial" w:hAnsi="Arial" w:cs="Arial"/>
          <w:szCs w:val="24"/>
          <w:lang w:val="es-CO"/>
        </w:rPr>
        <w:t>100% de la política de adulto mayor, discapacidad, enfermedad mental, desplazados, etnias y grupos vulnerables priorizadas y desarrolladas de acuerdo a lineamientos nacionales.</w:t>
      </w:r>
    </w:p>
    <w:p w:rsidR="004940E6" w:rsidRPr="00FF32ED" w:rsidRDefault="004940E6" w:rsidP="00E55362">
      <w:pPr>
        <w:pStyle w:val="Textoindependiente23"/>
        <w:numPr>
          <w:ilvl w:val="0"/>
          <w:numId w:val="72"/>
        </w:numPr>
        <w:suppressAutoHyphens/>
        <w:autoSpaceDN/>
        <w:adjustRightInd/>
        <w:ind w:left="567" w:hanging="567"/>
        <w:rPr>
          <w:rFonts w:ascii="Arial" w:hAnsi="Arial" w:cs="Arial"/>
          <w:szCs w:val="24"/>
        </w:rPr>
      </w:pPr>
      <w:r w:rsidRPr="00FF32ED">
        <w:rPr>
          <w:rFonts w:ascii="Arial" w:hAnsi="Arial" w:cs="Arial"/>
          <w:szCs w:val="24"/>
        </w:rPr>
        <w:t>100% de las adolescentes embarazadas con atención integral.</w:t>
      </w:r>
    </w:p>
    <w:p w:rsidR="004940E6" w:rsidRPr="00FF32ED" w:rsidRDefault="004940E6" w:rsidP="00E55362">
      <w:pPr>
        <w:pStyle w:val="Textoindependiente23"/>
        <w:numPr>
          <w:ilvl w:val="0"/>
          <w:numId w:val="72"/>
        </w:numPr>
        <w:suppressAutoHyphens/>
        <w:autoSpaceDN/>
        <w:adjustRightInd/>
        <w:ind w:left="567" w:hanging="567"/>
        <w:rPr>
          <w:rFonts w:ascii="Arial" w:hAnsi="Arial" w:cs="Arial"/>
          <w:szCs w:val="24"/>
        </w:rPr>
      </w:pPr>
      <w:r w:rsidRPr="00FF32ED">
        <w:rPr>
          <w:rFonts w:ascii="Arial" w:hAnsi="Arial" w:cs="Arial"/>
          <w:szCs w:val="24"/>
        </w:rPr>
        <w:t>100% del municipio con caracterización de los riesgos profesionales, con acciones de Prevención, vigilancia y control.</w:t>
      </w:r>
    </w:p>
    <w:p w:rsidR="001606F9" w:rsidRPr="00FF32ED" w:rsidRDefault="001606F9" w:rsidP="00FF32ED">
      <w:pPr>
        <w:pStyle w:val="Prrafodelista"/>
        <w:spacing w:after="0" w:line="240" w:lineRule="auto"/>
        <w:rPr>
          <w:rFonts w:ascii="Arial" w:hAnsi="Arial" w:cs="Arial"/>
          <w:sz w:val="24"/>
          <w:szCs w:val="24"/>
        </w:rPr>
      </w:pPr>
    </w:p>
    <w:p w:rsidR="001606F9" w:rsidRPr="00FF32ED" w:rsidRDefault="009849C4" w:rsidP="00FF32ED">
      <w:pPr>
        <w:pStyle w:val="Textoindependiente23"/>
        <w:suppressAutoHyphens/>
        <w:autoSpaceDN/>
        <w:adjustRightInd/>
        <w:rPr>
          <w:rFonts w:ascii="Arial" w:hAnsi="Arial" w:cs="Arial"/>
          <w:b/>
          <w:szCs w:val="24"/>
        </w:rPr>
      </w:pPr>
      <w:r>
        <w:rPr>
          <w:rFonts w:ascii="Arial" w:hAnsi="Arial" w:cs="Arial"/>
          <w:b/>
          <w:szCs w:val="24"/>
        </w:rPr>
        <w:t>INDICADORES DE PRODUCTO</w:t>
      </w:r>
    </w:p>
    <w:p w:rsidR="001606F9" w:rsidRDefault="001606F9" w:rsidP="00FF32ED">
      <w:pPr>
        <w:pStyle w:val="Textoindependiente23"/>
        <w:suppressAutoHyphens/>
        <w:autoSpaceDN/>
        <w:adjustRightInd/>
        <w:rPr>
          <w:rFonts w:ascii="Arial" w:hAnsi="Arial" w:cs="Arial"/>
          <w:szCs w:val="24"/>
        </w:rPr>
      </w:pPr>
    </w:p>
    <w:p w:rsidR="00912887" w:rsidRPr="00FF32ED" w:rsidRDefault="009849C4" w:rsidP="009849C4">
      <w:pPr>
        <w:pStyle w:val="Textoindependiente23"/>
        <w:ind w:left="1134" w:hanging="1134"/>
        <w:rPr>
          <w:rFonts w:ascii="Arial" w:hAnsi="Arial" w:cs="Arial"/>
          <w:szCs w:val="24"/>
        </w:rPr>
      </w:pPr>
      <w:r>
        <w:rPr>
          <w:rFonts w:ascii="Arial" w:hAnsi="Arial" w:cs="Arial"/>
          <w:szCs w:val="24"/>
        </w:rPr>
        <w:t xml:space="preserve">Meta </w:t>
      </w:r>
      <w:r w:rsidR="00912887">
        <w:rPr>
          <w:rFonts w:ascii="Arial" w:hAnsi="Arial" w:cs="Arial"/>
          <w:szCs w:val="24"/>
        </w:rPr>
        <w:t>1</w:t>
      </w:r>
      <w:r>
        <w:rPr>
          <w:rFonts w:ascii="Arial" w:hAnsi="Arial" w:cs="Arial"/>
          <w:szCs w:val="24"/>
        </w:rPr>
        <w:t>:</w:t>
      </w:r>
      <w:r w:rsidR="00912887">
        <w:rPr>
          <w:rFonts w:ascii="Arial" w:hAnsi="Arial" w:cs="Arial"/>
          <w:szCs w:val="24"/>
        </w:rPr>
        <w:t xml:space="preserve"> </w:t>
      </w:r>
      <w:r w:rsidR="00912887" w:rsidRPr="00912887">
        <w:rPr>
          <w:rFonts w:ascii="Arial" w:hAnsi="Arial" w:cs="Arial"/>
          <w:szCs w:val="24"/>
        </w:rPr>
        <w:t>% de menores de 1 año con esquema completo de vacunación.</w:t>
      </w:r>
    </w:p>
    <w:p w:rsidR="00912887" w:rsidRPr="00FF32ED" w:rsidRDefault="009849C4" w:rsidP="009849C4">
      <w:pPr>
        <w:pStyle w:val="Textoindependiente23"/>
        <w:ind w:left="1134" w:hanging="1134"/>
        <w:rPr>
          <w:rFonts w:ascii="Arial" w:hAnsi="Arial" w:cs="Arial"/>
          <w:szCs w:val="24"/>
        </w:rPr>
      </w:pPr>
      <w:r>
        <w:rPr>
          <w:rFonts w:ascii="Arial" w:hAnsi="Arial" w:cs="Arial"/>
          <w:szCs w:val="24"/>
        </w:rPr>
        <w:t xml:space="preserve">Meta 2: </w:t>
      </w:r>
      <w:r w:rsidR="00912887" w:rsidRPr="00FF32ED">
        <w:rPr>
          <w:rFonts w:ascii="Arial" w:hAnsi="Arial" w:cs="Arial"/>
          <w:szCs w:val="24"/>
        </w:rPr>
        <w:t xml:space="preserve">% </w:t>
      </w:r>
      <w:r w:rsidR="00912887">
        <w:rPr>
          <w:rFonts w:ascii="Arial" w:hAnsi="Arial" w:cs="Arial"/>
          <w:szCs w:val="24"/>
        </w:rPr>
        <w:t>de niños con b</w:t>
      </w:r>
      <w:r w:rsidR="00912887" w:rsidRPr="00FF32ED">
        <w:rPr>
          <w:rFonts w:ascii="Arial" w:hAnsi="Arial" w:cs="Arial"/>
          <w:szCs w:val="24"/>
        </w:rPr>
        <w:t>ajo peso al nacer.</w:t>
      </w:r>
    </w:p>
    <w:p w:rsidR="00912887" w:rsidRPr="00FF32ED" w:rsidRDefault="009849C4" w:rsidP="009849C4">
      <w:pPr>
        <w:pStyle w:val="Textoindependiente23"/>
        <w:ind w:left="1134" w:hanging="1134"/>
        <w:rPr>
          <w:rFonts w:ascii="Arial" w:hAnsi="Arial" w:cs="Arial"/>
          <w:szCs w:val="24"/>
        </w:rPr>
      </w:pPr>
      <w:r>
        <w:rPr>
          <w:rFonts w:ascii="Arial" w:hAnsi="Arial" w:cs="Arial"/>
          <w:szCs w:val="24"/>
        </w:rPr>
        <w:t xml:space="preserve">Meta 3: </w:t>
      </w:r>
      <w:r w:rsidR="00912887" w:rsidRPr="00FF32ED">
        <w:rPr>
          <w:rFonts w:ascii="Arial" w:hAnsi="Arial" w:cs="Arial"/>
          <w:szCs w:val="24"/>
        </w:rPr>
        <w:t>Tasa de morbilidad por EDA en menores de 5 años</w:t>
      </w:r>
      <w:r w:rsidR="00912887">
        <w:rPr>
          <w:rFonts w:ascii="Arial" w:hAnsi="Arial" w:cs="Arial"/>
          <w:szCs w:val="24"/>
        </w:rPr>
        <w:t>.</w:t>
      </w:r>
      <w:r w:rsidR="00912887" w:rsidRPr="00FF32ED">
        <w:rPr>
          <w:rFonts w:ascii="Arial" w:hAnsi="Arial" w:cs="Arial"/>
          <w:szCs w:val="24"/>
        </w:rPr>
        <w:t xml:space="preserve"> </w:t>
      </w:r>
    </w:p>
    <w:p w:rsidR="00912887" w:rsidRPr="00FF32ED" w:rsidRDefault="009849C4" w:rsidP="009849C4">
      <w:pPr>
        <w:pStyle w:val="Textoindependiente23"/>
        <w:ind w:left="1134" w:hanging="1134"/>
        <w:rPr>
          <w:rFonts w:ascii="Arial" w:hAnsi="Arial" w:cs="Arial"/>
          <w:szCs w:val="24"/>
        </w:rPr>
      </w:pPr>
      <w:r>
        <w:rPr>
          <w:rFonts w:ascii="Arial" w:hAnsi="Arial" w:cs="Arial"/>
          <w:szCs w:val="24"/>
        </w:rPr>
        <w:t xml:space="preserve">Meta 4: </w:t>
      </w:r>
      <w:r w:rsidR="00912887" w:rsidRPr="00FF32ED">
        <w:rPr>
          <w:rFonts w:ascii="Arial" w:hAnsi="Arial" w:cs="Arial"/>
          <w:szCs w:val="24"/>
        </w:rPr>
        <w:t>Tasa de morbilidad por IRA en menores de 5 años.</w:t>
      </w:r>
    </w:p>
    <w:p w:rsidR="00912887" w:rsidRPr="00FF32ED" w:rsidRDefault="009849C4" w:rsidP="009849C4">
      <w:pPr>
        <w:pStyle w:val="Textoindependiente23"/>
        <w:ind w:left="1134" w:hanging="1134"/>
        <w:rPr>
          <w:rFonts w:ascii="Arial" w:hAnsi="Arial" w:cs="Arial"/>
          <w:szCs w:val="24"/>
          <w:lang w:val="es-CO"/>
        </w:rPr>
      </w:pPr>
      <w:r>
        <w:rPr>
          <w:rFonts w:ascii="Arial" w:hAnsi="Arial" w:cs="Arial"/>
          <w:szCs w:val="24"/>
          <w:lang w:val="es-ES"/>
        </w:rPr>
        <w:t xml:space="preserve">Meta 5: </w:t>
      </w:r>
      <w:r w:rsidR="00912887">
        <w:rPr>
          <w:rFonts w:ascii="Arial" w:hAnsi="Arial" w:cs="Arial"/>
          <w:szCs w:val="24"/>
          <w:lang w:val="es-ES"/>
        </w:rPr>
        <w:t>No. de</w:t>
      </w:r>
      <w:r w:rsidR="00912887" w:rsidRPr="00FF32ED">
        <w:rPr>
          <w:rFonts w:ascii="Arial" w:hAnsi="Arial" w:cs="Arial"/>
          <w:szCs w:val="24"/>
          <w:lang w:val="es-ES"/>
        </w:rPr>
        <w:t xml:space="preserve"> paquetes alimentarios de comp</w:t>
      </w:r>
      <w:r w:rsidR="00912887">
        <w:rPr>
          <w:rFonts w:ascii="Arial" w:hAnsi="Arial" w:cs="Arial"/>
          <w:szCs w:val="24"/>
          <w:lang w:val="es-ES"/>
        </w:rPr>
        <w:t>lementación a menores de 5 años entregados/ No. proyectados</w:t>
      </w:r>
    </w:p>
    <w:p w:rsidR="00912887" w:rsidRPr="00FF32ED" w:rsidRDefault="009849C4" w:rsidP="009849C4">
      <w:pPr>
        <w:pStyle w:val="Textoindependiente23"/>
        <w:ind w:left="1134" w:hanging="1134"/>
        <w:rPr>
          <w:rFonts w:ascii="Arial" w:hAnsi="Arial" w:cs="Arial"/>
          <w:szCs w:val="24"/>
          <w:lang w:val="es-CO"/>
        </w:rPr>
      </w:pPr>
      <w:r>
        <w:rPr>
          <w:rFonts w:ascii="Arial" w:hAnsi="Arial" w:cs="Arial"/>
          <w:szCs w:val="24"/>
          <w:lang w:val="es-CO"/>
        </w:rPr>
        <w:t xml:space="preserve">Meta 6: </w:t>
      </w:r>
      <w:r w:rsidR="00912887">
        <w:rPr>
          <w:rFonts w:ascii="Arial" w:hAnsi="Arial" w:cs="Arial"/>
          <w:szCs w:val="24"/>
          <w:lang w:val="es-CO"/>
        </w:rPr>
        <w:t>% de</w:t>
      </w:r>
      <w:r w:rsidR="00912887" w:rsidRPr="00FF32ED">
        <w:rPr>
          <w:rFonts w:ascii="Arial" w:hAnsi="Arial" w:cs="Arial"/>
          <w:szCs w:val="24"/>
          <w:lang w:val="es-CO"/>
        </w:rPr>
        <w:t xml:space="preserve"> prevalencia de uso de métodos modernos de anticoncepción en la población sexualmente </w:t>
      </w:r>
      <w:r w:rsidR="00912887">
        <w:rPr>
          <w:rFonts w:ascii="Arial" w:hAnsi="Arial" w:cs="Arial"/>
          <w:szCs w:val="24"/>
          <w:lang w:val="es-CO"/>
        </w:rPr>
        <w:t>(</w:t>
      </w:r>
      <w:r w:rsidR="00912887" w:rsidRPr="00FF32ED">
        <w:rPr>
          <w:rFonts w:ascii="Arial" w:hAnsi="Arial" w:cs="Arial"/>
          <w:szCs w:val="24"/>
          <w:lang w:val="es-CO"/>
        </w:rPr>
        <w:t xml:space="preserve">entre </w:t>
      </w:r>
      <w:r w:rsidR="00912887">
        <w:rPr>
          <w:rFonts w:ascii="Arial" w:hAnsi="Arial" w:cs="Arial"/>
          <w:szCs w:val="24"/>
          <w:lang w:val="es-CO"/>
        </w:rPr>
        <w:t>15 y</w:t>
      </w:r>
      <w:r w:rsidR="00912887" w:rsidRPr="00FF32ED">
        <w:rPr>
          <w:rFonts w:ascii="Arial" w:hAnsi="Arial" w:cs="Arial"/>
          <w:szCs w:val="24"/>
          <w:lang w:val="es-CO"/>
        </w:rPr>
        <w:t xml:space="preserve"> 19 años</w:t>
      </w:r>
      <w:r w:rsidR="00912887">
        <w:rPr>
          <w:rFonts w:ascii="Arial" w:hAnsi="Arial" w:cs="Arial"/>
          <w:szCs w:val="24"/>
          <w:lang w:val="es-CO"/>
        </w:rPr>
        <w:t>)</w:t>
      </w:r>
    </w:p>
    <w:p w:rsidR="00912887" w:rsidRPr="00FF32ED" w:rsidRDefault="009849C4" w:rsidP="009849C4">
      <w:pPr>
        <w:pStyle w:val="Textoindependiente23"/>
        <w:ind w:left="1134" w:hanging="1134"/>
        <w:rPr>
          <w:rFonts w:ascii="Arial" w:hAnsi="Arial" w:cs="Arial"/>
          <w:szCs w:val="24"/>
          <w:lang w:val="es-CO"/>
        </w:rPr>
      </w:pPr>
      <w:r>
        <w:rPr>
          <w:rFonts w:ascii="Arial" w:hAnsi="Arial" w:cs="Arial"/>
          <w:szCs w:val="24"/>
          <w:lang w:val="es-CO"/>
        </w:rPr>
        <w:t xml:space="preserve">Meta 7: </w:t>
      </w:r>
      <w:r w:rsidR="00912887">
        <w:rPr>
          <w:rFonts w:ascii="Arial" w:hAnsi="Arial" w:cs="Arial"/>
          <w:szCs w:val="24"/>
          <w:lang w:val="es-CO"/>
        </w:rPr>
        <w:t>% de</w:t>
      </w:r>
      <w:r w:rsidR="00912887" w:rsidRPr="00FF32ED">
        <w:rPr>
          <w:rFonts w:ascii="Arial" w:hAnsi="Arial" w:cs="Arial"/>
          <w:szCs w:val="24"/>
          <w:lang w:val="es-CO"/>
        </w:rPr>
        <w:t xml:space="preserve"> adolescentes que han sido madres o están en embarazo</w:t>
      </w:r>
      <w:r w:rsidR="00912887">
        <w:rPr>
          <w:rFonts w:ascii="Arial" w:hAnsi="Arial" w:cs="Arial"/>
          <w:szCs w:val="24"/>
          <w:lang w:val="es-CO"/>
        </w:rPr>
        <w:t>.</w:t>
      </w:r>
      <w:r w:rsidR="00912887" w:rsidRPr="00FF32ED">
        <w:rPr>
          <w:rFonts w:ascii="Arial" w:hAnsi="Arial" w:cs="Arial"/>
          <w:szCs w:val="24"/>
          <w:lang w:val="es-CO"/>
        </w:rPr>
        <w:t xml:space="preserve"> </w:t>
      </w:r>
    </w:p>
    <w:p w:rsidR="00912887" w:rsidRPr="00FF32ED" w:rsidRDefault="009849C4" w:rsidP="009849C4">
      <w:pPr>
        <w:pStyle w:val="Textoindependiente23"/>
        <w:ind w:left="1134" w:hanging="1134"/>
        <w:rPr>
          <w:rFonts w:ascii="Arial" w:hAnsi="Arial" w:cs="Arial"/>
          <w:szCs w:val="24"/>
          <w:lang w:val="es-CO"/>
        </w:rPr>
      </w:pPr>
      <w:r>
        <w:rPr>
          <w:rFonts w:ascii="Arial" w:hAnsi="Arial" w:cs="Arial"/>
          <w:szCs w:val="24"/>
          <w:lang w:val="es-CO"/>
        </w:rPr>
        <w:t xml:space="preserve">Meta 8: </w:t>
      </w:r>
      <w:r w:rsidR="00912887" w:rsidRPr="00FF32ED">
        <w:rPr>
          <w:rFonts w:ascii="Arial" w:hAnsi="Arial" w:cs="Arial"/>
          <w:szCs w:val="24"/>
          <w:lang w:val="es-CO"/>
        </w:rPr>
        <w:t>Tasa por mortalidad por cáncer de cuello uterino por 100.000 mujeres.</w:t>
      </w:r>
    </w:p>
    <w:p w:rsidR="00912887" w:rsidRPr="00FF32ED" w:rsidRDefault="009849C4" w:rsidP="009849C4">
      <w:pPr>
        <w:pStyle w:val="Textoindependiente23"/>
        <w:ind w:left="1134" w:hanging="1134"/>
        <w:rPr>
          <w:rFonts w:ascii="Arial" w:hAnsi="Arial" w:cs="Arial"/>
          <w:szCs w:val="24"/>
          <w:lang w:val="es-CO"/>
        </w:rPr>
      </w:pPr>
      <w:r>
        <w:rPr>
          <w:rFonts w:ascii="Arial" w:hAnsi="Arial" w:cs="Arial"/>
          <w:szCs w:val="24"/>
          <w:lang w:val="es-CO"/>
        </w:rPr>
        <w:t xml:space="preserve">Meta 9: </w:t>
      </w:r>
      <w:r w:rsidR="00C168F2">
        <w:rPr>
          <w:rFonts w:ascii="Arial" w:hAnsi="Arial" w:cs="Arial"/>
          <w:szCs w:val="24"/>
          <w:lang w:val="es-CO"/>
        </w:rPr>
        <w:t xml:space="preserve">% de </w:t>
      </w:r>
      <w:r w:rsidR="00912887" w:rsidRPr="00FF32ED">
        <w:rPr>
          <w:rFonts w:ascii="Arial" w:hAnsi="Arial" w:cs="Arial"/>
          <w:szCs w:val="24"/>
          <w:lang w:val="es-CO"/>
        </w:rPr>
        <w:t xml:space="preserve">prevalencia de infección por VIH en población de </w:t>
      </w:r>
      <w:smartTag w:uri="urn:schemas-microsoft-com:office:smarttags" w:element="metricconverter">
        <w:smartTagPr>
          <w:attr w:name="ProductID" w:val="15 a"/>
        </w:smartTagPr>
        <w:r w:rsidR="00912887" w:rsidRPr="00FF32ED">
          <w:rPr>
            <w:rFonts w:ascii="Arial" w:hAnsi="Arial" w:cs="Arial"/>
            <w:szCs w:val="24"/>
            <w:lang w:val="es-CO"/>
          </w:rPr>
          <w:t>15 a</w:t>
        </w:r>
      </w:smartTag>
      <w:r w:rsidR="00912887" w:rsidRPr="00FF32ED">
        <w:rPr>
          <w:rFonts w:ascii="Arial" w:hAnsi="Arial" w:cs="Arial"/>
          <w:szCs w:val="24"/>
          <w:lang w:val="es-CO"/>
        </w:rPr>
        <w:t xml:space="preserve"> 49 años.</w:t>
      </w:r>
    </w:p>
    <w:p w:rsidR="00912887" w:rsidRPr="00FF32ED" w:rsidRDefault="009849C4" w:rsidP="009849C4">
      <w:pPr>
        <w:pStyle w:val="Textoindependiente23"/>
        <w:ind w:left="1134" w:hanging="1134"/>
        <w:rPr>
          <w:rFonts w:ascii="Arial" w:hAnsi="Arial" w:cs="Arial"/>
          <w:szCs w:val="24"/>
          <w:lang w:val="es-CO"/>
        </w:rPr>
      </w:pPr>
      <w:r>
        <w:rPr>
          <w:rFonts w:ascii="Arial" w:hAnsi="Arial" w:cs="Arial"/>
          <w:szCs w:val="24"/>
          <w:lang w:val="es-CO"/>
        </w:rPr>
        <w:t xml:space="preserve">Meta 10: </w:t>
      </w:r>
      <w:r w:rsidR="00C168F2">
        <w:rPr>
          <w:rFonts w:ascii="Arial" w:hAnsi="Arial" w:cs="Arial"/>
          <w:szCs w:val="24"/>
          <w:lang w:val="es-CO"/>
        </w:rPr>
        <w:t>%</w:t>
      </w:r>
      <w:r w:rsidR="00912887" w:rsidRPr="00FF32ED">
        <w:rPr>
          <w:rFonts w:ascii="Arial" w:hAnsi="Arial" w:cs="Arial"/>
          <w:szCs w:val="24"/>
          <w:lang w:val="es-CO"/>
        </w:rPr>
        <w:t xml:space="preserve"> </w:t>
      </w:r>
      <w:r w:rsidR="00C168F2">
        <w:rPr>
          <w:rFonts w:ascii="Arial" w:hAnsi="Arial" w:cs="Arial"/>
          <w:szCs w:val="24"/>
          <w:lang w:val="es-CO"/>
        </w:rPr>
        <w:t>de</w:t>
      </w:r>
      <w:r w:rsidR="00912887" w:rsidRPr="00FF32ED">
        <w:rPr>
          <w:rFonts w:ascii="Arial" w:hAnsi="Arial" w:cs="Arial"/>
          <w:szCs w:val="24"/>
          <w:lang w:val="es-CO"/>
        </w:rPr>
        <w:t xml:space="preserve"> incidencia de transmisión </w:t>
      </w:r>
      <w:r w:rsidR="00C168F2">
        <w:rPr>
          <w:rFonts w:ascii="Arial" w:hAnsi="Arial" w:cs="Arial"/>
          <w:szCs w:val="24"/>
          <w:lang w:val="es-CO"/>
        </w:rPr>
        <w:t xml:space="preserve">de VIH </w:t>
      </w:r>
      <w:r w:rsidR="00912887" w:rsidRPr="00FF32ED">
        <w:rPr>
          <w:rFonts w:ascii="Arial" w:hAnsi="Arial" w:cs="Arial"/>
          <w:szCs w:val="24"/>
          <w:lang w:val="es-CO"/>
        </w:rPr>
        <w:t>madre – hijo.</w:t>
      </w:r>
    </w:p>
    <w:p w:rsidR="00912887" w:rsidRPr="00FF32ED" w:rsidRDefault="009849C4" w:rsidP="009849C4">
      <w:pPr>
        <w:pStyle w:val="Textoindependiente23"/>
        <w:ind w:left="1134" w:hanging="1134"/>
        <w:rPr>
          <w:rFonts w:ascii="Arial" w:hAnsi="Arial" w:cs="Arial"/>
          <w:szCs w:val="24"/>
          <w:lang w:val="es-CO"/>
        </w:rPr>
      </w:pPr>
      <w:r>
        <w:rPr>
          <w:rFonts w:ascii="Arial" w:hAnsi="Arial" w:cs="Arial"/>
          <w:szCs w:val="24"/>
          <w:lang w:val="es-CO"/>
        </w:rPr>
        <w:t xml:space="preserve">Meta 11: </w:t>
      </w:r>
      <w:r w:rsidR="00C168F2">
        <w:rPr>
          <w:rFonts w:ascii="Arial" w:hAnsi="Arial" w:cs="Arial"/>
          <w:szCs w:val="24"/>
          <w:lang w:val="es-CO"/>
        </w:rPr>
        <w:t xml:space="preserve">Tasa de suicidios </w:t>
      </w:r>
      <w:r w:rsidR="00912887" w:rsidRPr="00FF32ED">
        <w:rPr>
          <w:rFonts w:ascii="Arial" w:hAnsi="Arial" w:cs="Arial"/>
          <w:szCs w:val="24"/>
          <w:lang w:val="es-CO"/>
        </w:rPr>
        <w:t>x 100.000 habitantes</w:t>
      </w:r>
      <w:r w:rsidR="00C168F2">
        <w:rPr>
          <w:rFonts w:ascii="Arial" w:hAnsi="Arial" w:cs="Arial"/>
          <w:szCs w:val="24"/>
          <w:lang w:val="es-CO"/>
        </w:rPr>
        <w:t>.</w:t>
      </w:r>
    </w:p>
    <w:p w:rsidR="00912887" w:rsidRPr="00FF32ED" w:rsidRDefault="009849C4" w:rsidP="009849C4">
      <w:pPr>
        <w:pStyle w:val="Textoindependiente23"/>
        <w:ind w:left="1134" w:hanging="1134"/>
        <w:rPr>
          <w:rFonts w:ascii="Arial" w:hAnsi="Arial" w:cs="Arial"/>
          <w:szCs w:val="24"/>
        </w:rPr>
      </w:pPr>
      <w:r>
        <w:rPr>
          <w:rFonts w:ascii="Arial" w:hAnsi="Arial" w:cs="Arial"/>
          <w:szCs w:val="24"/>
          <w:lang w:val="es-CO"/>
        </w:rPr>
        <w:t xml:space="preserve">Meta 12: </w:t>
      </w:r>
      <w:r w:rsidR="00C168F2">
        <w:rPr>
          <w:rFonts w:ascii="Arial" w:hAnsi="Arial" w:cs="Arial"/>
          <w:szCs w:val="24"/>
        </w:rPr>
        <w:t>%</w:t>
      </w:r>
      <w:r w:rsidR="00912887" w:rsidRPr="00FF32ED">
        <w:rPr>
          <w:rFonts w:ascii="Arial" w:hAnsi="Arial" w:cs="Arial"/>
          <w:szCs w:val="24"/>
        </w:rPr>
        <w:t xml:space="preserve"> de casos de violencia intrafamiliar, infantil y abuso sexual con atención psicosocial e integral.</w:t>
      </w:r>
    </w:p>
    <w:p w:rsidR="00C168F2" w:rsidRDefault="009849C4" w:rsidP="009849C4">
      <w:pPr>
        <w:pStyle w:val="Textoindependiente23"/>
        <w:ind w:left="1134" w:hanging="1134"/>
        <w:rPr>
          <w:rFonts w:ascii="Arial" w:hAnsi="Arial" w:cs="Arial"/>
          <w:szCs w:val="24"/>
          <w:lang w:val="es-CO"/>
        </w:rPr>
      </w:pPr>
      <w:r>
        <w:rPr>
          <w:rFonts w:ascii="Arial" w:hAnsi="Arial" w:cs="Arial"/>
          <w:szCs w:val="24"/>
          <w:lang w:val="es-CO"/>
        </w:rPr>
        <w:t xml:space="preserve">Meta 13: </w:t>
      </w:r>
      <w:r w:rsidR="00C168F2" w:rsidRPr="00C168F2">
        <w:rPr>
          <w:rFonts w:ascii="Arial" w:hAnsi="Arial" w:cs="Arial"/>
          <w:szCs w:val="24"/>
          <w:lang w:val="es-CO"/>
        </w:rPr>
        <w:t xml:space="preserve">% de </w:t>
      </w:r>
      <w:r w:rsidR="00912887" w:rsidRPr="00C168F2">
        <w:rPr>
          <w:rFonts w:ascii="Arial" w:hAnsi="Arial" w:cs="Arial"/>
          <w:szCs w:val="24"/>
          <w:lang w:val="es-CO"/>
        </w:rPr>
        <w:t xml:space="preserve">Curación TBC Pulmonar </w:t>
      </w:r>
      <w:r w:rsidR="0079447D" w:rsidRPr="00C168F2">
        <w:rPr>
          <w:rFonts w:ascii="Arial" w:hAnsi="Arial" w:cs="Arial"/>
          <w:szCs w:val="24"/>
          <w:lang w:val="es-CO"/>
        </w:rPr>
        <w:t>bacilos copia</w:t>
      </w:r>
      <w:r w:rsidR="00912887" w:rsidRPr="00C168F2">
        <w:rPr>
          <w:rFonts w:ascii="Arial" w:hAnsi="Arial" w:cs="Arial"/>
          <w:szCs w:val="24"/>
          <w:lang w:val="es-CO"/>
        </w:rPr>
        <w:t xml:space="preserve"> positiva </w:t>
      </w:r>
    </w:p>
    <w:p w:rsidR="00912887" w:rsidRPr="00C168F2" w:rsidRDefault="009849C4" w:rsidP="009849C4">
      <w:pPr>
        <w:pStyle w:val="Textoindependiente23"/>
        <w:ind w:left="1134" w:hanging="1134"/>
        <w:rPr>
          <w:rFonts w:ascii="Arial" w:hAnsi="Arial" w:cs="Arial"/>
          <w:szCs w:val="24"/>
          <w:lang w:val="es-CO"/>
        </w:rPr>
      </w:pPr>
      <w:r>
        <w:rPr>
          <w:rFonts w:ascii="Arial" w:hAnsi="Arial" w:cs="Arial"/>
          <w:szCs w:val="24"/>
          <w:lang w:val="es-CO"/>
        </w:rPr>
        <w:t xml:space="preserve">Meta 14: </w:t>
      </w:r>
      <w:r w:rsidR="00912887" w:rsidRPr="00C168F2">
        <w:rPr>
          <w:rFonts w:ascii="Arial" w:hAnsi="Arial" w:cs="Arial"/>
          <w:szCs w:val="24"/>
          <w:lang w:val="es-CO"/>
        </w:rPr>
        <w:t xml:space="preserve">% </w:t>
      </w:r>
      <w:r w:rsidR="00C168F2">
        <w:rPr>
          <w:rFonts w:ascii="Arial" w:hAnsi="Arial" w:cs="Arial"/>
          <w:szCs w:val="24"/>
          <w:lang w:val="es-CO"/>
        </w:rPr>
        <w:t>de</w:t>
      </w:r>
      <w:r w:rsidR="00912887" w:rsidRPr="00C168F2">
        <w:rPr>
          <w:rFonts w:ascii="Arial" w:hAnsi="Arial" w:cs="Arial"/>
          <w:szCs w:val="24"/>
          <w:lang w:val="es-CO"/>
        </w:rPr>
        <w:t xml:space="preserve"> prevalencia de actividad física mínima en adultos entre 18 y 64 años.</w:t>
      </w:r>
    </w:p>
    <w:p w:rsidR="00912887" w:rsidRPr="00FF32ED" w:rsidRDefault="009849C4" w:rsidP="009849C4">
      <w:pPr>
        <w:pStyle w:val="Textoindependiente23"/>
        <w:ind w:left="1134" w:hanging="1134"/>
        <w:rPr>
          <w:rFonts w:ascii="Arial" w:hAnsi="Arial" w:cs="Arial"/>
          <w:szCs w:val="24"/>
          <w:lang w:val="es-CO"/>
        </w:rPr>
      </w:pPr>
      <w:r>
        <w:rPr>
          <w:rFonts w:ascii="Arial" w:hAnsi="Arial" w:cs="Arial"/>
          <w:szCs w:val="24"/>
          <w:lang w:val="es-CO"/>
        </w:rPr>
        <w:t xml:space="preserve">Meta 15: </w:t>
      </w:r>
      <w:r w:rsidR="00912887" w:rsidRPr="00FF32ED">
        <w:rPr>
          <w:rFonts w:ascii="Arial" w:hAnsi="Arial" w:cs="Arial"/>
          <w:szCs w:val="24"/>
          <w:lang w:val="es-CO"/>
        </w:rPr>
        <w:t>% de los brotes de intoxicación por alimentos.</w:t>
      </w:r>
    </w:p>
    <w:p w:rsidR="00912887" w:rsidRPr="00FF32ED" w:rsidRDefault="009849C4" w:rsidP="009849C4">
      <w:pPr>
        <w:pStyle w:val="Textoindependiente23"/>
        <w:ind w:left="1134" w:hanging="1134"/>
        <w:rPr>
          <w:rFonts w:ascii="Arial" w:hAnsi="Arial" w:cs="Arial"/>
          <w:szCs w:val="24"/>
          <w:lang w:val="es-CO"/>
        </w:rPr>
      </w:pPr>
      <w:r>
        <w:rPr>
          <w:rFonts w:ascii="Arial" w:hAnsi="Arial" w:cs="Arial"/>
          <w:szCs w:val="24"/>
          <w:lang w:val="es-CO"/>
        </w:rPr>
        <w:t xml:space="preserve">Meta 16: </w:t>
      </w:r>
      <w:r w:rsidR="00912887" w:rsidRPr="00FF32ED">
        <w:rPr>
          <w:rFonts w:ascii="Arial" w:hAnsi="Arial" w:cs="Arial"/>
          <w:szCs w:val="24"/>
          <w:lang w:val="es-CO"/>
        </w:rPr>
        <w:t xml:space="preserve">% de los casos </w:t>
      </w:r>
      <w:r w:rsidR="00C168F2">
        <w:rPr>
          <w:rFonts w:ascii="Arial" w:hAnsi="Arial" w:cs="Arial"/>
          <w:szCs w:val="24"/>
          <w:lang w:val="es-CO"/>
        </w:rPr>
        <w:t xml:space="preserve">de </w:t>
      </w:r>
      <w:r w:rsidR="00912887" w:rsidRPr="00FF32ED">
        <w:rPr>
          <w:rFonts w:ascii="Arial" w:hAnsi="Arial" w:cs="Arial"/>
          <w:szCs w:val="24"/>
          <w:lang w:val="es-CO"/>
        </w:rPr>
        <w:t>intoxicación por medicamentos.</w:t>
      </w:r>
    </w:p>
    <w:p w:rsidR="00912887" w:rsidRPr="00FF32ED" w:rsidRDefault="009849C4" w:rsidP="009849C4">
      <w:pPr>
        <w:pStyle w:val="Textoindependiente23"/>
        <w:suppressAutoHyphens/>
        <w:autoSpaceDN/>
        <w:adjustRightInd/>
        <w:ind w:left="1134" w:hanging="1134"/>
        <w:rPr>
          <w:rFonts w:ascii="Arial" w:hAnsi="Arial" w:cs="Arial"/>
          <w:szCs w:val="24"/>
          <w:lang w:val="es-CO"/>
        </w:rPr>
      </w:pPr>
      <w:r>
        <w:rPr>
          <w:rFonts w:ascii="Arial" w:hAnsi="Arial" w:cs="Arial"/>
          <w:szCs w:val="24"/>
          <w:lang w:val="es-CO"/>
        </w:rPr>
        <w:t xml:space="preserve">Meta 17: </w:t>
      </w:r>
      <w:r w:rsidR="00C168F2">
        <w:rPr>
          <w:rFonts w:ascii="Arial" w:hAnsi="Arial" w:cs="Arial"/>
          <w:szCs w:val="24"/>
          <w:lang w:val="es-CO"/>
        </w:rPr>
        <w:t>T</w:t>
      </w:r>
      <w:r w:rsidR="00912887" w:rsidRPr="00FF32ED">
        <w:rPr>
          <w:rFonts w:ascii="Arial" w:hAnsi="Arial" w:cs="Arial"/>
          <w:szCs w:val="24"/>
          <w:lang w:val="es-CO"/>
        </w:rPr>
        <w:t>asa de morbilidad por dengue hemorrágico</w:t>
      </w:r>
      <w:r w:rsidR="00C168F2">
        <w:rPr>
          <w:rFonts w:ascii="Arial" w:hAnsi="Arial" w:cs="Arial"/>
          <w:szCs w:val="24"/>
          <w:lang w:val="es-CO"/>
        </w:rPr>
        <w:t>.</w:t>
      </w:r>
      <w:r w:rsidR="00912887" w:rsidRPr="00FF32ED">
        <w:rPr>
          <w:rFonts w:ascii="Arial" w:hAnsi="Arial" w:cs="Arial"/>
          <w:szCs w:val="24"/>
          <w:lang w:val="es-CO"/>
        </w:rPr>
        <w:t xml:space="preserve"> </w:t>
      </w:r>
    </w:p>
    <w:p w:rsidR="00912887" w:rsidRPr="00FF32ED" w:rsidRDefault="009849C4" w:rsidP="009849C4">
      <w:pPr>
        <w:pStyle w:val="Textoindependiente23"/>
        <w:ind w:left="1134" w:hanging="1134"/>
        <w:rPr>
          <w:rFonts w:ascii="Arial" w:hAnsi="Arial" w:cs="Arial"/>
          <w:szCs w:val="24"/>
          <w:lang w:val="es-CO"/>
        </w:rPr>
      </w:pPr>
      <w:r>
        <w:rPr>
          <w:rFonts w:ascii="Arial" w:hAnsi="Arial" w:cs="Arial"/>
          <w:szCs w:val="24"/>
          <w:lang w:val="es-CO"/>
        </w:rPr>
        <w:t xml:space="preserve">Meta 18: </w:t>
      </w:r>
      <w:r w:rsidR="00912887" w:rsidRPr="00FF32ED">
        <w:rPr>
          <w:rFonts w:ascii="Arial" w:hAnsi="Arial" w:cs="Arial"/>
          <w:szCs w:val="24"/>
          <w:lang w:val="es-CO"/>
        </w:rPr>
        <w:t>% de infestación de Aedes</w:t>
      </w:r>
      <w:r w:rsidR="00C168F2">
        <w:rPr>
          <w:rFonts w:ascii="Arial" w:hAnsi="Arial" w:cs="Arial"/>
          <w:szCs w:val="24"/>
          <w:lang w:val="es-CO"/>
        </w:rPr>
        <w:t>.</w:t>
      </w:r>
      <w:r w:rsidR="00912887" w:rsidRPr="00FF32ED">
        <w:rPr>
          <w:rFonts w:ascii="Arial" w:hAnsi="Arial" w:cs="Arial"/>
          <w:szCs w:val="24"/>
          <w:lang w:val="es-CO"/>
        </w:rPr>
        <w:t xml:space="preserve"> </w:t>
      </w:r>
    </w:p>
    <w:p w:rsidR="00912887" w:rsidRPr="00FF32ED" w:rsidRDefault="009849C4" w:rsidP="009849C4">
      <w:pPr>
        <w:pStyle w:val="Textoindependiente23"/>
        <w:suppressAutoHyphens/>
        <w:autoSpaceDN/>
        <w:adjustRightInd/>
        <w:ind w:left="1134" w:hanging="1134"/>
        <w:rPr>
          <w:rFonts w:ascii="Arial" w:hAnsi="Arial" w:cs="Arial"/>
          <w:szCs w:val="24"/>
          <w:lang w:val="es-CO"/>
        </w:rPr>
      </w:pPr>
      <w:r>
        <w:rPr>
          <w:rFonts w:ascii="Arial" w:hAnsi="Arial" w:cs="Arial"/>
          <w:szCs w:val="24"/>
          <w:lang w:val="es-CO"/>
        </w:rPr>
        <w:t xml:space="preserve">Meta 19: </w:t>
      </w:r>
      <w:r w:rsidR="00C168F2">
        <w:rPr>
          <w:rFonts w:ascii="Arial" w:hAnsi="Arial" w:cs="Arial"/>
          <w:szCs w:val="24"/>
          <w:lang w:val="es-CO"/>
        </w:rPr>
        <w:t xml:space="preserve">Tasa de </w:t>
      </w:r>
      <w:r w:rsidR="00912887" w:rsidRPr="00FF32ED">
        <w:rPr>
          <w:rFonts w:ascii="Arial" w:hAnsi="Arial" w:cs="Arial"/>
          <w:szCs w:val="24"/>
          <w:lang w:val="es-CO"/>
        </w:rPr>
        <w:t xml:space="preserve"> incidencia de rabia canina y humana</w:t>
      </w:r>
      <w:r w:rsidR="00C168F2">
        <w:rPr>
          <w:rFonts w:ascii="Arial" w:hAnsi="Arial" w:cs="Arial"/>
          <w:szCs w:val="24"/>
          <w:lang w:val="es-CO"/>
        </w:rPr>
        <w:t>.</w:t>
      </w:r>
      <w:r w:rsidR="00912887" w:rsidRPr="00FF32ED">
        <w:rPr>
          <w:rFonts w:ascii="Arial" w:hAnsi="Arial" w:cs="Arial"/>
          <w:szCs w:val="24"/>
          <w:lang w:val="es-CO"/>
        </w:rPr>
        <w:t xml:space="preserve"> </w:t>
      </w:r>
    </w:p>
    <w:p w:rsidR="00912887" w:rsidRPr="00FF32ED" w:rsidRDefault="009849C4" w:rsidP="009849C4">
      <w:pPr>
        <w:pStyle w:val="Textoindependiente23"/>
        <w:suppressAutoHyphens/>
        <w:autoSpaceDN/>
        <w:adjustRightInd/>
        <w:ind w:left="1134" w:hanging="1134"/>
        <w:rPr>
          <w:rFonts w:ascii="Arial" w:hAnsi="Arial" w:cs="Arial"/>
          <w:szCs w:val="24"/>
          <w:lang w:val="es-CO"/>
        </w:rPr>
      </w:pPr>
      <w:r>
        <w:rPr>
          <w:rFonts w:ascii="Arial" w:hAnsi="Arial" w:cs="Arial"/>
          <w:szCs w:val="24"/>
          <w:lang w:val="es-CO"/>
        </w:rPr>
        <w:t xml:space="preserve">Meta 20: </w:t>
      </w:r>
      <w:r w:rsidR="00C168F2">
        <w:rPr>
          <w:rFonts w:ascii="Arial" w:hAnsi="Arial" w:cs="Arial"/>
          <w:szCs w:val="24"/>
          <w:lang w:val="es-CO"/>
        </w:rPr>
        <w:t>Í</w:t>
      </w:r>
      <w:r w:rsidR="00912887" w:rsidRPr="00FF32ED">
        <w:rPr>
          <w:rFonts w:ascii="Arial" w:hAnsi="Arial" w:cs="Arial"/>
          <w:szCs w:val="24"/>
          <w:lang w:val="es-CO"/>
        </w:rPr>
        <w:t>ndice de COP (Cariados, Obturados y Perdidos) promedio a los 12 años</w:t>
      </w:r>
      <w:r w:rsidR="00C168F2">
        <w:rPr>
          <w:rFonts w:ascii="Arial" w:hAnsi="Arial" w:cs="Arial"/>
          <w:szCs w:val="24"/>
          <w:lang w:val="es-CO"/>
        </w:rPr>
        <w:t>.</w:t>
      </w:r>
    </w:p>
    <w:p w:rsidR="00912887" w:rsidRPr="00FF32ED" w:rsidRDefault="009849C4" w:rsidP="009849C4">
      <w:pPr>
        <w:pStyle w:val="Textoindependiente23"/>
        <w:ind w:left="1134" w:hanging="1134"/>
        <w:rPr>
          <w:rFonts w:ascii="Arial" w:hAnsi="Arial" w:cs="Arial"/>
          <w:szCs w:val="24"/>
          <w:lang w:val="es-CO"/>
        </w:rPr>
      </w:pPr>
      <w:r>
        <w:rPr>
          <w:rFonts w:ascii="Arial" w:hAnsi="Arial" w:cs="Arial"/>
          <w:szCs w:val="24"/>
          <w:lang w:val="es-CO"/>
        </w:rPr>
        <w:t xml:space="preserve">Meta 21: </w:t>
      </w:r>
      <w:r w:rsidR="00C168F2">
        <w:rPr>
          <w:rFonts w:ascii="Arial" w:hAnsi="Arial" w:cs="Arial"/>
          <w:szCs w:val="24"/>
          <w:lang w:val="es-CO"/>
        </w:rPr>
        <w:t>No. de Caracterización de s</w:t>
      </w:r>
      <w:r w:rsidR="00912887" w:rsidRPr="00FF32ED">
        <w:rPr>
          <w:rFonts w:ascii="Arial" w:hAnsi="Arial" w:cs="Arial"/>
          <w:szCs w:val="24"/>
          <w:lang w:val="es-CO"/>
        </w:rPr>
        <w:t xml:space="preserve">ituación de salud del </w:t>
      </w:r>
      <w:r w:rsidR="00C168F2">
        <w:rPr>
          <w:rFonts w:ascii="Arial" w:hAnsi="Arial" w:cs="Arial"/>
          <w:szCs w:val="24"/>
          <w:lang w:val="es-CO"/>
        </w:rPr>
        <w:t>m</w:t>
      </w:r>
      <w:r w:rsidR="00912887" w:rsidRPr="00FF32ED">
        <w:rPr>
          <w:rFonts w:ascii="Arial" w:hAnsi="Arial" w:cs="Arial"/>
          <w:szCs w:val="24"/>
          <w:lang w:val="es-CO"/>
        </w:rPr>
        <w:t>unicipio</w:t>
      </w:r>
      <w:r w:rsidR="00C168F2">
        <w:rPr>
          <w:rFonts w:ascii="Arial" w:hAnsi="Arial" w:cs="Arial"/>
          <w:szCs w:val="24"/>
          <w:lang w:val="es-CO"/>
        </w:rPr>
        <w:t>.</w:t>
      </w:r>
      <w:r w:rsidR="00912887" w:rsidRPr="00FF32ED">
        <w:rPr>
          <w:rFonts w:ascii="Arial" w:hAnsi="Arial" w:cs="Arial"/>
          <w:szCs w:val="24"/>
          <w:lang w:val="es-CO"/>
        </w:rPr>
        <w:t xml:space="preserve"> </w:t>
      </w:r>
    </w:p>
    <w:p w:rsidR="00912887" w:rsidRPr="00FF32ED" w:rsidRDefault="009849C4" w:rsidP="009849C4">
      <w:pPr>
        <w:pStyle w:val="Textoindependiente23"/>
        <w:ind w:left="1134" w:hanging="1134"/>
        <w:rPr>
          <w:rFonts w:ascii="Arial" w:hAnsi="Arial" w:cs="Arial"/>
          <w:szCs w:val="24"/>
          <w:lang w:val="es-CO"/>
        </w:rPr>
      </w:pPr>
      <w:r>
        <w:rPr>
          <w:rFonts w:ascii="Arial" w:hAnsi="Arial" w:cs="Arial"/>
          <w:szCs w:val="24"/>
          <w:lang w:val="es-CO"/>
        </w:rPr>
        <w:t xml:space="preserve">Meta 22: </w:t>
      </w:r>
      <w:r w:rsidR="00C168F2">
        <w:rPr>
          <w:rFonts w:ascii="Arial" w:hAnsi="Arial" w:cs="Arial"/>
          <w:szCs w:val="24"/>
          <w:lang w:val="es-CO"/>
        </w:rPr>
        <w:t xml:space="preserve">No. de </w:t>
      </w:r>
      <w:r w:rsidR="00912887" w:rsidRPr="00FF32ED">
        <w:rPr>
          <w:rFonts w:ascii="Arial" w:hAnsi="Arial" w:cs="Arial"/>
          <w:szCs w:val="24"/>
          <w:lang w:val="es-CO"/>
        </w:rPr>
        <w:t>Caracterización de la violencia de género, intrafamiliar, infantil y abuso sexual, para la construcción de la línea de base y la definición de las intervenciones.</w:t>
      </w:r>
    </w:p>
    <w:p w:rsidR="00912887" w:rsidRPr="00FF32ED" w:rsidRDefault="009849C4" w:rsidP="009849C4">
      <w:pPr>
        <w:pStyle w:val="Textoindependiente23"/>
        <w:ind w:left="1134" w:hanging="1134"/>
        <w:rPr>
          <w:rFonts w:ascii="Arial" w:hAnsi="Arial" w:cs="Arial"/>
          <w:szCs w:val="24"/>
          <w:lang w:val="es-CO"/>
        </w:rPr>
      </w:pPr>
      <w:r>
        <w:rPr>
          <w:rFonts w:ascii="Arial" w:hAnsi="Arial" w:cs="Arial"/>
          <w:szCs w:val="24"/>
          <w:lang w:val="es-CO"/>
        </w:rPr>
        <w:t xml:space="preserve">Meta 23: </w:t>
      </w:r>
      <w:r w:rsidR="00912887" w:rsidRPr="00FF32ED">
        <w:rPr>
          <w:rFonts w:ascii="Arial" w:hAnsi="Arial" w:cs="Arial"/>
          <w:szCs w:val="24"/>
          <w:lang w:val="es-CO"/>
        </w:rPr>
        <w:t>% de solicitudes de análisis al LSPD de eventos de interés en salud pública con resultados oportunos.</w:t>
      </w:r>
    </w:p>
    <w:p w:rsidR="00912887" w:rsidRPr="00FF32ED" w:rsidRDefault="009849C4" w:rsidP="009849C4">
      <w:pPr>
        <w:pStyle w:val="Textoindependiente23"/>
        <w:suppressAutoHyphens/>
        <w:autoSpaceDN/>
        <w:adjustRightInd/>
        <w:ind w:left="1134" w:hanging="1134"/>
        <w:rPr>
          <w:rFonts w:ascii="Arial" w:hAnsi="Arial" w:cs="Arial"/>
          <w:szCs w:val="24"/>
        </w:rPr>
      </w:pPr>
      <w:r>
        <w:rPr>
          <w:rFonts w:ascii="Arial" w:hAnsi="Arial" w:cs="Arial"/>
          <w:szCs w:val="24"/>
          <w:lang w:val="es-CO"/>
        </w:rPr>
        <w:t xml:space="preserve">Meta 24: </w:t>
      </w:r>
      <w:r w:rsidR="00912887" w:rsidRPr="00FF32ED">
        <w:rPr>
          <w:rFonts w:ascii="Arial" w:hAnsi="Arial" w:cs="Arial"/>
          <w:szCs w:val="24"/>
          <w:lang w:val="es-CO"/>
        </w:rPr>
        <w:t xml:space="preserve">% </w:t>
      </w:r>
      <w:r w:rsidR="00C168F2">
        <w:rPr>
          <w:rFonts w:ascii="Arial" w:hAnsi="Arial" w:cs="Arial"/>
          <w:szCs w:val="24"/>
          <w:lang w:val="es-CO"/>
        </w:rPr>
        <w:t>de zona urbana</w:t>
      </w:r>
      <w:r w:rsidR="00912887" w:rsidRPr="00FF32ED">
        <w:rPr>
          <w:rFonts w:ascii="Arial" w:hAnsi="Arial" w:cs="Arial"/>
          <w:szCs w:val="24"/>
          <w:lang w:val="es-CO"/>
        </w:rPr>
        <w:t xml:space="preserve"> con  índice de riesgo por calidad de agua (IRCA)</w:t>
      </w:r>
      <w:r w:rsidR="00C168F2">
        <w:rPr>
          <w:rFonts w:ascii="Arial" w:hAnsi="Arial" w:cs="Arial"/>
          <w:szCs w:val="24"/>
          <w:lang w:val="es-CO"/>
        </w:rPr>
        <w:t>.</w:t>
      </w:r>
      <w:r w:rsidR="00912887" w:rsidRPr="00FF32ED">
        <w:rPr>
          <w:rFonts w:ascii="Arial" w:hAnsi="Arial" w:cs="Arial"/>
          <w:szCs w:val="24"/>
          <w:lang w:val="es-CO"/>
        </w:rPr>
        <w:t xml:space="preserve"> </w:t>
      </w:r>
    </w:p>
    <w:p w:rsidR="00912887" w:rsidRPr="00FF32ED" w:rsidRDefault="009849C4" w:rsidP="009849C4">
      <w:pPr>
        <w:pStyle w:val="Textoindependiente23"/>
        <w:suppressAutoHyphens/>
        <w:autoSpaceDN/>
        <w:adjustRightInd/>
        <w:ind w:left="1134" w:hanging="1134"/>
        <w:rPr>
          <w:rFonts w:ascii="Arial" w:hAnsi="Arial" w:cs="Arial"/>
          <w:szCs w:val="24"/>
        </w:rPr>
      </w:pPr>
      <w:r>
        <w:rPr>
          <w:rFonts w:ascii="Arial" w:hAnsi="Arial" w:cs="Arial"/>
          <w:szCs w:val="24"/>
        </w:rPr>
        <w:t xml:space="preserve">Meta 25: </w:t>
      </w:r>
      <w:r w:rsidR="00912887" w:rsidRPr="00FF32ED">
        <w:rPr>
          <w:rFonts w:ascii="Arial" w:hAnsi="Arial" w:cs="Arial"/>
          <w:szCs w:val="24"/>
        </w:rPr>
        <w:t xml:space="preserve">% </w:t>
      </w:r>
      <w:r w:rsidR="00C168F2">
        <w:rPr>
          <w:rFonts w:ascii="Arial" w:hAnsi="Arial" w:cs="Arial"/>
          <w:szCs w:val="24"/>
        </w:rPr>
        <w:t>de desarrollo de p</w:t>
      </w:r>
      <w:r w:rsidR="00912887" w:rsidRPr="00FF32ED">
        <w:rPr>
          <w:rFonts w:ascii="Arial" w:hAnsi="Arial" w:cs="Arial"/>
          <w:szCs w:val="24"/>
        </w:rPr>
        <w:t>rogramas para la promoción de la salud y calidad de vida, prevención de riesgos y atención integral de las poblaciones especiales (discapacitado, desplazado, adulto mayor, población indígena, mujeres gestantes, adolescentes, jóvenes, población infantil, y población LGTB).</w:t>
      </w:r>
    </w:p>
    <w:p w:rsidR="00912887" w:rsidRPr="00FF32ED" w:rsidRDefault="009849C4" w:rsidP="009849C4">
      <w:pPr>
        <w:pStyle w:val="Textoindependiente23"/>
        <w:suppressAutoHyphens/>
        <w:autoSpaceDN/>
        <w:adjustRightInd/>
        <w:ind w:left="1134" w:hanging="1134"/>
        <w:rPr>
          <w:rFonts w:ascii="Arial" w:hAnsi="Arial" w:cs="Arial"/>
          <w:szCs w:val="24"/>
          <w:lang w:val="es-CO"/>
        </w:rPr>
      </w:pPr>
      <w:r>
        <w:rPr>
          <w:rFonts w:ascii="Arial" w:hAnsi="Arial" w:cs="Arial"/>
          <w:szCs w:val="24"/>
        </w:rPr>
        <w:t xml:space="preserve">Meta 26: </w:t>
      </w:r>
      <w:r w:rsidR="00912887" w:rsidRPr="00FF32ED">
        <w:rPr>
          <w:rFonts w:ascii="Arial" w:hAnsi="Arial" w:cs="Arial"/>
          <w:szCs w:val="24"/>
          <w:lang w:val="es-CO"/>
        </w:rPr>
        <w:t>% de los eventos de desplazamiento con atención psicosocial atendidos oportunamente.</w:t>
      </w:r>
    </w:p>
    <w:p w:rsidR="00912887" w:rsidRPr="00FF32ED" w:rsidRDefault="009849C4" w:rsidP="009849C4">
      <w:pPr>
        <w:pStyle w:val="Textoindependiente23"/>
        <w:suppressAutoHyphens/>
        <w:autoSpaceDN/>
        <w:adjustRightInd/>
        <w:ind w:left="1134" w:hanging="1134"/>
        <w:rPr>
          <w:rFonts w:ascii="Arial" w:hAnsi="Arial" w:cs="Arial"/>
          <w:szCs w:val="24"/>
        </w:rPr>
      </w:pPr>
      <w:r>
        <w:rPr>
          <w:rFonts w:ascii="Arial" w:hAnsi="Arial" w:cs="Arial"/>
          <w:szCs w:val="24"/>
          <w:lang w:val="es-CO"/>
        </w:rPr>
        <w:t xml:space="preserve">Meta 27: </w:t>
      </w:r>
      <w:r w:rsidR="00C168F2">
        <w:rPr>
          <w:rFonts w:ascii="Arial" w:hAnsi="Arial" w:cs="Arial"/>
          <w:szCs w:val="24"/>
          <w:lang w:val="es-CO"/>
        </w:rPr>
        <w:t>%</w:t>
      </w:r>
      <w:r w:rsidR="00912887" w:rsidRPr="00FF32ED">
        <w:rPr>
          <w:rFonts w:ascii="Arial" w:hAnsi="Arial" w:cs="Arial"/>
          <w:szCs w:val="24"/>
          <w:lang w:val="es-CO"/>
        </w:rPr>
        <w:t xml:space="preserve"> de la política de adulto mayor, discapacidad, enfermedad mental, desplazados, etnias y grupos vulnerables priorizadas y desarrolladas de acuerdo a lineamientos nacionales.</w:t>
      </w:r>
    </w:p>
    <w:p w:rsidR="00912887" w:rsidRPr="00FF32ED" w:rsidRDefault="009849C4" w:rsidP="009849C4">
      <w:pPr>
        <w:pStyle w:val="Textoindependiente23"/>
        <w:suppressAutoHyphens/>
        <w:autoSpaceDN/>
        <w:adjustRightInd/>
        <w:ind w:left="1134" w:hanging="1134"/>
        <w:rPr>
          <w:rFonts w:ascii="Arial" w:hAnsi="Arial" w:cs="Arial"/>
          <w:szCs w:val="24"/>
        </w:rPr>
      </w:pPr>
      <w:r>
        <w:rPr>
          <w:rFonts w:ascii="Arial" w:hAnsi="Arial" w:cs="Arial"/>
          <w:szCs w:val="24"/>
        </w:rPr>
        <w:t xml:space="preserve">Meta 28: </w:t>
      </w:r>
      <w:r w:rsidR="00912887" w:rsidRPr="00FF32ED">
        <w:rPr>
          <w:rFonts w:ascii="Arial" w:hAnsi="Arial" w:cs="Arial"/>
          <w:szCs w:val="24"/>
        </w:rPr>
        <w:t>% de las adolescentes embarazadas con atención integral.</w:t>
      </w:r>
    </w:p>
    <w:p w:rsidR="00912887" w:rsidRPr="00FF32ED" w:rsidRDefault="009849C4" w:rsidP="009849C4">
      <w:pPr>
        <w:pStyle w:val="Textoindependiente23"/>
        <w:suppressAutoHyphens/>
        <w:autoSpaceDN/>
        <w:adjustRightInd/>
        <w:ind w:left="1134" w:hanging="1134"/>
        <w:rPr>
          <w:rFonts w:ascii="Arial" w:hAnsi="Arial" w:cs="Arial"/>
          <w:szCs w:val="24"/>
        </w:rPr>
      </w:pPr>
      <w:r>
        <w:rPr>
          <w:rFonts w:ascii="Arial" w:hAnsi="Arial" w:cs="Arial"/>
          <w:szCs w:val="24"/>
        </w:rPr>
        <w:t xml:space="preserve">Meta 29: </w:t>
      </w:r>
      <w:r w:rsidR="00912887" w:rsidRPr="00FF32ED">
        <w:rPr>
          <w:rFonts w:ascii="Arial" w:hAnsi="Arial" w:cs="Arial"/>
          <w:szCs w:val="24"/>
        </w:rPr>
        <w:t>% del municipio con caracterización de los riesgos profesionales, con acciones de Prevención, vigilancia y control.</w:t>
      </w:r>
    </w:p>
    <w:p w:rsidR="00912887" w:rsidRDefault="00912887" w:rsidP="00FF32ED">
      <w:pPr>
        <w:pStyle w:val="Textoindependiente23"/>
        <w:suppressAutoHyphens/>
        <w:autoSpaceDN/>
        <w:adjustRightInd/>
        <w:rPr>
          <w:rFonts w:ascii="Arial" w:hAnsi="Arial" w:cs="Arial"/>
          <w:szCs w:val="24"/>
        </w:rPr>
      </w:pPr>
    </w:p>
    <w:p w:rsidR="00C168F2" w:rsidRPr="00C168F2" w:rsidRDefault="00C168F2" w:rsidP="00FF32ED">
      <w:pPr>
        <w:pStyle w:val="Textoindependiente23"/>
        <w:suppressAutoHyphens/>
        <w:autoSpaceDN/>
        <w:adjustRightInd/>
        <w:rPr>
          <w:rFonts w:ascii="Arial" w:hAnsi="Arial" w:cs="Arial"/>
          <w:b/>
          <w:szCs w:val="24"/>
        </w:rPr>
      </w:pPr>
      <w:r w:rsidRPr="00C168F2">
        <w:rPr>
          <w:rFonts w:ascii="Arial" w:hAnsi="Arial" w:cs="Arial"/>
          <w:b/>
          <w:szCs w:val="24"/>
        </w:rPr>
        <w:t>PROYECTOS</w:t>
      </w:r>
    </w:p>
    <w:p w:rsidR="00C168F2" w:rsidRPr="00FF32ED" w:rsidRDefault="00C168F2" w:rsidP="00FF32ED">
      <w:pPr>
        <w:pStyle w:val="Textoindependiente23"/>
        <w:suppressAutoHyphens/>
        <w:autoSpaceDN/>
        <w:adjustRightInd/>
        <w:rPr>
          <w:rFonts w:ascii="Arial" w:hAnsi="Arial" w:cs="Arial"/>
          <w:szCs w:val="24"/>
        </w:rPr>
      </w:pPr>
    </w:p>
    <w:p w:rsidR="001606F9" w:rsidRPr="00FF32ED" w:rsidRDefault="001606F9" w:rsidP="00FF32ED">
      <w:pPr>
        <w:pStyle w:val="Prrafodelista4"/>
        <w:tabs>
          <w:tab w:val="num" w:pos="993"/>
        </w:tabs>
        <w:spacing w:after="0" w:line="240" w:lineRule="auto"/>
        <w:ind w:left="851" w:hanging="284"/>
        <w:rPr>
          <w:rFonts w:ascii="Arial" w:hAnsi="Arial" w:cs="Arial"/>
          <w:b/>
          <w:sz w:val="24"/>
          <w:szCs w:val="24"/>
        </w:rPr>
      </w:pPr>
      <w:r w:rsidRPr="00FF32ED">
        <w:rPr>
          <w:rFonts w:ascii="Arial" w:hAnsi="Arial" w:cs="Arial"/>
          <w:b/>
          <w:sz w:val="24"/>
          <w:szCs w:val="24"/>
        </w:rPr>
        <w:t xml:space="preserve">1. </w:t>
      </w:r>
      <w:r w:rsidR="00FF32ED" w:rsidRPr="00FF32ED">
        <w:rPr>
          <w:rFonts w:ascii="Arial" w:hAnsi="Arial" w:cs="Arial"/>
          <w:b/>
          <w:sz w:val="24"/>
          <w:szCs w:val="24"/>
        </w:rPr>
        <w:t>Operativización del Plan N</w:t>
      </w:r>
      <w:r w:rsidRPr="00FF32ED">
        <w:rPr>
          <w:rFonts w:ascii="Arial" w:hAnsi="Arial" w:cs="Arial"/>
          <w:b/>
          <w:sz w:val="24"/>
          <w:szCs w:val="24"/>
        </w:rPr>
        <w:t xml:space="preserve">acional de </w:t>
      </w:r>
      <w:r w:rsidR="00FF32ED" w:rsidRPr="00FF32ED">
        <w:rPr>
          <w:rFonts w:ascii="Arial" w:hAnsi="Arial" w:cs="Arial"/>
          <w:b/>
          <w:sz w:val="24"/>
          <w:szCs w:val="24"/>
        </w:rPr>
        <w:t>S</w:t>
      </w:r>
      <w:r w:rsidRPr="00FF32ED">
        <w:rPr>
          <w:rFonts w:ascii="Arial" w:hAnsi="Arial" w:cs="Arial"/>
          <w:b/>
          <w:sz w:val="24"/>
          <w:szCs w:val="24"/>
        </w:rPr>
        <w:t xml:space="preserve">alud </w:t>
      </w:r>
      <w:r w:rsidR="00FF32ED" w:rsidRPr="00FF32ED">
        <w:rPr>
          <w:rFonts w:ascii="Arial" w:hAnsi="Arial" w:cs="Arial"/>
          <w:b/>
          <w:sz w:val="24"/>
          <w:szCs w:val="24"/>
        </w:rPr>
        <w:t>P</w:t>
      </w:r>
      <w:r w:rsidRPr="00FF32ED">
        <w:rPr>
          <w:rFonts w:ascii="Arial" w:hAnsi="Arial" w:cs="Arial"/>
          <w:b/>
          <w:sz w:val="24"/>
          <w:szCs w:val="24"/>
        </w:rPr>
        <w:t>ública.</w:t>
      </w:r>
    </w:p>
    <w:p w:rsidR="001606F9" w:rsidRPr="00FF32ED" w:rsidRDefault="001606F9" w:rsidP="00FF32ED">
      <w:pPr>
        <w:pStyle w:val="Textoindependiente23"/>
        <w:suppressAutoHyphens/>
        <w:autoSpaceDN/>
        <w:adjustRightInd/>
        <w:rPr>
          <w:rFonts w:ascii="Arial" w:hAnsi="Arial" w:cs="Arial"/>
          <w:szCs w:val="24"/>
        </w:rPr>
      </w:pPr>
    </w:p>
    <w:p w:rsidR="004940E6" w:rsidRPr="00FF32ED" w:rsidRDefault="004940E6" w:rsidP="00FF32ED">
      <w:pPr>
        <w:pStyle w:val="Textoindependiente23"/>
        <w:rPr>
          <w:rFonts w:ascii="Arial" w:hAnsi="Arial" w:cs="Arial"/>
          <w:szCs w:val="24"/>
          <w:lang w:val="es-CO"/>
        </w:rPr>
      </w:pPr>
    </w:p>
    <w:p w:rsidR="004940E6" w:rsidRPr="00FF32ED" w:rsidRDefault="006773DC" w:rsidP="00FF32ED">
      <w:pPr>
        <w:spacing w:after="0" w:line="240" w:lineRule="auto"/>
        <w:jc w:val="both"/>
        <w:rPr>
          <w:rFonts w:ascii="Arial" w:hAnsi="Arial" w:cs="Arial"/>
          <w:b/>
          <w:sz w:val="24"/>
          <w:szCs w:val="24"/>
        </w:rPr>
      </w:pPr>
      <w:r>
        <w:rPr>
          <w:rFonts w:ascii="Arial" w:hAnsi="Arial" w:cs="Arial"/>
          <w:b/>
          <w:sz w:val="24"/>
          <w:szCs w:val="24"/>
        </w:rPr>
        <w:t>5.2</w:t>
      </w:r>
      <w:r w:rsidR="001606F9" w:rsidRPr="00FF32ED">
        <w:rPr>
          <w:rFonts w:ascii="Arial" w:hAnsi="Arial" w:cs="Arial"/>
          <w:b/>
          <w:sz w:val="24"/>
          <w:szCs w:val="24"/>
        </w:rPr>
        <w:t xml:space="preserve">.2.4. PROGRAMA </w:t>
      </w:r>
      <w:r w:rsidR="001606F9" w:rsidRPr="007A56C7">
        <w:rPr>
          <w:sz w:val="24"/>
          <w:szCs w:val="24"/>
          <w14:shadow w14:blurRad="50800" w14:dist="38100" w14:dir="2700000" w14:sx="100000" w14:sy="100000" w14:kx="0" w14:ky="0" w14:algn="tl">
            <w14:srgbClr w14:val="000000">
              <w14:alpha w14:val="60000"/>
            </w14:srgbClr>
          </w14:shadow>
        </w:rPr>
        <w:t xml:space="preserve"> </w:t>
      </w:r>
      <w:r w:rsidR="001606F9" w:rsidRPr="00FF32ED">
        <w:rPr>
          <w:rFonts w:ascii="Arial" w:hAnsi="Arial" w:cs="Arial"/>
          <w:b/>
          <w:sz w:val="24"/>
          <w:szCs w:val="24"/>
        </w:rPr>
        <w:t>INSPECCIÓN, VIGILANCIA Y CONTROL PARA LA EFICIENCIA DE SALUD DE LA COLOMBIA QUE QUEREMOS</w:t>
      </w:r>
    </w:p>
    <w:p w:rsidR="00F52CEB" w:rsidRDefault="00F52CEB" w:rsidP="00FF32ED">
      <w:pPr>
        <w:pStyle w:val="Ttulo2"/>
        <w:spacing w:before="0" w:after="0" w:line="240" w:lineRule="auto"/>
        <w:rPr>
          <w:i w:val="0"/>
          <w:sz w:val="24"/>
          <w:szCs w:val="24"/>
        </w:rPr>
      </w:pPr>
    </w:p>
    <w:p w:rsidR="004940E6" w:rsidRDefault="00FF32ED" w:rsidP="00FF32ED">
      <w:pPr>
        <w:pStyle w:val="Ttulo2"/>
        <w:spacing w:before="0" w:after="0" w:line="240" w:lineRule="auto"/>
        <w:rPr>
          <w:i w:val="0"/>
          <w:sz w:val="24"/>
          <w:szCs w:val="24"/>
        </w:rPr>
      </w:pPr>
      <w:r w:rsidRPr="00FF32ED">
        <w:rPr>
          <w:i w:val="0"/>
          <w:sz w:val="24"/>
          <w:szCs w:val="24"/>
        </w:rPr>
        <w:t>OBJETIVO PROGRAMÁTICO</w:t>
      </w:r>
    </w:p>
    <w:p w:rsidR="00FF32ED" w:rsidRPr="00FF32ED" w:rsidRDefault="00FF32ED" w:rsidP="00FF32ED"/>
    <w:p w:rsidR="004940E6" w:rsidRPr="00FF32ED" w:rsidRDefault="004940E6" w:rsidP="00FF32ED">
      <w:pPr>
        <w:autoSpaceDE w:val="0"/>
        <w:autoSpaceDN w:val="0"/>
        <w:adjustRightInd w:val="0"/>
        <w:spacing w:after="0" w:line="240" w:lineRule="auto"/>
        <w:jc w:val="both"/>
        <w:rPr>
          <w:rFonts w:ascii="Arial" w:hAnsi="Arial" w:cs="Arial"/>
          <w:sz w:val="24"/>
          <w:szCs w:val="24"/>
        </w:rPr>
      </w:pPr>
      <w:r w:rsidRPr="00FF32ED">
        <w:rPr>
          <w:rFonts w:ascii="Arial" w:hAnsi="Arial" w:cs="Arial"/>
          <w:sz w:val="24"/>
          <w:szCs w:val="24"/>
        </w:rPr>
        <w:t>Fortalecer la capacidad del Municipio en el desempeño de las competencias de salud, que permitan generar escenarios para apoyar el ejercicio de rectoría y gobernabilidad del sector, mejorando la capacidad de coordinación, regulación, planificación, conducción, vigilancia, evaluación, en los componentes de aseguramiento, prestación de servicios, salud pública - promoción social, prevención, vigilancia y control de riesgos profesionales.</w:t>
      </w:r>
    </w:p>
    <w:p w:rsidR="00FF32ED" w:rsidRDefault="00FF32ED" w:rsidP="00FF32ED">
      <w:pPr>
        <w:pStyle w:val="Textoindependiente23"/>
        <w:ind w:left="540" w:hanging="540"/>
        <w:rPr>
          <w:rFonts w:ascii="Arial" w:hAnsi="Arial" w:cs="Arial"/>
          <w:b/>
          <w:szCs w:val="24"/>
          <w:lang w:val="es-ES"/>
        </w:rPr>
      </w:pPr>
    </w:p>
    <w:p w:rsidR="001606F9" w:rsidRPr="00FF32ED" w:rsidRDefault="001606F9" w:rsidP="00FF32ED">
      <w:pPr>
        <w:pStyle w:val="Textoindependiente23"/>
        <w:ind w:left="540" w:hanging="540"/>
        <w:rPr>
          <w:rFonts w:ascii="Arial" w:hAnsi="Arial" w:cs="Arial"/>
          <w:b/>
          <w:szCs w:val="24"/>
          <w:lang w:val="es-ES"/>
        </w:rPr>
      </w:pPr>
      <w:r w:rsidRPr="00FF32ED">
        <w:rPr>
          <w:rFonts w:ascii="Arial" w:hAnsi="Arial" w:cs="Arial"/>
          <w:b/>
          <w:szCs w:val="24"/>
          <w:lang w:val="es-ES"/>
        </w:rPr>
        <w:t>ESTRATEGIAS</w:t>
      </w:r>
    </w:p>
    <w:p w:rsidR="001606F9" w:rsidRPr="00FF32ED" w:rsidRDefault="001606F9" w:rsidP="00FF32ED">
      <w:pPr>
        <w:pStyle w:val="Textoindependiente23"/>
        <w:ind w:left="540" w:hanging="540"/>
        <w:rPr>
          <w:rFonts w:ascii="Arial" w:hAnsi="Arial" w:cs="Arial"/>
          <w:szCs w:val="24"/>
          <w:lang w:val="es-ES"/>
        </w:rPr>
      </w:pPr>
    </w:p>
    <w:p w:rsidR="001606F9" w:rsidRPr="00FF32ED" w:rsidRDefault="001606F9" w:rsidP="00E55362">
      <w:pPr>
        <w:pStyle w:val="Textoindependiente23"/>
        <w:numPr>
          <w:ilvl w:val="0"/>
          <w:numId w:val="73"/>
        </w:numPr>
        <w:ind w:left="567" w:hanging="567"/>
        <w:rPr>
          <w:rFonts w:ascii="Arial" w:hAnsi="Arial" w:cs="Arial"/>
          <w:szCs w:val="24"/>
          <w:lang w:val="es-CO"/>
        </w:rPr>
      </w:pPr>
      <w:r w:rsidRPr="00FF32ED">
        <w:rPr>
          <w:rFonts w:ascii="Arial" w:hAnsi="Arial" w:cs="Arial"/>
          <w:szCs w:val="24"/>
          <w:lang w:val="es-CO"/>
        </w:rPr>
        <w:t>Promover la participación social y comunitaria en materia de deberes y derechos en seguridad social en salud.</w:t>
      </w:r>
    </w:p>
    <w:p w:rsidR="001606F9" w:rsidRPr="00FF32ED" w:rsidRDefault="001606F9" w:rsidP="00E55362">
      <w:pPr>
        <w:pStyle w:val="Textoindependiente23"/>
        <w:numPr>
          <w:ilvl w:val="0"/>
          <w:numId w:val="73"/>
        </w:numPr>
        <w:ind w:left="567" w:hanging="567"/>
        <w:rPr>
          <w:rFonts w:ascii="Arial" w:hAnsi="Arial" w:cs="Arial"/>
          <w:szCs w:val="24"/>
          <w:lang w:val="es-CO"/>
        </w:rPr>
      </w:pPr>
      <w:r w:rsidRPr="00FF32ED">
        <w:rPr>
          <w:rFonts w:ascii="Arial" w:hAnsi="Arial" w:cs="Arial"/>
          <w:szCs w:val="24"/>
          <w:lang w:val="es-CO"/>
        </w:rPr>
        <w:t>Aplicar el sistema de Inspección, Vigilancia y Control – IVC- al SGSSS en los componentes de Aseguramiento, Prestación de los Servicios y Salud Pública relacionados con la fuente, flujo y destinación de los recursos.</w:t>
      </w:r>
    </w:p>
    <w:p w:rsidR="001606F9" w:rsidRPr="00FF32ED" w:rsidRDefault="001606F9" w:rsidP="00E55362">
      <w:pPr>
        <w:pStyle w:val="Textoindependiente23"/>
        <w:numPr>
          <w:ilvl w:val="0"/>
          <w:numId w:val="73"/>
        </w:numPr>
        <w:ind w:left="567" w:hanging="567"/>
        <w:rPr>
          <w:rFonts w:ascii="Arial" w:hAnsi="Arial" w:cs="Arial"/>
          <w:szCs w:val="24"/>
          <w:lang w:val="es-CO"/>
        </w:rPr>
      </w:pPr>
      <w:r w:rsidRPr="00FF32ED">
        <w:rPr>
          <w:rFonts w:ascii="Arial" w:hAnsi="Arial" w:cs="Arial"/>
          <w:szCs w:val="24"/>
          <w:lang w:val="es-CO"/>
        </w:rPr>
        <w:t>Mejoramiento de la capacidad institucional para la planificación y gestión de las acciones individuales y colectivas en la salud publica.</w:t>
      </w:r>
    </w:p>
    <w:p w:rsidR="001606F9" w:rsidRPr="00FF32ED" w:rsidRDefault="001606F9" w:rsidP="00E55362">
      <w:pPr>
        <w:pStyle w:val="Textoindependiente23"/>
        <w:numPr>
          <w:ilvl w:val="0"/>
          <w:numId w:val="73"/>
        </w:numPr>
        <w:ind w:left="567" w:hanging="567"/>
        <w:rPr>
          <w:rFonts w:ascii="Arial" w:hAnsi="Arial" w:cs="Arial"/>
          <w:szCs w:val="24"/>
          <w:lang w:val="es-CO"/>
        </w:rPr>
      </w:pPr>
      <w:r w:rsidRPr="00FF32ED">
        <w:rPr>
          <w:rFonts w:ascii="Arial" w:hAnsi="Arial" w:cs="Arial"/>
          <w:szCs w:val="24"/>
          <w:lang w:val="es-CO"/>
        </w:rPr>
        <w:t>Concertación intersectorial para la modificación de los determinantes de la salud y reducción de condiciones de vulnerabilidad de los individuos y poblaciones.</w:t>
      </w:r>
    </w:p>
    <w:p w:rsidR="001606F9" w:rsidRPr="00FF32ED" w:rsidRDefault="001606F9" w:rsidP="00E55362">
      <w:pPr>
        <w:pStyle w:val="Textoindependiente23"/>
        <w:numPr>
          <w:ilvl w:val="0"/>
          <w:numId w:val="73"/>
        </w:numPr>
        <w:ind w:left="567" w:hanging="567"/>
        <w:rPr>
          <w:rFonts w:ascii="Arial" w:hAnsi="Arial" w:cs="Arial"/>
          <w:szCs w:val="24"/>
          <w:lang w:val="es-CO"/>
        </w:rPr>
      </w:pPr>
      <w:r w:rsidRPr="00FF32ED">
        <w:rPr>
          <w:rFonts w:ascii="Arial" w:hAnsi="Arial" w:cs="Arial"/>
          <w:szCs w:val="24"/>
          <w:lang w:val="es-CO"/>
        </w:rPr>
        <w:t>Complementar el sistema de georeferenciación de los eventos de salud pública, la prestación de los servicios, del aseguramiento, y de participación comunitaria y social.</w:t>
      </w:r>
    </w:p>
    <w:p w:rsidR="001606F9" w:rsidRPr="00FF32ED" w:rsidRDefault="001606F9" w:rsidP="00E55362">
      <w:pPr>
        <w:pStyle w:val="Textoindependiente23"/>
        <w:numPr>
          <w:ilvl w:val="0"/>
          <w:numId w:val="73"/>
        </w:numPr>
        <w:ind w:left="567" w:hanging="567"/>
        <w:rPr>
          <w:rFonts w:ascii="Arial" w:hAnsi="Arial" w:cs="Arial"/>
          <w:b/>
          <w:szCs w:val="24"/>
        </w:rPr>
      </w:pPr>
      <w:r w:rsidRPr="00FF32ED">
        <w:rPr>
          <w:rFonts w:ascii="Arial" w:hAnsi="Arial" w:cs="Arial"/>
          <w:szCs w:val="24"/>
        </w:rPr>
        <w:t>Gestión para coordinar y administrar la operatividad del sistema integral de información, en el marco del Programa Huila Digital.</w:t>
      </w:r>
    </w:p>
    <w:p w:rsidR="001606F9" w:rsidRPr="00FF32ED" w:rsidRDefault="001606F9" w:rsidP="00FF32ED">
      <w:pPr>
        <w:autoSpaceDE w:val="0"/>
        <w:autoSpaceDN w:val="0"/>
        <w:adjustRightInd w:val="0"/>
        <w:spacing w:after="0" w:line="240" w:lineRule="auto"/>
        <w:jc w:val="both"/>
        <w:rPr>
          <w:rFonts w:ascii="Arial" w:hAnsi="Arial" w:cs="Arial"/>
          <w:b/>
          <w:sz w:val="24"/>
          <w:szCs w:val="24"/>
        </w:rPr>
      </w:pPr>
    </w:p>
    <w:p w:rsidR="004940E6" w:rsidRPr="00FF32ED" w:rsidRDefault="001606F9" w:rsidP="00FF32ED">
      <w:pPr>
        <w:autoSpaceDE w:val="0"/>
        <w:autoSpaceDN w:val="0"/>
        <w:adjustRightInd w:val="0"/>
        <w:spacing w:after="0" w:line="240" w:lineRule="auto"/>
        <w:jc w:val="both"/>
        <w:rPr>
          <w:rFonts w:ascii="Arial" w:hAnsi="Arial" w:cs="Arial"/>
          <w:b/>
          <w:sz w:val="24"/>
          <w:szCs w:val="24"/>
        </w:rPr>
      </w:pPr>
      <w:r w:rsidRPr="00FF32ED">
        <w:rPr>
          <w:rFonts w:ascii="Arial" w:hAnsi="Arial" w:cs="Arial"/>
          <w:b/>
          <w:sz w:val="24"/>
          <w:szCs w:val="24"/>
        </w:rPr>
        <w:t>METAS DE PRODUCTO</w:t>
      </w:r>
    </w:p>
    <w:p w:rsidR="004940E6" w:rsidRPr="00FF32ED" w:rsidRDefault="004940E6" w:rsidP="00FF32ED">
      <w:pPr>
        <w:pStyle w:val="Textoindependiente23"/>
        <w:rPr>
          <w:rFonts w:ascii="Arial" w:hAnsi="Arial" w:cs="Arial"/>
          <w:b/>
          <w:szCs w:val="24"/>
          <w:lang w:val="es-CO"/>
        </w:rPr>
      </w:pPr>
    </w:p>
    <w:p w:rsidR="004940E6" w:rsidRPr="00FF32ED" w:rsidRDefault="004940E6" w:rsidP="00E55362">
      <w:pPr>
        <w:pStyle w:val="Textoindependiente23"/>
        <w:numPr>
          <w:ilvl w:val="0"/>
          <w:numId w:val="74"/>
        </w:numPr>
        <w:ind w:left="567" w:hanging="567"/>
        <w:textAlignment w:val="auto"/>
        <w:rPr>
          <w:rFonts w:ascii="Arial" w:hAnsi="Arial" w:cs="Arial"/>
          <w:szCs w:val="24"/>
        </w:rPr>
      </w:pPr>
      <w:r w:rsidRPr="00FF32ED">
        <w:rPr>
          <w:rFonts w:ascii="Arial" w:hAnsi="Arial" w:cs="Arial"/>
          <w:szCs w:val="24"/>
        </w:rPr>
        <w:t>100% de la Dirección Local de Salud y ESE Municipal con acciones de inspección vigilancia y control de los objetivos del Plan Territorial de Salud.</w:t>
      </w:r>
    </w:p>
    <w:p w:rsidR="004940E6" w:rsidRPr="00FF32ED" w:rsidRDefault="00FF32ED" w:rsidP="00E55362">
      <w:pPr>
        <w:pStyle w:val="Textoindependiente23"/>
        <w:numPr>
          <w:ilvl w:val="0"/>
          <w:numId w:val="74"/>
        </w:numPr>
        <w:ind w:left="567" w:hanging="567"/>
        <w:textAlignment w:val="auto"/>
        <w:rPr>
          <w:rFonts w:ascii="Arial" w:hAnsi="Arial" w:cs="Arial"/>
          <w:szCs w:val="24"/>
        </w:rPr>
      </w:pPr>
      <w:r>
        <w:rPr>
          <w:rFonts w:ascii="Arial" w:hAnsi="Arial" w:cs="Arial"/>
          <w:szCs w:val="24"/>
        </w:rPr>
        <w:t>100% de la Dirección</w:t>
      </w:r>
      <w:r w:rsidR="004940E6" w:rsidRPr="00FF32ED">
        <w:rPr>
          <w:rFonts w:ascii="Arial" w:hAnsi="Arial" w:cs="Arial"/>
          <w:szCs w:val="24"/>
        </w:rPr>
        <w:t xml:space="preserve"> Local de Salud, EPS, ESE Municipal y organizaciones comunitarias con asistencia técnica para el cumplimiento de las metas del Plan Municipal de Salud.</w:t>
      </w:r>
    </w:p>
    <w:p w:rsidR="004940E6" w:rsidRPr="00FF32ED" w:rsidRDefault="004940E6" w:rsidP="00E55362">
      <w:pPr>
        <w:pStyle w:val="Textoindependiente23"/>
        <w:numPr>
          <w:ilvl w:val="0"/>
          <w:numId w:val="74"/>
        </w:numPr>
        <w:ind w:left="567" w:hanging="567"/>
        <w:textAlignment w:val="auto"/>
        <w:rPr>
          <w:rFonts w:ascii="Arial" w:hAnsi="Arial" w:cs="Arial"/>
          <w:szCs w:val="24"/>
        </w:rPr>
      </w:pPr>
      <w:r w:rsidRPr="00FF32ED">
        <w:rPr>
          <w:rFonts w:ascii="Arial" w:hAnsi="Arial" w:cs="Arial"/>
          <w:szCs w:val="24"/>
        </w:rPr>
        <w:t>90% de DLS, EPS, ESEs, reportando la información validada, acorde a los lineamientos del Sistema de Información en salud.</w:t>
      </w:r>
    </w:p>
    <w:p w:rsidR="00FF32ED" w:rsidRPr="00FF32ED" w:rsidRDefault="00FF32ED" w:rsidP="00FF32ED">
      <w:pPr>
        <w:pStyle w:val="Prrafodelista"/>
        <w:spacing w:after="0" w:line="240" w:lineRule="auto"/>
        <w:rPr>
          <w:rFonts w:ascii="Arial" w:hAnsi="Arial" w:cs="Arial"/>
          <w:sz w:val="24"/>
          <w:szCs w:val="24"/>
        </w:rPr>
      </w:pPr>
    </w:p>
    <w:p w:rsidR="001367F9" w:rsidRPr="00FF32ED" w:rsidRDefault="001367F9" w:rsidP="001367F9">
      <w:p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INDICADORES</w:t>
      </w:r>
      <w:r w:rsidRPr="00FF32ED">
        <w:rPr>
          <w:rFonts w:ascii="Arial" w:hAnsi="Arial" w:cs="Arial"/>
          <w:b/>
          <w:sz w:val="24"/>
          <w:szCs w:val="24"/>
        </w:rPr>
        <w:t xml:space="preserve"> DE PRODUCTO</w:t>
      </w:r>
    </w:p>
    <w:p w:rsidR="001367F9" w:rsidRPr="00FF32ED" w:rsidRDefault="001367F9" w:rsidP="001367F9">
      <w:pPr>
        <w:pStyle w:val="Textoindependiente23"/>
        <w:rPr>
          <w:rFonts w:ascii="Arial" w:hAnsi="Arial" w:cs="Arial"/>
          <w:b/>
          <w:szCs w:val="24"/>
          <w:lang w:val="es-CO"/>
        </w:rPr>
      </w:pPr>
    </w:p>
    <w:p w:rsidR="001367F9" w:rsidRPr="00FF32ED" w:rsidRDefault="009849C4" w:rsidP="009849C4">
      <w:pPr>
        <w:pStyle w:val="Textoindependiente23"/>
        <w:ind w:left="1134" w:hanging="1134"/>
        <w:textAlignment w:val="auto"/>
        <w:rPr>
          <w:rFonts w:ascii="Arial" w:hAnsi="Arial" w:cs="Arial"/>
          <w:szCs w:val="24"/>
        </w:rPr>
      </w:pPr>
      <w:r>
        <w:rPr>
          <w:rFonts w:ascii="Arial" w:hAnsi="Arial" w:cs="Arial"/>
          <w:szCs w:val="24"/>
          <w:lang w:val="es-CO"/>
        </w:rPr>
        <w:t xml:space="preserve">Meta 1: </w:t>
      </w:r>
      <w:r w:rsidR="001367F9" w:rsidRPr="00FF32ED">
        <w:rPr>
          <w:rFonts w:ascii="Arial" w:hAnsi="Arial" w:cs="Arial"/>
          <w:szCs w:val="24"/>
        </w:rPr>
        <w:t>% de la Dirección Local de Salud y ESE Municipal con acciones de inspección vigilancia y control de los objetivos del Plan Territorial de Salud.</w:t>
      </w:r>
    </w:p>
    <w:p w:rsidR="001367F9" w:rsidRPr="00FF32ED" w:rsidRDefault="009849C4" w:rsidP="009849C4">
      <w:pPr>
        <w:pStyle w:val="Textoindependiente23"/>
        <w:ind w:left="1134" w:hanging="1134"/>
        <w:textAlignment w:val="auto"/>
        <w:rPr>
          <w:rFonts w:ascii="Arial" w:hAnsi="Arial" w:cs="Arial"/>
          <w:szCs w:val="24"/>
        </w:rPr>
      </w:pPr>
      <w:r>
        <w:rPr>
          <w:rFonts w:ascii="Arial" w:hAnsi="Arial" w:cs="Arial"/>
          <w:szCs w:val="24"/>
        </w:rPr>
        <w:t xml:space="preserve">Meta 2: </w:t>
      </w:r>
      <w:r w:rsidR="001367F9">
        <w:rPr>
          <w:rFonts w:ascii="Arial" w:hAnsi="Arial" w:cs="Arial"/>
          <w:szCs w:val="24"/>
        </w:rPr>
        <w:t>% de la Dirección</w:t>
      </w:r>
      <w:r w:rsidR="001367F9" w:rsidRPr="00FF32ED">
        <w:rPr>
          <w:rFonts w:ascii="Arial" w:hAnsi="Arial" w:cs="Arial"/>
          <w:szCs w:val="24"/>
        </w:rPr>
        <w:t xml:space="preserve"> Local de Salud, EPS, ESE Municipal y organizaciones comunitarias con asistencia técnica para el cumplimiento de las metas del Plan Municipal de Salud.</w:t>
      </w:r>
    </w:p>
    <w:p w:rsidR="001367F9" w:rsidRPr="00FF32ED" w:rsidRDefault="009849C4" w:rsidP="009849C4">
      <w:pPr>
        <w:pStyle w:val="Textoindependiente23"/>
        <w:ind w:left="1134" w:hanging="1134"/>
        <w:textAlignment w:val="auto"/>
        <w:rPr>
          <w:rFonts w:ascii="Arial" w:hAnsi="Arial" w:cs="Arial"/>
          <w:szCs w:val="24"/>
        </w:rPr>
      </w:pPr>
      <w:r>
        <w:rPr>
          <w:rFonts w:ascii="Arial" w:hAnsi="Arial" w:cs="Arial"/>
          <w:szCs w:val="24"/>
        </w:rPr>
        <w:t xml:space="preserve">Meta 3: </w:t>
      </w:r>
      <w:r w:rsidR="001367F9" w:rsidRPr="00FF32ED">
        <w:rPr>
          <w:rFonts w:ascii="Arial" w:hAnsi="Arial" w:cs="Arial"/>
          <w:szCs w:val="24"/>
        </w:rPr>
        <w:t>% de DLS, EPS, ESEs, reportando la información validada, acorde a los lineamientos del Sistema de Información en salud.</w:t>
      </w:r>
    </w:p>
    <w:p w:rsidR="001367F9" w:rsidRDefault="001367F9" w:rsidP="00FF32ED">
      <w:pPr>
        <w:pStyle w:val="Textoindependiente23"/>
        <w:textAlignment w:val="auto"/>
        <w:rPr>
          <w:rFonts w:ascii="Arial" w:hAnsi="Arial" w:cs="Arial"/>
          <w:b/>
          <w:szCs w:val="24"/>
        </w:rPr>
      </w:pPr>
    </w:p>
    <w:p w:rsidR="00FF32ED" w:rsidRPr="00FF32ED" w:rsidRDefault="00FF32ED" w:rsidP="00FF32ED">
      <w:pPr>
        <w:pStyle w:val="Textoindependiente23"/>
        <w:textAlignment w:val="auto"/>
        <w:rPr>
          <w:rFonts w:ascii="Arial" w:hAnsi="Arial" w:cs="Arial"/>
          <w:b/>
          <w:szCs w:val="24"/>
        </w:rPr>
      </w:pPr>
      <w:r w:rsidRPr="00FF32ED">
        <w:rPr>
          <w:rFonts w:ascii="Arial" w:hAnsi="Arial" w:cs="Arial"/>
          <w:b/>
          <w:szCs w:val="24"/>
        </w:rPr>
        <w:t>PROYECTOS</w:t>
      </w:r>
    </w:p>
    <w:p w:rsidR="004940E6" w:rsidRPr="00FF32ED" w:rsidRDefault="004940E6" w:rsidP="00FF32ED">
      <w:pPr>
        <w:pStyle w:val="Textoindependiente23"/>
        <w:ind w:left="567" w:hanging="567"/>
        <w:rPr>
          <w:rFonts w:ascii="Arial" w:hAnsi="Arial" w:cs="Arial"/>
          <w:szCs w:val="24"/>
        </w:rPr>
      </w:pPr>
    </w:p>
    <w:p w:rsidR="00FF32ED" w:rsidRPr="00FF32ED" w:rsidRDefault="001606F9" w:rsidP="00E55362">
      <w:pPr>
        <w:pStyle w:val="Prrafodelista4"/>
        <w:numPr>
          <w:ilvl w:val="0"/>
          <w:numId w:val="77"/>
        </w:numPr>
        <w:spacing w:after="0" w:line="240" w:lineRule="auto"/>
        <w:jc w:val="both"/>
        <w:rPr>
          <w:rFonts w:ascii="Arial" w:hAnsi="Arial" w:cs="Arial"/>
          <w:b/>
          <w:sz w:val="24"/>
          <w:szCs w:val="24"/>
        </w:rPr>
      </w:pPr>
      <w:r w:rsidRPr="00FF32ED">
        <w:rPr>
          <w:rFonts w:ascii="Arial" w:hAnsi="Arial" w:cs="Arial"/>
          <w:b/>
          <w:sz w:val="24"/>
          <w:szCs w:val="24"/>
        </w:rPr>
        <w:t>Control sanitario y  vigilancia epidemiológica de la salud pública</w:t>
      </w:r>
      <w:r w:rsidR="00FF32ED" w:rsidRPr="00FF32ED">
        <w:rPr>
          <w:rFonts w:ascii="Arial" w:hAnsi="Arial" w:cs="Arial"/>
          <w:b/>
          <w:sz w:val="24"/>
          <w:szCs w:val="24"/>
        </w:rPr>
        <w:t xml:space="preserve">. </w:t>
      </w:r>
    </w:p>
    <w:p w:rsidR="001606F9" w:rsidRPr="00FF32ED" w:rsidRDefault="00FF32ED" w:rsidP="00E55362">
      <w:pPr>
        <w:pStyle w:val="Prrafodelista4"/>
        <w:numPr>
          <w:ilvl w:val="0"/>
          <w:numId w:val="77"/>
        </w:numPr>
        <w:spacing w:after="0" w:line="240" w:lineRule="auto"/>
        <w:jc w:val="both"/>
        <w:rPr>
          <w:rFonts w:ascii="Arial" w:hAnsi="Arial" w:cs="Arial"/>
          <w:b/>
          <w:sz w:val="24"/>
          <w:szCs w:val="24"/>
        </w:rPr>
      </w:pPr>
      <w:r w:rsidRPr="00FF32ED">
        <w:rPr>
          <w:rFonts w:ascii="Arial" w:hAnsi="Arial" w:cs="Arial"/>
          <w:b/>
          <w:sz w:val="24"/>
          <w:szCs w:val="24"/>
        </w:rPr>
        <w:t>V</w:t>
      </w:r>
      <w:r w:rsidR="001606F9" w:rsidRPr="00FF32ED">
        <w:rPr>
          <w:rFonts w:ascii="Arial" w:hAnsi="Arial" w:cs="Arial"/>
          <w:b/>
          <w:sz w:val="24"/>
          <w:szCs w:val="24"/>
        </w:rPr>
        <w:t xml:space="preserve">igilancia y control de factores de riesgo. </w:t>
      </w:r>
    </w:p>
    <w:p w:rsidR="001606F9" w:rsidRPr="001606F9" w:rsidRDefault="001606F9" w:rsidP="00FF32ED">
      <w:pPr>
        <w:spacing w:after="0"/>
        <w:jc w:val="both"/>
        <w:rPr>
          <w:rFonts w:ascii="Arial" w:hAnsi="Arial" w:cs="Arial"/>
          <w:b/>
          <w:sz w:val="24"/>
        </w:rPr>
      </w:pPr>
    </w:p>
    <w:p w:rsidR="00037748" w:rsidRPr="006773DC" w:rsidRDefault="006773DC" w:rsidP="006773DC">
      <w:pPr>
        <w:autoSpaceDE w:val="0"/>
        <w:autoSpaceDN w:val="0"/>
        <w:adjustRightInd w:val="0"/>
        <w:spacing w:after="0" w:line="20" w:lineRule="atLeast"/>
        <w:jc w:val="both"/>
        <w:rPr>
          <w:rFonts w:ascii="Arial" w:hAnsi="Arial" w:cs="Arial"/>
          <w:b/>
          <w:sz w:val="24"/>
          <w:szCs w:val="24"/>
          <w:lang w:eastAsia="es-ES"/>
        </w:rPr>
      </w:pPr>
      <w:r>
        <w:rPr>
          <w:rFonts w:ascii="Arial" w:hAnsi="Arial" w:cs="Arial"/>
          <w:b/>
          <w:sz w:val="24"/>
          <w:szCs w:val="24"/>
          <w:lang w:eastAsia="es-ES"/>
        </w:rPr>
        <w:t xml:space="preserve">5.2.3. </w:t>
      </w:r>
      <w:r w:rsidR="00FF32ED" w:rsidRPr="006773DC">
        <w:rPr>
          <w:rFonts w:ascii="Arial" w:hAnsi="Arial" w:cs="Arial"/>
          <w:b/>
          <w:sz w:val="24"/>
          <w:szCs w:val="24"/>
          <w:lang w:eastAsia="es-ES"/>
        </w:rPr>
        <w:t>S</w:t>
      </w:r>
      <w:r w:rsidR="0010371E" w:rsidRPr="006773DC">
        <w:rPr>
          <w:rFonts w:ascii="Arial" w:hAnsi="Arial" w:cs="Arial"/>
          <w:b/>
          <w:sz w:val="24"/>
          <w:szCs w:val="24"/>
          <w:lang w:eastAsia="es-ES"/>
        </w:rPr>
        <w:t>ECTOR BIENESTAR</w:t>
      </w:r>
    </w:p>
    <w:p w:rsidR="00037748" w:rsidRPr="00037748" w:rsidRDefault="00037748" w:rsidP="00037748">
      <w:pPr>
        <w:autoSpaceDE w:val="0"/>
        <w:autoSpaceDN w:val="0"/>
        <w:adjustRightInd w:val="0"/>
        <w:spacing w:after="0" w:line="20" w:lineRule="atLeast"/>
        <w:jc w:val="both"/>
        <w:rPr>
          <w:rFonts w:ascii="Arial" w:hAnsi="Arial" w:cs="Arial"/>
          <w:b/>
          <w:sz w:val="24"/>
          <w:szCs w:val="24"/>
          <w:lang w:eastAsia="es-ES"/>
        </w:rPr>
      </w:pPr>
    </w:p>
    <w:p w:rsidR="00761297" w:rsidRDefault="00761297" w:rsidP="00037748">
      <w:pPr>
        <w:autoSpaceDE w:val="0"/>
        <w:autoSpaceDN w:val="0"/>
        <w:adjustRightInd w:val="0"/>
        <w:spacing w:after="0" w:line="20" w:lineRule="atLeast"/>
        <w:jc w:val="both"/>
        <w:rPr>
          <w:rFonts w:ascii="Arial" w:hAnsi="Arial" w:cs="Arial"/>
          <w:b/>
          <w:sz w:val="24"/>
          <w:szCs w:val="24"/>
          <w:lang w:eastAsia="es-ES"/>
        </w:rPr>
      </w:pPr>
      <w:r w:rsidRPr="00887658">
        <w:rPr>
          <w:rFonts w:ascii="Arial" w:hAnsi="Arial" w:cs="Arial"/>
          <w:b/>
          <w:sz w:val="24"/>
          <w:szCs w:val="24"/>
          <w:lang w:eastAsia="es-ES"/>
        </w:rPr>
        <w:t>OBJETIVO SECTORIAL</w:t>
      </w:r>
    </w:p>
    <w:p w:rsidR="00037748" w:rsidRPr="00887658" w:rsidRDefault="00761297" w:rsidP="00037748">
      <w:pPr>
        <w:autoSpaceDE w:val="0"/>
        <w:autoSpaceDN w:val="0"/>
        <w:adjustRightInd w:val="0"/>
        <w:spacing w:after="0" w:line="20" w:lineRule="atLeast"/>
        <w:jc w:val="both"/>
        <w:rPr>
          <w:rFonts w:ascii="Arial" w:hAnsi="Arial" w:cs="Arial"/>
          <w:b/>
          <w:sz w:val="24"/>
          <w:szCs w:val="24"/>
          <w:lang w:eastAsia="es-ES"/>
        </w:rPr>
      </w:pPr>
      <w:r w:rsidRPr="00887658">
        <w:rPr>
          <w:rFonts w:ascii="Arial" w:hAnsi="Arial" w:cs="Arial"/>
          <w:b/>
          <w:sz w:val="24"/>
          <w:szCs w:val="24"/>
          <w:lang w:eastAsia="es-ES"/>
        </w:rPr>
        <w:t xml:space="preserve"> </w:t>
      </w:r>
    </w:p>
    <w:p w:rsidR="00887658" w:rsidRPr="00792735" w:rsidRDefault="00887658" w:rsidP="00887658">
      <w:pPr>
        <w:autoSpaceDE w:val="0"/>
        <w:autoSpaceDN w:val="0"/>
        <w:adjustRightInd w:val="0"/>
        <w:spacing w:after="0" w:line="240" w:lineRule="auto"/>
        <w:jc w:val="both"/>
        <w:rPr>
          <w:rFonts w:ascii="Arial" w:hAnsi="Arial" w:cs="Arial"/>
          <w:sz w:val="24"/>
          <w:szCs w:val="20"/>
          <w:lang w:eastAsia="es-ES"/>
        </w:rPr>
      </w:pPr>
      <w:r w:rsidRPr="00792735">
        <w:rPr>
          <w:rFonts w:ascii="Arial" w:hAnsi="Arial" w:cs="Arial"/>
          <w:sz w:val="24"/>
          <w:szCs w:val="20"/>
          <w:lang w:eastAsia="es-ES"/>
        </w:rPr>
        <w:t xml:space="preserve">Minimizar el riesgo y disminuir la vulnerabilidad, mejorando las condiciones de vida de la población en riesgo social. </w:t>
      </w:r>
    </w:p>
    <w:p w:rsidR="00865E8A" w:rsidRDefault="00887658" w:rsidP="00037748">
      <w:pPr>
        <w:autoSpaceDE w:val="0"/>
        <w:autoSpaceDN w:val="0"/>
        <w:adjustRightInd w:val="0"/>
        <w:spacing w:after="0" w:line="20" w:lineRule="atLeast"/>
        <w:jc w:val="both"/>
        <w:rPr>
          <w:rFonts w:ascii="Arial" w:hAnsi="Arial" w:cs="Arial"/>
          <w:b/>
          <w:color w:val="FF0000"/>
          <w:sz w:val="24"/>
          <w:szCs w:val="24"/>
          <w:lang w:eastAsia="es-ES"/>
        </w:rPr>
      </w:pPr>
      <w:r>
        <w:rPr>
          <w:rFonts w:ascii="Arial" w:hAnsi="Arial" w:cs="Arial"/>
          <w:b/>
          <w:color w:val="FF0000"/>
          <w:sz w:val="24"/>
          <w:szCs w:val="24"/>
          <w:lang w:eastAsia="es-ES"/>
        </w:rPr>
        <w:t xml:space="preserve"> </w:t>
      </w:r>
    </w:p>
    <w:p w:rsidR="00865E8A" w:rsidRDefault="00761297" w:rsidP="00865E8A">
      <w:pPr>
        <w:spacing w:after="0" w:line="20" w:lineRule="atLeast"/>
        <w:rPr>
          <w:rFonts w:ascii="Arial" w:hAnsi="Arial" w:cs="Arial"/>
          <w:b/>
          <w:sz w:val="24"/>
          <w:szCs w:val="24"/>
        </w:rPr>
      </w:pPr>
      <w:r>
        <w:rPr>
          <w:rFonts w:ascii="Arial" w:hAnsi="Arial" w:cs="Arial"/>
          <w:b/>
          <w:sz w:val="24"/>
          <w:szCs w:val="24"/>
        </w:rPr>
        <w:t>ESTRATEGIAS</w:t>
      </w:r>
    </w:p>
    <w:p w:rsidR="00865E8A" w:rsidRDefault="00865E8A" w:rsidP="00A55A62">
      <w:pPr>
        <w:pStyle w:val="Prrafodelista"/>
        <w:numPr>
          <w:ilvl w:val="0"/>
          <w:numId w:val="22"/>
        </w:numPr>
        <w:autoSpaceDE w:val="0"/>
        <w:autoSpaceDN w:val="0"/>
        <w:adjustRightInd w:val="0"/>
        <w:spacing w:after="0" w:line="20" w:lineRule="atLeast"/>
        <w:jc w:val="both"/>
        <w:rPr>
          <w:rFonts w:ascii="Arial" w:hAnsi="Arial" w:cs="Arial"/>
          <w:sz w:val="24"/>
          <w:szCs w:val="24"/>
        </w:rPr>
      </w:pPr>
      <w:r w:rsidRPr="00C2283C">
        <w:rPr>
          <w:rFonts w:ascii="Arial" w:hAnsi="Arial" w:cs="Arial"/>
          <w:sz w:val="24"/>
          <w:szCs w:val="24"/>
        </w:rPr>
        <w:t>Promover y potenciar el logro o sostenimiento de niveles adecuados de bienestar/calidad de vida, activando factores protectores que fortalezcan el núcleo familiar estimulando estilos de vida saludables.</w:t>
      </w:r>
    </w:p>
    <w:p w:rsidR="00865E8A" w:rsidRPr="00C2283C" w:rsidRDefault="00865E8A" w:rsidP="00A55A62">
      <w:pPr>
        <w:pStyle w:val="Prrafodelista"/>
        <w:numPr>
          <w:ilvl w:val="0"/>
          <w:numId w:val="22"/>
        </w:numPr>
        <w:autoSpaceDE w:val="0"/>
        <w:autoSpaceDN w:val="0"/>
        <w:adjustRightInd w:val="0"/>
        <w:spacing w:after="0" w:line="20" w:lineRule="atLeast"/>
        <w:jc w:val="both"/>
        <w:rPr>
          <w:rFonts w:ascii="Arial" w:hAnsi="Arial" w:cs="Arial"/>
          <w:sz w:val="24"/>
          <w:szCs w:val="24"/>
        </w:rPr>
      </w:pPr>
      <w:r w:rsidRPr="00C2283C">
        <w:rPr>
          <w:rFonts w:ascii="Arial" w:hAnsi="Arial" w:cs="Arial"/>
          <w:sz w:val="24"/>
          <w:szCs w:val="24"/>
        </w:rPr>
        <w:t>Minimizar el riesgo focalizado en la población vulnerable, por nivel de SISBEN o riesgo comprobado, fundamentando el ejercicio de los derechos y la prestación de los servicios sociales básicos.</w:t>
      </w:r>
    </w:p>
    <w:p w:rsidR="00865E8A" w:rsidRPr="00B4082F" w:rsidRDefault="00865E8A" w:rsidP="00A55A62">
      <w:pPr>
        <w:pStyle w:val="Prrafodelista"/>
        <w:numPr>
          <w:ilvl w:val="0"/>
          <w:numId w:val="22"/>
        </w:numPr>
        <w:autoSpaceDE w:val="0"/>
        <w:autoSpaceDN w:val="0"/>
        <w:adjustRightInd w:val="0"/>
        <w:spacing w:after="0" w:line="20" w:lineRule="atLeast"/>
        <w:jc w:val="both"/>
        <w:rPr>
          <w:rFonts w:ascii="Arial" w:hAnsi="Arial" w:cs="Arial"/>
          <w:sz w:val="24"/>
          <w:szCs w:val="24"/>
        </w:rPr>
      </w:pPr>
      <w:r w:rsidRPr="00B4082F">
        <w:rPr>
          <w:rFonts w:ascii="Arial" w:hAnsi="Arial" w:cs="Arial"/>
          <w:sz w:val="24"/>
          <w:szCs w:val="24"/>
        </w:rPr>
        <w:t>Brindar atención, protección y asistencia a los grupos poblacionales, que por sus condiciones de marginalidad o exclusión no tienen capacidad para generar o acceder a los mecanismos formales par la satisfacción de sus necesidades básicas, contribuyendo a la reducción del daño y del impacto negativo a través de proyectos dirigidos a la superación de la vulnerabilidad.</w:t>
      </w:r>
    </w:p>
    <w:p w:rsidR="00865E8A" w:rsidRDefault="00865E8A" w:rsidP="00A55A62">
      <w:pPr>
        <w:pStyle w:val="Prrafodelista"/>
        <w:numPr>
          <w:ilvl w:val="0"/>
          <w:numId w:val="22"/>
        </w:numPr>
        <w:autoSpaceDE w:val="0"/>
        <w:autoSpaceDN w:val="0"/>
        <w:adjustRightInd w:val="0"/>
        <w:spacing w:after="0" w:line="20" w:lineRule="atLeast"/>
        <w:jc w:val="both"/>
        <w:rPr>
          <w:rFonts w:ascii="Arial" w:hAnsi="Arial" w:cs="Arial"/>
          <w:sz w:val="24"/>
          <w:szCs w:val="24"/>
        </w:rPr>
      </w:pPr>
      <w:r w:rsidRPr="00B4082F">
        <w:rPr>
          <w:rFonts w:ascii="Arial" w:hAnsi="Arial" w:cs="Arial"/>
          <w:sz w:val="24"/>
          <w:szCs w:val="24"/>
        </w:rPr>
        <w:t>Promover e informar a diferentes organizaciones tanto del sector privado como estatales, los diferentes programas sociales que se adelanten en la Administración, para buscar con ello su vinculación de forma efectiva a dichos programas.</w:t>
      </w:r>
    </w:p>
    <w:p w:rsidR="00865E8A" w:rsidRDefault="00865E8A" w:rsidP="00A55A62">
      <w:pPr>
        <w:pStyle w:val="Prrafodelista"/>
        <w:numPr>
          <w:ilvl w:val="0"/>
          <w:numId w:val="22"/>
        </w:numPr>
        <w:autoSpaceDE w:val="0"/>
        <w:autoSpaceDN w:val="0"/>
        <w:adjustRightInd w:val="0"/>
        <w:spacing w:after="0" w:line="20" w:lineRule="atLeast"/>
        <w:jc w:val="both"/>
        <w:rPr>
          <w:rFonts w:ascii="Arial" w:hAnsi="Arial" w:cs="Arial"/>
          <w:sz w:val="24"/>
          <w:szCs w:val="24"/>
        </w:rPr>
      </w:pPr>
      <w:r>
        <w:rPr>
          <w:rFonts w:ascii="Arial" w:hAnsi="Arial" w:cs="Arial"/>
          <w:sz w:val="24"/>
          <w:szCs w:val="24"/>
        </w:rPr>
        <w:t>Articular acciones para la protección de la niñez y la adolescencia, con entidades estatales de diferente orden, para atender los requerimientos exigidos por la Ley 1098 de 2007.</w:t>
      </w:r>
    </w:p>
    <w:p w:rsidR="00865E8A" w:rsidRDefault="00865E8A" w:rsidP="00037748">
      <w:pPr>
        <w:autoSpaceDE w:val="0"/>
        <w:autoSpaceDN w:val="0"/>
        <w:adjustRightInd w:val="0"/>
        <w:spacing w:after="0" w:line="20" w:lineRule="atLeast"/>
        <w:jc w:val="both"/>
        <w:rPr>
          <w:rFonts w:ascii="Arial" w:hAnsi="Arial" w:cs="Arial"/>
          <w:b/>
          <w:color w:val="FF0000"/>
          <w:sz w:val="24"/>
          <w:szCs w:val="24"/>
          <w:lang w:eastAsia="es-ES"/>
        </w:rPr>
      </w:pPr>
      <w:r>
        <w:rPr>
          <w:rFonts w:ascii="Arial" w:hAnsi="Arial" w:cs="Arial"/>
          <w:b/>
          <w:color w:val="FF0000"/>
          <w:sz w:val="24"/>
          <w:szCs w:val="24"/>
          <w:lang w:eastAsia="es-ES"/>
        </w:rPr>
        <w:t xml:space="preserve"> </w:t>
      </w:r>
    </w:p>
    <w:p w:rsidR="00E42620" w:rsidRDefault="00E42620" w:rsidP="00C2283C">
      <w:pPr>
        <w:autoSpaceDE w:val="0"/>
        <w:autoSpaceDN w:val="0"/>
        <w:adjustRightInd w:val="0"/>
        <w:spacing w:after="0" w:line="20" w:lineRule="atLeast"/>
        <w:jc w:val="both"/>
        <w:rPr>
          <w:rFonts w:ascii="Arial" w:hAnsi="Arial" w:cs="Arial"/>
          <w:b/>
          <w:sz w:val="24"/>
          <w:szCs w:val="24"/>
        </w:rPr>
      </w:pPr>
      <w:r w:rsidRPr="00C10EF1">
        <w:rPr>
          <w:rFonts w:ascii="Arial" w:hAnsi="Arial" w:cs="Arial"/>
          <w:b/>
          <w:sz w:val="24"/>
          <w:szCs w:val="24"/>
        </w:rPr>
        <w:t>METAS DE RESULTADO</w:t>
      </w:r>
    </w:p>
    <w:p w:rsidR="00E42620" w:rsidRPr="00C10EF1" w:rsidRDefault="00E42620" w:rsidP="00C2283C">
      <w:pPr>
        <w:autoSpaceDE w:val="0"/>
        <w:autoSpaceDN w:val="0"/>
        <w:adjustRightInd w:val="0"/>
        <w:spacing w:after="0" w:line="20" w:lineRule="atLeast"/>
        <w:jc w:val="both"/>
        <w:rPr>
          <w:rFonts w:ascii="Arial" w:hAnsi="Arial" w:cs="Arial"/>
          <w:b/>
          <w:sz w:val="24"/>
          <w:szCs w:val="24"/>
        </w:rPr>
      </w:pPr>
    </w:p>
    <w:p w:rsidR="00E42620" w:rsidRPr="00A31C96" w:rsidRDefault="00E42620" w:rsidP="00E55362">
      <w:pPr>
        <w:pStyle w:val="Prrafodelista"/>
        <w:numPr>
          <w:ilvl w:val="0"/>
          <w:numId w:val="59"/>
        </w:numPr>
        <w:autoSpaceDE w:val="0"/>
        <w:autoSpaceDN w:val="0"/>
        <w:adjustRightInd w:val="0"/>
        <w:spacing w:after="0" w:line="20" w:lineRule="atLeast"/>
        <w:jc w:val="both"/>
        <w:rPr>
          <w:rFonts w:ascii="Arial" w:hAnsi="Arial" w:cs="Arial"/>
          <w:sz w:val="24"/>
          <w:szCs w:val="24"/>
        </w:rPr>
      </w:pPr>
      <w:r w:rsidRPr="00C10EF1">
        <w:rPr>
          <w:rFonts w:ascii="Arial" w:hAnsi="Arial" w:cs="Arial"/>
          <w:sz w:val="24"/>
          <w:szCs w:val="24"/>
        </w:rPr>
        <w:t xml:space="preserve"> </w:t>
      </w:r>
      <w:r w:rsidR="009A3EC1" w:rsidRPr="00A31C96">
        <w:rPr>
          <w:rFonts w:ascii="Arial" w:hAnsi="Arial" w:cs="Arial"/>
          <w:sz w:val="24"/>
          <w:szCs w:val="24"/>
        </w:rPr>
        <w:t>9</w:t>
      </w:r>
      <w:r w:rsidRPr="00A31C96">
        <w:rPr>
          <w:rFonts w:ascii="Arial" w:hAnsi="Arial" w:cs="Arial"/>
          <w:sz w:val="24"/>
          <w:szCs w:val="24"/>
        </w:rPr>
        <w:t xml:space="preserve">0% de la población infantil </w:t>
      </w:r>
      <w:r w:rsidR="009A3EC1" w:rsidRPr="00A31C96">
        <w:rPr>
          <w:rFonts w:ascii="Arial" w:hAnsi="Arial" w:cs="Arial"/>
          <w:sz w:val="24"/>
          <w:szCs w:val="24"/>
        </w:rPr>
        <w:t xml:space="preserve">de 0 a 5 años </w:t>
      </w:r>
      <w:r w:rsidRPr="00A31C96">
        <w:rPr>
          <w:rFonts w:ascii="Arial" w:hAnsi="Arial" w:cs="Arial"/>
          <w:sz w:val="24"/>
          <w:szCs w:val="24"/>
        </w:rPr>
        <w:t>con garantías en las áreas de derecho definidas en la Ley 1098 de 2007, como son la participación, la protección, la educación e identidad, y la salud y supervivencia.</w:t>
      </w:r>
    </w:p>
    <w:p w:rsidR="00E42620" w:rsidRPr="00A31C96" w:rsidRDefault="00E42620" w:rsidP="00E55362">
      <w:pPr>
        <w:pStyle w:val="Prrafodelista"/>
        <w:numPr>
          <w:ilvl w:val="0"/>
          <w:numId w:val="59"/>
        </w:numPr>
        <w:autoSpaceDE w:val="0"/>
        <w:autoSpaceDN w:val="0"/>
        <w:adjustRightInd w:val="0"/>
        <w:spacing w:after="0" w:line="20" w:lineRule="atLeast"/>
        <w:jc w:val="both"/>
        <w:rPr>
          <w:rFonts w:ascii="Arial" w:hAnsi="Arial" w:cs="Arial"/>
          <w:sz w:val="24"/>
          <w:szCs w:val="24"/>
        </w:rPr>
      </w:pPr>
      <w:r w:rsidRPr="00A31C96">
        <w:rPr>
          <w:rFonts w:ascii="Arial" w:hAnsi="Arial" w:cs="Arial"/>
          <w:sz w:val="24"/>
          <w:szCs w:val="24"/>
        </w:rPr>
        <w:t>100% de los docentes de los establecimientos educativos capacitados en las áreas de derecho de la población infantil y adolescente.</w:t>
      </w:r>
    </w:p>
    <w:p w:rsidR="00E42620" w:rsidRPr="00A31C96" w:rsidRDefault="00E42620" w:rsidP="00E55362">
      <w:pPr>
        <w:pStyle w:val="Prrafodelista"/>
        <w:numPr>
          <w:ilvl w:val="0"/>
          <w:numId w:val="59"/>
        </w:numPr>
        <w:autoSpaceDE w:val="0"/>
        <w:autoSpaceDN w:val="0"/>
        <w:adjustRightInd w:val="0"/>
        <w:spacing w:after="0" w:line="20" w:lineRule="atLeast"/>
        <w:jc w:val="both"/>
        <w:rPr>
          <w:rFonts w:ascii="Arial" w:hAnsi="Arial" w:cs="Arial"/>
          <w:sz w:val="24"/>
          <w:szCs w:val="24"/>
        </w:rPr>
      </w:pPr>
      <w:r w:rsidRPr="00A31C96">
        <w:rPr>
          <w:rFonts w:ascii="Arial" w:hAnsi="Arial" w:cs="Arial"/>
          <w:sz w:val="24"/>
          <w:szCs w:val="24"/>
        </w:rPr>
        <w:t>100% de los establecimientos educativos articulados al trabajo social del municipio para atender a población vulnerable.</w:t>
      </w:r>
    </w:p>
    <w:p w:rsidR="00E42620" w:rsidRPr="00A31C96" w:rsidRDefault="00E42620" w:rsidP="00E55362">
      <w:pPr>
        <w:pStyle w:val="Prrafodelista"/>
        <w:numPr>
          <w:ilvl w:val="0"/>
          <w:numId w:val="59"/>
        </w:numPr>
        <w:autoSpaceDE w:val="0"/>
        <w:autoSpaceDN w:val="0"/>
        <w:adjustRightInd w:val="0"/>
        <w:spacing w:after="0" w:line="20" w:lineRule="atLeast"/>
        <w:jc w:val="both"/>
        <w:rPr>
          <w:rFonts w:ascii="Arial" w:hAnsi="Arial" w:cs="Arial"/>
          <w:sz w:val="24"/>
          <w:szCs w:val="24"/>
        </w:rPr>
      </w:pPr>
      <w:r w:rsidRPr="00A31C96">
        <w:rPr>
          <w:rFonts w:ascii="Arial" w:hAnsi="Arial" w:cs="Arial"/>
          <w:sz w:val="24"/>
          <w:szCs w:val="24"/>
        </w:rPr>
        <w:t>100% de articulación y funcionamiento del observatorio de infancia, adolescencia y juventud al final del período.</w:t>
      </w:r>
    </w:p>
    <w:p w:rsidR="00E42620" w:rsidRPr="00A31C96" w:rsidRDefault="00E42620" w:rsidP="00E55362">
      <w:pPr>
        <w:pStyle w:val="Prrafodelista"/>
        <w:numPr>
          <w:ilvl w:val="0"/>
          <w:numId w:val="59"/>
        </w:numPr>
        <w:autoSpaceDE w:val="0"/>
        <w:autoSpaceDN w:val="0"/>
        <w:adjustRightInd w:val="0"/>
        <w:spacing w:after="0" w:line="20" w:lineRule="atLeast"/>
        <w:jc w:val="both"/>
        <w:rPr>
          <w:rFonts w:ascii="Arial" w:hAnsi="Arial" w:cs="Arial"/>
          <w:sz w:val="24"/>
          <w:szCs w:val="24"/>
        </w:rPr>
      </w:pPr>
      <w:r w:rsidRPr="00A31C96">
        <w:rPr>
          <w:rFonts w:ascii="Arial" w:hAnsi="Arial" w:cs="Arial"/>
          <w:sz w:val="24"/>
          <w:szCs w:val="24"/>
        </w:rPr>
        <w:t>5% de la población femenina capacitada en productividad, organización y liderazgo comunitario.</w:t>
      </w:r>
    </w:p>
    <w:p w:rsidR="00E42620" w:rsidRPr="00A31C96" w:rsidRDefault="00E42620" w:rsidP="00E55362">
      <w:pPr>
        <w:pStyle w:val="Prrafodelista"/>
        <w:numPr>
          <w:ilvl w:val="0"/>
          <w:numId w:val="59"/>
        </w:numPr>
        <w:autoSpaceDE w:val="0"/>
        <w:autoSpaceDN w:val="0"/>
        <w:adjustRightInd w:val="0"/>
        <w:spacing w:after="0" w:line="20" w:lineRule="atLeast"/>
        <w:jc w:val="both"/>
        <w:rPr>
          <w:rFonts w:ascii="Arial" w:hAnsi="Arial" w:cs="Arial"/>
          <w:sz w:val="24"/>
          <w:szCs w:val="24"/>
        </w:rPr>
      </w:pPr>
      <w:r w:rsidRPr="00A31C96">
        <w:rPr>
          <w:rFonts w:ascii="Arial" w:hAnsi="Arial" w:cs="Arial"/>
          <w:sz w:val="24"/>
          <w:szCs w:val="24"/>
        </w:rPr>
        <w:t>Formar al 15% de las familias doblemente colombianas  en hábitos de vida saludables (valores, actitudes, acciones y tradiciones de los ciudadanos que permiten una salud biológica, síquica y la equidad, solidaridad y participación social).</w:t>
      </w:r>
    </w:p>
    <w:p w:rsidR="00E42620" w:rsidRPr="00A31C96" w:rsidRDefault="00E42620" w:rsidP="00E55362">
      <w:pPr>
        <w:pStyle w:val="Prrafodelista"/>
        <w:numPr>
          <w:ilvl w:val="0"/>
          <w:numId w:val="59"/>
        </w:numPr>
        <w:autoSpaceDE w:val="0"/>
        <w:autoSpaceDN w:val="0"/>
        <w:adjustRightInd w:val="0"/>
        <w:spacing w:after="0" w:line="20" w:lineRule="atLeast"/>
        <w:jc w:val="both"/>
        <w:rPr>
          <w:rFonts w:ascii="Arial" w:hAnsi="Arial" w:cs="Arial"/>
          <w:sz w:val="24"/>
          <w:szCs w:val="24"/>
        </w:rPr>
      </w:pPr>
      <w:r w:rsidRPr="00A31C96">
        <w:rPr>
          <w:rFonts w:ascii="Arial" w:hAnsi="Arial" w:cs="Arial"/>
          <w:sz w:val="24"/>
          <w:szCs w:val="24"/>
        </w:rPr>
        <w:t>Implementar acciones de seguridad alimentaria, complementación nutricional, educación, vigilancia nutricional y articulación intersectorial con el 10% de familias doblemente colombianas, especialmente las que están en condición de vulnerabilidad.</w:t>
      </w:r>
    </w:p>
    <w:p w:rsidR="00E42620" w:rsidRDefault="00E42620" w:rsidP="00E55362">
      <w:pPr>
        <w:pStyle w:val="Prrafodelista"/>
        <w:numPr>
          <w:ilvl w:val="0"/>
          <w:numId w:val="59"/>
        </w:numPr>
        <w:autoSpaceDE w:val="0"/>
        <w:autoSpaceDN w:val="0"/>
        <w:adjustRightInd w:val="0"/>
        <w:spacing w:after="0" w:line="20" w:lineRule="atLeast"/>
        <w:jc w:val="both"/>
        <w:rPr>
          <w:rFonts w:ascii="Arial" w:hAnsi="Arial" w:cs="Arial"/>
          <w:sz w:val="24"/>
          <w:szCs w:val="24"/>
        </w:rPr>
      </w:pPr>
      <w:r>
        <w:rPr>
          <w:rFonts w:ascii="Arial" w:hAnsi="Arial" w:cs="Arial"/>
          <w:sz w:val="24"/>
          <w:szCs w:val="24"/>
        </w:rPr>
        <w:t>Capacitar al 30% de la población juvenil en artes, oficios o en formación técnica profesional, para aumentar la productividad y competitividad de la población juvenil en edad de trabajar (18 a 26 años).</w:t>
      </w:r>
    </w:p>
    <w:p w:rsidR="00E42620" w:rsidRPr="00AF40E0" w:rsidRDefault="00E42620" w:rsidP="00E55362">
      <w:pPr>
        <w:pStyle w:val="Prrafodelista"/>
        <w:numPr>
          <w:ilvl w:val="0"/>
          <w:numId w:val="59"/>
        </w:numPr>
        <w:autoSpaceDE w:val="0"/>
        <w:autoSpaceDN w:val="0"/>
        <w:adjustRightInd w:val="0"/>
        <w:spacing w:after="0" w:line="20" w:lineRule="atLeast"/>
        <w:jc w:val="both"/>
        <w:rPr>
          <w:rFonts w:ascii="Arial" w:hAnsi="Arial" w:cs="Arial"/>
          <w:sz w:val="24"/>
          <w:szCs w:val="24"/>
          <w:lang w:eastAsia="es-ES"/>
        </w:rPr>
      </w:pPr>
      <w:r w:rsidRPr="00AF40E0">
        <w:rPr>
          <w:rFonts w:ascii="Arial" w:hAnsi="Arial" w:cs="Arial"/>
          <w:sz w:val="24"/>
          <w:szCs w:val="24"/>
          <w:lang w:eastAsia="es-ES"/>
        </w:rPr>
        <w:t>Brindar servicios sociales complementarios y atención institucionalizada al 50% de los adultos mayores del muni</w:t>
      </w:r>
      <w:r>
        <w:rPr>
          <w:rFonts w:ascii="Arial" w:hAnsi="Arial" w:cs="Arial"/>
          <w:sz w:val="24"/>
          <w:szCs w:val="24"/>
          <w:lang w:eastAsia="es-ES"/>
        </w:rPr>
        <w:t>cipio de los niveles I y II del SISBEN.</w:t>
      </w:r>
    </w:p>
    <w:p w:rsidR="00E42620" w:rsidRPr="00936362" w:rsidRDefault="00E42620" w:rsidP="00E55362">
      <w:pPr>
        <w:pStyle w:val="Prrafodelista"/>
        <w:numPr>
          <w:ilvl w:val="0"/>
          <w:numId w:val="59"/>
        </w:numPr>
        <w:autoSpaceDE w:val="0"/>
        <w:autoSpaceDN w:val="0"/>
        <w:adjustRightInd w:val="0"/>
        <w:spacing w:after="0" w:line="20" w:lineRule="atLeast"/>
        <w:jc w:val="both"/>
        <w:rPr>
          <w:rFonts w:ascii="Arial" w:hAnsi="Arial" w:cs="Arial"/>
          <w:sz w:val="24"/>
          <w:szCs w:val="24"/>
        </w:rPr>
      </w:pPr>
      <w:r w:rsidRPr="00936362">
        <w:rPr>
          <w:rFonts w:ascii="Arial" w:hAnsi="Arial" w:cs="Arial"/>
          <w:sz w:val="24"/>
          <w:szCs w:val="24"/>
        </w:rPr>
        <w:t>100% de la población discapacitada caracterizada y con política municipal definida, con énfasis en la educación,</w:t>
      </w:r>
      <w:r>
        <w:rPr>
          <w:rFonts w:ascii="Arial" w:hAnsi="Arial" w:cs="Arial"/>
          <w:sz w:val="24"/>
          <w:szCs w:val="24"/>
        </w:rPr>
        <w:t xml:space="preserve"> capacitación y logro de empleo.</w:t>
      </w:r>
    </w:p>
    <w:p w:rsidR="00E42620" w:rsidRDefault="00E42620" w:rsidP="00E55362">
      <w:pPr>
        <w:pStyle w:val="Prrafodelista"/>
        <w:numPr>
          <w:ilvl w:val="0"/>
          <w:numId w:val="59"/>
        </w:numPr>
        <w:autoSpaceDE w:val="0"/>
        <w:autoSpaceDN w:val="0"/>
        <w:adjustRightInd w:val="0"/>
        <w:spacing w:after="0" w:line="20" w:lineRule="atLeast"/>
        <w:rPr>
          <w:rFonts w:ascii="Arial" w:hAnsi="Arial" w:cs="Arial"/>
          <w:sz w:val="24"/>
          <w:szCs w:val="24"/>
        </w:rPr>
      </w:pPr>
      <w:r w:rsidRPr="00936362">
        <w:rPr>
          <w:rFonts w:ascii="Arial" w:hAnsi="Arial" w:cs="Arial"/>
          <w:sz w:val="24"/>
          <w:szCs w:val="24"/>
        </w:rPr>
        <w:t>Incrementar en un 15% las actividades de recuperación, adaptación y uso de aditamentos de la población con discapacidad.</w:t>
      </w:r>
    </w:p>
    <w:p w:rsidR="00865E8A" w:rsidRDefault="00E42620" w:rsidP="00E55362">
      <w:pPr>
        <w:pStyle w:val="Prrafodelista"/>
        <w:numPr>
          <w:ilvl w:val="0"/>
          <w:numId w:val="59"/>
        </w:numPr>
        <w:autoSpaceDE w:val="0"/>
        <w:autoSpaceDN w:val="0"/>
        <w:adjustRightInd w:val="0"/>
        <w:spacing w:after="0" w:line="20" w:lineRule="atLeast"/>
        <w:rPr>
          <w:rFonts w:ascii="Arial" w:hAnsi="Arial" w:cs="Arial"/>
          <w:sz w:val="24"/>
          <w:szCs w:val="24"/>
        </w:rPr>
      </w:pPr>
      <w:r w:rsidRPr="00654F82">
        <w:rPr>
          <w:rFonts w:ascii="Arial" w:hAnsi="Arial" w:cs="Arial"/>
          <w:sz w:val="24"/>
          <w:szCs w:val="24"/>
        </w:rPr>
        <w:t xml:space="preserve">Orientar el </w:t>
      </w:r>
      <w:r w:rsidR="00115B92">
        <w:rPr>
          <w:rFonts w:ascii="Arial" w:hAnsi="Arial" w:cs="Arial"/>
          <w:sz w:val="24"/>
          <w:szCs w:val="24"/>
        </w:rPr>
        <w:t>6</w:t>
      </w:r>
      <w:r w:rsidRPr="00654F82">
        <w:rPr>
          <w:rFonts w:ascii="Arial" w:hAnsi="Arial" w:cs="Arial"/>
          <w:sz w:val="24"/>
          <w:szCs w:val="24"/>
        </w:rPr>
        <w:t>0% de la población desplazada a través de la Secretaría de Gobierno municipal, para la atención de sus necesidades y protección de sus derechos.</w:t>
      </w:r>
    </w:p>
    <w:p w:rsidR="0079447D" w:rsidRDefault="0079447D" w:rsidP="0079447D">
      <w:pPr>
        <w:pStyle w:val="Prrafodelista"/>
        <w:autoSpaceDE w:val="0"/>
        <w:autoSpaceDN w:val="0"/>
        <w:adjustRightInd w:val="0"/>
        <w:spacing w:after="0" w:line="20" w:lineRule="atLeast"/>
        <w:rPr>
          <w:rFonts w:ascii="Arial" w:hAnsi="Arial" w:cs="Arial"/>
          <w:sz w:val="24"/>
          <w:szCs w:val="24"/>
        </w:rPr>
      </w:pPr>
    </w:p>
    <w:p w:rsidR="003A6EB7" w:rsidRPr="003A6EB7" w:rsidRDefault="003A6EB7" w:rsidP="003A6EB7">
      <w:pPr>
        <w:autoSpaceDE w:val="0"/>
        <w:autoSpaceDN w:val="0"/>
        <w:adjustRightInd w:val="0"/>
        <w:spacing w:after="0" w:line="20" w:lineRule="atLeast"/>
        <w:rPr>
          <w:rFonts w:ascii="Arial" w:hAnsi="Arial" w:cs="Arial"/>
          <w:b/>
          <w:sz w:val="24"/>
          <w:szCs w:val="24"/>
        </w:rPr>
      </w:pPr>
      <w:r w:rsidRPr="003A6EB7">
        <w:rPr>
          <w:rFonts w:ascii="Arial" w:hAnsi="Arial" w:cs="Arial"/>
          <w:b/>
          <w:sz w:val="24"/>
          <w:szCs w:val="24"/>
        </w:rPr>
        <w:t xml:space="preserve">INDICADOR DE RESULTADO: </w:t>
      </w:r>
    </w:p>
    <w:p w:rsidR="00865E8A" w:rsidRDefault="00865E8A" w:rsidP="00C2283C">
      <w:pPr>
        <w:spacing w:after="0" w:line="20" w:lineRule="atLeast"/>
        <w:rPr>
          <w:rFonts w:ascii="Arial" w:hAnsi="Arial" w:cs="Arial"/>
          <w:b/>
          <w:sz w:val="24"/>
          <w:szCs w:val="24"/>
        </w:rPr>
      </w:pPr>
    </w:p>
    <w:p w:rsidR="003A6EB7" w:rsidRDefault="003A6EB7" w:rsidP="00865E8A">
      <w:pPr>
        <w:spacing w:after="0" w:line="20" w:lineRule="atLeast"/>
        <w:rPr>
          <w:rFonts w:ascii="Arial" w:hAnsi="Arial" w:cs="Arial"/>
          <w:b/>
          <w:sz w:val="24"/>
          <w:szCs w:val="24"/>
        </w:rPr>
      </w:pPr>
    </w:p>
    <w:p w:rsidR="003A6EB7" w:rsidRPr="003A6EB7" w:rsidRDefault="003A6EB7" w:rsidP="0079447D">
      <w:pPr>
        <w:autoSpaceDE w:val="0"/>
        <w:autoSpaceDN w:val="0"/>
        <w:adjustRightInd w:val="0"/>
        <w:spacing w:after="0" w:line="20" w:lineRule="atLeast"/>
        <w:ind w:left="993" w:hanging="993"/>
        <w:jc w:val="both"/>
        <w:rPr>
          <w:rFonts w:ascii="Arial" w:hAnsi="Arial" w:cs="Arial"/>
          <w:sz w:val="24"/>
          <w:szCs w:val="24"/>
        </w:rPr>
      </w:pPr>
      <w:r>
        <w:rPr>
          <w:rFonts w:ascii="Arial" w:hAnsi="Arial" w:cs="Arial"/>
          <w:sz w:val="24"/>
          <w:szCs w:val="24"/>
        </w:rPr>
        <w:t xml:space="preserve">Meta 1: </w:t>
      </w:r>
      <w:r w:rsidRPr="003A6EB7">
        <w:rPr>
          <w:rFonts w:ascii="Arial" w:hAnsi="Arial" w:cs="Arial"/>
          <w:sz w:val="24"/>
          <w:szCs w:val="24"/>
        </w:rPr>
        <w:t>% de población infantil de 0 a 5 años con garantías en las áreas de derecho</w:t>
      </w:r>
      <w:r>
        <w:rPr>
          <w:rFonts w:ascii="Arial" w:hAnsi="Arial" w:cs="Arial"/>
          <w:sz w:val="24"/>
          <w:szCs w:val="24"/>
        </w:rPr>
        <w:t>.</w:t>
      </w:r>
      <w:r w:rsidRPr="003A6EB7">
        <w:rPr>
          <w:rFonts w:ascii="Arial" w:hAnsi="Arial" w:cs="Arial"/>
          <w:sz w:val="24"/>
          <w:szCs w:val="24"/>
        </w:rPr>
        <w:t xml:space="preserve"> </w:t>
      </w:r>
    </w:p>
    <w:p w:rsidR="003A6EB7" w:rsidRPr="003A6EB7" w:rsidRDefault="003A6EB7" w:rsidP="0079447D">
      <w:pPr>
        <w:autoSpaceDE w:val="0"/>
        <w:autoSpaceDN w:val="0"/>
        <w:adjustRightInd w:val="0"/>
        <w:spacing w:after="0" w:line="20" w:lineRule="atLeast"/>
        <w:ind w:left="993" w:hanging="993"/>
        <w:jc w:val="both"/>
        <w:rPr>
          <w:rFonts w:ascii="Arial" w:hAnsi="Arial" w:cs="Arial"/>
          <w:sz w:val="24"/>
          <w:szCs w:val="24"/>
        </w:rPr>
      </w:pPr>
      <w:r>
        <w:rPr>
          <w:rFonts w:ascii="Arial" w:hAnsi="Arial" w:cs="Arial"/>
          <w:sz w:val="24"/>
          <w:szCs w:val="24"/>
        </w:rPr>
        <w:t xml:space="preserve">Meta 2: </w:t>
      </w:r>
      <w:r w:rsidRPr="003A6EB7">
        <w:rPr>
          <w:rFonts w:ascii="Arial" w:hAnsi="Arial" w:cs="Arial"/>
          <w:sz w:val="24"/>
          <w:szCs w:val="24"/>
        </w:rPr>
        <w:t>% de docentes capacitados en las áreas de derecho</w:t>
      </w:r>
      <w:r>
        <w:rPr>
          <w:rFonts w:ascii="Arial" w:hAnsi="Arial" w:cs="Arial"/>
          <w:sz w:val="24"/>
          <w:szCs w:val="24"/>
        </w:rPr>
        <w:t xml:space="preserve"> infantil.</w:t>
      </w:r>
      <w:r w:rsidRPr="003A6EB7">
        <w:rPr>
          <w:rFonts w:ascii="Arial" w:hAnsi="Arial" w:cs="Arial"/>
          <w:sz w:val="24"/>
          <w:szCs w:val="24"/>
        </w:rPr>
        <w:t xml:space="preserve"> </w:t>
      </w:r>
    </w:p>
    <w:p w:rsidR="003A6EB7" w:rsidRPr="003A6EB7" w:rsidRDefault="003A6EB7" w:rsidP="0079447D">
      <w:pPr>
        <w:autoSpaceDE w:val="0"/>
        <w:autoSpaceDN w:val="0"/>
        <w:adjustRightInd w:val="0"/>
        <w:spacing w:after="0" w:line="20" w:lineRule="atLeast"/>
        <w:ind w:left="993" w:hanging="993"/>
        <w:jc w:val="both"/>
        <w:rPr>
          <w:rFonts w:ascii="Arial" w:hAnsi="Arial" w:cs="Arial"/>
          <w:sz w:val="24"/>
          <w:szCs w:val="24"/>
        </w:rPr>
      </w:pPr>
      <w:r>
        <w:rPr>
          <w:rFonts w:ascii="Arial" w:hAnsi="Arial" w:cs="Arial"/>
          <w:sz w:val="24"/>
          <w:szCs w:val="24"/>
        </w:rPr>
        <w:t xml:space="preserve">Meta 3: </w:t>
      </w:r>
      <w:r w:rsidRPr="003A6EB7">
        <w:rPr>
          <w:rFonts w:ascii="Arial" w:hAnsi="Arial" w:cs="Arial"/>
          <w:sz w:val="24"/>
          <w:szCs w:val="24"/>
        </w:rPr>
        <w:t>% de los establecimientos educativos articulados al trabajo social del municipio para atender a población vulnerable.</w:t>
      </w:r>
    </w:p>
    <w:p w:rsidR="003A6EB7" w:rsidRPr="003A6EB7" w:rsidRDefault="003A6EB7" w:rsidP="0079447D">
      <w:pPr>
        <w:autoSpaceDE w:val="0"/>
        <w:autoSpaceDN w:val="0"/>
        <w:adjustRightInd w:val="0"/>
        <w:spacing w:after="0" w:line="20" w:lineRule="atLeast"/>
        <w:ind w:left="993" w:hanging="993"/>
        <w:jc w:val="both"/>
        <w:rPr>
          <w:rFonts w:ascii="Arial" w:hAnsi="Arial" w:cs="Arial"/>
          <w:sz w:val="24"/>
          <w:szCs w:val="24"/>
        </w:rPr>
      </w:pPr>
      <w:r>
        <w:rPr>
          <w:rFonts w:ascii="Arial" w:hAnsi="Arial" w:cs="Arial"/>
          <w:sz w:val="24"/>
          <w:szCs w:val="24"/>
        </w:rPr>
        <w:t xml:space="preserve">Meta 4: </w:t>
      </w:r>
      <w:r w:rsidRPr="003A6EB7">
        <w:rPr>
          <w:rFonts w:ascii="Arial" w:hAnsi="Arial" w:cs="Arial"/>
          <w:sz w:val="24"/>
          <w:szCs w:val="24"/>
        </w:rPr>
        <w:t>% de articulación y funcionamiento del observatorio de infancia, adolescencia y juventud al final del período.</w:t>
      </w:r>
    </w:p>
    <w:p w:rsidR="003A6EB7" w:rsidRPr="003A6EB7" w:rsidRDefault="003A6EB7" w:rsidP="0079447D">
      <w:pPr>
        <w:autoSpaceDE w:val="0"/>
        <w:autoSpaceDN w:val="0"/>
        <w:adjustRightInd w:val="0"/>
        <w:spacing w:after="0" w:line="20" w:lineRule="atLeast"/>
        <w:ind w:left="993" w:hanging="993"/>
        <w:jc w:val="both"/>
        <w:rPr>
          <w:rFonts w:ascii="Arial" w:hAnsi="Arial" w:cs="Arial"/>
          <w:sz w:val="24"/>
          <w:szCs w:val="24"/>
        </w:rPr>
      </w:pPr>
      <w:r>
        <w:rPr>
          <w:rFonts w:ascii="Arial" w:hAnsi="Arial" w:cs="Arial"/>
          <w:sz w:val="24"/>
          <w:szCs w:val="24"/>
        </w:rPr>
        <w:t xml:space="preserve">Meta 5: </w:t>
      </w:r>
      <w:r w:rsidRPr="003A6EB7">
        <w:rPr>
          <w:rFonts w:ascii="Arial" w:hAnsi="Arial" w:cs="Arial"/>
          <w:sz w:val="24"/>
          <w:szCs w:val="24"/>
        </w:rPr>
        <w:t>% de la población femenina capacitada en productividad, organización y liderazgo comunitario.</w:t>
      </w:r>
    </w:p>
    <w:p w:rsidR="003A6EB7" w:rsidRPr="003A6EB7" w:rsidRDefault="003A6EB7" w:rsidP="0079447D">
      <w:pPr>
        <w:autoSpaceDE w:val="0"/>
        <w:autoSpaceDN w:val="0"/>
        <w:adjustRightInd w:val="0"/>
        <w:spacing w:after="0" w:line="20" w:lineRule="atLeast"/>
        <w:ind w:left="993" w:hanging="993"/>
        <w:jc w:val="both"/>
        <w:rPr>
          <w:rFonts w:ascii="Arial" w:hAnsi="Arial" w:cs="Arial"/>
          <w:sz w:val="24"/>
          <w:szCs w:val="24"/>
        </w:rPr>
      </w:pPr>
      <w:r>
        <w:rPr>
          <w:rFonts w:ascii="Arial" w:hAnsi="Arial" w:cs="Arial"/>
          <w:sz w:val="24"/>
          <w:szCs w:val="24"/>
        </w:rPr>
        <w:t xml:space="preserve">Meta 6: </w:t>
      </w:r>
      <w:r w:rsidRPr="003A6EB7">
        <w:rPr>
          <w:rFonts w:ascii="Arial" w:hAnsi="Arial" w:cs="Arial"/>
          <w:sz w:val="24"/>
          <w:szCs w:val="24"/>
        </w:rPr>
        <w:t xml:space="preserve">% de familias doblemente colombianas  </w:t>
      </w:r>
      <w:r>
        <w:rPr>
          <w:rFonts w:ascii="Arial" w:hAnsi="Arial" w:cs="Arial"/>
          <w:sz w:val="24"/>
          <w:szCs w:val="24"/>
        </w:rPr>
        <w:t xml:space="preserve">capacitadas </w:t>
      </w:r>
      <w:r w:rsidRPr="003A6EB7">
        <w:rPr>
          <w:rFonts w:ascii="Arial" w:hAnsi="Arial" w:cs="Arial"/>
          <w:sz w:val="24"/>
          <w:szCs w:val="24"/>
        </w:rPr>
        <w:t>en hábitos de vida saludables</w:t>
      </w:r>
      <w:r>
        <w:rPr>
          <w:rFonts w:ascii="Arial" w:hAnsi="Arial" w:cs="Arial"/>
          <w:sz w:val="24"/>
          <w:szCs w:val="24"/>
        </w:rPr>
        <w:t>.</w:t>
      </w:r>
    </w:p>
    <w:p w:rsidR="003A6EB7" w:rsidRPr="003A6EB7" w:rsidRDefault="003A6EB7" w:rsidP="0079447D">
      <w:pPr>
        <w:autoSpaceDE w:val="0"/>
        <w:autoSpaceDN w:val="0"/>
        <w:adjustRightInd w:val="0"/>
        <w:spacing w:after="0" w:line="20" w:lineRule="atLeast"/>
        <w:ind w:left="993" w:hanging="993"/>
        <w:jc w:val="both"/>
        <w:rPr>
          <w:rFonts w:ascii="Arial" w:hAnsi="Arial" w:cs="Arial"/>
          <w:sz w:val="24"/>
          <w:szCs w:val="24"/>
        </w:rPr>
      </w:pPr>
      <w:r>
        <w:rPr>
          <w:rFonts w:ascii="Arial" w:hAnsi="Arial" w:cs="Arial"/>
          <w:sz w:val="24"/>
          <w:szCs w:val="24"/>
        </w:rPr>
        <w:t xml:space="preserve">Meta 7: </w:t>
      </w:r>
      <w:r w:rsidR="00636728">
        <w:rPr>
          <w:rFonts w:ascii="Arial" w:hAnsi="Arial" w:cs="Arial"/>
          <w:sz w:val="24"/>
          <w:szCs w:val="24"/>
        </w:rPr>
        <w:t xml:space="preserve">% de familias con </w:t>
      </w:r>
      <w:r w:rsidRPr="003A6EB7">
        <w:rPr>
          <w:rFonts w:ascii="Arial" w:hAnsi="Arial" w:cs="Arial"/>
          <w:sz w:val="24"/>
          <w:szCs w:val="24"/>
        </w:rPr>
        <w:t>acciones de seguridad alimentaria, complementación nutricional, educación, vigilancia nutricional y articulación intersectorial</w:t>
      </w:r>
      <w:r w:rsidR="00636728">
        <w:rPr>
          <w:rFonts w:ascii="Arial" w:hAnsi="Arial" w:cs="Arial"/>
          <w:sz w:val="24"/>
          <w:szCs w:val="24"/>
        </w:rPr>
        <w:t>.</w:t>
      </w:r>
    </w:p>
    <w:p w:rsidR="003A6EB7" w:rsidRPr="003A6EB7" w:rsidRDefault="003A6EB7" w:rsidP="0079447D">
      <w:pPr>
        <w:autoSpaceDE w:val="0"/>
        <w:autoSpaceDN w:val="0"/>
        <w:adjustRightInd w:val="0"/>
        <w:spacing w:after="0" w:line="20" w:lineRule="atLeast"/>
        <w:ind w:left="993" w:hanging="993"/>
        <w:jc w:val="both"/>
        <w:rPr>
          <w:rFonts w:ascii="Arial" w:hAnsi="Arial" w:cs="Arial"/>
          <w:sz w:val="24"/>
          <w:szCs w:val="24"/>
        </w:rPr>
      </w:pPr>
      <w:r>
        <w:rPr>
          <w:rFonts w:ascii="Arial" w:hAnsi="Arial" w:cs="Arial"/>
          <w:sz w:val="24"/>
          <w:szCs w:val="24"/>
        </w:rPr>
        <w:t xml:space="preserve">Meta 8: </w:t>
      </w:r>
      <w:r w:rsidRPr="003A6EB7">
        <w:rPr>
          <w:rFonts w:ascii="Arial" w:hAnsi="Arial" w:cs="Arial"/>
          <w:sz w:val="24"/>
          <w:szCs w:val="24"/>
        </w:rPr>
        <w:t xml:space="preserve">% de población juvenil </w:t>
      </w:r>
      <w:r w:rsidR="00992CFA" w:rsidRPr="003A6EB7">
        <w:rPr>
          <w:rFonts w:ascii="Arial" w:hAnsi="Arial" w:cs="Arial"/>
          <w:sz w:val="24"/>
          <w:szCs w:val="24"/>
        </w:rPr>
        <w:t>(18 a 26 años</w:t>
      </w:r>
      <w:r w:rsidR="00992CFA">
        <w:rPr>
          <w:rFonts w:ascii="Arial" w:hAnsi="Arial" w:cs="Arial"/>
          <w:sz w:val="24"/>
          <w:szCs w:val="24"/>
        </w:rPr>
        <w:t xml:space="preserve">) capacitada </w:t>
      </w:r>
      <w:r w:rsidRPr="003A6EB7">
        <w:rPr>
          <w:rFonts w:ascii="Arial" w:hAnsi="Arial" w:cs="Arial"/>
          <w:sz w:val="24"/>
          <w:szCs w:val="24"/>
        </w:rPr>
        <w:t>en artes, oficios o en formación técnica profesional</w:t>
      </w:r>
      <w:r w:rsidR="00992CFA">
        <w:rPr>
          <w:rFonts w:ascii="Arial" w:hAnsi="Arial" w:cs="Arial"/>
          <w:sz w:val="24"/>
          <w:szCs w:val="24"/>
        </w:rPr>
        <w:t>.</w:t>
      </w:r>
    </w:p>
    <w:p w:rsidR="003A6EB7" w:rsidRPr="003A6EB7" w:rsidRDefault="003A6EB7" w:rsidP="0079447D">
      <w:pPr>
        <w:autoSpaceDE w:val="0"/>
        <w:autoSpaceDN w:val="0"/>
        <w:adjustRightInd w:val="0"/>
        <w:spacing w:after="0" w:line="20" w:lineRule="atLeast"/>
        <w:ind w:left="993" w:hanging="993"/>
        <w:jc w:val="both"/>
        <w:rPr>
          <w:rFonts w:ascii="Arial" w:hAnsi="Arial" w:cs="Arial"/>
          <w:sz w:val="24"/>
          <w:szCs w:val="24"/>
          <w:lang w:eastAsia="es-ES"/>
        </w:rPr>
      </w:pPr>
      <w:r>
        <w:rPr>
          <w:rFonts w:ascii="Arial" w:hAnsi="Arial" w:cs="Arial"/>
          <w:sz w:val="24"/>
          <w:szCs w:val="24"/>
          <w:lang w:eastAsia="es-ES"/>
        </w:rPr>
        <w:t xml:space="preserve">Meta 9: </w:t>
      </w:r>
      <w:r w:rsidR="00992CFA">
        <w:rPr>
          <w:rFonts w:ascii="Arial" w:hAnsi="Arial" w:cs="Arial"/>
          <w:sz w:val="24"/>
          <w:szCs w:val="24"/>
          <w:lang w:eastAsia="es-ES"/>
        </w:rPr>
        <w:t>% de adultos mayores nivel I y II del SIBEN con</w:t>
      </w:r>
      <w:r w:rsidRPr="003A6EB7">
        <w:rPr>
          <w:rFonts w:ascii="Arial" w:hAnsi="Arial" w:cs="Arial"/>
          <w:sz w:val="24"/>
          <w:szCs w:val="24"/>
          <w:lang w:eastAsia="es-ES"/>
        </w:rPr>
        <w:t xml:space="preserve"> servicios sociales complementarios y atención institucionalizada</w:t>
      </w:r>
      <w:r w:rsidR="00992CFA">
        <w:rPr>
          <w:rFonts w:ascii="Arial" w:hAnsi="Arial" w:cs="Arial"/>
          <w:sz w:val="24"/>
          <w:szCs w:val="24"/>
          <w:lang w:eastAsia="es-ES"/>
        </w:rPr>
        <w:t>.</w:t>
      </w:r>
    </w:p>
    <w:p w:rsidR="003A6EB7" w:rsidRPr="003A6EB7" w:rsidRDefault="003A6EB7" w:rsidP="0079447D">
      <w:pPr>
        <w:autoSpaceDE w:val="0"/>
        <w:autoSpaceDN w:val="0"/>
        <w:adjustRightInd w:val="0"/>
        <w:spacing w:after="0" w:line="20" w:lineRule="atLeast"/>
        <w:ind w:left="993" w:hanging="993"/>
        <w:jc w:val="both"/>
        <w:rPr>
          <w:rFonts w:ascii="Arial" w:hAnsi="Arial" w:cs="Arial"/>
          <w:sz w:val="24"/>
          <w:szCs w:val="24"/>
        </w:rPr>
      </w:pPr>
      <w:r>
        <w:rPr>
          <w:rFonts w:ascii="Arial" w:hAnsi="Arial" w:cs="Arial"/>
          <w:sz w:val="24"/>
          <w:szCs w:val="24"/>
        </w:rPr>
        <w:t xml:space="preserve">Meta 10: </w:t>
      </w:r>
      <w:r w:rsidRPr="003A6EB7">
        <w:rPr>
          <w:rFonts w:ascii="Arial" w:hAnsi="Arial" w:cs="Arial"/>
          <w:sz w:val="24"/>
          <w:szCs w:val="24"/>
        </w:rPr>
        <w:t>% de población discapacitada caracterizada</w:t>
      </w:r>
      <w:r w:rsidR="00992CFA">
        <w:rPr>
          <w:rFonts w:ascii="Arial" w:hAnsi="Arial" w:cs="Arial"/>
          <w:sz w:val="24"/>
          <w:szCs w:val="24"/>
        </w:rPr>
        <w:t>.</w:t>
      </w:r>
    </w:p>
    <w:p w:rsidR="00992CFA" w:rsidRDefault="00992CFA" w:rsidP="0079447D">
      <w:pPr>
        <w:autoSpaceDE w:val="0"/>
        <w:autoSpaceDN w:val="0"/>
        <w:adjustRightInd w:val="0"/>
        <w:spacing w:after="0" w:line="20" w:lineRule="atLeast"/>
        <w:ind w:left="993" w:hanging="993"/>
        <w:rPr>
          <w:rFonts w:ascii="Arial" w:hAnsi="Arial" w:cs="Arial"/>
          <w:sz w:val="24"/>
          <w:szCs w:val="24"/>
        </w:rPr>
      </w:pPr>
      <w:r>
        <w:rPr>
          <w:rFonts w:ascii="Arial" w:hAnsi="Arial" w:cs="Arial"/>
          <w:sz w:val="24"/>
          <w:szCs w:val="24"/>
        </w:rPr>
        <w:t>Meta 10: No. de política municipal de discapacidad definida</w:t>
      </w:r>
    </w:p>
    <w:p w:rsidR="003A6EB7" w:rsidRPr="003A6EB7" w:rsidRDefault="003A6EB7" w:rsidP="0079447D">
      <w:pPr>
        <w:autoSpaceDE w:val="0"/>
        <w:autoSpaceDN w:val="0"/>
        <w:adjustRightInd w:val="0"/>
        <w:spacing w:after="0" w:line="20" w:lineRule="atLeast"/>
        <w:ind w:left="993" w:hanging="993"/>
        <w:jc w:val="both"/>
        <w:rPr>
          <w:rFonts w:ascii="Arial" w:hAnsi="Arial" w:cs="Arial"/>
          <w:sz w:val="24"/>
          <w:szCs w:val="24"/>
        </w:rPr>
      </w:pPr>
      <w:r>
        <w:rPr>
          <w:rFonts w:ascii="Arial" w:hAnsi="Arial" w:cs="Arial"/>
          <w:sz w:val="24"/>
          <w:szCs w:val="24"/>
        </w:rPr>
        <w:t xml:space="preserve">Meta 11: </w:t>
      </w:r>
      <w:r w:rsidR="00115B92">
        <w:rPr>
          <w:rFonts w:ascii="Arial" w:hAnsi="Arial" w:cs="Arial"/>
          <w:sz w:val="24"/>
          <w:szCs w:val="24"/>
        </w:rPr>
        <w:t xml:space="preserve">% de incremento de </w:t>
      </w:r>
      <w:r w:rsidRPr="003A6EB7">
        <w:rPr>
          <w:rFonts w:ascii="Arial" w:hAnsi="Arial" w:cs="Arial"/>
          <w:sz w:val="24"/>
          <w:szCs w:val="24"/>
        </w:rPr>
        <w:t>actividades de recuperación, adaptación y uso de aditamentos de la población con discapacidad.</w:t>
      </w:r>
    </w:p>
    <w:p w:rsidR="003A6EB7" w:rsidRPr="003A6EB7" w:rsidRDefault="003A6EB7" w:rsidP="0079447D">
      <w:pPr>
        <w:autoSpaceDE w:val="0"/>
        <w:autoSpaceDN w:val="0"/>
        <w:adjustRightInd w:val="0"/>
        <w:spacing w:after="0" w:line="20" w:lineRule="atLeast"/>
        <w:ind w:left="993" w:hanging="993"/>
        <w:jc w:val="both"/>
        <w:rPr>
          <w:rFonts w:ascii="Arial" w:hAnsi="Arial" w:cs="Arial"/>
          <w:sz w:val="24"/>
          <w:szCs w:val="24"/>
        </w:rPr>
      </w:pPr>
      <w:r>
        <w:rPr>
          <w:rFonts w:ascii="Arial" w:hAnsi="Arial" w:cs="Arial"/>
          <w:sz w:val="24"/>
          <w:szCs w:val="24"/>
        </w:rPr>
        <w:t xml:space="preserve">Meta 12: </w:t>
      </w:r>
      <w:r w:rsidRPr="003A6EB7">
        <w:rPr>
          <w:rFonts w:ascii="Arial" w:hAnsi="Arial" w:cs="Arial"/>
          <w:sz w:val="24"/>
          <w:szCs w:val="24"/>
        </w:rPr>
        <w:t xml:space="preserve">% de la población desplazada </w:t>
      </w:r>
      <w:r w:rsidR="00115B92">
        <w:rPr>
          <w:rFonts w:ascii="Arial" w:hAnsi="Arial" w:cs="Arial"/>
          <w:sz w:val="24"/>
          <w:szCs w:val="24"/>
        </w:rPr>
        <w:t xml:space="preserve">orientada </w:t>
      </w:r>
      <w:r w:rsidRPr="003A6EB7">
        <w:rPr>
          <w:rFonts w:ascii="Arial" w:hAnsi="Arial" w:cs="Arial"/>
          <w:sz w:val="24"/>
          <w:szCs w:val="24"/>
        </w:rPr>
        <w:t>para la atención de sus necesidades y protección de sus derechos.</w:t>
      </w:r>
    </w:p>
    <w:p w:rsidR="003A6EB7" w:rsidRDefault="003A6EB7" w:rsidP="00865E8A">
      <w:pPr>
        <w:spacing w:after="0" w:line="20" w:lineRule="atLeast"/>
        <w:rPr>
          <w:rFonts w:ascii="Arial" w:hAnsi="Arial" w:cs="Arial"/>
          <w:b/>
          <w:sz w:val="24"/>
          <w:szCs w:val="24"/>
        </w:rPr>
      </w:pPr>
    </w:p>
    <w:p w:rsidR="00865E8A" w:rsidRPr="00EB0CEB" w:rsidRDefault="00865E8A" w:rsidP="00865E8A">
      <w:pPr>
        <w:spacing w:after="0" w:line="20" w:lineRule="atLeast"/>
        <w:rPr>
          <w:rFonts w:ascii="Arial" w:hAnsi="Arial" w:cs="Arial"/>
          <w:b/>
          <w:sz w:val="24"/>
          <w:szCs w:val="24"/>
        </w:rPr>
      </w:pPr>
      <w:r>
        <w:rPr>
          <w:rFonts w:ascii="Arial" w:hAnsi="Arial" w:cs="Arial"/>
          <w:b/>
          <w:sz w:val="24"/>
          <w:szCs w:val="24"/>
        </w:rPr>
        <w:t>5.</w:t>
      </w:r>
      <w:r w:rsidR="006773DC">
        <w:rPr>
          <w:rFonts w:ascii="Arial" w:hAnsi="Arial" w:cs="Arial"/>
          <w:b/>
          <w:sz w:val="24"/>
          <w:szCs w:val="24"/>
        </w:rPr>
        <w:t>2</w:t>
      </w:r>
      <w:r>
        <w:rPr>
          <w:rFonts w:ascii="Arial" w:hAnsi="Arial" w:cs="Arial"/>
          <w:b/>
          <w:sz w:val="24"/>
          <w:szCs w:val="24"/>
        </w:rPr>
        <w:t xml:space="preserve">.3.1 </w:t>
      </w:r>
      <w:r w:rsidRPr="00EB0CEB">
        <w:rPr>
          <w:rFonts w:ascii="Arial" w:hAnsi="Arial" w:cs="Arial"/>
          <w:b/>
          <w:sz w:val="24"/>
          <w:szCs w:val="24"/>
        </w:rPr>
        <w:t xml:space="preserve">PROGRAMA COLOMBIA EQUITATIVO Y SOLIDARIO </w:t>
      </w:r>
    </w:p>
    <w:p w:rsidR="00865E8A" w:rsidRDefault="00865E8A" w:rsidP="00865E8A">
      <w:pPr>
        <w:spacing w:after="0" w:line="20" w:lineRule="atLeast"/>
        <w:jc w:val="both"/>
        <w:rPr>
          <w:rFonts w:ascii="Arial" w:hAnsi="Arial" w:cs="Arial"/>
          <w:b/>
          <w:sz w:val="24"/>
          <w:szCs w:val="24"/>
        </w:rPr>
      </w:pPr>
    </w:p>
    <w:p w:rsidR="00865E8A" w:rsidRDefault="00865E8A" w:rsidP="00865E8A">
      <w:pPr>
        <w:spacing w:after="0" w:line="20" w:lineRule="atLeast"/>
        <w:jc w:val="both"/>
        <w:rPr>
          <w:rFonts w:ascii="Arial" w:hAnsi="Arial" w:cs="Arial"/>
          <w:b/>
          <w:sz w:val="24"/>
          <w:szCs w:val="24"/>
        </w:rPr>
      </w:pPr>
      <w:r w:rsidRPr="00EB0CEB">
        <w:rPr>
          <w:rFonts w:ascii="Arial" w:hAnsi="Arial" w:cs="Arial"/>
          <w:b/>
          <w:sz w:val="24"/>
          <w:szCs w:val="24"/>
        </w:rPr>
        <w:t>OBJETIVOS</w:t>
      </w:r>
    </w:p>
    <w:p w:rsidR="00761297" w:rsidRPr="00EB0CEB" w:rsidRDefault="00761297" w:rsidP="00865E8A">
      <w:pPr>
        <w:spacing w:after="0" w:line="20" w:lineRule="atLeast"/>
        <w:jc w:val="both"/>
        <w:rPr>
          <w:rFonts w:ascii="Arial" w:hAnsi="Arial" w:cs="Arial"/>
          <w:b/>
          <w:sz w:val="24"/>
          <w:szCs w:val="24"/>
        </w:rPr>
      </w:pPr>
    </w:p>
    <w:p w:rsidR="00865E8A" w:rsidRPr="00A9635D" w:rsidRDefault="00865E8A" w:rsidP="00865E8A">
      <w:pPr>
        <w:autoSpaceDE w:val="0"/>
        <w:autoSpaceDN w:val="0"/>
        <w:adjustRightInd w:val="0"/>
        <w:spacing w:after="0" w:line="20" w:lineRule="atLeast"/>
        <w:jc w:val="both"/>
        <w:rPr>
          <w:rFonts w:ascii="Arial" w:hAnsi="Arial" w:cs="Arial"/>
          <w:sz w:val="24"/>
          <w:szCs w:val="24"/>
          <w:lang w:eastAsia="es-ES"/>
        </w:rPr>
      </w:pPr>
      <w:r w:rsidRPr="00A9635D">
        <w:rPr>
          <w:rFonts w:ascii="Arial" w:hAnsi="Arial" w:cs="Arial"/>
          <w:sz w:val="24"/>
          <w:szCs w:val="24"/>
          <w:lang w:eastAsia="es-ES"/>
        </w:rPr>
        <w:t>Generar mecanismos que activen factores protectores del núcleo familiar y de sus miembros, de manera que se produzca un incremento en su calidad de vida, contribuyendo al mejoramiento de las condiciones de la población vulnerable y a la reducción del daño.</w:t>
      </w:r>
    </w:p>
    <w:p w:rsidR="00865E8A" w:rsidRDefault="00865E8A" w:rsidP="00865E8A">
      <w:pPr>
        <w:pStyle w:val="Prrafodelista"/>
        <w:autoSpaceDE w:val="0"/>
        <w:autoSpaceDN w:val="0"/>
        <w:adjustRightInd w:val="0"/>
        <w:spacing w:after="0" w:line="20" w:lineRule="atLeast"/>
        <w:ind w:left="0"/>
        <w:jc w:val="both"/>
        <w:rPr>
          <w:rFonts w:ascii="Arial" w:hAnsi="Arial" w:cs="Arial"/>
          <w:sz w:val="24"/>
          <w:szCs w:val="24"/>
          <w:lang w:eastAsia="es-ES"/>
        </w:rPr>
      </w:pPr>
    </w:p>
    <w:p w:rsidR="00865E8A" w:rsidRPr="00A9635D" w:rsidRDefault="00865E8A" w:rsidP="00865E8A">
      <w:pPr>
        <w:autoSpaceDE w:val="0"/>
        <w:autoSpaceDN w:val="0"/>
        <w:adjustRightInd w:val="0"/>
        <w:spacing w:after="0" w:line="20" w:lineRule="atLeast"/>
        <w:jc w:val="both"/>
        <w:rPr>
          <w:rFonts w:ascii="Arial" w:hAnsi="Arial" w:cs="Arial"/>
          <w:sz w:val="24"/>
          <w:szCs w:val="20"/>
          <w:lang w:eastAsia="es-ES"/>
        </w:rPr>
      </w:pPr>
      <w:r w:rsidRPr="00A9635D">
        <w:rPr>
          <w:rFonts w:ascii="Arial" w:hAnsi="Arial" w:cs="Arial"/>
          <w:sz w:val="24"/>
          <w:szCs w:val="20"/>
          <w:lang w:eastAsia="es-ES"/>
        </w:rPr>
        <w:t xml:space="preserve">Minimizar el riesgo y disminuir la vulnerabilidad, mejorando las condiciones de vida de la población en riesgo social. </w:t>
      </w:r>
    </w:p>
    <w:p w:rsidR="00865E8A" w:rsidRDefault="00865E8A" w:rsidP="00865E8A">
      <w:pPr>
        <w:autoSpaceDE w:val="0"/>
        <w:autoSpaceDN w:val="0"/>
        <w:adjustRightInd w:val="0"/>
        <w:spacing w:after="0" w:line="20" w:lineRule="atLeast"/>
        <w:contextualSpacing/>
        <w:jc w:val="both"/>
        <w:rPr>
          <w:rFonts w:ascii="Arial" w:hAnsi="Arial" w:cs="Arial"/>
          <w:sz w:val="24"/>
          <w:szCs w:val="20"/>
          <w:lang w:eastAsia="es-ES"/>
        </w:rPr>
      </w:pPr>
    </w:p>
    <w:p w:rsidR="00865E8A" w:rsidRDefault="00865E8A" w:rsidP="00C2283C">
      <w:pPr>
        <w:spacing w:after="0" w:line="20" w:lineRule="atLeast"/>
        <w:rPr>
          <w:rFonts w:ascii="Arial" w:hAnsi="Arial" w:cs="Arial"/>
          <w:b/>
          <w:sz w:val="24"/>
          <w:szCs w:val="24"/>
        </w:rPr>
      </w:pPr>
      <w:r>
        <w:rPr>
          <w:rFonts w:ascii="Arial" w:hAnsi="Arial" w:cs="Arial"/>
          <w:b/>
          <w:sz w:val="24"/>
          <w:szCs w:val="24"/>
        </w:rPr>
        <w:t xml:space="preserve"> </w:t>
      </w:r>
    </w:p>
    <w:p w:rsidR="00E42620" w:rsidRDefault="00E42620" w:rsidP="00C2283C">
      <w:pPr>
        <w:spacing w:after="0" w:line="20" w:lineRule="atLeast"/>
        <w:rPr>
          <w:rFonts w:ascii="Arial" w:hAnsi="Arial" w:cs="Arial"/>
          <w:b/>
          <w:sz w:val="24"/>
          <w:szCs w:val="24"/>
        </w:rPr>
      </w:pPr>
      <w:r>
        <w:rPr>
          <w:rFonts w:ascii="Arial" w:hAnsi="Arial" w:cs="Arial"/>
          <w:b/>
          <w:sz w:val="24"/>
          <w:szCs w:val="24"/>
        </w:rPr>
        <w:t>METAS DE PRODUCTO</w:t>
      </w:r>
    </w:p>
    <w:p w:rsidR="00C2283C" w:rsidRDefault="00C2283C" w:rsidP="00C2283C">
      <w:pPr>
        <w:spacing w:after="0" w:line="20" w:lineRule="atLeast"/>
        <w:rPr>
          <w:rFonts w:ascii="Arial" w:hAnsi="Arial" w:cs="Arial"/>
          <w:b/>
          <w:sz w:val="24"/>
          <w:szCs w:val="24"/>
        </w:rPr>
      </w:pPr>
    </w:p>
    <w:p w:rsidR="00E42620" w:rsidRPr="00A31C96" w:rsidRDefault="00E42620" w:rsidP="00E55362">
      <w:pPr>
        <w:pStyle w:val="Prrafodelista"/>
        <w:numPr>
          <w:ilvl w:val="0"/>
          <w:numId w:val="60"/>
        </w:numPr>
        <w:autoSpaceDE w:val="0"/>
        <w:autoSpaceDN w:val="0"/>
        <w:adjustRightInd w:val="0"/>
        <w:spacing w:after="0" w:line="20" w:lineRule="atLeast"/>
        <w:jc w:val="both"/>
        <w:rPr>
          <w:rFonts w:ascii="Arial" w:hAnsi="Arial" w:cs="Arial"/>
          <w:sz w:val="24"/>
          <w:szCs w:val="24"/>
          <w:lang w:eastAsia="es-ES"/>
        </w:rPr>
      </w:pPr>
      <w:r w:rsidRPr="00A31C96">
        <w:rPr>
          <w:rFonts w:ascii="Arial" w:hAnsi="Arial" w:cs="Arial"/>
          <w:sz w:val="24"/>
          <w:szCs w:val="24"/>
          <w:lang w:eastAsia="es-ES"/>
        </w:rPr>
        <w:t>Un observatorio de la infancia, adolescencia y juventud estructurado y en funcionamiento antes de terminar el año 2009.</w:t>
      </w:r>
    </w:p>
    <w:p w:rsidR="00E42620" w:rsidRPr="00A31C96" w:rsidRDefault="00E42620" w:rsidP="00E55362">
      <w:pPr>
        <w:pStyle w:val="Prrafodelista"/>
        <w:numPr>
          <w:ilvl w:val="0"/>
          <w:numId w:val="60"/>
        </w:numPr>
        <w:autoSpaceDE w:val="0"/>
        <w:autoSpaceDN w:val="0"/>
        <w:adjustRightInd w:val="0"/>
        <w:spacing w:after="0" w:line="20" w:lineRule="atLeast"/>
        <w:jc w:val="both"/>
        <w:rPr>
          <w:rFonts w:ascii="Arial" w:hAnsi="Arial" w:cs="Arial"/>
          <w:sz w:val="24"/>
          <w:szCs w:val="24"/>
          <w:lang w:eastAsia="es-ES"/>
        </w:rPr>
      </w:pPr>
      <w:r w:rsidRPr="00A31C96">
        <w:rPr>
          <w:rFonts w:ascii="Arial" w:hAnsi="Arial" w:cs="Arial"/>
          <w:sz w:val="24"/>
          <w:szCs w:val="24"/>
          <w:lang w:eastAsia="es-ES"/>
        </w:rPr>
        <w:t>Conformación de una red de mujeres para promoción del desarrollo de la mujer y la promoción de la equidad de género.</w:t>
      </w:r>
    </w:p>
    <w:p w:rsidR="00E42620" w:rsidRPr="00A31C96" w:rsidRDefault="008C6423" w:rsidP="00E55362">
      <w:pPr>
        <w:pStyle w:val="Prrafodelista"/>
        <w:numPr>
          <w:ilvl w:val="0"/>
          <w:numId w:val="60"/>
        </w:numPr>
        <w:autoSpaceDE w:val="0"/>
        <w:autoSpaceDN w:val="0"/>
        <w:adjustRightInd w:val="0"/>
        <w:spacing w:after="0" w:line="20" w:lineRule="atLeast"/>
        <w:jc w:val="both"/>
        <w:rPr>
          <w:rFonts w:ascii="Arial" w:hAnsi="Arial" w:cs="Arial"/>
          <w:sz w:val="24"/>
          <w:szCs w:val="24"/>
          <w:lang w:eastAsia="es-ES"/>
        </w:rPr>
      </w:pPr>
      <w:r w:rsidRPr="00A31C96">
        <w:rPr>
          <w:rFonts w:ascii="Arial" w:hAnsi="Arial" w:cs="Arial"/>
          <w:sz w:val="24"/>
          <w:szCs w:val="24"/>
          <w:lang w:eastAsia="es-ES"/>
        </w:rPr>
        <w:t xml:space="preserve">Un </w:t>
      </w:r>
      <w:r w:rsidR="00E42620" w:rsidRPr="00A31C96">
        <w:rPr>
          <w:rFonts w:ascii="Arial" w:hAnsi="Arial" w:cs="Arial"/>
          <w:sz w:val="24"/>
          <w:szCs w:val="24"/>
          <w:lang w:eastAsia="es-ES"/>
        </w:rPr>
        <w:t>Consejo municipal de juventud articulado y funcionando en el primer año de gobierno.</w:t>
      </w:r>
    </w:p>
    <w:p w:rsidR="00E42620" w:rsidRPr="00A31C96" w:rsidRDefault="000C5745" w:rsidP="00E55362">
      <w:pPr>
        <w:pStyle w:val="Prrafodelista"/>
        <w:numPr>
          <w:ilvl w:val="0"/>
          <w:numId w:val="60"/>
        </w:numPr>
        <w:autoSpaceDE w:val="0"/>
        <w:autoSpaceDN w:val="0"/>
        <w:adjustRightInd w:val="0"/>
        <w:spacing w:after="0" w:line="20" w:lineRule="atLeast"/>
        <w:jc w:val="both"/>
        <w:rPr>
          <w:rFonts w:ascii="Arial" w:hAnsi="Arial" w:cs="Arial"/>
          <w:sz w:val="24"/>
          <w:szCs w:val="24"/>
          <w:lang w:eastAsia="es-ES"/>
        </w:rPr>
      </w:pPr>
      <w:r w:rsidRPr="00A31C96">
        <w:rPr>
          <w:rFonts w:ascii="Arial" w:hAnsi="Arial" w:cs="Arial"/>
          <w:sz w:val="24"/>
          <w:szCs w:val="24"/>
          <w:lang w:eastAsia="es-ES"/>
        </w:rPr>
        <w:t>4</w:t>
      </w:r>
      <w:r w:rsidR="00E42620" w:rsidRPr="00A31C96">
        <w:rPr>
          <w:rFonts w:ascii="Arial" w:hAnsi="Arial" w:cs="Arial"/>
          <w:sz w:val="24"/>
          <w:szCs w:val="24"/>
          <w:lang w:eastAsia="es-ES"/>
        </w:rPr>
        <w:t xml:space="preserve"> talleres para la formación de </w:t>
      </w:r>
      <w:r w:rsidR="00E42620" w:rsidRPr="00A31C96">
        <w:rPr>
          <w:rFonts w:ascii="Arial" w:hAnsi="Arial" w:cs="Arial"/>
          <w:sz w:val="24"/>
          <w:szCs w:val="24"/>
        </w:rPr>
        <w:t>docentes de los establecimientos educativos en las áreas de derecho de la población infantil y adolescente.</w:t>
      </w:r>
    </w:p>
    <w:p w:rsidR="00E42620" w:rsidRPr="00A31C96" w:rsidRDefault="00E42620" w:rsidP="00E55362">
      <w:pPr>
        <w:pStyle w:val="Prrafodelista"/>
        <w:numPr>
          <w:ilvl w:val="0"/>
          <w:numId w:val="60"/>
        </w:numPr>
        <w:autoSpaceDE w:val="0"/>
        <w:autoSpaceDN w:val="0"/>
        <w:adjustRightInd w:val="0"/>
        <w:spacing w:after="0" w:line="20" w:lineRule="atLeast"/>
        <w:jc w:val="both"/>
        <w:rPr>
          <w:rFonts w:ascii="Arial" w:hAnsi="Arial" w:cs="Arial"/>
          <w:sz w:val="24"/>
          <w:szCs w:val="24"/>
          <w:lang w:eastAsia="es-ES"/>
        </w:rPr>
      </w:pPr>
      <w:r w:rsidRPr="00A31C96">
        <w:rPr>
          <w:rFonts w:ascii="Arial" w:hAnsi="Arial" w:cs="Arial"/>
          <w:sz w:val="24"/>
          <w:szCs w:val="24"/>
          <w:lang w:eastAsia="es-ES"/>
        </w:rPr>
        <w:t>2 establecimientos educativos articulados al trabajo social para atención de población vulnerable.</w:t>
      </w:r>
    </w:p>
    <w:p w:rsidR="00E42620" w:rsidRPr="00A31C96" w:rsidRDefault="00E42620" w:rsidP="00E55362">
      <w:pPr>
        <w:pStyle w:val="Prrafodelista"/>
        <w:numPr>
          <w:ilvl w:val="0"/>
          <w:numId w:val="60"/>
        </w:numPr>
        <w:autoSpaceDE w:val="0"/>
        <w:autoSpaceDN w:val="0"/>
        <w:adjustRightInd w:val="0"/>
        <w:spacing w:after="0" w:line="20" w:lineRule="atLeast"/>
        <w:jc w:val="both"/>
        <w:rPr>
          <w:rFonts w:ascii="Arial" w:hAnsi="Arial" w:cs="Arial"/>
          <w:sz w:val="24"/>
          <w:szCs w:val="24"/>
          <w:lang w:eastAsia="es-ES"/>
        </w:rPr>
      </w:pPr>
      <w:r w:rsidRPr="00A31C96">
        <w:rPr>
          <w:rFonts w:ascii="Arial" w:hAnsi="Arial" w:cs="Arial"/>
          <w:sz w:val="24"/>
          <w:szCs w:val="24"/>
          <w:lang w:eastAsia="es-ES"/>
        </w:rPr>
        <w:t>Un consejo municipal de política social en funcionamiento y con cuatro sesiones mínimas al año.</w:t>
      </w:r>
    </w:p>
    <w:p w:rsidR="00E42620" w:rsidRPr="00A31C96" w:rsidRDefault="00E42620" w:rsidP="00E55362">
      <w:pPr>
        <w:pStyle w:val="Prrafodelista"/>
        <w:numPr>
          <w:ilvl w:val="0"/>
          <w:numId w:val="60"/>
        </w:numPr>
        <w:autoSpaceDE w:val="0"/>
        <w:autoSpaceDN w:val="0"/>
        <w:adjustRightInd w:val="0"/>
        <w:spacing w:after="0" w:line="20" w:lineRule="atLeast"/>
        <w:jc w:val="both"/>
        <w:rPr>
          <w:rFonts w:ascii="Arial" w:hAnsi="Arial" w:cs="Arial"/>
          <w:sz w:val="24"/>
          <w:szCs w:val="24"/>
        </w:rPr>
      </w:pPr>
      <w:r w:rsidRPr="00A31C96">
        <w:rPr>
          <w:rFonts w:ascii="Arial" w:hAnsi="Arial" w:cs="Arial"/>
          <w:sz w:val="24"/>
          <w:szCs w:val="24"/>
          <w:lang w:eastAsia="es-ES"/>
        </w:rPr>
        <w:t xml:space="preserve">8 talleres de formación en </w:t>
      </w:r>
      <w:r w:rsidRPr="00A31C96">
        <w:rPr>
          <w:rFonts w:ascii="Arial" w:hAnsi="Arial" w:cs="Arial"/>
          <w:sz w:val="24"/>
          <w:szCs w:val="24"/>
        </w:rPr>
        <w:t xml:space="preserve">productividad, organización y liderazgo comunitario dirigida a </w:t>
      </w:r>
      <w:r w:rsidR="009B63A9" w:rsidRPr="00A31C96">
        <w:rPr>
          <w:rFonts w:ascii="Arial" w:hAnsi="Arial" w:cs="Arial"/>
          <w:sz w:val="24"/>
          <w:szCs w:val="24"/>
        </w:rPr>
        <w:t xml:space="preserve">300 </w:t>
      </w:r>
      <w:r w:rsidRPr="00A31C96">
        <w:rPr>
          <w:rFonts w:ascii="Arial" w:hAnsi="Arial" w:cs="Arial"/>
          <w:sz w:val="24"/>
          <w:szCs w:val="24"/>
        </w:rPr>
        <w:t>mujeres para promoción de la equidad de género.</w:t>
      </w:r>
    </w:p>
    <w:p w:rsidR="009B63A9" w:rsidRPr="00A31C96" w:rsidRDefault="009B63A9" w:rsidP="00E55362">
      <w:pPr>
        <w:pStyle w:val="Prrafodelista"/>
        <w:numPr>
          <w:ilvl w:val="0"/>
          <w:numId w:val="60"/>
        </w:numPr>
        <w:autoSpaceDE w:val="0"/>
        <w:autoSpaceDN w:val="0"/>
        <w:adjustRightInd w:val="0"/>
        <w:spacing w:after="0" w:line="20" w:lineRule="atLeast"/>
        <w:jc w:val="both"/>
        <w:rPr>
          <w:rFonts w:ascii="Arial" w:hAnsi="Arial" w:cs="Arial"/>
          <w:sz w:val="24"/>
          <w:szCs w:val="24"/>
        </w:rPr>
      </w:pPr>
      <w:r w:rsidRPr="00A31C96">
        <w:rPr>
          <w:rFonts w:ascii="Arial" w:hAnsi="Arial" w:cs="Arial"/>
          <w:sz w:val="24"/>
          <w:szCs w:val="24"/>
        </w:rPr>
        <w:t xml:space="preserve">420 jóvenes capacitados en artes, oficios o en formación técnica </w:t>
      </w:r>
      <w:r w:rsidR="002F62DE" w:rsidRPr="00A31C96">
        <w:rPr>
          <w:rFonts w:ascii="Arial" w:hAnsi="Arial" w:cs="Arial"/>
          <w:sz w:val="24"/>
          <w:szCs w:val="24"/>
        </w:rPr>
        <w:t xml:space="preserve">o </w:t>
      </w:r>
      <w:r w:rsidRPr="00A31C96">
        <w:rPr>
          <w:rFonts w:ascii="Arial" w:hAnsi="Arial" w:cs="Arial"/>
          <w:sz w:val="24"/>
          <w:szCs w:val="24"/>
        </w:rPr>
        <w:t xml:space="preserve">profesional. </w:t>
      </w:r>
    </w:p>
    <w:p w:rsidR="00611F0A" w:rsidRPr="00A31C96" w:rsidRDefault="00611F0A" w:rsidP="00E55362">
      <w:pPr>
        <w:pStyle w:val="Prrafodelista"/>
        <w:numPr>
          <w:ilvl w:val="0"/>
          <w:numId w:val="60"/>
        </w:numPr>
        <w:autoSpaceDE w:val="0"/>
        <w:autoSpaceDN w:val="0"/>
        <w:adjustRightInd w:val="0"/>
        <w:spacing w:after="0" w:line="20" w:lineRule="atLeast"/>
        <w:jc w:val="both"/>
        <w:rPr>
          <w:rFonts w:ascii="Arial" w:hAnsi="Arial" w:cs="Arial"/>
          <w:sz w:val="24"/>
          <w:szCs w:val="24"/>
        </w:rPr>
      </w:pPr>
      <w:r w:rsidRPr="00A31C96">
        <w:rPr>
          <w:rFonts w:ascii="Arial" w:hAnsi="Arial" w:cs="Arial"/>
          <w:sz w:val="24"/>
          <w:szCs w:val="24"/>
        </w:rPr>
        <w:t>870 niños con garantías en las áreas de derecho definidas en la Ley 1098 de 2007.</w:t>
      </w:r>
    </w:p>
    <w:p w:rsidR="00E42620" w:rsidRPr="00A31C96" w:rsidRDefault="00143216" w:rsidP="00E55362">
      <w:pPr>
        <w:pStyle w:val="Prrafodelista"/>
        <w:numPr>
          <w:ilvl w:val="0"/>
          <w:numId w:val="60"/>
        </w:numPr>
        <w:autoSpaceDE w:val="0"/>
        <w:autoSpaceDN w:val="0"/>
        <w:adjustRightInd w:val="0"/>
        <w:spacing w:after="0" w:line="20" w:lineRule="atLeast"/>
        <w:jc w:val="both"/>
        <w:rPr>
          <w:rFonts w:ascii="Arial" w:hAnsi="Arial" w:cs="Arial"/>
          <w:sz w:val="24"/>
          <w:szCs w:val="24"/>
        </w:rPr>
      </w:pPr>
      <w:r w:rsidRPr="00A31C96">
        <w:rPr>
          <w:rFonts w:ascii="Arial" w:hAnsi="Arial" w:cs="Arial"/>
          <w:sz w:val="24"/>
          <w:szCs w:val="24"/>
        </w:rPr>
        <w:t xml:space="preserve">Apoyo a 1 </w:t>
      </w:r>
      <w:r w:rsidR="0010764B" w:rsidRPr="00A31C96">
        <w:rPr>
          <w:rFonts w:ascii="Arial" w:hAnsi="Arial" w:cs="Arial"/>
          <w:sz w:val="24"/>
          <w:szCs w:val="24"/>
        </w:rPr>
        <w:t>Hogar del Abuelo</w:t>
      </w:r>
      <w:r w:rsidR="007005DA" w:rsidRPr="00A31C96">
        <w:rPr>
          <w:rFonts w:ascii="Arial" w:hAnsi="Arial" w:cs="Arial"/>
          <w:sz w:val="24"/>
          <w:szCs w:val="24"/>
        </w:rPr>
        <w:t xml:space="preserve"> y gestión para la construcción del hogar del anciano en Santa Ana</w:t>
      </w:r>
    </w:p>
    <w:p w:rsidR="00543DCE" w:rsidRPr="00A31C96" w:rsidRDefault="00543DCE" w:rsidP="00E55362">
      <w:pPr>
        <w:pStyle w:val="Prrafodelista"/>
        <w:numPr>
          <w:ilvl w:val="0"/>
          <w:numId w:val="60"/>
        </w:numPr>
        <w:autoSpaceDE w:val="0"/>
        <w:autoSpaceDN w:val="0"/>
        <w:adjustRightInd w:val="0"/>
        <w:spacing w:after="0" w:line="20" w:lineRule="atLeast"/>
        <w:jc w:val="both"/>
        <w:rPr>
          <w:rFonts w:ascii="Arial" w:hAnsi="Arial" w:cs="Arial"/>
          <w:sz w:val="24"/>
          <w:szCs w:val="24"/>
        </w:rPr>
      </w:pPr>
      <w:r w:rsidRPr="00A31C96">
        <w:rPr>
          <w:rFonts w:ascii="Arial" w:hAnsi="Arial" w:cs="Arial"/>
          <w:sz w:val="24"/>
          <w:szCs w:val="24"/>
        </w:rPr>
        <w:t xml:space="preserve">350 adultos mayores con </w:t>
      </w:r>
      <w:r w:rsidRPr="00A31C96">
        <w:rPr>
          <w:rFonts w:ascii="Arial" w:hAnsi="Arial" w:cs="Arial"/>
          <w:sz w:val="24"/>
          <w:szCs w:val="24"/>
          <w:lang w:eastAsia="es-ES"/>
        </w:rPr>
        <w:t>servicios sociales complementarios y atención institucionalizada por parte del municipio.</w:t>
      </w:r>
    </w:p>
    <w:p w:rsidR="0010764B" w:rsidRPr="00A31C96" w:rsidRDefault="00143216" w:rsidP="00E55362">
      <w:pPr>
        <w:pStyle w:val="Prrafodelista"/>
        <w:numPr>
          <w:ilvl w:val="0"/>
          <w:numId w:val="60"/>
        </w:numPr>
        <w:autoSpaceDE w:val="0"/>
        <w:autoSpaceDN w:val="0"/>
        <w:adjustRightInd w:val="0"/>
        <w:spacing w:after="0" w:line="20" w:lineRule="atLeast"/>
        <w:jc w:val="both"/>
        <w:rPr>
          <w:rFonts w:ascii="Arial" w:hAnsi="Arial" w:cs="Arial"/>
          <w:sz w:val="24"/>
          <w:szCs w:val="24"/>
        </w:rPr>
      </w:pPr>
      <w:r w:rsidRPr="00A31C96">
        <w:rPr>
          <w:rFonts w:ascii="Arial" w:hAnsi="Arial" w:cs="Arial"/>
          <w:sz w:val="24"/>
          <w:szCs w:val="24"/>
        </w:rPr>
        <w:t xml:space="preserve">Apoyo a 1 </w:t>
      </w:r>
      <w:r w:rsidR="0010764B" w:rsidRPr="00A31C96">
        <w:rPr>
          <w:rFonts w:ascii="Arial" w:hAnsi="Arial" w:cs="Arial"/>
          <w:sz w:val="24"/>
          <w:szCs w:val="24"/>
        </w:rPr>
        <w:t>Hogar de Paso para educación</w:t>
      </w:r>
      <w:r w:rsidR="00842E60" w:rsidRPr="00A31C96">
        <w:rPr>
          <w:rFonts w:ascii="Arial" w:hAnsi="Arial" w:cs="Arial"/>
          <w:sz w:val="24"/>
          <w:szCs w:val="24"/>
        </w:rPr>
        <w:t>.</w:t>
      </w:r>
    </w:p>
    <w:p w:rsidR="007D39CF" w:rsidRPr="00A31C96" w:rsidRDefault="00BD1ABB" w:rsidP="00E55362">
      <w:pPr>
        <w:pStyle w:val="Prrafodelista"/>
        <w:numPr>
          <w:ilvl w:val="0"/>
          <w:numId w:val="60"/>
        </w:numPr>
        <w:autoSpaceDE w:val="0"/>
        <w:autoSpaceDN w:val="0"/>
        <w:adjustRightInd w:val="0"/>
        <w:spacing w:after="0" w:line="20" w:lineRule="atLeast"/>
        <w:jc w:val="both"/>
        <w:rPr>
          <w:rFonts w:ascii="Arial" w:hAnsi="Arial" w:cs="Arial"/>
          <w:sz w:val="24"/>
          <w:szCs w:val="24"/>
        </w:rPr>
      </w:pPr>
      <w:r w:rsidRPr="00A31C96">
        <w:rPr>
          <w:rFonts w:ascii="Arial" w:hAnsi="Arial" w:cs="Arial"/>
          <w:sz w:val="24"/>
          <w:szCs w:val="24"/>
        </w:rPr>
        <w:t xml:space="preserve">Suministro de </w:t>
      </w:r>
      <w:r w:rsidR="002E46E5" w:rsidRPr="00A31C96">
        <w:rPr>
          <w:rFonts w:ascii="Arial" w:hAnsi="Arial" w:cs="Arial"/>
          <w:sz w:val="24"/>
          <w:szCs w:val="24"/>
        </w:rPr>
        <w:t xml:space="preserve">1 </w:t>
      </w:r>
      <w:r w:rsidR="00143216" w:rsidRPr="00A31C96">
        <w:rPr>
          <w:rFonts w:ascii="Arial" w:hAnsi="Arial" w:cs="Arial"/>
          <w:sz w:val="24"/>
          <w:szCs w:val="24"/>
        </w:rPr>
        <w:t>m</w:t>
      </w:r>
      <w:r w:rsidR="002E46E5" w:rsidRPr="00A31C96">
        <w:rPr>
          <w:rFonts w:ascii="Arial" w:hAnsi="Arial" w:cs="Arial"/>
          <w:sz w:val="24"/>
          <w:szCs w:val="24"/>
        </w:rPr>
        <w:t>aestro</w:t>
      </w:r>
      <w:r w:rsidRPr="00A31C96">
        <w:rPr>
          <w:rFonts w:ascii="Arial" w:hAnsi="Arial" w:cs="Arial"/>
          <w:sz w:val="24"/>
          <w:szCs w:val="24"/>
        </w:rPr>
        <w:t xml:space="preserve"> para labores de </w:t>
      </w:r>
      <w:r w:rsidR="007D39CF" w:rsidRPr="00A31C96">
        <w:rPr>
          <w:rFonts w:ascii="Arial" w:hAnsi="Arial" w:cs="Arial"/>
          <w:sz w:val="24"/>
          <w:szCs w:val="24"/>
        </w:rPr>
        <w:t xml:space="preserve">apoyo y rehabilitación para la </w:t>
      </w:r>
      <w:r w:rsidR="00143216" w:rsidRPr="00A31C96">
        <w:rPr>
          <w:rFonts w:ascii="Arial" w:hAnsi="Arial" w:cs="Arial"/>
          <w:sz w:val="24"/>
          <w:szCs w:val="24"/>
        </w:rPr>
        <w:t xml:space="preserve">población con </w:t>
      </w:r>
      <w:r w:rsidR="007D39CF" w:rsidRPr="00A31C96">
        <w:rPr>
          <w:rFonts w:ascii="Arial" w:hAnsi="Arial" w:cs="Arial"/>
          <w:sz w:val="24"/>
          <w:szCs w:val="24"/>
        </w:rPr>
        <w:t>discapacidad</w:t>
      </w:r>
      <w:r w:rsidR="00842E60" w:rsidRPr="00A31C96">
        <w:rPr>
          <w:rFonts w:ascii="Arial" w:hAnsi="Arial" w:cs="Arial"/>
          <w:sz w:val="24"/>
          <w:szCs w:val="24"/>
        </w:rPr>
        <w:t>.</w:t>
      </w:r>
    </w:p>
    <w:p w:rsidR="00865E8A" w:rsidRDefault="00865E8A" w:rsidP="00865E8A">
      <w:pPr>
        <w:autoSpaceDE w:val="0"/>
        <w:autoSpaceDN w:val="0"/>
        <w:adjustRightInd w:val="0"/>
        <w:spacing w:after="0" w:line="20" w:lineRule="atLeast"/>
        <w:jc w:val="both"/>
        <w:rPr>
          <w:rFonts w:ascii="Arial" w:hAnsi="Arial" w:cs="Arial"/>
          <w:sz w:val="24"/>
          <w:szCs w:val="24"/>
        </w:rPr>
      </w:pPr>
    </w:p>
    <w:p w:rsidR="00D63645" w:rsidRPr="00D63645" w:rsidRDefault="002D05A6" w:rsidP="00865E8A">
      <w:pPr>
        <w:autoSpaceDE w:val="0"/>
        <w:autoSpaceDN w:val="0"/>
        <w:adjustRightInd w:val="0"/>
        <w:spacing w:after="0" w:line="20" w:lineRule="atLeast"/>
        <w:jc w:val="both"/>
        <w:rPr>
          <w:rFonts w:ascii="Arial" w:hAnsi="Arial" w:cs="Arial"/>
          <w:b/>
          <w:sz w:val="24"/>
          <w:szCs w:val="24"/>
        </w:rPr>
      </w:pPr>
      <w:r>
        <w:rPr>
          <w:rFonts w:ascii="Arial" w:hAnsi="Arial" w:cs="Arial"/>
          <w:b/>
          <w:sz w:val="24"/>
          <w:szCs w:val="24"/>
        </w:rPr>
        <w:t>INDICADORES</w:t>
      </w:r>
      <w:r w:rsidR="00D63645" w:rsidRPr="00D63645">
        <w:rPr>
          <w:rFonts w:ascii="Arial" w:hAnsi="Arial" w:cs="Arial"/>
          <w:b/>
          <w:sz w:val="24"/>
          <w:szCs w:val="24"/>
        </w:rPr>
        <w:t xml:space="preserve"> DE PRODUCTO</w:t>
      </w:r>
    </w:p>
    <w:p w:rsidR="00D63645" w:rsidRDefault="00D63645" w:rsidP="00865E8A">
      <w:pPr>
        <w:autoSpaceDE w:val="0"/>
        <w:autoSpaceDN w:val="0"/>
        <w:adjustRightInd w:val="0"/>
        <w:spacing w:after="0" w:line="20" w:lineRule="atLeast"/>
        <w:jc w:val="both"/>
        <w:rPr>
          <w:rFonts w:ascii="Arial" w:hAnsi="Arial" w:cs="Arial"/>
          <w:sz w:val="24"/>
          <w:szCs w:val="24"/>
        </w:rPr>
      </w:pPr>
    </w:p>
    <w:p w:rsidR="00D63645" w:rsidRPr="00D63645" w:rsidRDefault="00D63645" w:rsidP="00BB1C43">
      <w:pPr>
        <w:autoSpaceDE w:val="0"/>
        <w:autoSpaceDN w:val="0"/>
        <w:adjustRightInd w:val="0"/>
        <w:spacing w:after="0" w:line="20" w:lineRule="atLeast"/>
        <w:ind w:left="993" w:hanging="993"/>
        <w:jc w:val="both"/>
        <w:rPr>
          <w:rFonts w:ascii="Arial" w:hAnsi="Arial" w:cs="Arial"/>
          <w:sz w:val="24"/>
          <w:szCs w:val="24"/>
          <w:lang w:eastAsia="es-ES"/>
        </w:rPr>
      </w:pPr>
      <w:r>
        <w:rPr>
          <w:rFonts w:ascii="Arial" w:hAnsi="Arial" w:cs="Arial"/>
          <w:sz w:val="24"/>
          <w:szCs w:val="24"/>
          <w:lang w:eastAsia="es-ES"/>
        </w:rPr>
        <w:t xml:space="preserve">Meta 1: No. de </w:t>
      </w:r>
      <w:r w:rsidRPr="00D63645">
        <w:rPr>
          <w:rFonts w:ascii="Arial" w:hAnsi="Arial" w:cs="Arial"/>
          <w:sz w:val="24"/>
          <w:szCs w:val="24"/>
          <w:lang w:eastAsia="es-ES"/>
        </w:rPr>
        <w:t>observatorio de la infancia, adolescencia y juventud estructurado y en funcionamiento antes de terminar el año 2009.</w:t>
      </w:r>
    </w:p>
    <w:p w:rsidR="00D63645" w:rsidRPr="00D63645" w:rsidRDefault="00D63645" w:rsidP="00BB1C43">
      <w:pPr>
        <w:autoSpaceDE w:val="0"/>
        <w:autoSpaceDN w:val="0"/>
        <w:adjustRightInd w:val="0"/>
        <w:spacing w:after="0" w:line="20" w:lineRule="atLeast"/>
        <w:ind w:left="993" w:hanging="993"/>
        <w:jc w:val="both"/>
        <w:rPr>
          <w:rFonts w:ascii="Arial" w:hAnsi="Arial" w:cs="Arial"/>
          <w:sz w:val="24"/>
          <w:szCs w:val="24"/>
          <w:lang w:eastAsia="es-ES"/>
        </w:rPr>
      </w:pPr>
      <w:r>
        <w:rPr>
          <w:rFonts w:ascii="Arial" w:hAnsi="Arial" w:cs="Arial"/>
          <w:sz w:val="24"/>
          <w:szCs w:val="24"/>
          <w:lang w:eastAsia="es-ES"/>
        </w:rPr>
        <w:t xml:space="preserve">Meta 2: </w:t>
      </w:r>
      <w:r w:rsidR="00DA4922">
        <w:rPr>
          <w:rFonts w:ascii="Arial" w:hAnsi="Arial" w:cs="Arial"/>
          <w:sz w:val="24"/>
          <w:szCs w:val="24"/>
          <w:lang w:eastAsia="es-ES"/>
        </w:rPr>
        <w:t xml:space="preserve">No. de red </w:t>
      </w:r>
      <w:r w:rsidRPr="00D63645">
        <w:rPr>
          <w:rFonts w:ascii="Arial" w:hAnsi="Arial" w:cs="Arial"/>
          <w:sz w:val="24"/>
          <w:szCs w:val="24"/>
          <w:lang w:eastAsia="es-ES"/>
        </w:rPr>
        <w:t xml:space="preserve">de mujeres </w:t>
      </w:r>
      <w:r w:rsidR="00DA4922">
        <w:rPr>
          <w:rFonts w:ascii="Arial" w:hAnsi="Arial" w:cs="Arial"/>
          <w:sz w:val="24"/>
          <w:szCs w:val="24"/>
          <w:lang w:eastAsia="es-ES"/>
        </w:rPr>
        <w:t>conformada y No. de mujeres incorporadas a la red</w:t>
      </w:r>
    </w:p>
    <w:p w:rsidR="00D63645" w:rsidRPr="00D63645" w:rsidRDefault="00D63645" w:rsidP="00BB1C43">
      <w:pPr>
        <w:autoSpaceDE w:val="0"/>
        <w:autoSpaceDN w:val="0"/>
        <w:adjustRightInd w:val="0"/>
        <w:spacing w:after="0" w:line="20" w:lineRule="atLeast"/>
        <w:ind w:left="993" w:hanging="993"/>
        <w:jc w:val="both"/>
        <w:rPr>
          <w:rFonts w:ascii="Arial" w:hAnsi="Arial" w:cs="Arial"/>
          <w:sz w:val="24"/>
          <w:szCs w:val="24"/>
          <w:lang w:eastAsia="es-ES"/>
        </w:rPr>
      </w:pPr>
      <w:r>
        <w:rPr>
          <w:rFonts w:ascii="Arial" w:hAnsi="Arial" w:cs="Arial"/>
          <w:sz w:val="24"/>
          <w:szCs w:val="24"/>
          <w:lang w:eastAsia="es-ES"/>
        </w:rPr>
        <w:t xml:space="preserve">Meta 3: </w:t>
      </w:r>
      <w:r w:rsidR="00DA4922">
        <w:rPr>
          <w:rFonts w:ascii="Arial" w:hAnsi="Arial" w:cs="Arial"/>
          <w:sz w:val="24"/>
          <w:szCs w:val="24"/>
          <w:lang w:eastAsia="es-ES"/>
        </w:rPr>
        <w:t>No. de</w:t>
      </w:r>
      <w:r w:rsidRPr="00D63645">
        <w:rPr>
          <w:rFonts w:ascii="Arial" w:hAnsi="Arial" w:cs="Arial"/>
          <w:sz w:val="24"/>
          <w:szCs w:val="24"/>
          <w:lang w:eastAsia="es-ES"/>
        </w:rPr>
        <w:t xml:space="preserve"> Consejo municipal de juventud articulado y funcionando</w:t>
      </w:r>
      <w:r w:rsidR="00DA4922">
        <w:rPr>
          <w:rFonts w:ascii="Arial" w:hAnsi="Arial" w:cs="Arial"/>
          <w:sz w:val="24"/>
          <w:szCs w:val="24"/>
          <w:lang w:eastAsia="es-ES"/>
        </w:rPr>
        <w:t>.</w:t>
      </w:r>
    </w:p>
    <w:p w:rsidR="00D63645" w:rsidRPr="00D63645" w:rsidRDefault="00D63645" w:rsidP="00BB1C43">
      <w:pPr>
        <w:autoSpaceDE w:val="0"/>
        <w:autoSpaceDN w:val="0"/>
        <w:adjustRightInd w:val="0"/>
        <w:spacing w:after="0" w:line="20" w:lineRule="atLeast"/>
        <w:ind w:left="993" w:hanging="993"/>
        <w:jc w:val="both"/>
        <w:rPr>
          <w:rFonts w:ascii="Arial" w:hAnsi="Arial" w:cs="Arial"/>
          <w:sz w:val="24"/>
          <w:szCs w:val="24"/>
          <w:lang w:eastAsia="es-ES"/>
        </w:rPr>
      </w:pPr>
      <w:r>
        <w:rPr>
          <w:rFonts w:ascii="Arial" w:hAnsi="Arial" w:cs="Arial"/>
          <w:sz w:val="24"/>
          <w:szCs w:val="24"/>
          <w:lang w:eastAsia="es-ES"/>
        </w:rPr>
        <w:t xml:space="preserve">Meta 4: </w:t>
      </w:r>
      <w:r w:rsidR="00DA4922">
        <w:rPr>
          <w:rFonts w:ascii="Arial" w:hAnsi="Arial" w:cs="Arial"/>
          <w:sz w:val="24"/>
          <w:szCs w:val="24"/>
          <w:lang w:eastAsia="es-ES"/>
        </w:rPr>
        <w:t xml:space="preserve">No. de </w:t>
      </w:r>
      <w:r w:rsidRPr="00D63645">
        <w:rPr>
          <w:rFonts w:ascii="Arial" w:hAnsi="Arial" w:cs="Arial"/>
          <w:sz w:val="24"/>
          <w:szCs w:val="24"/>
          <w:lang w:eastAsia="es-ES"/>
        </w:rPr>
        <w:t xml:space="preserve">talleres para la formación de </w:t>
      </w:r>
      <w:r w:rsidRPr="00D63645">
        <w:rPr>
          <w:rFonts w:ascii="Arial" w:hAnsi="Arial" w:cs="Arial"/>
          <w:sz w:val="24"/>
          <w:szCs w:val="24"/>
        </w:rPr>
        <w:t>docentes de los establecimientos educativos en las áreas de derecho de la población infantil y adolescente</w:t>
      </w:r>
      <w:r w:rsidR="00DA4922">
        <w:rPr>
          <w:rFonts w:ascii="Arial" w:hAnsi="Arial" w:cs="Arial"/>
          <w:sz w:val="24"/>
          <w:szCs w:val="24"/>
        </w:rPr>
        <w:t>/ Total de talleres.</w:t>
      </w:r>
    </w:p>
    <w:p w:rsidR="00D63645" w:rsidRPr="00D63645" w:rsidRDefault="00D63645" w:rsidP="00BB1C43">
      <w:pPr>
        <w:autoSpaceDE w:val="0"/>
        <w:autoSpaceDN w:val="0"/>
        <w:adjustRightInd w:val="0"/>
        <w:spacing w:after="0" w:line="20" w:lineRule="atLeast"/>
        <w:ind w:left="993" w:hanging="993"/>
        <w:jc w:val="both"/>
        <w:rPr>
          <w:rFonts w:ascii="Arial" w:hAnsi="Arial" w:cs="Arial"/>
          <w:sz w:val="24"/>
          <w:szCs w:val="24"/>
          <w:lang w:eastAsia="es-ES"/>
        </w:rPr>
      </w:pPr>
      <w:r>
        <w:rPr>
          <w:rFonts w:ascii="Arial" w:hAnsi="Arial" w:cs="Arial"/>
          <w:sz w:val="24"/>
          <w:szCs w:val="24"/>
          <w:lang w:eastAsia="es-ES"/>
        </w:rPr>
        <w:t xml:space="preserve">Meta 5: </w:t>
      </w:r>
      <w:r w:rsidR="00DA4922">
        <w:rPr>
          <w:rFonts w:ascii="Arial" w:hAnsi="Arial" w:cs="Arial"/>
          <w:sz w:val="24"/>
          <w:szCs w:val="24"/>
          <w:lang w:eastAsia="es-ES"/>
        </w:rPr>
        <w:t xml:space="preserve">No. de </w:t>
      </w:r>
      <w:r w:rsidRPr="00D63645">
        <w:rPr>
          <w:rFonts w:ascii="Arial" w:hAnsi="Arial" w:cs="Arial"/>
          <w:sz w:val="24"/>
          <w:szCs w:val="24"/>
          <w:lang w:eastAsia="es-ES"/>
        </w:rPr>
        <w:t>establecimientos educativos articulados al trabajo social para atención de población vulnerable</w:t>
      </w:r>
      <w:r w:rsidR="00DA4922">
        <w:rPr>
          <w:rFonts w:ascii="Arial" w:hAnsi="Arial" w:cs="Arial"/>
          <w:sz w:val="24"/>
          <w:szCs w:val="24"/>
          <w:lang w:eastAsia="es-ES"/>
        </w:rPr>
        <w:t>/ Total establecimientos estimados.</w:t>
      </w:r>
    </w:p>
    <w:p w:rsidR="00DA4922" w:rsidRDefault="00D63645" w:rsidP="00BB1C43">
      <w:pPr>
        <w:autoSpaceDE w:val="0"/>
        <w:autoSpaceDN w:val="0"/>
        <w:adjustRightInd w:val="0"/>
        <w:spacing w:after="0" w:line="20" w:lineRule="atLeast"/>
        <w:ind w:left="993" w:hanging="993"/>
        <w:jc w:val="both"/>
        <w:rPr>
          <w:rFonts w:ascii="Arial" w:hAnsi="Arial" w:cs="Arial"/>
          <w:sz w:val="24"/>
          <w:szCs w:val="24"/>
          <w:lang w:eastAsia="es-ES"/>
        </w:rPr>
      </w:pPr>
      <w:r>
        <w:rPr>
          <w:rFonts w:ascii="Arial" w:hAnsi="Arial" w:cs="Arial"/>
          <w:sz w:val="24"/>
          <w:szCs w:val="24"/>
          <w:lang w:eastAsia="es-ES"/>
        </w:rPr>
        <w:t xml:space="preserve">Meta 6: </w:t>
      </w:r>
      <w:r w:rsidR="00DA4922">
        <w:rPr>
          <w:rFonts w:ascii="Arial" w:hAnsi="Arial" w:cs="Arial"/>
          <w:sz w:val="24"/>
          <w:szCs w:val="24"/>
          <w:lang w:eastAsia="es-ES"/>
        </w:rPr>
        <w:t xml:space="preserve">No. de </w:t>
      </w:r>
      <w:r w:rsidRPr="00D63645">
        <w:rPr>
          <w:rFonts w:ascii="Arial" w:hAnsi="Arial" w:cs="Arial"/>
          <w:sz w:val="24"/>
          <w:szCs w:val="24"/>
          <w:lang w:eastAsia="es-ES"/>
        </w:rPr>
        <w:t>consejo municipal de política social en funcionamiento</w:t>
      </w:r>
      <w:r w:rsidR="00DA4922">
        <w:rPr>
          <w:rFonts w:ascii="Arial" w:hAnsi="Arial" w:cs="Arial"/>
          <w:sz w:val="24"/>
          <w:szCs w:val="24"/>
          <w:lang w:eastAsia="es-ES"/>
        </w:rPr>
        <w:t xml:space="preserve"> al año.</w:t>
      </w:r>
    </w:p>
    <w:p w:rsidR="00D63645" w:rsidRPr="00D63645" w:rsidRDefault="00DA4922" w:rsidP="00BB1C43">
      <w:pPr>
        <w:autoSpaceDE w:val="0"/>
        <w:autoSpaceDN w:val="0"/>
        <w:adjustRightInd w:val="0"/>
        <w:spacing w:after="0" w:line="20" w:lineRule="atLeast"/>
        <w:ind w:left="993" w:hanging="993"/>
        <w:jc w:val="both"/>
        <w:rPr>
          <w:rFonts w:ascii="Arial" w:hAnsi="Arial" w:cs="Arial"/>
          <w:sz w:val="24"/>
          <w:szCs w:val="24"/>
          <w:lang w:eastAsia="es-ES"/>
        </w:rPr>
      </w:pPr>
      <w:r>
        <w:rPr>
          <w:rFonts w:ascii="Arial" w:hAnsi="Arial" w:cs="Arial"/>
          <w:sz w:val="24"/>
          <w:szCs w:val="24"/>
          <w:lang w:eastAsia="es-ES"/>
        </w:rPr>
        <w:t xml:space="preserve">Meta 6: No. de </w:t>
      </w:r>
      <w:r w:rsidR="00D63645" w:rsidRPr="00D63645">
        <w:rPr>
          <w:rFonts w:ascii="Arial" w:hAnsi="Arial" w:cs="Arial"/>
          <w:sz w:val="24"/>
          <w:szCs w:val="24"/>
          <w:lang w:eastAsia="es-ES"/>
        </w:rPr>
        <w:t xml:space="preserve">sesiones </w:t>
      </w:r>
      <w:r>
        <w:rPr>
          <w:rFonts w:ascii="Arial" w:hAnsi="Arial" w:cs="Arial"/>
          <w:sz w:val="24"/>
          <w:szCs w:val="24"/>
          <w:lang w:eastAsia="es-ES"/>
        </w:rPr>
        <w:t xml:space="preserve">del consejo Municipal de Política Social </w:t>
      </w:r>
      <w:r w:rsidR="00D63645" w:rsidRPr="00D63645">
        <w:rPr>
          <w:rFonts w:ascii="Arial" w:hAnsi="Arial" w:cs="Arial"/>
          <w:sz w:val="24"/>
          <w:szCs w:val="24"/>
          <w:lang w:eastAsia="es-ES"/>
        </w:rPr>
        <w:t>al año</w:t>
      </w:r>
      <w:r>
        <w:rPr>
          <w:rFonts w:ascii="Arial" w:hAnsi="Arial" w:cs="Arial"/>
          <w:sz w:val="24"/>
          <w:szCs w:val="24"/>
          <w:lang w:eastAsia="es-ES"/>
        </w:rPr>
        <w:t>/ Total Estimadas.</w:t>
      </w:r>
    </w:p>
    <w:p w:rsidR="00DA4922" w:rsidRDefault="00D63645" w:rsidP="00BB1C43">
      <w:pPr>
        <w:autoSpaceDE w:val="0"/>
        <w:autoSpaceDN w:val="0"/>
        <w:adjustRightInd w:val="0"/>
        <w:spacing w:after="0" w:line="20" w:lineRule="atLeast"/>
        <w:ind w:left="993" w:hanging="993"/>
        <w:jc w:val="both"/>
        <w:rPr>
          <w:rFonts w:ascii="Arial" w:hAnsi="Arial" w:cs="Arial"/>
          <w:sz w:val="24"/>
          <w:szCs w:val="24"/>
        </w:rPr>
      </w:pPr>
      <w:r>
        <w:rPr>
          <w:rFonts w:ascii="Arial" w:hAnsi="Arial" w:cs="Arial"/>
          <w:sz w:val="24"/>
          <w:szCs w:val="24"/>
          <w:lang w:eastAsia="es-ES"/>
        </w:rPr>
        <w:t xml:space="preserve">Meta 7: </w:t>
      </w:r>
      <w:r w:rsidR="00DA4922">
        <w:rPr>
          <w:rFonts w:ascii="Arial" w:hAnsi="Arial" w:cs="Arial"/>
          <w:sz w:val="24"/>
          <w:szCs w:val="24"/>
          <w:lang w:eastAsia="es-ES"/>
        </w:rPr>
        <w:t xml:space="preserve">No. de </w:t>
      </w:r>
      <w:r w:rsidRPr="00D63645">
        <w:rPr>
          <w:rFonts w:ascii="Arial" w:hAnsi="Arial" w:cs="Arial"/>
          <w:sz w:val="24"/>
          <w:szCs w:val="24"/>
          <w:lang w:eastAsia="es-ES"/>
        </w:rPr>
        <w:t xml:space="preserve">talleres de formación en </w:t>
      </w:r>
      <w:r w:rsidRPr="00D63645">
        <w:rPr>
          <w:rFonts w:ascii="Arial" w:hAnsi="Arial" w:cs="Arial"/>
          <w:sz w:val="24"/>
          <w:szCs w:val="24"/>
        </w:rPr>
        <w:t>productividad, organización y liderazgo comunitario</w:t>
      </w:r>
    </w:p>
    <w:p w:rsidR="00D63645" w:rsidRPr="00D63645" w:rsidRDefault="00DA4922" w:rsidP="00BB1C43">
      <w:pPr>
        <w:autoSpaceDE w:val="0"/>
        <w:autoSpaceDN w:val="0"/>
        <w:adjustRightInd w:val="0"/>
        <w:spacing w:after="0" w:line="20" w:lineRule="atLeast"/>
        <w:ind w:left="993" w:hanging="993"/>
        <w:jc w:val="both"/>
        <w:rPr>
          <w:rFonts w:ascii="Arial" w:hAnsi="Arial" w:cs="Arial"/>
          <w:sz w:val="24"/>
          <w:szCs w:val="24"/>
        </w:rPr>
      </w:pPr>
      <w:r>
        <w:rPr>
          <w:rFonts w:ascii="Arial" w:hAnsi="Arial" w:cs="Arial"/>
          <w:sz w:val="24"/>
          <w:szCs w:val="24"/>
        </w:rPr>
        <w:t xml:space="preserve">Meta 7: No. de </w:t>
      </w:r>
      <w:r w:rsidR="00D63645" w:rsidRPr="00D63645">
        <w:rPr>
          <w:rFonts w:ascii="Arial" w:hAnsi="Arial" w:cs="Arial"/>
          <w:sz w:val="24"/>
          <w:szCs w:val="24"/>
        </w:rPr>
        <w:t xml:space="preserve"> mujeres </w:t>
      </w:r>
      <w:r>
        <w:rPr>
          <w:rFonts w:ascii="Arial" w:hAnsi="Arial" w:cs="Arial"/>
          <w:sz w:val="24"/>
          <w:szCs w:val="24"/>
        </w:rPr>
        <w:t>capacitadas en productividad/ Total a capacitar</w:t>
      </w:r>
    </w:p>
    <w:p w:rsidR="00D63645" w:rsidRPr="00D63645" w:rsidRDefault="00D63645" w:rsidP="00BB1C43">
      <w:pPr>
        <w:autoSpaceDE w:val="0"/>
        <w:autoSpaceDN w:val="0"/>
        <w:adjustRightInd w:val="0"/>
        <w:spacing w:after="0" w:line="20" w:lineRule="atLeast"/>
        <w:ind w:left="993" w:hanging="993"/>
        <w:jc w:val="both"/>
        <w:rPr>
          <w:rFonts w:ascii="Arial" w:hAnsi="Arial" w:cs="Arial"/>
          <w:sz w:val="24"/>
          <w:szCs w:val="24"/>
        </w:rPr>
      </w:pPr>
      <w:r>
        <w:rPr>
          <w:rFonts w:ascii="Arial" w:hAnsi="Arial" w:cs="Arial"/>
          <w:sz w:val="24"/>
          <w:szCs w:val="24"/>
        </w:rPr>
        <w:t xml:space="preserve">Meta 8: </w:t>
      </w:r>
      <w:r w:rsidR="00DA4922">
        <w:rPr>
          <w:rFonts w:ascii="Arial" w:hAnsi="Arial" w:cs="Arial"/>
          <w:sz w:val="24"/>
          <w:szCs w:val="24"/>
        </w:rPr>
        <w:t xml:space="preserve">No. de </w:t>
      </w:r>
      <w:r w:rsidRPr="00D63645">
        <w:rPr>
          <w:rFonts w:ascii="Arial" w:hAnsi="Arial" w:cs="Arial"/>
          <w:sz w:val="24"/>
          <w:szCs w:val="24"/>
        </w:rPr>
        <w:t>jóvenes capacitados en artes, oficios o en formación técnica o profesional</w:t>
      </w:r>
      <w:r w:rsidR="00DA4922">
        <w:rPr>
          <w:rFonts w:ascii="Arial" w:hAnsi="Arial" w:cs="Arial"/>
          <w:sz w:val="24"/>
          <w:szCs w:val="24"/>
        </w:rPr>
        <w:t>/ Total a capacitar.</w:t>
      </w:r>
      <w:r w:rsidRPr="00D63645">
        <w:rPr>
          <w:rFonts w:ascii="Arial" w:hAnsi="Arial" w:cs="Arial"/>
          <w:sz w:val="24"/>
          <w:szCs w:val="24"/>
        </w:rPr>
        <w:t xml:space="preserve"> </w:t>
      </w:r>
    </w:p>
    <w:p w:rsidR="00D63645" w:rsidRDefault="00D63645" w:rsidP="00BB1C43">
      <w:pPr>
        <w:pStyle w:val="Prrafodelista"/>
        <w:autoSpaceDE w:val="0"/>
        <w:autoSpaceDN w:val="0"/>
        <w:adjustRightInd w:val="0"/>
        <w:spacing w:after="0" w:line="20" w:lineRule="atLeast"/>
        <w:ind w:left="993" w:hanging="993"/>
        <w:jc w:val="both"/>
        <w:rPr>
          <w:rFonts w:ascii="Arial" w:hAnsi="Arial" w:cs="Arial"/>
          <w:sz w:val="24"/>
          <w:szCs w:val="24"/>
        </w:rPr>
      </w:pPr>
    </w:p>
    <w:p w:rsidR="00D63645" w:rsidRPr="00D63645" w:rsidRDefault="00D63645" w:rsidP="00BB1C43">
      <w:pPr>
        <w:autoSpaceDE w:val="0"/>
        <w:autoSpaceDN w:val="0"/>
        <w:adjustRightInd w:val="0"/>
        <w:spacing w:after="0" w:line="20" w:lineRule="atLeast"/>
        <w:ind w:left="993" w:hanging="993"/>
        <w:jc w:val="both"/>
        <w:rPr>
          <w:rFonts w:ascii="Arial" w:hAnsi="Arial" w:cs="Arial"/>
          <w:sz w:val="24"/>
          <w:szCs w:val="24"/>
        </w:rPr>
      </w:pPr>
      <w:r>
        <w:rPr>
          <w:rFonts w:ascii="Arial" w:hAnsi="Arial" w:cs="Arial"/>
          <w:sz w:val="24"/>
          <w:szCs w:val="24"/>
        </w:rPr>
        <w:t xml:space="preserve">Meta 9: </w:t>
      </w:r>
      <w:r w:rsidR="00DA4922">
        <w:rPr>
          <w:rFonts w:ascii="Arial" w:hAnsi="Arial" w:cs="Arial"/>
          <w:sz w:val="24"/>
          <w:szCs w:val="24"/>
        </w:rPr>
        <w:t>No. de</w:t>
      </w:r>
      <w:r w:rsidRPr="00D63645">
        <w:rPr>
          <w:rFonts w:ascii="Arial" w:hAnsi="Arial" w:cs="Arial"/>
          <w:sz w:val="24"/>
          <w:szCs w:val="24"/>
        </w:rPr>
        <w:t xml:space="preserve"> niños con garantías en las áreas de derecho definidas en la Ley 1098 de 2007</w:t>
      </w:r>
      <w:r w:rsidR="00DA4922">
        <w:rPr>
          <w:rFonts w:ascii="Arial" w:hAnsi="Arial" w:cs="Arial"/>
          <w:sz w:val="24"/>
          <w:szCs w:val="24"/>
        </w:rPr>
        <w:t>/ Total de niños estimados</w:t>
      </w:r>
    </w:p>
    <w:p w:rsidR="00DA4922" w:rsidRDefault="00D63645" w:rsidP="00BB1C43">
      <w:pPr>
        <w:autoSpaceDE w:val="0"/>
        <w:autoSpaceDN w:val="0"/>
        <w:adjustRightInd w:val="0"/>
        <w:spacing w:after="0" w:line="20" w:lineRule="atLeast"/>
        <w:ind w:left="993" w:hanging="993"/>
        <w:jc w:val="both"/>
        <w:rPr>
          <w:rFonts w:ascii="Arial" w:hAnsi="Arial" w:cs="Arial"/>
          <w:sz w:val="24"/>
          <w:szCs w:val="24"/>
        </w:rPr>
      </w:pPr>
      <w:r>
        <w:rPr>
          <w:rFonts w:ascii="Arial" w:hAnsi="Arial" w:cs="Arial"/>
          <w:sz w:val="24"/>
          <w:szCs w:val="24"/>
        </w:rPr>
        <w:t xml:space="preserve">Meta 10: </w:t>
      </w:r>
      <w:r w:rsidR="00DA4922">
        <w:rPr>
          <w:rFonts w:ascii="Arial" w:hAnsi="Arial" w:cs="Arial"/>
          <w:sz w:val="24"/>
          <w:szCs w:val="24"/>
        </w:rPr>
        <w:t xml:space="preserve">No. de </w:t>
      </w:r>
      <w:r w:rsidRPr="00D63645">
        <w:rPr>
          <w:rFonts w:ascii="Arial" w:hAnsi="Arial" w:cs="Arial"/>
          <w:sz w:val="24"/>
          <w:szCs w:val="24"/>
        </w:rPr>
        <w:t>Hogar del Abuelo</w:t>
      </w:r>
      <w:r w:rsidR="00DA4922">
        <w:rPr>
          <w:rFonts w:ascii="Arial" w:hAnsi="Arial" w:cs="Arial"/>
          <w:sz w:val="24"/>
          <w:szCs w:val="24"/>
        </w:rPr>
        <w:t xml:space="preserve"> apoyado.</w:t>
      </w:r>
    </w:p>
    <w:p w:rsidR="00D63645" w:rsidRPr="00D63645" w:rsidRDefault="00DA4922" w:rsidP="00BB1C43">
      <w:pPr>
        <w:autoSpaceDE w:val="0"/>
        <w:autoSpaceDN w:val="0"/>
        <w:adjustRightInd w:val="0"/>
        <w:spacing w:after="0" w:line="20" w:lineRule="atLeast"/>
        <w:ind w:left="993" w:hanging="993"/>
        <w:jc w:val="both"/>
        <w:rPr>
          <w:rFonts w:ascii="Arial" w:hAnsi="Arial" w:cs="Arial"/>
          <w:sz w:val="24"/>
          <w:szCs w:val="24"/>
        </w:rPr>
      </w:pPr>
      <w:r>
        <w:rPr>
          <w:rFonts w:ascii="Arial" w:hAnsi="Arial" w:cs="Arial"/>
          <w:sz w:val="24"/>
          <w:szCs w:val="24"/>
        </w:rPr>
        <w:t xml:space="preserve">Meta 10: %  de </w:t>
      </w:r>
      <w:r w:rsidR="00D63645" w:rsidRPr="00D63645">
        <w:rPr>
          <w:rFonts w:ascii="Arial" w:hAnsi="Arial" w:cs="Arial"/>
          <w:sz w:val="24"/>
          <w:szCs w:val="24"/>
        </w:rPr>
        <w:t>gestión para la construcción del hogar del anciano en Santa Ana</w:t>
      </w:r>
    </w:p>
    <w:p w:rsidR="00D63645" w:rsidRPr="00D63645" w:rsidRDefault="00D63645" w:rsidP="00BB1C43">
      <w:pPr>
        <w:autoSpaceDE w:val="0"/>
        <w:autoSpaceDN w:val="0"/>
        <w:adjustRightInd w:val="0"/>
        <w:spacing w:after="0" w:line="20" w:lineRule="atLeast"/>
        <w:ind w:left="993" w:hanging="993"/>
        <w:jc w:val="both"/>
        <w:rPr>
          <w:rFonts w:ascii="Arial" w:hAnsi="Arial" w:cs="Arial"/>
          <w:sz w:val="24"/>
          <w:szCs w:val="24"/>
        </w:rPr>
      </w:pPr>
      <w:r>
        <w:rPr>
          <w:rFonts w:ascii="Arial" w:hAnsi="Arial" w:cs="Arial"/>
          <w:sz w:val="24"/>
          <w:szCs w:val="24"/>
        </w:rPr>
        <w:t xml:space="preserve">Meta 11: </w:t>
      </w:r>
      <w:r w:rsidR="00DA4922">
        <w:rPr>
          <w:rFonts w:ascii="Arial" w:hAnsi="Arial" w:cs="Arial"/>
          <w:sz w:val="24"/>
          <w:szCs w:val="24"/>
        </w:rPr>
        <w:t>No. de</w:t>
      </w:r>
      <w:r w:rsidRPr="00D63645">
        <w:rPr>
          <w:rFonts w:ascii="Arial" w:hAnsi="Arial" w:cs="Arial"/>
          <w:sz w:val="24"/>
          <w:szCs w:val="24"/>
        </w:rPr>
        <w:t xml:space="preserve"> adultos mayores con </w:t>
      </w:r>
      <w:r w:rsidRPr="00D63645">
        <w:rPr>
          <w:rFonts w:ascii="Arial" w:hAnsi="Arial" w:cs="Arial"/>
          <w:sz w:val="24"/>
          <w:szCs w:val="24"/>
          <w:lang w:eastAsia="es-ES"/>
        </w:rPr>
        <w:t>servicios sociales complementarios y atención institucionalizada</w:t>
      </w:r>
      <w:r w:rsidR="00DA4922">
        <w:rPr>
          <w:rFonts w:ascii="Arial" w:hAnsi="Arial" w:cs="Arial"/>
          <w:sz w:val="24"/>
          <w:szCs w:val="24"/>
          <w:lang w:eastAsia="es-ES"/>
        </w:rPr>
        <w:t>/ total de ancianos a atender.</w:t>
      </w:r>
    </w:p>
    <w:p w:rsidR="00D63645" w:rsidRPr="00D63645" w:rsidRDefault="00D63645" w:rsidP="00BB1C43">
      <w:pPr>
        <w:autoSpaceDE w:val="0"/>
        <w:autoSpaceDN w:val="0"/>
        <w:adjustRightInd w:val="0"/>
        <w:spacing w:after="0" w:line="20" w:lineRule="atLeast"/>
        <w:ind w:left="993" w:hanging="993"/>
        <w:jc w:val="both"/>
        <w:rPr>
          <w:rFonts w:ascii="Arial" w:hAnsi="Arial" w:cs="Arial"/>
          <w:sz w:val="24"/>
          <w:szCs w:val="24"/>
        </w:rPr>
      </w:pPr>
      <w:r>
        <w:rPr>
          <w:rFonts w:ascii="Arial" w:hAnsi="Arial" w:cs="Arial"/>
          <w:sz w:val="24"/>
          <w:szCs w:val="24"/>
        </w:rPr>
        <w:t xml:space="preserve">Meta 12: </w:t>
      </w:r>
      <w:r w:rsidR="001B2176">
        <w:rPr>
          <w:rFonts w:ascii="Arial" w:hAnsi="Arial" w:cs="Arial"/>
          <w:sz w:val="24"/>
          <w:szCs w:val="24"/>
        </w:rPr>
        <w:t xml:space="preserve">No. de </w:t>
      </w:r>
      <w:r w:rsidRPr="00D63645">
        <w:rPr>
          <w:rFonts w:ascii="Arial" w:hAnsi="Arial" w:cs="Arial"/>
          <w:sz w:val="24"/>
          <w:szCs w:val="24"/>
        </w:rPr>
        <w:t>Hogar</w:t>
      </w:r>
      <w:r w:rsidR="001B2176">
        <w:rPr>
          <w:rFonts w:ascii="Arial" w:hAnsi="Arial" w:cs="Arial"/>
          <w:sz w:val="24"/>
          <w:szCs w:val="24"/>
        </w:rPr>
        <w:t>es</w:t>
      </w:r>
      <w:r w:rsidRPr="00D63645">
        <w:rPr>
          <w:rFonts w:ascii="Arial" w:hAnsi="Arial" w:cs="Arial"/>
          <w:sz w:val="24"/>
          <w:szCs w:val="24"/>
        </w:rPr>
        <w:t xml:space="preserve"> de Paso </w:t>
      </w:r>
      <w:r w:rsidR="001B2176">
        <w:rPr>
          <w:rFonts w:ascii="Arial" w:hAnsi="Arial" w:cs="Arial"/>
          <w:sz w:val="24"/>
          <w:szCs w:val="24"/>
        </w:rPr>
        <w:t>apoyados al año.</w:t>
      </w:r>
    </w:p>
    <w:p w:rsidR="00D63645" w:rsidRPr="00D63645" w:rsidRDefault="00D63645" w:rsidP="00BB1C43">
      <w:pPr>
        <w:autoSpaceDE w:val="0"/>
        <w:autoSpaceDN w:val="0"/>
        <w:adjustRightInd w:val="0"/>
        <w:spacing w:after="0" w:line="20" w:lineRule="atLeast"/>
        <w:ind w:left="993" w:hanging="993"/>
        <w:jc w:val="both"/>
        <w:rPr>
          <w:rFonts w:ascii="Arial" w:hAnsi="Arial" w:cs="Arial"/>
          <w:sz w:val="24"/>
          <w:szCs w:val="24"/>
        </w:rPr>
      </w:pPr>
      <w:r>
        <w:rPr>
          <w:rFonts w:ascii="Arial" w:hAnsi="Arial" w:cs="Arial"/>
          <w:sz w:val="24"/>
          <w:szCs w:val="24"/>
        </w:rPr>
        <w:t xml:space="preserve">Meta 13: </w:t>
      </w:r>
      <w:r w:rsidR="001B2176">
        <w:rPr>
          <w:rFonts w:ascii="Arial" w:hAnsi="Arial" w:cs="Arial"/>
          <w:sz w:val="24"/>
          <w:szCs w:val="24"/>
        </w:rPr>
        <w:t xml:space="preserve">No. de </w:t>
      </w:r>
      <w:r w:rsidRPr="00D63645">
        <w:rPr>
          <w:rFonts w:ascii="Arial" w:hAnsi="Arial" w:cs="Arial"/>
          <w:sz w:val="24"/>
          <w:szCs w:val="24"/>
        </w:rPr>
        <w:t>maestro</w:t>
      </w:r>
      <w:r w:rsidR="001B2176">
        <w:rPr>
          <w:rFonts w:ascii="Arial" w:hAnsi="Arial" w:cs="Arial"/>
          <w:sz w:val="24"/>
          <w:szCs w:val="24"/>
        </w:rPr>
        <w:t>s</w:t>
      </w:r>
      <w:r w:rsidRPr="00D63645">
        <w:rPr>
          <w:rFonts w:ascii="Arial" w:hAnsi="Arial" w:cs="Arial"/>
          <w:sz w:val="24"/>
          <w:szCs w:val="24"/>
        </w:rPr>
        <w:t xml:space="preserve"> para labores de apoyo y rehabilitación para la población con discapacidad</w:t>
      </w:r>
      <w:r w:rsidR="001B2176">
        <w:rPr>
          <w:rFonts w:ascii="Arial" w:hAnsi="Arial" w:cs="Arial"/>
          <w:sz w:val="24"/>
          <w:szCs w:val="24"/>
        </w:rPr>
        <w:t xml:space="preserve"> al año.</w:t>
      </w:r>
    </w:p>
    <w:p w:rsidR="00D63645" w:rsidRDefault="00D63645" w:rsidP="00865E8A">
      <w:pPr>
        <w:autoSpaceDE w:val="0"/>
        <w:autoSpaceDN w:val="0"/>
        <w:adjustRightInd w:val="0"/>
        <w:spacing w:after="0" w:line="20" w:lineRule="atLeast"/>
        <w:jc w:val="both"/>
        <w:rPr>
          <w:rFonts w:ascii="Arial" w:hAnsi="Arial" w:cs="Arial"/>
          <w:sz w:val="24"/>
          <w:szCs w:val="24"/>
        </w:rPr>
      </w:pPr>
    </w:p>
    <w:p w:rsidR="002B38A5" w:rsidRDefault="0034115A" w:rsidP="00C2283C">
      <w:pPr>
        <w:spacing w:after="0" w:line="20" w:lineRule="atLeast"/>
        <w:jc w:val="both"/>
        <w:rPr>
          <w:rFonts w:ascii="Arial" w:hAnsi="Arial" w:cs="Arial"/>
          <w:b/>
          <w:sz w:val="24"/>
          <w:szCs w:val="24"/>
        </w:rPr>
      </w:pPr>
      <w:r>
        <w:rPr>
          <w:rFonts w:ascii="Arial" w:hAnsi="Arial" w:cs="Arial"/>
          <w:b/>
          <w:sz w:val="24"/>
          <w:szCs w:val="24"/>
        </w:rPr>
        <w:t>PROYECTOS</w:t>
      </w:r>
    </w:p>
    <w:p w:rsidR="00C2283C" w:rsidRPr="00EB0CEB" w:rsidRDefault="00C2283C" w:rsidP="00C2283C">
      <w:pPr>
        <w:spacing w:after="0" w:line="20" w:lineRule="atLeast"/>
        <w:jc w:val="both"/>
        <w:rPr>
          <w:rFonts w:ascii="Arial" w:hAnsi="Arial" w:cs="Arial"/>
          <w:b/>
          <w:sz w:val="24"/>
          <w:szCs w:val="24"/>
        </w:rPr>
      </w:pPr>
    </w:p>
    <w:p w:rsidR="002B38A5" w:rsidRPr="00EB0CEB" w:rsidRDefault="002B38A5" w:rsidP="00A55A62">
      <w:pPr>
        <w:pStyle w:val="Prrafodelista"/>
        <w:numPr>
          <w:ilvl w:val="0"/>
          <w:numId w:val="5"/>
        </w:numPr>
        <w:spacing w:after="0" w:line="20" w:lineRule="atLeast"/>
        <w:jc w:val="both"/>
        <w:rPr>
          <w:rFonts w:ascii="Arial" w:hAnsi="Arial" w:cs="Arial"/>
          <w:b/>
          <w:sz w:val="24"/>
          <w:szCs w:val="24"/>
        </w:rPr>
      </w:pPr>
      <w:r w:rsidRPr="00EB0CEB">
        <w:rPr>
          <w:rFonts w:ascii="Arial" w:hAnsi="Arial" w:cs="Arial"/>
          <w:b/>
          <w:sz w:val="24"/>
          <w:szCs w:val="24"/>
        </w:rPr>
        <w:t>Atención población infantil y adolescen</w:t>
      </w:r>
      <w:r w:rsidR="00AC5EDC">
        <w:rPr>
          <w:rFonts w:ascii="Arial" w:hAnsi="Arial" w:cs="Arial"/>
          <w:b/>
          <w:sz w:val="24"/>
          <w:szCs w:val="24"/>
        </w:rPr>
        <w:t>te</w:t>
      </w:r>
      <w:r w:rsidRPr="00EB0CEB">
        <w:rPr>
          <w:rFonts w:ascii="Arial" w:hAnsi="Arial" w:cs="Arial"/>
          <w:b/>
          <w:sz w:val="24"/>
          <w:szCs w:val="24"/>
        </w:rPr>
        <w:t xml:space="preserve"> </w:t>
      </w:r>
    </w:p>
    <w:p w:rsidR="00F233E7" w:rsidRPr="00EB0CEB" w:rsidRDefault="002B38A5" w:rsidP="00A55A62">
      <w:pPr>
        <w:pStyle w:val="Prrafodelista"/>
        <w:numPr>
          <w:ilvl w:val="0"/>
          <w:numId w:val="5"/>
        </w:numPr>
        <w:spacing w:after="0" w:line="20" w:lineRule="atLeast"/>
        <w:jc w:val="both"/>
        <w:rPr>
          <w:rFonts w:ascii="Arial" w:hAnsi="Arial" w:cs="Arial"/>
          <w:b/>
          <w:sz w:val="24"/>
          <w:szCs w:val="24"/>
        </w:rPr>
      </w:pPr>
      <w:r w:rsidRPr="00EB0CEB">
        <w:rPr>
          <w:rFonts w:ascii="Arial" w:hAnsi="Arial" w:cs="Arial"/>
          <w:b/>
          <w:sz w:val="24"/>
          <w:szCs w:val="24"/>
        </w:rPr>
        <w:t>Observatorio de infancia, adolescencia y juventud</w:t>
      </w:r>
    </w:p>
    <w:p w:rsidR="00207644" w:rsidRPr="00EB0CEB" w:rsidRDefault="00207644" w:rsidP="00A55A62">
      <w:pPr>
        <w:pStyle w:val="Prrafodelista"/>
        <w:numPr>
          <w:ilvl w:val="0"/>
          <w:numId w:val="5"/>
        </w:numPr>
        <w:spacing w:after="0" w:line="20" w:lineRule="atLeast"/>
        <w:jc w:val="both"/>
        <w:rPr>
          <w:rFonts w:ascii="Arial" w:hAnsi="Arial" w:cs="Arial"/>
          <w:b/>
          <w:sz w:val="24"/>
          <w:szCs w:val="24"/>
        </w:rPr>
      </w:pPr>
      <w:r w:rsidRPr="00EB0CEB">
        <w:rPr>
          <w:rFonts w:ascii="Arial" w:hAnsi="Arial" w:cs="Arial"/>
          <w:b/>
          <w:sz w:val="24"/>
          <w:szCs w:val="24"/>
        </w:rPr>
        <w:t>Jóvenes Organizados y con oportunidad</w:t>
      </w:r>
    </w:p>
    <w:p w:rsidR="002B38A5" w:rsidRPr="00EB0CEB" w:rsidRDefault="002B38A5" w:rsidP="00A55A62">
      <w:pPr>
        <w:pStyle w:val="Prrafodelista"/>
        <w:numPr>
          <w:ilvl w:val="0"/>
          <w:numId w:val="5"/>
        </w:numPr>
        <w:spacing w:after="0" w:line="20" w:lineRule="atLeast"/>
        <w:jc w:val="both"/>
        <w:rPr>
          <w:rFonts w:ascii="Arial" w:hAnsi="Arial" w:cs="Arial"/>
          <w:b/>
          <w:sz w:val="24"/>
          <w:szCs w:val="24"/>
        </w:rPr>
      </w:pPr>
      <w:r w:rsidRPr="00EB0CEB">
        <w:rPr>
          <w:rFonts w:ascii="Arial" w:hAnsi="Arial" w:cs="Arial"/>
          <w:b/>
          <w:sz w:val="24"/>
          <w:szCs w:val="24"/>
        </w:rPr>
        <w:t>Mujer productiva y líder del desarrollo</w:t>
      </w:r>
    </w:p>
    <w:p w:rsidR="002B38A5" w:rsidRPr="00EB0CEB" w:rsidRDefault="002B38A5" w:rsidP="00A55A62">
      <w:pPr>
        <w:pStyle w:val="Prrafodelista"/>
        <w:numPr>
          <w:ilvl w:val="0"/>
          <w:numId w:val="5"/>
        </w:numPr>
        <w:spacing w:after="0" w:line="20" w:lineRule="atLeast"/>
        <w:jc w:val="both"/>
        <w:rPr>
          <w:rFonts w:ascii="Arial" w:hAnsi="Arial" w:cs="Arial"/>
          <w:b/>
          <w:sz w:val="24"/>
          <w:szCs w:val="24"/>
        </w:rPr>
      </w:pPr>
      <w:r w:rsidRPr="00EB0CEB">
        <w:rPr>
          <w:rFonts w:ascii="Arial" w:hAnsi="Arial" w:cs="Arial"/>
          <w:b/>
          <w:sz w:val="24"/>
          <w:szCs w:val="24"/>
        </w:rPr>
        <w:t>Familias en acción</w:t>
      </w:r>
    </w:p>
    <w:p w:rsidR="002B38A5" w:rsidRPr="00EB0CEB" w:rsidRDefault="002B38A5" w:rsidP="00A55A62">
      <w:pPr>
        <w:pStyle w:val="Prrafodelista"/>
        <w:numPr>
          <w:ilvl w:val="0"/>
          <w:numId w:val="5"/>
        </w:numPr>
        <w:spacing w:after="0" w:line="20" w:lineRule="atLeast"/>
        <w:jc w:val="both"/>
        <w:rPr>
          <w:rFonts w:ascii="Arial" w:hAnsi="Arial" w:cs="Arial"/>
          <w:b/>
          <w:sz w:val="24"/>
          <w:szCs w:val="24"/>
        </w:rPr>
      </w:pPr>
      <w:r w:rsidRPr="00EB0CEB">
        <w:rPr>
          <w:rFonts w:ascii="Arial" w:hAnsi="Arial" w:cs="Arial"/>
          <w:b/>
          <w:sz w:val="24"/>
          <w:szCs w:val="24"/>
        </w:rPr>
        <w:t xml:space="preserve">Fortalecimiento del </w:t>
      </w:r>
      <w:r w:rsidR="00A035D1" w:rsidRPr="00EB0CEB">
        <w:rPr>
          <w:rFonts w:ascii="Arial" w:hAnsi="Arial" w:cs="Arial"/>
          <w:b/>
          <w:sz w:val="24"/>
          <w:szCs w:val="24"/>
        </w:rPr>
        <w:t>núcleo</w:t>
      </w:r>
      <w:r w:rsidRPr="00EB0CEB">
        <w:rPr>
          <w:rFonts w:ascii="Arial" w:hAnsi="Arial" w:cs="Arial"/>
          <w:b/>
          <w:sz w:val="24"/>
          <w:szCs w:val="24"/>
        </w:rPr>
        <w:t xml:space="preserve"> familiar</w:t>
      </w:r>
    </w:p>
    <w:p w:rsidR="002B38A5" w:rsidRPr="00EB0CEB" w:rsidRDefault="002B38A5" w:rsidP="00A55A62">
      <w:pPr>
        <w:pStyle w:val="Prrafodelista"/>
        <w:numPr>
          <w:ilvl w:val="0"/>
          <w:numId w:val="5"/>
        </w:numPr>
        <w:spacing w:after="0" w:line="20" w:lineRule="atLeast"/>
        <w:jc w:val="both"/>
        <w:rPr>
          <w:rFonts w:ascii="Arial" w:hAnsi="Arial" w:cs="Arial"/>
          <w:b/>
          <w:sz w:val="24"/>
          <w:szCs w:val="24"/>
        </w:rPr>
      </w:pPr>
      <w:r w:rsidRPr="00EB0CEB">
        <w:rPr>
          <w:rFonts w:ascii="Arial" w:hAnsi="Arial" w:cs="Arial"/>
          <w:b/>
          <w:sz w:val="24"/>
          <w:szCs w:val="24"/>
        </w:rPr>
        <w:t>Prevención de la</w:t>
      </w:r>
      <w:r w:rsidR="00E05448">
        <w:rPr>
          <w:rFonts w:ascii="Arial" w:hAnsi="Arial" w:cs="Arial"/>
          <w:b/>
          <w:sz w:val="24"/>
          <w:szCs w:val="24"/>
        </w:rPr>
        <w:t xml:space="preserve"> Violencia intrafamiliar y de gé</w:t>
      </w:r>
      <w:r w:rsidRPr="00EB0CEB">
        <w:rPr>
          <w:rFonts w:ascii="Arial" w:hAnsi="Arial" w:cs="Arial"/>
          <w:b/>
          <w:sz w:val="24"/>
          <w:szCs w:val="24"/>
        </w:rPr>
        <w:t>nero</w:t>
      </w:r>
    </w:p>
    <w:p w:rsidR="002B38A5" w:rsidRPr="00EB0CEB" w:rsidRDefault="002B38A5" w:rsidP="00A55A62">
      <w:pPr>
        <w:pStyle w:val="Prrafodelista"/>
        <w:numPr>
          <w:ilvl w:val="0"/>
          <w:numId w:val="5"/>
        </w:numPr>
        <w:spacing w:after="0" w:line="20" w:lineRule="atLeast"/>
        <w:jc w:val="both"/>
        <w:rPr>
          <w:rFonts w:ascii="Arial" w:hAnsi="Arial" w:cs="Arial"/>
          <w:b/>
          <w:sz w:val="24"/>
          <w:szCs w:val="24"/>
        </w:rPr>
      </w:pPr>
      <w:r w:rsidRPr="00EB0CEB">
        <w:rPr>
          <w:rFonts w:ascii="Arial" w:hAnsi="Arial" w:cs="Arial"/>
          <w:b/>
          <w:sz w:val="24"/>
          <w:szCs w:val="24"/>
        </w:rPr>
        <w:t>Adultos mayores  protegidos</w:t>
      </w:r>
    </w:p>
    <w:p w:rsidR="002B38A5" w:rsidRPr="00EB0CEB" w:rsidRDefault="002B38A5" w:rsidP="00A55A62">
      <w:pPr>
        <w:pStyle w:val="Prrafodelista"/>
        <w:numPr>
          <w:ilvl w:val="0"/>
          <w:numId w:val="5"/>
        </w:numPr>
        <w:spacing w:after="0" w:line="20" w:lineRule="atLeast"/>
        <w:jc w:val="both"/>
        <w:rPr>
          <w:rFonts w:ascii="Arial" w:hAnsi="Arial" w:cs="Arial"/>
          <w:b/>
          <w:sz w:val="24"/>
          <w:szCs w:val="24"/>
        </w:rPr>
      </w:pPr>
      <w:r w:rsidRPr="00EB0CEB">
        <w:rPr>
          <w:rFonts w:ascii="Arial" w:hAnsi="Arial" w:cs="Arial"/>
          <w:b/>
          <w:sz w:val="24"/>
          <w:szCs w:val="24"/>
        </w:rPr>
        <w:t>Discapacidad digna</w:t>
      </w:r>
    </w:p>
    <w:p w:rsidR="002B38A5" w:rsidRDefault="002B38A5" w:rsidP="00A55A62">
      <w:pPr>
        <w:pStyle w:val="Prrafodelista"/>
        <w:numPr>
          <w:ilvl w:val="0"/>
          <w:numId w:val="5"/>
        </w:numPr>
        <w:spacing w:after="0" w:line="20" w:lineRule="atLeast"/>
        <w:jc w:val="both"/>
        <w:rPr>
          <w:rFonts w:ascii="Arial" w:hAnsi="Arial" w:cs="Arial"/>
          <w:b/>
          <w:sz w:val="24"/>
          <w:szCs w:val="24"/>
        </w:rPr>
      </w:pPr>
      <w:r w:rsidRPr="00EB0CEB">
        <w:rPr>
          <w:rFonts w:ascii="Arial" w:hAnsi="Arial" w:cs="Arial"/>
          <w:b/>
          <w:sz w:val="24"/>
          <w:szCs w:val="24"/>
        </w:rPr>
        <w:t xml:space="preserve">Apoyo a </w:t>
      </w:r>
      <w:r w:rsidR="00207644">
        <w:rPr>
          <w:rFonts w:ascii="Arial" w:hAnsi="Arial" w:cs="Arial"/>
          <w:b/>
          <w:sz w:val="24"/>
          <w:szCs w:val="24"/>
        </w:rPr>
        <w:t xml:space="preserve">la Población </w:t>
      </w:r>
      <w:r w:rsidRPr="00EB0CEB">
        <w:rPr>
          <w:rFonts w:ascii="Arial" w:hAnsi="Arial" w:cs="Arial"/>
          <w:b/>
          <w:sz w:val="24"/>
          <w:szCs w:val="24"/>
        </w:rPr>
        <w:t>Desplazad</w:t>
      </w:r>
      <w:r w:rsidR="00207644">
        <w:rPr>
          <w:rFonts w:ascii="Arial" w:hAnsi="Arial" w:cs="Arial"/>
          <w:b/>
          <w:sz w:val="24"/>
          <w:szCs w:val="24"/>
        </w:rPr>
        <w:t>a</w:t>
      </w:r>
    </w:p>
    <w:p w:rsidR="00333FD1" w:rsidRDefault="00333FD1" w:rsidP="00A55A62">
      <w:pPr>
        <w:pStyle w:val="Prrafodelista"/>
        <w:numPr>
          <w:ilvl w:val="0"/>
          <w:numId w:val="5"/>
        </w:numPr>
        <w:spacing w:after="0" w:line="20" w:lineRule="atLeast"/>
        <w:jc w:val="both"/>
        <w:rPr>
          <w:rFonts w:ascii="Arial" w:hAnsi="Arial" w:cs="Arial"/>
          <w:b/>
          <w:sz w:val="24"/>
          <w:szCs w:val="24"/>
        </w:rPr>
      </w:pPr>
      <w:r>
        <w:rPr>
          <w:rFonts w:ascii="Arial" w:hAnsi="Arial" w:cs="Arial"/>
          <w:b/>
          <w:sz w:val="24"/>
          <w:szCs w:val="24"/>
        </w:rPr>
        <w:t>Apoyo al programa de la Red Juntos</w:t>
      </w:r>
    </w:p>
    <w:p w:rsidR="00865E8A" w:rsidRDefault="00865E8A" w:rsidP="00865E8A">
      <w:pPr>
        <w:spacing w:after="0" w:line="20" w:lineRule="atLeast"/>
        <w:jc w:val="both"/>
        <w:rPr>
          <w:rFonts w:ascii="Arial" w:hAnsi="Arial" w:cs="Arial"/>
          <w:b/>
          <w:sz w:val="24"/>
          <w:szCs w:val="24"/>
        </w:rPr>
      </w:pPr>
    </w:p>
    <w:p w:rsidR="00865E8A" w:rsidRDefault="00865E8A" w:rsidP="00865E8A">
      <w:pPr>
        <w:spacing w:after="0" w:line="20" w:lineRule="atLeast"/>
        <w:jc w:val="both"/>
        <w:rPr>
          <w:rFonts w:ascii="Arial" w:hAnsi="Arial" w:cs="Arial"/>
          <w:b/>
          <w:sz w:val="24"/>
          <w:szCs w:val="24"/>
        </w:rPr>
      </w:pPr>
    </w:p>
    <w:p w:rsidR="00865E8A" w:rsidRPr="006773DC" w:rsidRDefault="006773DC" w:rsidP="006773DC">
      <w:pPr>
        <w:spacing w:after="0" w:line="20" w:lineRule="atLeast"/>
        <w:rPr>
          <w:rFonts w:ascii="Arial" w:hAnsi="Arial" w:cs="Arial"/>
          <w:b/>
          <w:sz w:val="24"/>
          <w:szCs w:val="24"/>
          <w:u w:val="single"/>
        </w:rPr>
      </w:pPr>
      <w:r>
        <w:rPr>
          <w:rFonts w:ascii="Arial" w:hAnsi="Arial" w:cs="Arial"/>
          <w:b/>
          <w:sz w:val="24"/>
          <w:szCs w:val="24"/>
        </w:rPr>
        <w:t xml:space="preserve">5.2.4. </w:t>
      </w:r>
      <w:r w:rsidR="00E90862" w:rsidRPr="006773DC">
        <w:rPr>
          <w:rFonts w:ascii="Arial" w:hAnsi="Arial" w:cs="Arial"/>
          <w:b/>
          <w:sz w:val="24"/>
          <w:szCs w:val="24"/>
        </w:rPr>
        <w:t>SECTOR CULTURA</w:t>
      </w:r>
    </w:p>
    <w:p w:rsidR="00865E8A" w:rsidRDefault="00865E8A" w:rsidP="00865E8A">
      <w:pPr>
        <w:spacing w:after="0" w:line="20" w:lineRule="atLeast"/>
        <w:jc w:val="center"/>
        <w:rPr>
          <w:rFonts w:ascii="Arial" w:hAnsi="Arial" w:cs="Arial"/>
          <w:b/>
          <w:sz w:val="24"/>
          <w:szCs w:val="24"/>
          <w:u w:val="single"/>
        </w:rPr>
      </w:pPr>
    </w:p>
    <w:p w:rsidR="00865E8A" w:rsidRPr="00887658" w:rsidRDefault="00761297" w:rsidP="00865E8A">
      <w:pPr>
        <w:spacing w:after="0" w:line="20" w:lineRule="atLeast"/>
        <w:rPr>
          <w:rFonts w:ascii="Arial" w:hAnsi="Arial" w:cs="Arial"/>
          <w:b/>
          <w:sz w:val="24"/>
          <w:szCs w:val="24"/>
        </w:rPr>
      </w:pPr>
      <w:r w:rsidRPr="00887658">
        <w:rPr>
          <w:rFonts w:ascii="Arial" w:hAnsi="Arial" w:cs="Arial"/>
          <w:b/>
          <w:sz w:val="24"/>
          <w:szCs w:val="24"/>
        </w:rPr>
        <w:t xml:space="preserve">OBJETIVO SECTORIAL </w:t>
      </w:r>
    </w:p>
    <w:p w:rsidR="00887658" w:rsidRDefault="00887658" w:rsidP="00887658">
      <w:pPr>
        <w:autoSpaceDE w:val="0"/>
        <w:autoSpaceDN w:val="0"/>
        <w:adjustRightInd w:val="0"/>
        <w:spacing w:after="0" w:line="240" w:lineRule="auto"/>
        <w:jc w:val="both"/>
        <w:rPr>
          <w:rFonts w:ascii="Arial" w:hAnsi="Arial" w:cs="Arial"/>
          <w:sz w:val="24"/>
          <w:szCs w:val="24"/>
          <w:lang w:eastAsia="es-ES"/>
        </w:rPr>
      </w:pPr>
    </w:p>
    <w:p w:rsidR="00887658" w:rsidRPr="009A0555" w:rsidRDefault="00887658" w:rsidP="00887658">
      <w:pPr>
        <w:autoSpaceDE w:val="0"/>
        <w:autoSpaceDN w:val="0"/>
        <w:adjustRightInd w:val="0"/>
        <w:spacing w:after="0" w:line="240" w:lineRule="auto"/>
        <w:jc w:val="both"/>
        <w:rPr>
          <w:rFonts w:ascii="Arial" w:hAnsi="Arial" w:cs="Arial"/>
          <w:sz w:val="24"/>
          <w:szCs w:val="24"/>
        </w:rPr>
      </w:pPr>
      <w:r w:rsidRPr="00624F5A">
        <w:rPr>
          <w:rFonts w:ascii="Arial" w:hAnsi="Arial" w:cs="Arial"/>
          <w:sz w:val="24"/>
          <w:szCs w:val="24"/>
          <w:lang w:eastAsia="es-ES"/>
        </w:rPr>
        <w:t xml:space="preserve">Desarrollar en la ciudadanía </w:t>
      </w:r>
      <w:r>
        <w:rPr>
          <w:rFonts w:ascii="Arial" w:hAnsi="Arial" w:cs="Arial"/>
          <w:sz w:val="24"/>
          <w:szCs w:val="24"/>
          <w:lang w:eastAsia="es-ES"/>
        </w:rPr>
        <w:t xml:space="preserve">a través de la cultura, </w:t>
      </w:r>
      <w:r w:rsidRPr="00624F5A">
        <w:rPr>
          <w:rFonts w:ascii="Arial" w:hAnsi="Arial" w:cs="Arial"/>
          <w:sz w:val="24"/>
          <w:szCs w:val="24"/>
          <w:lang w:eastAsia="es-ES"/>
        </w:rPr>
        <w:t>una ética social protectora de los derechos humanos y la movilización de todas y todos los habitantes hacia actitudes que consoliden la convivencia y la coincidencia entre la ética, la norma social y la cultura.</w:t>
      </w:r>
    </w:p>
    <w:p w:rsidR="00865E8A" w:rsidRDefault="00865E8A" w:rsidP="00865E8A">
      <w:pPr>
        <w:spacing w:after="0" w:line="20" w:lineRule="atLeast"/>
        <w:rPr>
          <w:rFonts w:ascii="Arial" w:hAnsi="Arial" w:cs="Arial"/>
          <w:b/>
          <w:color w:val="FF0000"/>
          <w:sz w:val="24"/>
          <w:szCs w:val="24"/>
        </w:rPr>
      </w:pPr>
    </w:p>
    <w:p w:rsidR="00865E8A" w:rsidRDefault="00761297" w:rsidP="00865E8A">
      <w:pPr>
        <w:spacing w:after="0" w:line="20" w:lineRule="atLeast"/>
        <w:rPr>
          <w:rFonts w:ascii="Arial" w:hAnsi="Arial" w:cs="Arial"/>
          <w:b/>
          <w:sz w:val="24"/>
          <w:szCs w:val="24"/>
        </w:rPr>
      </w:pPr>
      <w:r>
        <w:rPr>
          <w:rFonts w:ascii="Arial" w:hAnsi="Arial" w:cs="Arial"/>
          <w:b/>
          <w:sz w:val="24"/>
          <w:szCs w:val="24"/>
        </w:rPr>
        <w:t xml:space="preserve">ESTRATEGIA </w:t>
      </w:r>
    </w:p>
    <w:p w:rsidR="00865E8A" w:rsidRPr="00E42620" w:rsidRDefault="00865E8A" w:rsidP="00865E8A">
      <w:pPr>
        <w:spacing w:after="0" w:line="20" w:lineRule="atLeast"/>
        <w:rPr>
          <w:rFonts w:ascii="Arial" w:hAnsi="Arial" w:cs="Arial"/>
          <w:b/>
          <w:sz w:val="24"/>
          <w:szCs w:val="24"/>
        </w:rPr>
      </w:pPr>
    </w:p>
    <w:p w:rsidR="00865E8A" w:rsidRPr="003B6F28" w:rsidRDefault="00865E8A" w:rsidP="00A55A62">
      <w:pPr>
        <w:pStyle w:val="Prrafodelista"/>
        <w:numPr>
          <w:ilvl w:val="0"/>
          <w:numId w:val="23"/>
        </w:numPr>
        <w:autoSpaceDE w:val="0"/>
        <w:autoSpaceDN w:val="0"/>
        <w:adjustRightInd w:val="0"/>
        <w:spacing w:after="0" w:line="20" w:lineRule="atLeast"/>
        <w:rPr>
          <w:rFonts w:ascii="Arial" w:hAnsi="Arial" w:cs="Arial"/>
          <w:sz w:val="24"/>
          <w:szCs w:val="24"/>
        </w:rPr>
      </w:pPr>
      <w:r w:rsidRPr="003B6F28">
        <w:rPr>
          <w:rFonts w:ascii="Arial" w:hAnsi="Arial" w:cs="Arial"/>
          <w:sz w:val="24"/>
          <w:szCs w:val="24"/>
        </w:rPr>
        <w:t>Transformar la cultura a través de los símbolos que trasmitan el espíritu de</w:t>
      </w:r>
      <w:r>
        <w:rPr>
          <w:rFonts w:ascii="Arial" w:hAnsi="Arial" w:cs="Arial"/>
          <w:sz w:val="24"/>
          <w:szCs w:val="24"/>
        </w:rPr>
        <w:t xml:space="preserve"> </w:t>
      </w:r>
      <w:r w:rsidRPr="003B6F28">
        <w:rPr>
          <w:rFonts w:ascii="Arial" w:hAnsi="Arial" w:cs="Arial"/>
          <w:sz w:val="24"/>
          <w:szCs w:val="24"/>
        </w:rPr>
        <w:t>solidaridad y convivencia en el comportamiento cotidiano de la</w:t>
      </w:r>
      <w:r>
        <w:rPr>
          <w:rFonts w:ascii="Arial" w:hAnsi="Arial" w:cs="Arial"/>
          <w:sz w:val="24"/>
          <w:szCs w:val="24"/>
        </w:rPr>
        <w:t xml:space="preserve"> C</w:t>
      </w:r>
      <w:r w:rsidRPr="003B6F28">
        <w:rPr>
          <w:rFonts w:ascii="Arial" w:hAnsi="Arial" w:cs="Arial"/>
          <w:sz w:val="24"/>
          <w:szCs w:val="24"/>
        </w:rPr>
        <w:t>iudadanía.</w:t>
      </w:r>
    </w:p>
    <w:p w:rsidR="00865E8A" w:rsidRDefault="00865E8A" w:rsidP="00865E8A">
      <w:pPr>
        <w:spacing w:after="0" w:line="20" w:lineRule="atLeast"/>
        <w:rPr>
          <w:rFonts w:ascii="Arial" w:hAnsi="Arial" w:cs="Arial"/>
          <w:b/>
          <w:sz w:val="24"/>
          <w:szCs w:val="24"/>
        </w:rPr>
      </w:pPr>
    </w:p>
    <w:p w:rsidR="00865E8A" w:rsidRPr="00E42620" w:rsidRDefault="00874EF2" w:rsidP="00865E8A">
      <w:pPr>
        <w:spacing w:after="0" w:line="20" w:lineRule="atLeast"/>
        <w:rPr>
          <w:rFonts w:ascii="Arial" w:hAnsi="Arial" w:cs="Arial"/>
          <w:b/>
          <w:sz w:val="24"/>
          <w:szCs w:val="24"/>
        </w:rPr>
      </w:pPr>
      <w:r w:rsidRPr="00E42620">
        <w:rPr>
          <w:rFonts w:ascii="Arial" w:hAnsi="Arial" w:cs="Arial"/>
          <w:b/>
          <w:sz w:val="24"/>
          <w:szCs w:val="24"/>
        </w:rPr>
        <w:t>METAS DE RESULTADO</w:t>
      </w:r>
    </w:p>
    <w:p w:rsidR="00865E8A" w:rsidRPr="00E42620" w:rsidRDefault="00865E8A" w:rsidP="00865E8A">
      <w:pPr>
        <w:spacing w:after="0" w:line="20" w:lineRule="atLeast"/>
        <w:rPr>
          <w:rFonts w:ascii="Arial" w:hAnsi="Arial" w:cs="Arial"/>
          <w:b/>
          <w:sz w:val="24"/>
          <w:szCs w:val="24"/>
        </w:rPr>
      </w:pPr>
    </w:p>
    <w:p w:rsidR="00865E8A" w:rsidRDefault="00865E8A" w:rsidP="00E55362">
      <w:pPr>
        <w:pStyle w:val="Prrafodelista"/>
        <w:numPr>
          <w:ilvl w:val="0"/>
          <w:numId w:val="61"/>
        </w:numPr>
        <w:autoSpaceDE w:val="0"/>
        <w:autoSpaceDN w:val="0"/>
        <w:adjustRightInd w:val="0"/>
        <w:spacing w:after="0" w:line="20" w:lineRule="atLeast"/>
        <w:jc w:val="both"/>
        <w:rPr>
          <w:rFonts w:ascii="Arial" w:hAnsi="Arial" w:cs="Arial"/>
          <w:sz w:val="24"/>
          <w:szCs w:val="24"/>
        </w:rPr>
      </w:pPr>
      <w:r>
        <w:rPr>
          <w:rFonts w:ascii="Arial" w:hAnsi="Arial" w:cs="Arial"/>
          <w:sz w:val="24"/>
          <w:szCs w:val="24"/>
        </w:rPr>
        <w:t>Realización del 100 %</w:t>
      </w:r>
      <w:r w:rsidRPr="00993236">
        <w:rPr>
          <w:rFonts w:ascii="Arial" w:hAnsi="Arial" w:cs="Arial"/>
          <w:sz w:val="24"/>
          <w:szCs w:val="24"/>
        </w:rPr>
        <w:t xml:space="preserve"> </w:t>
      </w:r>
      <w:r>
        <w:rPr>
          <w:rFonts w:ascii="Arial" w:hAnsi="Arial" w:cs="Arial"/>
          <w:sz w:val="24"/>
          <w:szCs w:val="24"/>
        </w:rPr>
        <w:t xml:space="preserve">del </w:t>
      </w:r>
      <w:r w:rsidRPr="00993236">
        <w:rPr>
          <w:rFonts w:ascii="Arial" w:hAnsi="Arial" w:cs="Arial"/>
          <w:sz w:val="24"/>
          <w:szCs w:val="24"/>
        </w:rPr>
        <w:t>inventario de las expresiones culturales de</w:t>
      </w:r>
      <w:r>
        <w:rPr>
          <w:rFonts w:ascii="Arial" w:hAnsi="Arial" w:cs="Arial"/>
          <w:sz w:val="24"/>
          <w:szCs w:val="24"/>
        </w:rPr>
        <w:t xml:space="preserve"> Colombia, Huila</w:t>
      </w:r>
      <w:r w:rsidRPr="00993236">
        <w:rPr>
          <w:rFonts w:ascii="Arial" w:hAnsi="Arial" w:cs="Arial"/>
          <w:sz w:val="24"/>
          <w:szCs w:val="24"/>
        </w:rPr>
        <w:t>, según la demanda y la oferta cultural del Municipio, durante el primer año 20</w:t>
      </w:r>
      <w:r>
        <w:rPr>
          <w:rFonts w:ascii="Arial" w:hAnsi="Arial" w:cs="Arial"/>
          <w:sz w:val="24"/>
          <w:szCs w:val="24"/>
        </w:rPr>
        <w:t>08</w:t>
      </w:r>
      <w:r w:rsidRPr="00993236">
        <w:rPr>
          <w:rFonts w:ascii="Arial" w:hAnsi="Arial" w:cs="Arial"/>
          <w:sz w:val="24"/>
          <w:szCs w:val="24"/>
        </w:rPr>
        <w:t>.</w:t>
      </w:r>
      <w:r w:rsidRPr="00952846">
        <w:rPr>
          <w:rFonts w:ascii="Arial" w:hAnsi="Arial" w:cs="Arial"/>
          <w:sz w:val="24"/>
          <w:szCs w:val="24"/>
        </w:rPr>
        <w:t xml:space="preserve"> </w:t>
      </w:r>
    </w:p>
    <w:p w:rsidR="00865E8A" w:rsidRDefault="00865E8A" w:rsidP="00E55362">
      <w:pPr>
        <w:pStyle w:val="Prrafodelista"/>
        <w:numPr>
          <w:ilvl w:val="0"/>
          <w:numId w:val="61"/>
        </w:numPr>
        <w:autoSpaceDE w:val="0"/>
        <w:autoSpaceDN w:val="0"/>
        <w:adjustRightInd w:val="0"/>
        <w:spacing w:after="0" w:line="20" w:lineRule="atLeast"/>
        <w:jc w:val="both"/>
        <w:rPr>
          <w:rFonts w:ascii="Arial" w:hAnsi="Arial" w:cs="Arial"/>
          <w:sz w:val="24"/>
          <w:szCs w:val="24"/>
        </w:rPr>
      </w:pPr>
      <w:r>
        <w:rPr>
          <w:rFonts w:ascii="Arial" w:hAnsi="Arial" w:cs="Arial"/>
          <w:sz w:val="24"/>
          <w:szCs w:val="24"/>
        </w:rPr>
        <w:t>Caracterización del 100% de los gestores y organizaciones</w:t>
      </w:r>
      <w:r w:rsidRPr="004B7CA6">
        <w:rPr>
          <w:rFonts w:ascii="Arial" w:hAnsi="Arial" w:cs="Arial"/>
          <w:sz w:val="24"/>
          <w:szCs w:val="24"/>
        </w:rPr>
        <w:t xml:space="preserve"> </w:t>
      </w:r>
      <w:r>
        <w:rPr>
          <w:rFonts w:ascii="Arial" w:hAnsi="Arial" w:cs="Arial"/>
          <w:sz w:val="24"/>
          <w:szCs w:val="24"/>
        </w:rPr>
        <w:t>culturales.</w:t>
      </w:r>
    </w:p>
    <w:p w:rsidR="00865E8A" w:rsidRPr="00A745D4" w:rsidRDefault="00865E8A" w:rsidP="00E55362">
      <w:pPr>
        <w:pStyle w:val="Prrafodelista"/>
        <w:numPr>
          <w:ilvl w:val="0"/>
          <w:numId w:val="61"/>
        </w:numPr>
        <w:autoSpaceDE w:val="0"/>
        <w:autoSpaceDN w:val="0"/>
        <w:adjustRightInd w:val="0"/>
        <w:spacing w:after="0" w:line="20" w:lineRule="atLeast"/>
        <w:jc w:val="both"/>
        <w:rPr>
          <w:rFonts w:ascii="Arial" w:hAnsi="Arial" w:cs="Arial"/>
          <w:sz w:val="24"/>
          <w:szCs w:val="24"/>
        </w:rPr>
      </w:pPr>
      <w:r>
        <w:rPr>
          <w:rFonts w:ascii="Arial" w:hAnsi="Arial" w:cs="Arial"/>
          <w:sz w:val="24"/>
          <w:szCs w:val="24"/>
        </w:rPr>
        <w:t>Aumentar en un 20% durante el cuatrienio, el número de integrantes de los grupos culturales, a partir de la línea base que se construya.</w:t>
      </w:r>
    </w:p>
    <w:p w:rsidR="00865E8A" w:rsidRPr="00F80037" w:rsidRDefault="00865E8A" w:rsidP="00E55362">
      <w:pPr>
        <w:pStyle w:val="Prrafodelista"/>
        <w:numPr>
          <w:ilvl w:val="0"/>
          <w:numId w:val="61"/>
        </w:numPr>
        <w:autoSpaceDE w:val="0"/>
        <w:autoSpaceDN w:val="0"/>
        <w:adjustRightInd w:val="0"/>
        <w:spacing w:after="0" w:line="20" w:lineRule="atLeast"/>
        <w:jc w:val="both"/>
        <w:rPr>
          <w:rFonts w:ascii="Arial" w:hAnsi="Arial" w:cs="Arial"/>
          <w:sz w:val="24"/>
          <w:szCs w:val="24"/>
        </w:rPr>
      </w:pPr>
      <w:r>
        <w:rPr>
          <w:rFonts w:ascii="Arial" w:hAnsi="Arial" w:cs="Arial"/>
          <w:sz w:val="24"/>
          <w:szCs w:val="24"/>
        </w:rPr>
        <w:t>100% del Plan Decenal de Cultura del municipio formulado y en ejecución.</w:t>
      </w:r>
    </w:p>
    <w:p w:rsidR="00865E8A" w:rsidRDefault="00865E8A" w:rsidP="00865E8A">
      <w:pPr>
        <w:spacing w:after="0" w:line="20" w:lineRule="atLeast"/>
        <w:rPr>
          <w:rFonts w:ascii="Arial" w:hAnsi="Arial" w:cs="Arial"/>
          <w:b/>
          <w:sz w:val="24"/>
          <w:szCs w:val="24"/>
        </w:rPr>
      </w:pPr>
    </w:p>
    <w:p w:rsidR="00865E8A" w:rsidRDefault="001B2176" w:rsidP="00865E8A">
      <w:pPr>
        <w:spacing w:after="0" w:line="20" w:lineRule="atLeast"/>
        <w:rPr>
          <w:rFonts w:ascii="Arial" w:hAnsi="Arial" w:cs="Arial"/>
          <w:b/>
          <w:color w:val="000000" w:themeColor="text1"/>
          <w:sz w:val="24"/>
          <w:szCs w:val="24"/>
        </w:rPr>
      </w:pPr>
      <w:r w:rsidRPr="001B2176">
        <w:rPr>
          <w:rFonts w:ascii="Arial" w:hAnsi="Arial" w:cs="Arial"/>
          <w:b/>
          <w:color w:val="000000" w:themeColor="text1"/>
          <w:sz w:val="24"/>
          <w:szCs w:val="24"/>
        </w:rPr>
        <w:t>INDICADORES DE RESULTADO</w:t>
      </w:r>
    </w:p>
    <w:p w:rsidR="00BB1C43" w:rsidRPr="001B2176" w:rsidRDefault="00BB1C43" w:rsidP="00865E8A">
      <w:pPr>
        <w:spacing w:after="0" w:line="20" w:lineRule="atLeast"/>
        <w:rPr>
          <w:rFonts w:ascii="Arial" w:hAnsi="Arial" w:cs="Arial"/>
          <w:b/>
          <w:color w:val="000000" w:themeColor="text1"/>
          <w:sz w:val="24"/>
          <w:szCs w:val="24"/>
        </w:rPr>
      </w:pPr>
    </w:p>
    <w:p w:rsidR="001B2176" w:rsidRPr="001B2176" w:rsidRDefault="001B2176" w:rsidP="001B2176">
      <w:pPr>
        <w:autoSpaceDE w:val="0"/>
        <w:autoSpaceDN w:val="0"/>
        <w:adjustRightInd w:val="0"/>
        <w:spacing w:after="0" w:line="20" w:lineRule="atLeast"/>
        <w:jc w:val="both"/>
        <w:rPr>
          <w:rFonts w:ascii="Arial" w:hAnsi="Arial" w:cs="Arial"/>
          <w:sz w:val="24"/>
          <w:szCs w:val="24"/>
        </w:rPr>
      </w:pPr>
      <w:r>
        <w:rPr>
          <w:rFonts w:ascii="Arial" w:hAnsi="Arial" w:cs="Arial"/>
          <w:sz w:val="24"/>
          <w:szCs w:val="24"/>
        </w:rPr>
        <w:t xml:space="preserve">Meta 1: </w:t>
      </w:r>
      <w:r w:rsidRPr="001B2176">
        <w:rPr>
          <w:rFonts w:ascii="Arial" w:hAnsi="Arial" w:cs="Arial"/>
          <w:sz w:val="24"/>
          <w:szCs w:val="24"/>
        </w:rPr>
        <w:t>% del inventario de las expresiones culturales de Colombia</w:t>
      </w:r>
      <w:r w:rsidR="00484D6B">
        <w:rPr>
          <w:rFonts w:ascii="Arial" w:hAnsi="Arial" w:cs="Arial"/>
          <w:sz w:val="24"/>
          <w:szCs w:val="24"/>
        </w:rPr>
        <w:t>.</w:t>
      </w:r>
      <w:r w:rsidRPr="001B2176">
        <w:rPr>
          <w:rFonts w:ascii="Arial" w:hAnsi="Arial" w:cs="Arial"/>
          <w:sz w:val="24"/>
          <w:szCs w:val="24"/>
        </w:rPr>
        <w:t xml:space="preserve"> </w:t>
      </w:r>
    </w:p>
    <w:p w:rsidR="001B2176" w:rsidRPr="001B2176" w:rsidRDefault="001B2176" w:rsidP="001B2176">
      <w:pPr>
        <w:autoSpaceDE w:val="0"/>
        <w:autoSpaceDN w:val="0"/>
        <w:adjustRightInd w:val="0"/>
        <w:spacing w:after="0" w:line="20" w:lineRule="atLeast"/>
        <w:jc w:val="both"/>
        <w:rPr>
          <w:rFonts w:ascii="Arial" w:hAnsi="Arial" w:cs="Arial"/>
          <w:sz w:val="24"/>
          <w:szCs w:val="24"/>
        </w:rPr>
      </w:pPr>
      <w:r>
        <w:rPr>
          <w:rFonts w:ascii="Arial" w:hAnsi="Arial" w:cs="Arial"/>
          <w:sz w:val="24"/>
          <w:szCs w:val="24"/>
        </w:rPr>
        <w:t xml:space="preserve">Meta 2: </w:t>
      </w:r>
      <w:r w:rsidR="00484D6B">
        <w:rPr>
          <w:rFonts w:ascii="Arial" w:hAnsi="Arial" w:cs="Arial"/>
          <w:sz w:val="24"/>
          <w:szCs w:val="24"/>
        </w:rPr>
        <w:t xml:space="preserve">% de </w:t>
      </w:r>
      <w:r w:rsidR="00484D6B" w:rsidRPr="001B2176">
        <w:rPr>
          <w:rFonts w:ascii="Arial" w:hAnsi="Arial" w:cs="Arial"/>
          <w:sz w:val="24"/>
          <w:szCs w:val="24"/>
        </w:rPr>
        <w:t>gesto</w:t>
      </w:r>
      <w:r w:rsidR="00484D6B">
        <w:rPr>
          <w:rFonts w:ascii="Arial" w:hAnsi="Arial" w:cs="Arial"/>
          <w:sz w:val="24"/>
          <w:szCs w:val="24"/>
        </w:rPr>
        <w:t>res y organizaciones culturales c</w:t>
      </w:r>
      <w:r w:rsidRPr="001B2176">
        <w:rPr>
          <w:rFonts w:ascii="Arial" w:hAnsi="Arial" w:cs="Arial"/>
          <w:sz w:val="24"/>
          <w:szCs w:val="24"/>
        </w:rPr>
        <w:t>aracteriza</w:t>
      </w:r>
      <w:r w:rsidR="00484D6B">
        <w:rPr>
          <w:rFonts w:ascii="Arial" w:hAnsi="Arial" w:cs="Arial"/>
          <w:sz w:val="24"/>
          <w:szCs w:val="24"/>
        </w:rPr>
        <w:t>das.</w:t>
      </w:r>
      <w:r w:rsidRPr="001B2176">
        <w:rPr>
          <w:rFonts w:ascii="Arial" w:hAnsi="Arial" w:cs="Arial"/>
          <w:sz w:val="24"/>
          <w:szCs w:val="24"/>
        </w:rPr>
        <w:t xml:space="preserve"> </w:t>
      </w:r>
    </w:p>
    <w:p w:rsidR="001B2176" w:rsidRPr="001B2176" w:rsidRDefault="001B2176" w:rsidP="001B2176">
      <w:pPr>
        <w:autoSpaceDE w:val="0"/>
        <w:autoSpaceDN w:val="0"/>
        <w:adjustRightInd w:val="0"/>
        <w:spacing w:after="0" w:line="20" w:lineRule="atLeast"/>
        <w:jc w:val="both"/>
        <w:rPr>
          <w:rFonts w:ascii="Arial" w:hAnsi="Arial" w:cs="Arial"/>
          <w:sz w:val="24"/>
          <w:szCs w:val="24"/>
        </w:rPr>
      </w:pPr>
      <w:r>
        <w:rPr>
          <w:rFonts w:ascii="Arial" w:hAnsi="Arial" w:cs="Arial"/>
          <w:sz w:val="24"/>
          <w:szCs w:val="24"/>
        </w:rPr>
        <w:t xml:space="preserve">Meta 3: </w:t>
      </w:r>
      <w:r w:rsidRPr="001B2176">
        <w:rPr>
          <w:rFonts w:ascii="Arial" w:hAnsi="Arial" w:cs="Arial"/>
          <w:sz w:val="24"/>
          <w:szCs w:val="24"/>
        </w:rPr>
        <w:t xml:space="preserve">% </w:t>
      </w:r>
      <w:r w:rsidR="00484D6B">
        <w:rPr>
          <w:rFonts w:ascii="Arial" w:hAnsi="Arial" w:cs="Arial"/>
          <w:sz w:val="24"/>
          <w:szCs w:val="24"/>
        </w:rPr>
        <w:t xml:space="preserve">de aumento de </w:t>
      </w:r>
      <w:r w:rsidRPr="001B2176">
        <w:rPr>
          <w:rFonts w:ascii="Arial" w:hAnsi="Arial" w:cs="Arial"/>
          <w:sz w:val="24"/>
          <w:szCs w:val="24"/>
        </w:rPr>
        <w:t xml:space="preserve">integrantes de </w:t>
      </w:r>
      <w:r w:rsidR="00484D6B">
        <w:rPr>
          <w:rFonts w:ascii="Arial" w:hAnsi="Arial" w:cs="Arial"/>
          <w:sz w:val="24"/>
          <w:szCs w:val="24"/>
        </w:rPr>
        <w:t>g</w:t>
      </w:r>
      <w:r w:rsidRPr="001B2176">
        <w:rPr>
          <w:rFonts w:ascii="Arial" w:hAnsi="Arial" w:cs="Arial"/>
          <w:sz w:val="24"/>
          <w:szCs w:val="24"/>
        </w:rPr>
        <w:t>rupos culturales</w:t>
      </w:r>
      <w:r w:rsidR="00484D6B">
        <w:rPr>
          <w:rFonts w:ascii="Arial" w:hAnsi="Arial" w:cs="Arial"/>
          <w:sz w:val="24"/>
          <w:szCs w:val="24"/>
        </w:rPr>
        <w:t>.</w:t>
      </w:r>
    </w:p>
    <w:p w:rsidR="001B2176" w:rsidRPr="001B2176" w:rsidRDefault="001B2176" w:rsidP="001B2176">
      <w:pPr>
        <w:autoSpaceDE w:val="0"/>
        <w:autoSpaceDN w:val="0"/>
        <w:adjustRightInd w:val="0"/>
        <w:spacing w:after="0" w:line="20" w:lineRule="atLeast"/>
        <w:jc w:val="both"/>
        <w:rPr>
          <w:rFonts w:ascii="Arial" w:hAnsi="Arial" w:cs="Arial"/>
          <w:sz w:val="24"/>
          <w:szCs w:val="24"/>
        </w:rPr>
      </w:pPr>
      <w:r>
        <w:rPr>
          <w:rFonts w:ascii="Arial" w:hAnsi="Arial" w:cs="Arial"/>
          <w:sz w:val="24"/>
          <w:szCs w:val="24"/>
        </w:rPr>
        <w:t xml:space="preserve">Meta 4: </w:t>
      </w:r>
      <w:r w:rsidRPr="001B2176">
        <w:rPr>
          <w:rFonts w:ascii="Arial" w:hAnsi="Arial" w:cs="Arial"/>
          <w:sz w:val="24"/>
          <w:szCs w:val="24"/>
        </w:rPr>
        <w:t>% del Plan Decenal de Cultura del municipio formulado y en ejecución.</w:t>
      </w:r>
    </w:p>
    <w:p w:rsidR="001B2176" w:rsidRDefault="001B2176" w:rsidP="00C8028F">
      <w:pPr>
        <w:spacing w:after="0" w:line="20" w:lineRule="atLeast"/>
        <w:rPr>
          <w:rFonts w:ascii="Arial" w:hAnsi="Arial" w:cs="Arial"/>
          <w:b/>
        </w:rPr>
      </w:pPr>
    </w:p>
    <w:p w:rsidR="00484D6B" w:rsidRDefault="00484D6B" w:rsidP="00C8028F">
      <w:pPr>
        <w:spacing w:after="0" w:line="20" w:lineRule="atLeast"/>
        <w:rPr>
          <w:rFonts w:ascii="Arial" w:hAnsi="Arial" w:cs="Arial"/>
          <w:b/>
        </w:rPr>
      </w:pPr>
    </w:p>
    <w:p w:rsidR="00A523AB" w:rsidRPr="006773DC" w:rsidRDefault="00C8028F" w:rsidP="00C8028F">
      <w:pPr>
        <w:spacing w:after="0" w:line="20" w:lineRule="atLeast"/>
        <w:rPr>
          <w:rFonts w:ascii="Arial" w:hAnsi="Arial" w:cs="Arial"/>
          <w:b/>
          <w:sz w:val="24"/>
          <w:szCs w:val="24"/>
        </w:rPr>
      </w:pPr>
      <w:r w:rsidRPr="006773DC">
        <w:rPr>
          <w:rFonts w:ascii="Arial" w:hAnsi="Arial" w:cs="Arial"/>
          <w:b/>
          <w:sz w:val="24"/>
          <w:szCs w:val="24"/>
        </w:rPr>
        <w:t>5.</w:t>
      </w:r>
      <w:r w:rsidR="006773DC">
        <w:rPr>
          <w:rFonts w:ascii="Arial" w:hAnsi="Arial" w:cs="Arial"/>
          <w:b/>
          <w:sz w:val="24"/>
          <w:szCs w:val="24"/>
        </w:rPr>
        <w:t>2</w:t>
      </w:r>
      <w:r w:rsidRPr="006773DC">
        <w:rPr>
          <w:rFonts w:ascii="Arial" w:hAnsi="Arial" w:cs="Arial"/>
          <w:b/>
          <w:sz w:val="24"/>
          <w:szCs w:val="24"/>
        </w:rPr>
        <w:t xml:space="preserve">.4.1 </w:t>
      </w:r>
      <w:r w:rsidR="007C4B98" w:rsidRPr="006773DC">
        <w:rPr>
          <w:rFonts w:ascii="Arial" w:hAnsi="Arial" w:cs="Arial"/>
          <w:b/>
          <w:sz w:val="24"/>
          <w:szCs w:val="24"/>
        </w:rPr>
        <w:t xml:space="preserve">PROGRAMA COLOMBIA CULTA </w:t>
      </w:r>
    </w:p>
    <w:p w:rsidR="00C2283C" w:rsidRDefault="00C2283C" w:rsidP="00C2283C">
      <w:pPr>
        <w:spacing w:after="0" w:line="20" w:lineRule="atLeast"/>
        <w:rPr>
          <w:rFonts w:ascii="Arial" w:hAnsi="Arial" w:cs="Arial"/>
          <w:b/>
          <w:sz w:val="24"/>
          <w:szCs w:val="24"/>
        </w:rPr>
      </w:pPr>
    </w:p>
    <w:p w:rsidR="00A523AB" w:rsidRPr="00E42620" w:rsidRDefault="00761297" w:rsidP="00C2283C">
      <w:pPr>
        <w:spacing w:after="0" w:line="20" w:lineRule="atLeast"/>
        <w:rPr>
          <w:rFonts w:ascii="Arial" w:hAnsi="Arial" w:cs="Arial"/>
          <w:b/>
          <w:sz w:val="24"/>
          <w:szCs w:val="24"/>
        </w:rPr>
      </w:pPr>
      <w:r>
        <w:rPr>
          <w:rFonts w:ascii="Arial" w:hAnsi="Arial" w:cs="Arial"/>
          <w:b/>
          <w:sz w:val="24"/>
          <w:szCs w:val="24"/>
        </w:rPr>
        <w:t>OBJETIVO</w:t>
      </w:r>
    </w:p>
    <w:p w:rsidR="00E42620" w:rsidRDefault="00E42620" w:rsidP="00C2283C">
      <w:pPr>
        <w:autoSpaceDE w:val="0"/>
        <w:autoSpaceDN w:val="0"/>
        <w:adjustRightInd w:val="0"/>
        <w:spacing w:after="0" w:line="20" w:lineRule="atLeast"/>
        <w:jc w:val="both"/>
        <w:rPr>
          <w:rFonts w:ascii="Arial" w:hAnsi="Arial" w:cs="Arial"/>
          <w:sz w:val="24"/>
          <w:szCs w:val="24"/>
          <w:lang w:eastAsia="es-ES"/>
        </w:rPr>
      </w:pPr>
    </w:p>
    <w:p w:rsidR="005F51C4" w:rsidRPr="005F51C4" w:rsidRDefault="005F51C4" w:rsidP="00C2283C">
      <w:pPr>
        <w:autoSpaceDE w:val="0"/>
        <w:autoSpaceDN w:val="0"/>
        <w:adjustRightInd w:val="0"/>
        <w:spacing w:after="0" w:line="20" w:lineRule="atLeast"/>
        <w:jc w:val="both"/>
        <w:rPr>
          <w:rFonts w:ascii="Arial" w:hAnsi="Arial" w:cs="Arial"/>
          <w:sz w:val="20"/>
          <w:szCs w:val="20"/>
          <w:lang w:eastAsia="es-ES"/>
        </w:rPr>
      </w:pPr>
      <w:r w:rsidRPr="005F51C4">
        <w:rPr>
          <w:rFonts w:ascii="Arial" w:hAnsi="Arial" w:cs="Arial"/>
          <w:sz w:val="24"/>
          <w:szCs w:val="24"/>
          <w:lang w:eastAsia="es-ES"/>
        </w:rPr>
        <w:t>Promover el desarrollo cultural para que se manifiesten todas las expresiones que hacen parte de la identidad regional, y  para que la población se sensibilice hacia el crecimiento espiritual, el conocimiento, la formación de valores y el equilibrio humano con la naturaleza, ampliando su universo y su inserción material y virtual en el mundo.</w:t>
      </w:r>
    </w:p>
    <w:p w:rsidR="004A7411" w:rsidRDefault="004A7411" w:rsidP="00C2283C">
      <w:pPr>
        <w:spacing w:after="0" w:line="20" w:lineRule="atLeast"/>
        <w:jc w:val="both"/>
        <w:rPr>
          <w:rFonts w:ascii="Arial" w:hAnsi="Arial" w:cs="Arial"/>
          <w:b/>
        </w:rPr>
      </w:pPr>
    </w:p>
    <w:p w:rsidR="00E42620" w:rsidRDefault="00761297" w:rsidP="00C2283C">
      <w:pPr>
        <w:spacing w:after="0" w:line="20" w:lineRule="atLeast"/>
        <w:rPr>
          <w:rFonts w:ascii="Arial" w:hAnsi="Arial" w:cs="Arial"/>
          <w:b/>
          <w:sz w:val="24"/>
          <w:szCs w:val="24"/>
        </w:rPr>
      </w:pPr>
      <w:r w:rsidRPr="00E42620">
        <w:rPr>
          <w:rFonts w:ascii="Arial" w:hAnsi="Arial" w:cs="Arial"/>
          <w:b/>
          <w:sz w:val="24"/>
          <w:szCs w:val="24"/>
        </w:rPr>
        <w:t>METAS DE PRODUCTO</w:t>
      </w:r>
    </w:p>
    <w:p w:rsidR="004B0039" w:rsidRPr="00E42620" w:rsidRDefault="004B0039" w:rsidP="00C2283C">
      <w:pPr>
        <w:spacing w:after="0" w:line="20" w:lineRule="atLeast"/>
        <w:rPr>
          <w:rFonts w:ascii="Arial" w:hAnsi="Arial" w:cs="Arial"/>
          <w:b/>
          <w:sz w:val="24"/>
          <w:szCs w:val="24"/>
        </w:rPr>
      </w:pPr>
    </w:p>
    <w:p w:rsidR="00F814E5" w:rsidRPr="002B342D" w:rsidRDefault="00F814E5" w:rsidP="00E55362">
      <w:pPr>
        <w:pStyle w:val="Prrafodelista"/>
        <w:numPr>
          <w:ilvl w:val="0"/>
          <w:numId w:val="62"/>
        </w:numPr>
        <w:autoSpaceDE w:val="0"/>
        <w:autoSpaceDN w:val="0"/>
        <w:adjustRightInd w:val="0"/>
        <w:spacing w:after="0" w:line="20" w:lineRule="atLeast"/>
        <w:jc w:val="both"/>
        <w:rPr>
          <w:rFonts w:ascii="Arial" w:hAnsi="Arial" w:cs="Arial"/>
          <w:sz w:val="24"/>
          <w:szCs w:val="24"/>
        </w:rPr>
      </w:pPr>
      <w:r w:rsidRPr="002B342D">
        <w:rPr>
          <w:rFonts w:ascii="Arial" w:hAnsi="Arial" w:cs="Arial"/>
          <w:sz w:val="24"/>
          <w:szCs w:val="24"/>
        </w:rPr>
        <w:t xml:space="preserve">Diseñar e implementar 1 Plan de Desarrollo Cultural del Municipio a 10 años. </w:t>
      </w:r>
    </w:p>
    <w:p w:rsidR="00F814E5" w:rsidRPr="002B342D" w:rsidRDefault="00952846" w:rsidP="00E55362">
      <w:pPr>
        <w:pStyle w:val="Prrafodelista"/>
        <w:numPr>
          <w:ilvl w:val="0"/>
          <w:numId w:val="62"/>
        </w:numPr>
        <w:autoSpaceDE w:val="0"/>
        <w:autoSpaceDN w:val="0"/>
        <w:adjustRightInd w:val="0"/>
        <w:spacing w:after="0" w:line="20" w:lineRule="atLeast"/>
        <w:jc w:val="both"/>
        <w:rPr>
          <w:rFonts w:ascii="Arial" w:hAnsi="Arial" w:cs="Arial"/>
          <w:sz w:val="24"/>
          <w:szCs w:val="24"/>
        </w:rPr>
      </w:pPr>
      <w:r w:rsidRPr="002B342D">
        <w:rPr>
          <w:rFonts w:ascii="Arial" w:hAnsi="Arial" w:cs="Arial"/>
          <w:sz w:val="24"/>
          <w:szCs w:val="24"/>
        </w:rPr>
        <w:t xml:space="preserve">Fortalecer el Consejo Municipal de Cultura durante el </w:t>
      </w:r>
      <w:r w:rsidR="00F814E5" w:rsidRPr="002B342D">
        <w:rPr>
          <w:rFonts w:ascii="Arial" w:hAnsi="Arial" w:cs="Arial"/>
          <w:sz w:val="24"/>
          <w:szCs w:val="24"/>
        </w:rPr>
        <w:t>primer año del cuatrienio.</w:t>
      </w:r>
    </w:p>
    <w:p w:rsidR="00F814E5" w:rsidRPr="002B342D" w:rsidRDefault="00F814E5" w:rsidP="00E55362">
      <w:pPr>
        <w:pStyle w:val="Prrafodelista"/>
        <w:numPr>
          <w:ilvl w:val="0"/>
          <w:numId w:val="62"/>
        </w:numPr>
        <w:autoSpaceDE w:val="0"/>
        <w:autoSpaceDN w:val="0"/>
        <w:adjustRightInd w:val="0"/>
        <w:spacing w:after="0" w:line="20" w:lineRule="atLeast"/>
        <w:jc w:val="both"/>
        <w:rPr>
          <w:rFonts w:ascii="Arial" w:hAnsi="Arial" w:cs="Arial"/>
          <w:sz w:val="24"/>
          <w:szCs w:val="24"/>
        </w:rPr>
      </w:pPr>
      <w:r w:rsidRPr="002B342D">
        <w:rPr>
          <w:rFonts w:ascii="Arial" w:hAnsi="Arial" w:cs="Arial"/>
          <w:sz w:val="24"/>
          <w:szCs w:val="24"/>
        </w:rPr>
        <w:t xml:space="preserve">Realizar 1estudio sobre producción, distribución y consumo de bienes culturales (tangibles e intangibles), </w:t>
      </w:r>
      <w:r w:rsidR="0003704D" w:rsidRPr="002B342D">
        <w:rPr>
          <w:rFonts w:ascii="Arial" w:hAnsi="Arial" w:cs="Arial"/>
          <w:sz w:val="24"/>
          <w:szCs w:val="24"/>
        </w:rPr>
        <w:t xml:space="preserve">incluido la caracterización de los gestores culturales, </w:t>
      </w:r>
      <w:r w:rsidRPr="002B342D">
        <w:rPr>
          <w:rFonts w:ascii="Arial" w:hAnsi="Arial" w:cs="Arial"/>
          <w:sz w:val="24"/>
          <w:szCs w:val="24"/>
        </w:rPr>
        <w:t>en los dos primeros años de gobierno</w:t>
      </w:r>
      <w:r w:rsidR="00B61E8A" w:rsidRPr="002B342D">
        <w:rPr>
          <w:rFonts w:ascii="Arial" w:hAnsi="Arial" w:cs="Arial"/>
          <w:sz w:val="24"/>
          <w:szCs w:val="24"/>
        </w:rPr>
        <w:t>.</w:t>
      </w:r>
    </w:p>
    <w:p w:rsidR="00952846" w:rsidRPr="002B342D" w:rsidRDefault="00952846" w:rsidP="00E55362">
      <w:pPr>
        <w:pStyle w:val="Prrafodelista"/>
        <w:numPr>
          <w:ilvl w:val="0"/>
          <w:numId w:val="62"/>
        </w:numPr>
        <w:autoSpaceDE w:val="0"/>
        <w:autoSpaceDN w:val="0"/>
        <w:adjustRightInd w:val="0"/>
        <w:spacing w:after="0" w:line="20" w:lineRule="atLeast"/>
        <w:jc w:val="both"/>
        <w:rPr>
          <w:rFonts w:ascii="Arial" w:hAnsi="Arial" w:cs="Arial"/>
        </w:rPr>
      </w:pPr>
      <w:r w:rsidRPr="002B342D">
        <w:rPr>
          <w:rFonts w:ascii="Arial" w:hAnsi="Arial" w:cs="Arial"/>
          <w:sz w:val="24"/>
          <w:szCs w:val="24"/>
        </w:rPr>
        <w:t xml:space="preserve">Realizar </w:t>
      </w:r>
      <w:r w:rsidR="00C224E1" w:rsidRPr="002B342D">
        <w:rPr>
          <w:rFonts w:ascii="Arial" w:hAnsi="Arial" w:cs="Arial"/>
          <w:sz w:val="24"/>
          <w:szCs w:val="24"/>
        </w:rPr>
        <w:t>4</w:t>
      </w:r>
      <w:r w:rsidRPr="002B342D">
        <w:rPr>
          <w:rFonts w:ascii="Arial" w:hAnsi="Arial" w:cs="Arial"/>
          <w:sz w:val="24"/>
          <w:szCs w:val="24"/>
        </w:rPr>
        <w:t xml:space="preserve"> intercambios culturales con investigadores, intelectuales, creadores y entidades culturales de otros municipios o departamentos.</w:t>
      </w:r>
    </w:p>
    <w:p w:rsidR="00C224E1" w:rsidRPr="002B342D" w:rsidRDefault="00952846" w:rsidP="00E55362">
      <w:pPr>
        <w:pStyle w:val="Prrafodelista"/>
        <w:numPr>
          <w:ilvl w:val="0"/>
          <w:numId w:val="62"/>
        </w:numPr>
        <w:autoSpaceDE w:val="0"/>
        <w:autoSpaceDN w:val="0"/>
        <w:adjustRightInd w:val="0"/>
        <w:spacing w:after="0" w:line="20" w:lineRule="atLeast"/>
        <w:jc w:val="both"/>
        <w:rPr>
          <w:rFonts w:ascii="Arial" w:hAnsi="Arial" w:cs="Arial"/>
          <w:sz w:val="24"/>
          <w:szCs w:val="24"/>
        </w:rPr>
      </w:pPr>
      <w:r w:rsidRPr="002B342D">
        <w:rPr>
          <w:rFonts w:ascii="Arial" w:hAnsi="Arial" w:cs="Arial"/>
          <w:sz w:val="24"/>
          <w:szCs w:val="24"/>
        </w:rPr>
        <w:t xml:space="preserve">Realizar 4 convocatorias públicas para apoyar las iniciativas y las expresiones culturales en el Municipio de Colombia, </w:t>
      </w:r>
      <w:r w:rsidR="00381725" w:rsidRPr="002B342D">
        <w:rPr>
          <w:rFonts w:ascii="Arial" w:hAnsi="Arial" w:cs="Arial"/>
          <w:sz w:val="24"/>
          <w:szCs w:val="24"/>
        </w:rPr>
        <w:t xml:space="preserve">junto a la realización de 4 concursos para promover las expresiones culturales durante el </w:t>
      </w:r>
      <w:r w:rsidRPr="002B342D">
        <w:rPr>
          <w:rFonts w:ascii="Arial" w:hAnsi="Arial" w:cs="Arial"/>
          <w:sz w:val="24"/>
          <w:szCs w:val="24"/>
        </w:rPr>
        <w:t xml:space="preserve"> cuatrienio</w:t>
      </w:r>
      <w:r w:rsidR="00381725" w:rsidRPr="002B342D">
        <w:rPr>
          <w:rFonts w:ascii="Arial" w:hAnsi="Arial" w:cs="Arial"/>
          <w:sz w:val="24"/>
          <w:szCs w:val="24"/>
        </w:rPr>
        <w:t>.</w:t>
      </w:r>
      <w:r w:rsidR="00C224E1" w:rsidRPr="002B342D">
        <w:rPr>
          <w:rFonts w:ascii="Arial" w:hAnsi="Arial" w:cs="Arial"/>
          <w:sz w:val="24"/>
          <w:szCs w:val="24"/>
        </w:rPr>
        <w:t xml:space="preserve"> </w:t>
      </w:r>
    </w:p>
    <w:p w:rsidR="001258D5" w:rsidRPr="002B342D" w:rsidRDefault="001258D5" w:rsidP="00E55362">
      <w:pPr>
        <w:pStyle w:val="Prrafodelista"/>
        <w:numPr>
          <w:ilvl w:val="0"/>
          <w:numId w:val="62"/>
        </w:numPr>
        <w:autoSpaceDE w:val="0"/>
        <w:autoSpaceDN w:val="0"/>
        <w:adjustRightInd w:val="0"/>
        <w:spacing w:after="0" w:line="20" w:lineRule="atLeast"/>
        <w:jc w:val="both"/>
        <w:rPr>
          <w:rFonts w:ascii="Arial" w:hAnsi="Arial" w:cs="Arial"/>
          <w:sz w:val="24"/>
          <w:szCs w:val="24"/>
        </w:rPr>
      </w:pPr>
      <w:r w:rsidRPr="002B342D">
        <w:rPr>
          <w:rFonts w:ascii="Arial" w:hAnsi="Arial" w:cs="Arial"/>
          <w:sz w:val="24"/>
          <w:szCs w:val="24"/>
        </w:rPr>
        <w:t xml:space="preserve">Promoción y realización de un evento cultural y folclórico (fiestas reales) </w:t>
      </w:r>
      <w:r w:rsidR="00637455" w:rsidRPr="002B342D">
        <w:rPr>
          <w:rFonts w:ascii="Arial" w:hAnsi="Arial" w:cs="Arial"/>
          <w:sz w:val="24"/>
          <w:szCs w:val="24"/>
        </w:rPr>
        <w:t>anual</w:t>
      </w:r>
      <w:r w:rsidR="00B26874">
        <w:rPr>
          <w:rFonts w:ascii="Arial" w:hAnsi="Arial" w:cs="Arial"/>
          <w:sz w:val="24"/>
          <w:szCs w:val="24"/>
        </w:rPr>
        <w:t>.</w:t>
      </w:r>
    </w:p>
    <w:p w:rsidR="00381725" w:rsidRPr="002B342D" w:rsidRDefault="00381725" w:rsidP="00E55362">
      <w:pPr>
        <w:pStyle w:val="Prrafodelista"/>
        <w:numPr>
          <w:ilvl w:val="0"/>
          <w:numId w:val="62"/>
        </w:numPr>
        <w:autoSpaceDE w:val="0"/>
        <w:autoSpaceDN w:val="0"/>
        <w:adjustRightInd w:val="0"/>
        <w:spacing w:after="0" w:line="20" w:lineRule="atLeast"/>
        <w:jc w:val="both"/>
        <w:rPr>
          <w:rFonts w:ascii="Arial" w:hAnsi="Arial" w:cs="Arial"/>
          <w:sz w:val="24"/>
          <w:szCs w:val="24"/>
        </w:rPr>
      </w:pPr>
      <w:r w:rsidRPr="002B342D">
        <w:rPr>
          <w:rFonts w:ascii="Arial" w:hAnsi="Arial" w:cs="Arial"/>
          <w:sz w:val="24"/>
          <w:szCs w:val="24"/>
        </w:rPr>
        <w:t xml:space="preserve">Realizar </w:t>
      </w:r>
      <w:r w:rsidR="000201D6" w:rsidRPr="002B342D">
        <w:rPr>
          <w:rFonts w:ascii="Arial" w:hAnsi="Arial" w:cs="Arial"/>
          <w:sz w:val="24"/>
          <w:szCs w:val="24"/>
        </w:rPr>
        <w:t>24</w:t>
      </w:r>
      <w:r w:rsidRPr="002B342D">
        <w:rPr>
          <w:rFonts w:ascii="Arial" w:hAnsi="Arial" w:cs="Arial"/>
          <w:sz w:val="24"/>
          <w:szCs w:val="24"/>
        </w:rPr>
        <w:t xml:space="preserve"> jornadas nocturnas que involucren expresiones culturales y manifestaciones artísticas del municipio.</w:t>
      </w:r>
    </w:p>
    <w:p w:rsidR="00381725" w:rsidRPr="002B342D" w:rsidRDefault="00381725" w:rsidP="00E55362">
      <w:pPr>
        <w:pStyle w:val="Prrafodelista"/>
        <w:numPr>
          <w:ilvl w:val="0"/>
          <w:numId w:val="62"/>
        </w:numPr>
        <w:autoSpaceDE w:val="0"/>
        <w:autoSpaceDN w:val="0"/>
        <w:adjustRightInd w:val="0"/>
        <w:spacing w:after="0" w:line="20" w:lineRule="atLeast"/>
        <w:jc w:val="both"/>
        <w:rPr>
          <w:rFonts w:ascii="Arial" w:hAnsi="Arial" w:cs="Arial"/>
          <w:sz w:val="24"/>
          <w:szCs w:val="24"/>
        </w:rPr>
      </w:pPr>
      <w:r w:rsidRPr="002B342D">
        <w:rPr>
          <w:rFonts w:ascii="Arial" w:hAnsi="Arial" w:cs="Arial"/>
          <w:sz w:val="24"/>
          <w:szCs w:val="24"/>
        </w:rPr>
        <w:t>Desarrollar 4 campañas que contribuyan al reconocimiento cultural de la diversidad de género, sexual y de minorías étnicas.</w:t>
      </w:r>
    </w:p>
    <w:p w:rsidR="00C76DC0" w:rsidRPr="002B342D" w:rsidRDefault="00C76DC0" w:rsidP="00E55362">
      <w:pPr>
        <w:pStyle w:val="Prrafodelista"/>
        <w:numPr>
          <w:ilvl w:val="0"/>
          <w:numId w:val="62"/>
        </w:numPr>
        <w:autoSpaceDE w:val="0"/>
        <w:autoSpaceDN w:val="0"/>
        <w:adjustRightInd w:val="0"/>
        <w:spacing w:after="0" w:line="20" w:lineRule="atLeast"/>
        <w:jc w:val="both"/>
        <w:rPr>
          <w:rFonts w:ascii="Arial" w:hAnsi="Arial" w:cs="Arial"/>
          <w:sz w:val="24"/>
          <w:szCs w:val="24"/>
        </w:rPr>
      </w:pPr>
      <w:r w:rsidRPr="002B342D">
        <w:rPr>
          <w:rFonts w:ascii="Arial" w:hAnsi="Arial" w:cs="Arial"/>
          <w:sz w:val="24"/>
          <w:szCs w:val="24"/>
        </w:rPr>
        <w:t xml:space="preserve">Crear el premio </w:t>
      </w:r>
      <w:r w:rsidR="000D765D" w:rsidRPr="002B342D">
        <w:rPr>
          <w:rFonts w:ascii="Arial" w:hAnsi="Arial" w:cs="Arial"/>
          <w:sz w:val="24"/>
          <w:szCs w:val="24"/>
        </w:rPr>
        <w:t xml:space="preserve">bienal </w:t>
      </w:r>
      <w:r w:rsidRPr="002B342D">
        <w:rPr>
          <w:rFonts w:ascii="Arial" w:hAnsi="Arial" w:cs="Arial"/>
          <w:sz w:val="24"/>
          <w:szCs w:val="24"/>
        </w:rPr>
        <w:t>a la excelencia en la cultura y las artes de Colombia, Huila, y realizar 2 versiones en el cuatrienio.</w:t>
      </w:r>
    </w:p>
    <w:p w:rsidR="003A7CF1" w:rsidRPr="002B342D" w:rsidRDefault="003A7CF1" w:rsidP="00E55362">
      <w:pPr>
        <w:pStyle w:val="Prrafodelista"/>
        <w:numPr>
          <w:ilvl w:val="0"/>
          <w:numId w:val="62"/>
        </w:numPr>
        <w:autoSpaceDE w:val="0"/>
        <w:autoSpaceDN w:val="0"/>
        <w:adjustRightInd w:val="0"/>
        <w:spacing w:after="0" w:line="20" w:lineRule="atLeast"/>
        <w:jc w:val="both"/>
        <w:rPr>
          <w:rFonts w:ascii="Arial" w:hAnsi="Arial" w:cs="Arial"/>
          <w:sz w:val="24"/>
          <w:szCs w:val="24"/>
        </w:rPr>
      </w:pPr>
      <w:r w:rsidRPr="002B342D">
        <w:rPr>
          <w:rFonts w:ascii="Arial" w:hAnsi="Arial" w:cs="Arial"/>
          <w:sz w:val="24"/>
          <w:szCs w:val="24"/>
        </w:rPr>
        <w:t>Realizar 1 investigación de la memoria cultural del Municipio de Colombia en el cuatrienio.</w:t>
      </w:r>
    </w:p>
    <w:p w:rsidR="002C79F8" w:rsidRPr="002B342D" w:rsidRDefault="002C79F8" w:rsidP="00E55362">
      <w:pPr>
        <w:pStyle w:val="Prrafodelista"/>
        <w:numPr>
          <w:ilvl w:val="0"/>
          <w:numId w:val="62"/>
        </w:numPr>
        <w:autoSpaceDE w:val="0"/>
        <w:autoSpaceDN w:val="0"/>
        <w:adjustRightInd w:val="0"/>
        <w:spacing w:after="0" w:line="20" w:lineRule="atLeast"/>
        <w:jc w:val="both"/>
        <w:rPr>
          <w:rFonts w:ascii="Arial" w:hAnsi="Arial" w:cs="Arial"/>
          <w:sz w:val="24"/>
          <w:szCs w:val="24"/>
        </w:rPr>
      </w:pPr>
      <w:r w:rsidRPr="002B342D">
        <w:rPr>
          <w:rFonts w:ascii="Arial" w:hAnsi="Arial" w:cs="Arial"/>
          <w:sz w:val="24"/>
          <w:szCs w:val="24"/>
        </w:rPr>
        <w:t>Recuperación de la casa de la cultura.</w:t>
      </w:r>
    </w:p>
    <w:p w:rsidR="00C36B23" w:rsidRPr="002B342D" w:rsidRDefault="00C36B23" w:rsidP="00E55362">
      <w:pPr>
        <w:pStyle w:val="Prrafodelista"/>
        <w:numPr>
          <w:ilvl w:val="0"/>
          <w:numId w:val="62"/>
        </w:numPr>
        <w:autoSpaceDE w:val="0"/>
        <w:autoSpaceDN w:val="0"/>
        <w:adjustRightInd w:val="0"/>
        <w:spacing w:after="0" w:line="20" w:lineRule="atLeast"/>
        <w:jc w:val="both"/>
        <w:rPr>
          <w:rFonts w:ascii="Arial" w:hAnsi="Arial" w:cs="Arial"/>
          <w:sz w:val="24"/>
          <w:szCs w:val="24"/>
        </w:rPr>
      </w:pPr>
      <w:r w:rsidRPr="002B342D">
        <w:rPr>
          <w:rFonts w:ascii="Arial" w:hAnsi="Arial" w:cs="Arial"/>
          <w:sz w:val="24"/>
          <w:szCs w:val="24"/>
        </w:rPr>
        <w:t>Dos</w:t>
      </w:r>
      <w:r w:rsidR="00906D87" w:rsidRPr="002B342D">
        <w:rPr>
          <w:rFonts w:ascii="Arial" w:hAnsi="Arial" w:cs="Arial"/>
          <w:sz w:val="24"/>
          <w:szCs w:val="24"/>
        </w:rPr>
        <w:t xml:space="preserve"> </w:t>
      </w:r>
      <w:r w:rsidR="006E3D2E" w:rsidRPr="002B342D">
        <w:rPr>
          <w:rFonts w:ascii="Arial" w:hAnsi="Arial" w:cs="Arial"/>
          <w:sz w:val="24"/>
          <w:szCs w:val="24"/>
        </w:rPr>
        <w:t>Banda M</w:t>
      </w:r>
      <w:r w:rsidRPr="002B342D">
        <w:rPr>
          <w:rFonts w:ascii="Arial" w:hAnsi="Arial" w:cs="Arial"/>
          <w:sz w:val="24"/>
          <w:szCs w:val="24"/>
        </w:rPr>
        <w:t>usicales</w:t>
      </w:r>
      <w:r w:rsidR="00906D87" w:rsidRPr="002B342D">
        <w:rPr>
          <w:rFonts w:ascii="Arial" w:hAnsi="Arial" w:cs="Arial"/>
          <w:sz w:val="24"/>
          <w:szCs w:val="24"/>
        </w:rPr>
        <w:t xml:space="preserve"> apoyada</w:t>
      </w:r>
      <w:r w:rsidRPr="002B342D">
        <w:rPr>
          <w:rFonts w:ascii="Arial" w:hAnsi="Arial" w:cs="Arial"/>
          <w:sz w:val="24"/>
          <w:szCs w:val="24"/>
        </w:rPr>
        <w:t>s</w:t>
      </w:r>
      <w:r w:rsidR="00906D87" w:rsidRPr="002B342D">
        <w:rPr>
          <w:rFonts w:ascii="Arial" w:hAnsi="Arial" w:cs="Arial"/>
          <w:sz w:val="24"/>
          <w:szCs w:val="24"/>
        </w:rPr>
        <w:t xml:space="preserve"> cada año</w:t>
      </w:r>
      <w:r w:rsidRPr="002B342D">
        <w:rPr>
          <w:rFonts w:ascii="Arial" w:hAnsi="Arial" w:cs="Arial"/>
          <w:sz w:val="24"/>
          <w:szCs w:val="24"/>
        </w:rPr>
        <w:t>.</w:t>
      </w:r>
    </w:p>
    <w:p w:rsidR="00911BBE" w:rsidRPr="002B342D" w:rsidRDefault="008810ED" w:rsidP="00E55362">
      <w:pPr>
        <w:pStyle w:val="Prrafodelista"/>
        <w:numPr>
          <w:ilvl w:val="0"/>
          <w:numId w:val="62"/>
        </w:numPr>
        <w:autoSpaceDE w:val="0"/>
        <w:autoSpaceDN w:val="0"/>
        <w:adjustRightInd w:val="0"/>
        <w:spacing w:after="0" w:line="20" w:lineRule="atLeast"/>
        <w:jc w:val="both"/>
        <w:rPr>
          <w:rFonts w:ascii="Arial" w:hAnsi="Arial" w:cs="Arial"/>
          <w:sz w:val="24"/>
          <w:szCs w:val="24"/>
        </w:rPr>
      </w:pPr>
      <w:r w:rsidRPr="002B342D">
        <w:rPr>
          <w:rFonts w:ascii="Arial" w:hAnsi="Arial" w:cs="Arial"/>
          <w:sz w:val="24"/>
          <w:szCs w:val="24"/>
        </w:rPr>
        <w:t xml:space="preserve">Un </w:t>
      </w:r>
      <w:r w:rsidR="00911BBE" w:rsidRPr="002B342D">
        <w:rPr>
          <w:rFonts w:ascii="Arial" w:hAnsi="Arial" w:cs="Arial"/>
          <w:sz w:val="24"/>
          <w:szCs w:val="24"/>
        </w:rPr>
        <w:t xml:space="preserve">Museo Arqueológico </w:t>
      </w:r>
      <w:r w:rsidR="00906D87" w:rsidRPr="002B342D">
        <w:rPr>
          <w:rFonts w:ascii="Arial" w:hAnsi="Arial" w:cs="Arial"/>
          <w:sz w:val="24"/>
          <w:szCs w:val="24"/>
        </w:rPr>
        <w:t>M</w:t>
      </w:r>
      <w:r w:rsidR="004B37C1" w:rsidRPr="002B342D">
        <w:rPr>
          <w:rFonts w:ascii="Arial" w:hAnsi="Arial" w:cs="Arial"/>
          <w:sz w:val="24"/>
          <w:szCs w:val="24"/>
        </w:rPr>
        <w:t>unicipal</w:t>
      </w:r>
      <w:r w:rsidR="000201D6" w:rsidRPr="002B342D">
        <w:rPr>
          <w:rFonts w:ascii="Arial" w:hAnsi="Arial" w:cs="Arial"/>
          <w:sz w:val="24"/>
          <w:szCs w:val="24"/>
        </w:rPr>
        <w:t>,</w:t>
      </w:r>
      <w:r w:rsidR="004B37C1" w:rsidRPr="002B342D">
        <w:rPr>
          <w:rFonts w:ascii="Arial" w:hAnsi="Arial" w:cs="Arial"/>
          <w:sz w:val="24"/>
          <w:szCs w:val="24"/>
        </w:rPr>
        <w:t xml:space="preserve"> en</w:t>
      </w:r>
      <w:r w:rsidRPr="002B342D">
        <w:rPr>
          <w:rFonts w:ascii="Arial" w:hAnsi="Arial" w:cs="Arial"/>
          <w:sz w:val="24"/>
          <w:szCs w:val="24"/>
        </w:rPr>
        <w:t xml:space="preserve"> funcionando antes de finalizar el período.</w:t>
      </w:r>
    </w:p>
    <w:p w:rsidR="008C6050" w:rsidRPr="002B342D" w:rsidRDefault="008C6050" w:rsidP="00E55362">
      <w:pPr>
        <w:pStyle w:val="Prrafodelista"/>
        <w:numPr>
          <w:ilvl w:val="0"/>
          <w:numId w:val="62"/>
        </w:numPr>
        <w:autoSpaceDE w:val="0"/>
        <w:autoSpaceDN w:val="0"/>
        <w:adjustRightInd w:val="0"/>
        <w:spacing w:after="0" w:line="20" w:lineRule="atLeast"/>
        <w:jc w:val="both"/>
        <w:rPr>
          <w:rFonts w:ascii="Arial" w:hAnsi="Arial" w:cs="Arial"/>
          <w:sz w:val="24"/>
          <w:szCs w:val="24"/>
        </w:rPr>
      </w:pPr>
      <w:r w:rsidRPr="002B342D">
        <w:rPr>
          <w:rFonts w:ascii="Arial" w:hAnsi="Arial" w:cs="Arial"/>
          <w:sz w:val="24"/>
          <w:szCs w:val="24"/>
        </w:rPr>
        <w:t>Apoyo a 4 actividades para la celebración de las Fiestas Patronales.</w:t>
      </w:r>
    </w:p>
    <w:p w:rsidR="002B342D" w:rsidRPr="002B342D" w:rsidRDefault="002B342D" w:rsidP="00E55362">
      <w:pPr>
        <w:pStyle w:val="Prrafodelista"/>
        <w:numPr>
          <w:ilvl w:val="0"/>
          <w:numId w:val="62"/>
        </w:numPr>
        <w:autoSpaceDE w:val="0"/>
        <w:autoSpaceDN w:val="0"/>
        <w:adjustRightInd w:val="0"/>
        <w:spacing w:after="0" w:line="20" w:lineRule="atLeast"/>
        <w:jc w:val="both"/>
        <w:rPr>
          <w:rFonts w:ascii="Arial" w:hAnsi="Arial" w:cs="Arial"/>
          <w:sz w:val="24"/>
          <w:szCs w:val="24"/>
        </w:rPr>
      </w:pPr>
      <w:r w:rsidRPr="002B342D">
        <w:rPr>
          <w:rFonts w:ascii="Arial" w:hAnsi="Arial" w:cs="Arial"/>
          <w:sz w:val="24"/>
          <w:szCs w:val="24"/>
        </w:rPr>
        <w:t xml:space="preserve">Diseñar e implementar 1 Plan de Desarrollo Cultural del Municipio a 10 años. </w:t>
      </w:r>
    </w:p>
    <w:p w:rsidR="002B342D" w:rsidRDefault="002B342D" w:rsidP="002B342D">
      <w:pPr>
        <w:autoSpaceDE w:val="0"/>
        <w:autoSpaceDN w:val="0"/>
        <w:adjustRightInd w:val="0"/>
        <w:spacing w:after="0" w:line="20" w:lineRule="atLeast"/>
        <w:jc w:val="both"/>
        <w:rPr>
          <w:rFonts w:ascii="Arial" w:hAnsi="Arial" w:cs="Arial"/>
          <w:sz w:val="24"/>
          <w:szCs w:val="24"/>
        </w:rPr>
      </w:pPr>
    </w:p>
    <w:p w:rsidR="002B342D" w:rsidRPr="002B342D" w:rsidRDefault="002B342D" w:rsidP="002B342D">
      <w:pPr>
        <w:autoSpaceDE w:val="0"/>
        <w:autoSpaceDN w:val="0"/>
        <w:adjustRightInd w:val="0"/>
        <w:spacing w:after="0" w:line="20" w:lineRule="atLeast"/>
        <w:jc w:val="both"/>
        <w:rPr>
          <w:rFonts w:ascii="Arial" w:hAnsi="Arial" w:cs="Arial"/>
          <w:b/>
          <w:sz w:val="24"/>
          <w:szCs w:val="24"/>
        </w:rPr>
      </w:pPr>
      <w:r w:rsidRPr="002B342D">
        <w:rPr>
          <w:rFonts w:ascii="Arial" w:hAnsi="Arial" w:cs="Arial"/>
          <w:b/>
          <w:sz w:val="24"/>
          <w:szCs w:val="24"/>
        </w:rPr>
        <w:t>INDICADORES DE PRODUCTO</w:t>
      </w:r>
    </w:p>
    <w:p w:rsidR="002B342D" w:rsidRPr="002B342D" w:rsidRDefault="002B342D" w:rsidP="002B342D">
      <w:pPr>
        <w:autoSpaceDE w:val="0"/>
        <w:autoSpaceDN w:val="0"/>
        <w:adjustRightInd w:val="0"/>
        <w:spacing w:after="0" w:line="20" w:lineRule="atLeast"/>
        <w:jc w:val="both"/>
        <w:rPr>
          <w:rFonts w:ascii="Arial" w:hAnsi="Arial" w:cs="Arial"/>
          <w:sz w:val="24"/>
          <w:szCs w:val="24"/>
        </w:rPr>
      </w:pPr>
    </w:p>
    <w:p w:rsidR="002B342D" w:rsidRPr="002B342D" w:rsidRDefault="002B342D" w:rsidP="00BB1C43">
      <w:pPr>
        <w:autoSpaceDE w:val="0"/>
        <w:autoSpaceDN w:val="0"/>
        <w:adjustRightInd w:val="0"/>
        <w:spacing w:after="0" w:line="20" w:lineRule="atLeast"/>
        <w:ind w:left="993" w:hanging="993"/>
        <w:jc w:val="both"/>
        <w:rPr>
          <w:rFonts w:ascii="Arial" w:hAnsi="Arial" w:cs="Arial"/>
          <w:sz w:val="24"/>
          <w:szCs w:val="24"/>
        </w:rPr>
      </w:pPr>
      <w:r>
        <w:rPr>
          <w:rFonts w:ascii="Arial" w:hAnsi="Arial" w:cs="Arial"/>
          <w:sz w:val="24"/>
          <w:szCs w:val="24"/>
        </w:rPr>
        <w:t xml:space="preserve">Meta 1: </w:t>
      </w:r>
      <w:r w:rsidR="00B26874">
        <w:rPr>
          <w:rFonts w:ascii="Arial" w:hAnsi="Arial" w:cs="Arial"/>
          <w:sz w:val="24"/>
          <w:szCs w:val="24"/>
        </w:rPr>
        <w:t xml:space="preserve">No. de </w:t>
      </w:r>
      <w:r w:rsidRPr="002B342D">
        <w:rPr>
          <w:rFonts w:ascii="Arial" w:hAnsi="Arial" w:cs="Arial"/>
          <w:sz w:val="24"/>
          <w:szCs w:val="24"/>
        </w:rPr>
        <w:t xml:space="preserve">Consejo Municipal de Cultura </w:t>
      </w:r>
      <w:r w:rsidR="00B26874">
        <w:rPr>
          <w:rFonts w:ascii="Arial" w:hAnsi="Arial" w:cs="Arial"/>
          <w:sz w:val="24"/>
          <w:szCs w:val="24"/>
        </w:rPr>
        <w:t>fortalecido cada año.</w:t>
      </w:r>
    </w:p>
    <w:p w:rsidR="002B342D" w:rsidRPr="002B342D" w:rsidRDefault="002B342D" w:rsidP="00BB1C43">
      <w:pPr>
        <w:autoSpaceDE w:val="0"/>
        <w:autoSpaceDN w:val="0"/>
        <w:adjustRightInd w:val="0"/>
        <w:spacing w:after="0" w:line="20" w:lineRule="atLeast"/>
        <w:ind w:left="993" w:hanging="993"/>
        <w:jc w:val="both"/>
        <w:rPr>
          <w:rFonts w:ascii="Arial" w:hAnsi="Arial" w:cs="Arial"/>
          <w:sz w:val="24"/>
          <w:szCs w:val="24"/>
        </w:rPr>
      </w:pPr>
      <w:r>
        <w:rPr>
          <w:rFonts w:ascii="Arial" w:hAnsi="Arial" w:cs="Arial"/>
          <w:sz w:val="24"/>
          <w:szCs w:val="24"/>
        </w:rPr>
        <w:t xml:space="preserve">Meta 2: </w:t>
      </w:r>
      <w:r w:rsidR="00B26874">
        <w:rPr>
          <w:rFonts w:ascii="Arial" w:hAnsi="Arial" w:cs="Arial"/>
          <w:sz w:val="24"/>
          <w:szCs w:val="24"/>
        </w:rPr>
        <w:t xml:space="preserve">No. de </w:t>
      </w:r>
      <w:r w:rsidRPr="002B342D">
        <w:rPr>
          <w:rFonts w:ascii="Arial" w:hAnsi="Arial" w:cs="Arial"/>
          <w:sz w:val="24"/>
          <w:szCs w:val="24"/>
        </w:rPr>
        <w:t xml:space="preserve">estudio </w:t>
      </w:r>
      <w:r w:rsidR="00B26874">
        <w:rPr>
          <w:rFonts w:ascii="Arial" w:hAnsi="Arial" w:cs="Arial"/>
          <w:sz w:val="24"/>
          <w:szCs w:val="24"/>
        </w:rPr>
        <w:t xml:space="preserve">realizados </w:t>
      </w:r>
      <w:r w:rsidRPr="002B342D">
        <w:rPr>
          <w:rFonts w:ascii="Arial" w:hAnsi="Arial" w:cs="Arial"/>
          <w:sz w:val="24"/>
          <w:szCs w:val="24"/>
        </w:rPr>
        <w:t xml:space="preserve">sobre producción, distribución y consumo de bienes culturales (tangibles e intangibles), incluido la caracterización de los gestores culturales, </w:t>
      </w:r>
    </w:p>
    <w:p w:rsidR="002B342D" w:rsidRPr="002B342D" w:rsidRDefault="002B342D" w:rsidP="00BB1C43">
      <w:pPr>
        <w:autoSpaceDE w:val="0"/>
        <w:autoSpaceDN w:val="0"/>
        <w:adjustRightInd w:val="0"/>
        <w:spacing w:after="0" w:line="20" w:lineRule="atLeast"/>
        <w:ind w:left="993" w:hanging="993"/>
        <w:jc w:val="both"/>
        <w:rPr>
          <w:rFonts w:ascii="Arial" w:hAnsi="Arial" w:cs="Arial"/>
        </w:rPr>
      </w:pPr>
      <w:r>
        <w:rPr>
          <w:rFonts w:ascii="Arial" w:hAnsi="Arial" w:cs="Arial"/>
          <w:sz w:val="24"/>
          <w:szCs w:val="24"/>
        </w:rPr>
        <w:t xml:space="preserve">Meta 3: </w:t>
      </w:r>
      <w:r w:rsidR="00B26874">
        <w:rPr>
          <w:rFonts w:ascii="Arial" w:hAnsi="Arial" w:cs="Arial"/>
          <w:sz w:val="24"/>
          <w:szCs w:val="24"/>
        </w:rPr>
        <w:t>No. de</w:t>
      </w:r>
      <w:r w:rsidRPr="002B342D">
        <w:rPr>
          <w:rFonts w:ascii="Arial" w:hAnsi="Arial" w:cs="Arial"/>
          <w:sz w:val="24"/>
          <w:szCs w:val="24"/>
        </w:rPr>
        <w:t xml:space="preserve"> intercambios culturales </w:t>
      </w:r>
      <w:r w:rsidR="00B26874">
        <w:rPr>
          <w:rFonts w:ascii="Arial" w:hAnsi="Arial" w:cs="Arial"/>
          <w:sz w:val="24"/>
          <w:szCs w:val="24"/>
        </w:rPr>
        <w:t xml:space="preserve">realizados </w:t>
      </w:r>
      <w:r w:rsidRPr="002B342D">
        <w:rPr>
          <w:rFonts w:ascii="Arial" w:hAnsi="Arial" w:cs="Arial"/>
          <w:sz w:val="24"/>
          <w:szCs w:val="24"/>
        </w:rPr>
        <w:t>con investigadores, intelectuales, creadores y entidades culturales de otros municipios o departamentos.</w:t>
      </w:r>
    </w:p>
    <w:p w:rsidR="00B26874" w:rsidRDefault="002B342D" w:rsidP="00BB1C43">
      <w:pPr>
        <w:autoSpaceDE w:val="0"/>
        <w:autoSpaceDN w:val="0"/>
        <w:adjustRightInd w:val="0"/>
        <w:spacing w:after="0" w:line="20" w:lineRule="atLeast"/>
        <w:ind w:left="993" w:hanging="993"/>
        <w:jc w:val="both"/>
        <w:rPr>
          <w:rFonts w:ascii="Arial" w:hAnsi="Arial" w:cs="Arial"/>
          <w:sz w:val="24"/>
          <w:szCs w:val="24"/>
        </w:rPr>
      </w:pPr>
      <w:r>
        <w:rPr>
          <w:rFonts w:ascii="Arial" w:hAnsi="Arial" w:cs="Arial"/>
          <w:sz w:val="24"/>
          <w:szCs w:val="24"/>
        </w:rPr>
        <w:t xml:space="preserve">Meta 4: </w:t>
      </w:r>
      <w:r w:rsidR="00B26874">
        <w:rPr>
          <w:rFonts w:ascii="Arial" w:hAnsi="Arial" w:cs="Arial"/>
          <w:sz w:val="24"/>
          <w:szCs w:val="24"/>
        </w:rPr>
        <w:t xml:space="preserve">No. de </w:t>
      </w:r>
      <w:r w:rsidRPr="002B342D">
        <w:rPr>
          <w:rFonts w:ascii="Arial" w:hAnsi="Arial" w:cs="Arial"/>
          <w:sz w:val="24"/>
          <w:szCs w:val="24"/>
        </w:rPr>
        <w:t>convocatorias públicas para apoyar las iniciativas y las expresiones culturales en el</w:t>
      </w:r>
      <w:r w:rsidR="00B26874">
        <w:rPr>
          <w:rFonts w:ascii="Arial" w:hAnsi="Arial" w:cs="Arial"/>
          <w:sz w:val="24"/>
          <w:szCs w:val="24"/>
        </w:rPr>
        <w:t xml:space="preserve"> Municipio de Colombia/ Total convocatorias estimadas.</w:t>
      </w:r>
    </w:p>
    <w:p w:rsidR="002B342D" w:rsidRPr="002B342D" w:rsidRDefault="00B26874" w:rsidP="00BB1C43">
      <w:pPr>
        <w:autoSpaceDE w:val="0"/>
        <w:autoSpaceDN w:val="0"/>
        <w:adjustRightInd w:val="0"/>
        <w:spacing w:after="0" w:line="20" w:lineRule="atLeast"/>
        <w:ind w:left="993" w:hanging="993"/>
        <w:jc w:val="both"/>
        <w:rPr>
          <w:rFonts w:ascii="Arial" w:hAnsi="Arial" w:cs="Arial"/>
          <w:sz w:val="24"/>
          <w:szCs w:val="24"/>
        </w:rPr>
      </w:pPr>
      <w:r>
        <w:rPr>
          <w:rFonts w:ascii="Arial" w:hAnsi="Arial" w:cs="Arial"/>
          <w:sz w:val="24"/>
          <w:szCs w:val="24"/>
        </w:rPr>
        <w:t>Meta 4: No. de</w:t>
      </w:r>
      <w:r w:rsidR="002B342D" w:rsidRPr="002B342D">
        <w:rPr>
          <w:rFonts w:ascii="Arial" w:hAnsi="Arial" w:cs="Arial"/>
          <w:sz w:val="24"/>
          <w:szCs w:val="24"/>
        </w:rPr>
        <w:t xml:space="preserve"> concursos </w:t>
      </w:r>
      <w:r>
        <w:rPr>
          <w:rFonts w:ascii="Arial" w:hAnsi="Arial" w:cs="Arial"/>
          <w:sz w:val="24"/>
          <w:szCs w:val="24"/>
        </w:rPr>
        <w:t xml:space="preserve">realizados </w:t>
      </w:r>
      <w:r w:rsidR="002B342D" w:rsidRPr="002B342D">
        <w:rPr>
          <w:rFonts w:ascii="Arial" w:hAnsi="Arial" w:cs="Arial"/>
          <w:sz w:val="24"/>
          <w:szCs w:val="24"/>
        </w:rPr>
        <w:t>para promover las expresiones culturales durante el  cuatrienio</w:t>
      </w:r>
      <w:r>
        <w:rPr>
          <w:rFonts w:ascii="Arial" w:hAnsi="Arial" w:cs="Arial"/>
          <w:sz w:val="24"/>
          <w:szCs w:val="24"/>
        </w:rPr>
        <w:t>/ Total concursos proyectados.</w:t>
      </w:r>
      <w:r w:rsidR="002B342D" w:rsidRPr="002B342D">
        <w:rPr>
          <w:rFonts w:ascii="Arial" w:hAnsi="Arial" w:cs="Arial"/>
          <w:sz w:val="24"/>
          <w:szCs w:val="24"/>
        </w:rPr>
        <w:t xml:space="preserve"> </w:t>
      </w:r>
    </w:p>
    <w:p w:rsidR="002B342D" w:rsidRPr="00F17E6C" w:rsidRDefault="00F17E6C" w:rsidP="00BB1C43">
      <w:pPr>
        <w:autoSpaceDE w:val="0"/>
        <w:autoSpaceDN w:val="0"/>
        <w:adjustRightInd w:val="0"/>
        <w:spacing w:after="0" w:line="20" w:lineRule="atLeast"/>
        <w:ind w:left="993" w:hanging="993"/>
        <w:jc w:val="both"/>
        <w:rPr>
          <w:rFonts w:ascii="Arial" w:hAnsi="Arial" w:cs="Arial"/>
          <w:sz w:val="24"/>
          <w:szCs w:val="24"/>
        </w:rPr>
      </w:pPr>
      <w:r>
        <w:rPr>
          <w:rFonts w:ascii="Arial" w:hAnsi="Arial" w:cs="Arial"/>
          <w:sz w:val="24"/>
          <w:szCs w:val="24"/>
        </w:rPr>
        <w:t xml:space="preserve">Meta 5: </w:t>
      </w:r>
      <w:r w:rsidR="00B26874">
        <w:rPr>
          <w:rFonts w:ascii="Arial" w:hAnsi="Arial" w:cs="Arial"/>
          <w:sz w:val="24"/>
          <w:szCs w:val="24"/>
        </w:rPr>
        <w:t xml:space="preserve">No. de </w:t>
      </w:r>
      <w:r w:rsidR="002B342D" w:rsidRPr="00F17E6C">
        <w:rPr>
          <w:rFonts w:ascii="Arial" w:hAnsi="Arial" w:cs="Arial"/>
          <w:sz w:val="24"/>
          <w:szCs w:val="24"/>
        </w:rPr>
        <w:t xml:space="preserve">evento cultural y folclórico (fiestas reales) </w:t>
      </w:r>
      <w:r w:rsidR="00B26874">
        <w:rPr>
          <w:rFonts w:ascii="Arial" w:hAnsi="Arial" w:cs="Arial"/>
          <w:sz w:val="24"/>
          <w:szCs w:val="24"/>
        </w:rPr>
        <w:t xml:space="preserve">realizados </w:t>
      </w:r>
      <w:r w:rsidR="002B342D" w:rsidRPr="00F17E6C">
        <w:rPr>
          <w:rFonts w:ascii="Arial" w:hAnsi="Arial" w:cs="Arial"/>
          <w:sz w:val="24"/>
          <w:szCs w:val="24"/>
        </w:rPr>
        <w:t>anual</w:t>
      </w:r>
      <w:r w:rsidR="00B26874">
        <w:rPr>
          <w:rFonts w:ascii="Arial" w:hAnsi="Arial" w:cs="Arial"/>
          <w:sz w:val="24"/>
          <w:szCs w:val="24"/>
        </w:rPr>
        <w:t>mente/ Total proyectados.</w:t>
      </w:r>
    </w:p>
    <w:p w:rsidR="002B342D" w:rsidRPr="00F17E6C" w:rsidRDefault="00F17E6C" w:rsidP="00BB1C43">
      <w:pPr>
        <w:autoSpaceDE w:val="0"/>
        <w:autoSpaceDN w:val="0"/>
        <w:adjustRightInd w:val="0"/>
        <w:spacing w:after="0" w:line="20" w:lineRule="atLeast"/>
        <w:ind w:left="993" w:hanging="993"/>
        <w:jc w:val="both"/>
        <w:rPr>
          <w:rFonts w:ascii="Arial" w:hAnsi="Arial" w:cs="Arial"/>
          <w:sz w:val="24"/>
          <w:szCs w:val="24"/>
        </w:rPr>
      </w:pPr>
      <w:r>
        <w:rPr>
          <w:rFonts w:ascii="Arial" w:hAnsi="Arial" w:cs="Arial"/>
          <w:sz w:val="24"/>
          <w:szCs w:val="24"/>
        </w:rPr>
        <w:t xml:space="preserve">Meta 6: </w:t>
      </w:r>
      <w:r w:rsidR="00B26874">
        <w:rPr>
          <w:rFonts w:ascii="Arial" w:hAnsi="Arial" w:cs="Arial"/>
          <w:sz w:val="24"/>
          <w:szCs w:val="24"/>
        </w:rPr>
        <w:t xml:space="preserve">No. de </w:t>
      </w:r>
      <w:r w:rsidR="002B342D" w:rsidRPr="00F17E6C">
        <w:rPr>
          <w:rFonts w:ascii="Arial" w:hAnsi="Arial" w:cs="Arial"/>
          <w:sz w:val="24"/>
          <w:szCs w:val="24"/>
        </w:rPr>
        <w:t>jornadas nocturnas que involucren expresiones culturales y manifestaciones artísticas del municipio</w:t>
      </w:r>
      <w:r w:rsidR="00B26874">
        <w:rPr>
          <w:rFonts w:ascii="Arial" w:hAnsi="Arial" w:cs="Arial"/>
          <w:sz w:val="24"/>
          <w:szCs w:val="24"/>
        </w:rPr>
        <w:t xml:space="preserve"> realizadas/ Total jornadas programadas.</w:t>
      </w:r>
    </w:p>
    <w:p w:rsidR="002B342D" w:rsidRPr="00F17E6C" w:rsidRDefault="00F17E6C" w:rsidP="00BB1C43">
      <w:pPr>
        <w:autoSpaceDE w:val="0"/>
        <w:autoSpaceDN w:val="0"/>
        <w:adjustRightInd w:val="0"/>
        <w:spacing w:after="0" w:line="20" w:lineRule="atLeast"/>
        <w:ind w:left="993" w:hanging="993"/>
        <w:jc w:val="both"/>
        <w:rPr>
          <w:rFonts w:ascii="Arial" w:hAnsi="Arial" w:cs="Arial"/>
          <w:sz w:val="24"/>
          <w:szCs w:val="24"/>
        </w:rPr>
      </w:pPr>
      <w:r>
        <w:rPr>
          <w:rFonts w:ascii="Arial" w:hAnsi="Arial" w:cs="Arial"/>
          <w:sz w:val="24"/>
          <w:szCs w:val="24"/>
        </w:rPr>
        <w:t xml:space="preserve">Meta 7: </w:t>
      </w:r>
      <w:r w:rsidR="008E6C75">
        <w:rPr>
          <w:rFonts w:ascii="Arial" w:hAnsi="Arial" w:cs="Arial"/>
          <w:sz w:val="24"/>
          <w:szCs w:val="24"/>
        </w:rPr>
        <w:t xml:space="preserve">No. de </w:t>
      </w:r>
      <w:r w:rsidR="002B342D" w:rsidRPr="00F17E6C">
        <w:rPr>
          <w:rFonts w:ascii="Arial" w:hAnsi="Arial" w:cs="Arial"/>
          <w:sz w:val="24"/>
          <w:szCs w:val="24"/>
        </w:rPr>
        <w:t>campañas que contribuyan al reconocimiento cultural de la diversidad de género, sexual y de minorías étnicas</w:t>
      </w:r>
      <w:r w:rsidR="008E6C75">
        <w:rPr>
          <w:rFonts w:ascii="Arial" w:hAnsi="Arial" w:cs="Arial"/>
          <w:sz w:val="24"/>
          <w:szCs w:val="24"/>
        </w:rPr>
        <w:t xml:space="preserve"> realizadas/ Total a realizar.</w:t>
      </w:r>
    </w:p>
    <w:p w:rsidR="008E6C75" w:rsidRDefault="00F17E6C" w:rsidP="00BB1C43">
      <w:pPr>
        <w:autoSpaceDE w:val="0"/>
        <w:autoSpaceDN w:val="0"/>
        <w:adjustRightInd w:val="0"/>
        <w:spacing w:after="0" w:line="20" w:lineRule="atLeast"/>
        <w:ind w:left="993" w:hanging="993"/>
        <w:jc w:val="both"/>
        <w:rPr>
          <w:rFonts w:ascii="Arial" w:hAnsi="Arial" w:cs="Arial"/>
          <w:sz w:val="24"/>
          <w:szCs w:val="24"/>
        </w:rPr>
      </w:pPr>
      <w:r>
        <w:rPr>
          <w:rFonts w:ascii="Arial" w:hAnsi="Arial" w:cs="Arial"/>
          <w:sz w:val="24"/>
          <w:szCs w:val="24"/>
        </w:rPr>
        <w:t xml:space="preserve">Meta 8: </w:t>
      </w:r>
      <w:r w:rsidR="008E6C75">
        <w:rPr>
          <w:rFonts w:ascii="Arial" w:hAnsi="Arial" w:cs="Arial"/>
          <w:sz w:val="24"/>
          <w:szCs w:val="24"/>
        </w:rPr>
        <w:t xml:space="preserve">No., de </w:t>
      </w:r>
      <w:r w:rsidR="002B342D" w:rsidRPr="00F17E6C">
        <w:rPr>
          <w:rFonts w:ascii="Arial" w:hAnsi="Arial" w:cs="Arial"/>
          <w:sz w:val="24"/>
          <w:szCs w:val="24"/>
        </w:rPr>
        <w:t>premio</w:t>
      </w:r>
      <w:r w:rsidR="008E6C75">
        <w:rPr>
          <w:rFonts w:ascii="Arial" w:hAnsi="Arial" w:cs="Arial"/>
          <w:sz w:val="24"/>
          <w:szCs w:val="24"/>
        </w:rPr>
        <w:t>s</w:t>
      </w:r>
      <w:r w:rsidR="002B342D" w:rsidRPr="00F17E6C">
        <w:rPr>
          <w:rFonts w:ascii="Arial" w:hAnsi="Arial" w:cs="Arial"/>
          <w:sz w:val="24"/>
          <w:szCs w:val="24"/>
        </w:rPr>
        <w:t xml:space="preserve"> bienal a la excelencia en la cultura y las artes de Colombia, Huila, </w:t>
      </w:r>
      <w:r w:rsidR="008E6C75">
        <w:rPr>
          <w:rFonts w:ascii="Arial" w:hAnsi="Arial" w:cs="Arial"/>
          <w:sz w:val="24"/>
          <w:szCs w:val="24"/>
        </w:rPr>
        <w:t>creados</w:t>
      </w:r>
      <w:r w:rsidR="005C0C80">
        <w:rPr>
          <w:rFonts w:ascii="Arial" w:hAnsi="Arial" w:cs="Arial"/>
          <w:sz w:val="24"/>
          <w:szCs w:val="24"/>
        </w:rPr>
        <w:t>/ Total a crear.</w:t>
      </w:r>
    </w:p>
    <w:p w:rsidR="002B342D" w:rsidRPr="00F17E6C" w:rsidRDefault="008E6C75" w:rsidP="00BB1C43">
      <w:pPr>
        <w:autoSpaceDE w:val="0"/>
        <w:autoSpaceDN w:val="0"/>
        <w:adjustRightInd w:val="0"/>
        <w:spacing w:after="0" w:line="20" w:lineRule="atLeast"/>
        <w:ind w:left="993" w:hanging="993"/>
        <w:jc w:val="both"/>
        <w:rPr>
          <w:rFonts w:ascii="Arial" w:hAnsi="Arial" w:cs="Arial"/>
          <w:sz w:val="24"/>
          <w:szCs w:val="24"/>
        </w:rPr>
      </w:pPr>
      <w:r>
        <w:rPr>
          <w:rFonts w:ascii="Arial" w:hAnsi="Arial" w:cs="Arial"/>
          <w:sz w:val="24"/>
          <w:szCs w:val="24"/>
        </w:rPr>
        <w:t>Meta 8: No. de eventos de bienal de cultura realizados</w:t>
      </w:r>
      <w:r w:rsidR="005C0C80">
        <w:rPr>
          <w:rFonts w:ascii="Arial" w:hAnsi="Arial" w:cs="Arial"/>
          <w:sz w:val="24"/>
          <w:szCs w:val="24"/>
        </w:rPr>
        <w:t>/ total a realizar</w:t>
      </w:r>
    </w:p>
    <w:p w:rsidR="002B342D" w:rsidRPr="00F17E6C" w:rsidRDefault="00F17E6C" w:rsidP="00BB1C43">
      <w:pPr>
        <w:autoSpaceDE w:val="0"/>
        <w:autoSpaceDN w:val="0"/>
        <w:adjustRightInd w:val="0"/>
        <w:spacing w:after="0" w:line="20" w:lineRule="atLeast"/>
        <w:ind w:left="993" w:hanging="993"/>
        <w:jc w:val="both"/>
        <w:rPr>
          <w:rFonts w:ascii="Arial" w:hAnsi="Arial" w:cs="Arial"/>
          <w:sz w:val="24"/>
          <w:szCs w:val="24"/>
        </w:rPr>
      </w:pPr>
      <w:r>
        <w:rPr>
          <w:rFonts w:ascii="Arial" w:hAnsi="Arial" w:cs="Arial"/>
          <w:sz w:val="24"/>
          <w:szCs w:val="24"/>
        </w:rPr>
        <w:t xml:space="preserve">Meta 9: </w:t>
      </w:r>
      <w:r w:rsidR="005C0C80">
        <w:rPr>
          <w:rFonts w:ascii="Arial" w:hAnsi="Arial" w:cs="Arial"/>
          <w:sz w:val="24"/>
          <w:szCs w:val="24"/>
        </w:rPr>
        <w:t xml:space="preserve">No. de </w:t>
      </w:r>
      <w:r w:rsidR="002B342D" w:rsidRPr="00F17E6C">
        <w:rPr>
          <w:rFonts w:ascii="Arial" w:hAnsi="Arial" w:cs="Arial"/>
          <w:sz w:val="24"/>
          <w:szCs w:val="24"/>
        </w:rPr>
        <w:t xml:space="preserve">investigación de la memoria cultural del Municipio de Colombia </w:t>
      </w:r>
      <w:r w:rsidR="005C0C80">
        <w:rPr>
          <w:rFonts w:ascii="Arial" w:hAnsi="Arial" w:cs="Arial"/>
          <w:sz w:val="24"/>
          <w:szCs w:val="24"/>
        </w:rPr>
        <w:t>Realizadas.</w:t>
      </w:r>
    </w:p>
    <w:p w:rsidR="002B342D" w:rsidRPr="00F17E6C" w:rsidRDefault="00F17E6C" w:rsidP="00BB1C43">
      <w:pPr>
        <w:autoSpaceDE w:val="0"/>
        <w:autoSpaceDN w:val="0"/>
        <w:adjustRightInd w:val="0"/>
        <w:spacing w:after="0" w:line="20" w:lineRule="atLeast"/>
        <w:ind w:left="993" w:hanging="993"/>
        <w:jc w:val="both"/>
        <w:rPr>
          <w:rFonts w:ascii="Arial" w:hAnsi="Arial" w:cs="Arial"/>
          <w:sz w:val="24"/>
          <w:szCs w:val="24"/>
        </w:rPr>
      </w:pPr>
      <w:r>
        <w:rPr>
          <w:rFonts w:ascii="Arial" w:hAnsi="Arial" w:cs="Arial"/>
          <w:sz w:val="24"/>
          <w:szCs w:val="24"/>
        </w:rPr>
        <w:t xml:space="preserve">Meta 10: </w:t>
      </w:r>
      <w:r w:rsidR="005C0C80">
        <w:rPr>
          <w:rFonts w:ascii="Arial" w:hAnsi="Arial" w:cs="Arial"/>
          <w:sz w:val="24"/>
          <w:szCs w:val="24"/>
        </w:rPr>
        <w:t xml:space="preserve">No. de Casas </w:t>
      </w:r>
      <w:r w:rsidR="002B342D" w:rsidRPr="00F17E6C">
        <w:rPr>
          <w:rFonts w:ascii="Arial" w:hAnsi="Arial" w:cs="Arial"/>
          <w:sz w:val="24"/>
          <w:szCs w:val="24"/>
        </w:rPr>
        <w:t>de la cultura</w:t>
      </w:r>
      <w:r w:rsidR="005C0C80">
        <w:rPr>
          <w:rFonts w:ascii="Arial" w:hAnsi="Arial" w:cs="Arial"/>
          <w:sz w:val="24"/>
          <w:szCs w:val="24"/>
        </w:rPr>
        <w:t xml:space="preserve"> recuperadas.</w:t>
      </w:r>
    </w:p>
    <w:p w:rsidR="002B342D" w:rsidRPr="00F17E6C" w:rsidRDefault="00F17E6C" w:rsidP="00BB1C43">
      <w:pPr>
        <w:autoSpaceDE w:val="0"/>
        <w:autoSpaceDN w:val="0"/>
        <w:adjustRightInd w:val="0"/>
        <w:spacing w:after="0" w:line="20" w:lineRule="atLeast"/>
        <w:ind w:left="993" w:hanging="993"/>
        <w:jc w:val="both"/>
        <w:rPr>
          <w:rFonts w:ascii="Arial" w:hAnsi="Arial" w:cs="Arial"/>
          <w:sz w:val="24"/>
          <w:szCs w:val="24"/>
        </w:rPr>
      </w:pPr>
      <w:r>
        <w:rPr>
          <w:rFonts w:ascii="Arial" w:hAnsi="Arial" w:cs="Arial"/>
          <w:sz w:val="24"/>
          <w:szCs w:val="24"/>
        </w:rPr>
        <w:t xml:space="preserve">Meta 11: </w:t>
      </w:r>
      <w:r w:rsidR="005C0C80">
        <w:rPr>
          <w:rFonts w:ascii="Arial" w:hAnsi="Arial" w:cs="Arial"/>
          <w:sz w:val="24"/>
          <w:szCs w:val="24"/>
        </w:rPr>
        <w:t xml:space="preserve">No. de </w:t>
      </w:r>
      <w:r w:rsidR="002B342D" w:rsidRPr="00F17E6C">
        <w:rPr>
          <w:rFonts w:ascii="Arial" w:hAnsi="Arial" w:cs="Arial"/>
          <w:sz w:val="24"/>
          <w:szCs w:val="24"/>
        </w:rPr>
        <w:t>Banda</w:t>
      </w:r>
      <w:r w:rsidR="005C0C80">
        <w:rPr>
          <w:rFonts w:ascii="Arial" w:hAnsi="Arial" w:cs="Arial"/>
          <w:sz w:val="24"/>
          <w:szCs w:val="24"/>
        </w:rPr>
        <w:t>s</w:t>
      </w:r>
      <w:r w:rsidR="002B342D" w:rsidRPr="00F17E6C">
        <w:rPr>
          <w:rFonts w:ascii="Arial" w:hAnsi="Arial" w:cs="Arial"/>
          <w:sz w:val="24"/>
          <w:szCs w:val="24"/>
        </w:rPr>
        <w:t xml:space="preserve"> Musicales apoyadas cada año.</w:t>
      </w:r>
    </w:p>
    <w:p w:rsidR="002B342D" w:rsidRPr="00F17E6C" w:rsidRDefault="00F17E6C" w:rsidP="00BB1C43">
      <w:pPr>
        <w:autoSpaceDE w:val="0"/>
        <w:autoSpaceDN w:val="0"/>
        <w:adjustRightInd w:val="0"/>
        <w:spacing w:after="0" w:line="20" w:lineRule="atLeast"/>
        <w:ind w:left="993" w:hanging="993"/>
        <w:jc w:val="both"/>
        <w:rPr>
          <w:rFonts w:ascii="Arial" w:hAnsi="Arial" w:cs="Arial"/>
          <w:sz w:val="24"/>
          <w:szCs w:val="24"/>
        </w:rPr>
      </w:pPr>
      <w:r>
        <w:rPr>
          <w:rFonts w:ascii="Arial" w:hAnsi="Arial" w:cs="Arial"/>
          <w:sz w:val="24"/>
          <w:szCs w:val="24"/>
        </w:rPr>
        <w:t xml:space="preserve">Meta 12: </w:t>
      </w:r>
      <w:r w:rsidR="003C1E01">
        <w:rPr>
          <w:rFonts w:ascii="Arial" w:hAnsi="Arial" w:cs="Arial"/>
          <w:sz w:val="24"/>
          <w:szCs w:val="24"/>
        </w:rPr>
        <w:t xml:space="preserve">No. de </w:t>
      </w:r>
      <w:r w:rsidR="002B342D" w:rsidRPr="00F17E6C">
        <w:rPr>
          <w:rFonts w:ascii="Arial" w:hAnsi="Arial" w:cs="Arial"/>
          <w:sz w:val="24"/>
          <w:szCs w:val="24"/>
        </w:rPr>
        <w:t>Museo</w:t>
      </w:r>
      <w:r w:rsidR="003C1E01">
        <w:rPr>
          <w:rFonts w:ascii="Arial" w:hAnsi="Arial" w:cs="Arial"/>
          <w:sz w:val="24"/>
          <w:szCs w:val="24"/>
        </w:rPr>
        <w:t>s</w:t>
      </w:r>
      <w:r w:rsidR="002B342D" w:rsidRPr="00F17E6C">
        <w:rPr>
          <w:rFonts w:ascii="Arial" w:hAnsi="Arial" w:cs="Arial"/>
          <w:sz w:val="24"/>
          <w:szCs w:val="24"/>
        </w:rPr>
        <w:t xml:space="preserve"> Arqueológico</w:t>
      </w:r>
      <w:r w:rsidR="003C1E01">
        <w:rPr>
          <w:rFonts w:ascii="Arial" w:hAnsi="Arial" w:cs="Arial"/>
          <w:sz w:val="24"/>
          <w:szCs w:val="24"/>
        </w:rPr>
        <w:t>s</w:t>
      </w:r>
      <w:r w:rsidR="002B342D" w:rsidRPr="00F17E6C">
        <w:rPr>
          <w:rFonts w:ascii="Arial" w:hAnsi="Arial" w:cs="Arial"/>
          <w:sz w:val="24"/>
          <w:szCs w:val="24"/>
        </w:rPr>
        <w:t xml:space="preserve"> Municipal</w:t>
      </w:r>
      <w:r w:rsidR="003C1E01">
        <w:rPr>
          <w:rFonts w:ascii="Arial" w:hAnsi="Arial" w:cs="Arial"/>
          <w:sz w:val="24"/>
          <w:szCs w:val="24"/>
        </w:rPr>
        <w:t xml:space="preserve"> </w:t>
      </w:r>
      <w:r w:rsidR="002B342D" w:rsidRPr="00F17E6C">
        <w:rPr>
          <w:rFonts w:ascii="Arial" w:hAnsi="Arial" w:cs="Arial"/>
          <w:sz w:val="24"/>
          <w:szCs w:val="24"/>
        </w:rPr>
        <w:t>en funcionando</w:t>
      </w:r>
      <w:r w:rsidR="003C1E01">
        <w:rPr>
          <w:rFonts w:ascii="Arial" w:hAnsi="Arial" w:cs="Arial"/>
          <w:sz w:val="24"/>
          <w:szCs w:val="24"/>
        </w:rPr>
        <w:t>.</w:t>
      </w:r>
      <w:r w:rsidR="002B342D" w:rsidRPr="00F17E6C">
        <w:rPr>
          <w:rFonts w:ascii="Arial" w:hAnsi="Arial" w:cs="Arial"/>
          <w:sz w:val="24"/>
          <w:szCs w:val="24"/>
        </w:rPr>
        <w:t xml:space="preserve"> </w:t>
      </w:r>
    </w:p>
    <w:p w:rsidR="002B342D" w:rsidRPr="00F17E6C" w:rsidRDefault="00F17E6C" w:rsidP="00BB1C43">
      <w:pPr>
        <w:autoSpaceDE w:val="0"/>
        <w:autoSpaceDN w:val="0"/>
        <w:adjustRightInd w:val="0"/>
        <w:spacing w:after="0" w:line="20" w:lineRule="atLeast"/>
        <w:ind w:left="993" w:hanging="993"/>
        <w:jc w:val="both"/>
        <w:rPr>
          <w:rFonts w:ascii="Arial" w:hAnsi="Arial" w:cs="Arial"/>
          <w:sz w:val="24"/>
          <w:szCs w:val="24"/>
        </w:rPr>
      </w:pPr>
      <w:r>
        <w:rPr>
          <w:rFonts w:ascii="Arial" w:hAnsi="Arial" w:cs="Arial"/>
          <w:sz w:val="24"/>
          <w:szCs w:val="24"/>
        </w:rPr>
        <w:t xml:space="preserve">Meta 13: </w:t>
      </w:r>
      <w:r w:rsidR="003C1E01">
        <w:rPr>
          <w:rFonts w:ascii="Arial" w:hAnsi="Arial" w:cs="Arial"/>
          <w:sz w:val="24"/>
          <w:szCs w:val="24"/>
        </w:rPr>
        <w:t>No. de apoyos a a</w:t>
      </w:r>
      <w:r w:rsidR="002B342D" w:rsidRPr="00F17E6C">
        <w:rPr>
          <w:rFonts w:ascii="Arial" w:hAnsi="Arial" w:cs="Arial"/>
          <w:sz w:val="24"/>
          <w:szCs w:val="24"/>
        </w:rPr>
        <w:t>ctividades para la celebr</w:t>
      </w:r>
      <w:r w:rsidR="003C1E01">
        <w:rPr>
          <w:rFonts w:ascii="Arial" w:hAnsi="Arial" w:cs="Arial"/>
          <w:sz w:val="24"/>
          <w:szCs w:val="24"/>
        </w:rPr>
        <w:t>ación de las Fiestas Patronales/ Total apoyos estimados.</w:t>
      </w:r>
    </w:p>
    <w:p w:rsidR="002B342D" w:rsidRDefault="002B342D" w:rsidP="00C2283C">
      <w:pPr>
        <w:autoSpaceDE w:val="0"/>
        <w:autoSpaceDN w:val="0"/>
        <w:adjustRightInd w:val="0"/>
        <w:spacing w:after="0" w:line="20" w:lineRule="atLeast"/>
        <w:jc w:val="both"/>
        <w:rPr>
          <w:rFonts w:ascii="Arial" w:hAnsi="Arial" w:cs="Arial"/>
          <w:b/>
          <w:sz w:val="24"/>
          <w:szCs w:val="24"/>
        </w:rPr>
      </w:pPr>
    </w:p>
    <w:p w:rsidR="00A523AB" w:rsidRPr="00C224E1" w:rsidRDefault="004A7411" w:rsidP="00C2283C">
      <w:pPr>
        <w:autoSpaceDE w:val="0"/>
        <w:autoSpaceDN w:val="0"/>
        <w:adjustRightInd w:val="0"/>
        <w:spacing w:after="0" w:line="20" w:lineRule="atLeast"/>
        <w:jc w:val="both"/>
        <w:rPr>
          <w:rFonts w:ascii="Arial" w:hAnsi="Arial" w:cs="Arial"/>
          <w:b/>
          <w:sz w:val="24"/>
          <w:szCs w:val="24"/>
        </w:rPr>
      </w:pPr>
      <w:r w:rsidRPr="00C224E1">
        <w:rPr>
          <w:rFonts w:ascii="Arial" w:hAnsi="Arial" w:cs="Arial"/>
          <w:b/>
          <w:sz w:val="24"/>
          <w:szCs w:val="24"/>
        </w:rPr>
        <w:t>PROYECTOS</w:t>
      </w:r>
    </w:p>
    <w:p w:rsidR="00E42620" w:rsidRPr="00ED1E06" w:rsidRDefault="00E42620" w:rsidP="00C2283C">
      <w:pPr>
        <w:spacing w:after="0" w:line="20" w:lineRule="atLeast"/>
        <w:jc w:val="both"/>
        <w:rPr>
          <w:rFonts w:ascii="Arial" w:hAnsi="Arial" w:cs="Arial"/>
          <w:b/>
          <w:sz w:val="24"/>
          <w:szCs w:val="24"/>
        </w:rPr>
      </w:pPr>
    </w:p>
    <w:p w:rsidR="007C4B98" w:rsidRPr="00ED1E06" w:rsidRDefault="007C4B98" w:rsidP="00A55A62">
      <w:pPr>
        <w:pStyle w:val="Prrafodelista"/>
        <w:numPr>
          <w:ilvl w:val="0"/>
          <w:numId w:val="6"/>
        </w:numPr>
        <w:spacing w:after="0" w:line="20" w:lineRule="atLeast"/>
        <w:jc w:val="both"/>
        <w:rPr>
          <w:rFonts w:ascii="Arial" w:hAnsi="Arial" w:cs="Arial"/>
          <w:b/>
          <w:sz w:val="24"/>
          <w:szCs w:val="24"/>
        </w:rPr>
      </w:pPr>
      <w:r w:rsidRPr="00ED1E06">
        <w:rPr>
          <w:rFonts w:ascii="Arial" w:hAnsi="Arial" w:cs="Arial"/>
          <w:b/>
          <w:sz w:val="24"/>
          <w:szCs w:val="24"/>
        </w:rPr>
        <w:t>Fomento a la creación y la producción artística</w:t>
      </w:r>
      <w:r w:rsidR="007A579B">
        <w:rPr>
          <w:rFonts w:ascii="Arial" w:hAnsi="Arial" w:cs="Arial"/>
          <w:b/>
          <w:sz w:val="24"/>
          <w:szCs w:val="24"/>
        </w:rPr>
        <w:t>.</w:t>
      </w:r>
    </w:p>
    <w:p w:rsidR="007C4B98" w:rsidRPr="00ED1E06" w:rsidRDefault="007C4B98" w:rsidP="00A55A62">
      <w:pPr>
        <w:pStyle w:val="Prrafodelista"/>
        <w:numPr>
          <w:ilvl w:val="0"/>
          <w:numId w:val="6"/>
        </w:numPr>
        <w:spacing w:after="0" w:line="20" w:lineRule="atLeast"/>
        <w:jc w:val="both"/>
        <w:rPr>
          <w:rFonts w:ascii="Arial" w:hAnsi="Arial" w:cs="Arial"/>
          <w:b/>
          <w:sz w:val="24"/>
          <w:szCs w:val="24"/>
        </w:rPr>
      </w:pPr>
      <w:r w:rsidRPr="00ED1E06">
        <w:rPr>
          <w:rFonts w:ascii="Arial" w:hAnsi="Arial" w:cs="Arial"/>
          <w:b/>
          <w:sz w:val="24"/>
          <w:szCs w:val="24"/>
        </w:rPr>
        <w:t>Apoyo a la construcción, dotación y mantenimiento de la infraestructura y el patrimonio cultural del Municipio</w:t>
      </w:r>
      <w:r w:rsidR="007A579B">
        <w:rPr>
          <w:rFonts w:ascii="Arial" w:hAnsi="Arial" w:cs="Arial"/>
          <w:b/>
          <w:sz w:val="24"/>
          <w:szCs w:val="24"/>
        </w:rPr>
        <w:t>.</w:t>
      </w:r>
    </w:p>
    <w:p w:rsidR="007C4B98" w:rsidRPr="00ED1E06" w:rsidRDefault="007C4B98" w:rsidP="00A55A62">
      <w:pPr>
        <w:pStyle w:val="Prrafodelista"/>
        <w:numPr>
          <w:ilvl w:val="0"/>
          <w:numId w:val="6"/>
        </w:numPr>
        <w:spacing w:after="0" w:line="20" w:lineRule="atLeast"/>
        <w:jc w:val="both"/>
        <w:rPr>
          <w:rFonts w:ascii="Arial" w:hAnsi="Arial" w:cs="Arial"/>
          <w:b/>
          <w:sz w:val="24"/>
          <w:szCs w:val="24"/>
        </w:rPr>
      </w:pPr>
      <w:r w:rsidRPr="00ED1E06">
        <w:rPr>
          <w:rFonts w:ascii="Arial" w:hAnsi="Arial" w:cs="Arial"/>
          <w:b/>
          <w:sz w:val="24"/>
          <w:szCs w:val="24"/>
        </w:rPr>
        <w:t>Apoyo a planes, proyectos, y eventos culturales del municipio</w:t>
      </w:r>
      <w:r w:rsidR="007A579B">
        <w:rPr>
          <w:rFonts w:ascii="Arial" w:hAnsi="Arial" w:cs="Arial"/>
          <w:b/>
          <w:sz w:val="24"/>
          <w:szCs w:val="24"/>
        </w:rPr>
        <w:t>.</w:t>
      </w:r>
    </w:p>
    <w:p w:rsidR="007C4B98" w:rsidRDefault="007C4B98" w:rsidP="00A55A62">
      <w:pPr>
        <w:pStyle w:val="Prrafodelista"/>
        <w:numPr>
          <w:ilvl w:val="0"/>
          <w:numId w:val="6"/>
        </w:numPr>
        <w:spacing w:after="0" w:line="20" w:lineRule="atLeast"/>
        <w:ind w:left="1769" w:hanging="357"/>
        <w:jc w:val="both"/>
        <w:rPr>
          <w:rFonts w:ascii="Arial" w:hAnsi="Arial" w:cs="Arial"/>
          <w:b/>
          <w:sz w:val="24"/>
          <w:szCs w:val="24"/>
        </w:rPr>
      </w:pPr>
      <w:r w:rsidRPr="00ED1E06">
        <w:rPr>
          <w:rFonts w:ascii="Arial" w:hAnsi="Arial" w:cs="Arial"/>
          <w:b/>
          <w:sz w:val="24"/>
          <w:szCs w:val="24"/>
        </w:rPr>
        <w:t xml:space="preserve">Apoyo a organizaciones culturales para promoción de la cultura </w:t>
      </w:r>
      <w:r w:rsidR="005F51C4" w:rsidRPr="00ED1E06">
        <w:rPr>
          <w:rFonts w:ascii="Arial" w:hAnsi="Arial" w:cs="Arial"/>
          <w:b/>
          <w:sz w:val="24"/>
          <w:szCs w:val="24"/>
        </w:rPr>
        <w:t>C</w:t>
      </w:r>
      <w:r w:rsidRPr="00ED1E06">
        <w:rPr>
          <w:rFonts w:ascii="Arial" w:hAnsi="Arial" w:cs="Arial"/>
          <w:b/>
          <w:sz w:val="24"/>
          <w:szCs w:val="24"/>
        </w:rPr>
        <w:t>olombiana</w:t>
      </w:r>
      <w:r w:rsidR="007A579B">
        <w:rPr>
          <w:rFonts w:ascii="Arial" w:hAnsi="Arial" w:cs="Arial"/>
          <w:b/>
          <w:sz w:val="24"/>
          <w:szCs w:val="24"/>
        </w:rPr>
        <w:t>.</w:t>
      </w:r>
    </w:p>
    <w:p w:rsidR="00ED1E06" w:rsidRDefault="00ED1E06" w:rsidP="00C2283C">
      <w:pPr>
        <w:spacing w:after="0" w:line="20" w:lineRule="atLeast"/>
        <w:ind w:left="1412"/>
        <w:jc w:val="both"/>
        <w:rPr>
          <w:rFonts w:ascii="Arial" w:hAnsi="Arial" w:cs="Arial"/>
          <w:b/>
          <w:sz w:val="24"/>
          <w:szCs w:val="24"/>
        </w:rPr>
      </w:pPr>
    </w:p>
    <w:p w:rsidR="00C2283C" w:rsidRPr="00A30A84" w:rsidRDefault="00C2283C" w:rsidP="00C2283C">
      <w:pPr>
        <w:spacing w:after="0" w:line="20" w:lineRule="atLeast"/>
        <w:ind w:left="1412"/>
        <w:jc w:val="both"/>
        <w:rPr>
          <w:rFonts w:ascii="Arial" w:hAnsi="Arial" w:cs="Arial"/>
          <w:b/>
          <w:sz w:val="24"/>
          <w:szCs w:val="24"/>
        </w:rPr>
      </w:pPr>
    </w:p>
    <w:p w:rsidR="007C4B98" w:rsidRPr="00A30A84" w:rsidRDefault="00A30A84" w:rsidP="00C8028F">
      <w:pPr>
        <w:spacing w:after="0" w:line="20" w:lineRule="atLeast"/>
        <w:rPr>
          <w:rFonts w:ascii="Arial" w:hAnsi="Arial" w:cs="Arial"/>
          <w:b/>
          <w:sz w:val="24"/>
          <w:szCs w:val="24"/>
        </w:rPr>
      </w:pPr>
      <w:r w:rsidRPr="00A30A84">
        <w:rPr>
          <w:rFonts w:ascii="Arial" w:hAnsi="Arial" w:cs="Arial"/>
          <w:b/>
          <w:sz w:val="24"/>
          <w:szCs w:val="24"/>
        </w:rPr>
        <w:t>5.</w:t>
      </w:r>
      <w:r w:rsidR="006773DC">
        <w:rPr>
          <w:rFonts w:ascii="Arial" w:hAnsi="Arial" w:cs="Arial"/>
          <w:b/>
          <w:sz w:val="24"/>
          <w:szCs w:val="24"/>
        </w:rPr>
        <w:t>2</w:t>
      </w:r>
      <w:r w:rsidR="00C8028F" w:rsidRPr="00A30A84">
        <w:rPr>
          <w:rFonts w:ascii="Arial" w:hAnsi="Arial" w:cs="Arial"/>
          <w:b/>
          <w:sz w:val="24"/>
          <w:szCs w:val="24"/>
        </w:rPr>
        <w:t xml:space="preserve">.5  </w:t>
      </w:r>
      <w:r w:rsidR="000C0451" w:rsidRPr="00A30A84">
        <w:rPr>
          <w:rFonts w:ascii="Arial" w:hAnsi="Arial" w:cs="Arial"/>
          <w:b/>
          <w:sz w:val="24"/>
          <w:szCs w:val="24"/>
        </w:rPr>
        <w:t xml:space="preserve">SECTOR DEPORTE, RECREACIÓN Y APROVECHAMIENTO DEL </w:t>
      </w:r>
      <w:r w:rsidR="00F77B3C" w:rsidRPr="00A30A84">
        <w:rPr>
          <w:rFonts w:ascii="Arial" w:hAnsi="Arial" w:cs="Arial"/>
          <w:b/>
          <w:sz w:val="24"/>
          <w:szCs w:val="24"/>
        </w:rPr>
        <w:t xml:space="preserve">   </w:t>
      </w:r>
      <w:r w:rsidR="000C0451" w:rsidRPr="00A30A84">
        <w:rPr>
          <w:rFonts w:ascii="Arial" w:hAnsi="Arial" w:cs="Arial"/>
          <w:b/>
          <w:sz w:val="24"/>
          <w:szCs w:val="24"/>
        </w:rPr>
        <w:t>TIEMPO LIBRE</w:t>
      </w:r>
    </w:p>
    <w:p w:rsidR="00C8028F" w:rsidRDefault="00C8028F" w:rsidP="00C8028F">
      <w:pPr>
        <w:spacing w:after="0" w:line="20" w:lineRule="atLeast"/>
        <w:rPr>
          <w:rFonts w:ascii="Arial" w:hAnsi="Arial" w:cs="Arial"/>
          <w:b/>
        </w:rPr>
      </w:pPr>
    </w:p>
    <w:p w:rsidR="00F77B3C" w:rsidRPr="00A30A84" w:rsidRDefault="00761297" w:rsidP="00C8028F">
      <w:pPr>
        <w:spacing w:after="0" w:line="20" w:lineRule="atLeast"/>
        <w:rPr>
          <w:rFonts w:ascii="Arial" w:hAnsi="Arial" w:cs="Arial"/>
          <w:b/>
          <w:sz w:val="24"/>
          <w:szCs w:val="24"/>
          <w:lang w:val="es-MX"/>
        </w:rPr>
      </w:pPr>
      <w:r w:rsidRPr="00A30A84">
        <w:rPr>
          <w:rFonts w:ascii="Arial" w:hAnsi="Arial" w:cs="Arial"/>
          <w:b/>
          <w:sz w:val="24"/>
          <w:szCs w:val="24"/>
          <w:lang w:val="es-MX"/>
        </w:rPr>
        <w:t xml:space="preserve">OBJETIVO SECTORIAL </w:t>
      </w:r>
    </w:p>
    <w:p w:rsidR="00C8028F" w:rsidRPr="00A30A84" w:rsidRDefault="00C8028F" w:rsidP="00C8028F">
      <w:pPr>
        <w:spacing w:after="0" w:line="20" w:lineRule="atLeast"/>
        <w:rPr>
          <w:rFonts w:ascii="Arial" w:hAnsi="Arial" w:cs="Arial"/>
          <w:b/>
          <w:color w:val="FF0000"/>
          <w:sz w:val="24"/>
          <w:szCs w:val="24"/>
          <w:lang w:val="es-MX"/>
        </w:rPr>
      </w:pPr>
    </w:p>
    <w:p w:rsidR="00887658" w:rsidRPr="00A30A84" w:rsidRDefault="00887658" w:rsidP="00887658">
      <w:pPr>
        <w:autoSpaceDE w:val="0"/>
        <w:autoSpaceDN w:val="0"/>
        <w:adjustRightInd w:val="0"/>
        <w:spacing w:after="0" w:line="240" w:lineRule="auto"/>
        <w:jc w:val="both"/>
        <w:rPr>
          <w:rFonts w:ascii="Arial" w:hAnsi="Arial" w:cs="Arial"/>
          <w:sz w:val="24"/>
          <w:szCs w:val="24"/>
        </w:rPr>
      </w:pPr>
      <w:r w:rsidRPr="00A30A84">
        <w:rPr>
          <w:rFonts w:ascii="Arial" w:hAnsi="Arial" w:cs="Arial"/>
          <w:sz w:val="24"/>
          <w:szCs w:val="24"/>
        </w:rPr>
        <w:t>Orientar y promover la práctica del deporte, la recreación y el aprovechamiento del tiempo libre hacia el desarrollo humano integral como complemento y fundamentación de la educación de la sociedad, como ejercicio de los derechos y deberes ciudadanos.</w:t>
      </w:r>
    </w:p>
    <w:p w:rsidR="00887658" w:rsidRPr="00A30A84" w:rsidRDefault="00887658" w:rsidP="00887658">
      <w:pPr>
        <w:pStyle w:val="Prrafodelista"/>
        <w:autoSpaceDE w:val="0"/>
        <w:autoSpaceDN w:val="0"/>
        <w:adjustRightInd w:val="0"/>
        <w:spacing w:after="0" w:line="240" w:lineRule="auto"/>
        <w:ind w:left="0"/>
        <w:jc w:val="both"/>
        <w:rPr>
          <w:rFonts w:ascii="Arial" w:hAnsi="Arial" w:cs="Arial"/>
          <w:b/>
          <w:sz w:val="24"/>
          <w:szCs w:val="24"/>
        </w:rPr>
      </w:pPr>
    </w:p>
    <w:p w:rsidR="00C8028F" w:rsidRPr="00887658" w:rsidRDefault="00761297" w:rsidP="00887658">
      <w:pPr>
        <w:spacing w:after="0" w:line="20" w:lineRule="atLeast"/>
        <w:rPr>
          <w:rFonts w:ascii="Arial" w:hAnsi="Arial" w:cs="Arial"/>
          <w:b/>
          <w:color w:val="FF0000"/>
        </w:rPr>
      </w:pPr>
      <w:r>
        <w:rPr>
          <w:rFonts w:ascii="Arial" w:hAnsi="Arial" w:cs="Arial"/>
          <w:b/>
          <w:color w:val="FF0000"/>
        </w:rPr>
        <w:t xml:space="preserve"> </w:t>
      </w:r>
      <w:r w:rsidRPr="002C0A95">
        <w:rPr>
          <w:rFonts w:ascii="Arial" w:hAnsi="Arial" w:cs="Arial"/>
          <w:b/>
          <w:sz w:val="24"/>
          <w:szCs w:val="24"/>
        </w:rPr>
        <w:t>ESTRATEGIAS</w:t>
      </w:r>
    </w:p>
    <w:p w:rsidR="00C8028F" w:rsidRDefault="00C8028F" w:rsidP="00C8028F">
      <w:pPr>
        <w:autoSpaceDE w:val="0"/>
        <w:autoSpaceDN w:val="0"/>
        <w:adjustRightInd w:val="0"/>
        <w:spacing w:after="0" w:line="20" w:lineRule="atLeast"/>
        <w:rPr>
          <w:rFonts w:ascii="Arial" w:hAnsi="Arial" w:cs="Arial"/>
          <w:sz w:val="24"/>
          <w:szCs w:val="24"/>
        </w:rPr>
      </w:pPr>
    </w:p>
    <w:p w:rsidR="00C8028F" w:rsidRPr="006337B5" w:rsidRDefault="00C8028F" w:rsidP="00E55362">
      <w:pPr>
        <w:pStyle w:val="Prrafodelista"/>
        <w:numPr>
          <w:ilvl w:val="0"/>
          <w:numId w:val="78"/>
        </w:numPr>
        <w:autoSpaceDE w:val="0"/>
        <w:autoSpaceDN w:val="0"/>
        <w:adjustRightInd w:val="0"/>
        <w:spacing w:after="0" w:line="20" w:lineRule="atLeast"/>
        <w:jc w:val="both"/>
        <w:rPr>
          <w:rFonts w:ascii="Arial" w:hAnsi="Arial" w:cs="Arial"/>
          <w:sz w:val="24"/>
          <w:szCs w:val="24"/>
        </w:rPr>
      </w:pPr>
      <w:r w:rsidRPr="006337B5">
        <w:rPr>
          <w:rFonts w:ascii="Arial" w:hAnsi="Arial" w:cs="Arial"/>
          <w:sz w:val="24"/>
          <w:szCs w:val="24"/>
        </w:rPr>
        <w:t>Promover la formación y capacitación en las actividades deportivas y recreativas incorporando dispositivos pedagógicos que promuevan y estimulen los valores para la convivencia, la participación, la democracia, el tratamiento y transformación pacífica de conflictos, la prevención y disminución de la violencia, la reconciliación y la construcción del tejido social.</w:t>
      </w:r>
    </w:p>
    <w:p w:rsidR="00C8028F" w:rsidRPr="006337B5" w:rsidRDefault="00C8028F" w:rsidP="00E55362">
      <w:pPr>
        <w:pStyle w:val="Prrafodelista"/>
        <w:numPr>
          <w:ilvl w:val="0"/>
          <w:numId w:val="78"/>
        </w:numPr>
        <w:autoSpaceDE w:val="0"/>
        <w:autoSpaceDN w:val="0"/>
        <w:adjustRightInd w:val="0"/>
        <w:spacing w:after="0" w:line="20" w:lineRule="atLeast"/>
        <w:jc w:val="both"/>
        <w:rPr>
          <w:rFonts w:ascii="Arial" w:hAnsi="Arial" w:cs="Arial"/>
          <w:sz w:val="24"/>
          <w:szCs w:val="24"/>
        </w:rPr>
      </w:pPr>
      <w:r w:rsidRPr="006337B5">
        <w:rPr>
          <w:rFonts w:ascii="Arial" w:hAnsi="Arial" w:cs="Arial"/>
          <w:sz w:val="24"/>
          <w:szCs w:val="24"/>
        </w:rPr>
        <w:t>Promover la comunicación pública en relación con el deporte y la recreación, que incluya la difusión de las acciones institucionales, públicas, privadas y comunitarias</w:t>
      </w:r>
      <w:r>
        <w:rPr>
          <w:rFonts w:ascii="Arial" w:hAnsi="Arial" w:cs="Arial"/>
          <w:sz w:val="24"/>
          <w:szCs w:val="24"/>
        </w:rPr>
        <w:t xml:space="preserve">, como ayuda </w:t>
      </w:r>
      <w:r w:rsidRPr="006337B5">
        <w:rPr>
          <w:rFonts w:ascii="Arial" w:hAnsi="Arial" w:cs="Arial"/>
          <w:sz w:val="24"/>
          <w:szCs w:val="24"/>
        </w:rPr>
        <w:t>al posicionamiento e identificación del sector, la circulación de conocimientos y la transparencia de la gestión pública.</w:t>
      </w:r>
    </w:p>
    <w:p w:rsidR="00C8028F" w:rsidRPr="006337B5" w:rsidRDefault="00C8028F" w:rsidP="00E55362">
      <w:pPr>
        <w:pStyle w:val="Prrafodelista"/>
        <w:numPr>
          <w:ilvl w:val="0"/>
          <w:numId w:val="78"/>
        </w:numPr>
        <w:autoSpaceDE w:val="0"/>
        <w:autoSpaceDN w:val="0"/>
        <w:adjustRightInd w:val="0"/>
        <w:spacing w:after="0" w:line="20" w:lineRule="atLeast"/>
        <w:jc w:val="both"/>
        <w:rPr>
          <w:rFonts w:ascii="Arial" w:hAnsi="Arial" w:cs="Arial"/>
          <w:sz w:val="24"/>
          <w:szCs w:val="24"/>
        </w:rPr>
      </w:pPr>
      <w:r w:rsidRPr="006337B5">
        <w:rPr>
          <w:rFonts w:ascii="Arial" w:hAnsi="Arial" w:cs="Arial"/>
          <w:sz w:val="24"/>
          <w:szCs w:val="24"/>
        </w:rPr>
        <w:t>Promover la integración, coordinación y articulación de esfuerzos y recursos con el sector privado y comunitario con el fin de ampliar la cobertura y mejorar la calidad de los programas.</w:t>
      </w:r>
    </w:p>
    <w:p w:rsidR="00C8028F" w:rsidRPr="006337B5" w:rsidRDefault="00C8028F" w:rsidP="00E55362">
      <w:pPr>
        <w:pStyle w:val="Prrafodelista"/>
        <w:numPr>
          <w:ilvl w:val="0"/>
          <w:numId w:val="78"/>
        </w:numPr>
        <w:autoSpaceDE w:val="0"/>
        <w:autoSpaceDN w:val="0"/>
        <w:adjustRightInd w:val="0"/>
        <w:spacing w:after="0" w:line="20" w:lineRule="atLeast"/>
        <w:jc w:val="both"/>
        <w:rPr>
          <w:rFonts w:ascii="Arial" w:hAnsi="Arial" w:cs="Arial"/>
          <w:sz w:val="24"/>
          <w:szCs w:val="24"/>
        </w:rPr>
      </w:pPr>
      <w:r w:rsidRPr="006337B5">
        <w:rPr>
          <w:rFonts w:ascii="Arial" w:hAnsi="Arial" w:cs="Arial"/>
          <w:sz w:val="24"/>
          <w:szCs w:val="24"/>
        </w:rPr>
        <w:t>Mejorar y optimizar los recursos y procedimientos técnicos, administrativos, operativos y académicos que faciliten la formulación de la política pública para el deporte, la recreación y el uso adecuado del tiempo libre.</w:t>
      </w:r>
    </w:p>
    <w:p w:rsidR="00C8028F" w:rsidRDefault="00C8028F" w:rsidP="00C8028F">
      <w:pPr>
        <w:spacing w:after="0" w:line="20" w:lineRule="atLeast"/>
        <w:jc w:val="both"/>
        <w:rPr>
          <w:rFonts w:ascii="Arial" w:hAnsi="Arial" w:cs="Arial"/>
          <w:sz w:val="24"/>
          <w:szCs w:val="24"/>
        </w:rPr>
      </w:pPr>
    </w:p>
    <w:p w:rsidR="00C8028F" w:rsidRPr="00FA5BB5" w:rsidRDefault="008130DC" w:rsidP="00C8028F">
      <w:pPr>
        <w:spacing w:after="0" w:line="20" w:lineRule="atLeast"/>
        <w:jc w:val="both"/>
        <w:rPr>
          <w:rFonts w:ascii="Arial" w:hAnsi="Arial" w:cs="Arial"/>
          <w:b/>
          <w:sz w:val="24"/>
          <w:szCs w:val="24"/>
        </w:rPr>
      </w:pPr>
      <w:r w:rsidRPr="00FA5BB5">
        <w:rPr>
          <w:rFonts w:ascii="Arial" w:hAnsi="Arial" w:cs="Arial"/>
          <w:b/>
          <w:sz w:val="24"/>
          <w:szCs w:val="24"/>
        </w:rPr>
        <w:t>METAS DE RESULTADO</w:t>
      </w:r>
    </w:p>
    <w:p w:rsidR="00C8028F" w:rsidRDefault="00C8028F" w:rsidP="00C8028F">
      <w:pPr>
        <w:spacing w:after="0" w:line="20" w:lineRule="atLeast"/>
        <w:jc w:val="both"/>
        <w:rPr>
          <w:rFonts w:ascii="Arial" w:hAnsi="Arial" w:cs="Arial"/>
          <w:b/>
          <w:sz w:val="24"/>
          <w:szCs w:val="24"/>
        </w:rPr>
      </w:pPr>
    </w:p>
    <w:p w:rsidR="00C8028F" w:rsidRPr="009B33C1" w:rsidRDefault="00C8028F" w:rsidP="00E55362">
      <w:pPr>
        <w:pStyle w:val="Prrafodelista"/>
        <w:numPr>
          <w:ilvl w:val="0"/>
          <w:numId w:val="63"/>
        </w:numPr>
        <w:spacing w:after="0" w:line="20" w:lineRule="atLeast"/>
        <w:jc w:val="both"/>
        <w:rPr>
          <w:rFonts w:ascii="Arial" w:hAnsi="Arial" w:cs="Arial"/>
          <w:sz w:val="24"/>
          <w:szCs w:val="24"/>
        </w:rPr>
      </w:pPr>
      <w:r w:rsidRPr="009B33C1">
        <w:rPr>
          <w:rFonts w:ascii="Arial" w:hAnsi="Arial" w:cs="Arial"/>
          <w:sz w:val="24"/>
          <w:szCs w:val="24"/>
        </w:rPr>
        <w:t xml:space="preserve">Realización del inventario del 100% de los </w:t>
      </w:r>
      <w:r>
        <w:rPr>
          <w:rFonts w:ascii="Arial" w:hAnsi="Arial" w:cs="Arial"/>
          <w:sz w:val="24"/>
          <w:szCs w:val="24"/>
        </w:rPr>
        <w:t xml:space="preserve">escenarios, el recurso humano </w:t>
      </w:r>
      <w:r w:rsidRPr="009B33C1">
        <w:rPr>
          <w:rFonts w:ascii="Arial" w:hAnsi="Arial" w:cs="Arial"/>
          <w:sz w:val="24"/>
          <w:szCs w:val="24"/>
        </w:rPr>
        <w:t xml:space="preserve">y </w:t>
      </w:r>
      <w:r>
        <w:rPr>
          <w:rFonts w:ascii="Arial" w:hAnsi="Arial" w:cs="Arial"/>
          <w:sz w:val="24"/>
          <w:szCs w:val="24"/>
        </w:rPr>
        <w:t xml:space="preserve">la </w:t>
      </w:r>
      <w:r w:rsidRPr="009B33C1">
        <w:rPr>
          <w:rFonts w:ascii="Arial" w:hAnsi="Arial" w:cs="Arial"/>
          <w:sz w:val="24"/>
          <w:szCs w:val="24"/>
        </w:rPr>
        <w:t>dotación disponible en el municipio para la práctica del deporte.</w:t>
      </w:r>
    </w:p>
    <w:p w:rsidR="00C8028F" w:rsidRDefault="00C8028F" w:rsidP="00E55362">
      <w:pPr>
        <w:pStyle w:val="Prrafodelista"/>
        <w:numPr>
          <w:ilvl w:val="0"/>
          <w:numId w:val="63"/>
        </w:numPr>
        <w:spacing w:after="0" w:line="20" w:lineRule="atLeast"/>
        <w:jc w:val="both"/>
        <w:rPr>
          <w:rFonts w:ascii="Arial" w:hAnsi="Arial" w:cs="Arial"/>
          <w:sz w:val="24"/>
          <w:szCs w:val="24"/>
        </w:rPr>
      </w:pPr>
      <w:r>
        <w:rPr>
          <w:rFonts w:ascii="Arial" w:hAnsi="Arial" w:cs="Arial"/>
          <w:sz w:val="24"/>
          <w:szCs w:val="24"/>
        </w:rPr>
        <w:t>100% de la política municipal del deporte articulado y en funcionamiento antes de finalizar el período de gobierno.</w:t>
      </w:r>
    </w:p>
    <w:p w:rsidR="00C8028F" w:rsidRDefault="00C8028F" w:rsidP="00E55362">
      <w:pPr>
        <w:pStyle w:val="Prrafodelista"/>
        <w:numPr>
          <w:ilvl w:val="0"/>
          <w:numId w:val="63"/>
        </w:numPr>
        <w:spacing w:after="0" w:line="20" w:lineRule="atLeast"/>
        <w:jc w:val="both"/>
        <w:rPr>
          <w:rFonts w:ascii="Arial" w:hAnsi="Arial" w:cs="Arial"/>
          <w:sz w:val="24"/>
          <w:szCs w:val="24"/>
        </w:rPr>
      </w:pPr>
      <w:r>
        <w:rPr>
          <w:rFonts w:ascii="Arial" w:hAnsi="Arial" w:cs="Arial"/>
          <w:sz w:val="24"/>
          <w:szCs w:val="24"/>
        </w:rPr>
        <w:t>100% de los polideportivos existentes en el municipio arreglados y adecuados para la práctica deportiva.</w:t>
      </w:r>
    </w:p>
    <w:p w:rsidR="00C8028F" w:rsidRDefault="008130DC" w:rsidP="00E55362">
      <w:pPr>
        <w:pStyle w:val="Prrafodelista"/>
        <w:numPr>
          <w:ilvl w:val="0"/>
          <w:numId w:val="63"/>
        </w:numPr>
        <w:spacing w:after="0" w:line="20" w:lineRule="atLeast"/>
        <w:jc w:val="both"/>
        <w:rPr>
          <w:rFonts w:ascii="Arial" w:hAnsi="Arial" w:cs="Arial"/>
          <w:sz w:val="24"/>
          <w:szCs w:val="24"/>
        </w:rPr>
      </w:pPr>
      <w:r>
        <w:rPr>
          <w:rFonts w:ascii="Arial" w:hAnsi="Arial" w:cs="Arial"/>
          <w:sz w:val="24"/>
          <w:szCs w:val="24"/>
        </w:rPr>
        <w:t>3</w:t>
      </w:r>
      <w:r w:rsidR="00C8028F">
        <w:rPr>
          <w:rFonts w:ascii="Arial" w:hAnsi="Arial" w:cs="Arial"/>
          <w:sz w:val="24"/>
          <w:szCs w:val="24"/>
        </w:rPr>
        <w:t>0% de la población estudiantil del municipio con actividades recreativas o deportivas articuladas a través del ente municipal.</w:t>
      </w:r>
    </w:p>
    <w:p w:rsidR="00C8028F" w:rsidRDefault="00C8028F" w:rsidP="00C8028F">
      <w:pPr>
        <w:spacing w:after="0" w:line="20" w:lineRule="atLeast"/>
        <w:rPr>
          <w:rFonts w:ascii="Arial" w:hAnsi="Arial" w:cs="Arial"/>
          <w:b/>
          <w:color w:val="FF0000"/>
        </w:rPr>
      </w:pPr>
    </w:p>
    <w:p w:rsidR="008130DC" w:rsidRPr="006773DC" w:rsidRDefault="008130DC" w:rsidP="00C8028F">
      <w:pPr>
        <w:spacing w:after="0" w:line="20" w:lineRule="atLeast"/>
        <w:rPr>
          <w:rFonts w:ascii="Arial" w:hAnsi="Arial" w:cs="Arial"/>
          <w:b/>
          <w:color w:val="000000" w:themeColor="text1"/>
          <w:sz w:val="24"/>
          <w:szCs w:val="24"/>
        </w:rPr>
      </w:pPr>
      <w:r w:rsidRPr="006773DC">
        <w:rPr>
          <w:rFonts w:ascii="Arial" w:hAnsi="Arial" w:cs="Arial"/>
          <w:b/>
          <w:color w:val="000000" w:themeColor="text1"/>
          <w:sz w:val="24"/>
          <w:szCs w:val="24"/>
        </w:rPr>
        <w:t>INDICADORES DE RESULTADO</w:t>
      </w:r>
    </w:p>
    <w:p w:rsidR="008130DC" w:rsidRPr="00C8028F" w:rsidRDefault="008130DC" w:rsidP="00C8028F">
      <w:pPr>
        <w:spacing w:after="0" w:line="20" w:lineRule="atLeast"/>
        <w:rPr>
          <w:rFonts w:ascii="Arial" w:hAnsi="Arial" w:cs="Arial"/>
          <w:b/>
          <w:color w:val="FF0000"/>
        </w:rPr>
      </w:pPr>
    </w:p>
    <w:p w:rsidR="008130DC" w:rsidRPr="008130DC" w:rsidRDefault="008130DC" w:rsidP="00BB1C43">
      <w:pPr>
        <w:spacing w:after="0" w:line="20" w:lineRule="atLeast"/>
        <w:ind w:left="993" w:hanging="993"/>
        <w:jc w:val="both"/>
        <w:rPr>
          <w:rFonts w:ascii="Arial" w:hAnsi="Arial" w:cs="Arial"/>
          <w:sz w:val="24"/>
          <w:szCs w:val="24"/>
        </w:rPr>
      </w:pPr>
      <w:r>
        <w:rPr>
          <w:rFonts w:ascii="Arial" w:hAnsi="Arial" w:cs="Arial"/>
          <w:sz w:val="24"/>
          <w:szCs w:val="24"/>
        </w:rPr>
        <w:t xml:space="preserve">Meta 1: </w:t>
      </w:r>
      <w:r w:rsidRPr="008130DC">
        <w:rPr>
          <w:rFonts w:ascii="Arial" w:hAnsi="Arial" w:cs="Arial"/>
          <w:sz w:val="24"/>
          <w:szCs w:val="24"/>
        </w:rPr>
        <w:t xml:space="preserve">% </w:t>
      </w:r>
      <w:r>
        <w:rPr>
          <w:rFonts w:ascii="Arial" w:hAnsi="Arial" w:cs="Arial"/>
          <w:sz w:val="24"/>
          <w:szCs w:val="24"/>
        </w:rPr>
        <w:t>de</w:t>
      </w:r>
      <w:r w:rsidRPr="008130DC">
        <w:rPr>
          <w:rFonts w:ascii="Arial" w:hAnsi="Arial" w:cs="Arial"/>
          <w:sz w:val="24"/>
          <w:szCs w:val="24"/>
        </w:rPr>
        <w:t xml:space="preserve"> escenarios, recurso humano y la dotación </w:t>
      </w:r>
      <w:r>
        <w:rPr>
          <w:rFonts w:ascii="Arial" w:hAnsi="Arial" w:cs="Arial"/>
          <w:sz w:val="24"/>
          <w:szCs w:val="24"/>
        </w:rPr>
        <w:t xml:space="preserve">deportiva inventariada </w:t>
      </w:r>
      <w:r w:rsidRPr="008130DC">
        <w:rPr>
          <w:rFonts w:ascii="Arial" w:hAnsi="Arial" w:cs="Arial"/>
          <w:sz w:val="24"/>
          <w:szCs w:val="24"/>
        </w:rPr>
        <w:t>en el municipio para la práctica del deporte.</w:t>
      </w:r>
    </w:p>
    <w:p w:rsidR="008130DC" w:rsidRPr="008130DC" w:rsidRDefault="008130DC" w:rsidP="00BB1C43">
      <w:pPr>
        <w:spacing w:after="0" w:line="20" w:lineRule="atLeast"/>
        <w:ind w:left="993" w:hanging="993"/>
        <w:jc w:val="both"/>
        <w:rPr>
          <w:rFonts w:ascii="Arial" w:hAnsi="Arial" w:cs="Arial"/>
          <w:sz w:val="24"/>
          <w:szCs w:val="24"/>
        </w:rPr>
      </w:pPr>
      <w:r>
        <w:rPr>
          <w:rFonts w:ascii="Arial" w:hAnsi="Arial" w:cs="Arial"/>
          <w:sz w:val="24"/>
          <w:szCs w:val="24"/>
        </w:rPr>
        <w:t xml:space="preserve">Meta 2: </w:t>
      </w:r>
      <w:r w:rsidRPr="008130DC">
        <w:rPr>
          <w:rFonts w:ascii="Arial" w:hAnsi="Arial" w:cs="Arial"/>
          <w:sz w:val="24"/>
          <w:szCs w:val="24"/>
        </w:rPr>
        <w:t xml:space="preserve">% de la política </w:t>
      </w:r>
      <w:r>
        <w:rPr>
          <w:rFonts w:ascii="Arial" w:hAnsi="Arial" w:cs="Arial"/>
          <w:sz w:val="24"/>
          <w:szCs w:val="24"/>
        </w:rPr>
        <w:t>municipal del deporte articulada</w:t>
      </w:r>
      <w:r w:rsidRPr="008130DC">
        <w:rPr>
          <w:rFonts w:ascii="Arial" w:hAnsi="Arial" w:cs="Arial"/>
          <w:sz w:val="24"/>
          <w:szCs w:val="24"/>
        </w:rPr>
        <w:t xml:space="preserve"> y en funcionamiento</w:t>
      </w:r>
      <w:r>
        <w:rPr>
          <w:rFonts w:ascii="Arial" w:hAnsi="Arial" w:cs="Arial"/>
          <w:sz w:val="24"/>
          <w:szCs w:val="24"/>
        </w:rPr>
        <w:t>.</w:t>
      </w:r>
    </w:p>
    <w:p w:rsidR="008130DC" w:rsidRPr="008130DC" w:rsidRDefault="008130DC" w:rsidP="00BB1C43">
      <w:pPr>
        <w:spacing w:after="0" w:line="20" w:lineRule="atLeast"/>
        <w:ind w:left="993" w:hanging="993"/>
        <w:jc w:val="both"/>
        <w:rPr>
          <w:rFonts w:ascii="Arial" w:hAnsi="Arial" w:cs="Arial"/>
          <w:sz w:val="24"/>
          <w:szCs w:val="24"/>
        </w:rPr>
      </w:pPr>
      <w:r>
        <w:rPr>
          <w:rFonts w:ascii="Arial" w:hAnsi="Arial" w:cs="Arial"/>
          <w:sz w:val="24"/>
          <w:szCs w:val="24"/>
        </w:rPr>
        <w:t xml:space="preserve">Meta 3: </w:t>
      </w:r>
      <w:r w:rsidRPr="008130DC">
        <w:rPr>
          <w:rFonts w:ascii="Arial" w:hAnsi="Arial" w:cs="Arial"/>
          <w:sz w:val="24"/>
          <w:szCs w:val="24"/>
        </w:rPr>
        <w:t>% de polideportivos existentes en el municipio arreglados y adecuados para la práctica deportiva.</w:t>
      </w:r>
    </w:p>
    <w:p w:rsidR="008130DC" w:rsidRPr="008130DC" w:rsidRDefault="008130DC" w:rsidP="00BB1C43">
      <w:pPr>
        <w:spacing w:after="0" w:line="20" w:lineRule="atLeast"/>
        <w:ind w:left="993" w:hanging="993"/>
        <w:jc w:val="both"/>
        <w:rPr>
          <w:rFonts w:ascii="Arial" w:hAnsi="Arial" w:cs="Arial"/>
          <w:sz w:val="24"/>
          <w:szCs w:val="24"/>
        </w:rPr>
      </w:pPr>
      <w:r>
        <w:rPr>
          <w:rFonts w:ascii="Arial" w:hAnsi="Arial" w:cs="Arial"/>
          <w:sz w:val="24"/>
          <w:szCs w:val="24"/>
        </w:rPr>
        <w:t xml:space="preserve">Meta 4: </w:t>
      </w:r>
      <w:r w:rsidRPr="008130DC">
        <w:rPr>
          <w:rFonts w:ascii="Arial" w:hAnsi="Arial" w:cs="Arial"/>
          <w:sz w:val="24"/>
          <w:szCs w:val="24"/>
        </w:rPr>
        <w:t>% de población estudiantil con actividades recreativas o deportivas articuladas a través del ente municipal.</w:t>
      </w:r>
    </w:p>
    <w:p w:rsidR="008130DC" w:rsidRDefault="008130DC" w:rsidP="00C8028F">
      <w:pPr>
        <w:spacing w:after="0" w:line="20" w:lineRule="atLeast"/>
        <w:rPr>
          <w:rFonts w:ascii="Arial" w:hAnsi="Arial" w:cs="Arial"/>
          <w:b/>
        </w:rPr>
      </w:pPr>
    </w:p>
    <w:p w:rsidR="00F77B3C" w:rsidRPr="006773DC" w:rsidRDefault="00C8028F" w:rsidP="00C8028F">
      <w:pPr>
        <w:spacing w:after="0" w:line="20" w:lineRule="atLeast"/>
        <w:rPr>
          <w:rFonts w:ascii="Arial" w:hAnsi="Arial" w:cs="Arial"/>
          <w:b/>
          <w:sz w:val="24"/>
          <w:szCs w:val="24"/>
        </w:rPr>
      </w:pPr>
      <w:r w:rsidRPr="006773DC">
        <w:rPr>
          <w:rFonts w:ascii="Arial" w:hAnsi="Arial" w:cs="Arial"/>
          <w:b/>
          <w:sz w:val="24"/>
          <w:szCs w:val="24"/>
        </w:rPr>
        <w:t xml:space="preserve">5.2.5.1 </w:t>
      </w:r>
      <w:r w:rsidR="000C0451" w:rsidRPr="006773DC">
        <w:rPr>
          <w:rFonts w:ascii="Arial" w:hAnsi="Arial" w:cs="Arial"/>
          <w:b/>
          <w:sz w:val="24"/>
          <w:szCs w:val="24"/>
        </w:rPr>
        <w:t>PROGRAMA COLOMBIA DEPORTIVA Y RECREATIVA</w:t>
      </w:r>
    </w:p>
    <w:p w:rsidR="000C0451" w:rsidRPr="00EB0CEB" w:rsidRDefault="000C0451" w:rsidP="00C2283C">
      <w:pPr>
        <w:spacing w:after="0" w:line="20" w:lineRule="atLeast"/>
        <w:jc w:val="center"/>
        <w:rPr>
          <w:rFonts w:ascii="Arial" w:hAnsi="Arial" w:cs="Arial"/>
          <w:b/>
        </w:rPr>
      </w:pPr>
      <w:r w:rsidRPr="00EB0CEB">
        <w:rPr>
          <w:rFonts w:ascii="Arial" w:hAnsi="Arial" w:cs="Arial"/>
          <w:b/>
        </w:rPr>
        <w:t xml:space="preserve"> </w:t>
      </w:r>
    </w:p>
    <w:p w:rsidR="000C0451" w:rsidRDefault="00761297" w:rsidP="00C2283C">
      <w:pPr>
        <w:spacing w:after="0" w:line="20" w:lineRule="atLeast"/>
        <w:jc w:val="both"/>
        <w:rPr>
          <w:rFonts w:ascii="Arial" w:hAnsi="Arial" w:cs="Arial"/>
          <w:b/>
          <w:sz w:val="24"/>
        </w:rPr>
      </w:pPr>
      <w:r w:rsidRPr="00BF1678">
        <w:rPr>
          <w:rFonts w:ascii="Arial" w:hAnsi="Arial" w:cs="Arial"/>
          <w:b/>
          <w:sz w:val="24"/>
        </w:rPr>
        <w:t>OBJETIVOS</w:t>
      </w:r>
      <w:r>
        <w:rPr>
          <w:rFonts w:ascii="Arial" w:hAnsi="Arial" w:cs="Arial"/>
          <w:b/>
          <w:sz w:val="24"/>
        </w:rPr>
        <w:t xml:space="preserve"> PROGRAMÁTICOS</w:t>
      </w:r>
    </w:p>
    <w:p w:rsidR="00761297" w:rsidRPr="00BF1678" w:rsidRDefault="00761297" w:rsidP="00C2283C">
      <w:pPr>
        <w:spacing w:after="0" w:line="20" w:lineRule="atLeast"/>
        <w:jc w:val="both"/>
        <w:rPr>
          <w:rFonts w:ascii="Arial" w:hAnsi="Arial" w:cs="Arial"/>
          <w:b/>
          <w:sz w:val="24"/>
        </w:rPr>
      </w:pPr>
    </w:p>
    <w:p w:rsidR="007D5AE9" w:rsidRDefault="007D5AE9" w:rsidP="00C2283C">
      <w:pPr>
        <w:autoSpaceDE w:val="0"/>
        <w:autoSpaceDN w:val="0"/>
        <w:adjustRightInd w:val="0"/>
        <w:spacing w:after="0" w:line="20" w:lineRule="atLeast"/>
        <w:jc w:val="both"/>
        <w:rPr>
          <w:rFonts w:ascii="Arial" w:hAnsi="Arial" w:cs="Arial"/>
          <w:sz w:val="24"/>
          <w:szCs w:val="24"/>
        </w:rPr>
      </w:pPr>
      <w:r w:rsidRPr="007D5AE9">
        <w:rPr>
          <w:rFonts w:ascii="Arial" w:hAnsi="Arial" w:cs="Arial"/>
          <w:sz w:val="24"/>
          <w:szCs w:val="24"/>
        </w:rPr>
        <w:t>Orientar y promover la práctica del deporte, la recreación y el aprovechamiento del tiempo libre hacia el desarrollo humano integral como complemento y fundamentación de la educación de la sociedad, como ejercicio de los derechos y deberes ciudadanos.</w:t>
      </w:r>
    </w:p>
    <w:p w:rsidR="006337B5" w:rsidRDefault="006337B5" w:rsidP="00C2283C">
      <w:pPr>
        <w:autoSpaceDE w:val="0"/>
        <w:autoSpaceDN w:val="0"/>
        <w:adjustRightInd w:val="0"/>
        <w:spacing w:after="0" w:line="20" w:lineRule="atLeast"/>
        <w:jc w:val="both"/>
        <w:rPr>
          <w:rFonts w:ascii="Arial" w:hAnsi="Arial" w:cs="Arial"/>
          <w:sz w:val="24"/>
          <w:szCs w:val="24"/>
        </w:rPr>
      </w:pPr>
    </w:p>
    <w:p w:rsidR="00FA5BB5" w:rsidRDefault="008130DC" w:rsidP="00C2283C">
      <w:pPr>
        <w:spacing w:after="0" w:line="20" w:lineRule="atLeast"/>
        <w:jc w:val="both"/>
        <w:rPr>
          <w:rFonts w:ascii="Arial" w:hAnsi="Arial" w:cs="Arial"/>
          <w:b/>
          <w:sz w:val="24"/>
          <w:szCs w:val="24"/>
        </w:rPr>
      </w:pPr>
      <w:r>
        <w:rPr>
          <w:rFonts w:ascii="Arial" w:hAnsi="Arial" w:cs="Arial"/>
          <w:b/>
          <w:sz w:val="24"/>
          <w:szCs w:val="24"/>
        </w:rPr>
        <w:t xml:space="preserve">  </w:t>
      </w:r>
      <w:r w:rsidRPr="00FA5BB5">
        <w:rPr>
          <w:rFonts w:ascii="Arial" w:hAnsi="Arial" w:cs="Arial"/>
          <w:b/>
          <w:sz w:val="24"/>
          <w:szCs w:val="24"/>
        </w:rPr>
        <w:t>METAS DE PRODUCTO</w:t>
      </w:r>
    </w:p>
    <w:p w:rsidR="00A624CC" w:rsidRDefault="00A624CC" w:rsidP="00C2283C">
      <w:pPr>
        <w:spacing w:after="0" w:line="20" w:lineRule="atLeast"/>
        <w:jc w:val="both"/>
        <w:rPr>
          <w:rFonts w:ascii="Arial" w:hAnsi="Arial" w:cs="Arial"/>
          <w:b/>
          <w:sz w:val="24"/>
          <w:szCs w:val="24"/>
        </w:rPr>
      </w:pPr>
    </w:p>
    <w:p w:rsidR="009B33C1" w:rsidRDefault="009B33C1" w:rsidP="00E55362">
      <w:pPr>
        <w:pStyle w:val="Prrafodelista"/>
        <w:numPr>
          <w:ilvl w:val="0"/>
          <w:numId w:val="64"/>
        </w:numPr>
        <w:spacing w:after="0" w:line="20" w:lineRule="atLeast"/>
        <w:jc w:val="both"/>
        <w:rPr>
          <w:rFonts w:ascii="Arial" w:hAnsi="Arial" w:cs="Arial"/>
          <w:sz w:val="24"/>
          <w:szCs w:val="24"/>
        </w:rPr>
      </w:pPr>
      <w:r w:rsidRPr="009B33C1">
        <w:rPr>
          <w:rFonts w:ascii="Arial" w:hAnsi="Arial" w:cs="Arial"/>
          <w:sz w:val="24"/>
          <w:szCs w:val="24"/>
        </w:rPr>
        <w:t>Diseño de un Plan Municipal del Deporte, en el que se articulen los diferentes proyectos y programas a ejecutar en el cuatrienio.</w:t>
      </w:r>
    </w:p>
    <w:p w:rsidR="009B33C1" w:rsidRDefault="009B33C1" w:rsidP="00E55362">
      <w:pPr>
        <w:pStyle w:val="Prrafodelista"/>
        <w:numPr>
          <w:ilvl w:val="0"/>
          <w:numId w:val="64"/>
        </w:numPr>
        <w:spacing w:after="0" w:line="20" w:lineRule="atLeast"/>
        <w:jc w:val="both"/>
        <w:rPr>
          <w:rFonts w:ascii="Arial" w:hAnsi="Arial" w:cs="Arial"/>
          <w:sz w:val="24"/>
          <w:szCs w:val="24"/>
        </w:rPr>
      </w:pPr>
      <w:r>
        <w:rPr>
          <w:rFonts w:ascii="Arial" w:hAnsi="Arial" w:cs="Arial"/>
          <w:sz w:val="24"/>
          <w:szCs w:val="24"/>
        </w:rPr>
        <w:t>Un estatuto de estímulos al deporte articulado antes de finalizar el año 2009.</w:t>
      </w:r>
    </w:p>
    <w:p w:rsidR="00596216" w:rsidRDefault="00596216" w:rsidP="00E55362">
      <w:pPr>
        <w:pStyle w:val="Prrafodelista"/>
        <w:numPr>
          <w:ilvl w:val="0"/>
          <w:numId w:val="64"/>
        </w:numPr>
        <w:spacing w:after="0" w:line="20" w:lineRule="atLeast"/>
        <w:jc w:val="both"/>
        <w:rPr>
          <w:rFonts w:ascii="Arial" w:hAnsi="Arial" w:cs="Arial"/>
          <w:sz w:val="24"/>
          <w:szCs w:val="24"/>
        </w:rPr>
      </w:pPr>
      <w:r>
        <w:rPr>
          <w:rFonts w:ascii="Arial" w:hAnsi="Arial" w:cs="Arial"/>
          <w:sz w:val="24"/>
          <w:szCs w:val="24"/>
        </w:rPr>
        <w:t>Creación de dos escuelas de formación d</w:t>
      </w:r>
      <w:r w:rsidR="00A624CC">
        <w:rPr>
          <w:rFonts w:ascii="Arial" w:hAnsi="Arial" w:cs="Arial"/>
          <w:sz w:val="24"/>
          <w:szCs w:val="24"/>
        </w:rPr>
        <w:t>eportiva durante el cuatrienio.</w:t>
      </w:r>
    </w:p>
    <w:p w:rsidR="00A624CC" w:rsidRDefault="00A624CC" w:rsidP="00E55362">
      <w:pPr>
        <w:pStyle w:val="Prrafodelista"/>
        <w:numPr>
          <w:ilvl w:val="0"/>
          <w:numId w:val="64"/>
        </w:numPr>
        <w:spacing w:after="0" w:line="20" w:lineRule="atLeast"/>
        <w:jc w:val="both"/>
        <w:rPr>
          <w:rFonts w:ascii="Arial" w:hAnsi="Arial" w:cs="Arial"/>
          <w:sz w:val="24"/>
          <w:szCs w:val="24"/>
        </w:rPr>
      </w:pPr>
      <w:r>
        <w:rPr>
          <w:rFonts w:ascii="Arial" w:hAnsi="Arial" w:cs="Arial"/>
          <w:sz w:val="24"/>
          <w:szCs w:val="24"/>
        </w:rPr>
        <w:t>Realización de cuatro eventos intermunicipales para el fomento de las actividades recreativas y deportivas durante el cuatrienio.</w:t>
      </w:r>
    </w:p>
    <w:p w:rsidR="00704CA7" w:rsidRDefault="00965402" w:rsidP="00E55362">
      <w:pPr>
        <w:pStyle w:val="Prrafodelista"/>
        <w:numPr>
          <w:ilvl w:val="0"/>
          <w:numId w:val="64"/>
        </w:numPr>
        <w:spacing w:after="0" w:line="20" w:lineRule="atLeast"/>
        <w:jc w:val="both"/>
        <w:rPr>
          <w:rFonts w:ascii="Arial" w:hAnsi="Arial" w:cs="Arial"/>
          <w:sz w:val="24"/>
          <w:szCs w:val="24"/>
        </w:rPr>
      </w:pPr>
      <w:r>
        <w:rPr>
          <w:rFonts w:ascii="Arial" w:hAnsi="Arial" w:cs="Arial"/>
          <w:sz w:val="24"/>
          <w:szCs w:val="24"/>
        </w:rPr>
        <w:t>Realización de doce eventos municipales para el fomento del deporte y la recreación durante el cuatrienio</w:t>
      </w:r>
      <w:r w:rsidR="00704CA7">
        <w:rPr>
          <w:rFonts w:ascii="Arial" w:hAnsi="Arial" w:cs="Arial"/>
          <w:sz w:val="24"/>
          <w:szCs w:val="24"/>
        </w:rPr>
        <w:t xml:space="preserve">. </w:t>
      </w:r>
    </w:p>
    <w:p w:rsidR="00704CA7" w:rsidRDefault="00704CA7" w:rsidP="00E55362">
      <w:pPr>
        <w:pStyle w:val="Prrafodelista"/>
        <w:numPr>
          <w:ilvl w:val="0"/>
          <w:numId w:val="64"/>
        </w:numPr>
        <w:spacing w:after="0" w:line="20" w:lineRule="atLeast"/>
        <w:jc w:val="both"/>
        <w:rPr>
          <w:rFonts w:ascii="Arial" w:hAnsi="Arial" w:cs="Arial"/>
          <w:sz w:val="24"/>
          <w:szCs w:val="24"/>
        </w:rPr>
      </w:pPr>
      <w:r w:rsidRPr="00704CA7">
        <w:rPr>
          <w:rFonts w:ascii="Arial" w:hAnsi="Arial" w:cs="Arial"/>
          <w:sz w:val="24"/>
          <w:szCs w:val="24"/>
        </w:rPr>
        <w:t xml:space="preserve">Crear un grupo de asistencia en cultura física y recreación </w:t>
      </w:r>
      <w:r>
        <w:rPr>
          <w:rFonts w:ascii="Arial" w:hAnsi="Arial" w:cs="Arial"/>
          <w:sz w:val="24"/>
          <w:szCs w:val="24"/>
        </w:rPr>
        <w:t>para el fomento</w:t>
      </w:r>
      <w:r w:rsidR="00EA2598">
        <w:rPr>
          <w:rFonts w:ascii="Arial" w:hAnsi="Arial" w:cs="Arial"/>
          <w:sz w:val="24"/>
          <w:szCs w:val="24"/>
        </w:rPr>
        <w:t xml:space="preserve"> de la práctica </w:t>
      </w:r>
      <w:r>
        <w:rPr>
          <w:rFonts w:ascii="Arial" w:hAnsi="Arial" w:cs="Arial"/>
          <w:sz w:val="24"/>
          <w:szCs w:val="24"/>
        </w:rPr>
        <w:t>del deporte y la recreación.</w:t>
      </w:r>
    </w:p>
    <w:p w:rsidR="00096CC0" w:rsidRPr="00DA4D94" w:rsidRDefault="00FC5F7A" w:rsidP="00E55362">
      <w:pPr>
        <w:pStyle w:val="Prrafodelista"/>
        <w:numPr>
          <w:ilvl w:val="0"/>
          <w:numId w:val="64"/>
        </w:numPr>
        <w:spacing w:after="0" w:line="20" w:lineRule="atLeast"/>
        <w:jc w:val="both"/>
        <w:rPr>
          <w:rFonts w:ascii="Arial" w:hAnsi="Arial" w:cs="Arial"/>
          <w:sz w:val="24"/>
          <w:szCs w:val="24"/>
        </w:rPr>
      </w:pPr>
      <w:r w:rsidRPr="00FC5F7A">
        <w:rPr>
          <w:rFonts w:ascii="Arial" w:hAnsi="Arial" w:cs="Arial"/>
          <w:sz w:val="24"/>
          <w:szCs w:val="24"/>
        </w:rPr>
        <w:t xml:space="preserve">Un </w:t>
      </w:r>
      <w:r w:rsidR="00C1447B" w:rsidRPr="00FC5F7A">
        <w:rPr>
          <w:rFonts w:ascii="Arial" w:hAnsi="Arial" w:cs="Arial"/>
          <w:sz w:val="24"/>
          <w:szCs w:val="24"/>
        </w:rPr>
        <w:t>Gimnasio municipal</w:t>
      </w:r>
      <w:r w:rsidRPr="00FC5F7A">
        <w:rPr>
          <w:rFonts w:ascii="Arial" w:hAnsi="Arial" w:cs="Arial"/>
          <w:sz w:val="24"/>
          <w:szCs w:val="24"/>
        </w:rPr>
        <w:t xml:space="preserve"> activado y funcionando.</w:t>
      </w:r>
    </w:p>
    <w:p w:rsidR="00096CC0" w:rsidRDefault="00096CC0" w:rsidP="00096CC0">
      <w:pPr>
        <w:pStyle w:val="Prrafodelista"/>
        <w:spacing w:after="0" w:line="20" w:lineRule="atLeast"/>
        <w:ind w:hanging="720"/>
        <w:jc w:val="both"/>
        <w:rPr>
          <w:rFonts w:ascii="Arial" w:hAnsi="Arial" w:cs="Arial"/>
          <w:b/>
          <w:color w:val="FF0000"/>
          <w:sz w:val="24"/>
          <w:szCs w:val="24"/>
        </w:rPr>
      </w:pPr>
    </w:p>
    <w:p w:rsidR="008130DC" w:rsidRDefault="008130DC" w:rsidP="008130DC">
      <w:pPr>
        <w:spacing w:after="0" w:line="20" w:lineRule="atLeast"/>
        <w:jc w:val="both"/>
        <w:rPr>
          <w:rFonts w:ascii="Arial" w:hAnsi="Arial" w:cs="Arial"/>
          <w:b/>
          <w:sz w:val="24"/>
          <w:szCs w:val="24"/>
        </w:rPr>
      </w:pPr>
    </w:p>
    <w:p w:rsidR="008130DC" w:rsidRDefault="008130DC" w:rsidP="008130DC">
      <w:pPr>
        <w:spacing w:after="0" w:line="20" w:lineRule="atLeast"/>
        <w:jc w:val="both"/>
        <w:rPr>
          <w:rFonts w:ascii="Arial" w:hAnsi="Arial" w:cs="Arial"/>
          <w:b/>
          <w:sz w:val="24"/>
          <w:szCs w:val="24"/>
        </w:rPr>
      </w:pPr>
      <w:r>
        <w:rPr>
          <w:rFonts w:ascii="Arial" w:hAnsi="Arial" w:cs="Arial"/>
          <w:b/>
          <w:sz w:val="24"/>
          <w:szCs w:val="24"/>
        </w:rPr>
        <w:t xml:space="preserve">INDICADORES </w:t>
      </w:r>
      <w:r w:rsidRPr="00FA5BB5">
        <w:rPr>
          <w:rFonts w:ascii="Arial" w:hAnsi="Arial" w:cs="Arial"/>
          <w:b/>
          <w:sz w:val="24"/>
          <w:szCs w:val="24"/>
        </w:rPr>
        <w:t>DE PRODUCTO</w:t>
      </w:r>
    </w:p>
    <w:p w:rsidR="008130DC" w:rsidRDefault="008130DC" w:rsidP="00096CC0">
      <w:pPr>
        <w:pStyle w:val="Prrafodelista"/>
        <w:spacing w:after="0" w:line="20" w:lineRule="atLeast"/>
        <w:ind w:hanging="720"/>
        <w:jc w:val="both"/>
        <w:rPr>
          <w:rFonts w:ascii="Arial" w:hAnsi="Arial" w:cs="Arial"/>
          <w:b/>
          <w:color w:val="FF0000"/>
          <w:sz w:val="24"/>
          <w:szCs w:val="24"/>
        </w:rPr>
      </w:pPr>
    </w:p>
    <w:p w:rsidR="008130DC" w:rsidRPr="008130DC" w:rsidRDefault="008130DC" w:rsidP="008130DC">
      <w:pPr>
        <w:spacing w:after="0" w:line="20" w:lineRule="atLeast"/>
        <w:jc w:val="both"/>
        <w:rPr>
          <w:rFonts w:ascii="Arial" w:hAnsi="Arial" w:cs="Arial"/>
          <w:sz w:val="24"/>
          <w:szCs w:val="24"/>
        </w:rPr>
      </w:pPr>
      <w:r>
        <w:rPr>
          <w:rFonts w:ascii="Arial" w:hAnsi="Arial" w:cs="Arial"/>
          <w:sz w:val="24"/>
          <w:szCs w:val="24"/>
        </w:rPr>
        <w:t xml:space="preserve">Meta 1: </w:t>
      </w:r>
      <w:r w:rsidR="00585467">
        <w:rPr>
          <w:rFonts w:ascii="Arial" w:hAnsi="Arial" w:cs="Arial"/>
          <w:sz w:val="24"/>
          <w:szCs w:val="24"/>
        </w:rPr>
        <w:t xml:space="preserve">No. de </w:t>
      </w:r>
      <w:r w:rsidRPr="008130DC">
        <w:rPr>
          <w:rFonts w:ascii="Arial" w:hAnsi="Arial" w:cs="Arial"/>
          <w:sz w:val="24"/>
          <w:szCs w:val="24"/>
        </w:rPr>
        <w:t>Plan Municipal del Deporte</w:t>
      </w:r>
      <w:r w:rsidR="00585467">
        <w:rPr>
          <w:rFonts w:ascii="Arial" w:hAnsi="Arial" w:cs="Arial"/>
          <w:sz w:val="24"/>
          <w:szCs w:val="24"/>
        </w:rPr>
        <w:t xml:space="preserve"> diseñado.</w:t>
      </w:r>
    </w:p>
    <w:p w:rsidR="008130DC" w:rsidRPr="008130DC" w:rsidRDefault="008130DC" w:rsidP="008130DC">
      <w:pPr>
        <w:spacing w:after="0" w:line="20" w:lineRule="atLeast"/>
        <w:jc w:val="both"/>
        <w:rPr>
          <w:rFonts w:ascii="Arial" w:hAnsi="Arial" w:cs="Arial"/>
          <w:sz w:val="24"/>
          <w:szCs w:val="24"/>
        </w:rPr>
      </w:pPr>
      <w:r>
        <w:rPr>
          <w:rFonts w:ascii="Arial" w:hAnsi="Arial" w:cs="Arial"/>
          <w:sz w:val="24"/>
          <w:szCs w:val="24"/>
        </w:rPr>
        <w:t xml:space="preserve">Meta 2: </w:t>
      </w:r>
      <w:r w:rsidR="00585467">
        <w:rPr>
          <w:rFonts w:ascii="Arial" w:hAnsi="Arial" w:cs="Arial"/>
          <w:sz w:val="24"/>
          <w:szCs w:val="24"/>
        </w:rPr>
        <w:t>No. de E</w:t>
      </w:r>
      <w:r w:rsidRPr="008130DC">
        <w:rPr>
          <w:rFonts w:ascii="Arial" w:hAnsi="Arial" w:cs="Arial"/>
          <w:sz w:val="24"/>
          <w:szCs w:val="24"/>
        </w:rPr>
        <w:t xml:space="preserve">statuto de </w:t>
      </w:r>
      <w:r w:rsidR="00585467">
        <w:rPr>
          <w:rFonts w:ascii="Arial" w:hAnsi="Arial" w:cs="Arial"/>
          <w:sz w:val="24"/>
          <w:szCs w:val="24"/>
        </w:rPr>
        <w:t>E</w:t>
      </w:r>
      <w:r w:rsidRPr="008130DC">
        <w:rPr>
          <w:rFonts w:ascii="Arial" w:hAnsi="Arial" w:cs="Arial"/>
          <w:sz w:val="24"/>
          <w:szCs w:val="24"/>
        </w:rPr>
        <w:t>stímulos al deporte articulado antes de finalizar el año 2009.</w:t>
      </w:r>
    </w:p>
    <w:p w:rsidR="008130DC" w:rsidRPr="008130DC" w:rsidRDefault="008130DC" w:rsidP="008130DC">
      <w:pPr>
        <w:spacing w:after="0" w:line="20" w:lineRule="atLeast"/>
        <w:jc w:val="both"/>
        <w:rPr>
          <w:rFonts w:ascii="Arial" w:hAnsi="Arial" w:cs="Arial"/>
          <w:sz w:val="24"/>
          <w:szCs w:val="24"/>
        </w:rPr>
      </w:pPr>
      <w:r>
        <w:rPr>
          <w:rFonts w:ascii="Arial" w:hAnsi="Arial" w:cs="Arial"/>
          <w:sz w:val="24"/>
          <w:szCs w:val="24"/>
        </w:rPr>
        <w:t xml:space="preserve">Meta 3: </w:t>
      </w:r>
      <w:r w:rsidR="00585467">
        <w:rPr>
          <w:rFonts w:ascii="Arial" w:hAnsi="Arial" w:cs="Arial"/>
          <w:sz w:val="24"/>
          <w:szCs w:val="24"/>
        </w:rPr>
        <w:t>No. de escuelas de formación deportiva creadas.</w:t>
      </w:r>
    </w:p>
    <w:p w:rsidR="008130DC" w:rsidRPr="008130DC" w:rsidRDefault="008130DC" w:rsidP="008130DC">
      <w:pPr>
        <w:spacing w:after="0" w:line="20" w:lineRule="atLeast"/>
        <w:jc w:val="both"/>
        <w:rPr>
          <w:rFonts w:ascii="Arial" w:hAnsi="Arial" w:cs="Arial"/>
          <w:sz w:val="24"/>
          <w:szCs w:val="24"/>
        </w:rPr>
      </w:pPr>
      <w:r>
        <w:rPr>
          <w:rFonts w:ascii="Arial" w:hAnsi="Arial" w:cs="Arial"/>
          <w:sz w:val="24"/>
          <w:szCs w:val="24"/>
        </w:rPr>
        <w:t xml:space="preserve">Meta 4: </w:t>
      </w:r>
      <w:r w:rsidR="00585467">
        <w:rPr>
          <w:rFonts w:ascii="Arial" w:hAnsi="Arial" w:cs="Arial"/>
          <w:sz w:val="24"/>
          <w:szCs w:val="24"/>
        </w:rPr>
        <w:t xml:space="preserve">No. de </w:t>
      </w:r>
      <w:r w:rsidRPr="008130DC">
        <w:rPr>
          <w:rFonts w:ascii="Arial" w:hAnsi="Arial" w:cs="Arial"/>
          <w:sz w:val="24"/>
          <w:szCs w:val="24"/>
        </w:rPr>
        <w:t xml:space="preserve">eventos intermunicipales para el fomento de las actividades recreativas y deportivas </w:t>
      </w:r>
      <w:r w:rsidR="00585467">
        <w:rPr>
          <w:rFonts w:ascii="Arial" w:hAnsi="Arial" w:cs="Arial"/>
          <w:sz w:val="24"/>
          <w:szCs w:val="24"/>
        </w:rPr>
        <w:t xml:space="preserve">realizadas/ Total programadas </w:t>
      </w:r>
      <w:r w:rsidRPr="008130DC">
        <w:rPr>
          <w:rFonts w:ascii="Arial" w:hAnsi="Arial" w:cs="Arial"/>
          <w:sz w:val="24"/>
          <w:szCs w:val="24"/>
        </w:rPr>
        <w:t>durante el cuatrienio.</w:t>
      </w:r>
    </w:p>
    <w:p w:rsidR="008130DC" w:rsidRPr="008130DC" w:rsidRDefault="008130DC" w:rsidP="008130DC">
      <w:pPr>
        <w:spacing w:after="0" w:line="20" w:lineRule="atLeast"/>
        <w:jc w:val="both"/>
        <w:rPr>
          <w:rFonts w:ascii="Arial" w:hAnsi="Arial" w:cs="Arial"/>
          <w:sz w:val="24"/>
          <w:szCs w:val="24"/>
        </w:rPr>
      </w:pPr>
      <w:r>
        <w:rPr>
          <w:rFonts w:ascii="Arial" w:hAnsi="Arial" w:cs="Arial"/>
          <w:sz w:val="24"/>
          <w:szCs w:val="24"/>
        </w:rPr>
        <w:t xml:space="preserve">Meta 5: </w:t>
      </w:r>
      <w:r w:rsidR="00585467">
        <w:rPr>
          <w:rFonts w:ascii="Arial" w:hAnsi="Arial" w:cs="Arial"/>
          <w:sz w:val="24"/>
          <w:szCs w:val="24"/>
        </w:rPr>
        <w:t>No. de</w:t>
      </w:r>
      <w:r w:rsidRPr="008130DC">
        <w:rPr>
          <w:rFonts w:ascii="Arial" w:hAnsi="Arial" w:cs="Arial"/>
          <w:sz w:val="24"/>
          <w:szCs w:val="24"/>
        </w:rPr>
        <w:t xml:space="preserve"> eventos municipales para el fome</w:t>
      </w:r>
      <w:r w:rsidR="00585467">
        <w:rPr>
          <w:rFonts w:ascii="Arial" w:hAnsi="Arial" w:cs="Arial"/>
          <w:sz w:val="24"/>
          <w:szCs w:val="24"/>
        </w:rPr>
        <w:t xml:space="preserve">nto del deporte y la recreación realizados/ Total eventos </w:t>
      </w:r>
      <w:r w:rsidRPr="008130DC">
        <w:rPr>
          <w:rFonts w:ascii="Arial" w:hAnsi="Arial" w:cs="Arial"/>
          <w:sz w:val="24"/>
          <w:szCs w:val="24"/>
        </w:rPr>
        <w:t xml:space="preserve">durante el cuatrienio. </w:t>
      </w:r>
    </w:p>
    <w:p w:rsidR="008130DC" w:rsidRPr="008130DC" w:rsidRDefault="008130DC" w:rsidP="008130DC">
      <w:pPr>
        <w:spacing w:after="0" w:line="20" w:lineRule="atLeast"/>
        <w:jc w:val="both"/>
        <w:rPr>
          <w:rFonts w:ascii="Arial" w:hAnsi="Arial" w:cs="Arial"/>
          <w:sz w:val="24"/>
          <w:szCs w:val="24"/>
        </w:rPr>
      </w:pPr>
      <w:r>
        <w:rPr>
          <w:rFonts w:ascii="Arial" w:hAnsi="Arial" w:cs="Arial"/>
          <w:sz w:val="24"/>
          <w:szCs w:val="24"/>
        </w:rPr>
        <w:t xml:space="preserve">Meta 6: </w:t>
      </w:r>
      <w:r w:rsidR="00585467">
        <w:rPr>
          <w:rFonts w:ascii="Arial" w:hAnsi="Arial" w:cs="Arial"/>
          <w:sz w:val="24"/>
          <w:szCs w:val="24"/>
        </w:rPr>
        <w:t>No. de</w:t>
      </w:r>
      <w:r w:rsidRPr="008130DC">
        <w:rPr>
          <w:rFonts w:ascii="Arial" w:hAnsi="Arial" w:cs="Arial"/>
          <w:sz w:val="24"/>
          <w:szCs w:val="24"/>
        </w:rPr>
        <w:t xml:space="preserve"> grupo de asistencia en cultura física y recreación para el fomento de la práctica </w:t>
      </w:r>
      <w:r w:rsidR="00585467">
        <w:rPr>
          <w:rFonts w:ascii="Arial" w:hAnsi="Arial" w:cs="Arial"/>
          <w:sz w:val="24"/>
          <w:szCs w:val="24"/>
        </w:rPr>
        <w:t>del deporte y la recreación creado.</w:t>
      </w:r>
    </w:p>
    <w:p w:rsidR="008130DC" w:rsidRPr="008130DC" w:rsidRDefault="008130DC" w:rsidP="008130DC">
      <w:pPr>
        <w:spacing w:after="0" w:line="20" w:lineRule="atLeast"/>
        <w:jc w:val="both"/>
        <w:rPr>
          <w:rFonts w:ascii="Arial" w:hAnsi="Arial" w:cs="Arial"/>
          <w:sz w:val="24"/>
          <w:szCs w:val="24"/>
        </w:rPr>
      </w:pPr>
      <w:r>
        <w:rPr>
          <w:rFonts w:ascii="Arial" w:hAnsi="Arial" w:cs="Arial"/>
          <w:sz w:val="24"/>
          <w:szCs w:val="24"/>
        </w:rPr>
        <w:t xml:space="preserve">Meta 7: </w:t>
      </w:r>
      <w:r w:rsidR="00585467">
        <w:rPr>
          <w:rFonts w:ascii="Arial" w:hAnsi="Arial" w:cs="Arial"/>
          <w:sz w:val="24"/>
          <w:szCs w:val="24"/>
        </w:rPr>
        <w:t xml:space="preserve">No. de </w:t>
      </w:r>
      <w:r w:rsidRPr="008130DC">
        <w:rPr>
          <w:rFonts w:ascii="Arial" w:hAnsi="Arial" w:cs="Arial"/>
          <w:sz w:val="24"/>
          <w:szCs w:val="24"/>
        </w:rPr>
        <w:t>Gimnasio</w:t>
      </w:r>
      <w:r w:rsidR="00585467">
        <w:rPr>
          <w:rFonts w:ascii="Arial" w:hAnsi="Arial" w:cs="Arial"/>
          <w:sz w:val="24"/>
          <w:szCs w:val="24"/>
        </w:rPr>
        <w:t>s</w:t>
      </w:r>
      <w:r w:rsidRPr="008130DC">
        <w:rPr>
          <w:rFonts w:ascii="Arial" w:hAnsi="Arial" w:cs="Arial"/>
          <w:sz w:val="24"/>
          <w:szCs w:val="24"/>
        </w:rPr>
        <w:t xml:space="preserve"> municipal</w:t>
      </w:r>
      <w:r w:rsidR="00585467">
        <w:rPr>
          <w:rFonts w:ascii="Arial" w:hAnsi="Arial" w:cs="Arial"/>
          <w:sz w:val="24"/>
          <w:szCs w:val="24"/>
        </w:rPr>
        <w:t>es</w:t>
      </w:r>
      <w:r w:rsidRPr="008130DC">
        <w:rPr>
          <w:rFonts w:ascii="Arial" w:hAnsi="Arial" w:cs="Arial"/>
          <w:sz w:val="24"/>
          <w:szCs w:val="24"/>
        </w:rPr>
        <w:t xml:space="preserve"> activado</w:t>
      </w:r>
      <w:r w:rsidR="00585467">
        <w:rPr>
          <w:rFonts w:ascii="Arial" w:hAnsi="Arial" w:cs="Arial"/>
          <w:sz w:val="24"/>
          <w:szCs w:val="24"/>
        </w:rPr>
        <w:t>s</w:t>
      </w:r>
      <w:r w:rsidRPr="008130DC">
        <w:rPr>
          <w:rFonts w:ascii="Arial" w:hAnsi="Arial" w:cs="Arial"/>
          <w:sz w:val="24"/>
          <w:szCs w:val="24"/>
        </w:rPr>
        <w:t xml:space="preserve"> y funcionando.</w:t>
      </w:r>
    </w:p>
    <w:p w:rsidR="008130DC" w:rsidRPr="00096CC0" w:rsidRDefault="008130DC" w:rsidP="00096CC0">
      <w:pPr>
        <w:pStyle w:val="Prrafodelista"/>
        <w:spacing w:after="0" w:line="20" w:lineRule="atLeast"/>
        <w:ind w:hanging="720"/>
        <w:jc w:val="both"/>
        <w:rPr>
          <w:rFonts w:ascii="Arial" w:hAnsi="Arial" w:cs="Arial"/>
          <w:b/>
          <w:color w:val="FF0000"/>
          <w:sz w:val="24"/>
          <w:szCs w:val="24"/>
        </w:rPr>
      </w:pPr>
    </w:p>
    <w:p w:rsidR="000C0451" w:rsidRPr="00761297" w:rsidRDefault="0034115A" w:rsidP="00C2283C">
      <w:pPr>
        <w:spacing w:after="0" w:line="20" w:lineRule="atLeast"/>
        <w:jc w:val="both"/>
        <w:rPr>
          <w:rFonts w:ascii="Arial" w:hAnsi="Arial" w:cs="Arial"/>
          <w:b/>
          <w:sz w:val="24"/>
          <w:szCs w:val="24"/>
        </w:rPr>
      </w:pPr>
      <w:r w:rsidRPr="00761297">
        <w:rPr>
          <w:rFonts w:ascii="Arial" w:hAnsi="Arial" w:cs="Arial"/>
          <w:b/>
          <w:sz w:val="24"/>
          <w:szCs w:val="24"/>
        </w:rPr>
        <w:t>PROYECTOS</w:t>
      </w:r>
    </w:p>
    <w:p w:rsidR="00F77B3C" w:rsidRPr="00EB0CEB" w:rsidRDefault="00F77B3C" w:rsidP="00C2283C">
      <w:pPr>
        <w:spacing w:after="0" w:line="20" w:lineRule="atLeast"/>
        <w:jc w:val="both"/>
        <w:rPr>
          <w:rFonts w:ascii="Arial" w:hAnsi="Arial" w:cs="Arial"/>
          <w:b/>
        </w:rPr>
      </w:pPr>
    </w:p>
    <w:p w:rsidR="000C0451" w:rsidRPr="00BD239A" w:rsidRDefault="00BE74C2" w:rsidP="00A55A62">
      <w:pPr>
        <w:pStyle w:val="Prrafodelista"/>
        <w:numPr>
          <w:ilvl w:val="0"/>
          <w:numId w:val="7"/>
        </w:numPr>
        <w:spacing w:after="0" w:line="20" w:lineRule="atLeast"/>
        <w:jc w:val="both"/>
        <w:rPr>
          <w:rFonts w:ascii="Arial" w:hAnsi="Arial" w:cs="Arial"/>
          <w:b/>
          <w:sz w:val="24"/>
          <w:szCs w:val="24"/>
        </w:rPr>
      </w:pPr>
      <w:r w:rsidRPr="00BD239A">
        <w:rPr>
          <w:rFonts w:ascii="Arial" w:hAnsi="Arial" w:cs="Arial"/>
          <w:b/>
          <w:sz w:val="24"/>
          <w:szCs w:val="24"/>
        </w:rPr>
        <w:t>Apoyo a s</w:t>
      </w:r>
      <w:r w:rsidR="000C0451" w:rsidRPr="00BD239A">
        <w:rPr>
          <w:rFonts w:ascii="Arial" w:hAnsi="Arial" w:cs="Arial"/>
          <w:b/>
          <w:sz w:val="24"/>
          <w:szCs w:val="24"/>
        </w:rPr>
        <w:t>emilleros y eventos deportivos</w:t>
      </w:r>
      <w:r w:rsidRPr="00BD239A">
        <w:rPr>
          <w:rFonts w:ascii="Arial" w:hAnsi="Arial" w:cs="Arial"/>
          <w:b/>
          <w:sz w:val="24"/>
          <w:szCs w:val="24"/>
        </w:rPr>
        <w:t xml:space="preserve"> y recreativos.</w:t>
      </w:r>
      <w:r w:rsidR="000C0451" w:rsidRPr="00BD239A">
        <w:rPr>
          <w:rFonts w:ascii="Arial" w:hAnsi="Arial" w:cs="Arial"/>
          <w:b/>
          <w:sz w:val="24"/>
          <w:szCs w:val="24"/>
        </w:rPr>
        <w:t xml:space="preserve"> </w:t>
      </w:r>
    </w:p>
    <w:p w:rsidR="000C0451" w:rsidRPr="00BD239A" w:rsidRDefault="00BE74C2" w:rsidP="00A55A62">
      <w:pPr>
        <w:pStyle w:val="Prrafodelista"/>
        <w:numPr>
          <w:ilvl w:val="0"/>
          <w:numId w:val="7"/>
        </w:numPr>
        <w:spacing w:after="0" w:line="20" w:lineRule="atLeast"/>
        <w:jc w:val="both"/>
        <w:rPr>
          <w:rFonts w:ascii="Arial" w:hAnsi="Arial" w:cs="Arial"/>
          <w:b/>
          <w:sz w:val="24"/>
          <w:szCs w:val="24"/>
        </w:rPr>
      </w:pPr>
      <w:r w:rsidRPr="00BD239A">
        <w:rPr>
          <w:rFonts w:ascii="Arial" w:hAnsi="Arial" w:cs="Arial"/>
          <w:b/>
          <w:sz w:val="24"/>
          <w:szCs w:val="24"/>
        </w:rPr>
        <w:t>C</w:t>
      </w:r>
      <w:r w:rsidR="000C0451" w:rsidRPr="00BD239A">
        <w:rPr>
          <w:rFonts w:ascii="Arial" w:hAnsi="Arial" w:cs="Arial"/>
          <w:b/>
          <w:sz w:val="24"/>
          <w:szCs w:val="24"/>
        </w:rPr>
        <w:t>onstrucción</w:t>
      </w:r>
      <w:r w:rsidRPr="00BD239A">
        <w:rPr>
          <w:rFonts w:ascii="Arial" w:hAnsi="Arial" w:cs="Arial"/>
          <w:b/>
          <w:sz w:val="24"/>
          <w:szCs w:val="24"/>
        </w:rPr>
        <w:t>,</w:t>
      </w:r>
      <w:r w:rsidR="000C0451" w:rsidRPr="00BD239A">
        <w:rPr>
          <w:rFonts w:ascii="Arial" w:hAnsi="Arial" w:cs="Arial"/>
          <w:b/>
          <w:sz w:val="24"/>
          <w:szCs w:val="24"/>
        </w:rPr>
        <w:t xml:space="preserve"> mantenimiento</w:t>
      </w:r>
      <w:r w:rsidRPr="00BD239A">
        <w:rPr>
          <w:rFonts w:ascii="Arial" w:hAnsi="Arial" w:cs="Arial"/>
          <w:b/>
          <w:sz w:val="24"/>
          <w:szCs w:val="24"/>
        </w:rPr>
        <w:t xml:space="preserve"> y </w:t>
      </w:r>
      <w:r w:rsidR="000C0451" w:rsidRPr="00BD239A">
        <w:rPr>
          <w:rFonts w:ascii="Arial" w:hAnsi="Arial" w:cs="Arial"/>
          <w:b/>
          <w:sz w:val="24"/>
          <w:szCs w:val="24"/>
        </w:rPr>
        <w:t xml:space="preserve"> </w:t>
      </w:r>
      <w:r w:rsidRPr="00BD239A">
        <w:rPr>
          <w:rFonts w:ascii="Arial" w:hAnsi="Arial" w:cs="Arial"/>
          <w:b/>
          <w:sz w:val="24"/>
          <w:szCs w:val="24"/>
        </w:rPr>
        <w:t>dotación de escenarios deportivos, recreativos y lúdicos</w:t>
      </w:r>
    </w:p>
    <w:p w:rsidR="0055626E" w:rsidRDefault="00591A74" w:rsidP="00A55A62">
      <w:pPr>
        <w:pStyle w:val="Prrafodelista"/>
        <w:numPr>
          <w:ilvl w:val="0"/>
          <w:numId w:val="7"/>
        </w:numPr>
        <w:spacing w:after="0" w:line="20" w:lineRule="atLeast"/>
        <w:jc w:val="both"/>
        <w:rPr>
          <w:rFonts w:ascii="Arial" w:hAnsi="Arial" w:cs="Arial"/>
          <w:b/>
          <w:sz w:val="24"/>
          <w:szCs w:val="24"/>
        </w:rPr>
      </w:pPr>
      <w:r w:rsidRPr="00BD239A">
        <w:rPr>
          <w:rFonts w:ascii="Arial" w:hAnsi="Arial" w:cs="Arial"/>
          <w:b/>
          <w:sz w:val="24"/>
          <w:szCs w:val="24"/>
        </w:rPr>
        <w:t>Fomento al deporte formativo, recreativo, asociativo, educativo y comunitario, y apoyo a deportistas.</w:t>
      </w:r>
    </w:p>
    <w:p w:rsidR="005320D1" w:rsidRDefault="00207644" w:rsidP="00A55A62">
      <w:pPr>
        <w:pStyle w:val="Prrafodelista"/>
        <w:numPr>
          <w:ilvl w:val="0"/>
          <w:numId w:val="7"/>
        </w:numPr>
        <w:spacing w:after="0" w:line="20" w:lineRule="atLeast"/>
        <w:jc w:val="both"/>
        <w:rPr>
          <w:rFonts w:ascii="Arial" w:hAnsi="Arial" w:cs="Arial"/>
          <w:b/>
          <w:sz w:val="24"/>
          <w:szCs w:val="24"/>
        </w:rPr>
      </w:pPr>
      <w:r w:rsidRPr="00DA4D94">
        <w:rPr>
          <w:rFonts w:ascii="Arial" w:hAnsi="Arial" w:cs="Arial"/>
          <w:b/>
          <w:sz w:val="24"/>
          <w:szCs w:val="24"/>
        </w:rPr>
        <w:t>Fomento a actividades recreativas y lúdicas del municipio</w:t>
      </w:r>
    </w:p>
    <w:p w:rsidR="005320D1" w:rsidRDefault="005320D1" w:rsidP="005320D1">
      <w:pPr>
        <w:pStyle w:val="Prrafodelista"/>
        <w:spacing w:after="0" w:line="20" w:lineRule="atLeast"/>
        <w:ind w:left="1770"/>
        <w:jc w:val="both"/>
        <w:rPr>
          <w:rFonts w:ascii="Arial" w:hAnsi="Arial" w:cs="Arial"/>
          <w:b/>
          <w:sz w:val="24"/>
          <w:szCs w:val="24"/>
        </w:rPr>
      </w:pPr>
    </w:p>
    <w:p w:rsidR="005320D1" w:rsidRDefault="005320D1" w:rsidP="005320D1">
      <w:pPr>
        <w:spacing w:after="0" w:line="20" w:lineRule="atLeast"/>
        <w:jc w:val="both"/>
        <w:rPr>
          <w:rFonts w:ascii="Arial" w:hAnsi="Arial" w:cs="Arial"/>
          <w:b/>
          <w:sz w:val="24"/>
          <w:szCs w:val="24"/>
        </w:rPr>
      </w:pPr>
    </w:p>
    <w:p w:rsidR="00B920C3" w:rsidRPr="006773DC" w:rsidRDefault="006773DC" w:rsidP="006773DC">
      <w:pPr>
        <w:spacing w:after="0" w:line="240" w:lineRule="auto"/>
        <w:rPr>
          <w:rFonts w:ascii="Arial" w:hAnsi="Arial" w:cs="Arial"/>
          <w:b/>
          <w:sz w:val="24"/>
          <w:szCs w:val="28"/>
        </w:rPr>
      </w:pPr>
      <w:r>
        <w:rPr>
          <w:rFonts w:ascii="Arial" w:hAnsi="Arial" w:cs="Arial"/>
          <w:b/>
          <w:sz w:val="24"/>
          <w:szCs w:val="28"/>
        </w:rPr>
        <w:t xml:space="preserve">5.3.  </w:t>
      </w:r>
      <w:r w:rsidR="002D2607" w:rsidRPr="006773DC">
        <w:rPr>
          <w:rFonts w:ascii="Arial" w:hAnsi="Arial" w:cs="Arial"/>
          <w:b/>
          <w:sz w:val="24"/>
          <w:szCs w:val="28"/>
        </w:rPr>
        <w:t xml:space="preserve">DIMENSIÓN </w:t>
      </w:r>
      <w:r w:rsidR="000C0451" w:rsidRPr="006773DC">
        <w:rPr>
          <w:rFonts w:ascii="Arial" w:hAnsi="Arial" w:cs="Arial"/>
          <w:b/>
          <w:sz w:val="24"/>
          <w:szCs w:val="28"/>
        </w:rPr>
        <w:t>INFRAESTRUCTURA PARA EL CAMBIO</w:t>
      </w:r>
    </w:p>
    <w:p w:rsidR="00AE1261" w:rsidRDefault="00AE1261" w:rsidP="00AE1261">
      <w:pPr>
        <w:spacing w:after="0" w:line="240" w:lineRule="auto"/>
        <w:rPr>
          <w:rFonts w:ascii="Arial" w:hAnsi="Arial" w:cs="Arial"/>
          <w:b/>
          <w:color w:val="FF0000"/>
          <w:sz w:val="28"/>
          <w:szCs w:val="28"/>
        </w:rPr>
      </w:pPr>
    </w:p>
    <w:p w:rsidR="00AE1261" w:rsidRPr="00887658" w:rsidRDefault="00761297" w:rsidP="00AE1261">
      <w:pPr>
        <w:spacing w:after="0" w:line="240" w:lineRule="auto"/>
        <w:rPr>
          <w:rFonts w:ascii="Arial" w:hAnsi="Arial" w:cs="Arial"/>
          <w:b/>
          <w:sz w:val="24"/>
          <w:szCs w:val="28"/>
        </w:rPr>
      </w:pPr>
      <w:r w:rsidRPr="00887658">
        <w:rPr>
          <w:rFonts w:ascii="Arial" w:hAnsi="Arial" w:cs="Arial"/>
          <w:b/>
          <w:sz w:val="24"/>
          <w:szCs w:val="28"/>
        </w:rPr>
        <w:t xml:space="preserve">OBJETIVO ESTRATÉGICO </w:t>
      </w:r>
    </w:p>
    <w:p w:rsidR="00AE1261" w:rsidRDefault="00AE1261" w:rsidP="00AE1261">
      <w:pPr>
        <w:spacing w:after="0" w:line="240" w:lineRule="auto"/>
        <w:rPr>
          <w:rFonts w:ascii="Arial" w:hAnsi="Arial" w:cs="Arial"/>
          <w:b/>
          <w:color w:val="FF0000"/>
          <w:sz w:val="28"/>
          <w:szCs w:val="28"/>
        </w:rPr>
      </w:pPr>
    </w:p>
    <w:p w:rsidR="00887658" w:rsidRDefault="00887658" w:rsidP="00887658">
      <w:pPr>
        <w:autoSpaceDE w:val="0"/>
        <w:autoSpaceDN w:val="0"/>
        <w:adjustRightInd w:val="0"/>
        <w:spacing w:after="0" w:line="240" w:lineRule="auto"/>
        <w:jc w:val="both"/>
        <w:rPr>
          <w:rFonts w:ascii="Arial" w:hAnsi="Arial" w:cs="Arial"/>
          <w:bCs/>
          <w:sz w:val="24"/>
          <w:szCs w:val="24"/>
        </w:rPr>
      </w:pPr>
      <w:r w:rsidRPr="00616728">
        <w:rPr>
          <w:rFonts w:ascii="Arial" w:hAnsi="Arial" w:cs="Arial"/>
          <w:bCs/>
          <w:sz w:val="24"/>
          <w:szCs w:val="24"/>
        </w:rPr>
        <w:t xml:space="preserve">Hacer de </w:t>
      </w:r>
      <w:r>
        <w:rPr>
          <w:rFonts w:ascii="Arial" w:hAnsi="Arial" w:cs="Arial"/>
          <w:bCs/>
          <w:sz w:val="24"/>
          <w:szCs w:val="24"/>
        </w:rPr>
        <w:t xml:space="preserve">Colombia </w:t>
      </w:r>
      <w:r w:rsidRPr="00616728">
        <w:rPr>
          <w:rFonts w:ascii="Arial" w:hAnsi="Arial" w:cs="Arial"/>
          <w:bCs/>
          <w:sz w:val="24"/>
          <w:szCs w:val="24"/>
        </w:rPr>
        <w:t xml:space="preserve"> un municipio </w:t>
      </w:r>
      <w:r>
        <w:rPr>
          <w:rFonts w:ascii="Arial" w:hAnsi="Arial" w:cs="Arial"/>
          <w:bCs/>
          <w:sz w:val="24"/>
          <w:szCs w:val="24"/>
        </w:rPr>
        <w:t xml:space="preserve">donde los espacios públicos y el equipamiento urbano sean para el disfrute ciudadano y la promoción  de la convivencia pacífica, generando entornos viables ambientalmente, dentro de unas condiciones aceptables de servicios públicos para disminuir los índices de NBI, previniendo el riesgo en todas sus manifestaciones. </w:t>
      </w:r>
    </w:p>
    <w:p w:rsidR="00887658" w:rsidRDefault="00887658" w:rsidP="00887658">
      <w:pPr>
        <w:autoSpaceDE w:val="0"/>
        <w:autoSpaceDN w:val="0"/>
        <w:adjustRightInd w:val="0"/>
        <w:spacing w:after="0" w:line="240" w:lineRule="auto"/>
        <w:rPr>
          <w:rFonts w:ascii="Arial" w:hAnsi="Arial" w:cs="Arial"/>
          <w:bCs/>
          <w:sz w:val="24"/>
          <w:szCs w:val="24"/>
        </w:rPr>
      </w:pPr>
    </w:p>
    <w:p w:rsidR="00AE1261" w:rsidRPr="006773DC" w:rsidRDefault="001052BD" w:rsidP="00E55362">
      <w:pPr>
        <w:pStyle w:val="Prrafodelista"/>
        <w:numPr>
          <w:ilvl w:val="2"/>
          <w:numId w:val="94"/>
        </w:numPr>
        <w:tabs>
          <w:tab w:val="left" w:pos="284"/>
        </w:tabs>
        <w:spacing w:after="0" w:line="240" w:lineRule="auto"/>
        <w:jc w:val="both"/>
        <w:rPr>
          <w:rFonts w:ascii="Arial" w:hAnsi="Arial" w:cs="Arial"/>
          <w:b/>
          <w:sz w:val="24"/>
          <w:szCs w:val="28"/>
        </w:rPr>
      </w:pPr>
      <w:r>
        <w:rPr>
          <w:rFonts w:ascii="Arial" w:hAnsi="Arial" w:cs="Arial"/>
          <w:b/>
          <w:sz w:val="24"/>
          <w:szCs w:val="28"/>
        </w:rPr>
        <w:t xml:space="preserve">SECTOR </w:t>
      </w:r>
      <w:r w:rsidR="00C776C7" w:rsidRPr="006773DC">
        <w:rPr>
          <w:rFonts w:ascii="Arial" w:hAnsi="Arial" w:cs="Arial"/>
          <w:b/>
          <w:sz w:val="24"/>
          <w:szCs w:val="28"/>
        </w:rPr>
        <w:t>EQUIPAMIENTO MUNICIPAL</w:t>
      </w:r>
    </w:p>
    <w:p w:rsidR="00AE1261" w:rsidRPr="00AE1261" w:rsidRDefault="00AE1261" w:rsidP="00AE1261">
      <w:pPr>
        <w:tabs>
          <w:tab w:val="left" w:pos="284"/>
        </w:tabs>
        <w:spacing w:after="0" w:line="240" w:lineRule="auto"/>
        <w:jc w:val="both"/>
        <w:rPr>
          <w:rFonts w:ascii="Arial" w:hAnsi="Arial" w:cs="Arial"/>
          <w:b/>
          <w:sz w:val="28"/>
          <w:szCs w:val="28"/>
        </w:rPr>
      </w:pPr>
    </w:p>
    <w:p w:rsidR="00AE1261" w:rsidRDefault="001052BD" w:rsidP="00AE1261">
      <w:pPr>
        <w:tabs>
          <w:tab w:val="left" w:pos="284"/>
        </w:tabs>
        <w:spacing w:after="0" w:line="240" w:lineRule="auto"/>
        <w:jc w:val="both"/>
        <w:rPr>
          <w:rFonts w:ascii="Arial" w:hAnsi="Arial" w:cs="Arial"/>
          <w:b/>
          <w:sz w:val="24"/>
          <w:szCs w:val="28"/>
        </w:rPr>
      </w:pPr>
      <w:r w:rsidRPr="00887658">
        <w:rPr>
          <w:rFonts w:ascii="Arial" w:hAnsi="Arial" w:cs="Arial"/>
          <w:b/>
          <w:sz w:val="24"/>
          <w:szCs w:val="28"/>
        </w:rPr>
        <w:t>OBJETIVO SECTORIAL</w:t>
      </w:r>
    </w:p>
    <w:p w:rsidR="001052BD" w:rsidRDefault="001052BD" w:rsidP="00AE1261">
      <w:pPr>
        <w:tabs>
          <w:tab w:val="left" w:pos="284"/>
        </w:tabs>
        <w:spacing w:after="0" w:line="240" w:lineRule="auto"/>
        <w:jc w:val="both"/>
        <w:rPr>
          <w:rFonts w:ascii="Arial" w:hAnsi="Arial" w:cs="Arial"/>
          <w:b/>
          <w:sz w:val="24"/>
          <w:szCs w:val="28"/>
        </w:rPr>
      </w:pPr>
    </w:p>
    <w:p w:rsidR="00887658" w:rsidRDefault="00887658" w:rsidP="00887658">
      <w:pPr>
        <w:autoSpaceDE w:val="0"/>
        <w:autoSpaceDN w:val="0"/>
        <w:adjustRightInd w:val="0"/>
        <w:spacing w:after="0" w:line="240" w:lineRule="auto"/>
        <w:jc w:val="both"/>
        <w:rPr>
          <w:rFonts w:ascii="Arial" w:hAnsi="Arial" w:cs="Arial"/>
          <w:bCs/>
          <w:sz w:val="24"/>
          <w:szCs w:val="28"/>
        </w:rPr>
      </w:pPr>
      <w:r w:rsidRPr="00650C55">
        <w:rPr>
          <w:rFonts w:ascii="Arial" w:hAnsi="Arial" w:cs="Arial"/>
          <w:sz w:val="24"/>
          <w:szCs w:val="24"/>
        </w:rPr>
        <w:t>Mejorar la oferta de infraestructura para brindar igualdad de oportunidades de desarrollo social y económico a los diversos grupos humanos, interviniendo integralmente el municipio a través de macro proyectos estratégicos para el cambio social</w:t>
      </w:r>
    </w:p>
    <w:p w:rsidR="00887658" w:rsidRDefault="00887658" w:rsidP="00887658">
      <w:pPr>
        <w:autoSpaceDE w:val="0"/>
        <w:autoSpaceDN w:val="0"/>
        <w:adjustRightInd w:val="0"/>
        <w:spacing w:after="0" w:line="240" w:lineRule="auto"/>
        <w:rPr>
          <w:rFonts w:ascii="Arial" w:hAnsi="Arial" w:cs="Arial"/>
          <w:bCs/>
          <w:sz w:val="24"/>
          <w:szCs w:val="28"/>
        </w:rPr>
      </w:pPr>
    </w:p>
    <w:p w:rsidR="00AE1261" w:rsidRDefault="001052BD" w:rsidP="001052BD">
      <w:pPr>
        <w:spacing w:after="0"/>
        <w:jc w:val="both"/>
        <w:rPr>
          <w:rFonts w:ascii="Arial" w:hAnsi="Arial" w:cs="Arial"/>
          <w:b/>
          <w:sz w:val="24"/>
          <w:szCs w:val="24"/>
        </w:rPr>
      </w:pPr>
      <w:r w:rsidRPr="00AE65C5">
        <w:rPr>
          <w:rFonts w:ascii="Arial" w:hAnsi="Arial" w:cs="Arial"/>
          <w:b/>
          <w:sz w:val="24"/>
          <w:szCs w:val="24"/>
        </w:rPr>
        <w:t>ESTRATEGIAS</w:t>
      </w:r>
    </w:p>
    <w:p w:rsidR="001052BD" w:rsidRPr="00AE65C5" w:rsidRDefault="001052BD" w:rsidP="001052BD">
      <w:pPr>
        <w:spacing w:after="0"/>
        <w:jc w:val="both"/>
        <w:rPr>
          <w:rFonts w:ascii="Arial" w:hAnsi="Arial" w:cs="Arial"/>
          <w:b/>
          <w:sz w:val="24"/>
          <w:szCs w:val="24"/>
        </w:rPr>
      </w:pPr>
    </w:p>
    <w:p w:rsidR="00AE1261" w:rsidRPr="00AE65C5" w:rsidRDefault="00AE1261" w:rsidP="00E55362">
      <w:pPr>
        <w:pStyle w:val="Prrafodelista"/>
        <w:numPr>
          <w:ilvl w:val="0"/>
          <w:numId w:val="24"/>
        </w:numPr>
        <w:autoSpaceDE w:val="0"/>
        <w:autoSpaceDN w:val="0"/>
        <w:adjustRightInd w:val="0"/>
        <w:spacing w:after="0" w:line="240" w:lineRule="auto"/>
        <w:jc w:val="both"/>
        <w:rPr>
          <w:rFonts w:ascii="Arial" w:hAnsi="Arial" w:cs="Arial"/>
          <w:sz w:val="24"/>
          <w:szCs w:val="24"/>
        </w:rPr>
      </w:pPr>
      <w:r w:rsidRPr="00AE65C5">
        <w:rPr>
          <w:rFonts w:ascii="Arial" w:hAnsi="Arial" w:cs="Arial"/>
          <w:sz w:val="24"/>
          <w:szCs w:val="24"/>
        </w:rPr>
        <w:t>Invitar a las entidades del orden internacional, nacional, regional y local, para gestionar y optimizar la disponibilidad de recursos en torno a proyectos focalizados, que incidirán en el mejoramiento del desarrollo humano asociado con el equipamiento municipal.</w:t>
      </w:r>
    </w:p>
    <w:p w:rsidR="00AE1261" w:rsidRPr="00AE65C5" w:rsidRDefault="00AE1261" w:rsidP="00E55362">
      <w:pPr>
        <w:pStyle w:val="Prrafodelista"/>
        <w:numPr>
          <w:ilvl w:val="0"/>
          <w:numId w:val="24"/>
        </w:numPr>
        <w:autoSpaceDE w:val="0"/>
        <w:autoSpaceDN w:val="0"/>
        <w:adjustRightInd w:val="0"/>
        <w:spacing w:after="0" w:line="240" w:lineRule="auto"/>
        <w:jc w:val="both"/>
        <w:rPr>
          <w:rFonts w:ascii="Arial" w:hAnsi="Arial" w:cs="Arial"/>
          <w:sz w:val="24"/>
          <w:szCs w:val="24"/>
        </w:rPr>
      </w:pPr>
      <w:r w:rsidRPr="00AE65C5">
        <w:rPr>
          <w:rFonts w:ascii="Arial" w:hAnsi="Arial" w:cs="Arial"/>
          <w:sz w:val="24"/>
          <w:szCs w:val="24"/>
        </w:rPr>
        <w:t>Realizar intervenciones de impacto, a partir del desarrollo de medianas infraestructuras que permitan la concurrencia de acciones sectoriales integrales.</w:t>
      </w:r>
    </w:p>
    <w:p w:rsidR="00F41151" w:rsidRDefault="00F41151" w:rsidP="00F41151">
      <w:pPr>
        <w:spacing w:after="0"/>
        <w:jc w:val="both"/>
        <w:rPr>
          <w:rFonts w:ascii="Arial" w:hAnsi="Arial" w:cs="Arial"/>
          <w:b/>
          <w:sz w:val="24"/>
          <w:szCs w:val="24"/>
        </w:rPr>
      </w:pPr>
    </w:p>
    <w:p w:rsidR="00AE1261" w:rsidRDefault="001052BD" w:rsidP="00F41151">
      <w:pPr>
        <w:spacing w:after="0"/>
        <w:jc w:val="both"/>
        <w:rPr>
          <w:rFonts w:ascii="Arial" w:hAnsi="Arial" w:cs="Arial"/>
          <w:b/>
          <w:sz w:val="24"/>
          <w:szCs w:val="24"/>
        </w:rPr>
      </w:pPr>
      <w:r w:rsidRPr="00AE65C5">
        <w:rPr>
          <w:rFonts w:ascii="Arial" w:hAnsi="Arial" w:cs="Arial"/>
          <w:b/>
          <w:sz w:val="24"/>
          <w:szCs w:val="24"/>
        </w:rPr>
        <w:t>METAS DE RESULTADO</w:t>
      </w:r>
    </w:p>
    <w:p w:rsidR="00F41151" w:rsidRPr="00AE65C5" w:rsidRDefault="00F41151" w:rsidP="00F41151">
      <w:pPr>
        <w:spacing w:after="0"/>
        <w:jc w:val="both"/>
        <w:rPr>
          <w:rFonts w:ascii="Arial" w:hAnsi="Arial" w:cs="Arial"/>
          <w:b/>
          <w:sz w:val="24"/>
          <w:szCs w:val="24"/>
        </w:rPr>
      </w:pPr>
    </w:p>
    <w:p w:rsidR="00AE1261" w:rsidRPr="00AE65C5" w:rsidRDefault="00AE1261" w:rsidP="00E55362">
      <w:pPr>
        <w:pStyle w:val="Prrafodelista"/>
        <w:numPr>
          <w:ilvl w:val="0"/>
          <w:numId w:val="25"/>
        </w:numPr>
        <w:spacing w:after="0" w:line="240" w:lineRule="auto"/>
        <w:jc w:val="both"/>
        <w:rPr>
          <w:rFonts w:ascii="Arial" w:hAnsi="Arial" w:cs="Arial"/>
          <w:sz w:val="24"/>
          <w:szCs w:val="24"/>
        </w:rPr>
      </w:pPr>
      <w:r w:rsidRPr="00AE65C5">
        <w:rPr>
          <w:rFonts w:ascii="Arial" w:hAnsi="Arial" w:cs="Arial"/>
          <w:sz w:val="24"/>
          <w:szCs w:val="24"/>
        </w:rPr>
        <w:t>100% de los proyectos para los nuevos equipamientos urbanos propuestos, diseñados, presupuestados e inscritos en Planeación Municipal y Departamental antes de finalizar el 2009.</w:t>
      </w:r>
    </w:p>
    <w:p w:rsidR="00AE1261" w:rsidRPr="00AE65C5" w:rsidRDefault="00AE1261" w:rsidP="00AE1261">
      <w:pPr>
        <w:spacing w:after="0" w:line="240" w:lineRule="auto"/>
        <w:jc w:val="both"/>
        <w:rPr>
          <w:rFonts w:ascii="Arial" w:hAnsi="Arial" w:cs="Arial"/>
          <w:sz w:val="24"/>
          <w:szCs w:val="24"/>
        </w:rPr>
      </w:pPr>
    </w:p>
    <w:p w:rsidR="000C0451" w:rsidRPr="00AE1261" w:rsidRDefault="006773DC" w:rsidP="00AE1261">
      <w:pPr>
        <w:rPr>
          <w:rFonts w:ascii="Arial" w:hAnsi="Arial" w:cs="Arial"/>
          <w:b/>
          <w:sz w:val="24"/>
          <w:szCs w:val="24"/>
        </w:rPr>
      </w:pPr>
      <w:r>
        <w:rPr>
          <w:rFonts w:ascii="Arial" w:hAnsi="Arial" w:cs="Arial"/>
          <w:b/>
          <w:bCs/>
          <w:sz w:val="24"/>
          <w:szCs w:val="24"/>
        </w:rPr>
        <w:t>5.3</w:t>
      </w:r>
      <w:r w:rsidR="00AE1261" w:rsidRPr="00AE1261">
        <w:rPr>
          <w:rFonts w:ascii="Arial" w:hAnsi="Arial" w:cs="Arial"/>
          <w:b/>
          <w:bCs/>
          <w:sz w:val="24"/>
          <w:szCs w:val="24"/>
        </w:rPr>
        <w:t>.1.1</w:t>
      </w:r>
      <w:r w:rsidR="00F52CEB">
        <w:rPr>
          <w:rFonts w:ascii="Arial" w:hAnsi="Arial" w:cs="Arial"/>
          <w:b/>
          <w:bCs/>
          <w:sz w:val="24"/>
          <w:szCs w:val="24"/>
        </w:rPr>
        <w:t>.</w:t>
      </w:r>
      <w:r w:rsidR="00AE1261" w:rsidRPr="00AE1261">
        <w:rPr>
          <w:rFonts w:ascii="Arial" w:hAnsi="Arial" w:cs="Arial"/>
          <w:b/>
          <w:bCs/>
          <w:sz w:val="24"/>
          <w:szCs w:val="24"/>
        </w:rPr>
        <w:t xml:space="preserve"> </w:t>
      </w:r>
      <w:r w:rsidR="000C0451" w:rsidRPr="00AE1261">
        <w:rPr>
          <w:rFonts w:ascii="Arial" w:hAnsi="Arial" w:cs="Arial"/>
          <w:b/>
          <w:sz w:val="24"/>
          <w:szCs w:val="24"/>
        </w:rPr>
        <w:t>PROG</w:t>
      </w:r>
      <w:r w:rsidR="00392B1C" w:rsidRPr="00AE1261">
        <w:rPr>
          <w:rFonts w:ascii="Arial" w:hAnsi="Arial" w:cs="Arial"/>
          <w:b/>
          <w:sz w:val="24"/>
          <w:szCs w:val="24"/>
        </w:rPr>
        <w:t>RAMA COLOMBIA BIEN EQUIPADO</w:t>
      </w:r>
    </w:p>
    <w:p w:rsidR="000805B4" w:rsidRDefault="001052BD" w:rsidP="001052BD">
      <w:pPr>
        <w:spacing w:after="0"/>
        <w:jc w:val="both"/>
        <w:rPr>
          <w:rFonts w:ascii="Arial" w:hAnsi="Arial" w:cs="Arial"/>
          <w:b/>
          <w:sz w:val="24"/>
          <w:szCs w:val="24"/>
        </w:rPr>
      </w:pPr>
      <w:r>
        <w:rPr>
          <w:rFonts w:ascii="Arial" w:hAnsi="Arial" w:cs="Arial"/>
          <w:b/>
          <w:sz w:val="24"/>
          <w:szCs w:val="24"/>
        </w:rPr>
        <w:t>OBJETIVO</w:t>
      </w:r>
    </w:p>
    <w:p w:rsidR="001052BD" w:rsidRPr="00AE65C5" w:rsidRDefault="001052BD" w:rsidP="001052BD">
      <w:pPr>
        <w:spacing w:after="0"/>
        <w:jc w:val="both"/>
        <w:rPr>
          <w:rFonts w:ascii="Arial" w:hAnsi="Arial" w:cs="Arial"/>
          <w:b/>
          <w:sz w:val="24"/>
          <w:szCs w:val="24"/>
        </w:rPr>
      </w:pPr>
    </w:p>
    <w:p w:rsidR="0055626E" w:rsidRPr="00AE65C5" w:rsidRDefault="0055626E" w:rsidP="001052BD">
      <w:pPr>
        <w:autoSpaceDE w:val="0"/>
        <w:autoSpaceDN w:val="0"/>
        <w:adjustRightInd w:val="0"/>
        <w:spacing w:after="0" w:line="240" w:lineRule="auto"/>
        <w:jc w:val="both"/>
        <w:rPr>
          <w:rFonts w:ascii="Arial" w:hAnsi="Arial" w:cs="Arial"/>
          <w:sz w:val="24"/>
          <w:szCs w:val="24"/>
        </w:rPr>
      </w:pPr>
      <w:r w:rsidRPr="00AE65C5">
        <w:rPr>
          <w:rFonts w:ascii="Arial" w:hAnsi="Arial" w:cs="Arial"/>
          <w:sz w:val="24"/>
          <w:szCs w:val="24"/>
        </w:rPr>
        <w:t>Mejorar la oferta de infraestructura para brindar igualdad de oportunidades de desarrollo social y económico a los diversos grupos humanos, interviniendo integralmente el municipio a través de proyectos estratégicos para el cambio social.</w:t>
      </w:r>
    </w:p>
    <w:p w:rsidR="00925817" w:rsidRPr="00AE65C5" w:rsidRDefault="00925817" w:rsidP="00925817">
      <w:pPr>
        <w:spacing w:after="0"/>
        <w:jc w:val="both"/>
        <w:rPr>
          <w:rFonts w:ascii="Arial" w:hAnsi="Arial" w:cs="Arial"/>
          <w:b/>
          <w:sz w:val="24"/>
          <w:szCs w:val="24"/>
        </w:rPr>
      </w:pPr>
      <w:r w:rsidRPr="00AE65C5">
        <w:rPr>
          <w:rFonts w:ascii="Arial" w:hAnsi="Arial" w:cs="Arial"/>
          <w:b/>
          <w:sz w:val="24"/>
          <w:szCs w:val="24"/>
        </w:rPr>
        <w:t xml:space="preserve"> </w:t>
      </w:r>
    </w:p>
    <w:p w:rsidR="004E2C25" w:rsidRDefault="00CB434E" w:rsidP="00CB434E">
      <w:pPr>
        <w:spacing w:after="0" w:line="240" w:lineRule="auto"/>
        <w:jc w:val="both"/>
        <w:rPr>
          <w:rFonts w:ascii="Arial" w:hAnsi="Arial" w:cs="Arial"/>
          <w:b/>
          <w:sz w:val="24"/>
          <w:szCs w:val="24"/>
        </w:rPr>
      </w:pPr>
      <w:r w:rsidRPr="00AE65C5">
        <w:rPr>
          <w:rFonts w:ascii="Arial" w:hAnsi="Arial" w:cs="Arial"/>
          <w:b/>
          <w:sz w:val="24"/>
          <w:szCs w:val="24"/>
        </w:rPr>
        <w:t>METAS DE PRODUCTO</w:t>
      </w:r>
    </w:p>
    <w:p w:rsidR="00CB434E" w:rsidRPr="00AE65C5" w:rsidRDefault="00CB434E" w:rsidP="00CB434E">
      <w:pPr>
        <w:spacing w:after="0" w:line="240" w:lineRule="auto"/>
        <w:jc w:val="both"/>
        <w:rPr>
          <w:rFonts w:ascii="Arial" w:hAnsi="Arial" w:cs="Arial"/>
          <w:b/>
          <w:sz w:val="24"/>
          <w:szCs w:val="24"/>
        </w:rPr>
      </w:pPr>
    </w:p>
    <w:p w:rsidR="00670C63" w:rsidRPr="00AE65C5" w:rsidRDefault="00670C63" w:rsidP="00E55362">
      <w:pPr>
        <w:pStyle w:val="Prrafodelista"/>
        <w:numPr>
          <w:ilvl w:val="0"/>
          <w:numId w:val="65"/>
        </w:numPr>
        <w:spacing w:after="0" w:line="240" w:lineRule="auto"/>
        <w:jc w:val="both"/>
        <w:rPr>
          <w:rFonts w:ascii="Arial" w:hAnsi="Arial" w:cs="Arial"/>
          <w:sz w:val="24"/>
          <w:szCs w:val="24"/>
        </w:rPr>
      </w:pPr>
      <w:r w:rsidRPr="00AE65C5">
        <w:rPr>
          <w:rFonts w:ascii="Arial" w:hAnsi="Arial" w:cs="Arial"/>
          <w:sz w:val="24"/>
          <w:szCs w:val="24"/>
        </w:rPr>
        <w:t>Un proyecto para la construcción del Centro Cultural Municipal inscrito y listo para la gestión de recursos.</w:t>
      </w:r>
    </w:p>
    <w:p w:rsidR="00670C63" w:rsidRPr="00AE65C5" w:rsidRDefault="00670C63" w:rsidP="00E55362">
      <w:pPr>
        <w:pStyle w:val="Prrafodelista"/>
        <w:numPr>
          <w:ilvl w:val="0"/>
          <w:numId w:val="65"/>
        </w:numPr>
        <w:spacing w:after="0" w:line="240" w:lineRule="auto"/>
        <w:jc w:val="both"/>
        <w:rPr>
          <w:rFonts w:ascii="Arial" w:hAnsi="Arial" w:cs="Arial"/>
          <w:sz w:val="24"/>
          <w:szCs w:val="24"/>
        </w:rPr>
      </w:pPr>
      <w:r w:rsidRPr="00AE65C5">
        <w:rPr>
          <w:rFonts w:ascii="Arial" w:hAnsi="Arial" w:cs="Arial"/>
          <w:sz w:val="24"/>
          <w:szCs w:val="24"/>
        </w:rPr>
        <w:t>Dos proyectos para la construcción de polideportivos cubiertos (1 sector rural y 1 casco urbano) inscritos y listos para gestión de recursos.</w:t>
      </w:r>
    </w:p>
    <w:p w:rsidR="00670C63" w:rsidRPr="00380812" w:rsidRDefault="00670C63" w:rsidP="00E55362">
      <w:pPr>
        <w:pStyle w:val="Prrafodelista"/>
        <w:numPr>
          <w:ilvl w:val="0"/>
          <w:numId w:val="65"/>
        </w:numPr>
        <w:spacing w:after="0" w:line="240" w:lineRule="auto"/>
        <w:jc w:val="both"/>
        <w:rPr>
          <w:rFonts w:ascii="Arial" w:hAnsi="Arial" w:cs="Arial"/>
          <w:sz w:val="24"/>
          <w:szCs w:val="24"/>
        </w:rPr>
      </w:pPr>
      <w:r w:rsidRPr="00380812">
        <w:rPr>
          <w:rFonts w:ascii="Arial" w:hAnsi="Arial" w:cs="Arial"/>
          <w:sz w:val="24"/>
          <w:szCs w:val="24"/>
        </w:rPr>
        <w:t>Un proy</w:t>
      </w:r>
      <w:r w:rsidR="00C06460">
        <w:rPr>
          <w:rFonts w:ascii="Arial" w:hAnsi="Arial" w:cs="Arial"/>
          <w:sz w:val="24"/>
          <w:szCs w:val="24"/>
        </w:rPr>
        <w:t>ecto de ampliación del Colegio M</w:t>
      </w:r>
      <w:r w:rsidRPr="00380812">
        <w:rPr>
          <w:rFonts w:ascii="Arial" w:hAnsi="Arial" w:cs="Arial"/>
          <w:sz w:val="24"/>
          <w:szCs w:val="24"/>
        </w:rPr>
        <w:t>unicipal Pablo VI inscrito y listo para gestión de recursos.</w:t>
      </w:r>
    </w:p>
    <w:p w:rsidR="0053667F" w:rsidRPr="00380812" w:rsidRDefault="00C06460" w:rsidP="00E55362">
      <w:pPr>
        <w:pStyle w:val="Prrafodelista"/>
        <w:numPr>
          <w:ilvl w:val="0"/>
          <w:numId w:val="65"/>
        </w:numPr>
        <w:spacing w:after="0" w:line="240" w:lineRule="auto"/>
        <w:jc w:val="both"/>
        <w:rPr>
          <w:rFonts w:ascii="Arial" w:hAnsi="Arial" w:cs="Arial"/>
          <w:sz w:val="24"/>
          <w:szCs w:val="24"/>
        </w:rPr>
      </w:pPr>
      <w:r>
        <w:rPr>
          <w:rFonts w:ascii="Arial" w:hAnsi="Arial" w:cs="Arial"/>
          <w:sz w:val="24"/>
          <w:szCs w:val="24"/>
        </w:rPr>
        <w:t>Un</w:t>
      </w:r>
      <w:r w:rsidR="008C0220">
        <w:rPr>
          <w:rFonts w:ascii="Arial" w:hAnsi="Arial" w:cs="Arial"/>
          <w:sz w:val="24"/>
          <w:szCs w:val="24"/>
        </w:rPr>
        <w:t xml:space="preserve">a revisión y </w:t>
      </w:r>
      <w:r>
        <w:rPr>
          <w:rFonts w:ascii="Arial" w:hAnsi="Arial" w:cs="Arial"/>
          <w:sz w:val="24"/>
          <w:szCs w:val="24"/>
        </w:rPr>
        <w:t>a</w:t>
      </w:r>
      <w:r w:rsidR="0053667F" w:rsidRPr="00380812">
        <w:rPr>
          <w:rFonts w:ascii="Arial" w:hAnsi="Arial" w:cs="Arial"/>
          <w:sz w:val="24"/>
          <w:szCs w:val="24"/>
        </w:rPr>
        <w:t>juste al esquema de ordenamiento territorial antes de finalizar el 200</w:t>
      </w:r>
      <w:r w:rsidR="008C0220">
        <w:rPr>
          <w:rFonts w:ascii="Arial" w:hAnsi="Arial" w:cs="Arial"/>
          <w:sz w:val="24"/>
          <w:szCs w:val="24"/>
        </w:rPr>
        <w:t>9</w:t>
      </w:r>
      <w:r w:rsidR="0053667F" w:rsidRPr="00380812">
        <w:rPr>
          <w:rFonts w:ascii="Arial" w:hAnsi="Arial" w:cs="Arial"/>
          <w:sz w:val="24"/>
          <w:szCs w:val="24"/>
        </w:rPr>
        <w:t>.</w:t>
      </w:r>
    </w:p>
    <w:p w:rsidR="0053667F" w:rsidRDefault="0053667F" w:rsidP="00E55362">
      <w:pPr>
        <w:pStyle w:val="Prrafodelista"/>
        <w:numPr>
          <w:ilvl w:val="0"/>
          <w:numId w:val="65"/>
        </w:numPr>
        <w:spacing w:after="0" w:line="240" w:lineRule="auto"/>
        <w:jc w:val="both"/>
        <w:rPr>
          <w:rFonts w:ascii="Arial" w:hAnsi="Arial" w:cs="Arial"/>
          <w:sz w:val="24"/>
          <w:szCs w:val="24"/>
        </w:rPr>
      </w:pPr>
      <w:r w:rsidRPr="00380812">
        <w:rPr>
          <w:rFonts w:ascii="Arial" w:hAnsi="Arial" w:cs="Arial"/>
          <w:sz w:val="24"/>
          <w:szCs w:val="24"/>
        </w:rPr>
        <w:t xml:space="preserve">Un </w:t>
      </w:r>
      <w:r w:rsidR="00E05531">
        <w:rPr>
          <w:rFonts w:ascii="Arial" w:hAnsi="Arial" w:cs="Arial"/>
          <w:sz w:val="24"/>
          <w:szCs w:val="24"/>
        </w:rPr>
        <w:t>Plan</w:t>
      </w:r>
      <w:r w:rsidRPr="00380812">
        <w:rPr>
          <w:rFonts w:ascii="Arial" w:hAnsi="Arial" w:cs="Arial"/>
          <w:sz w:val="24"/>
          <w:szCs w:val="24"/>
        </w:rPr>
        <w:t xml:space="preserve"> de adecuación de parques</w:t>
      </w:r>
      <w:r w:rsidR="00E06156">
        <w:rPr>
          <w:rFonts w:ascii="Arial" w:hAnsi="Arial" w:cs="Arial"/>
          <w:sz w:val="24"/>
          <w:szCs w:val="24"/>
        </w:rPr>
        <w:t xml:space="preserve"> (principal)</w:t>
      </w:r>
      <w:r w:rsidRPr="00380812">
        <w:rPr>
          <w:rFonts w:ascii="Arial" w:hAnsi="Arial" w:cs="Arial"/>
          <w:sz w:val="24"/>
          <w:szCs w:val="24"/>
        </w:rPr>
        <w:t>, andenes, zonas verdes y otros espacios públicos antes de finalizar el año 2008.</w:t>
      </w:r>
    </w:p>
    <w:p w:rsidR="00936285" w:rsidRPr="00686C07" w:rsidRDefault="00174D0E" w:rsidP="00E55362">
      <w:pPr>
        <w:pStyle w:val="Prrafodelista"/>
        <w:numPr>
          <w:ilvl w:val="0"/>
          <w:numId w:val="65"/>
        </w:numPr>
        <w:spacing w:after="0" w:line="240" w:lineRule="auto"/>
        <w:jc w:val="both"/>
        <w:rPr>
          <w:rFonts w:ascii="Arial" w:hAnsi="Arial" w:cs="Arial"/>
          <w:sz w:val="24"/>
          <w:szCs w:val="24"/>
        </w:rPr>
      </w:pPr>
      <w:r w:rsidRPr="00686C07">
        <w:rPr>
          <w:rFonts w:ascii="Arial" w:hAnsi="Arial" w:cs="Arial"/>
          <w:sz w:val="24"/>
          <w:szCs w:val="24"/>
        </w:rPr>
        <w:t xml:space="preserve">Un proyecto de remodelación del edificio municipal </w:t>
      </w:r>
      <w:r w:rsidR="00936285" w:rsidRPr="00686C07">
        <w:rPr>
          <w:rFonts w:ascii="Arial" w:hAnsi="Arial" w:cs="Arial"/>
          <w:sz w:val="24"/>
          <w:szCs w:val="24"/>
        </w:rPr>
        <w:t xml:space="preserve">inscrito y gestionado,  </w:t>
      </w:r>
    </w:p>
    <w:p w:rsidR="00174D0E" w:rsidRPr="00686C07" w:rsidRDefault="00936285" w:rsidP="00E55362">
      <w:pPr>
        <w:pStyle w:val="Prrafodelista"/>
        <w:numPr>
          <w:ilvl w:val="0"/>
          <w:numId w:val="65"/>
        </w:numPr>
        <w:spacing w:after="0" w:line="240" w:lineRule="auto"/>
        <w:jc w:val="both"/>
        <w:rPr>
          <w:rFonts w:ascii="Arial" w:hAnsi="Arial" w:cs="Arial"/>
          <w:sz w:val="24"/>
          <w:szCs w:val="24"/>
        </w:rPr>
      </w:pPr>
      <w:r w:rsidRPr="00686C07">
        <w:rPr>
          <w:rFonts w:ascii="Arial" w:hAnsi="Arial" w:cs="Arial"/>
          <w:sz w:val="24"/>
          <w:szCs w:val="24"/>
        </w:rPr>
        <w:t xml:space="preserve">Gestión de recursos para nueva sede Concejo Municipal. </w:t>
      </w:r>
    </w:p>
    <w:p w:rsidR="00174D0E" w:rsidRDefault="00174D0E" w:rsidP="00E55362">
      <w:pPr>
        <w:pStyle w:val="Prrafodelista"/>
        <w:numPr>
          <w:ilvl w:val="0"/>
          <w:numId w:val="65"/>
        </w:numPr>
        <w:spacing w:after="0" w:line="240" w:lineRule="auto"/>
        <w:jc w:val="both"/>
        <w:rPr>
          <w:rFonts w:ascii="Arial" w:hAnsi="Arial" w:cs="Arial"/>
          <w:sz w:val="24"/>
          <w:szCs w:val="24"/>
        </w:rPr>
      </w:pPr>
      <w:r>
        <w:rPr>
          <w:rFonts w:ascii="Arial" w:hAnsi="Arial" w:cs="Arial"/>
          <w:sz w:val="24"/>
          <w:szCs w:val="24"/>
        </w:rPr>
        <w:t xml:space="preserve">Un </w:t>
      </w:r>
      <w:r w:rsidR="00FF0C02">
        <w:rPr>
          <w:rFonts w:ascii="Arial" w:hAnsi="Arial" w:cs="Arial"/>
          <w:sz w:val="24"/>
          <w:szCs w:val="24"/>
        </w:rPr>
        <w:t xml:space="preserve">proyecto para la construcción y dotación </w:t>
      </w:r>
      <w:r>
        <w:rPr>
          <w:rFonts w:ascii="Arial" w:hAnsi="Arial" w:cs="Arial"/>
          <w:sz w:val="24"/>
          <w:szCs w:val="24"/>
        </w:rPr>
        <w:t>de la biblioteca pública</w:t>
      </w:r>
      <w:r w:rsidR="00884BAF">
        <w:rPr>
          <w:rFonts w:ascii="Arial" w:hAnsi="Arial" w:cs="Arial"/>
          <w:sz w:val="24"/>
          <w:szCs w:val="24"/>
        </w:rPr>
        <w:t xml:space="preserve"> municipal inscrito y gestionado.</w:t>
      </w:r>
    </w:p>
    <w:p w:rsidR="00EE398E" w:rsidRDefault="00C93CEE" w:rsidP="00E55362">
      <w:pPr>
        <w:pStyle w:val="Prrafodelista"/>
        <w:numPr>
          <w:ilvl w:val="0"/>
          <w:numId w:val="65"/>
        </w:numPr>
        <w:spacing w:after="0" w:line="240" w:lineRule="auto"/>
        <w:jc w:val="both"/>
        <w:rPr>
          <w:rFonts w:ascii="Arial" w:hAnsi="Arial" w:cs="Arial"/>
          <w:sz w:val="24"/>
          <w:szCs w:val="24"/>
        </w:rPr>
      </w:pPr>
      <w:r>
        <w:rPr>
          <w:rFonts w:ascii="Arial" w:hAnsi="Arial" w:cs="Arial"/>
          <w:sz w:val="24"/>
          <w:szCs w:val="24"/>
        </w:rPr>
        <w:t>Un proyecto para la construcción y dotación del c</w:t>
      </w:r>
      <w:r w:rsidR="00EE398E">
        <w:rPr>
          <w:rFonts w:ascii="Arial" w:hAnsi="Arial" w:cs="Arial"/>
          <w:sz w:val="24"/>
          <w:szCs w:val="24"/>
        </w:rPr>
        <w:t>entro de rehabilitación para personas con discapacidad.</w:t>
      </w:r>
    </w:p>
    <w:p w:rsidR="00884BAF" w:rsidRDefault="00884BAF" w:rsidP="00E55362">
      <w:pPr>
        <w:pStyle w:val="Prrafodelista"/>
        <w:numPr>
          <w:ilvl w:val="0"/>
          <w:numId w:val="65"/>
        </w:numPr>
        <w:spacing w:after="0" w:line="240" w:lineRule="auto"/>
        <w:jc w:val="both"/>
        <w:rPr>
          <w:rFonts w:ascii="Arial" w:hAnsi="Arial" w:cs="Arial"/>
          <w:sz w:val="24"/>
          <w:szCs w:val="24"/>
        </w:rPr>
      </w:pPr>
      <w:r>
        <w:rPr>
          <w:rFonts w:ascii="Arial" w:hAnsi="Arial" w:cs="Arial"/>
          <w:sz w:val="24"/>
          <w:szCs w:val="24"/>
        </w:rPr>
        <w:t>Un proyecto para la construcción y dotación de la morgue municipal inscrito y gestionado.</w:t>
      </w:r>
      <w:r w:rsidR="008F2D4A">
        <w:rPr>
          <w:rFonts w:ascii="Arial" w:hAnsi="Arial" w:cs="Arial"/>
          <w:sz w:val="24"/>
          <w:szCs w:val="24"/>
        </w:rPr>
        <w:t xml:space="preserve"> </w:t>
      </w:r>
    </w:p>
    <w:p w:rsidR="008F2D4A" w:rsidRDefault="0029510E" w:rsidP="00E55362">
      <w:pPr>
        <w:pStyle w:val="Prrafodelista"/>
        <w:numPr>
          <w:ilvl w:val="0"/>
          <w:numId w:val="65"/>
        </w:numPr>
        <w:spacing w:after="0" w:line="240" w:lineRule="auto"/>
        <w:jc w:val="both"/>
        <w:rPr>
          <w:rFonts w:ascii="Arial" w:hAnsi="Arial" w:cs="Arial"/>
          <w:sz w:val="24"/>
          <w:szCs w:val="24"/>
        </w:rPr>
      </w:pPr>
      <w:r>
        <w:rPr>
          <w:rFonts w:ascii="Arial" w:hAnsi="Arial" w:cs="Arial"/>
          <w:sz w:val="24"/>
          <w:szCs w:val="24"/>
        </w:rPr>
        <w:t xml:space="preserve">Un diseño y estudio de viabilidad para construcción de </w:t>
      </w:r>
      <w:r w:rsidR="008F2D4A">
        <w:rPr>
          <w:rFonts w:ascii="Arial" w:hAnsi="Arial" w:cs="Arial"/>
          <w:sz w:val="24"/>
          <w:szCs w:val="24"/>
        </w:rPr>
        <w:t>Baños Públicos.</w:t>
      </w:r>
    </w:p>
    <w:p w:rsidR="00D44169" w:rsidRDefault="009E56B8" w:rsidP="00E55362">
      <w:pPr>
        <w:pStyle w:val="Prrafodelista"/>
        <w:numPr>
          <w:ilvl w:val="0"/>
          <w:numId w:val="65"/>
        </w:numPr>
        <w:spacing w:after="0" w:line="240" w:lineRule="auto"/>
        <w:jc w:val="both"/>
        <w:rPr>
          <w:rFonts w:ascii="Arial" w:hAnsi="Arial" w:cs="Arial"/>
          <w:sz w:val="24"/>
          <w:szCs w:val="24"/>
        </w:rPr>
      </w:pPr>
      <w:r>
        <w:rPr>
          <w:rFonts w:ascii="Arial" w:hAnsi="Arial" w:cs="Arial"/>
          <w:sz w:val="24"/>
          <w:szCs w:val="24"/>
        </w:rPr>
        <w:t xml:space="preserve">Un programa de </w:t>
      </w:r>
      <w:r w:rsidR="00D44169">
        <w:rPr>
          <w:rFonts w:ascii="Arial" w:hAnsi="Arial" w:cs="Arial"/>
          <w:sz w:val="24"/>
          <w:szCs w:val="24"/>
        </w:rPr>
        <w:t>Mejoramiento del Alumbrado público</w:t>
      </w:r>
      <w:r>
        <w:rPr>
          <w:rFonts w:ascii="Arial" w:hAnsi="Arial" w:cs="Arial"/>
          <w:sz w:val="24"/>
          <w:szCs w:val="24"/>
        </w:rPr>
        <w:t xml:space="preserve"> iniciado</w:t>
      </w:r>
    </w:p>
    <w:p w:rsidR="00343AF2" w:rsidRDefault="00343AF2" w:rsidP="00343AF2">
      <w:pPr>
        <w:spacing w:after="0" w:line="240" w:lineRule="auto"/>
        <w:jc w:val="both"/>
        <w:rPr>
          <w:rFonts w:ascii="Arial" w:hAnsi="Arial" w:cs="Arial"/>
          <w:sz w:val="24"/>
          <w:szCs w:val="24"/>
        </w:rPr>
      </w:pPr>
    </w:p>
    <w:p w:rsidR="00CB434E" w:rsidRDefault="00CB434E" w:rsidP="00AE65C5">
      <w:pPr>
        <w:spacing w:after="0" w:line="240" w:lineRule="auto"/>
        <w:jc w:val="both"/>
        <w:rPr>
          <w:rFonts w:ascii="Arial" w:hAnsi="Arial" w:cs="Arial"/>
          <w:b/>
          <w:sz w:val="24"/>
          <w:szCs w:val="24"/>
        </w:rPr>
      </w:pPr>
      <w:r>
        <w:rPr>
          <w:rFonts w:ascii="Arial" w:hAnsi="Arial" w:cs="Arial"/>
          <w:b/>
          <w:sz w:val="24"/>
          <w:szCs w:val="24"/>
        </w:rPr>
        <w:t>INDICADORES DE RESULTADO</w:t>
      </w:r>
    </w:p>
    <w:p w:rsidR="00CB434E" w:rsidRDefault="00CB434E" w:rsidP="00AE65C5">
      <w:pPr>
        <w:spacing w:after="0" w:line="240" w:lineRule="auto"/>
        <w:jc w:val="both"/>
        <w:rPr>
          <w:rFonts w:ascii="Arial" w:hAnsi="Arial" w:cs="Arial"/>
          <w:b/>
          <w:sz w:val="24"/>
          <w:szCs w:val="24"/>
        </w:rPr>
      </w:pPr>
    </w:p>
    <w:p w:rsidR="00CB434E" w:rsidRPr="00BB1C43" w:rsidRDefault="00BB1C43" w:rsidP="00BB1C43">
      <w:pPr>
        <w:spacing w:after="0" w:line="240" w:lineRule="auto"/>
        <w:ind w:left="1134" w:hanging="1134"/>
        <w:jc w:val="both"/>
        <w:rPr>
          <w:rFonts w:ascii="Arial" w:hAnsi="Arial" w:cs="Arial"/>
          <w:sz w:val="24"/>
          <w:szCs w:val="24"/>
        </w:rPr>
      </w:pPr>
      <w:r>
        <w:rPr>
          <w:rFonts w:ascii="Arial" w:hAnsi="Arial" w:cs="Arial"/>
          <w:sz w:val="24"/>
          <w:szCs w:val="24"/>
        </w:rPr>
        <w:t xml:space="preserve">Meta 1: </w:t>
      </w:r>
      <w:r w:rsidR="000B3420" w:rsidRPr="00BB1C43">
        <w:rPr>
          <w:rFonts w:ascii="Arial" w:hAnsi="Arial" w:cs="Arial"/>
          <w:sz w:val="24"/>
          <w:szCs w:val="24"/>
        </w:rPr>
        <w:t xml:space="preserve">No. de </w:t>
      </w:r>
      <w:r w:rsidR="00CB434E" w:rsidRPr="00BB1C43">
        <w:rPr>
          <w:rFonts w:ascii="Arial" w:hAnsi="Arial" w:cs="Arial"/>
          <w:sz w:val="24"/>
          <w:szCs w:val="24"/>
        </w:rPr>
        <w:t>proyecto</w:t>
      </w:r>
      <w:r w:rsidR="000B3420" w:rsidRPr="00BB1C43">
        <w:rPr>
          <w:rFonts w:ascii="Arial" w:hAnsi="Arial" w:cs="Arial"/>
          <w:sz w:val="24"/>
          <w:szCs w:val="24"/>
        </w:rPr>
        <w:t>s</w:t>
      </w:r>
      <w:r w:rsidR="00CB434E" w:rsidRPr="00BB1C43">
        <w:rPr>
          <w:rFonts w:ascii="Arial" w:hAnsi="Arial" w:cs="Arial"/>
          <w:sz w:val="24"/>
          <w:szCs w:val="24"/>
        </w:rPr>
        <w:t xml:space="preserve"> para la construcción del Centro Cultural Municipal inscrito y listo para la gestión de recursos.</w:t>
      </w:r>
    </w:p>
    <w:p w:rsidR="00CB434E" w:rsidRPr="00BB1C43" w:rsidRDefault="00BB1C43" w:rsidP="00BB1C43">
      <w:pPr>
        <w:spacing w:after="0" w:line="240" w:lineRule="auto"/>
        <w:ind w:left="1134" w:hanging="1134"/>
        <w:jc w:val="both"/>
        <w:rPr>
          <w:rFonts w:ascii="Arial" w:hAnsi="Arial" w:cs="Arial"/>
          <w:sz w:val="24"/>
          <w:szCs w:val="24"/>
        </w:rPr>
      </w:pPr>
      <w:r>
        <w:rPr>
          <w:rFonts w:ascii="Arial" w:hAnsi="Arial" w:cs="Arial"/>
          <w:sz w:val="24"/>
          <w:szCs w:val="24"/>
        </w:rPr>
        <w:t xml:space="preserve">Meta 2: </w:t>
      </w:r>
      <w:r w:rsidR="000B3420" w:rsidRPr="00BB1C43">
        <w:rPr>
          <w:rFonts w:ascii="Arial" w:hAnsi="Arial" w:cs="Arial"/>
          <w:sz w:val="24"/>
          <w:szCs w:val="24"/>
        </w:rPr>
        <w:t xml:space="preserve">No. de </w:t>
      </w:r>
      <w:r w:rsidR="00CB434E" w:rsidRPr="00BB1C43">
        <w:rPr>
          <w:rFonts w:ascii="Arial" w:hAnsi="Arial" w:cs="Arial"/>
          <w:sz w:val="24"/>
          <w:szCs w:val="24"/>
        </w:rPr>
        <w:t>proyectos para la construcción de polideportivos cubiertos (1 sector rural y 1 casco urbano) inscritos y listos para gestión de recursos.</w:t>
      </w:r>
    </w:p>
    <w:p w:rsidR="00CB434E" w:rsidRPr="00BB1C43" w:rsidRDefault="00BB1C43" w:rsidP="00BB1C43">
      <w:pPr>
        <w:spacing w:after="0" w:line="240" w:lineRule="auto"/>
        <w:ind w:left="1134" w:hanging="1134"/>
        <w:jc w:val="both"/>
        <w:rPr>
          <w:rFonts w:ascii="Arial" w:hAnsi="Arial" w:cs="Arial"/>
          <w:sz w:val="24"/>
          <w:szCs w:val="24"/>
        </w:rPr>
      </w:pPr>
      <w:r>
        <w:rPr>
          <w:rFonts w:ascii="Arial" w:hAnsi="Arial" w:cs="Arial"/>
          <w:sz w:val="24"/>
          <w:szCs w:val="24"/>
        </w:rPr>
        <w:t xml:space="preserve">Meta 3: </w:t>
      </w:r>
      <w:r w:rsidR="000B3420" w:rsidRPr="00BB1C43">
        <w:rPr>
          <w:rFonts w:ascii="Arial" w:hAnsi="Arial" w:cs="Arial"/>
          <w:sz w:val="24"/>
          <w:szCs w:val="24"/>
        </w:rPr>
        <w:t xml:space="preserve">No. de </w:t>
      </w:r>
      <w:r w:rsidR="00CB434E" w:rsidRPr="00BB1C43">
        <w:rPr>
          <w:rFonts w:ascii="Arial" w:hAnsi="Arial" w:cs="Arial"/>
          <w:sz w:val="24"/>
          <w:szCs w:val="24"/>
        </w:rPr>
        <w:t>proyecto de ampliación del Colegio Municipal Pablo VI inscrito y listo para gestión de recursos.</w:t>
      </w:r>
    </w:p>
    <w:p w:rsidR="00CB434E" w:rsidRPr="00BB1C43" w:rsidRDefault="00BB1C43" w:rsidP="00BB1C43">
      <w:pPr>
        <w:spacing w:after="0" w:line="240" w:lineRule="auto"/>
        <w:ind w:left="1134" w:hanging="1134"/>
        <w:jc w:val="both"/>
        <w:rPr>
          <w:rFonts w:ascii="Arial" w:hAnsi="Arial" w:cs="Arial"/>
          <w:sz w:val="24"/>
          <w:szCs w:val="24"/>
        </w:rPr>
      </w:pPr>
      <w:r>
        <w:rPr>
          <w:rFonts w:ascii="Arial" w:hAnsi="Arial" w:cs="Arial"/>
          <w:sz w:val="24"/>
          <w:szCs w:val="24"/>
        </w:rPr>
        <w:t xml:space="preserve">Meta 4: </w:t>
      </w:r>
      <w:r w:rsidR="000B3420" w:rsidRPr="00BB1C43">
        <w:rPr>
          <w:rFonts w:ascii="Arial" w:hAnsi="Arial" w:cs="Arial"/>
          <w:sz w:val="24"/>
          <w:szCs w:val="24"/>
        </w:rPr>
        <w:t xml:space="preserve">No. de </w:t>
      </w:r>
      <w:r w:rsidR="00CB434E" w:rsidRPr="00BB1C43">
        <w:rPr>
          <w:rFonts w:ascii="Arial" w:hAnsi="Arial" w:cs="Arial"/>
          <w:sz w:val="24"/>
          <w:szCs w:val="24"/>
        </w:rPr>
        <w:t>revisi</w:t>
      </w:r>
      <w:r w:rsidR="000B3420" w:rsidRPr="00BB1C43">
        <w:rPr>
          <w:rFonts w:ascii="Arial" w:hAnsi="Arial" w:cs="Arial"/>
          <w:sz w:val="24"/>
          <w:szCs w:val="24"/>
        </w:rPr>
        <w:t>o</w:t>
      </w:r>
      <w:r w:rsidR="00CB434E" w:rsidRPr="00BB1C43">
        <w:rPr>
          <w:rFonts w:ascii="Arial" w:hAnsi="Arial" w:cs="Arial"/>
          <w:sz w:val="24"/>
          <w:szCs w:val="24"/>
        </w:rPr>
        <w:t>n</w:t>
      </w:r>
      <w:r w:rsidR="000B3420" w:rsidRPr="00BB1C43">
        <w:rPr>
          <w:rFonts w:ascii="Arial" w:hAnsi="Arial" w:cs="Arial"/>
          <w:sz w:val="24"/>
          <w:szCs w:val="24"/>
        </w:rPr>
        <w:t>es</w:t>
      </w:r>
      <w:r w:rsidR="00CB434E" w:rsidRPr="00BB1C43">
        <w:rPr>
          <w:rFonts w:ascii="Arial" w:hAnsi="Arial" w:cs="Arial"/>
          <w:sz w:val="24"/>
          <w:szCs w:val="24"/>
        </w:rPr>
        <w:t xml:space="preserve"> y ajuste</w:t>
      </w:r>
      <w:r w:rsidR="000B3420" w:rsidRPr="00BB1C43">
        <w:rPr>
          <w:rFonts w:ascii="Arial" w:hAnsi="Arial" w:cs="Arial"/>
          <w:sz w:val="24"/>
          <w:szCs w:val="24"/>
        </w:rPr>
        <w:t>s</w:t>
      </w:r>
      <w:r w:rsidR="00CB434E" w:rsidRPr="00BB1C43">
        <w:rPr>
          <w:rFonts w:ascii="Arial" w:hAnsi="Arial" w:cs="Arial"/>
          <w:sz w:val="24"/>
          <w:szCs w:val="24"/>
        </w:rPr>
        <w:t xml:space="preserve"> al esquema de ordenamiento territorial </w:t>
      </w:r>
      <w:r w:rsidR="000B3420" w:rsidRPr="00BB1C43">
        <w:rPr>
          <w:rFonts w:ascii="Arial" w:hAnsi="Arial" w:cs="Arial"/>
          <w:sz w:val="24"/>
          <w:szCs w:val="24"/>
        </w:rPr>
        <w:t xml:space="preserve">realizados </w:t>
      </w:r>
      <w:r w:rsidR="00CB434E" w:rsidRPr="00BB1C43">
        <w:rPr>
          <w:rFonts w:ascii="Arial" w:hAnsi="Arial" w:cs="Arial"/>
          <w:sz w:val="24"/>
          <w:szCs w:val="24"/>
        </w:rPr>
        <w:t>antes de finalizar el 2009.</w:t>
      </w:r>
    </w:p>
    <w:p w:rsidR="00CB434E" w:rsidRPr="00BB1C43" w:rsidRDefault="00BB1C43" w:rsidP="00BB1C43">
      <w:pPr>
        <w:spacing w:after="0" w:line="240" w:lineRule="auto"/>
        <w:ind w:left="1134" w:hanging="1134"/>
        <w:jc w:val="both"/>
        <w:rPr>
          <w:rFonts w:ascii="Arial" w:hAnsi="Arial" w:cs="Arial"/>
          <w:sz w:val="24"/>
          <w:szCs w:val="24"/>
        </w:rPr>
      </w:pPr>
      <w:r>
        <w:rPr>
          <w:rFonts w:ascii="Arial" w:hAnsi="Arial" w:cs="Arial"/>
          <w:sz w:val="24"/>
          <w:szCs w:val="24"/>
        </w:rPr>
        <w:t xml:space="preserve">Meta 5: </w:t>
      </w:r>
      <w:r w:rsidR="00CB434E" w:rsidRPr="00BB1C43">
        <w:rPr>
          <w:rFonts w:ascii="Arial" w:hAnsi="Arial" w:cs="Arial"/>
          <w:sz w:val="24"/>
          <w:szCs w:val="24"/>
        </w:rPr>
        <w:t>Un Plan de adecuación de parques (principal), andenes, zonas verdes y otros espacios públicos antes de finalizar el año 2008.</w:t>
      </w:r>
    </w:p>
    <w:p w:rsidR="00CB434E" w:rsidRPr="00BB1C43" w:rsidRDefault="00BB1C43" w:rsidP="00BB1C43">
      <w:pPr>
        <w:spacing w:after="0" w:line="240" w:lineRule="auto"/>
        <w:ind w:left="1134" w:hanging="1134"/>
        <w:jc w:val="both"/>
        <w:rPr>
          <w:rFonts w:ascii="Arial" w:hAnsi="Arial" w:cs="Arial"/>
          <w:color w:val="FF0000"/>
          <w:sz w:val="24"/>
          <w:szCs w:val="24"/>
        </w:rPr>
      </w:pPr>
      <w:r>
        <w:rPr>
          <w:rFonts w:ascii="Arial" w:hAnsi="Arial" w:cs="Arial"/>
          <w:sz w:val="24"/>
          <w:szCs w:val="24"/>
        </w:rPr>
        <w:t xml:space="preserve">Meta 6: </w:t>
      </w:r>
      <w:r w:rsidR="00CB434E" w:rsidRPr="00BB1C43">
        <w:rPr>
          <w:rFonts w:ascii="Arial" w:hAnsi="Arial" w:cs="Arial"/>
          <w:sz w:val="24"/>
          <w:szCs w:val="24"/>
        </w:rPr>
        <w:t xml:space="preserve">Un proyecto de remodelación del edificio municipal inscrito y gestionado, </w:t>
      </w:r>
      <w:r w:rsidR="00CB434E" w:rsidRPr="00BB1C43">
        <w:rPr>
          <w:rFonts w:ascii="Arial" w:hAnsi="Arial" w:cs="Arial"/>
          <w:color w:val="FF0000"/>
          <w:sz w:val="24"/>
          <w:szCs w:val="24"/>
        </w:rPr>
        <w:t xml:space="preserve"> </w:t>
      </w:r>
    </w:p>
    <w:p w:rsidR="00CB434E" w:rsidRPr="00686C07" w:rsidRDefault="00BB1C43" w:rsidP="00BB1C43">
      <w:pPr>
        <w:spacing w:after="0" w:line="240" w:lineRule="auto"/>
        <w:ind w:left="1134" w:hanging="1134"/>
        <w:jc w:val="both"/>
        <w:rPr>
          <w:rFonts w:ascii="Arial" w:hAnsi="Arial" w:cs="Arial"/>
          <w:sz w:val="24"/>
          <w:szCs w:val="24"/>
        </w:rPr>
      </w:pPr>
      <w:r w:rsidRPr="00686C07">
        <w:rPr>
          <w:rFonts w:ascii="Arial" w:hAnsi="Arial" w:cs="Arial"/>
          <w:sz w:val="24"/>
          <w:szCs w:val="24"/>
        </w:rPr>
        <w:t xml:space="preserve">Meta 7: </w:t>
      </w:r>
      <w:r w:rsidR="00CB434E" w:rsidRPr="00686C07">
        <w:rPr>
          <w:rFonts w:ascii="Arial" w:hAnsi="Arial" w:cs="Arial"/>
          <w:sz w:val="24"/>
          <w:szCs w:val="24"/>
        </w:rPr>
        <w:t xml:space="preserve">Gestión de recursos para nueva sede Concejo Municipal. </w:t>
      </w:r>
    </w:p>
    <w:p w:rsidR="00CB434E" w:rsidRPr="00BB1C43" w:rsidRDefault="00BB1C43" w:rsidP="00BB1C43">
      <w:pPr>
        <w:spacing w:after="0" w:line="240" w:lineRule="auto"/>
        <w:ind w:left="1134" w:hanging="1134"/>
        <w:jc w:val="both"/>
        <w:rPr>
          <w:rFonts w:ascii="Arial" w:hAnsi="Arial" w:cs="Arial"/>
          <w:sz w:val="24"/>
          <w:szCs w:val="24"/>
        </w:rPr>
      </w:pPr>
      <w:r>
        <w:rPr>
          <w:rFonts w:ascii="Arial" w:hAnsi="Arial" w:cs="Arial"/>
          <w:sz w:val="24"/>
          <w:szCs w:val="24"/>
        </w:rPr>
        <w:t xml:space="preserve">Meta 8: </w:t>
      </w:r>
      <w:r w:rsidR="00CB434E" w:rsidRPr="00BB1C43">
        <w:rPr>
          <w:rFonts w:ascii="Arial" w:hAnsi="Arial" w:cs="Arial"/>
          <w:sz w:val="24"/>
          <w:szCs w:val="24"/>
        </w:rPr>
        <w:t>Un proyecto para la construcción y dotación de la biblioteca pública municipal inscrito y gestionado.</w:t>
      </w:r>
    </w:p>
    <w:p w:rsidR="00CB434E" w:rsidRPr="00BB1C43" w:rsidRDefault="00BB1C43" w:rsidP="00BB1C43">
      <w:pPr>
        <w:spacing w:after="0" w:line="240" w:lineRule="auto"/>
        <w:ind w:left="1134" w:hanging="1134"/>
        <w:jc w:val="both"/>
        <w:rPr>
          <w:rFonts w:ascii="Arial" w:hAnsi="Arial" w:cs="Arial"/>
          <w:sz w:val="24"/>
          <w:szCs w:val="24"/>
        </w:rPr>
      </w:pPr>
      <w:r>
        <w:rPr>
          <w:rFonts w:ascii="Arial" w:hAnsi="Arial" w:cs="Arial"/>
          <w:sz w:val="24"/>
          <w:szCs w:val="24"/>
        </w:rPr>
        <w:t xml:space="preserve">Meta 9: </w:t>
      </w:r>
      <w:r w:rsidR="00CB434E" w:rsidRPr="00BB1C43">
        <w:rPr>
          <w:rFonts w:ascii="Arial" w:hAnsi="Arial" w:cs="Arial"/>
          <w:sz w:val="24"/>
          <w:szCs w:val="24"/>
        </w:rPr>
        <w:t>Un proyecto para la construcción y dotación del centro de rehabilitación para personas con discapacidad.</w:t>
      </w:r>
    </w:p>
    <w:p w:rsidR="00CB434E" w:rsidRPr="00BB1C43" w:rsidRDefault="00BB1C43" w:rsidP="00BB1C43">
      <w:pPr>
        <w:spacing w:after="0" w:line="240" w:lineRule="auto"/>
        <w:ind w:left="1134" w:hanging="1134"/>
        <w:jc w:val="both"/>
        <w:rPr>
          <w:rFonts w:ascii="Arial" w:hAnsi="Arial" w:cs="Arial"/>
          <w:sz w:val="24"/>
          <w:szCs w:val="24"/>
        </w:rPr>
      </w:pPr>
      <w:r>
        <w:rPr>
          <w:rFonts w:ascii="Arial" w:hAnsi="Arial" w:cs="Arial"/>
          <w:sz w:val="24"/>
          <w:szCs w:val="24"/>
        </w:rPr>
        <w:t xml:space="preserve">Meta 10: </w:t>
      </w:r>
      <w:r w:rsidR="00CB434E" w:rsidRPr="00BB1C43">
        <w:rPr>
          <w:rFonts w:ascii="Arial" w:hAnsi="Arial" w:cs="Arial"/>
          <w:sz w:val="24"/>
          <w:szCs w:val="24"/>
        </w:rPr>
        <w:t xml:space="preserve">Un proyecto para la construcción y dotación de la morgue municipal inscrito y gestionado. </w:t>
      </w:r>
    </w:p>
    <w:p w:rsidR="00CB434E" w:rsidRPr="00BB1C43" w:rsidRDefault="00BB1C43" w:rsidP="00BB1C43">
      <w:pPr>
        <w:spacing w:after="0" w:line="240" w:lineRule="auto"/>
        <w:ind w:left="1134" w:hanging="1134"/>
        <w:jc w:val="both"/>
        <w:rPr>
          <w:rFonts w:ascii="Arial" w:hAnsi="Arial" w:cs="Arial"/>
          <w:sz w:val="24"/>
          <w:szCs w:val="24"/>
        </w:rPr>
      </w:pPr>
      <w:r>
        <w:rPr>
          <w:rFonts w:ascii="Arial" w:hAnsi="Arial" w:cs="Arial"/>
          <w:sz w:val="24"/>
          <w:szCs w:val="24"/>
        </w:rPr>
        <w:t xml:space="preserve">Meta 11: </w:t>
      </w:r>
      <w:r w:rsidR="00CB434E" w:rsidRPr="00BB1C43">
        <w:rPr>
          <w:rFonts w:ascii="Arial" w:hAnsi="Arial" w:cs="Arial"/>
          <w:sz w:val="24"/>
          <w:szCs w:val="24"/>
        </w:rPr>
        <w:t>Un diseño y estudio de viabilidad para construcción de Baños Públicos.</w:t>
      </w:r>
    </w:p>
    <w:p w:rsidR="00CB434E" w:rsidRPr="00BB1C43" w:rsidRDefault="00BB1C43" w:rsidP="00BB1C43">
      <w:pPr>
        <w:spacing w:after="0" w:line="240" w:lineRule="auto"/>
        <w:ind w:left="1134" w:hanging="1134"/>
        <w:jc w:val="both"/>
        <w:rPr>
          <w:rFonts w:ascii="Arial" w:hAnsi="Arial" w:cs="Arial"/>
          <w:sz w:val="24"/>
          <w:szCs w:val="24"/>
        </w:rPr>
      </w:pPr>
      <w:r>
        <w:rPr>
          <w:rFonts w:ascii="Arial" w:hAnsi="Arial" w:cs="Arial"/>
          <w:sz w:val="24"/>
          <w:szCs w:val="24"/>
        </w:rPr>
        <w:t xml:space="preserve">Meta 12: </w:t>
      </w:r>
      <w:r w:rsidR="00CB434E" w:rsidRPr="00BB1C43">
        <w:rPr>
          <w:rFonts w:ascii="Arial" w:hAnsi="Arial" w:cs="Arial"/>
          <w:sz w:val="24"/>
          <w:szCs w:val="24"/>
        </w:rPr>
        <w:t>Un programa de Mejoramiento del Alumbrado público iniciado</w:t>
      </w:r>
    </w:p>
    <w:p w:rsidR="00CB434E" w:rsidRDefault="00CB434E" w:rsidP="00AE65C5">
      <w:pPr>
        <w:spacing w:after="0" w:line="240" w:lineRule="auto"/>
        <w:jc w:val="both"/>
        <w:rPr>
          <w:rFonts w:ascii="Arial" w:hAnsi="Arial" w:cs="Arial"/>
          <w:b/>
          <w:sz w:val="24"/>
          <w:szCs w:val="24"/>
        </w:rPr>
      </w:pPr>
    </w:p>
    <w:p w:rsidR="00AE65C5" w:rsidRDefault="000C0451" w:rsidP="00AE65C5">
      <w:pPr>
        <w:spacing w:after="0" w:line="240" w:lineRule="auto"/>
        <w:jc w:val="both"/>
        <w:rPr>
          <w:rFonts w:ascii="Arial" w:hAnsi="Arial" w:cs="Arial"/>
          <w:b/>
          <w:sz w:val="24"/>
          <w:szCs w:val="24"/>
        </w:rPr>
      </w:pPr>
      <w:r w:rsidRPr="00AE65C5">
        <w:rPr>
          <w:rFonts w:ascii="Arial" w:hAnsi="Arial" w:cs="Arial"/>
          <w:b/>
          <w:sz w:val="24"/>
          <w:szCs w:val="24"/>
        </w:rPr>
        <w:t>PROYECTO</w:t>
      </w:r>
      <w:r w:rsidR="0034115A" w:rsidRPr="00AE65C5">
        <w:rPr>
          <w:rFonts w:ascii="Arial" w:hAnsi="Arial" w:cs="Arial"/>
          <w:b/>
          <w:sz w:val="24"/>
          <w:szCs w:val="24"/>
        </w:rPr>
        <w:t>S</w:t>
      </w:r>
    </w:p>
    <w:p w:rsidR="000C0451" w:rsidRPr="00AE65C5" w:rsidRDefault="000C0451" w:rsidP="00AE65C5">
      <w:pPr>
        <w:spacing w:after="0" w:line="240" w:lineRule="auto"/>
        <w:jc w:val="both"/>
        <w:rPr>
          <w:rFonts w:ascii="Arial" w:hAnsi="Arial" w:cs="Arial"/>
          <w:b/>
          <w:sz w:val="24"/>
          <w:szCs w:val="24"/>
        </w:rPr>
      </w:pPr>
      <w:r w:rsidRPr="00AE65C5">
        <w:rPr>
          <w:rFonts w:ascii="Arial" w:hAnsi="Arial" w:cs="Arial"/>
          <w:b/>
          <w:sz w:val="24"/>
          <w:szCs w:val="24"/>
        </w:rPr>
        <w:t xml:space="preserve"> </w:t>
      </w:r>
    </w:p>
    <w:p w:rsidR="00392B1C" w:rsidRPr="00AE65C5" w:rsidRDefault="00392B1C" w:rsidP="00A55A62">
      <w:pPr>
        <w:pStyle w:val="Prrafodelista"/>
        <w:numPr>
          <w:ilvl w:val="0"/>
          <w:numId w:val="8"/>
        </w:numPr>
        <w:spacing w:after="0" w:line="240" w:lineRule="auto"/>
        <w:jc w:val="both"/>
        <w:rPr>
          <w:rFonts w:ascii="Arial" w:hAnsi="Arial" w:cs="Arial"/>
          <w:b/>
          <w:sz w:val="24"/>
          <w:szCs w:val="24"/>
        </w:rPr>
      </w:pPr>
      <w:r w:rsidRPr="00AE65C5">
        <w:rPr>
          <w:rFonts w:ascii="Arial" w:hAnsi="Arial" w:cs="Arial"/>
          <w:b/>
          <w:sz w:val="24"/>
          <w:szCs w:val="24"/>
        </w:rPr>
        <w:t>Implementaci</w:t>
      </w:r>
      <w:r w:rsidR="0055626E" w:rsidRPr="00AE65C5">
        <w:rPr>
          <w:rFonts w:ascii="Arial" w:hAnsi="Arial" w:cs="Arial"/>
          <w:b/>
          <w:sz w:val="24"/>
          <w:szCs w:val="24"/>
        </w:rPr>
        <w:t>ón del Esquema de Ordenamiento T</w:t>
      </w:r>
      <w:r w:rsidRPr="00AE65C5">
        <w:rPr>
          <w:rFonts w:ascii="Arial" w:hAnsi="Arial" w:cs="Arial"/>
          <w:b/>
          <w:sz w:val="24"/>
          <w:szCs w:val="24"/>
        </w:rPr>
        <w:t>erritorial</w:t>
      </w:r>
    </w:p>
    <w:p w:rsidR="00392B1C" w:rsidRPr="00AE65C5" w:rsidRDefault="00392B1C" w:rsidP="00A55A62">
      <w:pPr>
        <w:pStyle w:val="Prrafodelista"/>
        <w:numPr>
          <w:ilvl w:val="0"/>
          <w:numId w:val="8"/>
        </w:numPr>
        <w:spacing w:after="0" w:line="240" w:lineRule="auto"/>
        <w:jc w:val="both"/>
        <w:rPr>
          <w:rFonts w:ascii="Arial" w:hAnsi="Arial" w:cs="Arial"/>
          <w:b/>
          <w:sz w:val="24"/>
          <w:szCs w:val="24"/>
        </w:rPr>
      </w:pPr>
      <w:r w:rsidRPr="00AE65C5">
        <w:rPr>
          <w:rFonts w:ascii="Arial" w:hAnsi="Arial" w:cs="Arial"/>
          <w:b/>
          <w:sz w:val="24"/>
          <w:szCs w:val="24"/>
        </w:rPr>
        <w:t xml:space="preserve">Construcción y mantenimiento de andenes, edificios y otros espacios públicos </w:t>
      </w:r>
    </w:p>
    <w:p w:rsidR="00DC45D1" w:rsidRDefault="00DC45D1" w:rsidP="00A55A62">
      <w:pPr>
        <w:pStyle w:val="Prrafodelista"/>
        <w:numPr>
          <w:ilvl w:val="0"/>
          <w:numId w:val="8"/>
        </w:numPr>
        <w:spacing w:after="0" w:line="240" w:lineRule="auto"/>
        <w:jc w:val="both"/>
        <w:rPr>
          <w:rFonts w:ascii="Arial" w:hAnsi="Arial" w:cs="Arial"/>
          <w:b/>
          <w:sz w:val="24"/>
          <w:szCs w:val="24"/>
        </w:rPr>
      </w:pPr>
      <w:r>
        <w:rPr>
          <w:rFonts w:ascii="Arial" w:hAnsi="Arial" w:cs="Arial"/>
          <w:b/>
          <w:sz w:val="24"/>
          <w:szCs w:val="24"/>
        </w:rPr>
        <w:t>Apoyo a pro</w:t>
      </w:r>
      <w:r w:rsidR="00644E08">
        <w:rPr>
          <w:rFonts w:ascii="Arial" w:hAnsi="Arial" w:cs="Arial"/>
          <w:b/>
          <w:sz w:val="24"/>
          <w:szCs w:val="24"/>
        </w:rPr>
        <w:t>yectos estratégicos de ciudad (Centro C</w:t>
      </w:r>
      <w:r>
        <w:rPr>
          <w:rFonts w:ascii="Arial" w:hAnsi="Arial" w:cs="Arial"/>
          <w:b/>
          <w:sz w:val="24"/>
          <w:szCs w:val="24"/>
        </w:rPr>
        <w:t>ultural, Polideportivos cubiertos</w:t>
      </w:r>
      <w:r w:rsidR="00644E08">
        <w:rPr>
          <w:rFonts w:ascii="Arial" w:hAnsi="Arial" w:cs="Arial"/>
          <w:b/>
          <w:sz w:val="24"/>
          <w:szCs w:val="24"/>
        </w:rPr>
        <w:t>, Colegio Pablo VI, Biblioteca P</w:t>
      </w:r>
      <w:r>
        <w:rPr>
          <w:rFonts w:ascii="Arial" w:hAnsi="Arial" w:cs="Arial"/>
          <w:b/>
          <w:sz w:val="24"/>
          <w:szCs w:val="24"/>
        </w:rPr>
        <w:t>úbli</w:t>
      </w:r>
      <w:r w:rsidR="00644E08">
        <w:rPr>
          <w:rFonts w:ascii="Arial" w:hAnsi="Arial" w:cs="Arial"/>
          <w:b/>
          <w:sz w:val="24"/>
          <w:szCs w:val="24"/>
        </w:rPr>
        <w:t>ca, Edificio Municipal, Morgue M</w:t>
      </w:r>
      <w:r>
        <w:rPr>
          <w:rFonts w:ascii="Arial" w:hAnsi="Arial" w:cs="Arial"/>
          <w:b/>
          <w:sz w:val="24"/>
          <w:szCs w:val="24"/>
        </w:rPr>
        <w:t>unicipal y otros)</w:t>
      </w:r>
    </w:p>
    <w:p w:rsidR="00DA4D94" w:rsidRDefault="00DA4D94" w:rsidP="00DA4D94">
      <w:pPr>
        <w:pStyle w:val="Prrafodelista"/>
        <w:spacing w:after="0" w:line="240" w:lineRule="auto"/>
        <w:ind w:left="1770"/>
        <w:jc w:val="both"/>
        <w:rPr>
          <w:rFonts w:ascii="Arial" w:hAnsi="Arial" w:cs="Arial"/>
          <w:b/>
          <w:sz w:val="24"/>
          <w:szCs w:val="24"/>
        </w:rPr>
      </w:pPr>
    </w:p>
    <w:p w:rsidR="0030365B" w:rsidRDefault="0030365B" w:rsidP="00E55362">
      <w:pPr>
        <w:pStyle w:val="Prrafodelista"/>
        <w:numPr>
          <w:ilvl w:val="2"/>
          <w:numId w:val="94"/>
        </w:numPr>
        <w:spacing w:after="0" w:line="240" w:lineRule="auto"/>
        <w:rPr>
          <w:rFonts w:ascii="Arial" w:hAnsi="Arial" w:cs="Arial"/>
          <w:b/>
          <w:sz w:val="24"/>
        </w:rPr>
      </w:pPr>
      <w:r w:rsidRPr="006773DC">
        <w:rPr>
          <w:rFonts w:ascii="Arial" w:hAnsi="Arial" w:cs="Arial"/>
          <w:b/>
          <w:sz w:val="24"/>
        </w:rPr>
        <w:t>SECTOR VIVIENDA</w:t>
      </w:r>
    </w:p>
    <w:p w:rsidR="006773DC" w:rsidRPr="006773DC" w:rsidRDefault="006773DC" w:rsidP="001052BD">
      <w:pPr>
        <w:pStyle w:val="Prrafodelista"/>
        <w:spacing w:after="0" w:line="240" w:lineRule="auto"/>
        <w:rPr>
          <w:rFonts w:ascii="Arial" w:hAnsi="Arial" w:cs="Arial"/>
          <w:b/>
          <w:sz w:val="24"/>
        </w:rPr>
      </w:pPr>
    </w:p>
    <w:p w:rsidR="001052BD" w:rsidRDefault="001052BD" w:rsidP="001052BD">
      <w:pPr>
        <w:spacing w:after="0" w:line="240" w:lineRule="auto"/>
        <w:rPr>
          <w:rFonts w:ascii="Arial" w:hAnsi="Arial" w:cs="Arial"/>
          <w:b/>
          <w:sz w:val="24"/>
        </w:rPr>
      </w:pPr>
      <w:r w:rsidRPr="00887658">
        <w:rPr>
          <w:rFonts w:ascii="Arial" w:hAnsi="Arial" w:cs="Arial"/>
          <w:b/>
          <w:sz w:val="24"/>
        </w:rPr>
        <w:t>OBJETIVO SECTORIAL</w:t>
      </w:r>
    </w:p>
    <w:p w:rsidR="00343AF2" w:rsidRPr="00887658" w:rsidRDefault="001052BD" w:rsidP="006773DC">
      <w:pPr>
        <w:spacing w:after="0"/>
        <w:rPr>
          <w:rFonts w:ascii="Arial" w:hAnsi="Arial" w:cs="Arial"/>
          <w:b/>
          <w:sz w:val="24"/>
        </w:rPr>
      </w:pPr>
      <w:r w:rsidRPr="00887658">
        <w:rPr>
          <w:rFonts w:ascii="Arial" w:hAnsi="Arial" w:cs="Arial"/>
          <w:b/>
          <w:sz w:val="24"/>
        </w:rPr>
        <w:t xml:space="preserve"> </w:t>
      </w:r>
    </w:p>
    <w:p w:rsidR="00887658" w:rsidRPr="00100137" w:rsidRDefault="00887658" w:rsidP="00887658">
      <w:pPr>
        <w:autoSpaceDE w:val="0"/>
        <w:autoSpaceDN w:val="0"/>
        <w:adjustRightInd w:val="0"/>
        <w:spacing w:after="0" w:line="240" w:lineRule="auto"/>
        <w:jc w:val="both"/>
        <w:rPr>
          <w:rFonts w:ascii="Arial" w:hAnsi="Arial" w:cs="Arial"/>
          <w:sz w:val="24"/>
          <w:szCs w:val="20"/>
          <w:lang w:eastAsia="es-ES"/>
        </w:rPr>
      </w:pPr>
      <w:r w:rsidRPr="00100137">
        <w:rPr>
          <w:rFonts w:ascii="Arial" w:hAnsi="Arial" w:cs="Arial"/>
          <w:sz w:val="24"/>
          <w:szCs w:val="20"/>
          <w:lang w:eastAsia="es-ES"/>
        </w:rPr>
        <w:t xml:space="preserve">Mejorar las condiciones de habitabilidad en el municipio, apoyando el desarrollo de  nuevos proyectos habitacionales, mejoramientos de vivienda y regularización de tierras. </w:t>
      </w:r>
    </w:p>
    <w:p w:rsidR="00887658" w:rsidRPr="00100137" w:rsidRDefault="00887658" w:rsidP="00887658">
      <w:pPr>
        <w:autoSpaceDE w:val="0"/>
        <w:autoSpaceDN w:val="0"/>
        <w:adjustRightInd w:val="0"/>
        <w:spacing w:after="0" w:line="240" w:lineRule="auto"/>
        <w:jc w:val="both"/>
        <w:rPr>
          <w:rFonts w:ascii="Arial" w:hAnsi="Arial" w:cs="Arial"/>
          <w:b/>
          <w:sz w:val="24"/>
          <w:szCs w:val="24"/>
          <w:u w:val="single"/>
        </w:rPr>
      </w:pPr>
    </w:p>
    <w:p w:rsidR="00343AF2" w:rsidRPr="00AE65C5" w:rsidRDefault="001052BD" w:rsidP="001052BD">
      <w:pPr>
        <w:spacing w:after="0" w:line="240" w:lineRule="auto"/>
        <w:rPr>
          <w:rFonts w:ascii="Arial" w:hAnsi="Arial" w:cs="Arial"/>
          <w:b/>
          <w:sz w:val="24"/>
          <w:szCs w:val="24"/>
        </w:rPr>
      </w:pPr>
      <w:r>
        <w:rPr>
          <w:rFonts w:ascii="Arial" w:hAnsi="Arial" w:cs="Arial"/>
          <w:b/>
          <w:color w:val="FF0000"/>
          <w:sz w:val="24"/>
        </w:rPr>
        <w:t xml:space="preserve"> </w:t>
      </w:r>
      <w:r w:rsidRPr="00AE65C5">
        <w:rPr>
          <w:rFonts w:ascii="Arial" w:hAnsi="Arial" w:cs="Arial"/>
          <w:b/>
          <w:sz w:val="24"/>
          <w:szCs w:val="24"/>
        </w:rPr>
        <w:t>ESTRATEGIAS</w:t>
      </w:r>
    </w:p>
    <w:p w:rsidR="00343AF2" w:rsidRDefault="00343AF2" w:rsidP="001052BD">
      <w:pPr>
        <w:spacing w:after="0" w:line="20" w:lineRule="atLeast"/>
        <w:jc w:val="both"/>
        <w:rPr>
          <w:rFonts w:ascii="Arial" w:hAnsi="Arial" w:cs="Arial"/>
          <w:b/>
        </w:rPr>
      </w:pPr>
    </w:p>
    <w:p w:rsidR="00343AF2" w:rsidRPr="009370B6" w:rsidRDefault="00343AF2" w:rsidP="00E55362">
      <w:pPr>
        <w:pStyle w:val="Prrafodelista"/>
        <w:numPr>
          <w:ilvl w:val="0"/>
          <w:numId w:val="26"/>
        </w:numPr>
        <w:autoSpaceDE w:val="0"/>
        <w:autoSpaceDN w:val="0"/>
        <w:adjustRightInd w:val="0"/>
        <w:spacing w:after="0" w:line="20" w:lineRule="atLeast"/>
        <w:jc w:val="both"/>
        <w:rPr>
          <w:rFonts w:ascii="Arial" w:hAnsi="Arial" w:cs="Arial"/>
          <w:sz w:val="24"/>
          <w:szCs w:val="24"/>
        </w:rPr>
      </w:pPr>
      <w:r w:rsidRPr="009370B6">
        <w:rPr>
          <w:rFonts w:ascii="Arial" w:hAnsi="Arial" w:cs="Arial"/>
          <w:sz w:val="24"/>
          <w:szCs w:val="24"/>
        </w:rPr>
        <w:t xml:space="preserve">Fortalecer las políticas de gestión del suelo con el desarrollo de los instrumentos y mecanismos de planeación y de gestión establecidos por el </w:t>
      </w:r>
      <w:r>
        <w:rPr>
          <w:rFonts w:ascii="Arial" w:hAnsi="Arial" w:cs="Arial"/>
          <w:sz w:val="24"/>
          <w:szCs w:val="24"/>
        </w:rPr>
        <w:t>Esquema</w:t>
      </w:r>
      <w:r w:rsidRPr="009370B6">
        <w:rPr>
          <w:rFonts w:ascii="Arial" w:hAnsi="Arial" w:cs="Arial"/>
          <w:sz w:val="24"/>
          <w:szCs w:val="24"/>
        </w:rPr>
        <w:t xml:space="preserve"> de Ordenamiento Territorial, para aprovechar racionalmente el suelo en atención a las necesidades habitacionales en nuevos desarrollos, procesos de renovación, consolidación y mejoramiento integral.</w:t>
      </w:r>
    </w:p>
    <w:p w:rsidR="00343AF2" w:rsidRPr="009370B6" w:rsidRDefault="00343AF2" w:rsidP="00E55362">
      <w:pPr>
        <w:pStyle w:val="Prrafodelista"/>
        <w:numPr>
          <w:ilvl w:val="0"/>
          <w:numId w:val="26"/>
        </w:numPr>
        <w:autoSpaceDE w:val="0"/>
        <w:autoSpaceDN w:val="0"/>
        <w:adjustRightInd w:val="0"/>
        <w:spacing w:after="0" w:line="20" w:lineRule="atLeast"/>
        <w:jc w:val="both"/>
        <w:rPr>
          <w:rFonts w:ascii="Arial" w:hAnsi="Arial" w:cs="Arial"/>
          <w:sz w:val="24"/>
          <w:szCs w:val="24"/>
        </w:rPr>
      </w:pPr>
      <w:r w:rsidRPr="009370B6">
        <w:rPr>
          <w:rFonts w:ascii="Arial" w:hAnsi="Arial" w:cs="Arial"/>
          <w:sz w:val="24"/>
          <w:szCs w:val="24"/>
        </w:rPr>
        <w:t>Fortalecer las políticas de financiamiento habitacional basadas en la integración y concurrencia de recursos nacionales, internacionales, de las cajas de compensación, estableciendo alianzas para el desarrollo habitacional e innovando en instrumentos y mecanismos de financiamiento que consulten la realidad socioeconómica de la población y permitan llegar a los grupos de menores ingresos.</w:t>
      </w:r>
    </w:p>
    <w:p w:rsidR="00343AF2" w:rsidRPr="009370B6" w:rsidRDefault="00343AF2" w:rsidP="00E55362">
      <w:pPr>
        <w:pStyle w:val="Prrafodelista"/>
        <w:numPr>
          <w:ilvl w:val="0"/>
          <w:numId w:val="26"/>
        </w:numPr>
        <w:autoSpaceDE w:val="0"/>
        <w:autoSpaceDN w:val="0"/>
        <w:adjustRightInd w:val="0"/>
        <w:spacing w:after="0" w:line="20" w:lineRule="atLeast"/>
        <w:jc w:val="both"/>
        <w:rPr>
          <w:rFonts w:ascii="Arial" w:hAnsi="Arial" w:cs="Arial"/>
          <w:sz w:val="24"/>
          <w:szCs w:val="24"/>
        </w:rPr>
      </w:pPr>
      <w:r w:rsidRPr="009370B6">
        <w:rPr>
          <w:rFonts w:ascii="Arial" w:hAnsi="Arial" w:cs="Arial"/>
          <w:sz w:val="24"/>
          <w:szCs w:val="24"/>
        </w:rPr>
        <w:t xml:space="preserve">Hacer acuerdos territoriales comunitarios, a través de los procesos de información, difusión, sensibilización, asesoría, capacitación, asistencia técnica a </w:t>
      </w:r>
      <w:r>
        <w:rPr>
          <w:rFonts w:ascii="Arial" w:hAnsi="Arial" w:cs="Arial"/>
          <w:sz w:val="24"/>
          <w:szCs w:val="24"/>
        </w:rPr>
        <w:t>los grupos familiares y</w:t>
      </w:r>
      <w:r w:rsidRPr="009370B6">
        <w:rPr>
          <w:rFonts w:ascii="Arial" w:hAnsi="Arial" w:cs="Arial"/>
          <w:sz w:val="24"/>
          <w:szCs w:val="24"/>
        </w:rPr>
        <w:t xml:space="preserve"> organizaciones populares de vivienda.</w:t>
      </w:r>
    </w:p>
    <w:p w:rsidR="00343AF2" w:rsidRPr="009370B6" w:rsidRDefault="00343AF2" w:rsidP="00E55362">
      <w:pPr>
        <w:pStyle w:val="Prrafodelista"/>
        <w:numPr>
          <w:ilvl w:val="0"/>
          <w:numId w:val="26"/>
        </w:numPr>
        <w:autoSpaceDE w:val="0"/>
        <w:autoSpaceDN w:val="0"/>
        <w:adjustRightInd w:val="0"/>
        <w:spacing w:after="0" w:line="20" w:lineRule="atLeast"/>
        <w:jc w:val="both"/>
        <w:rPr>
          <w:rFonts w:ascii="Arial" w:hAnsi="Arial" w:cs="Arial"/>
          <w:sz w:val="24"/>
          <w:szCs w:val="24"/>
        </w:rPr>
      </w:pPr>
      <w:r w:rsidRPr="009370B6">
        <w:rPr>
          <w:rFonts w:ascii="Arial" w:hAnsi="Arial" w:cs="Arial"/>
          <w:sz w:val="24"/>
          <w:szCs w:val="24"/>
        </w:rPr>
        <w:t>Coordinar el Sistema Municipal Habitacional, articulándolo con los sistemas metropolitano, departamental y nacional mediante la creación de un Comité</w:t>
      </w:r>
      <w:r>
        <w:rPr>
          <w:rFonts w:ascii="Arial" w:hAnsi="Arial" w:cs="Arial"/>
          <w:sz w:val="24"/>
          <w:szCs w:val="24"/>
        </w:rPr>
        <w:t xml:space="preserve"> </w:t>
      </w:r>
      <w:r w:rsidRPr="009370B6">
        <w:rPr>
          <w:rFonts w:ascii="Arial" w:hAnsi="Arial" w:cs="Arial"/>
          <w:sz w:val="24"/>
          <w:szCs w:val="24"/>
        </w:rPr>
        <w:t>Municipal de política habitacional.</w:t>
      </w:r>
    </w:p>
    <w:p w:rsidR="00343AF2" w:rsidRDefault="00343AF2" w:rsidP="00343AF2">
      <w:pPr>
        <w:spacing w:after="0" w:line="20" w:lineRule="atLeast"/>
        <w:jc w:val="both"/>
        <w:rPr>
          <w:rFonts w:ascii="Arial" w:hAnsi="Arial" w:cs="Arial"/>
          <w:b/>
        </w:rPr>
      </w:pPr>
    </w:p>
    <w:p w:rsidR="00343AF2" w:rsidRPr="00AE65C5" w:rsidRDefault="007A23EA" w:rsidP="00343AF2">
      <w:pPr>
        <w:spacing w:after="0" w:line="20" w:lineRule="atLeast"/>
        <w:jc w:val="both"/>
        <w:rPr>
          <w:rFonts w:ascii="Arial" w:hAnsi="Arial" w:cs="Arial"/>
          <w:b/>
          <w:sz w:val="24"/>
          <w:szCs w:val="24"/>
        </w:rPr>
      </w:pPr>
      <w:r w:rsidRPr="00AE65C5">
        <w:rPr>
          <w:rFonts w:ascii="Arial" w:hAnsi="Arial" w:cs="Arial"/>
          <w:b/>
          <w:sz w:val="24"/>
          <w:szCs w:val="24"/>
        </w:rPr>
        <w:t>METAS DE RESULTADO</w:t>
      </w:r>
    </w:p>
    <w:p w:rsidR="00343AF2" w:rsidRDefault="00343AF2" w:rsidP="00343AF2">
      <w:pPr>
        <w:spacing w:after="0" w:line="20" w:lineRule="atLeast"/>
        <w:jc w:val="both"/>
        <w:rPr>
          <w:rFonts w:ascii="Arial" w:hAnsi="Arial" w:cs="Arial"/>
          <w:b/>
        </w:rPr>
      </w:pPr>
    </w:p>
    <w:p w:rsidR="00343AF2" w:rsidRPr="00A86A8F" w:rsidRDefault="00343AF2" w:rsidP="00E55362">
      <w:pPr>
        <w:pStyle w:val="Prrafodelista"/>
        <w:numPr>
          <w:ilvl w:val="0"/>
          <w:numId w:val="79"/>
        </w:numPr>
        <w:autoSpaceDE w:val="0"/>
        <w:autoSpaceDN w:val="0"/>
        <w:adjustRightInd w:val="0"/>
        <w:spacing w:after="0" w:line="20" w:lineRule="atLeast"/>
        <w:jc w:val="both"/>
        <w:rPr>
          <w:rFonts w:ascii="Arial" w:hAnsi="Arial" w:cs="Arial"/>
          <w:sz w:val="24"/>
          <w:szCs w:val="24"/>
        </w:rPr>
      </w:pPr>
      <w:r w:rsidRPr="00A86A8F">
        <w:rPr>
          <w:rFonts w:ascii="Arial" w:hAnsi="Arial" w:cs="Arial"/>
          <w:sz w:val="24"/>
          <w:szCs w:val="24"/>
        </w:rPr>
        <w:t>Disminuir en un 50% el déficit cuantitativo de vivienda en el municipio, de acuerdo al censo realizado por el DANE al año 2005 (pasar del 3.8% al 1.9%).</w:t>
      </w:r>
    </w:p>
    <w:p w:rsidR="00343AF2" w:rsidRDefault="00343AF2" w:rsidP="00E55362">
      <w:pPr>
        <w:pStyle w:val="Prrafodelista"/>
        <w:numPr>
          <w:ilvl w:val="0"/>
          <w:numId w:val="79"/>
        </w:numPr>
        <w:autoSpaceDE w:val="0"/>
        <w:autoSpaceDN w:val="0"/>
        <w:adjustRightInd w:val="0"/>
        <w:spacing w:after="0" w:line="20" w:lineRule="atLeast"/>
        <w:jc w:val="both"/>
        <w:rPr>
          <w:rFonts w:ascii="Arial" w:hAnsi="Arial" w:cs="Arial"/>
          <w:sz w:val="24"/>
          <w:szCs w:val="24"/>
        </w:rPr>
      </w:pPr>
      <w:r w:rsidRPr="00A86A8F">
        <w:rPr>
          <w:rFonts w:ascii="Arial" w:hAnsi="Arial" w:cs="Arial"/>
          <w:sz w:val="24"/>
          <w:szCs w:val="24"/>
        </w:rPr>
        <w:t>Disminuir en 10</w:t>
      </w:r>
      <w:r>
        <w:rPr>
          <w:rFonts w:ascii="Arial" w:hAnsi="Arial" w:cs="Arial"/>
          <w:sz w:val="24"/>
          <w:szCs w:val="24"/>
        </w:rPr>
        <w:t xml:space="preserve"> puntos porcentuales</w:t>
      </w:r>
      <w:r w:rsidRPr="00A86A8F">
        <w:rPr>
          <w:rFonts w:ascii="Arial" w:hAnsi="Arial" w:cs="Arial"/>
          <w:sz w:val="24"/>
          <w:szCs w:val="24"/>
        </w:rPr>
        <w:t xml:space="preserve"> el déficit cualitativo de vivienda en el municipio, de acuerdo al censo realizado por el DANE al año 2005 (pasar del </w:t>
      </w:r>
      <w:r w:rsidRPr="00DB4599">
        <w:rPr>
          <w:rFonts w:ascii="Arial" w:hAnsi="Arial" w:cs="Arial"/>
          <w:b/>
          <w:sz w:val="24"/>
          <w:szCs w:val="24"/>
        </w:rPr>
        <w:t>72.8%</w:t>
      </w:r>
      <w:r w:rsidRPr="00A86A8F">
        <w:rPr>
          <w:rFonts w:ascii="Arial" w:hAnsi="Arial" w:cs="Arial"/>
          <w:sz w:val="24"/>
          <w:szCs w:val="24"/>
        </w:rPr>
        <w:t xml:space="preserve"> al 62.8%).</w:t>
      </w:r>
    </w:p>
    <w:p w:rsidR="00343AF2" w:rsidRDefault="00343AF2" w:rsidP="00E55362">
      <w:pPr>
        <w:pStyle w:val="Prrafodelista"/>
        <w:numPr>
          <w:ilvl w:val="0"/>
          <w:numId w:val="79"/>
        </w:numPr>
        <w:autoSpaceDE w:val="0"/>
        <w:autoSpaceDN w:val="0"/>
        <w:adjustRightInd w:val="0"/>
        <w:spacing w:after="0" w:line="20" w:lineRule="atLeast"/>
        <w:jc w:val="both"/>
        <w:rPr>
          <w:rFonts w:ascii="Arial" w:hAnsi="Arial" w:cs="Arial"/>
          <w:sz w:val="24"/>
          <w:szCs w:val="24"/>
        </w:rPr>
      </w:pPr>
      <w:r>
        <w:rPr>
          <w:rFonts w:ascii="Arial" w:hAnsi="Arial" w:cs="Arial"/>
          <w:sz w:val="24"/>
          <w:szCs w:val="24"/>
        </w:rPr>
        <w:t>Capacitar al 100% de las Organizaciones populares de vivienda del municipio, para la presentación de proyectos de vivienda subsidiadas por el Municipio, el Departamento o la Nación.</w:t>
      </w:r>
    </w:p>
    <w:p w:rsidR="00343AF2" w:rsidRDefault="00343AF2" w:rsidP="00E55362">
      <w:pPr>
        <w:pStyle w:val="Prrafodelista"/>
        <w:numPr>
          <w:ilvl w:val="0"/>
          <w:numId w:val="79"/>
        </w:numPr>
        <w:autoSpaceDE w:val="0"/>
        <w:autoSpaceDN w:val="0"/>
        <w:adjustRightInd w:val="0"/>
        <w:spacing w:after="0" w:line="20" w:lineRule="atLeast"/>
        <w:jc w:val="both"/>
        <w:rPr>
          <w:rFonts w:ascii="Arial" w:hAnsi="Arial" w:cs="Arial"/>
          <w:sz w:val="24"/>
          <w:szCs w:val="24"/>
        </w:rPr>
      </w:pPr>
      <w:r>
        <w:rPr>
          <w:rFonts w:ascii="Arial" w:hAnsi="Arial" w:cs="Arial"/>
          <w:sz w:val="24"/>
          <w:szCs w:val="24"/>
        </w:rPr>
        <w:t>Caracterización del 100% de los lotes ejidales y establecimiento de política de legalización de los mismos a través de subsidios de vivienda.</w:t>
      </w:r>
    </w:p>
    <w:p w:rsidR="007A23EA" w:rsidRDefault="007A23EA" w:rsidP="007A23EA">
      <w:pPr>
        <w:autoSpaceDE w:val="0"/>
        <w:autoSpaceDN w:val="0"/>
        <w:adjustRightInd w:val="0"/>
        <w:spacing w:after="0" w:line="20" w:lineRule="atLeast"/>
        <w:jc w:val="both"/>
        <w:rPr>
          <w:rFonts w:ascii="Arial" w:hAnsi="Arial" w:cs="Arial"/>
          <w:sz w:val="24"/>
          <w:szCs w:val="24"/>
        </w:rPr>
      </w:pPr>
    </w:p>
    <w:p w:rsidR="007A23EA" w:rsidRPr="00AE65C5" w:rsidRDefault="007A23EA" w:rsidP="007A23EA">
      <w:pPr>
        <w:spacing w:after="0" w:line="20" w:lineRule="atLeast"/>
        <w:jc w:val="both"/>
        <w:rPr>
          <w:rFonts w:ascii="Arial" w:hAnsi="Arial" w:cs="Arial"/>
          <w:b/>
          <w:sz w:val="24"/>
          <w:szCs w:val="24"/>
        </w:rPr>
      </w:pPr>
      <w:r>
        <w:rPr>
          <w:rFonts w:ascii="Arial" w:hAnsi="Arial" w:cs="Arial"/>
          <w:b/>
          <w:sz w:val="24"/>
          <w:szCs w:val="24"/>
        </w:rPr>
        <w:t xml:space="preserve">INDICADOR </w:t>
      </w:r>
      <w:r w:rsidRPr="00AE65C5">
        <w:rPr>
          <w:rFonts w:ascii="Arial" w:hAnsi="Arial" w:cs="Arial"/>
          <w:b/>
          <w:sz w:val="24"/>
          <w:szCs w:val="24"/>
        </w:rPr>
        <w:t>DE RESULTADO</w:t>
      </w:r>
    </w:p>
    <w:p w:rsidR="007A23EA" w:rsidRDefault="007A23EA" w:rsidP="007A23EA">
      <w:pPr>
        <w:autoSpaceDE w:val="0"/>
        <w:autoSpaceDN w:val="0"/>
        <w:adjustRightInd w:val="0"/>
        <w:spacing w:after="0" w:line="20" w:lineRule="atLeast"/>
        <w:jc w:val="both"/>
        <w:rPr>
          <w:rFonts w:ascii="Arial" w:hAnsi="Arial" w:cs="Arial"/>
          <w:sz w:val="24"/>
          <w:szCs w:val="24"/>
        </w:rPr>
      </w:pPr>
    </w:p>
    <w:p w:rsidR="007A23EA" w:rsidRDefault="007A23EA" w:rsidP="007A23EA">
      <w:pPr>
        <w:autoSpaceDE w:val="0"/>
        <w:autoSpaceDN w:val="0"/>
        <w:adjustRightInd w:val="0"/>
        <w:spacing w:after="0" w:line="20" w:lineRule="atLeast"/>
        <w:jc w:val="both"/>
        <w:rPr>
          <w:rFonts w:ascii="Arial" w:hAnsi="Arial" w:cs="Arial"/>
          <w:sz w:val="24"/>
          <w:szCs w:val="24"/>
        </w:rPr>
      </w:pPr>
      <w:r>
        <w:rPr>
          <w:rFonts w:ascii="Arial" w:hAnsi="Arial" w:cs="Arial"/>
          <w:sz w:val="24"/>
          <w:szCs w:val="24"/>
        </w:rPr>
        <w:t xml:space="preserve">Meta 1: </w:t>
      </w:r>
      <w:r w:rsidRPr="007A23EA">
        <w:rPr>
          <w:rFonts w:ascii="Arial" w:hAnsi="Arial" w:cs="Arial"/>
          <w:sz w:val="24"/>
          <w:szCs w:val="24"/>
        </w:rPr>
        <w:t xml:space="preserve">% </w:t>
      </w:r>
      <w:r>
        <w:rPr>
          <w:rFonts w:ascii="Arial" w:hAnsi="Arial" w:cs="Arial"/>
          <w:sz w:val="24"/>
          <w:szCs w:val="24"/>
        </w:rPr>
        <w:t>de</w:t>
      </w:r>
      <w:r w:rsidRPr="007A23EA">
        <w:rPr>
          <w:rFonts w:ascii="Arial" w:hAnsi="Arial" w:cs="Arial"/>
          <w:sz w:val="24"/>
          <w:szCs w:val="24"/>
        </w:rPr>
        <w:t xml:space="preserve"> déficit cuantitativo de vivienda en el municipio</w:t>
      </w:r>
      <w:r>
        <w:rPr>
          <w:rFonts w:ascii="Arial" w:hAnsi="Arial" w:cs="Arial"/>
          <w:sz w:val="24"/>
          <w:szCs w:val="24"/>
        </w:rPr>
        <w:t>/ % según Censo DANE 2005.</w:t>
      </w:r>
    </w:p>
    <w:p w:rsidR="007A23EA" w:rsidRPr="007A23EA" w:rsidRDefault="007A23EA" w:rsidP="007A23EA">
      <w:pPr>
        <w:autoSpaceDE w:val="0"/>
        <w:autoSpaceDN w:val="0"/>
        <w:adjustRightInd w:val="0"/>
        <w:spacing w:after="0" w:line="20" w:lineRule="atLeast"/>
        <w:jc w:val="both"/>
        <w:rPr>
          <w:rFonts w:ascii="Arial" w:hAnsi="Arial" w:cs="Arial"/>
          <w:sz w:val="24"/>
          <w:szCs w:val="24"/>
        </w:rPr>
      </w:pPr>
    </w:p>
    <w:p w:rsidR="007A23EA" w:rsidRPr="007A23EA" w:rsidRDefault="007A23EA" w:rsidP="007A23EA">
      <w:pPr>
        <w:autoSpaceDE w:val="0"/>
        <w:autoSpaceDN w:val="0"/>
        <w:adjustRightInd w:val="0"/>
        <w:spacing w:after="0" w:line="20" w:lineRule="atLeast"/>
        <w:jc w:val="both"/>
        <w:rPr>
          <w:rFonts w:ascii="Arial" w:hAnsi="Arial" w:cs="Arial"/>
          <w:sz w:val="24"/>
          <w:szCs w:val="24"/>
        </w:rPr>
      </w:pPr>
      <w:r>
        <w:rPr>
          <w:rFonts w:ascii="Arial" w:hAnsi="Arial" w:cs="Arial"/>
          <w:sz w:val="24"/>
          <w:szCs w:val="24"/>
        </w:rPr>
        <w:t xml:space="preserve">Meta 2: % de </w:t>
      </w:r>
      <w:r w:rsidRPr="007A23EA">
        <w:rPr>
          <w:rFonts w:ascii="Arial" w:hAnsi="Arial" w:cs="Arial"/>
          <w:sz w:val="24"/>
          <w:szCs w:val="24"/>
        </w:rPr>
        <w:t>déficit cualitativo de vivienda en el municipio</w:t>
      </w:r>
      <w:r>
        <w:rPr>
          <w:rFonts w:ascii="Arial" w:hAnsi="Arial" w:cs="Arial"/>
          <w:sz w:val="24"/>
          <w:szCs w:val="24"/>
        </w:rPr>
        <w:t>/ % según Censo DANE</w:t>
      </w:r>
      <w:r w:rsidRPr="007A23EA">
        <w:rPr>
          <w:rFonts w:ascii="Arial" w:hAnsi="Arial" w:cs="Arial"/>
          <w:sz w:val="24"/>
          <w:szCs w:val="24"/>
        </w:rPr>
        <w:t>, 2005</w:t>
      </w:r>
      <w:r>
        <w:rPr>
          <w:rFonts w:ascii="Arial" w:hAnsi="Arial" w:cs="Arial"/>
          <w:sz w:val="24"/>
          <w:szCs w:val="24"/>
        </w:rPr>
        <w:t xml:space="preserve">. </w:t>
      </w:r>
    </w:p>
    <w:p w:rsidR="007A23EA" w:rsidRDefault="007A23EA" w:rsidP="007A23EA">
      <w:pPr>
        <w:autoSpaceDE w:val="0"/>
        <w:autoSpaceDN w:val="0"/>
        <w:adjustRightInd w:val="0"/>
        <w:spacing w:after="0" w:line="20" w:lineRule="atLeast"/>
        <w:jc w:val="both"/>
        <w:rPr>
          <w:rFonts w:ascii="Arial" w:hAnsi="Arial" w:cs="Arial"/>
          <w:sz w:val="24"/>
          <w:szCs w:val="24"/>
        </w:rPr>
      </w:pPr>
      <w:r>
        <w:rPr>
          <w:rFonts w:ascii="Arial" w:hAnsi="Arial" w:cs="Arial"/>
          <w:sz w:val="24"/>
          <w:szCs w:val="24"/>
        </w:rPr>
        <w:t xml:space="preserve">Meta 3: </w:t>
      </w:r>
      <w:r w:rsidRPr="007A23EA">
        <w:rPr>
          <w:rFonts w:ascii="Arial" w:hAnsi="Arial" w:cs="Arial"/>
          <w:sz w:val="24"/>
          <w:szCs w:val="24"/>
        </w:rPr>
        <w:t xml:space="preserve">% de </w:t>
      </w:r>
      <w:r>
        <w:rPr>
          <w:rFonts w:ascii="Arial" w:hAnsi="Arial" w:cs="Arial"/>
          <w:sz w:val="24"/>
          <w:szCs w:val="24"/>
        </w:rPr>
        <w:t>o</w:t>
      </w:r>
      <w:r w:rsidRPr="007A23EA">
        <w:rPr>
          <w:rFonts w:ascii="Arial" w:hAnsi="Arial" w:cs="Arial"/>
          <w:sz w:val="24"/>
          <w:szCs w:val="24"/>
        </w:rPr>
        <w:t>rganizaciones populares de vivienda del municipio</w:t>
      </w:r>
      <w:r>
        <w:rPr>
          <w:rFonts w:ascii="Arial" w:hAnsi="Arial" w:cs="Arial"/>
          <w:sz w:val="24"/>
          <w:szCs w:val="24"/>
        </w:rPr>
        <w:t xml:space="preserve"> capacitadas. </w:t>
      </w:r>
      <w:r w:rsidR="002A70E6">
        <w:rPr>
          <w:rFonts w:ascii="Arial" w:hAnsi="Arial" w:cs="Arial"/>
          <w:sz w:val="24"/>
          <w:szCs w:val="24"/>
        </w:rPr>
        <w:t xml:space="preserve">Meta 4: % de </w:t>
      </w:r>
      <w:r>
        <w:rPr>
          <w:rFonts w:ascii="Arial" w:hAnsi="Arial" w:cs="Arial"/>
          <w:sz w:val="24"/>
          <w:szCs w:val="24"/>
        </w:rPr>
        <w:t xml:space="preserve">Caracterización de lotes ejidales y </w:t>
      </w:r>
      <w:r w:rsidR="002A70E6">
        <w:rPr>
          <w:rFonts w:ascii="Arial" w:hAnsi="Arial" w:cs="Arial"/>
          <w:sz w:val="24"/>
          <w:szCs w:val="24"/>
        </w:rPr>
        <w:t xml:space="preserve">% </w:t>
      </w:r>
      <w:r>
        <w:rPr>
          <w:rFonts w:ascii="Arial" w:hAnsi="Arial" w:cs="Arial"/>
          <w:sz w:val="24"/>
          <w:szCs w:val="24"/>
        </w:rPr>
        <w:t>de política de legalización de los mismos</w:t>
      </w:r>
      <w:r w:rsidR="002A70E6">
        <w:rPr>
          <w:rFonts w:ascii="Arial" w:hAnsi="Arial" w:cs="Arial"/>
          <w:sz w:val="24"/>
          <w:szCs w:val="24"/>
        </w:rPr>
        <w:t xml:space="preserve"> implementada. </w:t>
      </w:r>
    </w:p>
    <w:p w:rsidR="007A23EA" w:rsidRPr="007A23EA" w:rsidRDefault="007A23EA" w:rsidP="007A23EA">
      <w:pPr>
        <w:autoSpaceDE w:val="0"/>
        <w:autoSpaceDN w:val="0"/>
        <w:adjustRightInd w:val="0"/>
        <w:spacing w:after="0" w:line="20" w:lineRule="atLeast"/>
        <w:jc w:val="both"/>
        <w:rPr>
          <w:rFonts w:ascii="Arial" w:hAnsi="Arial" w:cs="Arial"/>
          <w:sz w:val="24"/>
          <w:szCs w:val="24"/>
        </w:rPr>
      </w:pPr>
    </w:p>
    <w:p w:rsidR="000C0451" w:rsidRPr="00AE65C5" w:rsidRDefault="00BF1701" w:rsidP="00343AF2">
      <w:pPr>
        <w:spacing w:after="0" w:line="20" w:lineRule="atLeast"/>
        <w:rPr>
          <w:rFonts w:ascii="Arial" w:hAnsi="Arial" w:cs="Arial"/>
          <w:b/>
          <w:sz w:val="24"/>
          <w:szCs w:val="24"/>
        </w:rPr>
      </w:pPr>
      <w:r>
        <w:rPr>
          <w:rFonts w:ascii="Arial" w:hAnsi="Arial" w:cs="Arial"/>
          <w:b/>
          <w:sz w:val="24"/>
          <w:szCs w:val="24"/>
        </w:rPr>
        <w:t>5.</w:t>
      </w:r>
      <w:r w:rsidR="006773DC">
        <w:rPr>
          <w:rFonts w:ascii="Arial" w:hAnsi="Arial" w:cs="Arial"/>
          <w:b/>
          <w:sz w:val="24"/>
          <w:szCs w:val="24"/>
        </w:rPr>
        <w:t>3</w:t>
      </w:r>
      <w:r w:rsidR="002D06C8">
        <w:rPr>
          <w:rFonts w:ascii="Arial" w:hAnsi="Arial" w:cs="Arial"/>
          <w:b/>
          <w:sz w:val="24"/>
          <w:szCs w:val="24"/>
        </w:rPr>
        <w:t xml:space="preserve">.2.1 </w:t>
      </w:r>
      <w:r w:rsidR="006F533E" w:rsidRPr="00AE65C5">
        <w:rPr>
          <w:rFonts w:ascii="Arial" w:hAnsi="Arial" w:cs="Arial"/>
          <w:b/>
          <w:sz w:val="24"/>
          <w:szCs w:val="24"/>
        </w:rPr>
        <w:t>PROGRAMA VIVIENDA PARA UNA VIDA DIGNA.</w:t>
      </w:r>
    </w:p>
    <w:p w:rsidR="0080548F" w:rsidRDefault="0080548F" w:rsidP="00343AF2">
      <w:pPr>
        <w:spacing w:after="0" w:line="20" w:lineRule="atLeast"/>
        <w:rPr>
          <w:rFonts w:ascii="Arial" w:hAnsi="Arial" w:cs="Arial"/>
          <w:b/>
        </w:rPr>
      </w:pPr>
    </w:p>
    <w:p w:rsidR="000805B4" w:rsidRPr="00AE65C5" w:rsidRDefault="001052BD" w:rsidP="0080548F">
      <w:pPr>
        <w:spacing w:after="0" w:line="20" w:lineRule="atLeast"/>
        <w:jc w:val="both"/>
        <w:rPr>
          <w:rFonts w:ascii="Arial" w:hAnsi="Arial" w:cs="Arial"/>
          <w:b/>
          <w:sz w:val="24"/>
          <w:szCs w:val="24"/>
        </w:rPr>
      </w:pPr>
      <w:r>
        <w:rPr>
          <w:rFonts w:ascii="Arial" w:hAnsi="Arial" w:cs="Arial"/>
          <w:b/>
          <w:sz w:val="24"/>
          <w:szCs w:val="24"/>
        </w:rPr>
        <w:t xml:space="preserve">OBJETIVO PROGRAMÁTICO </w:t>
      </w:r>
    </w:p>
    <w:p w:rsidR="0080548F" w:rsidRPr="00AE65C5" w:rsidRDefault="0080548F" w:rsidP="0080548F">
      <w:pPr>
        <w:autoSpaceDE w:val="0"/>
        <w:autoSpaceDN w:val="0"/>
        <w:adjustRightInd w:val="0"/>
        <w:spacing w:after="0" w:line="20" w:lineRule="atLeast"/>
        <w:jc w:val="both"/>
        <w:rPr>
          <w:rFonts w:ascii="Arial" w:hAnsi="Arial" w:cs="Arial"/>
          <w:sz w:val="24"/>
          <w:szCs w:val="24"/>
          <w:lang w:eastAsia="es-ES"/>
        </w:rPr>
      </w:pPr>
    </w:p>
    <w:p w:rsidR="00F60776" w:rsidRPr="00AE65C5" w:rsidRDefault="00F60776" w:rsidP="0080548F">
      <w:pPr>
        <w:autoSpaceDE w:val="0"/>
        <w:autoSpaceDN w:val="0"/>
        <w:adjustRightInd w:val="0"/>
        <w:spacing w:after="0" w:line="20" w:lineRule="atLeast"/>
        <w:jc w:val="both"/>
        <w:rPr>
          <w:rFonts w:ascii="Arial" w:hAnsi="Arial" w:cs="Arial"/>
          <w:sz w:val="24"/>
          <w:szCs w:val="24"/>
          <w:lang w:eastAsia="es-ES"/>
        </w:rPr>
      </w:pPr>
      <w:r w:rsidRPr="00AE65C5">
        <w:rPr>
          <w:rFonts w:ascii="Arial" w:hAnsi="Arial" w:cs="Arial"/>
          <w:sz w:val="24"/>
          <w:szCs w:val="24"/>
          <w:lang w:eastAsia="es-ES"/>
        </w:rPr>
        <w:t xml:space="preserve">Mejorar las condiciones de habitabilidad en el municipio, apoyando el desarrollo de  nuevos proyectos habitacionales, mejoramientos de vivienda y regularización de tierras. </w:t>
      </w:r>
    </w:p>
    <w:p w:rsidR="00F60776" w:rsidRDefault="00F60776" w:rsidP="0080548F">
      <w:pPr>
        <w:autoSpaceDE w:val="0"/>
        <w:autoSpaceDN w:val="0"/>
        <w:adjustRightInd w:val="0"/>
        <w:spacing w:after="0" w:line="20" w:lineRule="atLeast"/>
        <w:jc w:val="both"/>
        <w:rPr>
          <w:rFonts w:ascii="Arial" w:hAnsi="Arial" w:cs="Arial"/>
          <w:sz w:val="24"/>
          <w:szCs w:val="20"/>
          <w:lang w:eastAsia="es-ES"/>
        </w:rPr>
      </w:pPr>
    </w:p>
    <w:p w:rsidR="009370B6" w:rsidRPr="00AE65C5" w:rsidRDefault="002A70E6" w:rsidP="0080548F">
      <w:pPr>
        <w:spacing w:after="0" w:line="20" w:lineRule="atLeast"/>
        <w:jc w:val="both"/>
        <w:rPr>
          <w:rFonts w:ascii="Arial" w:hAnsi="Arial" w:cs="Arial"/>
          <w:b/>
          <w:sz w:val="24"/>
          <w:szCs w:val="24"/>
        </w:rPr>
      </w:pPr>
      <w:r w:rsidRPr="00AE65C5">
        <w:rPr>
          <w:rFonts w:ascii="Arial" w:hAnsi="Arial" w:cs="Arial"/>
          <w:b/>
          <w:sz w:val="24"/>
          <w:szCs w:val="24"/>
        </w:rPr>
        <w:t>METAS DE PRODUCTO</w:t>
      </w:r>
    </w:p>
    <w:p w:rsidR="0080548F" w:rsidRDefault="0080548F" w:rsidP="0080548F">
      <w:pPr>
        <w:spacing w:after="0" w:line="20" w:lineRule="atLeast"/>
        <w:jc w:val="both"/>
        <w:rPr>
          <w:rFonts w:ascii="Arial" w:hAnsi="Arial" w:cs="Arial"/>
          <w:b/>
        </w:rPr>
      </w:pPr>
    </w:p>
    <w:p w:rsidR="00FC5E24" w:rsidRDefault="00FC5E24" w:rsidP="00E55362">
      <w:pPr>
        <w:pStyle w:val="Prrafodelista"/>
        <w:numPr>
          <w:ilvl w:val="0"/>
          <w:numId w:val="80"/>
        </w:numPr>
        <w:autoSpaceDE w:val="0"/>
        <w:autoSpaceDN w:val="0"/>
        <w:adjustRightInd w:val="0"/>
        <w:spacing w:after="0" w:line="20" w:lineRule="atLeast"/>
        <w:jc w:val="both"/>
        <w:rPr>
          <w:rFonts w:ascii="Arial" w:hAnsi="Arial" w:cs="Arial"/>
          <w:sz w:val="24"/>
          <w:szCs w:val="24"/>
        </w:rPr>
      </w:pPr>
      <w:r>
        <w:rPr>
          <w:rFonts w:ascii="Arial" w:hAnsi="Arial" w:cs="Arial"/>
          <w:sz w:val="24"/>
          <w:szCs w:val="24"/>
        </w:rPr>
        <w:t>Realización de un censo de caracterización de vivienda en el municipio antes de finalizar el año 2009.</w:t>
      </w:r>
    </w:p>
    <w:p w:rsidR="00E2543F" w:rsidRDefault="00262710" w:rsidP="00E55362">
      <w:pPr>
        <w:pStyle w:val="Prrafodelista"/>
        <w:numPr>
          <w:ilvl w:val="0"/>
          <w:numId w:val="80"/>
        </w:numPr>
        <w:autoSpaceDE w:val="0"/>
        <w:autoSpaceDN w:val="0"/>
        <w:adjustRightInd w:val="0"/>
        <w:spacing w:after="0" w:line="20" w:lineRule="atLeast"/>
        <w:jc w:val="both"/>
        <w:rPr>
          <w:rFonts w:ascii="Arial" w:hAnsi="Arial" w:cs="Arial"/>
          <w:sz w:val="24"/>
          <w:szCs w:val="24"/>
        </w:rPr>
      </w:pPr>
      <w:r>
        <w:rPr>
          <w:rFonts w:ascii="Arial" w:hAnsi="Arial" w:cs="Arial"/>
          <w:sz w:val="24"/>
          <w:szCs w:val="24"/>
        </w:rPr>
        <w:t>Un censo de c</w:t>
      </w:r>
      <w:r w:rsidR="00E2543F">
        <w:rPr>
          <w:rFonts w:ascii="Arial" w:hAnsi="Arial" w:cs="Arial"/>
          <w:sz w:val="24"/>
          <w:szCs w:val="24"/>
        </w:rPr>
        <w:t>aracterización de familias localizadas en zonas de alto riesgo antes de finalizar el año 2009.</w:t>
      </w:r>
    </w:p>
    <w:p w:rsidR="005413F8" w:rsidRPr="005413F8" w:rsidRDefault="00D04693" w:rsidP="00E55362">
      <w:pPr>
        <w:pStyle w:val="Prrafodelista"/>
        <w:numPr>
          <w:ilvl w:val="0"/>
          <w:numId w:val="80"/>
        </w:numPr>
        <w:autoSpaceDE w:val="0"/>
        <w:autoSpaceDN w:val="0"/>
        <w:adjustRightInd w:val="0"/>
        <w:spacing w:after="0" w:line="20" w:lineRule="atLeast"/>
        <w:jc w:val="both"/>
        <w:rPr>
          <w:rFonts w:ascii="Arial" w:hAnsi="Arial" w:cs="Arial"/>
          <w:sz w:val="24"/>
          <w:szCs w:val="24"/>
        </w:rPr>
      </w:pPr>
      <w:r>
        <w:rPr>
          <w:rFonts w:ascii="Arial" w:hAnsi="Arial" w:cs="Arial"/>
          <w:sz w:val="24"/>
          <w:szCs w:val="24"/>
        </w:rPr>
        <w:t>Gestión de recursos y apoyo para la c</w:t>
      </w:r>
      <w:r w:rsidR="00BC6FE9">
        <w:rPr>
          <w:rFonts w:ascii="Arial" w:hAnsi="Arial" w:cs="Arial"/>
          <w:sz w:val="24"/>
          <w:szCs w:val="24"/>
        </w:rPr>
        <w:t>onstrucción de 6</w:t>
      </w:r>
      <w:r w:rsidR="005413F8" w:rsidRPr="005413F8">
        <w:rPr>
          <w:rFonts w:ascii="Arial" w:hAnsi="Arial" w:cs="Arial"/>
          <w:sz w:val="24"/>
          <w:szCs w:val="24"/>
        </w:rPr>
        <w:t>0 unidades de vivienda tipo I o II durante el cuatrienio.</w:t>
      </w:r>
    </w:p>
    <w:p w:rsidR="005413F8" w:rsidRDefault="0067634E" w:rsidP="00E55362">
      <w:pPr>
        <w:pStyle w:val="Prrafodelista"/>
        <w:numPr>
          <w:ilvl w:val="0"/>
          <w:numId w:val="80"/>
        </w:numPr>
        <w:autoSpaceDE w:val="0"/>
        <w:autoSpaceDN w:val="0"/>
        <w:adjustRightInd w:val="0"/>
        <w:spacing w:after="0" w:line="20" w:lineRule="atLeast"/>
        <w:jc w:val="both"/>
        <w:rPr>
          <w:rFonts w:ascii="Arial" w:hAnsi="Arial" w:cs="Arial"/>
          <w:sz w:val="24"/>
          <w:szCs w:val="24"/>
        </w:rPr>
      </w:pPr>
      <w:r>
        <w:rPr>
          <w:rFonts w:ascii="Arial" w:hAnsi="Arial" w:cs="Arial"/>
          <w:sz w:val="24"/>
          <w:szCs w:val="24"/>
        </w:rPr>
        <w:t xml:space="preserve">Gestión de recursos y apoyo para </w:t>
      </w:r>
      <w:r w:rsidR="005413F8" w:rsidRPr="005413F8">
        <w:rPr>
          <w:rFonts w:ascii="Arial" w:hAnsi="Arial" w:cs="Arial"/>
          <w:sz w:val="24"/>
          <w:szCs w:val="24"/>
        </w:rPr>
        <w:t>200 mejoramientos de vivienda para estructura, hacinamiento mitigable, servicios o cocina</w:t>
      </w:r>
      <w:r w:rsidR="00FE6F50">
        <w:rPr>
          <w:rFonts w:ascii="Arial" w:hAnsi="Arial" w:cs="Arial"/>
          <w:sz w:val="24"/>
          <w:szCs w:val="24"/>
        </w:rPr>
        <w:t xml:space="preserve"> </w:t>
      </w:r>
      <w:r>
        <w:rPr>
          <w:rFonts w:ascii="Arial" w:hAnsi="Arial" w:cs="Arial"/>
          <w:sz w:val="24"/>
          <w:szCs w:val="24"/>
        </w:rPr>
        <w:t>para</w:t>
      </w:r>
      <w:r w:rsidR="00FE6F50">
        <w:rPr>
          <w:rFonts w:ascii="Arial" w:hAnsi="Arial" w:cs="Arial"/>
          <w:sz w:val="24"/>
          <w:szCs w:val="24"/>
        </w:rPr>
        <w:t xml:space="preserve"> viviendas de interés prior</w:t>
      </w:r>
      <w:r w:rsidR="005C162B">
        <w:rPr>
          <w:rFonts w:ascii="Arial" w:hAnsi="Arial" w:cs="Arial"/>
          <w:sz w:val="24"/>
          <w:szCs w:val="24"/>
        </w:rPr>
        <w:t>itario en el cuatrienio.</w:t>
      </w:r>
    </w:p>
    <w:p w:rsidR="005413F8" w:rsidRDefault="00BE3A28" w:rsidP="00E55362">
      <w:pPr>
        <w:pStyle w:val="Prrafodelista"/>
        <w:numPr>
          <w:ilvl w:val="0"/>
          <w:numId w:val="80"/>
        </w:numPr>
        <w:autoSpaceDE w:val="0"/>
        <w:autoSpaceDN w:val="0"/>
        <w:adjustRightInd w:val="0"/>
        <w:spacing w:after="0" w:line="20" w:lineRule="atLeast"/>
        <w:jc w:val="both"/>
        <w:rPr>
          <w:rFonts w:ascii="Arial" w:hAnsi="Arial" w:cs="Arial"/>
          <w:sz w:val="24"/>
          <w:szCs w:val="24"/>
        </w:rPr>
      </w:pPr>
      <w:r>
        <w:rPr>
          <w:rFonts w:ascii="Arial" w:hAnsi="Arial" w:cs="Arial"/>
          <w:sz w:val="24"/>
          <w:szCs w:val="24"/>
        </w:rPr>
        <w:t>Un programa de legalización de predios articulado y ejecutado durante el cuatrienio.</w:t>
      </w:r>
    </w:p>
    <w:p w:rsidR="002A70E6" w:rsidRDefault="002A70E6" w:rsidP="0080548F">
      <w:pPr>
        <w:pStyle w:val="Prrafodelista"/>
        <w:autoSpaceDE w:val="0"/>
        <w:autoSpaceDN w:val="0"/>
        <w:adjustRightInd w:val="0"/>
        <w:spacing w:after="0" w:line="20" w:lineRule="atLeast"/>
        <w:jc w:val="both"/>
        <w:rPr>
          <w:rFonts w:ascii="Arial" w:hAnsi="Arial" w:cs="Arial"/>
          <w:sz w:val="24"/>
          <w:szCs w:val="24"/>
        </w:rPr>
      </w:pPr>
    </w:p>
    <w:p w:rsidR="002A70E6" w:rsidRPr="00AE65C5" w:rsidRDefault="008A06A7" w:rsidP="002A70E6">
      <w:pPr>
        <w:spacing w:after="0" w:line="20" w:lineRule="atLeast"/>
        <w:jc w:val="both"/>
        <w:rPr>
          <w:rFonts w:ascii="Arial" w:hAnsi="Arial" w:cs="Arial"/>
          <w:b/>
          <w:sz w:val="24"/>
          <w:szCs w:val="24"/>
        </w:rPr>
      </w:pPr>
      <w:r>
        <w:rPr>
          <w:rFonts w:ascii="Arial" w:hAnsi="Arial" w:cs="Arial"/>
          <w:b/>
          <w:sz w:val="24"/>
          <w:szCs w:val="24"/>
        </w:rPr>
        <w:t>INDICADORES</w:t>
      </w:r>
      <w:r w:rsidR="002A70E6" w:rsidRPr="00AE65C5">
        <w:rPr>
          <w:rFonts w:ascii="Arial" w:hAnsi="Arial" w:cs="Arial"/>
          <w:b/>
          <w:sz w:val="24"/>
          <w:szCs w:val="24"/>
        </w:rPr>
        <w:t xml:space="preserve"> DE PRODUCTO</w:t>
      </w:r>
    </w:p>
    <w:p w:rsidR="002A70E6" w:rsidRDefault="002A70E6" w:rsidP="002A70E6">
      <w:pPr>
        <w:autoSpaceDE w:val="0"/>
        <w:autoSpaceDN w:val="0"/>
        <w:adjustRightInd w:val="0"/>
        <w:spacing w:after="0" w:line="20" w:lineRule="atLeast"/>
        <w:jc w:val="both"/>
        <w:rPr>
          <w:rFonts w:ascii="Arial" w:hAnsi="Arial" w:cs="Arial"/>
          <w:sz w:val="24"/>
          <w:szCs w:val="24"/>
        </w:rPr>
      </w:pPr>
    </w:p>
    <w:p w:rsidR="002A70E6" w:rsidRPr="002A70E6" w:rsidRDefault="002A70E6" w:rsidP="00F44238">
      <w:pPr>
        <w:autoSpaceDE w:val="0"/>
        <w:autoSpaceDN w:val="0"/>
        <w:adjustRightInd w:val="0"/>
        <w:spacing w:after="0" w:line="20" w:lineRule="atLeast"/>
        <w:ind w:left="993" w:hanging="993"/>
        <w:jc w:val="both"/>
        <w:rPr>
          <w:rFonts w:ascii="Arial" w:hAnsi="Arial" w:cs="Arial"/>
          <w:sz w:val="24"/>
          <w:szCs w:val="24"/>
        </w:rPr>
      </w:pPr>
      <w:r>
        <w:rPr>
          <w:rFonts w:ascii="Arial" w:hAnsi="Arial" w:cs="Arial"/>
          <w:sz w:val="24"/>
          <w:szCs w:val="24"/>
        </w:rPr>
        <w:t>Meta 1: No. de censos</w:t>
      </w:r>
      <w:r w:rsidRPr="002A70E6">
        <w:rPr>
          <w:rFonts w:ascii="Arial" w:hAnsi="Arial" w:cs="Arial"/>
          <w:sz w:val="24"/>
          <w:szCs w:val="24"/>
        </w:rPr>
        <w:t xml:space="preserve"> de caracterización de vivienda en el municipio </w:t>
      </w:r>
      <w:r>
        <w:rPr>
          <w:rFonts w:ascii="Arial" w:hAnsi="Arial" w:cs="Arial"/>
          <w:sz w:val="24"/>
          <w:szCs w:val="24"/>
        </w:rPr>
        <w:t>realizados.</w:t>
      </w:r>
    </w:p>
    <w:p w:rsidR="002A70E6" w:rsidRPr="002A70E6" w:rsidRDefault="002A70E6" w:rsidP="00F44238">
      <w:pPr>
        <w:autoSpaceDE w:val="0"/>
        <w:autoSpaceDN w:val="0"/>
        <w:adjustRightInd w:val="0"/>
        <w:spacing w:after="0" w:line="20" w:lineRule="atLeast"/>
        <w:ind w:left="993" w:hanging="993"/>
        <w:jc w:val="both"/>
        <w:rPr>
          <w:rFonts w:ascii="Arial" w:hAnsi="Arial" w:cs="Arial"/>
          <w:sz w:val="24"/>
          <w:szCs w:val="24"/>
        </w:rPr>
      </w:pPr>
      <w:r>
        <w:rPr>
          <w:rFonts w:ascii="Arial" w:hAnsi="Arial" w:cs="Arial"/>
          <w:sz w:val="24"/>
          <w:szCs w:val="24"/>
        </w:rPr>
        <w:t>Meta 2: No. de</w:t>
      </w:r>
      <w:r w:rsidRPr="002A70E6">
        <w:rPr>
          <w:rFonts w:ascii="Arial" w:hAnsi="Arial" w:cs="Arial"/>
          <w:sz w:val="24"/>
          <w:szCs w:val="24"/>
        </w:rPr>
        <w:t xml:space="preserve"> censo</w:t>
      </w:r>
      <w:r>
        <w:rPr>
          <w:rFonts w:ascii="Arial" w:hAnsi="Arial" w:cs="Arial"/>
          <w:sz w:val="24"/>
          <w:szCs w:val="24"/>
        </w:rPr>
        <w:t>s</w:t>
      </w:r>
      <w:r w:rsidRPr="002A70E6">
        <w:rPr>
          <w:rFonts w:ascii="Arial" w:hAnsi="Arial" w:cs="Arial"/>
          <w:sz w:val="24"/>
          <w:szCs w:val="24"/>
        </w:rPr>
        <w:t xml:space="preserve"> de caracterización de familias localizadas en zonas de alto riesgo </w:t>
      </w:r>
      <w:r>
        <w:rPr>
          <w:rFonts w:ascii="Arial" w:hAnsi="Arial" w:cs="Arial"/>
          <w:sz w:val="24"/>
          <w:szCs w:val="24"/>
        </w:rPr>
        <w:t xml:space="preserve">realizados </w:t>
      </w:r>
      <w:r w:rsidRPr="002A70E6">
        <w:rPr>
          <w:rFonts w:ascii="Arial" w:hAnsi="Arial" w:cs="Arial"/>
          <w:sz w:val="24"/>
          <w:szCs w:val="24"/>
        </w:rPr>
        <w:t>antes de finalizar el año 2009.</w:t>
      </w:r>
    </w:p>
    <w:p w:rsidR="002A70E6" w:rsidRPr="002A70E6" w:rsidRDefault="002A70E6" w:rsidP="00F44238">
      <w:pPr>
        <w:autoSpaceDE w:val="0"/>
        <w:autoSpaceDN w:val="0"/>
        <w:adjustRightInd w:val="0"/>
        <w:spacing w:after="0" w:line="20" w:lineRule="atLeast"/>
        <w:ind w:left="993" w:hanging="993"/>
        <w:jc w:val="both"/>
        <w:rPr>
          <w:rFonts w:ascii="Arial" w:hAnsi="Arial" w:cs="Arial"/>
          <w:sz w:val="24"/>
          <w:szCs w:val="24"/>
        </w:rPr>
      </w:pPr>
      <w:r>
        <w:rPr>
          <w:rFonts w:ascii="Arial" w:hAnsi="Arial" w:cs="Arial"/>
          <w:sz w:val="24"/>
          <w:szCs w:val="24"/>
        </w:rPr>
        <w:t xml:space="preserve">Meta 3: No. de </w:t>
      </w:r>
      <w:r w:rsidRPr="002A70E6">
        <w:rPr>
          <w:rFonts w:ascii="Arial" w:hAnsi="Arial" w:cs="Arial"/>
          <w:sz w:val="24"/>
          <w:szCs w:val="24"/>
        </w:rPr>
        <w:t xml:space="preserve">unidades de vivienda tipo I o II </w:t>
      </w:r>
      <w:r>
        <w:rPr>
          <w:rFonts w:ascii="Arial" w:hAnsi="Arial" w:cs="Arial"/>
          <w:sz w:val="24"/>
          <w:szCs w:val="24"/>
        </w:rPr>
        <w:t>gestionadas y apoyadas.</w:t>
      </w:r>
    </w:p>
    <w:p w:rsidR="002A70E6" w:rsidRDefault="002A70E6" w:rsidP="00F44238">
      <w:pPr>
        <w:autoSpaceDE w:val="0"/>
        <w:autoSpaceDN w:val="0"/>
        <w:adjustRightInd w:val="0"/>
        <w:spacing w:after="0" w:line="20" w:lineRule="atLeast"/>
        <w:ind w:left="993" w:hanging="993"/>
        <w:jc w:val="both"/>
        <w:rPr>
          <w:rFonts w:ascii="Arial" w:hAnsi="Arial" w:cs="Arial"/>
          <w:sz w:val="24"/>
          <w:szCs w:val="24"/>
        </w:rPr>
      </w:pPr>
      <w:r>
        <w:rPr>
          <w:rFonts w:ascii="Arial" w:hAnsi="Arial" w:cs="Arial"/>
          <w:sz w:val="24"/>
          <w:szCs w:val="24"/>
        </w:rPr>
        <w:t>Meta 4: No. de mejoramientos de vivienda gestionados o apoyados.</w:t>
      </w:r>
    </w:p>
    <w:p w:rsidR="002A70E6" w:rsidRDefault="002A70E6" w:rsidP="00F44238">
      <w:pPr>
        <w:autoSpaceDE w:val="0"/>
        <w:autoSpaceDN w:val="0"/>
        <w:adjustRightInd w:val="0"/>
        <w:spacing w:after="0" w:line="20" w:lineRule="atLeast"/>
        <w:ind w:left="993" w:hanging="993"/>
        <w:jc w:val="both"/>
        <w:rPr>
          <w:rFonts w:ascii="Arial" w:hAnsi="Arial" w:cs="Arial"/>
          <w:sz w:val="24"/>
          <w:szCs w:val="24"/>
        </w:rPr>
      </w:pPr>
      <w:r>
        <w:rPr>
          <w:rFonts w:ascii="Arial" w:hAnsi="Arial" w:cs="Arial"/>
          <w:sz w:val="24"/>
          <w:szCs w:val="24"/>
        </w:rPr>
        <w:t>Meta 5: No. de programas de legalización de predios articulado y ejecutado durante el cuatrienio.</w:t>
      </w:r>
    </w:p>
    <w:p w:rsidR="002A70E6" w:rsidRPr="002A70E6" w:rsidRDefault="002A70E6" w:rsidP="002A70E6">
      <w:pPr>
        <w:autoSpaceDE w:val="0"/>
        <w:autoSpaceDN w:val="0"/>
        <w:adjustRightInd w:val="0"/>
        <w:spacing w:after="0" w:line="20" w:lineRule="atLeast"/>
        <w:jc w:val="both"/>
        <w:rPr>
          <w:rFonts w:ascii="Arial" w:hAnsi="Arial" w:cs="Arial"/>
          <w:sz w:val="24"/>
          <w:szCs w:val="24"/>
        </w:rPr>
      </w:pPr>
    </w:p>
    <w:p w:rsidR="002A70E6" w:rsidRDefault="002A70E6" w:rsidP="002A70E6">
      <w:pPr>
        <w:pStyle w:val="Prrafodelista"/>
        <w:autoSpaceDE w:val="0"/>
        <w:autoSpaceDN w:val="0"/>
        <w:adjustRightInd w:val="0"/>
        <w:spacing w:after="0" w:line="20" w:lineRule="atLeast"/>
        <w:ind w:left="0"/>
        <w:jc w:val="both"/>
        <w:rPr>
          <w:rFonts w:ascii="Arial" w:hAnsi="Arial" w:cs="Arial"/>
          <w:sz w:val="24"/>
          <w:szCs w:val="24"/>
        </w:rPr>
      </w:pPr>
    </w:p>
    <w:p w:rsidR="006F533E" w:rsidRDefault="0034115A" w:rsidP="0080548F">
      <w:pPr>
        <w:spacing w:after="0" w:line="20" w:lineRule="atLeast"/>
        <w:jc w:val="both"/>
        <w:rPr>
          <w:rFonts w:ascii="Arial" w:hAnsi="Arial" w:cs="Arial"/>
          <w:b/>
          <w:sz w:val="24"/>
          <w:szCs w:val="24"/>
        </w:rPr>
      </w:pPr>
      <w:r w:rsidRPr="00A70FB4">
        <w:rPr>
          <w:rFonts w:ascii="Arial" w:hAnsi="Arial" w:cs="Arial"/>
          <w:b/>
          <w:sz w:val="24"/>
          <w:szCs w:val="24"/>
        </w:rPr>
        <w:t>PROYECTOS</w:t>
      </w:r>
    </w:p>
    <w:p w:rsidR="0080548F" w:rsidRPr="00A70FB4" w:rsidRDefault="0080548F" w:rsidP="0080548F">
      <w:pPr>
        <w:spacing w:after="0" w:line="20" w:lineRule="atLeast"/>
        <w:jc w:val="both"/>
        <w:rPr>
          <w:rFonts w:ascii="Arial" w:hAnsi="Arial" w:cs="Arial"/>
          <w:b/>
          <w:sz w:val="24"/>
          <w:szCs w:val="24"/>
        </w:rPr>
      </w:pPr>
    </w:p>
    <w:p w:rsidR="000C0451" w:rsidRPr="00A70FB4" w:rsidRDefault="006F533E" w:rsidP="00A55A62">
      <w:pPr>
        <w:pStyle w:val="Prrafodelista"/>
        <w:numPr>
          <w:ilvl w:val="0"/>
          <w:numId w:val="9"/>
        </w:numPr>
        <w:spacing w:after="0" w:line="20" w:lineRule="atLeast"/>
        <w:jc w:val="both"/>
        <w:rPr>
          <w:rFonts w:ascii="Arial" w:hAnsi="Arial" w:cs="Arial"/>
          <w:b/>
          <w:sz w:val="24"/>
          <w:szCs w:val="24"/>
        </w:rPr>
      </w:pPr>
      <w:r w:rsidRPr="00A70FB4">
        <w:rPr>
          <w:rFonts w:ascii="Arial" w:hAnsi="Arial" w:cs="Arial"/>
          <w:b/>
          <w:sz w:val="24"/>
          <w:szCs w:val="24"/>
        </w:rPr>
        <w:t>Construcción, mejoramiento y adjudicación de subsidios para V</w:t>
      </w:r>
      <w:r w:rsidR="0025065A" w:rsidRPr="00A70FB4">
        <w:rPr>
          <w:rFonts w:ascii="Arial" w:hAnsi="Arial" w:cs="Arial"/>
          <w:b/>
          <w:sz w:val="24"/>
          <w:szCs w:val="24"/>
        </w:rPr>
        <w:t>ivienda de Interés prioritario.</w:t>
      </w:r>
      <w:r w:rsidRPr="00A70FB4">
        <w:rPr>
          <w:rFonts w:ascii="Arial" w:hAnsi="Arial" w:cs="Arial"/>
          <w:b/>
          <w:sz w:val="24"/>
          <w:szCs w:val="24"/>
        </w:rPr>
        <w:t xml:space="preserve"> </w:t>
      </w:r>
    </w:p>
    <w:p w:rsidR="006F533E" w:rsidRPr="00A70FB4" w:rsidRDefault="00D96A93" w:rsidP="00A55A62">
      <w:pPr>
        <w:pStyle w:val="Prrafodelista"/>
        <w:numPr>
          <w:ilvl w:val="0"/>
          <w:numId w:val="9"/>
        </w:numPr>
        <w:spacing w:after="0" w:line="20" w:lineRule="atLeast"/>
        <w:jc w:val="both"/>
        <w:rPr>
          <w:rFonts w:ascii="Arial" w:hAnsi="Arial" w:cs="Arial"/>
          <w:b/>
          <w:sz w:val="24"/>
          <w:szCs w:val="24"/>
        </w:rPr>
      </w:pPr>
      <w:r w:rsidRPr="00A70FB4">
        <w:rPr>
          <w:rFonts w:ascii="Arial" w:hAnsi="Arial" w:cs="Arial"/>
          <w:b/>
          <w:sz w:val="24"/>
          <w:szCs w:val="24"/>
        </w:rPr>
        <w:t>Legalización de predios</w:t>
      </w:r>
      <w:r w:rsidR="00A70FB4" w:rsidRPr="00A70FB4">
        <w:rPr>
          <w:rFonts w:ascii="Arial" w:hAnsi="Arial" w:cs="Arial"/>
          <w:b/>
          <w:sz w:val="24"/>
          <w:szCs w:val="24"/>
        </w:rPr>
        <w:t>.</w:t>
      </w:r>
      <w:r w:rsidR="0025065A" w:rsidRPr="00A70FB4">
        <w:rPr>
          <w:rFonts w:ascii="Arial" w:hAnsi="Arial" w:cs="Arial"/>
          <w:b/>
          <w:sz w:val="24"/>
          <w:szCs w:val="24"/>
        </w:rPr>
        <w:t xml:space="preserve"> </w:t>
      </w:r>
    </w:p>
    <w:p w:rsidR="002D06C8" w:rsidRPr="009500DB" w:rsidRDefault="00D96A93" w:rsidP="00A55A62">
      <w:pPr>
        <w:pStyle w:val="Prrafodelista"/>
        <w:numPr>
          <w:ilvl w:val="0"/>
          <w:numId w:val="9"/>
        </w:numPr>
        <w:spacing w:after="0" w:line="20" w:lineRule="atLeast"/>
        <w:jc w:val="both"/>
        <w:rPr>
          <w:rFonts w:ascii="Arial" w:hAnsi="Arial" w:cs="Arial"/>
          <w:b/>
          <w:sz w:val="24"/>
          <w:szCs w:val="24"/>
        </w:rPr>
      </w:pPr>
      <w:r w:rsidRPr="009500DB">
        <w:rPr>
          <w:rFonts w:ascii="Arial" w:hAnsi="Arial" w:cs="Arial"/>
          <w:b/>
          <w:sz w:val="24"/>
          <w:szCs w:val="24"/>
        </w:rPr>
        <w:t>Reubicación de familias en zona de riesgo</w:t>
      </w:r>
      <w:r w:rsidR="00A70FB4" w:rsidRPr="009500DB">
        <w:rPr>
          <w:rFonts w:ascii="Arial" w:hAnsi="Arial" w:cs="Arial"/>
          <w:b/>
          <w:sz w:val="24"/>
          <w:szCs w:val="24"/>
        </w:rPr>
        <w:t>.</w:t>
      </w:r>
    </w:p>
    <w:p w:rsidR="002D06C8" w:rsidRPr="002D06C8" w:rsidRDefault="002D06C8" w:rsidP="002D06C8">
      <w:pPr>
        <w:spacing w:after="0" w:line="20" w:lineRule="atLeast"/>
        <w:jc w:val="both"/>
        <w:rPr>
          <w:rFonts w:ascii="Arial" w:hAnsi="Arial" w:cs="Arial"/>
          <w:b/>
          <w:sz w:val="24"/>
          <w:szCs w:val="24"/>
        </w:rPr>
      </w:pPr>
    </w:p>
    <w:p w:rsidR="002D06C8" w:rsidRPr="006773DC" w:rsidRDefault="006773DC" w:rsidP="006773DC">
      <w:pPr>
        <w:spacing w:after="0" w:line="20" w:lineRule="atLeast"/>
        <w:rPr>
          <w:rFonts w:ascii="Arial" w:hAnsi="Arial" w:cs="Arial"/>
          <w:b/>
          <w:sz w:val="24"/>
        </w:rPr>
      </w:pPr>
      <w:r>
        <w:rPr>
          <w:rFonts w:ascii="Arial" w:hAnsi="Arial" w:cs="Arial"/>
          <w:b/>
          <w:sz w:val="24"/>
        </w:rPr>
        <w:t xml:space="preserve">5.3.3. </w:t>
      </w:r>
      <w:r w:rsidR="00D96A93" w:rsidRPr="006773DC">
        <w:rPr>
          <w:rFonts w:ascii="Arial" w:hAnsi="Arial" w:cs="Arial"/>
          <w:b/>
          <w:sz w:val="24"/>
        </w:rPr>
        <w:t>SECTOR  INFRAESTRUCTURA DE TRANSPORTE</w:t>
      </w:r>
    </w:p>
    <w:p w:rsidR="002D06C8" w:rsidRPr="002D06C8" w:rsidRDefault="002D06C8" w:rsidP="002D06C8">
      <w:pPr>
        <w:spacing w:after="0" w:line="20" w:lineRule="atLeast"/>
        <w:rPr>
          <w:rFonts w:ascii="Arial" w:hAnsi="Arial" w:cs="Arial"/>
          <w:b/>
        </w:rPr>
      </w:pPr>
    </w:p>
    <w:p w:rsidR="001052BD" w:rsidRDefault="001052BD" w:rsidP="0080548F">
      <w:pPr>
        <w:spacing w:after="0" w:line="20" w:lineRule="atLeast"/>
        <w:jc w:val="both"/>
        <w:rPr>
          <w:rFonts w:ascii="Arial" w:hAnsi="Arial" w:cs="Arial"/>
          <w:b/>
          <w:bCs/>
          <w:sz w:val="24"/>
          <w:lang w:val="es-MX"/>
        </w:rPr>
      </w:pPr>
      <w:r w:rsidRPr="00887658">
        <w:rPr>
          <w:rFonts w:ascii="Arial" w:hAnsi="Arial" w:cs="Arial"/>
          <w:b/>
          <w:bCs/>
          <w:sz w:val="24"/>
          <w:lang w:val="es-MX"/>
        </w:rPr>
        <w:t>OBJETIVO SECTORIAL</w:t>
      </w:r>
    </w:p>
    <w:p w:rsidR="0080548F" w:rsidRDefault="001052BD" w:rsidP="0080548F">
      <w:pPr>
        <w:spacing w:after="0" w:line="20" w:lineRule="atLeast"/>
        <w:jc w:val="both"/>
        <w:rPr>
          <w:rFonts w:ascii="Arial" w:hAnsi="Arial" w:cs="Arial"/>
          <w:b/>
          <w:bCs/>
          <w:sz w:val="24"/>
          <w:lang w:val="es-MX"/>
        </w:rPr>
      </w:pPr>
      <w:r w:rsidRPr="00887658">
        <w:rPr>
          <w:rFonts w:ascii="Arial" w:hAnsi="Arial" w:cs="Arial"/>
          <w:b/>
          <w:bCs/>
          <w:sz w:val="24"/>
          <w:lang w:val="es-MX"/>
        </w:rPr>
        <w:t xml:space="preserve"> </w:t>
      </w:r>
    </w:p>
    <w:p w:rsidR="00144B16" w:rsidRPr="00E52846" w:rsidRDefault="00144B16" w:rsidP="00144B16">
      <w:pPr>
        <w:autoSpaceDE w:val="0"/>
        <w:autoSpaceDN w:val="0"/>
        <w:adjustRightInd w:val="0"/>
        <w:spacing w:after="0" w:line="240" w:lineRule="auto"/>
        <w:jc w:val="both"/>
        <w:rPr>
          <w:rFonts w:ascii="Arial" w:hAnsi="Arial" w:cs="Arial"/>
          <w:sz w:val="24"/>
          <w:szCs w:val="24"/>
        </w:rPr>
      </w:pPr>
      <w:r w:rsidRPr="00E52846">
        <w:rPr>
          <w:rFonts w:ascii="Arial" w:hAnsi="Arial" w:cs="Arial"/>
          <w:sz w:val="24"/>
          <w:szCs w:val="24"/>
        </w:rPr>
        <w:t>Mejorar las condiciones de movilidad y transporte urbano, a través de la construcción, mejoramiento y mantenimiento de la malla vial urbana.</w:t>
      </w:r>
    </w:p>
    <w:p w:rsidR="00887658" w:rsidRPr="00144B16" w:rsidRDefault="00887658" w:rsidP="0080548F">
      <w:pPr>
        <w:spacing w:after="0" w:line="20" w:lineRule="atLeast"/>
        <w:jc w:val="both"/>
        <w:rPr>
          <w:rFonts w:ascii="Arial" w:hAnsi="Arial" w:cs="Arial"/>
          <w:b/>
          <w:bCs/>
          <w:sz w:val="24"/>
        </w:rPr>
      </w:pPr>
    </w:p>
    <w:p w:rsidR="002D06C8" w:rsidRPr="00AE65C5" w:rsidRDefault="001052BD" w:rsidP="002D06C8">
      <w:pPr>
        <w:spacing w:after="0" w:line="20" w:lineRule="atLeast"/>
        <w:jc w:val="both"/>
        <w:rPr>
          <w:rFonts w:ascii="Arial" w:hAnsi="Arial" w:cs="Arial"/>
          <w:b/>
          <w:sz w:val="24"/>
          <w:szCs w:val="24"/>
        </w:rPr>
      </w:pPr>
      <w:r w:rsidRPr="00AE65C5">
        <w:rPr>
          <w:rFonts w:ascii="Arial" w:hAnsi="Arial" w:cs="Arial"/>
          <w:b/>
          <w:sz w:val="24"/>
          <w:szCs w:val="24"/>
        </w:rPr>
        <w:t>ESTRATEGIAS</w:t>
      </w:r>
    </w:p>
    <w:p w:rsidR="002D06C8" w:rsidRDefault="002D06C8" w:rsidP="002D06C8">
      <w:pPr>
        <w:spacing w:after="0" w:line="20" w:lineRule="atLeast"/>
        <w:jc w:val="both"/>
        <w:rPr>
          <w:rFonts w:ascii="Arial" w:hAnsi="Arial" w:cs="Arial"/>
          <w:b/>
        </w:rPr>
      </w:pPr>
    </w:p>
    <w:p w:rsidR="002D06C8" w:rsidRDefault="002D06C8" w:rsidP="00E55362">
      <w:pPr>
        <w:pStyle w:val="Prrafodelista"/>
        <w:numPr>
          <w:ilvl w:val="0"/>
          <w:numId w:val="29"/>
        </w:numPr>
        <w:autoSpaceDE w:val="0"/>
        <w:autoSpaceDN w:val="0"/>
        <w:adjustRightInd w:val="0"/>
        <w:spacing w:after="0" w:line="20" w:lineRule="atLeast"/>
        <w:jc w:val="both"/>
        <w:rPr>
          <w:rFonts w:ascii="Arial" w:hAnsi="Arial" w:cs="Arial"/>
          <w:sz w:val="24"/>
          <w:szCs w:val="24"/>
        </w:rPr>
      </w:pPr>
      <w:r w:rsidRPr="006F38D7">
        <w:rPr>
          <w:rFonts w:ascii="Arial" w:hAnsi="Arial" w:cs="Arial"/>
          <w:sz w:val="24"/>
          <w:szCs w:val="24"/>
        </w:rPr>
        <w:t>Estructurar un Sistema de Vías y Transporte Público que articule con eficacia y cobertura el territorio y sus habitantes a partir de la complementariedad de las vías hacia los departamentos del meta y Cundinamarca, propiciando el mejoramiento del transporte público con que cuenta el municipio.</w:t>
      </w:r>
    </w:p>
    <w:p w:rsidR="002D06C8" w:rsidRDefault="002D06C8" w:rsidP="00E55362">
      <w:pPr>
        <w:pStyle w:val="Prrafodelista"/>
        <w:numPr>
          <w:ilvl w:val="0"/>
          <w:numId w:val="29"/>
        </w:numPr>
        <w:autoSpaceDE w:val="0"/>
        <w:autoSpaceDN w:val="0"/>
        <w:adjustRightInd w:val="0"/>
        <w:spacing w:after="0" w:line="20" w:lineRule="atLeast"/>
        <w:jc w:val="both"/>
        <w:rPr>
          <w:rFonts w:ascii="Arial" w:hAnsi="Arial" w:cs="Arial"/>
          <w:sz w:val="24"/>
          <w:szCs w:val="24"/>
        </w:rPr>
      </w:pPr>
      <w:r w:rsidRPr="007F5DCB">
        <w:rPr>
          <w:rFonts w:ascii="Arial" w:hAnsi="Arial" w:cs="Arial"/>
          <w:sz w:val="24"/>
          <w:szCs w:val="24"/>
        </w:rPr>
        <w:t>Recuperar la calle como elemento principal de conexión, movilidad y encuentro ciudadano.</w:t>
      </w:r>
    </w:p>
    <w:p w:rsidR="002D06C8" w:rsidRPr="0080548F" w:rsidRDefault="002D06C8" w:rsidP="002D06C8">
      <w:pPr>
        <w:autoSpaceDE w:val="0"/>
        <w:autoSpaceDN w:val="0"/>
        <w:adjustRightInd w:val="0"/>
        <w:spacing w:after="0" w:line="20" w:lineRule="atLeast"/>
        <w:ind w:left="360"/>
        <w:jc w:val="both"/>
        <w:rPr>
          <w:rFonts w:ascii="Arial" w:hAnsi="Arial" w:cs="Arial"/>
          <w:sz w:val="24"/>
          <w:szCs w:val="24"/>
        </w:rPr>
      </w:pPr>
    </w:p>
    <w:p w:rsidR="002D06C8" w:rsidRPr="007F5DCB" w:rsidRDefault="002D06C8" w:rsidP="00E55362">
      <w:pPr>
        <w:pStyle w:val="Prrafodelista"/>
        <w:numPr>
          <w:ilvl w:val="0"/>
          <w:numId w:val="29"/>
        </w:numPr>
        <w:autoSpaceDE w:val="0"/>
        <w:autoSpaceDN w:val="0"/>
        <w:adjustRightInd w:val="0"/>
        <w:spacing w:after="0" w:line="20" w:lineRule="atLeast"/>
        <w:jc w:val="both"/>
        <w:rPr>
          <w:rFonts w:ascii="Arial" w:hAnsi="Arial" w:cs="Arial"/>
          <w:sz w:val="24"/>
          <w:szCs w:val="24"/>
        </w:rPr>
      </w:pPr>
      <w:r w:rsidRPr="007F5DCB">
        <w:rPr>
          <w:rFonts w:ascii="Arial" w:hAnsi="Arial" w:cs="Arial"/>
          <w:sz w:val="24"/>
          <w:szCs w:val="24"/>
        </w:rPr>
        <w:t xml:space="preserve">Mejoramiento de la </w:t>
      </w:r>
      <w:r w:rsidR="00334DB9">
        <w:rPr>
          <w:rFonts w:ascii="Arial" w:hAnsi="Arial" w:cs="Arial"/>
          <w:sz w:val="24"/>
          <w:szCs w:val="24"/>
        </w:rPr>
        <w:t>malla</w:t>
      </w:r>
      <w:r w:rsidRPr="007F5DCB">
        <w:rPr>
          <w:rFonts w:ascii="Arial" w:hAnsi="Arial" w:cs="Arial"/>
          <w:sz w:val="24"/>
          <w:szCs w:val="24"/>
        </w:rPr>
        <w:t xml:space="preserve"> vial en el sector rural del municipio.</w:t>
      </w:r>
    </w:p>
    <w:p w:rsidR="002D06C8" w:rsidRPr="0080548F" w:rsidRDefault="002D06C8" w:rsidP="002D06C8">
      <w:pPr>
        <w:pStyle w:val="Prrafodelista"/>
        <w:autoSpaceDE w:val="0"/>
        <w:autoSpaceDN w:val="0"/>
        <w:adjustRightInd w:val="0"/>
        <w:spacing w:after="0" w:line="20" w:lineRule="atLeast"/>
        <w:jc w:val="both"/>
        <w:rPr>
          <w:rFonts w:ascii="Arial" w:hAnsi="Arial" w:cs="Arial"/>
          <w:sz w:val="20"/>
          <w:szCs w:val="20"/>
        </w:rPr>
      </w:pPr>
    </w:p>
    <w:p w:rsidR="002D06C8" w:rsidRPr="00AE65C5" w:rsidRDefault="008A06A7" w:rsidP="002D06C8">
      <w:pPr>
        <w:spacing w:after="0" w:line="20" w:lineRule="atLeast"/>
        <w:jc w:val="both"/>
        <w:rPr>
          <w:rFonts w:ascii="Arial" w:hAnsi="Arial" w:cs="Arial"/>
          <w:b/>
          <w:sz w:val="24"/>
          <w:szCs w:val="24"/>
        </w:rPr>
      </w:pPr>
      <w:r w:rsidRPr="00AE65C5">
        <w:rPr>
          <w:rFonts w:ascii="Arial" w:hAnsi="Arial" w:cs="Arial"/>
          <w:b/>
          <w:sz w:val="24"/>
          <w:szCs w:val="24"/>
        </w:rPr>
        <w:t>METAS DE RESULTADO</w:t>
      </w:r>
    </w:p>
    <w:p w:rsidR="002D06C8" w:rsidRDefault="002D06C8" w:rsidP="002D06C8">
      <w:pPr>
        <w:spacing w:after="0" w:line="20" w:lineRule="atLeast"/>
        <w:jc w:val="both"/>
        <w:rPr>
          <w:rFonts w:ascii="Arial" w:hAnsi="Arial" w:cs="Arial"/>
          <w:b/>
        </w:rPr>
      </w:pPr>
    </w:p>
    <w:p w:rsidR="002D06C8" w:rsidRDefault="002D06C8" w:rsidP="00E55362">
      <w:pPr>
        <w:pStyle w:val="Prrafodelista"/>
        <w:numPr>
          <w:ilvl w:val="0"/>
          <w:numId w:val="81"/>
        </w:numPr>
        <w:autoSpaceDE w:val="0"/>
        <w:autoSpaceDN w:val="0"/>
        <w:adjustRightInd w:val="0"/>
        <w:spacing w:after="0" w:line="20" w:lineRule="atLeast"/>
        <w:jc w:val="both"/>
        <w:rPr>
          <w:rFonts w:ascii="Arial" w:hAnsi="Arial" w:cs="Arial"/>
          <w:sz w:val="24"/>
          <w:szCs w:val="24"/>
        </w:rPr>
      </w:pPr>
      <w:r>
        <w:rPr>
          <w:rFonts w:ascii="Arial" w:hAnsi="Arial" w:cs="Arial"/>
          <w:sz w:val="24"/>
          <w:szCs w:val="24"/>
        </w:rPr>
        <w:t>Realizar la apertura del 10% de las vías veredales que aún faltan por atender.</w:t>
      </w:r>
    </w:p>
    <w:p w:rsidR="002D06C8" w:rsidRDefault="002D06C8" w:rsidP="00E55362">
      <w:pPr>
        <w:pStyle w:val="Prrafodelista"/>
        <w:numPr>
          <w:ilvl w:val="0"/>
          <w:numId w:val="81"/>
        </w:numPr>
        <w:autoSpaceDE w:val="0"/>
        <w:autoSpaceDN w:val="0"/>
        <w:adjustRightInd w:val="0"/>
        <w:spacing w:after="0" w:line="20" w:lineRule="atLeast"/>
        <w:jc w:val="both"/>
        <w:rPr>
          <w:rFonts w:ascii="Arial" w:hAnsi="Arial" w:cs="Arial"/>
          <w:sz w:val="24"/>
          <w:szCs w:val="24"/>
        </w:rPr>
      </w:pPr>
      <w:r w:rsidRPr="00570753">
        <w:rPr>
          <w:rFonts w:ascii="Arial" w:hAnsi="Arial" w:cs="Arial"/>
          <w:sz w:val="24"/>
          <w:szCs w:val="24"/>
        </w:rPr>
        <w:t xml:space="preserve">Realizar el mantenimiento al </w:t>
      </w:r>
      <w:r>
        <w:rPr>
          <w:rFonts w:ascii="Arial" w:hAnsi="Arial" w:cs="Arial"/>
          <w:sz w:val="24"/>
          <w:szCs w:val="24"/>
        </w:rPr>
        <w:t>5</w:t>
      </w:r>
      <w:r w:rsidRPr="00570753">
        <w:rPr>
          <w:rFonts w:ascii="Arial" w:hAnsi="Arial" w:cs="Arial"/>
          <w:sz w:val="24"/>
          <w:szCs w:val="24"/>
        </w:rPr>
        <w:t>0% de la red vial del sector rural</w:t>
      </w:r>
      <w:r>
        <w:rPr>
          <w:rFonts w:ascii="Arial" w:hAnsi="Arial" w:cs="Arial"/>
          <w:sz w:val="24"/>
          <w:szCs w:val="24"/>
        </w:rPr>
        <w:t xml:space="preserve"> en el cuatrienio.</w:t>
      </w:r>
    </w:p>
    <w:p w:rsidR="002D06C8" w:rsidRDefault="002D06C8" w:rsidP="00E55362">
      <w:pPr>
        <w:pStyle w:val="Prrafodelista"/>
        <w:numPr>
          <w:ilvl w:val="0"/>
          <w:numId w:val="81"/>
        </w:numPr>
        <w:autoSpaceDE w:val="0"/>
        <w:autoSpaceDN w:val="0"/>
        <w:adjustRightInd w:val="0"/>
        <w:spacing w:after="0" w:line="20" w:lineRule="atLeast"/>
        <w:jc w:val="both"/>
        <w:rPr>
          <w:rFonts w:ascii="Arial" w:hAnsi="Arial" w:cs="Arial"/>
          <w:sz w:val="24"/>
          <w:szCs w:val="24"/>
        </w:rPr>
      </w:pPr>
      <w:r>
        <w:rPr>
          <w:rFonts w:ascii="Arial" w:hAnsi="Arial" w:cs="Arial"/>
          <w:sz w:val="24"/>
          <w:szCs w:val="24"/>
        </w:rPr>
        <w:t>Aumentar en un 30% la malla vial pavimentada actualmente en el casco urbano del municipio (de 35 a 42 calles pavimentadas).</w:t>
      </w:r>
      <w:r w:rsidRPr="00D25125">
        <w:rPr>
          <w:rFonts w:ascii="Arial" w:hAnsi="Arial" w:cs="Arial"/>
          <w:sz w:val="24"/>
          <w:szCs w:val="24"/>
        </w:rPr>
        <w:t xml:space="preserve"> </w:t>
      </w:r>
    </w:p>
    <w:p w:rsidR="002D06C8" w:rsidRDefault="002D06C8" w:rsidP="00E55362">
      <w:pPr>
        <w:pStyle w:val="Prrafodelista"/>
        <w:numPr>
          <w:ilvl w:val="0"/>
          <w:numId w:val="81"/>
        </w:numPr>
        <w:autoSpaceDE w:val="0"/>
        <w:autoSpaceDN w:val="0"/>
        <w:adjustRightInd w:val="0"/>
        <w:spacing w:after="0" w:line="20" w:lineRule="atLeast"/>
        <w:jc w:val="both"/>
        <w:rPr>
          <w:rFonts w:ascii="Arial" w:hAnsi="Arial" w:cs="Arial"/>
          <w:sz w:val="24"/>
          <w:szCs w:val="24"/>
        </w:rPr>
      </w:pPr>
      <w:r>
        <w:rPr>
          <w:rFonts w:ascii="Arial" w:hAnsi="Arial" w:cs="Arial"/>
          <w:sz w:val="24"/>
          <w:szCs w:val="24"/>
        </w:rPr>
        <w:t>100% de la maquinaria del municipio en óptimas condiciones para el mantenimiento de las vías.</w:t>
      </w:r>
    </w:p>
    <w:p w:rsidR="002D06C8" w:rsidRDefault="002D06C8" w:rsidP="00E55362">
      <w:pPr>
        <w:pStyle w:val="Prrafodelista"/>
        <w:numPr>
          <w:ilvl w:val="0"/>
          <w:numId w:val="81"/>
        </w:numPr>
        <w:autoSpaceDE w:val="0"/>
        <w:autoSpaceDN w:val="0"/>
        <w:adjustRightInd w:val="0"/>
        <w:spacing w:after="0" w:line="20" w:lineRule="atLeast"/>
        <w:jc w:val="both"/>
        <w:rPr>
          <w:rFonts w:ascii="Arial" w:hAnsi="Arial" w:cs="Arial"/>
          <w:sz w:val="24"/>
          <w:szCs w:val="24"/>
        </w:rPr>
      </w:pPr>
      <w:r>
        <w:rPr>
          <w:rFonts w:ascii="Arial" w:hAnsi="Arial" w:cs="Arial"/>
          <w:sz w:val="24"/>
          <w:szCs w:val="24"/>
        </w:rPr>
        <w:t>Gestión para la conformación del servicio público para transporte rural.</w:t>
      </w:r>
    </w:p>
    <w:p w:rsidR="00F41151" w:rsidRDefault="00F41151" w:rsidP="002D06C8">
      <w:pPr>
        <w:spacing w:after="0" w:line="20" w:lineRule="atLeast"/>
        <w:rPr>
          <w:rFonts w:ascii="Arial" w:hAnsi="Arial" w:cs="Arial"/>
          <w:b/>
          <w:sz w:val="24"/>
          <w:szCs w:val="24"/>
        </w:rPr>
      </w:pPr>
    </w:p>
    <w:p w:rsidR="008A06A7" w:rsidRDefault="008A06A7" w:rsidP="008A06A7">
      <w:pPr>
        <w:spacing w:after="0" w:line="20" w:lineRule="atLeast"/>
        <w:jc w:val="both"/>
        <w:rPr>
          <w:rFonts w:ascii="Arial" w:hAnsi="Arial" w:cs="Arial"/>
          <w:b/>
          <w:sz w:val="24"/>
          <w:szCs w:val="24"/>
        </w:rPr>
      </w:pPr>
      <w:r>
        <w:rPr>
          <w:rFonts w:ascii="Arial" w:hAnsi="Arial" w:cs="Arial"/>
          <w:b/>
          <w:sz w:val="24"/>
          <w:szCs w:val="24"/>
        </w:rPr>
        <w:t xml:space="preserve">INDICADORES </w:t>
      </w:r>
      <w:r w:rsidRPr="00AE65C5">
        <w:rPr>
          <w:rFonts w:ascii="Arial" w:hAnsi="Arial" w:cs="Arial"/>
          <w:b/>
          <w:sz w:val="24"/>
          <w:szCs w:val="24"/>
        </w:rPr>
        <w:t>DE RESULTADO</w:t>
      </w:r>
    </w:p>
    <w:p w:rsidR="008A06A7" w:rsidRDefault="008A06A7" w:rsidP="008A06A7">
      <w:pPr>
        <w:spacing w:after="0" w:line="20" w:lineRule="atLeast"/>
        <w:jc w:val="both"/>
        <w:rPr>
          <w:rFonts w:ascii="Arial" w:hAnsi="Arial" w:cs="Arial"/>
          <w:b/>
          <w:sz w:val="24"/>
          <w:szCs w:val="24"/>
        </w:rPr>
      </w:pPr>
    </w:p>
    <w:p w:rsidR="008A06A7" w:rsidRPr="008A06A7" w:rsidRDefault="008A06A7" w:rsidP="008A06A7">
      <w:pPr>
        <w:autoSpaceDE w:val="0"/>
        <w:autoSpaceDN w:val="0"/>
        <w:adjustRightInd w:val="0"/>
        <w:spacing w:after="0" w:line="20" w:lineRule="atLeast"/>
        <w:ind w:left="993" w:hanging="993"/>
        <w:jc w:val="both"/>
        <w:rPr>
          <w:rFonts w:ascii="Arial" w:hAnsi="Arial" w:cs="Arial"/>
          <w:sz w:val="24"/>
          <w:szCs w:val="24"/>
        </w:rPr>
      </w:pPr>
      <w:r>
        <w:rPr>
          <w:rFonts w:ascii="Arial" w:hAnsi="Arial" w:cs="Arial"/>
          <w:sz w:val="24"/>
          <w:szCs w:val="24"/>
        </w:rPr>
        <w:t xml:space="preserve">Meta 1: </w:t>
      </w:r>
      <w:r w:rsidRPr="008A06A7">
        <w:rPr>
          <w:rFonts w:ascii="Arial" w:hAnsi="Arial" w:cs="Arial"/>
          <w:sz w:val="24"/>
          <w:szCs w:val="24"/>
        </w:rPr>
        <w:t xml:space="preserve">% de vías veredales </w:t>
      </w:r>
      <w:r>
        <w:rPr>
          <w:rFonts w:ascii="Arial" w:hAnsi="Arial" w:cs="Arial"/>
          <w:sz w:val="24"/>
          <w:szCs w:val="24"/>
        </w:rPr>
        <w:t>con apertura.</w:t>
      </w:r>
    </w:p>
    <w:p w:rsidR="008A06A7" w:rsidRPr="008A06A7" w:rsidRDefault="008A06A7" w:rsidP="008A06A7">
      <w:pPr>
        <w:autoSpaceDE w:val="0"/>
        <w:autoSpaceDN w:val="0"/>
        <w:adjustRightInd w:val="0"/>
        <w:spacing w:after="0" w:line="20" w:lineRule="atLeast"/>
        <w:ind w:left="993" w:hanging="993"/>
        <w:jc w:val="both"/>
        <w:rPr>
          <w:rFonts w:ascii="Arial" w:hAnsi="Arial" w:cs="Arial"/>
          <w:sz w:val="24"/>
          <w:szCs w:val="24"/>
        </w:rPr>
      </w:pPr>
      <w:r>
        <w:rPr>
          <w:rFonts w:ascii="Arial" w:hAnsi="Arial" w:cs="Arial"/>
          <w:sz w:val="24"/>
          <w:szCs w:val="24"/>
        </w:rPr>
        <w:t xml:space="preserve">Meta 2: </w:t>
      </w:r>
      <w:r w:rsidRPr="008A06A7">
        <w:rPr>
          <w:rFonts w:ascii="Arial" w:hAnsi="Arial" w:cs="Arial"/>
          <w:sz w:val="24"/>
          <w:szCs w:val="24"/>
        </w:rPr>
        <w:t xml:space="preserve">% de la red vial del sector rural </w:t>
      </w:r>
      <w:r>
        <w:rPr>
          <w:rFonts w:ascii="Arial" w:hAnsi="Arial" w:cs="Arial"/>
          <w:sz w:val="24"/>
          <w:szCs w:val="24"/>
        </w:rPr>
        <w:t xml:space="preserve">con mantenimiento. </w:t>
      </w:r>
    </w:p>
    <w:p w:rsidR="008A06A7" w:rsidRPr="008A06A7" w:rsidRDefault="008A06A7" w:rsidP="008A06A7">
      <w:pPr>
        <w:autoSpaceDE w:val="0"/>
        <w:autoSpaceDN w:val="0"/>
        <w:adjustRightInd w:val="0"/>
        <w:spacing w:after="0" w:line="20" w:lineRule="atLeast"/>
        <w:ind w:left="993" w:hanging="993"/>
        <w:jc w:val="both"/>
        <w:rPr>
          <w:rFonts w:ascii="Arial" w:hAnsi="Arial" w:cs="Arial"/>
          <w:sz w:val="24"/>
          <w:szCs w:val="24"/>
        </w:rPr>
      </w:pPr>
      <w:r>
        <w:rPr>
          <w:rFonts w:ascii="Arial" w:hAnsi="Arial" w:cs="Arial"/>
          <w:sz w:val="24"/>
          <w:szCs w:val="24"/>
        </w:rPr>
        <w:t xml:space="preserve">Meta 3: </w:t>
      </w:r>
      <w:r w:rsidRPr="008A06A7">
        <w:rPr>
          <w:rFonts w:ascii="Arial" w:hAnsi="Arial" w:cs="Arial"/>
          <w:sz w:val="24"/>
          <w:szCs w:val="24"/>
        </w:rPr>
        <w:t xml:space="preserve">% la malla vial pavimentada. </w:t>
      </w:r>
    </w:p>
    <w:p w:rsidR="008A06A7" w:rsidRPr="008A06A7" w:rsidRDefault="008A06A7" w:rsidP="008A06A7">
      <w:pPr>
        <w:autoSpaceDE w:val="0"/>
        <w:autoSpaceDN w:val="0"/>
        <w:adjustRightInd w:val="0"/>
        <w:spacing w:after="0" w:line="20" w:lineRule="atLeast"/>
        <w:ind w:left="993" w:hanging="993"/>
        <w:jc w:val="both"/>
        <w:rPr>
          <w:rFonts w:ascii="Arial" w:hAnsi="Arial" w:cs="Arial"/>
          <w:sz w:val="24"/>
          <w:szCs w:val="24"/>
        </w:rPr>
      </w:pPr>
      <w:r>
        <w:rPr>
          <w:rFonts w:ascii="Arial" w:hAnsi="Arial" w:cs="Arial"/>
          <w:sz w:val="24"/>
          <w:szCs w:val="24"/>
        </w:rPr>
        <w:t xml:space="preserve">Meta 4: </w:t>
      </w:r>
      <w:r w:rsidRPr="008A06A7">
        <w:rPr>
          <w:rFonts w:ascii="Arial" w:hAnsi="Arial" w:cs="Arial"/>
          <w:sz w:val="24"/>
          <w:szCs w:val="24"/>
        </w:rPr>
        <w:t xml:space="preserve">% de la maquinaria del municipio </w:t>
      </w:r>
      <w:r>
        <w:rPr>
          <w:rFonts w:ascii="Arial" w:hAnsi="Arial" w:cs="Arial"/>
          <w:sz w:val="24"/>
          <w:szCs w:val="24"/>
        </w:rPr>
        <w:t>con</w:t>
      </w:r>
      <w:r w:rsidRPr="008A06A7">
        <w:rPr>
          <w:rFonts w:ascii="Arial" w:hAnsi="Arial" w:cs="Arial"/>
          <w:sz w:val="24"/>
          <w:szCs w:val="24"/>
        </w:rPr>
        <w:t xml:space="preserve"> mantenimiento.</w:t>
      </w:r>
    </w:p>
    <w:p w:rsidR="008A06A7" w:rsidRPr="008A06A7" w:rsidRDefault="008A06A7" w:rsidP="008A06A7">
      <w:pPr>
        <w:autoSpaceDE w:val="0"/>
        <w:autoSpaceDN w:val="0"/>
        <w:adjustRightInd w:val="0"/>
        <w:spacing w:after="0" w:line="20" w:lineRule="atLeast"/>
        <w:ind w:left="993" w:hanging="993"/>
        <w:jc w:val="both"/>
        <w:rPr>
          <w:rFonts w:ascii="Arial" w:hAnsi="Arial" w:cs="Arial"/>
          <w:sz w:val="24"/>
          <w:szCs w:val="24"/>
        </w:rPr>
      </w:pPr>
      <w:r>
        <w:rPr>
          <w:rFonts w:ascii="Arial" w:hAnsi="Arial" w:cs="Arial"/>
          <w:sz w:val="24"/>
          <w:szCs w:val="24"/>
        </w:rPr>
        <w:t xml:space="preserve">Meta 5: No. de gestiones realizadas para </w:t>
      </w:r>
      <w:r w:rsidRPr="008A06A7">
        <w:rPr>
          <w:rFonts w:ascii="Arial" w:hAnsi="Arial" w:cs="Arial"/>
          <w:sz w:val="24"/>
          <w:szCs w:val="24"/>
        </w:rPr>
        <w:t>la conformación del servicio público para transporte rural.</w:t>
      </w:r>
    </w:p>
    <w:p w:rsidR="008A06A7" w:rsidRDefault="008A06A7" w:rsidP="008A06A7">
      <w:pPr>
        <w:spacing w:after="0" w:line="20" w:lineRule="atLeast"/>
        <w:jc w:val="both"/>
        <w:rPr>
          <w:rFonts w:ascii="Arial" w:hAnsi="Arial" w:cs="Arial"/>
          <w:b/>
          <w:sz w:val="24"/>
          <w:szCs w:val="24"/>
        </w:rPr>
      </w:pPr>
    </w:p>
    <w:p w:rsidR="000805B4" w:rsidRPr="00AE65C5" w:rsidRDefault="002D06C8" w:rsidP="002D06C8">
      <w:pPr>
        <w:spacing w:after="0" w:line="20" w:lineRule="atLeast"/>
        <w:rPr>
          <w:rFonts w:ascii="Arial" w:hAnsi="Arial" w:cs="Arial"/>
          <w:b/>
          <w:sz w:val="24"/>
          <w:szCs w:val="24"/>
        </w:rPr>
      </w:pPr>
      <w:r>
        <w:rPr>
          <w:rFonts w:ascii="Arial" w:hAnsi="Arial" w:cs="Arial"/>
          <w:b/>
          <w:sz w:val="24"/>
          <w:szCs w:val="24"/>
        </w:rPr>
        <w:t>5.</w:t>
      </w:r>
      <w:r w:rsidR="006773DC">
        <w:rPr>
          <w:rFonts w:ascii="Arial" w:hAnsi="Arial" w:cs="Arial"/>
          <w:b/>
          <w:sz w:val="24"/>
          <w:szCs w:val="24"/>
        </w:rPr>
        <w:t>3</w:t>
      </w:r>
      <w:r w:rsidR="00B64158" w:rsidRPr="00AE65C5">
        <w:rPr>
          <w:rFonts w:ascii="Arial" w:hAnsi="Arial" w:cs="Arial"/>
          <w:b/>
          <w:sz w:val="24"/>
          <w:szCs w:val="24"/>
        </w:rPr>
        <w:t xml:space="preserve">.3.1 </w:t>
      </w:r>
      <w:r w:rsidR="000805B4" w:rsidRPr="00AE65C5">
        <w:rPr>
          <w:rFonts w:ascii="Arial" w:hAnsi="Arial" w:cs="Arial"/>
          <w:b/>
          <w:sz w:val="24"/>
          <w:szCs w:val="24"/>
        </w:rPr>
        <w:t>PROGRAMA VÍAS PARA LA PRODUCTIVIDAD</w:t>
      </w:r>
    </w:p>
    <w:p w:rsidR="0080548F" w:rsidRPr="00AE65C5" w:rsidRDefault="0080548F" w:rsidP="0080548F">
      <w:pPr>
        <w:spacing w:after="0" w:line="20" w:lineRule="atLeast"/>
        <w:jc w:val="both"/>
        <w:rPr>
          <w:rFonts w:ascii="Arial" w:hAnsi="Arial" w:cs="Arial"/>
          <w:b/>
          <w:sz w:val="24"/>
          <w:szCs w:val="24"/>
        </w:rPr>
      </w:pPr>
    </w:p>
    <w:p w:rsidR="000805B4" w:rsidRPr="00AE65C5" w:rsidRDefault="001052BD" w:rsidP="0080548F">
      <w:pPr>
        <w:spacing w:after="0" w:line="20" w:lineRule="atLeast"/>
        <w:jc w:val="both"/>
        <w:rPr>
          <w:rFonts w:ascii="Arial" w:hAnsi="Arial" w:cs="Arial"/>
          <w:b/>
          <w:sz w:val="24"/>
          <w:szCs w:val="24"/>
        </w:rPr>
      </w:pPr>
      <w:r>
        <w:rPr>
          <w:rFonts w:ascii="Arial" w:hAnsi="Arial" w:cs="Arial"/>
          <w:b/>
          <w:sz w:val="24"/>
          <w:szCs w:val="24"/>
        </w:rPr>
        <w:t xml:space="preserve">OBJETIVO PROGRAMÁTICO </w:t>
      </w:r>
    </w:p>
    <w:p w:rsidR="0080548F" w:rsidRPr="00EB0CEB" w:rsidRDefault="0080548F" w:rsidP="0080548F">
      <w:pPr>
        <w:spacing w:after="0" w:line="20" w:lineRule="atLeast"/>
        <w:jc w:val="both"/>
        <w:rPr>
          <w:rFonts w:ascii="Arial" w:hAnsi="Arial" w:cs="Arial"/>
          <w:b/>
        </w:rPr>
      </w:pPr>
    </w:p>
    <w:p w:rsidR="00296EC3" w:rsidRPr="0080548F" w:rsidRDefault="00296EC3" w:rsidP="0080548F">
      <w:pPr>
        <w:autoSpaceDE w:val="0"/>
        <w:autoSpaceDN w:val="0"/>
        <w:adjustRightInd w:val="0"/>
        <w:spacing w:after="0" w:line="20" w:lineRule="atLeast"/>
        <w:jc w:val="both"/>
        <w:rPr>
          <w:rFonts w:ascii="Arial" w:hAnsi="Arial" w:cs="Arial"/>
          <w:sz w:val="24"/>
          <w:szCs w:val="24"/>
        </w:rPr>
      </w:pPr>
      <w:r w:rsidRPr="0080548F">
        <w:rPr>
          <w:rFonts w:ascii="Arial" w:hAnsi="Arial" w:cs="Arial"/>
          <w:sz w:val="24"/>
          <w:szCs w:val="24"/>
        </w:rPr>
        <w:t>Mejorar las condiciones de accesibilidad de la población al casco urbano del Municipio y de este a la región y al país, mejorando las condiciones de movilidad y transporte urbano, a través de la construcción, mejoramiento y mantenimiento de la malla vial urbana y rural.</w:t>
      </w:r>
    </w:p>
    <w:p w:rsidR="0080548F" w:rsidRDefault="0080548F" w:rsidP="0080548F">
      <w:pPr>
        <w:pStyle w:val="Prrafodelista"/>
        <w:autoSpaceDE w:val="0"/>
        <w:autoSpaceDN w:val="0"/>
        <w:adjustRightInd w:val="0"/>
        <w:spacing w:after="0" w:line="20" w:lineRule="atLeast"/>
        <w:jc w:val="both"/>
        <w:rPr>
          <w:rFonts w:ascii="Arial" w:hAnsi="Arial" w:cs="Arial"/>
          <w:sz w:val="24"/>
          <w:szCs w:val="24"/>
        </w:rPr>
      </w:pPr>
    </w:p>
    <w:p w:rsidR="0092358F" w:rsidRPr="00D47F7E" w:rsidRDefault="008A06A7" w:rsidP="0080548F">
      <w:pPr>
        <w:autoSpaceDE w:val="0"/>
        <w:autoSpaceDN w:val="0"/>
        <w:adjustRightInd w:val="0"/>
        <w:spacing w:after="0" w:line="20" w:lineRule="atLeast"/>
        <w:jc w:val="both"/>
        <w:rPr>
          <w:rFonts w:ascii="Arial" w:hAnsi="Arial" w:cs="Arial"/>
          <w:b/>
          <w:sz w:val="24"/>
          <w:szCs w:val="24"/>
        </w:rPr>
      </w:pPr>
      <w:r w:rsidRPr="00D47F7E">
        <w:rPr>
          <w:rFonts w:ascii="Arial" w:hAnsi="Arial" w:cs="Arial"/>
          <w:b/>
          <w:sz w:val="24"/>
          <w:szCs w:val="24"/>
        </w:rPr>
        <w:t>METAS DE PRODUCTO</w:t>
      </w:r>
    </w:p>
    <w:p w:rsidR="00AF18E3" w:rsidRDefault="00AF18E3" w:rsidP="0080548F">
      <w:pPr>
        <w:autoSpaceDE w:val="0"/>
        <w:autoSpaceDN w:val="0"/>
        <w:adjustRightInd w:val="0"/>
        <w:spacing w:after="0" w:line="20" w:lineRule="atLeast"/>
        <w:jc w:val="both"/>
        <w:rPr>
          <w:rFonts w:ascii="Arial" w:hAnsi="Arial" w:cs="Arial"/>
          <w:sz w:val="24"/>
          <w:szCs w:val="24"/>
        </w:rPr>
      </w:pPr>
    </w:p>
    <w:p w:rsidR="00AF18E3" w:rsidRPr="00A44223" w:rsidRDefault="00237BFA" w:rsidP="00E55362">
      <w:pPr>
        <w:pStyle w:val="Prrafodelista"/>
        <w:numPr>
          <w:ilvl w:val="0"/>
          <w:numId w:val="82"/>
        </w:numPr>
        <w:autoSpaceDE w:val="0"/>
        <w:autoSpaceDN w:val="0"/>
        <w:adjustRightInd w:val="0"/>
        <w:spacing w:after="0" w:line="20" w:lineRule="atLeast"/>
        <w:jc w:val="both"/>
        <w:rPr>
          <w:rFonts w:ascii="Arial" w:hAnsi="Arial" w:cs="Arial"/>
          <w:sz w:val="24"/>
          <w:szCs w:val="24"/>
        </w:rPr>
      </w:pPr>
      <w:r>
        <w:rPr>
          <w:rFonts w:ascii="Arial" w:hAnsi="Arial" w:cs="Arial"/>
          <w:sz w:val="24"/>
          <w:szCs w:val="24"/>
        </w:rPr>
        <w:t>15</w:t>
      </w:r>
      <w:r w:rsidR="00AF18E3" w:rsidRPr="00A44223">
        <w:rPr>
          <w:rFonts w:ascii="Arial" w:hAnsi="Arial" w:cs="Arial"/>
          <w:sz w:val="24"/>
          <w:szCs w:val="24"/>
        </w:rPr>
        <w:t xml:space="preserve"> kilómetros de apertura de vías veredales.</w:t>
      </w:r>
    </w:p>
    <w:p w:rsidR="00A44223" w:rsidRPr="00A44223" w:rsidRDefault="004E5601" w:rsidP="00E55362">
      <w:pPr>
        <w:pStyle w:val="Prrafodelista"/>
        <w:numPr>
          <w:ilvl w:val="0"/>
          <w:numId w:val="82"/>
        </w:numPr>
        <w:autoSpaceDE w:val="0"/>
        <w:autoSpaceDN w:val="0"/>
        <w:adjustRightInd w:val="0"/>
        <w:spacing w:after="0" w:line="20" w:lineRule="atLeast"/>
        <w:jc w:val="both"/>
        <w:rPr>
          <w:rFonts w:ascii="Arial" w:hAnsi="Arial" w:cs="Arial"/>
          <w:sz w:val="24"/>
          <w:szCs w:val="24"/>
        </w:rPr>
      </w:pPr>
      <w:r>
        <w:rPr>
          <w:rFonts w:ascii="Arial" w:hAnsi="Arial" w:cs="Arial"/>
          <w:sz w:val="24"/>
          <w:szCs w:val="24"/>
        </w:rPr>
        <w:t>175</w:t>
      </w:r>
      <w:r w:rsidR="00AF18E3" w:rsidRPr="00A44223">
        <w:rPr>
          <w:rFonts w:ascii="Arial" w:hAnsi="Arial" w:cs="Arial"/>
          <w:sz w:val="24"/>
          <w:szCs w:val="24"/>
        </w:rPr>
        <w:t xml:space="preserve"> kilómetros de vías terciarias con mantenimiento </w:t>
      </w:r>
      <w:r w:rsidR="00C40E9D">
        <w:rPr>
          <w:rFonts w:ascii="Arial" w:hAnsi="Arial" w:cs="Arial"/>
          <w:sz w:val="24"/>
          <w:szCs w:val="24"/>
        </w:rPr>
        <w:t xml:space="preserve">e inversión en obras de arte </w:t>
      </w:r>
      <w:r w:rsidR="00AF18E3" w:rsidRPr="00A44223">
        <w:rPr>
          <w:rFonts w:ascii="Arial" w:hAnsi="Arial" w:cs="Arial"/>
          <w:sz w:val="24"/>
          <w:szCs w:val="24"/>
        </w:rPr>
        <w:t>en el cuatrienio.</w:t>
      </w:r>
    </w:p>
    <w:p w:rsidR="00A44223" w:rsidRDefault="00B954F8" w:rsidP="00E55362">
      <w:pPr>
        <w:pStyle w:val="Prrafodelista"/>
        <w:numPr>
          <w:ilvl w:val="0"/>
          <w:numId w:val="82"/>
        </w:numPr>
        <w:autoSpaceDE w:val="0"/>
        <w:autoSpaceDN w:val="0"/>
        <w:adjustRightInd w:val="0"/>
        <w:spacing w:after="0" w:line="20" w:lineRule="atLeast"/>
        <w:jc w:val="both"/>
        <w:rPr>
          <w:rFonts w:ascii="Arial" w:hAnsi="Arial" w:cs="Arial"/>
          <w:sz w:val="24"/>
          <w:szCs w:val="24"/>
        </w:rPr>
      </w:pPr>
      <w:r>
        <w:rPr>
          <w:rFonts w:ascii="Arial" w:hAnsi="Arial" w:cs="Arial"/>
          <w:sz w:val="24"/>
          <w:szCs w:val="24"/>
        </w:rPr>
        <w:t>10</w:t>
      </w:r>
      <w:r w:rsidR="00A44223" w:rsidRPr="00A44223">
        <w:rPr>
          <w:rFonts w:ascii="Arial" w:hAnsi="Arial" w:cs="Arial"/>
          <w:sz w:val="24"/>
          <w:szCs w:val="24"/>
        </w:rPr>
        <w:t xml:space="preserve"> cuadras pavimentadas en el casco urbano durante el cuatrienio</w:t>
      </w:r>
      <w:r w:rsidR="0045500B">
        <w:rPr>
          <w:rFonts w:ascii="Arial" w:hAnsi="Arial" w:cs="Arial"/>
          <w:sz w:val="24"/>
          <w:szCs w:val="24"/>
        </w:rPr>
        <w:t>.</w:t>
      </w:r>
    </w:p>
    <w:p w:rsidR="00F871B4" w:rsidRDefault="006065D2" w:rsidP="00E55362">
      <w:pPr>
        <w:pStyle w:val="Prrafodelista"/>
        <w:numPr>
          <w:ilvl w:val="0"/>
          <w:numId w:val="82"/>
        </w:numPr>
        <w:autoSpaceDE w:val="0"/>
        <w:autoSpaceDN w:val="0"/>
        <w:adjustRightInd w:val="0"/>
        <w:spacing w:after="0" w:line="20" w:lineRule="atLeast"/>
        <w:jc w:val="both"/>
        <w:rPr>
          <w:rFonts w:ascii="Arial" w:hAnsi="Arial" w:cs="Arial"/>
          <w:sz w:val="24"/>
          <w:szCs w:val="24"/>
        </w:rPr>
      </w:pPr>
      <w:r>
        <w:rPr>
          <w:rFonts w:ascii="Arial" w:hAnsi="Arial" w:cs="Arial"/>
          <w:sz w:val="24"/>
          <w:szCs w:val="24"/>
        </w:rPr>
        <w:t xml:space="preserve">Gestión de </w:t>
      </w:r>
      <w:r w:rsidR="00D25125">
        <w:rPr>
          <w:rFonts w:ascii="Arial" w:hAnsi="Arial" w:cs="Arial"/>
          <w:sz w:val="24"/>
          <w:szCs w:val="24"/>
        </w:rPr>
        <w:t>dos</w:t>
      </w:r>
      <w:r>
        <w:rPr>
          <w:rFonts w:ascii="Arial" w:hAnsi="Arial" w:cs="Arial"/>
          <w:sz w:val="24"/>
          <w:szCs w:val="24"/>
        </w:rPr>
        <w:t xml:space="preserve"> vía</w:t>
      </w:r>
      <w:r w:rsidR="00D25125">
        <w:rPr>
          <w:rFonts w:ascii="Arial" w:hAnsi="Arial" w:cs="Arial"/>
          <w:sz w:val="24"/>
          <w:szCs w:val="24"/>
        </w:rPr>
        <w:t>s</w:t>
      </w:r>
      <w:r>
        <w:rPr>
          <w:rFonts w:ascii="Arial" w:hAnsi="Arial" w:cs="Arial"/>
          <w:sz w:val="24"/>
          <w:szCs w:val="24"/>
        </w:rPr>
        <w:t xml:space="preserve"> interdepartamental</w:t>
      </w:r>
      <w:r w:rsidR="00D25125">
        <w:rPr>
          <w:rFonts w:ascii="Arial" w:hAnsi="Arial" w:cs="Arial"/>
          <w:sz w:val="24"/>
          <w:szCs w:val="24"/>
        </w:rPr>
        <w:t>es:</w:t>
      </w:r>
      <w:r>
        <w:rPr>
          <w:rFonts w:ascii="Arial" w:hAnsi="Arial" w:cs="Arial"/>
          <w:sz w:val="24"/>
          <w:szCs w:val="24"/>
        </w:rPr>
        <w:t xml:space="preserve"> de</w:t>
      </w:r>
      <w:r w:rsidR="00CF746F">
        <w:rPr>
          <w:rFonts w:ascii="Arial" w:hAnsi="Arial" w:cs="Arial"/>
          <w:sz w:val="24"/>
          <w:szCs w:val="24"/>
        </w:rPr>
        <w:t xml:space="preserve">l municipio de </w:t>
      </w:r>
      <w:r>
        <w:rPr>
          <w:rFonts w:ascii="Arial" w:hAnsi="Arial" w:cs="Arial"/>
          <w:sz w:val="24"/>
          <w:szCs w:val="24"/>
        </w:rPr>
        <w:t>Colombia a</w:t>
      </w:r>
      <w:r w:rsidR="00CF746F">
        <w:rPr>
          <w:rFonts w:ascii="Arial" w:hAnsi="Arial" w:cs="Arial"/>
          <w:sz w:val="24"/>
          <w:szCs w:val="24"/>
        </w:rPr>
        <w:t xml:space="preserve">l municipio de La </w:t>
      </w:r>
      <w:r>
        <w:rPr>
          <w:rFonts w:ascii="Arial" w:hAnsi="Arial" w:cs="Arial"/>
          <w:sz w:val="24"/>
          <w:szCs w:val="24"/>
        </w:rPr>
        <w:t>Uribe</w:t>
      </w:r>
      <w:r w:rsidR="00CB2E6A">
        <w:rPr>
          <w:rFonts w:ascii="Arial" w:hAnsi="Arial" w:cs="Arial"/>
          <w:sz w:val="24"/>
          <w:szCs w:val="24"/>
        </w:rPr>
        <w:t>,</w:t>
      </w:r>
      <w:r>
        <w:rPr>
          <w:rFonts w:ascii="Arial" w:hAnsi="Arial" w:cs="Arial"/>
          <w:sz w:val="24"/>
          <w:szCs w:val="24"/>
        </w:rPr>
        <w:t xml:space="preserve"> en el Meta</w:t>
      </w:r>
      <w:r w:rsidR="00D25125">
        <w:rPr>
          <w:rFonts w:ascii="Arial" w:hAnsi="Arial" w:cs="Arial"/>
          <w:sz w:val="24"/>
          <w:szCs w:val="24"/>
        </w:rPr>
        <w:t>, y del municipio a Sumapaz, Cundinamarca.</w:t>
      </w:r>
      <w:r w:rsidR="00F871B4" w:rsidRPr="00F871B4">
        <w:rPr>
          <w:rFonts w:ascii="Arial" w:hAnsi="Arial" w:cs="Arial"/>
          <w:sz w:val="24"/>
          <w:szCs w:val="24"/>
        </w:rPr>
        <w:t xml:space="preserve"> </w:t>
      </w:r>
    </w:p>
    <w:p w:rsidR="00D25125" w:rsidRPr="00F871B4" w:rsidRDefault="00F871B4" w:rsidP="00E55362">
      <w:pPr>
        <w:pStyle w:val="Prrafodelista"/>
        <w:numPr>
          <w:ilvl w:val="0"/>
          <w:numId w:val="82"/>
        </w:numPr>
        <w:autoSpaceDE w:val="0"/>
        <w:autoSpaceDN w:val="0"/>
        <w:adjustRightInd w:val="0"/>
        <w:spacing w:after="0" w:line="20" w:lineRule="atLeast"/>
        <w:jc w:val="both"/>
        <w:rPr>
          <w:rFonts w:ascii="Arial" w:hAnsi="Arial" w:cs="Arial"/>
          <w:sz w:val="24"/>
          <w:szCs w:val="24"/>
        </w:rPr>
      </w:pPr>
      <w:r>
        <w:rPr>
          <w:rFonts w:ascii="Arial" w:hAnsi="Arial" w:cs="Arial"/>
          <w:sz w:val="24"/>
          <w:szCs w:val="24"/>
        </w:rPr>
        <w:t xml:space="preserve">Gestión de recursos para continuación de la </w:t>
      </w:r>
      <w:r w:rsidR="00564132">
        <w:rPr>
          <w:rFonts w:ascii="Arial" w:hAnsi="Arial" w:cs="Arial"/>
          <w:sz w:val="24"/>
          <w:szCs w:val="24"/>
        </w:rPr>
        <w:t xml:space="preserve">pavimentación de la </w:t>
      </w:r>
      <w:r>
        <w:rPr>
          <w:rFonts w:ascii="Arial" w:hAnsi="Arial" w:cs="Arial"/>
          <w:sz w:val="24"/>
          <w:szCs w:val="24"/>
        </w:rPr>
        <w:t>vía Baraya - Colombia.</w:t>
      </w:r>
    </w:p>
    <w:p w:rsidR="0080548F" w:rsidRDefault="00F2214F" w:rsidP="00E55362">
      <w:pPr>
        <w:pStyle w:val="Prrafodelista"/>
        <w:numPr>
          <w:ilvl w:val="0"/>
          <w:numId w:val="82"/>
        </w:numPr>
        <w:autoSpaceDE w:val="0"/>
        <w:autoSpaceDN w:val="0"/>
        <w:adjustRightInd w:val="0"/>
        <w:spacing w:after="0" w:line="20" w:lineRule="atLeast"/>
        <w:jc w:val="both"/>
        <w:rPr>
          <w:rFonts w:ascii="Arial" w:hAnsi="Arial" w:cs="Arial"/>
          <w:sz w:val="24"/>
          <w:szCs w:val="24"/>
        </w:rPr>
      </w:pPr>
      <w:r w:rsidRPr="0080548F">
        <w:rPr>
          <w:rFonts w:ascii="Arial" w:hAnsi="Arial" w:cs="Arial"/>
          <w:sz w:val="24"/>
          <w:szCs w:val="24"/>
        </w:rPr>
        <w:t>3 cuadras del acceso vial</w:t>
      </w:r>
      <w:r w:rsidR="00D25125" w:rsidRPr="0080548F">
        <w:rPr>
          <w:rFonts w:ascii="Arial" w:hAnsi="Arial" w:cs="Arial"/>
          <w:sz w:val="24"/>
          <w:szCs w:val="24"/>
        </w:rPr>
        <w:t xml:space="preserve"> de la vía Neiva – Colombia recon</w:t>
      </w:r>
      <w:r w:rsidRPr="0080548F">
        <w:rPr>
          <w:rFonts w:ascii="Arial" w:hAnsi="Arial" w:cs="Arial"/>
          <w:sz w:val="24"/>
          <w:szCs w:val="24"/>
        </w:rPr>
        <w:t>struidos.</w:t>
      </w:r>
    </w:p>
    <w:p w:rsidR="006F38D7" w:rsidRDefault="0080548F" w:rsidP="00E55362">
      <w:pPr>
        <w:pStyle w:val="Prrafodelista"/>
        <w:numPr>
          <w:ilvl w:val="0"/>
          <w:numId w:val="82"/>
        </w:numPr>
        <w:autoSpaceDE w:val="0"/>
        <w:autoSpaceDN w:val="0"/>
        <w:adjustRightInd w:val="0"/>
        <w:spacing w:after="0" w:line="20" w:lineRule="atLeast"/>
        <w:jc w:val="both"/>
        <w:rPr>
          <w:rFonts w:ascii="Arial" w:hAnsi="Arial" w:cs="Arial"/>
          <w:sz w:val="24"/>
          <w:szCs w:val="24"/>
        </w:rPr>
      </w:pPr>
      <w:r>
        <w:rPr>
          <w:rFonts w:ascii="Arial" w:hAnsi="Arial" w:cs="Arial"/>
          <w:sz w:val="24"/>
          <w:szCs w:val="24"/>
        </w:rPr>
        <w:t>C</w:t>
      </w:r>
      <w:r w:rsidR="006F38D7" w:rsidRPr="0080548F">
        <w:rPr>
          <w:rFonts w:ascii="Arial" w:hAnsi="Arial" w:cs="Arial"/>
          <w:sz w:val="24"/>
          <w:szCs w:val="24"/>
        </w:rPr>
        <w:t>uatro reuniones (una por año de gobierno) con representantes del transporte público municipal para garantizar la calidad y la oportunidad del mismo.</w:t>
      </w:r>
    </w:p>
    <w:p w:rsidR="00AF18E3" w:rsidRDefault="00AF18E3" w:rsidP="0080548F">
      <w:pPr>
        <w:autoSpaceDE w:val="0"/>
        <w:autoSpaceDN w:val="0"/>
        <w:adjustRightInd w:val="0"/>
        <w:spacing w:after="0" w:line="20" w:lineRule="atLeast"/>
        <w:jc w:val="both"/>
        <w:rPr>
          <w:rFonts w:ascii="Arial" w:hAnsi="Arial" w:cs="Arial"/>
          <w:sz w:val="24"/>
          <w:szCs w:val="24"/>
        </w:rPr>
      </w:pPr>
    </w:p>
    <w:p w:rsidR="008A06A7" w:rsidRPr="00D47F7E" w:rsidRDefault="008A06A7" w:rsidP="008A06A7">
      <w:pPr>
        <w:autoSpaceDE w:val="0"/>
        <w:autoSpaceDN w:val="0"/>
        <w:adjustRightInd w:val="0"/>
        <w:spacing w:after="0" w:line="20" w:lineRule="atLeast"/>
        <w:jc w:val="both"/>
        <w:rPr>
          <w:rFonts w:ascii="Arial" w:hAnsi="Arial" w:cs="Arial"/>
          <w:b/>
          <w:sz w:val="24"/>
          <w:szCs w:val="24"/>
        </w:rPr>
      </w:pPr>
      <w:r>
        <w:rPr>
          <w:rFonts w:ascii="Arial" w:hAnsi="Arial" w:cs="Arial"/>
          <w:b/>
          <w:sz w:val="24"/>
          <w:szCs w:val="24"/>
        </w:rPr>
        <w:t>INDICADORES</w:t>
      </w:r>
      <w:r w:rsidRPr="00D47F7E">
        <w:rPr>
          <w:rFonts w:ascii="Arial" w:hAnsi="Arial" w:cs="Arial"/>
          <w:b/>
          <w:sz w:val="24"/>
          <w:szCs w:val="24"/>
        </w:rPr>
        <w:t xml:space="preserve"> DE PRODUCTO</w:t>
      </w:r>
    </w:p>
    <w:p w:rsidR="008A06A7" w:rsidRDefault="008A06A7" w:rsidP="008A06A7">
      <w:pPr>
        <w:autoSpaceDE w:val="0"/>
        <w:autoSpaceDN w:val="0"/>
        <w:adjustRightInd w:val="0"/>
        <w:spacing w:after="0" w:line="20" w:lineRule="atLeast"/>
        <w:jc w:val="both"/>
        <w:rPr>
          <w:rFonts w:ascii="Arial" w:hAnsi="Arial" w:cs="Arial"/>
          <w:sz w:val="24"/>
          <w:szCs w:val="24"/>
        </w:rPr>
      </w:pPr>
    </w:p>
    <w:p w:rsidR="008A06A7" w:rsidRPr="008A06A7" w:rsidRDefault="008A06A7" w:rsidP="008A06A7">
      <w:pPr>
        <w:autoSpaceDE w:val="0"/>
        <w:autoSpaceDN w:val="0"/>
        <w:adjustRightInd w:val="0"/>
        <w:spacing w:after="0" w:line="20" w:lineRule="atLeast"/>
        <w:ind w:left="993" w:hanging="993"/>
        <w:jc w:val="both"/>
        <w:rPr>
          <w:rFonts w:ascii="Arial" w:hAnsi="Arial" w:cs="Arial"/>
          <w:sz w:val="24"/>
          <w:szCs w:val="24"/>
        </w:rPr>
      </w:pPr>
      <w:r>
        <w:rPr>
          <w:rFonts w:ascii="Arial" w:hAnsi="Arial" w:cs="Arial"/>
          <w:sz w:val="24"/>
          <w:szCs w:val="24"/>
        </w:rPr>
        <w:t xml:space="preserve">Meta 1: No. de </w:t>
      </w:r>
      <w:r w:rsidRPr="008A06A7">
        <w:rPr>
          <w:rFonts w:ascii="Arial" w:hAnsi="Arial" w:cs="Arial"/>
          <w:sz w:val="24"/>
          <w:szCs w:val="24"/>
        </w:rPr>
        <w:t>kilómetros de apertura de vías veredales.</w:t>
      </w:r>
    </w:p>
    <w:p w:rsidR="008A06A7" w:rsidRPr="008A06A7" w:rsidRDefault="008A06A7" w:rsidP="008A06A7">
      <w:pPr>
        <w:autoSpaceDE w:val="0"/>
        <w:autoSpaceDN w:val="0"/>
        <w:adjustRightInd w:val="0"/>
        <w:spacing w:after="0" w:line="20" w:lineRule="atLeast"/>
        <w:ind w:left="993" w:hanging="993"/>
        <w:jc w:val="both"/>
        <w:rPr>
          <w:rFonts w:ascii="Arial" w:hAnsi="Arial" w:cs="Arial"/>
          <w:sz w:val="24"/>
          <w:szCs w:val="24"/>
        </w:rPr>
      </w:pPr>
      <w:r>
        <w:rPr>
          <w:rFonts w:ascii="Arial" w:hAnsi="Arial" w:cs="Arial"/>
          <w:sz w:val="24"/>
          <w:szCs w:val="24"/>
        </w:rPr>
        <w:t>Meta 2: No. de</w:t>
      </w:r>
      <w:r w:rsidRPr="008A06A7">
        <w:rPr>
          <w:rFonts w:ascii="Arial" w:hAnsi="Arial" w:cs="Arial"/>
          <w:sz w:val="24"/>
          <w:szCs w:val="24"/>
        </w:rPr>
        <w:t xml:space="preserve"> kilómetros de vías terciarias con mantenimiento e inversión en obras de arte en el cuatrienio.</w:t>
      </w:r>
    </w:p>
    <w:p w:rsidR="008A06A7" w:rsidRPr="008A06A7" w:rsidRDefault="008A06A7" w:rsidP="008A06A7">
      <w:pPr>
        <w:autoSpaceDE w:val="0"/>
        <w:autoSpaceDN w:val="0"/>
        <w:adjustRightInd w:val="0"/>
        <w:spacing w:after="0" w:line="20" w:lineRule="atLeast"/>
        <w:ind w:left="993" w:hanging="993"/>
        <w:jc w:val="both"/>
        <w:rPr>
          <w:rFonts w:ascii="Arial" w:hAnsi="Arial" w:cs="Arial"/>
          <w:sz w:val="24"/>
          <w:szCs w:val="24"/>
        </w:rPr>
      </w:pPr>
      <w:r>
        <w:rPr>
          <w:rFonts w:ascii="Arial" w:hAnsi="Arial" w:cs="Arial"/>
          <w:sz w:val="24"/>
          <w:szCs w:val="24"/>
        </w:rPr>
        <w:t>Meta 3: No. de</w:t>
      </w:r>
      <w:r w:rsidRPr="008A06A7">
        <w:rPr>
          <w:rFonts w:ascii="Arial" w:hAnsi="Arial" w:cs="Arial"/>
          <w:sz w:val="24"/>
          <w:szCs w:val="24"/>
        </w:rPr>
        <w:t xml:space="preserve"> cuadras pavimentadas en el casco urbano durante el cuatrienio.</w:t>
      </w:r>
    </w:p>
    <w:p w:rsidR="008A06A7" w:rsidRDefault="008A06A7" w:rsidP="008A06A7">
      <w:pPr>
        <w:autoSpaceDE w:val="0"/>
        <w:autoSpaceDN w:val="0"/>
        <w:adjustRightInd w:val="0"/>
        <w:spacing w:after="0" w:line="20" w:lineRule="atLeast"/>
        <w:ind w:left="993" w:hanging="993"/>
        <w:jc w:val="both"/>
        <w:rPr>
          <w:rFonts w:ascii="Arial" w:hAnsi="Arial" w:cs="Arial"/>
          <w:sz w:val="24"/>
          <w:szCs w:val="24"/>
        </w:rPr>
      </w:pPr>
      <w:r>
        <w:rPr>
          <w:rFonts w:ascii="Arial" w:hAnsi="Arial" w:cs="Arial"/>
          <w:sz w:val="24"/>
          <w:szCs w:val="24"/>
        </w:rPr>
        <w:t xml:space="preserve">Meta 4: No. de </w:t>
      </w:r>
      <w:r w:rsidRPr="008A06A7">
        <w:rPr>
          <w:rFonts w:ascii="Arial" w:hAnsi="Arial" w:cs="Arial"/>
          <w:sz w:val="24"/>
          <w:szCs w:val="24"/>
        </w:rPr>
        <w:t>vías interdepartamentales</w:t>
      </w:r>
      <w:r>
        <w:rPr>
          <w:rFonts w:ascii="Arial" w:hAnsi="Arial" w:cs="Arial"/>
          <w:sz w:val="24"/>
          <w:szCs w:val="24"/>
        </w:rPr>
        <w:t xml:space="preserve"> con Gestión.</w:t>
      </w:r>
    </w:p>
    <w:p w:rsidR="008A06A7" w:rsidRPr="008A06A7" w:rsidRDefault="008A06A7" w:rsidP="008A06A7">
      <w:pPr>
        <w:autoSpaceDE w:val="0"/>
        <w:autoSpaceDN w:val="0"/>
        <w:adjustRightInd w:val="0"/>
        <w:spacing w:after="0" w:line="20" w:lineRule="atLeast"/>
        <w:ind w:left="993" w:hanging="993"/>
        <w:jc w:val="both"/>
        <w:rPr>
          <w:rFonts w:ascii="Arial" w:hAnsi="Arial" w:cs="Arial"/>
          <w:sz w:val="24"/>
          <w:szCs w:val="24"/>
        </w:rPr>
      </w:pPr>
      <w:r>
        <w:rPr>
          <w:rFonts w:ascii="Arial" w:hAnsi="Arial" w:cs="Arial"/>
          <w:sz w:val="24"/>
          <w:szCs w:val="24"/>
        </w:rPr>
        <w:t>Meta 5: No. de g</w:t>
      </w:r>
      <w:r w:rsidRPr="008A06A7">
        <w:rPr>
          <w:rFonts w:ascii="Arial" w:hAnsi="Arial" w:cs="Arial"/>
          <w:sz w:val="24"/>
          <w:szCs w:val="24"/>
        </w:rPr>
        <w:t>esti</w:t>
      </w:r>
      <w:r>
        <w:rPr>
          <w:rFonts w:ascii="Arial" w:hAnsi="Arial" w:cs="Arial"/>
          <w:sz w:val="24"/>
          <w:szCs w:val="24"/>
        </w:rPr>
        <w:t>o</w:t>
      </w:r>
      <w:r w:rsidRPr="008A06A7">
        <w:rPr>
          <w:rFonts w:ascii="Arial" w:hAnsi="Arial" w:cs="Arial"/>
          <w:sz w:val="24"/>
          <w:szCs w:val="24"/>
        </w:rPr>
        <w:t>n</w:t>
      </w:r>
      <w:r>
        <w:rPr>
          <w:rFonts w:ascii="Arial" w:hAnsi="Arial" w:cs="Arial"/>
          <w:sz w:val="24"/>
          <w:szCs w:val="24"/>
        </w:rPr>
        <w:t>es</w:t>
      </w:r>
      <w:r w:rsidRPr="008A06A7">
        <w:rPr>
          <w:rFonts w:ascii="Arial" w:hAnsi="Arial" w:cs="Arial"/>
          <w:sz w:val="24"/>
          <w:szCs w:val="24"/>
        </w:rPr>
        <w:t xml:space="preserve"> de recursos para continuación de la pavimentación de la vía Baraya - Colombia.</w:t>
      </w:r>
    </w:p>
    <w:p w:rsidR="008A06A7" w:rsidRPr="008A06A7" w:rsidRDefault="008A06A7" w:rsidP="008A06A7">
      <w:pPr>
        <w:autoSpaceDE w:val="0"/>
        <w:autoSpaceDN w:val="0"/>
        <w:adjustRightInd w:val="0"/>
        <w:spacing w:after="0" w:line="20" w:lineRule="atLeast"/>
        <w:ind w:left="993" w:hanging="993"/>
        <w:jc w:val="both"/>
        <w:rPr>
          <w:rFonts w:ascii="Arial" w:hAnsi="Arial" w:cs="Arial"/>
          <w:sz w:val="24"/>
          <w:szCs w:val="24"/>
        </w:rPr>
      </w:pPr>
      <w:r>
        <w:rPr>
          <w:rFonts w:ascii="Arial" w:hAnsi="Arial" w:cs="Arial"/>
          <w:sz w:val="24"/>
          <w:szCs w:val="24"/>
        </w:rPr>
        <w:t xml:space="preserve">Meta 6: No. de </w:t>
      </w:r>
      <w:r w:rsidRPr="008A06A7">
        <w:rPr>
          <w:rFonts w:ascii="Arial" w:hAnsi="Arial" w:cs="Arial"/>
          <w:sz w:val="24"/>
          <w:szCs w:val="24"/>
        </w:rPr>
        <w:t>cuadras del acceso vial de la vía Neiva – Colombia reconstruidos.</w:t>
      </w:r>
    </w:p>
    <w:p w:rsidR="008A06A7" w:rsidRPr="008A06A7" w:rsidRDefault="008A06A7" w:rsidP="008A06A7">
      <w:pPr>
        <w:autoSpaceDE w:val="0"/>
        <w:autoSpaceDN w:val="0"/>
        <w:adjustRightInd w:val="0"/>
        <w:spacing w:after="0" w:line="20" w:lineRule="atLeast"/>
        <w:ind w:left="993" w:hanging="993"/>
        <w:jc w:val="both"/>
        <w:rPr>
          <w:rFonts w:ascii="Arial" w:hAnsi="Arial" w:cs="Arial"/>
          <w:sz w:val="24"/>
          <w:szCs w:val="24"/>
        </w:rPr>
      </w:pPr>
      <w:r>
        <w:rPr>
          <w:rFonts w:ascii="Arial" w:hAnsi="Arial" w:cs="Arial"/>
          <w:sz w:val="24"/>
          <w:szCs w:val="24"/>
        </w:rPr>
        <w:t xml:space="preserve">Meta 7: No. de reuniones realizadas </w:t>
      </w:r>
      <w:r w:rsidRPr="008A06A7">
        <w:rPr>
          <w:rFonts w:ascii="Arial" w:hAnsi="Arial" w:cs="Arial"/>
          <w:sz w:val="24"/>
          <w:szCs w:val="24"/>
        </w:rPr>
        <w:t>con representantes del transporte público municipal para garantizar la calidad y la oportunidad del mismo.</w:t>
      </w:r>
    </w:p>
    <w:p w:rsidR="008A06A7" w:rsidRDefault="008A06A7" w:rsidP="008A06A7">
      <w:pPr>
        <w:spacing w:after="0" w:line="20" w:lineRule="atLeast"/>
        <w:ind w:left="851" w:hanging="851"/>
        <w:jc w:val="both"/>
        <w:rPr>
          <w:rFonts w:ascii="Arial" w:hAnsi="Arial" w:cs="Arial"/>
          <w:b/>
          <w:sz w:val="24"/>
          <w:szCs w:val="24"/>
        </w:rPr>
      </w:pPr>
    </w:p>
    <w:p w:rsidR="000805B4" w:rsidRPr="00AE65C5" w:rsidRDefault="00B64158" w:rsidP="0080548F">
      <w:pPr>
        <w:spacing w:after="0" w:line="20" w:lineRule="atLeast"/>
        <w:jc w:val="both"/>
        <w:rPr>
          <w:rFonts w:ascii="Arial" w:hAnsi="Arial" w:cs="Arial"/>
          <w:b/>
          <w:sz w:val="24"/>
          <w:szCs w:val="24"/>
        </w:rPr>
      </w:pPr>
      <w:r w:rsidRPr="00AE65C5">
        <w:rPr>
          <w:rFonts w:ascii="Arial" w:hAnsi="Arial" w:cs="Arial"/>
          <w:b/>
          <w:sz w:val="24"/>
          <w:szCs w:val="24"/>
        </w:rPr>
        <w:t>PROYECTOS</w:t>
      </w:r>
    </w:p>
    <w:p w:rsidR="0080548F" w:rsidRPr="00AE65C5" w:rsidRDefault="0080548F" w:rsidP="0080548F">
      <w:pPr>
        <w:spacing w:after="0" w:line="20" w:lineRule="atLeast"/>
        <w:jc w:val="both"/>
        <w:rPr>
          <w:rFonts w:ascii="Arial" w:hAnsi="Arial" w:cs="Arial"/>
          <w:b/>
          <w:sz w:val="24"/>
          <w:szCs w:val="24"/>
        </w:rPr>
      </w:pPr>
    </w:p>
    <w:p w:rsidR="000805B4" w:rsidRPr="00AE65C5" w:rsidRDefault="000805B4" w:rsidP="00A55A62">
      <w:pPr>
        <w:pStyle w:val="Prrafodelista"/>
        <w:numPr>
          <w:ilvl w:val="0"/>
          <w:numId w:val="10"/>
        </w:numPr>
        <w:spacing w:after="0" w:line="20" w:lineRule="atLeast"/>
        <w:jc w:val="both"/>
        <w:rPr>
          <w:rFonts w:ascii="Arial" w:hAnsi="Arial" w:cs="Arial"/>
          <w:b/>
          <w:sz w:val="24"/>
          <w:szCs w:val="24"/>
        </w:rPr>
      </w:pPr>
      <w:r w:rsidRPr="00AE65C5">
        <w:rPr>
          <w:rFonts w:ascii="Arial" w:hAnsi="Arial" w:cs="Arial"/>
          <w:b/>
          <w:sz w:val="24"/>
          <w:szCs w:val="24"/>
        </w:rPr>
        <w:t xml:space="preserve">Obras viales prioritarias y mantenimiento de maquinaria </w:t>
      </w:r>
    </w:p>
    <w:p w:rsidR="000805B4" w:rsidRPr="00AE65C5" w:rsidRDefault="000805B4" w:rsidP="00A55A62">
      <w:pPr>
        <w:pStyle w:val="Prrafodelista"/>
        <w:numPr>
          <w:ilvl w:val="0"/>
          <w:numId w:val="10"/>
        </w:numPr>
        <w:spacing w:after="0" w:line="20" w:lineRule="atLeast"/>
        <w:jc w:val="both"/>
        <w:rPr>
          <w:rFonts w:ascii="Arial" w:hAnsi="Arial" w:cs="Arial"/>
          <w:b/>
          <w:sz w:val="24"/>
          <w:szCs w:val="24"/>
        </w:rPr>
      </w:pPr>
      <w:r w:rsidRPr="00AE65C5">
        <w:rPr>
          <w:rFonts w:ascii="Arial" w:hAnsi="Arial" w:cs="Arial"/>
          <w:b/>
          <w:sz w:val="24"/>
          <w:szCs w:val="24"/>
        </w:rPr>
        <w:t xml:space="preserve">Estudios, diseños, mantenimiento y ampliación </w:t>
      </w:r>
      <w:r w:rsidR="00DA1FEB" w:rsidRPr="00AE65C5">
        <w:rPr>
          <w:rFonts w:ascii="Arial" w:hAnsi="Arial" w:cs="Arial"/>
          <w:b/>
          <w:sz w:val="24"/>
          <w:szCs w:val="24"/>
        </w:rPr>
        <w:t>de la malla vial urbana y rural.</w:t>
      </w:r>
    </w:p>
    <w:p w:rsidR="00D47F7E" w:rsidRDefault="00296EC3" w:rsidP="00A55A62">
      <w:pPr>
        <w:pStyle w:val="Prrafodelista"/>
        <w:numPr>
          <w:ilvl w:val="0"/>
          <w:numId w:val="10"/>
        </w:numPr>
        <w:spacing w:after="0" w:line="20" w:lineRule="atLeast"/>
        <w:jc w:val="both"/>
        <w:rPr>
          <w:rFonts w:ascii="Arial" w:hAnsi="Arial" w:cs="Arial"/>
          <w:b/>
          <w:sz w:val="24"/>
          <w:szCs w:val="24"/>
        </w:rPr>
      </w:pPr>
      <w:r w:rsidRPr="00AE65C5">
        <w:rPr>
          <w:rFonts w:ascii="Arial" w:hAnsi="Arial" w:cs="Arial"/>
          <w:b/>
          <w:sz w:val="24"/>
          <w:szCs w:val="24"/>
        </w:rPr>
        <w:t>Ví</w:t>
      </w:r>
      <w:r w:rsidR="000805B4" w:rsidRPr="00AE65C5">
        <w:rPr>
          <w:rFonts w:ascii="Arial" w:hAnsi="Arial" w:cs="Arial"/>
          <w:b/>
          <w:sz w:val="24"/>
          <w:szCs w:val="24"/>
        </w:rPr>
        <w:t>as con la comunidad</w:t>
      </w:r>
      <w:r w:rsidR="00DA1FEB" w:rsidRPr="00AE65C5">
        <w:rPr>
          <w:rFonts w:ascii="Arial" w:hAnsi="Arial" w:cs="Arial"/>
          <w:b/>
          <w:sz w:val="24"/>
          <w:szCs w:val="24"/>
        </w:rPr>
        <w:t>.</w:t>
      </w:r>
    </w:p>
    <w:p w:rsidR="0080548F" w:rsidRDefault="0080548F" w:rsidP="0080548F">
      <w:pPr>
        <w:pStyle w:val="Prrafodelista"/>
        <w:spacing w:after="0" w:line="20" w:lineRule="atLeast"/>
        <w:ind w:left="1770"/>
        <w:jc w:val="both"/>
        <w:rPr>
          <w:rFonts w:ascii="Arial" w:hAnsi="Arial" w:cs="Arial"/>
          <w:b/>
        </w:rPr>
      </w:pPr>
    </w:p>
    <w:p w:rsidR="005C51D5" w:rsidRPr="006773DC" w:rsidRDefault="006773DC" w:rsidP="006773DC">
      <w:pPr>
        <w:spacing w:after="0" w:line="20" w:lineRule="atLeast"/>
        <w:rPr>
          <w:rFonts w:ascii="Arial" w:hAnsi="Arial" w:cs="Arial"/>
          <w:b/>
          <w:sz w:val="24"/>
          <w:szCs w:val="24"/>
        </w:rPr>
      </w:pPr>
      <w:r>
        <w:rPr>
          <w:rFonts w:ascii="Arial" w:hAnsi="Arial" w:cs="Arial"/>
          <w:b/>
          <w:sz w:val="24"/>
          <w:szCs w:val="24"/>
        </w:rPr>
        <w:t xml:space="preserve">5.3.4. </w:t>
      </w:r>
      <w:r w:rsidR="005C51D5" w:rsidRPr="006773DC">
        <w:rPr>
          <w:rFonts w:ascii="Arial" w:hAnsi="Arial" w:cs="Arial"/>
          <w:b/>
          <w:sz w:val="24"/>
          <w:szCs w:val="24"/>
        </w:rPr>
        <w:t>SECTOR MEDIO AMBIENTE Y PREVENCIÓN DE EMERGENCIAS</w:t>
      </w:r>
    </w:p>
    <w:p w:rsidR="002D06C8" w:rsidRDefault="002D06C8" w:rsidP="002D06C8">
      <w:pPr>
        <w:spacing w:after="0" w:line="20" w:lineRule="atLeast"/>
        <w:rPr>
          <w:rFonts w:ascii="Arial" w:hAnsi="Arial" w:cs="Arial"/>
          <w:b/>
          <w:sz w:val="24"/>
          <w:szCs w:val="24"/>
        </w:rPr>
      </w:pPr>
    </w:p>
    <w:p w:rsidR="002D06C8" w:rsidRPr="00144B16" w:rsidRDefault="001052BD" w:rsidP="002D06C8">
      <w:pPr>
        <w:spacing w:after="0" w:line="20" w:lineRule="atLeast"/>
        <w:rPr>
          <w:rFonts w:ascii="Arial" w:hAnsi="Arial" w:cs="Arial"/>
          <w:b/>
          <w:sz w:val="24"/>
          <w:szCs w:val="24"/>
        </w:rPr>
      </w:pPr>
      <w:r w:rsidRPr="00144B16">
        <w:rPr>
          <w:rFonts w:ascii="Arial" w:hAnsi="Arial" w:cs="Arial"/>
          <w:b/>
          <w:sz w:val="24"/>
          <w:szCs w:val="24"/>
        </w:rPr>
        <w:t xml:space="preserve">OBJETIVO SECTORIAL </w:t>
      </w:r>
    </w:p>
    <w:p w:rsidR="00F41151" w:rsidRDefault="00F41151" w:rsidP="00144B16">
      <w:pPr>
        <w:autoSpaceDE w:val="0"/>
        <w:autoSpaceDN w:val="0"/>
        <w:adjustRightInd w:val="0"/>
        <w:spacing w:after="0" w:line="240" w:lineRule="auto"/>
        <w:jc w:val="both"/>
        <w:rPr>
          <w:rFonts w:ascii="Arial" w:hAnsi="Arial" w:cs="Arial"/>
          <w:sz w:val="24"/>
          <w:szCs w:val="24"/>
        </w:rPr>
      </w:pPr>
    </w:p>
    <w:p w:rsidR="00144B16" w:rsidRPr="008748EA" w:rsidRDefault="00144B16" w:rsidP="00144B16">
      <w:pPr>
        <w:autoSpaceDE w:val="0"/>
        <w:autoSpaceDN w:val="0"/>
        <w:adjustRightInd w:val="0"/>
        <w:spacing w:after="0" w:line="240" w:lineRule="auto"/>
        <w:jc w:val="both"/>
        <w:rPr>
          <w:rFonts w:ascii="Arial" w:hAnsi="Arial" w:cs="Arial"/>
          <w:sz w:val="24"/>
          <w:szCs w:val="24"/>
        </w:rPr>
      </w:pPr>
      <w:r w:rsidRPr="008748EA">
        <w:rPr>
          <w:rFonts w:ascii="Arial" w:hAnsi="Arial" w:cs="Arial"/>
          <w:sz w:val="24"/>
          <w:szCs w:val="24"/>
        </w:rPr>
        <w:t>Garantizar el uso sostenible de los recursos n</w:t>
      </w:r>
      <w:r>
        <w:rPr>
          <w:rFonts w:ascii="Arial" w:hAnsi="Arial" w:cs="Arial"/>
          <w:sz w:val="24"/>
          <w:szCs w:val="24"/>
        </w:rPr>
        <w:t>aturales, propiciando</w:t>
      </w:r>
      <w:r w:rsidRPr="008748EA">
        <w:rPr>
          <w:rFonts w:ascii="Arial" w:hAnsi="Arial" w:cs="Arial"/>
          <w:sz w:val="24"/>
          <w:szCs w:val="24"/>
        </w:rPr>
        <w:t xml:space="preserve"> la salud de la población, la productividad y el mejoramiento de la calidad de vida de los habitantes.</w:t>
      </w:r>
    </w:p>
    <w:p w:rsidR="00144B16" w:rsidRDefault="00144B16" w:rsidP="002D06C8">
      <w:pPr>
        <w:spacing w:after="0" w:line="20" w:lineRule="atLeast"/>
        <w:rPr>
          <w:rFonts w:ascii="Arial" w:hAnsi="Arial" w:cs="Arial"/>
          <w:b/>
          <w:color w:val="FF0000"/>
          <w:sz w:val="24"/>
          <w:szCs w:val="24"/>
        </w:rPr>
      </w:pPr>
    </w:p>
    <w:p w:rsidR="002D06C8" w:rsidRPr="00AE65C5" w:rsidRDefault="001052BD" w:rsidP="002D06C8">
      <w:pPr>
        <w:spacing w:after="0" w:line="20" w:lineRule="atLeast"/>
        <w:jc w:val="both"/>
        <w:rPr>
          <w:rFonts w:ascii="Arial" w:hAnsi="Arial" w:cs="Arial"/>
          <w:b/>
          <w:sz w:val="24"/>
          <w:szCs w:val="24"/>
        </w:rPr>
      </w:pPr>
      <w:r w:rsidRPr="00AE65C5">
        <w:rPr>
          <w:rFonts w:ascii="Arial" w:hAnsi="Arial" w:cs="Arial"/>
          <w:b/>
          <w:sz w:val="24"/>
          <w:szCs w:val="24"/>
        </w:rPr>
        <w:t>ESTRATEGIAS</w:t>
      </w:r>
    </w:p>
    <w:p w:rsidR="002D06C8" w:rsidRDefault="002D06C8" w:rsidP="002D06C8">
      <w:pPr>
        <w:spacing w:after="0" w:line="20" w:lineRule="atLeast"/>
        <w:jc w:val="both"/>
        <w:rPr>
          <w:rFonts w:ascii="Arial" w:hAnsi="Arial" w:cs="Arial"/>
          <w:b/>
        </w:rPr>
      </w:pPr>
    </w:p>
    <w:p w:rsidR="002D06C8" w:rsidRDefault="002D06C8" w:rsidP="00E55362">
      <w:pPr>
        <w:pStyle w:val="Prrafodelista"/>
        <w:numPr>
          <w:ilvl w:val="0"/>
          <w:numId w:val="27"/>
        </w:numPr>
        <w:autoSpaceDE w:val="0"/>
        <w:autoSpaceDN w:val="0"/>
        <w:adjustRightInd w:val="0"/>
        <w:spacing w:after="0" w:line="20" w:lineRule="atLeast"/>
        <w:jc w:val="both"/>
        <w:rPr>
          <w:rFonts w:ascii="Arial" w:hAnsi="Arial" w:cs="Arial"/>
          <w:sz w:val="24"/>
          <w:szCs w:val="24"/>
        </w:rPr>
      </w:pPr>
      <w:r w:rsidRPr="00D47F7E">
        <w:rPr>
          <w:rFonts w:ascii="Arial" w:hAnsi="Arial" w:cs="Arial"/>
          <w:sz w:val="24"/>
          <w:szCs w:val="24"/>
        </w:rPr>
        <w:t xml:space="preserve">Concertar y fortalecer acciones conjuntas por parte de las entidades y actores comprometidos con el medio ambiente, el saneamiento y ordenamiento de las principales cuencas del municipio. </w:t>
      </w:r>
    </w:p>
    <w:p w:rsidR="002D06C8" w:rsidRPr="00D47F7E" w:rsidRDefault="002D06C8" w:rsidP="00E55362">
      <w:pPr>
        <w:pStyle w:val="Prrafodelista"/>
        <w:numPr>
          <w:ilvl w:val="0"/>
          <w:numId w:val="27"/>
        </w:numPr>
        <w:autoSpaceDE w:val="0"/>
        <w:autoSpaceDN w:val="0"/>
        <w:adjustRightInd w:val="0"/>
        <w:spacing w:after="0" w:line="20" w:lineRule="atLeast"/>
        <w:jc w:val="both"/>
        <w:rPr>
          <w:rFonts w:ascii="Arial" w:hAnsi="Arial" w:cs="Arial"/>
          <w:sz w:val="24"/>
          <w:szCs w:val="24"/>
        </w:rPr>
      </w:pPr>
      <w:r w:rsidRPr="00D47F7E">
        <w:rPr>
          <w:rFonts w:ascii="Arial" w:hAnsi="Arial" w:cs="Arial"/>
          <w:sz w:val="24"/>
          <w:szCs w:val="24"/>
        </w:rPr>
        <w:t>Implementar el SISTEMA DE GESTIÓN AMBIENTAL MUNICIPAL orientando la Gestión Ambiental hacia prácticas de planificación participativa, concertada y coordinada que vinculen a las respectivas instituciones y organizaciones responsables de la Gestión Ambiental en el territorio</w:t>
      </w:r>
      <w:r>
        <w:rPr>
          <w:rFonts w:ascii="Arial" w:hAnsi="Arial" w:cs="Arial"/>
          <w:sz w:val="24"/>
          <w:szCs w:val="24"/>
        </w:rPr>
        <w:t>.</w:t>
      </w:r>
    </w:p>
    <w:p w:rsidR="002D06C8" w:rsidRDefault="002D06C8" w:rsidP="00E55362">
      <w:pPr>
        <w:pStyle w:val="Prrafodelista"/>
        <w:numPr>
          <w:ilvl w:val="0"/>
          <w:numId w:val="27"/>
        </w:numPr>
        <w:autoSpaceDE w:val="0"/>
        <w:autoSpaceDN w:val="0"/>
        <w:adjustRightInd w:val="0"/>
        <w:spacing w:after="0" w:line="20" w:lineRule="atLeast"/>
        <w:jc w:val="both"/>
        <w:rPr>
          <w:rFonts w:ascii="Arial" w:hAnsi="Arial" w:cs="Arial"/>
          <w:sz w:val="24"/>
          <w:szCs w:val="24"/>
        </w:rPr>
      </w:pPr>
      <w:r w:rsidRPr="00D47F7E">
        <w:rPr>
          <w:rFonts w:ascii="Arial" w:hAnsi="Arial" w:cs="Arial"/>
          <w:sz w:val="24"/>
          <w:szCs w:val="24"/>
        </w:rPr>
        <w:t>Valorar, proteger y promocionar las áreas de importancia ambiental y paisajística.</w:t>
      </w:r>
    </w:p>
    <w:p w:rsidR="002D06C8" w:rsidRPr="00D47F7E" w:rsidRDefault="002D06C8" w:rsidP="00E55362">
      <w:pPr>
        <w:pStyle w:val="Prrafodelista"/>
        <w:numPr>
          <w:ilvl w:val="0"/>
          <w:numId w:val="27"/>
        </w:numPr>
        <w:autoSpaceDE w:val="0"/>
        <w:autoSpaceDN w:val="0"/>
        <w:adjustRightInd w:val="0"/>
        <w:spacing w:after="0" w:line="20" w:lineRule="atLeast"/>
        <w:jc w:val="both"/>
        <w:rPr>
          <w:rFonts w:ascii="Arial" w:hAnsi="Arial" w:cs="Arial"/>
          <w:sz w:val="24"/>
          <w:szCs w:val="24"/>
        </w:rPr>
      </w:pPr>
      <w:r w:rsidRPr="00D47F7E">
        <w:rPr>
          <w:rFonts w:ascii="Arial" w:hAnsi="Arial" w:cs="Arial"/>
          <w:sz w:val="24"/>
          <w:szCs w:val="24"/>
        </w:rPr>
        <w:t xml:space="preserve">Articular de manera sostenible el componente natural y artificial del sistema de espacio público, conforme a los objetivos del </w:t>
      </w:r>
      <w:r>
        <w:rPr>
          <w:rFonts w:ascii="Arial" w:hAnsi="Arial" w:cs="Arial"/>
          <w:sz w:val="24"/>
          <w:szCs w:val="24"/>
        </w:rPr>
        <w:t>E</w:t>
      </w:r>
      <w:r w:rsidRPr="00D47F7E">
        <w:rPr>
          <w:rFonts w:ascii="Arial" w:hAnsi="Arial" w:cs="Arial"/>
          <w:sz w:val="24"/>
          <w:szCs w:val="24"/>
        </w:rPr>
        <w:t xml:space="preserve">OT, que conlleve a un modelo de </w:t>
      </w:r>
      <w:r>
        <w:rPr>
          <w:rFonts w:ascii="Arial" w:hAnsi="Arial" w:cs="Arial"/>
          <w:sz w:val="24"/>
          <w:szCs w:val="24"/>
        </w:rPr>
        <w:t xml:space="preserve">municipio </w:t>
      </w:r>
      <w:r w:rsidRPr="00D47F7E">
        <w:rPr>
          <w:rFonts w:ascii="Arial" w:hAnsi="Arial" w:cs="Arial"/>
          <w:sz w:val="24"/>
          <w:szCs w:val="24"/>
        </w:rPr>
        <w:t>divers</w:t>
      </w:r>
      <w:r>
        <w:rPr>
          <w:rFonts w:ascii="Arial" w:hAnsi="Arial" w:cs="Arial"/>
          <w:sz w:val="24"/>
          <w:szCs w:val="24"/>
        </w:rPr>
        <w:t>o</w:t>
      </w:r>
      <w:r w:rsidRPr="00D47F7E">
        <w:rPr>
          <w:rFonts w:ascii="Arial" w:hAnsi="Arial" w:cs="Arial"/>
          <w:sz w:val="24"/>
          <w:szCs w:val="24"/>
        </w:rPr>
        <w:t xml:space="preserve"> y con calidad ambiental.</w:t>
      </w:r>
    </w:p>
    <w:p w:rsidR="002D06C8" w:rsidRPr="00D47F7E" w:rsidRDefault="002D06C8" w:rsidP="00E55362">
      <w:pPr>
        <w:pStyle w:val="Prrafodelista"/>
        <w:numPr>
          <w:ilvl w:val="0"/>
          <w:numId w:val="27"/>
        </w:numPr>
        <w:autoSpaceDE w:val="0"/>
        <w:autoSpaceDN w:val="0"/>
        <w:adjustRightInd w:val="0"/>
        <w:spacing w:after="0" w:line="20" w:lineRule="atLeast"/>
        <w:jc w:val="both"/>
        <w:rPr>
          <w:rFonts w:ascii="Arial" w:hAnsi="Arial" w:cs="Arial"/>
          <w:sz w:val="24"/>
          <w:szCs w:val="24"/>
        </w:rPr>
      </w:pPr>
      <w:r w:rsidRPr="00D47F7E">
        <w:rPr>
          <w:rFonts w:ascii="Arial" w:hAnsi="Arial" w:cs="Arial"/>
          <w:sz w:val="24"/>
          <w:szCs w:val="24"/>
        </w:rPr>
        <w:t>Potenciar, enriquecer y controlar las acciones e impactos ambientales de los proyectos públicos y privados, así como el manejo de las densidades e índices de aprovechamiento para que estén acordes con los espacios públicos, los servicios sociales y el medio ambiente.</w:t>
      </w:r>
    </w:p>
    <w:p w:rsidR="002D06C8" w:rsidRPr="00D47F7E" w:rsidRDefault="002D06C8" w:rsidP="00E55362">
      <w:pPr>
        <w:pStyle w:val="Prrafodelista"/>
        <w:numPr>
          <w:ilvl w:val="0"/>
          <w:numId w:val="27"/>
        </w:numPr>
        <w:autoSpaceDE w:val="0"/>
        <w:autoSpaceDN w:val="0"/>
        <w:adjustRightInd w:val="0"/>
        <w:spacing w:after="0" w:line="20" w:lineRule="atLeast"/>
        <w:jc w:val="both"/>
        <w:rPr>
          <w:rFonts w:ascii="Arial" w:hAnsi="Arial" w:cs="Arial"/>
          <w:sz w:val="24"/>
          <w:szCs w:val="24"/>
        </w:rPr>
      </w:pPr>
      <w:r w:rsidRPr="00D47F7E">
        <w:rPr>
          <w:rFonts w:ascii="Arial" w:hAnsi="Arial" w:cs="Arial"/>
          <w:sz w:val="24"/>
          <w:szCs w:val="24"/>
        </w:rPr>
        <w:t>Facilitar y promover la participación de la población, en un ambiente de respeto por toda forma de vida, promoviendo un sentido de corresponsabilidad en el aprovechamiento de los recursos y servicios ambientales.</w:t>
      </w:r>
    </w:p>
    <w:p w:rsidR="002D06C8" w:rsidRPr="00D47F7E" w:rsidRDefault="002D06C8" w:rsidP="00E55362">
      <w:pPr>
        <w:pStyle w:val="Prrafodelista"/>
        <w:numPr>
          <w:ilvl w:val="0"/>
          <w:numId w:val="27"/>
        </w:numPr>
        <w:autoSpaceDE w:val="0"/>
        <w:autoSpaceDN w:val="0"/>
        <w:adjustRightInd w:val="0"/>
        <w:spacing w:after="0" w:line="20" w:lineRule="atLeast"/>
        <w:jc w:val="both"/>
        <w:rPr>
          <w:rFonts w:ascii="Arial" w:hAnsi="Arial" w:cs="Arial"/>
          <w:sz w:val="24"/>
          <w:szCs w:val="24"/>
        </w:rPr>
      </w:pPr>
      <w:r w:rsidRPr="00D47F7E">
        <w:rPr>
          <w:rFonts w:ascii="Arial" w:hAnsi="Arial" w:cs="Arial"/>
          <w:sz w:val="24"/>
          <w:szCs w:val="24"/>
        </w:rPr>
        <w:t>Disminuir la contaminación atmosférica, del agua, del suelo, promoviendo un cambio progresivo hacia tecnologías de producción limpia y ecológicamente sustentables, con ahorros y usos eficientes de los recursos; articulando esfuerzos con los sectores productivos y entes territoriales.</w:t>
      </w:r>
    </w:p>
    <w:p w:rsidR="002D06C8" w:rsidRDefault="002D06C8" w:rsidP="00E55362">
      <w:pPr>
        <w:pStyle w:val="Prrafodelista"/>
        <w:numPr>
          <w:ilvl w:val="0"/>
          <w:numId w:val="27"/>
        </w:numPr>
        <w:autoSpaceDE w:val="0"/>
        <w:autoSpaceDN w:val="0"/>
        <w:adjustRightInd w:val="0"/>
        <w:spacing w:after="0" w:line="20" w:lineRule="atLeast"/>
        <w:jc w:val="both"/>
        <w:rPr>
          <w:rFonts w:ascii="Arial" w:hAnsi="Arial" w:cs="Arial"/>
          <w:sz w:val="24"/>
          <w:szCs w:val="24"/>
        </w:rPr>
      </w:pPr>
      <w:r w:rsidRPr="00D47F7E">
        <w:rPr>
          <w:rFonts w:ascii="Arial" w:hAnsi="Arial" w:cs="Arial"/>
          <w:sz w:val="24"/>
          <w:szCs w:val="24"/>
        </w:rPr>
        <w:t>Orientar el manejo de los residuos sólidos mediante la investigación, promoción de buenas prácticas, enlaces con cadenas productivas y el manejo adecuado de rellenos sanitarios y escombreras.</w:t>
      </w:r>
    </w:p>
    <w:p w:rsidR="00237821" w:rsidRPr="00D47F7E" w:rsidRDefault="00237821" w:rsidP="00E55362">
      <w:pPr>
        <w:pStyle w:val="Prrafodelista"/>
        <w:numPr>
          <w:ilvl w:val="0"/>
          <w:numId w:val="27"/>
        </w:numPr>
        <w:autoSpaceDE w:val="0"/>
        <w:autoSpaceDN w:val="0"/>
        <w:adjustRightInd w:val="0"/>
        <w:spacing w:after="0" w:line="20" w:lineRule="atLeast"/>
        <w:jc w:val="both"/>
        <w:rPr>
          <w:rFonts w:ascii="Arial" w:hAnsi="Arial" w:cs="Arial"/>
          <w:sz w:val="24"/>
          <w:szCs w:val="24"/>
        </w:rPr>
      </w:pPr>
      <w:r w:rsidRPr="00D47F7E">
        <w:rPr>
          <w:rFonts w:ascii="Arial" w:hAnsi="Arial" w:cs="Arial"/>
          <w:sz w:val="24"/>
          <w:szCs w:val="24"/>
        </w:rPr>
        <w:t>Fortalecimiento del Sistema Municipal de Prevención y Atención de Desastres (SIMPAD), con los instrumentos necesarios para la disminución de los factores de vulnerabilidad en las comunidades y asentamientos humanos expuestos a las amenazas naturales y de acción antrópicas.</w:t>
      </w:r>
    </w:p>
    <w:p w:rsidR="00237821" w:rsidRDefault="00237821" w:rsidP="00237821">
      <w:pPr>
        <w:pStyle w:val="Prrafodelista"/>
        <w:autoSpaceDE w:val="0"/>
        <w:autoSpaceDN w:val="0"/>
        <w:adjustRightInd w:val="0"/>
        <w:spacing w:after="0" w:line="20" w:lineRule="atLeast"/>
        <w:jc w:val="both"/>
        <w:rPr>
          <w:rFonts w:ascii="Arial" w:hAnsi="Arial" w:cs="Arial"/>
          <w:sz w:val="24"/>
          <w:szCs w:val="24"/>
        </w:rPr>
      </w:pPr>
    </w:p>
    <w:p w:rsidR="002D06C8" w:rsidRPr="00947A6B" w:rsidRDefault="00BA273A" w:rsidP="002D06C8">
      <w:pPr>
        <w:autoSpaceDE w:val="0"/>
        <w:autoSpaceDN w:val="0"/>
        <w:adjustRightInd w:val="0"/>
        <w:spacing w:after="0" w:line="20" w:lineRule="atLeast"/>
        <w:jc w:val="both"/>
        <w:rPr>
          <w:rFonts w:ascii="Arial" w:hAnsi="Arial" w:cs="Arial"/>
          <w:b/>
          <w:sz w:val="24"/>
          <w:szCs w:val="24"/>
        </w:rPr>
      </w:pPr>
      <w:r w:rsidRPr="00947A6B">
        <w:rPr>
          <w:rFonts w:ascii="Arial" w:hAnsi="Arial" w:cs="Arial"/>
          <w:b/>
          <w:sz w:val="24"/>
          <w:szCs w:val="24"/>
        </w:rPr>
        <w:t>METAS DE RESULTADO</w:t>
      </w:r>
    </w:p>
    <w:p w:rsidR="002D06C8" w:rsidRPr="00947A6B" w:rsidRDefault="002D06C8" w:rsidP="002D06C8">
      <w:pPr>
        <w:autoSpaceDE w:val="0"/>
        <w:autoSpaceDN w:val="0"/>
        <w:adjustRightInd w:val="0"/>
        <w:spacing w:after="0" w:line="20" w:lineRule="atLeast"/>
        <w:jc w:val="both"/>
        <w:rPr>
          <w:rFonts w:ascii="Arial" w:hAnsi="Arial" w:cs="Arial"/>
          <w:b/>
          <w:sz w:val="24"/>
          <w:szCs w:val="24"/>
        </w:rPr>
      </w:pPr>
    </w:p>
    <w:p w:rsidR="002D06C8" w:rsidRDefault="002D06C8" w:rsidP="00E55362">
      <w:pPr>
        <w:pStyle w:val="Prrafodelista"/>
        <w:numPr>
          <w:ilvl w:val="0"/>
          <w:numId w:val="83"/>
        </w:numPr>
        <w:autoSpaceDE w:val="0"/>
        <w:autoSpaceDN w:val="0"/>
        <w:adjustRightInd w:val="0"/>
        <w:spacing w:after="0" w:line="20" w:lineRule="atLeast"/>
        <w:jc w:val="both"/>
        <w:rPr>
          <w:rFonts w:ascii="Arial" w:hAnsi="Arial" w:cs="Arial"/>
          <w:sz w:val="24"/>
          <w:szCs w:val="24"/>
        </w:rPr>
      </w:pPr>
      <w:r w:rsidRPr="00DC1295">
        <w:rPr>
          <w:rFonts w:ascii="Arial" w:hAnsi="Arial" w:cs="Arial"/>
          <w:sz w:val="24"/>
          <w:szCs w:val="24"/>
        </w:rPr>
        <w:t xml:space="preserve">Intervenir ambientalmente el 100% de las microcuencas abastecedoras </w:t>
      </w:r>
      <w:r>
        <w:rPr>
          <w:rFonts w:ascii="Arial" w:hAnsi="Arial" w:cs="Arial"/>
          <w:sz w:val="24"/>
          <w:szCs w:val="24"/>
        </w:rPr>
        <w:t>de agua a</w:t>
      </w:r>
      <w:r w:rsidRPr="00DC1295">
        <w:rPr>
          <w:rFonts w:ascii="Arial" w:hAnsi="Arial" w:cs="Arial"/>
          <w:sz w:val="24"/>
          <w:szCs w:val="24"/>
        </w:rPr>
        <w:t xml:space="preserve"> la población </w:t>
      </w:r>
      <w:r>
        <w:rPr>
          <w:rFonts w:ascii="Arial" w:hAnsi="Arial" w:cs="Arial"/>
          <w:sz w:val="24"/>
          <w:szCs w:val="24"/>
        </w:rPr>
        <w:t>urbana</w:t>
      </w:r>
      <w:r w:rsidRPr="00DC1295">
        <w:rPr>
          <w:rFonts w:ascii="Arial" w:hAnsi="Arial" w:cs="Arial"/>
          <w:sz w:val="24"/>
          <w:szCs w:val="24"/>
        </w:rPr>
        <w:t>.</w:t>
      </w:r>
    </w:p>
    <w:p w:rsidR="002D06C8" w:rsidRDefault="002D06C8" w:rsidP="00E55362">
      <w:pPr>
        <w:pStyle w:val="Prrafodelista"/>
        <w:numPr>
          <w:ilvl w:val="0"/>
          <w:numId w:val="83"/>
        </w:numPr>
        <w:autoSpaceDE w:val="0"/>
        <w:autoSpaceDN w:val="0"/>
        <w:adjustRightInd w:val="0"/>
        <w:spacing w:after="0" w:line="20" w:lineRule="atLeast"/>
        <w:jc w:val="both"/>
        <w:rPr>
          <w:rFonts w:ascii="Arial" w:hAnsi="Arial" w:cs="Arial"/>
          <w:sz w:val="24"/>
          <w:szCs w:val="24"/>
        </w:rPr>
      </w:pPr>
      <w:r>
        <w:rPr>
          <w:rFonts w:ascii="Arial" w:hAnsi="Arial" w:cs="Arial"/>
          <w:sz w:val="24"/>
          <w:szCs w:val="24"/>
        </w:rPr>
        <w:t>Sensibilización del 100% de los usuarios objeto de recolección de residuos sólidos, respecto al manejo de los mismos.</w:t>
      </w:r>
    </w:p>
    <w:p w:rsidR="002D06C8" w:rsidRDefault="002D06C8" w:rsidP="00E55362">
      <w:pPr>
        <w:pStyle w:val="Prrafodelista"/>
        <w:numPr>
          <w:ilvl w:val="0"/>
          <w:numId w:val="83"/>
        </w:numPr>
        <w:autoSpaceDE w:val="0"/>
        <w:autoSpaceDN w:val="0"/>
        <w:adjustRightInd w:val="0"/>
        <w:spacing w:after="0" w:line="20" w:lineRule="atLeast"/>
        <w:jc w:val="both"/>
        <w:rPr>
          <w:rFonts w:ascii="Arial" w:hAnsi="Arial" w:cs="Arial"/>
          <w:sz w:val="24"/>
          <w:szCs w:val="24"/>
        </w:rPr>
      </w:pPr>
      <w:r>
        <w:rPr>
          <w:rFonts w:ascii="Arial" w:hAnsi="Arial" w:cs="Arial"/>
          <w:sz w:val="24"/>
          <w:szCs w:val="24"/>
        </w:rPr>
        <w:t>Aumento del 10% en la compra de predios para protección de cuencas y microcuencas del municipio, respecto al último cuatrienio.</w:t>
      </w:r>
    </w:p>
    <w:p w:rsidR="002D06C8" w:rsidRDefault="002D06C8" w:rsidP="00E55362">
      <w:pPr>
        <w:pStyle w:val="Prrafodelista"/>
        <w:numPr>
          <w:ilvl w:val="0"/>
          <w:numId w:val="83"/>
        </w:numPr>
        <w:autoSpaceDE w:val="0"/>
        <w:autoSpaceDN w:val="0"/>
        <w:adjustRightInd w:val="0"/>
        <w:spacing w:after="0" w:line="20" w:lineRule="atLeast"/>
        <w:jc w:val="both"/>
        <w:rPr>
          <w:rFonts w:ascii="Arial" w:hAnsi="Arial" w:cs="Arial"/>
          <w:sz w:val="24"/>
          <w:szCs w:val="24"/>
        </w:rPr>
      </w:pPr>
      <w:r>
        <w:rPr>
          <w:rFonts w:ascii="Arial" w:hAnsi="Arial" w:cs="Arial"/>
          <w:sz w:val="24"/>
          <w:szCs w:val="24"/>
        </w:rPr>
        <w:t>100% de las instituciones educativas articuladas a programas de protección del medio ambiente.</w:t>
      </w:r>
    </w:p>
    <w:p w:rsidR="00237821" w:rsidRPr="00237821" w:rsidRDefault="00237821" w:rsidP="00E55362">
      <w:pPr>
        <w:pStyle w:val="Prrafodelista"/>
        <w:numPr>
          <w:ilvl w:val="0"/>
          <w:numId w:val="83"/>
        </w:numPr>
        <w:spacing w:after="0" w:line="20" w:lineRule="atLeast"/>
        <w:jc w:val="both"/>
        <w:rPr>
          <w:rFonts w:ascii="Arial" w:hAnsi="Arial" w:cs="Arial"/>
          <w:sz w:val="24"/>
          <w:szCs w:val="24"/>
        </w:rPr>
      </w:pPr>
      <w:r w:rsidRPr="00237821">
        <w:rPr>
          <w:rFonts w:ascii="Arial" w:hAnsi="Arial" w:cs="Arial"/>
          <w:sz w:val="24"/>
          <w:szCs w:val="24"/>
        </w:rPr>
        <w:t>100% de zonas de alto riesgo identificadas y con Plan de Emergencias y Contingencias.</w:t>
      </w:r>
    </w:p>
    <w:p w:rsidR="00237821" w:rsidRPr="00237821" w:rsidRDefault="00237821" w:rsidP="00E55362">
      <w:pPr>
        <w:pStyle w:val="Prrafodelista"/>
        <w:numPr>
          <w:ilvl w:val="0"/>
          <w:numId w:val="83"/>
        </w:numPr>
        <w:spacing w:after="0" w:line="20" w:lineRule="atLeast"/>
        <w:jc w:val="both"/>
        <w:rPr>
          <w:rFonts w:ascii="Arial" w:hAnsi="Arial" w:cs="Arial"/>
          <w:sz w:val="24"/>
          <w:szCs w:val="24"/>
        </w:rPr>
      </w:pPr>
      <w:r w:rsidRPr="00237821">
        <w:rPr>
          <w:rFonts w:ascii="Arial" w:eastAsia="Times New Roman" w:hAnsi="Arial" w:cs="Arial"/>
          <w:color w:val="000000"/>
          <w:sz w:val="24"/>
          <w:szCs w:val="24"/>
          <w:lang w:eastAsia="es-ES"/>
        </w:rPr>
        <w:t>Atender el 80% de las solicitudes de asistencia técnica, obras de mitigación y apoyo humanitario para la prevención y atención de desastres.</w:t>
      </w:r>
      <w:r w:rsidRPr="00237821">
        <w:rPr>
          <w:rFonts w:ascii="Arial" w:hAnsi="Arial" w:cs="Arial"/>
          <w:sz w:val="24"/>
          <w:szCs w:val="24"/>
        </w:rPr>
        <w:t xml:space="preserve"> </w:t>
      </w:r>
    </w:p>
    <w:p w:rsidR="00237821" w:rsidRPr="00237821" w:rsidRDefault="00237821" w:rsidP="00E55362">
      <w:pPr>
        <w:pStyle w:val="Prrafodelista"/>
        <w:numPr>
          <w:ilvl w:val="0"/>
          <w:numId w:val="83"/>
        </w:numPr>
        <w:spacing w:after="0" w:line="240" w:lineRule="auto"/>
        <w:jc w:val="both"/>
        <w:rPr>
          <w:rFonts w:ascii="Tahoma" w:eastAsia="Times New Roman" w:hAnsi="Tahoma" w:cs="Tahoma"/>
          <w:color w:val="000000"/>
          <w:sz w:val="24"/>
          <w:szCs w:val="24"/>
          <w:lang w:eastAsia="es-ES"/>
        </w:rPr>
      </w:pPr>
      <w:r w:rsidRPr="00237821">
        <w:rPr>
          <w:rFonts w:ascii="Tahoma" w:eastAsia="Times New Roman" w:hAnsi="Tahoma" w:cs="Tahoma"/>
          <w:color w:val="000000"/>
          <w:sz w:val="24"/>
          <w:szCs w:val="24"/>
          <w:lang w:eastAsia="es-ES"/>
        </w:rPr>
        <w:t>Disminuir en un 5% los factores naturales y antrópicos que determinan vulnerabilidad en el Municipio.</w:t>
      </w:r>
    </w:p>
    <w:p w:rsidR="00237821" w:rsidRDefault="00237821" w:rsidP="00BF7395">
      <w:pPr>
        <w:pStyle w:val="Prrafodelista"/>
        <w:spacing w:after="0" w:line="20" w:lineRule="atLeast"/>
        <w:jc w:val="both"/>
        <w:rPr>
          <w:rFonts w:ascii="Arial" w:hAnsi="Arial" w:cs="Arial"/>
          <w:sz w:val="24"/>
          <w:szCs w:val="24"/>
        </w:rPr>
      </w:pPr>
    </w:p>
    <w:p w:rsidR="00D20AE6" w:rsidRPr="00947A6B" w:rsidRDefault="00D20AE6" w:rsidP="00D20AE6">
      <w:pPr>
        <w:autoSpaceDE w:val="0"/>
        <w:autoSpaceDN w:val="0"/>
        <w:adjustRightInd w:val="0"/>
        <w:spacing w:after="0" w:line="20" w:lineRule="atLeast"/>
        <w:jc w:val="both"/>
        <w:rPr>
          <w:rFonts w:ascii="Arial" w:hAnsi="Arial" w:cs="Arial"/>
          <w:b/>
          <w:sz w:val="24"/>
          <w:szCs w:val="24"/>
        </w:rPr>
      </w:pPr>
      <w:r>
        <w:rPr>
          <w:rFonts w:ascii="Arial" w:hAnsi="Arial" w:cs="Arial"/>
          <w:b/>
          <w:sz w:val="24"/>
          <w:szCs w:val="24"/>
        </w:rPr>
        <w:t>INDICADORES</w:t>
      </w:r>
      <w:r w:rsidRPr="00947A6B">
        <w:rPr>
          <w:rFonts w:ascii="Arial" w:hAnsi="Arial" w:cs="Arial"/>
          <w:b/>
          <w:sz w:val="24"/>
          <w:szCs w:val="24"/>
        </w:rPr>
        <w:t xml:space="preserve"> DE RESULTADO</w:t>
      </w:r>
    </w:p>
    <w:p w:rsidR="00D20AE6" w:rsidRPr="00947A6B" w:rsidRDefault="00D20AE6" w:rsidP="00D20AE6">
      <w:pPr>
        <w:autoSpaceDE w:val="0"/>
        <w:autoSpaceDN w:val="0"/>
        <w:adjustRightInd w:val="0"/>
        <w:spacing w:after="0" w:line="20" w:lineRule="atLeast"/>
        <w:jc w:val="both"/>
        <w:rPr>
          <w:rFonts w:ascii="Arial" w:hAnsi="Arial" w:cs="Arial"/>
          <w:b/>
          <w:sz w:val="24"/>
          <w:szCs w:val="24"/>
        </w:rPr>
      </w:pPr>
    </w:p>
    <w:p w:rsidR="00D20AE6" w:rsidRPr="00D20AE6" w:rsidRDefault="00D20AE6" w:rsidP="00A21328">
      <w:pPr>
        <w:autoSpaceDE w:val="0"/>
        <w:autoSpaceDN w:val="0"/>
        <w:adjustRightInd w:val="0"/>
        <w:spacing w:after="0" w:line="20" w:lineRule="atLeast"/>
        <w:ind w:left="964" w:hanging="964"/>
        <w:jc w:val="both"/>
        <w:rPr>
          <w:rFonts w:ascii="Arial" w:hAnsi="Arial" w:cs="Arial"/>
          <w:sz w:val="24"/>
          <w:szCs w:val="24"/>
        </w:rPr>
      </w:pPr>
      <w:r>
        <w:rPr>
          <w:rFonts w:ascii="Arial" w:hAnsi="Arial" w:cs="Arial"/>
          <w:sz w:val="24"/>
          <w:szCs w:val="24"/>
        </w:rPr>
        <w:t xml:space="preserve">Meta 1: </w:t>
      </w:r>
      <w:r w:rsidRPr="00D20AE6">
        <w:rPr>
          <w:rFonts w:ascii="Arial" w:hAnsi="Arial" w:cs="Arial"/>
          <w:sz w:val="24"/>
          <w:szCs w:val="24"/>
        </w:rPr>
        <w:t>% de las microcuencas abastecedoras de agua a la población urbana</w:t>
      </w:r>
      <w:r w:rsidR="00F86C80">
        <w:rPr>
          <w:rFonts w:ascii="Arial" w:hAnsi="Arial" w:cs="Arial"/>
          <w:sz w:val="24"/>
          <w:szCs w:val="24"/>
        </w:rPr>
        <w:t xml:space="preserve"> intervenidas</w:t>
      </w:r>
      <w:r w:rsidRPr="00D20AE6">
        <w:rPr>
          <w:rFonts w:ascii="Arial" w:hAnsi="Arial" w:cs="Arial"/>
          <w:sz w:val="24"/>
          <w:szCs w:val="24"/>
        </w:rPr>
        <w:t>.</w:t>
      </w:r>
    </w:p>
    <w:p w:rsidR="00D20AE6" w:rsidRPr="00D20AE6" w:rsidRDefault="00D20AE6" w:rsidP="00A21328">
      <w:pPr>
        <w:autoSpaceDE w:val="0"/>
        <w:autoSpaceDN w:val="0"/>
        <w:adjustRightInd w:val="0"/>
        <w:spacing w:after="0" w:line="20" w:lineRule="atLeast"/>
        <w:ind w:left="964" w:hanging="964"/>
        <w:jc w:val="both"/>
        <w:rPr>
          <w:rFonts w:ascii="Arial" w:hAnsi="Arial" w:cs="Arial"/>
          <w:sz w:val="24"/>
          <w:szCs w:val="24"/>
        </w:rPr>
      </w:pPr>
      <w:r>
        <w:rPr>
          <w:rFonts w:ascii="Arial" w:hAnsi="Arial" w:cs="Arial"/>
          <w:sz w:val="24"/>
          <w:szCs w:val="24"/>
        </w:rPr>
        <w:t xml:space="preserve">Meta 2: </w:t>
      </w:r>
      <w:r w:rsidRPr="00D20AE6">
        <w:rPr>
          <w:rFonts w:ascii="Arial" w:hAnsi="Arial" w:cs="Arial"/>
          <w:sz w:val="24"/>
          <w:szCs w:val="24"/>
        </w:rPr>
        <w:t>% de los usuarios objeto de recolección de residuos sólidos, r</w:t>
      </w:r>
      <w:r w:rsidR="00F86C80">
        <w:rPr>
          <w:rFonts w:ascii="Arial" w:hAnsi="Arial" w:cs="Arial"/>
          <w:sz w:val="24"/>
          <w:szCs w:val="24"/>
        </w:rPr>
        <w:t>especto al manejo de los mismos, sensibilizados.</w:t>
      </w:r>
    </w:p>
    <w:p w:rsidR="00D20AE6" w:rsidRPr="00D20AE6" w:rsidRDefault="00D20AE6" w:rsidP="00A21328">
      <w:pPr>
        <w:autoSpaceDE w:val="0"/>
        <w:autoSpaceDN w:val="0"/>
        <w:adjustRightInd w:val="0"/>
        <w:spacing w:after="0" w:line="20" w:lineRule="atLeast"/>
        <w:ind w:left="964" w:hanging="964"/>
        <w:jc w:val="both"/>
        <w:rPr>
          <w:rFonts w:ascii="Arial" w:hAnsi="Arial" w:cs="Arial"/>
          <w:sz w:val="24"/>
          <w:szCs w:val="24"/>
        </w:rPr>
      </w:pPr>
      <w:r>
        <w:rPr>
          <w:rFonts w:ascii="Arial" w:hAnsi="Arial" w:cs="Arial"/>
          <w:sz w:val="24"/>
          <w:szCs w:val="24"/>
        </w:rPr>
        <w:t xml:space="preserve">Meta 3: </w:t>
      </w:r>
      <w:r w:rsidR="00F86C80">
        <w:rPr>
          <w:rFonts w:ascii="Arial" w:hAnsi="Arial" w:cs="Arial"/>
          <w:sz w:val="24"/>
          <w:szCs w:val="24"/>
        </w:rPr>
        <w:t>No.</w:t>
      </w:r>
      <w:r w:rsidRPr="00D20AE6">
        <w:rPr>
          <w:rFonts w:ascii="Arial" w:hAnsi="Arial" w:cs="Arial"/>
          <w:sz w:val="24"/>
          <w:szCs w:val="24"/>
        </w:rPr>
        <w:t xml:space="preserve"> de predios </w:t>
      </w:r>
      <w:r w:rsidR="00F86C80">
        <w:rPr>
          <w:rFonts w:ascii="Arial" w:hAnsi="Arial" w:cs="Arial"/>
          <w:sz w:val="24"/>
          <w:szCs w:val="24"/>
        </w:rPr>
        <w:t xml:space="preserve">comprados </w:t>
      </w:r>
      <w:r w:rsidRPr="00D20AE6">
        <w:rPr>
          <w:rFonts w:ascii="Arial" w:hAnsi="Arial" w:cs="Arial"/>
          <w:sz w:val="24"/>
          <w:szCs w:val="24"/>
        </w:rPr>
        <w:t>para protección de cuencas y microcuencas del municipio</w:t>
      </w:r>
      <w:r w:rsidR="00F86C80">
        <w:rPr>
          <w:rFonts w:ascii="Arial" w:hAnsi="Arial" w:cs="Arial"/>
          <w:sz w:val="24"/>
          <w:szCs w:val="24"/>
        </w:rPr>
        <w:t>/No. de predios comprados cuatrienio anterior.</w:t>
      </w:r>
    </w:p>
    <w:p w:rsidR="00D20AE6" w:rsidRPr="00D20AE6" w:rsidRDefault="00D20AE6" w:rsidP="00A21328">
      <w:pPr>
        <w:autoSpaceDE w:val="0"/>
        <w:autoSpaceDN w:val="0"/>
        <w:adjustRightInd w:val="0"/>
        <w:spacing w:after="0" w:line="20" w:lineRule="atLeast"/>
        <w:ind w:left="964" w:hanging="964"/>
        <w:jc w:val="both"/>
        <w:rPr>
          <w:rFonts w:ascii="Arial" w:hAnsi="Arial" w:cs="Arial"/>
          <w:sz w:val="24"/>
          <w:szCs w:val="24"/>
        </w:rPr>
      </w:pPr>
      <w:r>
        <w:rPr>
          <w:rFonts w:ascii="Arial" w:hAnsi="Arial" w:cs="Arial"/>
          <w:sz w:val="24"/>
          <w:szCs w:val="24"/>
        </w:rPr>
        <w:t xml:space="preserve">Meta 4: </w:t>
      </w:r>
      <w:r w:rsidRPr="00D20AE6">
        <w:rPr>
          <w:rFonts w:ascii="Arial" w:hAnsi="Arial" w:cs="Arial"/>
          <w:sz w:val="24"/>
          <w:szCs w:val="24"/>
        </w:rPr>
        <w:t>% de instituciones educativas articuladas a programas de protección del medio ambiente.</w:t>
      </w:r>
    </w:p>
    <w:p w:rsidR="00D20AE6" w:rsidRPr="00D20AE6" w:rsidRDefault="00D20AE6" w:rsidP="00A21328">
      <w:pPr>
        <w:autoSpaceDE w:val="0"/>
        <w:autoSpaceDN w:val="0"/>
        <w:adjustRightInd w:val="0"/>
        <w:spacing w:after="0" w:line="20" w:lineRule="atLeast"/>
        <w:ind w:left="964" w:hanging="964"/>
        <w:jc w:val="both"/>
        <w:rPr>
          <w:rFonts w:ascii="Arial" w:hAnsi="Arial" w:cs="Arial"/>
          <w:sz w:val="24"/>
          <w:szCs w:val="24"/>
        </w:rPr>
      </w:pPr>
      <w:r>
        <w:rPr>
          <w:rFonts w:ascii="Arial" w:hAnsi="Arial" w:cs="Arial"/>
          <w:sz w:val="24"/>
          <w:szCs w:val="24"/>
        </w:rPr>
        <w:t xml:space="preserve">Meta 5: </w:t>
      </w:r>
      <w:r w:rsidRPr="00D20AE6">
        <w:rPr>
          <w:rFonts w:ascii="Arial" w:hAnsi="Arial" w:cs="Arial"/>
          <w:sz w:val="24"/>
          <w:szCs w:val="24"/>
        </w:rPr>
        <w:t>% de zonas de alto riesgo identificadas y con Plan de Emergencias y Contingencias.</w:t>
      </w:r>
    </w:p>
    <w:p w:rsidR="00D20AE6" w:rsidRPr="00D20AE6" w:rsidRDefault="00D20AE6" w:rsidP="00A21328">
      <w:pPr>
        <w:autoSpaceDE w:val="0"/>
        <w:autoSpaceDN w:val="0"/>
        <w:adjustRightInd w:val="0"/>
        <w:spacing w:after="0" w:line="20" w:lineRule="atLeast"/>
        <w:ind w:left="964" w:hanging="964"/>
        <w:jc w:val="both"/>
        <w:rPr>
          <w:rFonts w:ascii="Arial" w:hAnsi="Arial" w:cs="Arial"/>
          <w:sz w:val="24"/>
          <w:szCs w:val="24"/>
        </w:rPr>
      </w:pPr>
      <w:r w:rsidRPr="00A21328">
        <w:rPr>
          <w:rFonts w:ascii="Arial" w:hAnsi="Arial" w:cs="Arial"/>
          <w:sz w:val="24"/>
          <w:szCs w:val="24"/>
        </w:rPr>
        <w:t>Meta 6: % de las solicitudes de asistencia técnica, obras de mitigación y apoyo humanitario para la prevención y atención de desastres</w:t>
      </w:r>
      <w:r w:rsidR="00F86C80">
        <w:rPr>
          <w:rFonts w:ascii="Arial" w:hAnsi="Arial" w:cs="Arial"/>
          <w:sz w:val="24"/>
          <w:szCs w:val="24"/>
        </w:rPr>
        <w:t xml:space="preserve"> atendidas</w:t>
      </w:r>
      <w:r w:rsidRPr="00A21328">
        <w:rPr>
          <w:rFonts w:ascii="Arial" w:hAnsi="Arial" w:cs="Arial"/>
          <w:sz w:val="24"/>
          <w:szCs w:val="24"/>
        </w:rPr>
        <w:t>.</w:t>
      </w:r>
      <w:r w:rsidRPr="00D20AE6">
        <w:rPr>
          <w:rFonts w:ascii="Arial" w:hAnsi="Arial" w:cs="Arial"/>
          <w:sz w:val="24"/>
          <w:szCs w:val="24"/>
        </w:rPr>
        <w:t xml:space="preserve"> </w:t>
      </w:r>
    </w:p>
    <w:p w:rsidR="00D20AE6" w:rsidRPr="00A21328" w:rsidRDefault="00A21328" w:rsidP="00A21328">
      <w:pPr>
        <w:autoSpaceDE w:val="0"/>
        <w:autoSpaceDN w:val="0"/>
        <w:adjustRightInd w:val="0"/>
        <w:spacing w:after="0" w:line="20" w:lineRule="atLeast"/>
        <w:ind w:left="964" w:hanging="964"/>
        <w:jc w:val="both"/>
        <w:rPr>
          <w:rFonts w:ascii="Arial" w:hAnsi="Arial" w:cs="Arial"/>
          <w:sz w:val="24"/>
          <w:szCs w:val="24"/>
        </w:rPr>
      </w:pPr>
      <w:r w:rsidRPr="00A21328">
        <w:rPr>
          <w:rFonts w:ascii="Arial" w:hAnsi="Arial" w:cs="Arial"/>
          <w:sz w:val="24"/>
          <w:szCs w:val="24"/>
        </w:rPr>
        <w:t xml:space="preserve">Meta 7: </w:t>
      </w:r>
      <w:r w:rsidR="00D20AE6" w:rsidRPr="00A21328">
        <w:rPr>
          <w:rFonts w:ascii="Arial" w:hAnsi="Arial" w:cs="Arial"/>
          <w:sz w:val="24"/>
          <w:szCs w:val="24"/>
        </w:rPr>
        <w:t xml:space="preserve">% </w:t>
      </w:r>
      <w:r w:rsidR="00F86C80">
        <w:rPr>
          <w:rFonts w:ascii="Arial" w:hAnsi="Arial" w:cs="Arial"/>
          <w:sz w:val="24"/>
          <w:szCs w:val="24"/>
        </w:rPr>
        <w:t>de</w:t>
      </w:r>
      <w:r w:rsidR="00D20AE6" w:rsidRPr="00A21328">
        <w:rPr>
          <w:rFonts w:ascii="Arial" w:hAnsi="Arial" w:cs="Arial"/>
          <w:sz w:val="24"/>
          <w:szCs w:val="24"/>
        </w:rPr>
        <w:t xml:space="preserve"> factores naturales y antrópicos </w:t>
      </w:r>
      <w:r w:rsidR="00F86C80">
        <w:rPr>
          <w:rFonts w:ascii="Arial" w:hAnsi="Arial" w:cs="Arial"/>
          <w:sz w:val="24"/>
          <w:szCs w:val="24"/>
        </w:rPr>
        <w:t>disminuidos.</w:t>
      </w:r>
    </w:p>
    <w:p w:rsidR="00A21328" w:rsidRPr="00A21328" w:rsidRDefault="00A21328" w:rsidP="00A21328">
      <w:pPr>
        <w:spacing w:after="0" w:line="240" w:lineRule="auto"/>
        <w:jc w:val="both"/>
        <w:rPr>
          <w:rFonts w:ascii="Tahoma" w:eastAsia="Times New Roman" w:hAnsi="Tahoma" w:cs="Tahoma"/>
          <w:color w:val="000000"/>
          <w:sz w:val="24"/>
          <w:szCs w:val="24"/>
          <w:lang w:eastAsia="es-ES"/>
        </w:rPr>
      </w:pPr>
    </w:p>
    <w:p w:rsidR="000805B4" w:rsidRPr="00AE65C5" w:rsidRDefault="00237821" w:rsidP="00237821">
      <w:pPr>
        <w:spacing w:after="0" w:line="20" w:lineRule="atLeast"/>
        <w:rPr>
          <w:rFonts w:ascii="Arial" w:hAnsi="Arial" w:cs="Arial"/>
          <w:b/>
          <w:sz w:val="24"/>
          <w:szCs w:val="24"/>
        </w:rPr>
      </w:pPr>
      <w:r>
        <w:rPr>
          <w:rFonts w:ascii="Arial" w:hAnsi="Arial" w:cs="Arial"/>
          <w:b/>
          <w:sz w:val="24"/>
          <w:szCs w:val="24"/>
        </w:rPr>
        <w:t>5.</w:t>
      </w:r>
      <w:r w:rsidR="006773DC">
        <w:rPr>
          <w:rFonts w:ascii="Arial" w:hAnsi="Arial" w:cs="Arial"/>
          <w:b/>
          <w:sz w:val="24"/>
          <w:szCs w:val="24"/>
        </w:rPr>
        <w:t>3</w:t>
      </w:r>
      <w:r w:rsidR="009439B3" w:rsidRPr="00AE65C5">
        <w:rPr>
          <w:rFonts w:ascii="Arial" w:hAnsi="Arial" w:cs="Arial"/>
          <w:b/>
          <w:sz w:val="24"/>
          <w:szCs w:val="24"/>
        </w:rPr>
        <w:t xml:space="preserve">.4.1 </w:t>
      </w:r>
      <w:r w:rsidR="000805B4" w:rsidRPr="00AE65C5">
        <w:rPr>
          <w:rFonts w:ascii="Arial" w:hAnsi="Arial" w:cs="Arial"/>
          <w:b/>
          <w:sz w:val="24"/>
          <w:szCs w:val="24"/>
        </w:rPr>
        <w:t>PROGRAMA AMBIENTE SANO</w:t>
      </w:r>
    </w:p>
    <w:p w:rsidR="0080548F" w:rsidRPr="00AE65C5" w:rsidRDefault="0080548F" w:rsidP="0080548F">
      <w:pPr>
        <w:spacing w:after="0" w:line="20" w:lineRule="atLeast"/>
        <w:jc w:val="both"/>
        <w:rPr>
          <w:rFonts w:ascii="Arial" w:hAnsi="Arial" w:cs="Arial"/>
          <w:b/>
          <w:sz w:val="24"/>
          <w:szCs w:val="24"/>
        </w:rPr>
      </w:pPr>
    </w:p>
    <w:p w:rsidR="000805B4" w:rsidRPr="00AE65C5" w:rsidRDefault="001052BD" w:rsidP="0080548F">
      <w:pPr>
        <w:spacing w:after="0" w:line="20" w:lineRule="atLeast"/>
        <w:jc w:val="both"/>
        <w:rPr>
          <w:rFonts w:ascii="Arial" w:hAnsi="Arial" w:cs="Arial"/>
          <w:b/>
          <w:sz w:val="24"/>
          <w:szCs w:val="24"/>
        </w:rPr>
      </w:pPr>
      <w:r>
        <w:rPr>
          <w:rFonts w:ascii="Arial" w:hAnsi="Arial" w:cs="Arial"/>
          <w:b/>
          <w:sz w:val="24"/>
          <w:szCs w:val="24"/>
        </w:rPr>
        <w:t xml:space="preserve">OBJETIVO PROGRAMÁTICO </w:t>
      </w:r>
    </w:p>
    <w:p w:rsidR="0080548F" w:rsidRDefault="0080548F" w:rsidP="0080548F">
      <w:pPr>
        <w:autoSpaceDE w:val="0"/>
        <w:autoSpaceDN w:val="0"/>
        <w:adjustRightInd w:val="0"/>
        <w:spacing w:after="0" w:line="20" w:lineRule="atLeast"/>
        <w:jc w:val="both"/>
        <w:rPr>
          <w:rFonts w:ascii="Arial" w:hAnsi="Arial" w:cs="Arial"/>
          <w:sz w:val="24"/>
          <w:szCs w:val="24"/>
        </w:rPr>
      </w:pPr>
    </w:p>
    <w:p w:rsidR="008135F2" w:rsidRDefault="008135F2" w:rsidP="0080548F">
      <w:pPr>
        <w:autoSpaceDE w:val="0"/>
        <w:autoSpaceDN w:val="0"/>
        <w:adjustRightInd w:val="0"/>
        <w:spacing w:after="0" w:line="20" w:lineRule="atLeast"/>
        <w:jc w:val="both"/>
        <w:rPr>
          <w:rFonts w:ascii="Arial" w:hAnsi="Arial" w:cs="Arial"/>
          <w:sz w:val="24"/>
          <w:szCs w:val="24"/>
        </w:rPr>
      </w:pPr>
      <w:r w:rsidRPr="008135F2">
        <w:rPr>
          <w:rFonts w:ascii="Arial" w:hAnsi="Arial" w:cs="Arial"/>
          <w:sz w:val="24"/>
          <w:szCs w:val="24"/>
        </w:rPr>
        <w:t xml:space="preserve">Formular e implementar políticas, estrategias y acciones públicas con criterios de sostenibilidad ambiental, para valorar y orientar la oferta y consumo de bienes y servicios ambientales, mediante la gestión y participación de los sectores productivos, institucionales, académicos y comunitarios, para garantizar el uso </w:t>
      </w:r>
      <w:r w:rsidR="0080548F">
        <w:rPr>
          <w:rFonts w:ascii="Arial" w:hAnsi="Arial" w:cs="Arial"/>
          <w:sz w:val="24"/>
          <w:szCs w:val="24"/>
        </w:rPr>
        <w:t>s</w:t>
      </w:r>
      <w:r w:rsidRPr="008135F2">
        <w:rPr>
          <w:rFonts w:ascii="Arial" w:hAnsi="Arial" w:cs="Arial"/>
          <w:sz w:val="24"/>
          <w:szCs w:val="24"/>
        </w:rPr>
        <w:t>ostenible de los recursos naturales, propiciar la salud de la población, la productividad y el mejoramiento de la calidad de vida de los habitantes.</w:t>
      </w:r>
    </w:p>
    <w:p w:rsidR="00227E00" w:rsidRDefault="00227E00" w:rsidP="0080548F">
      <w:pPr>
        <w:autoSpaceDE w:val="0"/>
        <w:autoSpaceDN w:val="0"/>
        <w:adjustRightInd w:val="0"/>
        <w:spacing w:after="0" w:line="20" w:lineRule="atLeast"/>
        <w:jc w:val="both"/>
        <w:rPr>
          <w:rFonts w:ascii="Arial" w:hAnsi="Arial" w:cs="Arial"/>
          <w:sz w:val="24"/>
          <w:szCs w:val="24"/>
        </w:rPr>
      </w:pPr>
    </w:p>
    <w:p w:rsidR="00284241" w:rsidRPr="00947A6B" w:rsidRDefault="00284241" w:rsidP="0080548F">
      <w:pPr>
        <w:autoSpaceDE w:val="0"/>
        <w:autoSpaceDN w:val="0"/>
        <w:adjustRightInd w:val="0"/>
        <w:spacing w:after="0" w:line="20" w:lineRule="atLeast"/>
        <w:jc w:val="both"/>
        <w:rPr>
          <w:rFonts w:ascii="Arial" w:hAnsi="Arial" w:cs="Arial"/>
          <w:b/>
          <w:sz w:val="24"/>
          <w:szCs w:val="24"/>
        </w:rPr>
      </w:pPr>
      <w:r w:rsidRPr="00947A6B">
        <w:rPr>
          <w:rFonts w:ascii="Arial" w:hAnsi="Arial" w:cs="Arial"/>
          <w:b/>
          <w:sz w:val="24"/>
          <w:szCs w:val="24"/>
        </w:rPr>
        <w:t>METAS DE PRODUCTO</w:t>
      </w:r>
    </w:p>
    <w:p w:rsidR="00284241" w:rsidRDefault="00284241" w:rsidP="0080548F">
      <w:pPr>
        <w:autoSpaceDE w:val="0"/>
        <w:autoSpaceDN w:val="0"/>
        <w:adjustRightInd w:val="0"/>
        <w:spacing w:after="0" w:line="20" w:lineRule="atLeast"/>
        <w:jc w:val="both"/>
        <w:rPr>
          <w:rFonts w:ascii="Arial" w:hAnsi="Arial" w:cs="Arial"/>
          <w:sz w:val="24"/>
          <w:szCs w:val="24"/>
        </w:rPr>
      </w:pPr>
    </w:p>
    <w:p w:rsidR="006F276A" w:rsidRDefault="004A295F" w:rsidP="00E55362">
      <w:pPr>
        <w:pStyle w:val="Prrafodelista"/>
        <w:numPr>
          <w:ilvl w:val="0"/>
          <w:numId w:val="84"/>
        </w:numPr>
        <w:autoSpaceDE w:val="0"/>
        <w:autoSpaceDN w:val="0"/>
        <w:adjustRightInd w:val="0"/>
        <w:spacing w:after="0" w:line="20" w:lineRule="atLeast"/>
        <w:jc w:val="both"/>
        <w:rPr>
          <w:rFonts w:ascii="Arial" w:hAnsi="Arial" w:cs="Arial"/>
          <w:sz w:val="24"/>
          <w:szCs w:val="24"/>
        </w:rPr>
      </w:pPr>
      <w:r w:rsidRPr="006F276A">
        <w:rPr>
          <w:rFonts w:ascii="Arial" w:hAnsi="Arial" w:cs="Arial"/>
          <w:sz w:val="24"/>
          <w:szCs w:val="24"/>
        </w:rPr>
        <w:t xml:space="preserve">Diseñar e implementar un plan de manejo ambiental para las microcuencas </w:t>
      </w:r>
      <w:r w:rsidR="00B62D35" w:rsidRPr="006F276A">
        <w:rPr>
          <w:rFonts w:ascii="Arial" w:hAnsi="Arial" w:cs="Arial"/>
          <w:sz w:val="24"/>
          <w:szCs w:val="24"/>
        </w:rPr>
        <w:t xml:space="preserve">abastecedoras de agua a la población urbana </w:t>
      </w:r>
      <w:r w:rsidRPr="006F276A">
        <w:rPr>
          <w:rFonts w:ascii="Arial" w:hAnsi="Arial" w:cs="Arial"/>
          <w:sz w:val="24"/>
          <w:szCs w:val="24"/>
        </w:rPr>
        <w:t>antes de la finalización del año 2009.</w:t>
      </w:r>
    </w:p>
    <w:p w:rsidR="00287F42" w:rsidRPr="006F276A" w:rsidRDefault="00287F42" w:rsidP="00E55362">
      <w:pPr>
        <w:pStyle w:val="Prrafodelista"/>
        <w:numPr>
          <w:ilvl w:val="0"/>
          <w:numId w:val="84"/>
        </w:numPr>
        <w:autoSpaceDE w:val="0"/>
        <w:autoSpaceDN w:val="0"/>
        <w:adjustRightInd w:val="0"/>
        <w:spacing w:after="0" w:line="20" w:lineRule="atLeast"/>
        <w:jc w:val="both"/>
        <w:rPr>
          <w:rFonts w:ascii="Arial" w:hAnsi="Arial" w:cs="Arial"/>
          <w:sz w:val="24"/>
          <w:szCs w:val="24"/>
        </w:rPr>
      </w:pPr>
      <w:r w:rsidRPr="006F276A">
        <w:rPr>
          <w:rFonts w:ascii="Arial" w:hAnsi="Arial" w:cs="Arial"/>
          <w:sz w:val="24"/>
          <w:szCs w:val="24"/>
        </w:rPr>
        <w:t>Ordenamiento de dos microcuencas rurales antes de finalizar el año 2009</w:t>
      </w:r>
    </w:p>
    <w:p w:rsidR="00490895" w:rsidRPr="004B70D4" w:rsidRDefault="00490895" w:rsidP="00E55362">
      <w:pPr>
        <w:pStyle w:val="Prrafodelista"/>
        <w:numPr>
          <w:ilvl w:val="0"/>
          <w:numId w:val="84"/>
        </w:numPr>
        <w:autoSpaceDE w:val="0"/>
        <w:autoSpaceDN w:val="0"/>
        <w:adjustRightInd w:val="0"/>
        <w:spacing w:after="0" w:line="20" w:lineRule="atLeast"/>
        <w:jc w:val="both"/>
        <w:rPr>
          <w:rFonts w:ascii="Arial" w:hAnsi="Arial" w:cs="Arial"/>
          <w:sz w:val="24"/>
          <w:szCs w:val="24"/>
        </w:rPr>
      </w:pPr>
      <w:r w:rsidRPr="004B70D4">
        <w:rPr>
          <w:rFonts w:ascii="Arial" w:hAnsi="Arial" w:cs="Arial"/>
          <w:sz w:val="24"/>
          <w:szCs w:val="24"/>
        </w:rPr>
        <w:t xml:space="preserve">Realizar 6 campañas educativas </w:t>
      </w:r>
      <w:r w:rsidR="004B70D4">
        <w:rPr>
          <w:rFonts w:ascii="Arial" w:hAnsi="Arial" w:cs="Arial"/>
          <w:sz w:val="24"/>
          <w:szCs w:val="24"/>
        </w:rPr>
        <w:t>sobre temas ambientales dirigidas a 300 jóvenes</w:t>
      </w:r>
      <w:r w:rsidRPr="004B70D4">
        <w:rPr>
          <w:rFonts w:ascii="Arial" w:hAnsi="Arial" w:cs="Arial"/>
          <w:sz w:val="24"/>
          <w:szCs w:val="24"/>
        </w:rPr>
        <w:t xml:space="preserve"> durante el cuatrienio.</w:t>
      </w:r>
    </w:p>
    <w:p w:rsidR="00490895" w:rsidRPr="004B70D4" w:rsidRDefault="00490895" w:rsidP="00E55362">
      <w:pPr>
        <w:pStyle w:val="Prrafodelista"/>
        <w:numPr>
          <w:ilvl w:val="0"/>
          <w:numId w:val="84"/>
        </w:numPr>
        <w:autoSpaceDE w:val="0"/>
        <w:autoSpaceDN w:val="0"/>
        <w:adjustRightInd w:val="0"/>
        <w:spacing w:after="0" w:line="20" w:lineRule="atLeast"/>
        <w:jc w:val="both"/>
        <w:rPr>
          <w:rFonts w:ascii="Arial" w:hAnsi="Arial" w:cs="Arial"/>
          <w:sz w:val="24"/>
          <w:szCs w:val="24"/>
        </w:rPr>
      </w:pPr>
      <w:r w:rsidRPr="004B70D4">
        <w:rPr>
          <w:rFonts w:ascii="Arial" w:hAnsi="Arial" w:cs="Arial"/>
          <w:sz w:val="24"/>
          <w:szCs w:val="24"/>
        </w:rPr>
        <w:t>C</w:t>
      </w:r>
      <w:r w:rsidR="0099385B" w:rsidRPr="004B70D4">
        <w:rPr>
          <w:rFonts w:ascii="Arial" w:hAnsi="Arial" w:cs="Arial"/>
          <w:sz w:val="24"/>
          <w:szCs w:val="24"/>
        </w:rPr>
        <w:t>on</w:t>
      </w:r>
      <w:r w:rsidR="00570CB8">
        <w:rPr>
          <w:rFonts w:ascii="Arial" w:hAnsi="Arial" w:cs="Arial"/>
          <w:sz w:val="24"/>
          <w:szCs w:val="24"/>
        </w:rPr>
        <w:t>solidación</w:t>
      </w:r>
      <w:r w:rsidR="0099385B" w:rsidRPr="004B70D4">
        <w:rPr>
          <w:rFonts w:ascii="Arial" w:hAnsi="Arial" w:cs="Arial"/>
          <w:sz w:val="24"/>
          <w:szCs w:val="24"/>
        </w:rPr>
        <w:t xml:space="preserve"> y c</w:t>
      </w:r>
      <w:r w:rsidRPr="004B70D4">
        <w:rPr>
          <w:rFonts w:ascii="Arial" w:hAnsi="Arial" w:cs="Arial"/>
          <w:sz w:val="24"/>
          <w:szCs w:val="24"/>
        </w:rPr>
        <w:t xml:space="preserve">apacitación a </w:t>
      </w:r>
      <w:r w:rsidR="0099385B" w:rsidRPr="004B70D4">
        <w:rPr>
          <w:rFonts w:ascii="Arial" w:hAnsi="Arial" w:cs="Arial"/>
          <w:sz w:val="24"/>
          <w:szCs w:val="24"/>
        </w:rPr>
        <w:t>2</w:t>
      </w:r>
      <w:r w:rsidR="00755D91" w:rsidRPr="004B70D4">
        <w:rPr>
          <w:rFonts w:ascii="Arial" w:hAnsi="Arial" w:cs="Arial"/>
          <w:sz w:val="24"/>
          <w:szCs w:val="24"/>
        </w:rPr>
        <w:t xml:space="preserve"> organizaciones sociales para la promoción </w:t>
      </w:r>
      <w:r w:rsidR="00005B32">
        <w:rPr>
          <w:rFonts w:ascii="Arial" w:hAnsi="Arial" w:cs="Arial"/>
          <w:sz w:val="24"/>
          <w:szCs w:val="24"/>
        </w:rPr>
        <w:t xml:space="preserve">de </w:t>
      </w:r>
      <w:r w:rsidR="00731A74">
        <w:rPr>
          <w:rFonts w:ascii="Arial" w:hAnsi="Arial" w:cs="Arial"/>
          <w:sz w:val="24"/>
          <w:szCs w:val="24"/>
        </w:rPr>
        <w:t xml:space="preserve">la </w:t>
      </w:r>
      <w:r w:rsidRPr="004B70D4">
        <w:rPr>
          <w:rFonts w:ascii="Arial" w:hAnsi="Arial" w:cs="Arial"/>
          <w:sz w:val="24"/>
          <w:szCs w:val="24"/>
        </w:rPr>
        <w:t>gestión ambiental.</w:t>
      </w:r>
    </w:p>
    <w:p w:rsidR="00490895" w:rsidRDefault="00490895" w:rsidP="00E55362">
      <w:pPr>
        <w:pStyle w:val="Prrafodelista"/>
        <w:numPr>
          <w:ilvl w:val="0"/>
          <w:numId w:val="84"/>
        </w:numPr>
        <w:autoSpaceDE w:val="0"/>
        <w:autoSpaceDN w:val="0"/>
        <w:adjustRightInd w:val="0"/>
        <w:spacing w:after="0" w:line="20" w:lineRule="atLeast"/>
        <w:jc w:val="both"/>
        <w:rPr>
          <w:rFonts w:ascii="Arial" w:hAnsi="Arial" w:cs="Arial"/>
          <w:sz w:val="24"/>
          <w:szCs w:val="24"/>
        </w:rPr>
      </w:pPr>
      <w:r w:rsidRPr="004B70D4">
        <w:rPr>
          <w:rFonts w:ascii="Arial" w:hAnsi="Arial" w:cs="Arial"/>
          <w:sz w:val="24"/>
          <w:szCs w:val="24"/>
        </w:rPr>
        <w:t xml:space="preserve">Cofinanciar </w:t>
      </w:r>
      <w:r w:rsidR="00755D91" w:rsidRPr="004B70D4">
        <w:rPr>
          <w:rFonts w:ascii="Arial" w:hAnsi="Arial" w:cs="Arial"/>
          <w:sz w:val="24"/>
          <w:szCs w:val="24"/>
        </w:rPr>
        <w:t>4</w:t>
      </w:r>
      <w:r w:rsidRPr="004B70D4">
        <w:rPr>
          <w:rFonts w:ascii="Arial" w:hAnsi="Arial" w:cs="Arial"/>
          <w:sz w:val="24"/>
          <w:szCs w:val="24"/>
        </w:rPr>
        <w:t xml:space="preserve"> proyectos ambientales locales a</w:t>
      </w:r>
      <w:r w:rsidR="00755D91" w:rsidRPr="004B70D4">
        <w:rPr>
          <w:rFonts w:ascii="Arial" w:hAnsi="Arial" w:cs="Arial"/>
          <w:sz w:val="24"/>
          <w:szCs w:val="24"/>
        </w:rPr>
        <w:t xml:space="preserve"> </w:t>
      </w:r>
      <w:r w:rsidRPr="004B70D4">
        <w:rPr>
          <w:rFonts w:ascii="Arial" w:hAnsi="Arial" w:cs="Arial"/>
          <w:sz w:val="24"/>
          <w:szCs w:val="24"/>
        </w:rPr>
        <w:t>comunidades</w:t>
      </w:r>
      <w:r w:rsidR="00755D91" w:rsidRPr="004B70D4">
        <w:rPr>
          <w:rFonts w:ascii="Arial" w:hAnsi="Arial" w:cs="Arial"/>
          <w:sz w:val="24"/>
          <w:szCs w:val="24"/>
        </w:rPr>
        <w:t xml:space="preserve"> durante el cuatrienio.</w:t>
      </w:r>
    </w:p>
    <w:p w:rsidR="004A295F" w:rsidRDefault="004A295F" w:rsidP="00E55362">
      <w:pPr>
        <w:pStyle w:val="Prrafodelista"/>
        <w:numPr>
          <w:ilvl w:val="0"/>
          <w:numId w:val="84"/>
        </w:numPr>
        <w:autoSpaceDE w:val="0"/>
        <w:autoSpaceDN w:val="0"/>
        <w:adjustRightInd w:val="0"/>
        <w:spacing w:after="0" w:line="20" w:lineRule="atLeast"/>
        <w:jc w:val="both"/>
        <w:rPr>
          <w:rFonts w:ascii="Arial" w:hAnsi="Arial" w:cs="Arial"/>
          <w:sz w:val="24"/>
          <w:szCs w:val="24"/>
        </w:rPr>
      </w:pPr>
      <w:r>
        <w:rPr>
          <w:rFonts w:ascii="Arial" w:hAnsi="Arial" w:cs="Arial"/>
          <w:sz w:val="24"/>
          <w:szCs w:val="24"/>
        </w:rPr>
        <w:t xml:space="preserve">Cuatro campañas durante el cuatrienio referente al manejo </w:t>
      </w:r>
      <w:r w:rsidR="001D0647">
        <w:rPr>
          <w:rFonts w:ascii="Arial" w:hAnsi="Arial" w:cs="Arial"/>
          <w:sz w:val="24"/>
          <w:szCs w:val="24"/>
        </w:rPr>
        <w:t xml:space="preserve">integral de residuos </w:t>
      </w:r>
      <w:r w:rsidR="00E91B9C">
        <w:rPr>
          <w:rFonts w:ascii="Arial" w:hAnsi="Arial" w:cs="Arial"/>
          <w:sz w:val="24"/>
          <w:szCs w:val="24"/>
        </w:rPr>
        <w:t>sólidos, en coordinación con A</w:t>
      </w:r>
      <w:r>
        <w:rPr>
          <w:rFonts w:ascii="Arial" w:hAnsi="Arial" w:cs="Arial"/>
          <w:sz w:val="24"/>
          <w:szCs w:val="24"/>
        </w:rPr>
        <w:t>guas del Huila.</w:t>
      </w:r>
    </w:p>
    <w:p w:rsidR="00380C8D" w:rsidRDefault="00FF624F" w:rsidP="00E55362">
      <w:pPr>
        <w:pStyle w:val="Prrafodelista"/>
        <w:numPr>
          <w:ilvl w:val="0"/>
          <w:numId w:val="84"/>
        </w:numPr>
        <w:autoSpaceDE w:val="0"/>
        <w:autoSpaceDN w:val="0"/>
        <w:adjustRightInd w:val="0"/>
        <w:spacing w:after="0" w:line="20" w:lineRule="atLeast"/>
        <w:jc w:val="both"/>
        <w:rPr>
          <w:rFonts w:ascii="Arial" w:hAnsi="Arial" w:cs="Arial"/>
          <w:sz w:val="24"/>
          <w:szCs w:val="24"/>
        </w:rPr>
      </w:pPr>
      <w:r>
        <w:rPr>
          <w:rFonts w:ascii="Arial" w:hAnsi="Arial" w:cs="Arial"/>
          <w:sz w:val="24"/>
          <w:szCs w:val="24"/>
        </w:rPr>
        <w:t>Sembrar y mantener 4</w:t>
      </w:r>
      <w:r w:rsidR="00380C8D" w:rsidRPr="00380C8D">
        <w:rPr>
          <w:rFonts w:ascii="Arial" w:hAnsi="Arial" w:cs="Arial"/>
          <w:sz w:val="24"/>
          <w:szCs w:val="24"/>
        </w:rPr>
        <w:t>00 árboles</w:t>
      </w:r>
      <w:r w:rsidR="00190CD5">
        <w:rPr>
          <w:rFonts w:ascii="Arial" w:hAnsi="Arial" w:cs="Arial"/>
          <w:sz w:val="24"/>
          <w:szCs w:val="24"/>
        </w:rPr>
        <w:t xml:space="preserve"> sector urbano</w:t>
      </w:r>
      <w:r w:rsidR="00380C8D" w:rsidRPr="00380C8D">
        <w:rPr>
          <w:rFonts w:ascii="Arial" w:hAnsi="Arial" w:cs="Arial"/>
          <w:sz w:val="24"/>
          <w:szCs w:val="24"/>
        </w:rPr>
        <w:t>.</w:t>
      </w:r>
    </w:p>
    <w:p w:rsidR="00731A74" w:rsidRDefault="008D4498" w:rsidP="00E55362">
      <w:pPr>
        <w:pStyle w:val="Prrafodelista"/>
        <w:numPr>
          <w:ilvl w:val="0"/>
          <w:numId w:val="84"/>
        </w:numPr>
        <w:autoSpaceDE w:val="0"/>
        <w:autoSpaceDN w:val="0"/>
        <w:adjustRightInd w:val="0"/>
        <w:spacing w:after="0" w:line="20" w:lineRule="atLeast"/>
        <w:jc w:val="both"/>
        <w:rPr>
          <w:rFonts w:ascii="Arial" w:hAnsi="Arial" w:cs="Arial"/>
          <w:sz w:val="24"/>
          <w:szCs w:val="24"/>
        </w:rPr>
      </w:pPr>
      <w:r w:rsidRPr="00F73612">
        <w:rPr>
          <w:rFonts w:ascii="Arial" w:hAnsi="Arial" w:cs="Arial"/>
          <w:sz w:val="24"/>
          <w:szCs w:val="24"/>
        </w:rPr>
        <w:t xml:space="preserve">Intervenir 2 microcuencas para </w:t>
      </w:r>
      <w:r w:rsidR="00E756C8">
        <w:rPr>
          <w:rFonts w:ascii="Arial" w:hAnsi="Arial" w:cs="Arial"/>
          <w:sz w:val="24"/>
          <w:szCs w:val="24"/>
        </w:rPr>
        <w:t xml:space="preserve">el sector rural </w:t>
      </w:r>
      <w:r w:rsidR="007835E2">
        <w:rPr>
          <w:rFonts w:ascii="Arial" w:hAnsi="Arial" w:cs="Arial"/>
          <w:sz w:val="24"/>
          <w:szCs w:val="24"/>
        </w:rPr>
        <w:t xml:space="preserve">y </w:t>
      </w:r>
      <w:r w:rsidRPr="00F73612">
        <w:rPr>
          <w:rFonts w:ascii="Arial" w:hAnsi="Arial" w:cs="Arial"/>
          <w:sz w:val="24"/>
          <w:szCs w:val="24"/>
        </w:rPr>
        <w:t>saneamiento ambiental de las mismas.</w:t>
      </w:r>
    </w:p>
    <w:p w:rsidR="00005B32" w:rsidRDefault="00005B32" w:rsidP="00E55362">
      <w:pPr>
        <w:pStyle w:val="Prrafodelista"/>
        <w:numPr>
          <w:ilvl w:val="0"/>
          <w:numId w:val="84"/>
        </w:numPr>
        <w:autoSpaceDE w:val="0"/>
        <w:autoSpaceDN w:val="0"/>
        <w:adjustRightInd w:val="0"/>
        <w:spacing w:after="0" w:line="20" w:lineRule="atLeast"/>
        <w:jc w:val="both"/>
        <w:rPr>
          <w:rFonts w:ascii="Arial" w:hAnsi="Arial" w:cs="Arial"/>
          <w:sz w:val="24"/>
          <w:szCs w:val="24"/>
        </w:rPr>
      </w:pPr>
      <w:r>
        <w:rPr>
          <w:rFonts w:ascii="Arial" w:hAnsi="Arial" w:cs="Arial"/>
          <w:sz w:val="24"/>
          <w:szCs w:val="24"/>
        </w:rPr>
        <w:t>1 programa de regularización de los predios adquiridos por el Municipio y establecimiento de sancion</w:t>
      </w:r>
      <w:r w:rsidR="00E41EF4">
        <w:rPr>
          <w:rFonts w:ascii="Arial" w:hAnsi="Arial" w:cs="Arial"/>
          <w:sz w:val="24"/>
          <w:szCs w:val="24"/>
        </w:rPr>
        <w:t>es por ocupación de los mismos y tala de bosques</w:t>
      </w:r>
    </w:p>
    <w:p w:rsidR="001E5048" w:rsidRDefault="001E5048" w:rsidP="00E55362">
      <w:pPr>
        <w:pStyle w:val="Prrafodelista"/>
        <w:numPr>
          <w:ilvl w:val="0"/>
          <w:numId w:val="84"/>
        </w:numPr>
        <w:autoSpaceDE w:val="0"/>
        <w:autoSpaceDN w:val="0"/>
        <w:adjustRightInd w:val="0"/>
        <w:spacing w:after="0" w:line="20" w:lineRule="atLeast"/>
        <w:jc w:val="both"/>
        <w:rPr>
          <w:rFonts w:ascii="Arial" w:hAnsi="Arial" w:cs="Arial"/>
          <w:sz w:val="24"/>
          <w:szCs w:val="24"/>
        </w:rPr>
      </w:pPr>
      <w:r>
        <w:rPr>
          <w:rFonts w:ascii="Arial" w:hAnsi="Arial" w:cs="Arial"/>
          <w:sz w:val="24"/>
          <w:szCs w:val="24"/>
        </w:rPr>
        <w:t>Reforestación de 30 hectáreas en áreas de protección de cuencas abastecedoras de propiedad del municipio.</w:t>
      </w:r>
    </w:p>
    <w:p w:rsidR="001E5048" w:rsidRDefault="00442876" w:rsidP="00E55362">
      <w:pPr>
        <w:pStyle w:val="Prrafodelista"/>
        <w:numPr>
          <w:ilvl w:val="0"/>
          <w:numId w:val="84"/>
        </w:numPr>
        <w:autoSpaceDE w:val="0"/>
        <w:autoSpaceDN w:val="0"/>
        <w:adjustRightInd w:val="0"/>
        <w:spacing w:after="0" w:line="20" w:lineRule="atLeast"/>
        <w:jc w:val="both"/>
        <w:rPr>
          <w:rFonts w:ascii="Arial" w:hAnsi="Arial" w:cs="Arial"/>
          <w:sz w:val="24"/>
          <w:szCs w:val="24"/>
        </w:rPr>
      </w:pPr>
      <w:r>
        <w:rPr>
          <w:rFonts w:ascii="Arial" w:hAnsi="Arial" w:cs="Arial"/>
          <w:sz w:val="24"/>
          <w:szCs w:val="24"/>
        </w:rPr>
        <w:t xml:space="preserve">Un Acuerdo municipal promulgado y sancionado para la determinación de áreas protegidas municipales y de la sociedad civil antes de finalizar el cuatrienio. </w:t>
      </w:r>
    </w:p>
    <w:p w:rsidR="006D4A1E" w:rsidRPr="009B7171" w:rsidRDefault="006D4A1E" w:rsidP="00E55362">
      <w:pPr>
        <w:pStyle w:val="Prrafodelista"/>
        <w:numPr>
          <w:ilvl w:val="0"/>
          <w:numId w:val="84"/>
        </w:numPr>
        <w:spacing w:after="0" w:line="20" w:lineRule="atLeast"/>
        <w:jc w:val="both"/>
        <w:rPr>
          <w:rFonts w:ascii="Arial" w:hAnsi="Arial" w:cs="Arial"/>
          <w:sz w:val="24"/>
          <w:szCs w:val="24"/>
        </w:rPr>
      </w:pPr>
      <w:r>
        <w:rPr>
          <w:rFonts w:ascii="Arial" w:hAnsi="Arial" w:cs="Arial"/>
          <w:sz w:val="24"/>
          <w:szCs w:val="24"/>
        </w:rPr>
        <w:t>Dinamizar el comité local para la prevención y atención de desastres (CLOPAD).</w:t>
      </w:r>
    </w:p>
    <w:p w:rsidR="007835E2" w:rsidRPr="001E5048" w:rsidRDefault="007835E2" w:rsidP="006D4A1E">
      <w:pPr>
        <w:pStyle w:val="Prrafodelista"/>
        <w:autoSpaceDE w:val="0"/>
        <w:autoSpaceDN w:val="0"/>
        <w:adjustRightInd w:val="0"/>
        <w:spacing w:after="0" w:line="20" w:lineRule="atLeast"/>
        <w:jc w:val="both"/>
        <w:rPr>
          <w:rFonts w:ascii="Arial" w:hAnsi="Arial" w:cs="Arial"/>
          <w:sz w:val="24"/>
          <w:szCs w:val="24"/>
        </w:rPr>
      </w:pPr>
    </w:p>
    <w:p w:rsidR="00F86C80" w:rsidRPr="00947A6B" w:rsidRDefault="00F86C80" w:rsidP="00F86C80">
      <w:pPr>
        <w:autoSpaceDE w:val="0"/>
        <w:autoSpaceDN w:val="0"/>
        <w:adjustRightInd w:val="0"/>
        <w:spacing w:after="0" w:line="20" w:lineRule="atLeast"/>
        <w:jc w:val="both"/>
        <w:rPr>
          <w:rFonts w:ascii="Arial" w:hAnsi="Arial" w:cs="Arial"/>
          <w:b/>
          <w:sz w:val="24"/>
          <w:szCs w:val="24"/>
        </w:rPr>
      </w:pPr>
      <w:r>
        <w:rPr>
          <w:rFonts w:ascii="Arial" w:hAnsi="Arial" w:cs="Arial"/>
          <w:b/>
          <w:sz w:val="24"/>
          <w:szCs w:val="24"/>
        </w:rPr>
        <w:t>INDICADORES</w:t>
      </w:r>
      <w:r w:rsidRPr="00947A6B">
        <w:rPr>
          <w:rFonts w:ascii="Arial" w:hAnsi="Arial" w:cs="Arial"/>
          <w:b/>
          <w:sz w:val="24"/>
          <w:szCs w:val="24"/>
        </w:rPr>
        <w:t xml:space="preserve"> DE PRODUCTO</w:t>
      </w:r>
    </w:p>
    <w:p w:rsidR="00F86C80" w:rsidRDefault="00F86C80" w:rsidP="00F86C80">
      <w:pPr>
        <w:autoSpaceDE w:val="0"/>
        <w:autoSpaceDN w:val="0"/>
        <w:adjustRightInd w:val="0"/>
        <w:spacing w:after="0" w:line="20" w:lineRule="atLeast"/>
        <w:jc w:val="both"/>
        <w:rPr>
          <w:rFonts w:ascii="Arial" w:hAnsi="Arial" w:cs="Arial"/>
          <w:sz w:val="24"/>
          <w:szCs w:val="24"/>
        </w:rPr>
      </w:pPr>
    </w:p>
    <w:p w:rsidR="00F86C80" w:rsidRPr="00F86C80" w:rsidRDefault="00F86C80" w:rsidP="00A711D7">
      <w:pPr>
        <w:autoSpaceDE w:val="0"/>
        <w:autoSpaceDN w:val="0"/>
        <w:adjustRightInd w:val="0"/>
        <w:spacing w:after="0" w:line="20" w:lineRule="atLeast"/>
        <w:ind w:left="1134" w:hanging="1134"/>
        <w:jc w:val="both"/>
        <w:rPr>
          <w:rFonts w:ascii="Arial" w:hAnsi="Arial" w:cs="Arial"/>
          <w:sz w:val="24"/>
          <w:szCs w:val="24"/>
        </w:rPr>
      </w:pPr>
      <w:r>
        <w:rPr>
          <w:rFonts w:ascii="Arial" w:hAnsi="Arial" w:cs="Arial"/>
          <w:sz w:val="24"/>
          <w:szCs w:val="24"/>
        </w:rPr>
        <w:t xml:space="preserve">Meta 1: </w:t>
      </w:r>
      <w:r w:rsidR="00A711D7">
        <w:rPr>
          <w:rFonts w:ascii="Arial" w:hAnsi="Arial" w:cs="Arial"/>
          <w:sz w:val="24"/>
          <w:szCs w:val="24"/>
        </w:rPr>
        <w:t>No. de</w:t>
      </w:r>
      <w:r w:rsidRPr="00F86C80">
        <w:rPr>
          <w:rFonts w:ascii="Arial" w:hAnsi="Arial" w:cs="Arial"/>
          <w:sz w:val="24"/>
          <w:szCs w:val="24"/>
        </w:rPr>
        <w:t xml:space="preserve"> plan</w:t>
      </w:r>
      <w:r w:rsidR="00A711D7">
        <w:rPr>
          <w:rFonts w:ascii="Arial" w:hAnsi="Arial" w:cs="Arial"/>
          <w:sz w:val="24"/>
          <w:szCs w:val="24"/>
        </w:rPr>
        <w:t>es</w:t>
      </w:r>
      <w:r w:rsidRPr="00F86C80">
        <w:rPr>
          <w:rFonts w:ascii="Arial" w:hAnsi="Arial" w:cs="Arial"/>
          <w:sz w:val="24"/>
          <w:szCs w:val="24"/>
        </w:rPr>
        <w:t xml:space="preserve"> de manejo ambiental para las microcuencas abastecedoras de agua a la población urbana antes de la finalización del año 2009</w:t>
      </w:r>
      <w:r w:rsidR="00A711D7">
        <w:rPr>
          <w:rFonts w:ascii="Arial" w:hAnsi="Arial" w:cs="Arial"/>
          <w:sz w:val="24"/>
          <w:szCs w:val="24"/>
        </w:rPr>
        <w:t>, implementados.</w:t>
      </w:r>
    </w:p>
    <w:p w:rsidR="00F86C80" w:rsidRPr="00F86C80" w:rsidRDefault="00F86C80" w:rsidP="00A711D7">
      <w:pPr>
        <w:autoSpaceDE w:val="0"/>
        <w:autoSpaceDN w:val="0"/>
        <w:adjustRightInd w:val="0"/>
        <w:spacing w:after="0" w:line="20" w:lineRule="atLeast"/>
        <w:ind w:left="1134" w:hanging="1134"/>
        <w:jc w:val="both"/>
        <w:rPr>
          <w:rFonts w:ascii="Arial" w:hAnsi="Arial" w:cs="Arial"/>
          <w:sz w:val="24"/>
          <w:szCs w:val="24"/>
        </w:rPr>
      </w:pPr>
      <w:r>
        <w:rPr>
          <w:rFonts w:ascii="Arial" w:hAnsi="Arial" w:cs="Arial"/>
          <w:sz w:val="24"/>
          <w:szCs w:val="24"/>
        </w:rPr>
        <w:t xml:space="preserve">Meta 2: </w:t>
      </w:r>
      <w:r w:rsidR="00A711D7">
        <w:rPr>
          <w:rFonts w:ascii="Arial" w:hAnsi="Arial" w:cs="Arial"/>
          <w:sz w:val="24"/>
          <w:szCs w:val="24"/>
        </w:rPr>
        <w:t>No. de microcuencas o</w:t>
      </w:r>
      <w:r w:rsidRPr="00F86C80">
        <w:rPr>
          <w:rFonts w:ascii="Arial" w:hAnsi="Arial" w:cs="Arial"/>
          <w:sz w:val="24"/>
          <w:szCs w:val="24"/>
        </w:rPr>
        <w:t>rdena</w:t>
      </w:r>
      <w:r w:rsidR="00A711D7">
        <w:rPr>
          <w:rFonts w:ascii="Arial" w:hAnsi="Arial" w:cs="Arial"/>
          <w:sz w:val="24"/>
          <w:szCs w:val="24"/>
        </w:rPr>
        <w:t>das</w:t>
      </w:r>
      <w:r w:rsidRPr="00F86C80">
        <w:rPr>
          <w:rFonts w:ascii="Arial" w:hAnsi="Arial" w:cs="Arial"/>
          <w:sz w:val="24"/>
          <w:szCs w:val="24"/>
        </w:rPr>
        <w:t xml:space="preserve"> antes de finalizar el año 2009</w:t>
      </w:r>
    </w:p>
    <w:p w:rsidR="00F86C80" w:rsidRPr="00F86C80" w:rsidRDefault="00F86C80" w:rsidP="00A711D7">
      <w:pPr>
        <w:autoSpaceDE w:val="0"/>
        <w:autoSpaceDN w:val="0"/>
        <w:adjustRightInd w:val="0"/>
        <w:spacing w:after="0" w:line="20" w:lineRule="atLeast"/>
        <w:ind w:left="1134" w:hanging="1134"/>
        <w:jc w:val="both"/>
        <w:rPr>
          <w:rFonts w:ascii="Arial" w:hAnsi="Arial" w:cs="Arial"/>
          <w:sz w:val="24"/>
          <w:szCs w:val="24"/>
        </w:rPr>
      </w:pPr>
      <w:r>
        <w:rPr>
          <w:rFonts w:ascii="Arial" w:hAnsi="Arial" w:cs="Arial"/>
          <w:sz w:val="24"/>
          <w:szCs w:val="24"/>
        </w:rPr>
        <w:t xml:space="preserve">Meta 3: </w:t>
      </w:r>
      <w:r w:rsidR="00A711D7">
        <w:rPr>
          <w:rFonts w:ascii="Arial" w:hAnsi="Arial" w:cs="Arial"/>
          <w:sz w:val="24"/>
          <w:szCs w:val="24"/>
        </w:rPr>
        <w:t xml:space="preserve">No. de </w:t>
      </w:r>
      <w:r w:rsidRPr="00F86C80">
        <w:rPr>
          <w:rFonts w:ascii="Arial" w:hAnsi="Arial" w:cs="Arial"/>
          <w:sz w:val="24"/>
          <w:szCs w:val="24"/>
        </w:rPr>
        <w:t xml:space="preserve">campañas educativas </w:t>
      </w:r>
      <w:r w:rsidR="00A711D7">
        <w:rPr>
          <w:rFonts w:ascii="Arial" w:hAnsi="Arial" w:cs="Arial"/>
          <w:sz w:val="24"/>
          <w:szCs w:val="24"/>
        </w:rPr>
        <w:t xml:space="preserve">realizadas </w:t>
      </w:r>
      <w:r w:rsidRPr="00F86C80">
        <w:rPr>
          <w:rFonts w:ascii="Arial" w:hAnsi="Arial" w:cs="Arial"/>
          <w:sz w:val="24"/>
          <w:szCs w:val="24"/>
        </w:rPr>
        <w:t>sobre temas ambientales</w:t>
      </w:r>
      <w:r w:rsidR="00A711D7">
        <w:rPr>
          <w:rFonts w:ascii="Arial" w:hAnsi="Arial" w:cs="Arial"/>
          <w:sz w:val="24"/>
          <w:szCs w:val="24"/>
        </w:rPr>
        <w:t xml:space="preserve">, y No. de </w:t>
      </w:r>
      <w:r w:rsidRPr="00F86C80">
        <w:rPr>
          <w:rFonts w:ascii="Arial" w:hAnsi="Arial" w:cs="Arial"/>
          <w:sz w:val="24"/>
          <w:szCs w:val="24"/>
        </w:rPr>
        <w:t xml:space="preserve">jóvenes </w:t>
      </w:r>
      <w:r w:rsidR="00A711D7">
        <w:rPr>
          <w:rFonts w:ascii="Arial" w:hAnsi="Arial" w:cs="Arial"/>
          <w:sz w:val="24"/>
          <w:szCs w:val="24"/>
        </w:rPr>
        <w:t xml:space="preserve">capacitados </w:t>
      </w:r>
      <w:r w:rsidRPr="00F86C80">
        <w:rPr>
          <w:rFonts w:ascii="Arial" w:hAnsi="Arial" w:cs="Arial"/>
          <w:sz w:val="24"/>
          <w:szCs w:val="24"/>
        </w:rPr>
        <w:t>durante el cuatrienio.</w:t>
      </w:r>
    </w:p>
    <w:p w:rsidR="00F86C80" w:rsidRPr="00F86C80" w:rsidRDefault="00F86C80" w:rsidP="00A711D7">
      <w:pPr>
        <w:autoSpaceDE w:val="0"/>
        <w:autoSpaceDN w:val="0"/>
        <w:adjustRightInd w:val="0"/>
        <w:spacing w:after="0" w:line="20" w:lineRule="atLeast"/>
        <w:ind w:left="1134" w:hanging="1134"/>
        <w:jc w:val="both"/>
        <w:rPr>
          <w:rFonts w:ascii="Arial" w:hAnsi="Arial" w:cs="Arial"/>
          <w:sz w:val="24"/>
          <w:szCs w:val="24"/>
        </w:rPr>
      </w:pPr>
      <w:r>
        <w:rPr>
          <w:rFonts w:ascii="Arial" w:hAnsi="Arial" w:cs="Arial"/>
          <w:sz w:val="24"/>
          <w:szCs w:val="24"/>
        </w:rPr>
        <w:t xml:space="preserve">Meta 4: </w:t>
      </w:r>
      <w:r w:rsidR="00A711D7">
        <w:rPr>
          <w:rFonts w:ascii="Arial" w:hAnsi="Arial" w:cs="Arial"/>
          <w:sz w:val="24"/>
          <w:szCs w:val="24"/>
        </w:rPr>
        <w:t>No. de</w:t>
      </w:r>
      <w:r w:rsidRPr="00F86C80">
        <w:rPr>
          <w:rFonts w:ascii="Arial" w:hAnsi="Arial" w:cs="Arial"/>
          <w:sz w:val="24"/>
          <w:szCs w:val="24"/>
        </w:rPr>
        <w:t xml:space="preserve"> organizaciones sociales </w:t>
      </w:r>
      <w:r w:rsidR="00A711D7">
        <w:rPr>
          <w:rFonts w:ascii="Arial" w:hAnsi="Arial" w:cs="Arial"/>
          <w:sz w:val="24"/>
          <w:szCs w:val="24"/>
        </w:rPr>
        <w:t>c</w:t>
      </w:r>
      <w:r w:rsidR="00A711D7" w:rsidRPr="00F86C80">
        <w:rPr>
          <w:rFonts w:ascii="Arial" w:hAnsi="Arial" w:cs="Arial"/>
          <w:sz w:val="24"/>
          <w:szCs w:val="24"/>
        </w:rPr>
        <w:t>onsolida</w:t>
      </w:r>
      <w:r w:rsidR="00A711D7">
        <w:rPr>
          <w:rFonts w:ascii="Arial" w:hAnsi="Arial" w:cs="Arial"/>
          <w:sz w:val="24"/>
          <w:szCs w:val="24"/>
        </w:rPr>
        <w:t>das</w:t>
      </w:r>
      <w:r w:rsidR="00A711D7" w:rsidRPr="00F86C80">
        <w:rPr>
          <w:rFonts w:ascii="Arial" w:hAnsi="Arial" w:cs="Arial"/>
          <w:sz w:val="24"/>
          <w:szCs w:val="24"/>
        </w:rPr>
        <w:t xml:space="preserve"> y capacita</w:t>
      </w:r>
      <w:r w:rsidR="00A711D7">
        <w:rPr>
          <w:rFonts w:ascii="Arial" w:hAnsi="Arial" w:cs="Arial"/>
          <w:sz w:val="24"/>
          <w:szCs w:val="24"/>
        </w:rPr>
        <w:t>das</w:t>
      </w:r>
      <w:r w:rsidR="00A711D7" w:rsidRPr="00F86C80">
        <w:rPr>
          <w:rFonts w:ascii="Arial" w:hAnsi="Arial" w:cs="Arial"/>
          <w:sz w:val="24"/>
          <w:szCs w:val="24"/>
        </w:rPr>
        <w:t xml:space="preserve"> </w:t>
      </w:r>
      <w:r w:rsidRPr="00F86C80">
        <w:rPr>
          <w:rFonts w:ascii="Arial" w:hAnsi="Arial" w:cs="Arial"/>
          <w:sz w:val="24"/>
          <w:szCs w:val="24"/>
        </w:rPr>
        <w:t>para la promoción de la gestión ambiental.</w:t>
      </w:r>
    </w:p>
    <w:p w:rsidR="00F86C80" w:rsidRPr="00F86C80" w:rsidRDefault="00F86C80" w:rsidP="00A711D7">
      <w:pPr>
        <w:autoSpaceDE w:val="0"/>
        <w:autoSpaceDN w:val="0"/>
        <w:adjustRightInd w:val="0"/>
        <w:spacing w:after="0" w:line="20" w:lineRule="atLeast"/>
        <w:ind w:left="1134" w:hanging="1134"/>
        <w:jc w:val="both"/>
        <w:rPr>
          <w:rFonts w:ascii="Arial" w:hAnsi="Arial" w:cs="Arial"/>
          <w:sz w:val="24"/>
          <w:szCs w:val="24"/>
        </w:rPr>
      </w:pPr>
      <w:r>
        <w:rPr>
          <w:rFonts w:ascii="Arial" w:hAnsi="Arial" w:cs="Arial"/>
          <w:sz w:val="24"/>
          <w:szCs w:val="24"/>
        </w:rPr>
        <w:t xml:space="preserve">Meta 5: </w:t>
      </w:r>
      <w:r w:rsidR="00A711D7">
        <w:rPr>
          <w:rFonts w:ascii="Arial" w:hAnsi="Arial" w:cs="Arial"/>
          <w:sz w:val="24"/>
          <w:szCs w:val="24"/>
        </w:rPr>
        <w:t xml:space="preserve">No. de </w:t>
      </w:r>
      <w:r w:rsidR="00A711D7" w:rsidRPr="00F86C80">
        <w:rPr>
          <w:rFonts w:ascii="Arial" w:hAnsi="Arial" w:cs="Arial"/>
          <w:sz w:val="24"/>
          <w:szCs w:val="24"/>
        </w:rPr>
        <w:t xml:space="preserve">proyectos ambientales locales </w:t>
      </w:r>
      <w:r w:rsidR="00A711D7">
        <w:rPr>
          <w:rFonts w:ascii="Arial" w:hAnsi="Arial" w:cs="Arial"/>
          <w:sz w:val="24"/>
          <w:szCs w:val="24"/>
        </w:rPr>
        <w:t>c</w:t>
      </w:r>
      <w:r w:rsidRPr="00F86C80">
        <w:rPr>
          <w:rFonts w:ascii="Arial" w:hAnsi="Arial" w:cs="Arial"/>
          <w:sz w:val="24"/>
          <w:szCs w:val="24"/>
        </w:rPr>
        <w:t>ofinancia</w:t>
      </w:r>
      <w:r w:rsidR="00A711D7">
        <w:rPr>
          <w:rFonts w:ascii="Arial" w:hAnsi="Arial" w:cs="Arial"/>
          <w:sz w:val="24"/>
          <w:szCs w:val="24"/>
        </w:rPr>
        <w:t>dos</w:t>
      </w:r>
      <w:r w:rsidRPr="00F86C80">
        <w:rPr>
          <w:rFonts w:ascii="Arial" w:hAnsi="Arial" w:cs="Arial"/>
          <w:sz w:val="24"/>
          <w:szCs w:val="24"/>
        </w:rPr>
        <w:t xml:space="preserve"> a comunidades durante el cuatrienio.</w:t>
      </w:r>
    </w:p>
    <w:p w:rsidR="00F86C80" w:rsidRPr="00F86C80" w:rsidRDefault="00F86C80" w:rsidP="00A711D7">
      <w:pPr>
        <w:autoSpaceDE w:val="0"/>
        <w:autoSpaceDN w:val="0"/>
        <w:adjustRightInd w:val="0"/>
        <w:spacing w:after="0" w:line="20" w:lineRule="atLeast"/>
        <w:ind w:left="1134" w:hanging="1134"/>
        <w:jc w:val="both"/>
        <w:rPr>
          <w:rFonts w:ascii="Arial" w:hAnsi="Arial" w:cs="Arial"/>
          <w:sz w:val="24"/>
          <w:szCs w:val="24"/>
        </w:rPr>
      </w:pPr>
      <w:r>
        <w:rPr>
          <w:rFonts w:ascii="Arial" w:hAnsi="Arial" w:cs="Arial"/>
          <w:sz w:val="24"/>
          <w:szCs w:val="24"/>
        </w:rPr>
        <w:t xml:space="preserve">Meta 6: </w:t>
      </w:r>
      <w:r w:rsidR="00A711D7">
        <w:rPr>
          <w:rFonts w:ascii="Arial" w:hAnsi="Arial" w:cs="Arial"/>
          <w:sz w:val="24"/>
          <w:szCs w:val="24"/>
        </w:rPr>
        <w:t>No. de</w:t>
      </w:r>
      <w:r w:rsidRPr="00F86C80">
        <w:rPr>
          <w:rFonts w:ascii="Arial" w:hAnsi="Arial" w:cs="Arial"/>
          <w:sz w:val="24"/>
          <w:szCs w:val="24"/>
        </w:rPr>
        <w:t xml:space="preserve"> campañas </w:t>
      </w:r>
      <w:r w:rsidR="00A711D7">
        <w:rPr>
          <w:rFonts w:ascii="Arial" w:hAnsi="Arial" w:cs="Arial"/>
          <w:sz w:val="24"/>
          <w:szCs w:val="24"/>
        </w:rPr>
        <w:t>realizadas</w:t>
      </w:r>
      <w:r w:rsidRPr="00F86C80">
        <w:rPr>
          <w:rFonts w:ascii="Arial" w:hAnsi="Arial" w:cs="Arial"/>
          <w:sz w:val="24"/>
          <w:szCs w:val="24"/>
        </w:rPr>
        <w:t xml:space="preserve"> referente al manejo integral de residuos sólidos, en coordinación con Aguas del Huila.</w:t>
      </w:r>
    </w:p>
    <w:p w:rsidR="00A711D7" w:rsidRDefault="00F86C80" w:rsidP="00A711D7">
      <w:pPr>
        <w:autoSpaceDE w:val="0"/>
        <w:autoSpaceDN w:val="0"/>
        <w:adjustRightInd w:val="0"/>
        <w:spacing w:after="0" w:line="20" w:lineRule="atLeast"/>
        <w:ind w:left="1134" w:hanging="1134"/>
        <w:jc w:val="both"/>
        <w:rPr>
          <w:rFonts w:ascii="Arial" w:hAnsi="Arial" w:cs="Arial"/>
          <w:sz w:val="24"/>
          <w:szCs w:val="24"/>
        </w:rPr>
      </w:pPr>
      <w:r>
        <w:rPr>
          <w:rFonts w:ascii="Arial" w:hAnsi="Arial" w:cs="Arial"/>
          <w:sz w:val="24"/>
          <w:szCs w:val="24"/>
        </w:rPr>
        <w:t xml:space="preserve">Meta 7: </w:t>
      </w:r>
      <w:r w:rsidR="00A711D7">
        <w:rPr>
          <w:rFonts w:ascii="Arial" w:hAnsi="Arial" w:cs="Arial"/>
          <w:sz w:val="24"/>
          <w:szCs w:val="24"/>
        </w:rPr>
        <w:t xml:space="preserve">No. de </w:t>
      </w:r>
      <w:r w:rsidR="00A711D7" w:rsidRPr="00F86C80">
        <w:rPr>
          <w:rFonts w:ascii="Arial" w:hAnsi="Arial" w:cs="Arial"/>
          <w:sz w:val="24"/>
          <w:szCs w:val="24"/>
        </w:rPr>
        <w:t xml:space="preserve">árboles sector urbano </w:t>
      </w:r>
      <w:r w:rsidR="00A711D7">
        <w:rPr>
          <w:rFonts w:ascii="Arial" w:hAnsi="Arial" w:cs="Arial"/>
          <w:sz w:val="24"/>
          <w:szCs w:val="24"/>
        </w:rPr>
        <w:t>sembrados y mantenidos.</w:t>
      </w:r>
    </w:p>
    <w:p w:rsidR="00A711D7" w:rsidRDefault="00F86C80" w:rsidP="00A711D7">
      <w:pPr>
        <w:autoSpaceDE w:val="0"/>
        <w:autoSpaceDN w:val="0"/>
        <w:adjustRightInd w:val="0"/>
        <w:spacing w:after="0" w:line="20" w:lineRule="atLeast"/>
        <w:ind w:left="1134" w:hanging="1134"/>
        <w:jc w:val="both"/>
        <w:rPr>
          <w:rFonts w:ascii="Arial" w:hAnsi="Arial" w:cs="Arial"/>
          <w:sz w:val="24"/>
          <w:szCs w:val="24"/>
        </w:rPr>
      </w:pPr>
      <w:r>
        <w:rPr>
          <w:rFonts w:ascii="Arial" w:hAnsi="Arial" w:cs="Arial"/>
          <w:sz w:val="24"/>
          <w:szCs w:val="24"/>
        </w:rPr>
        <w:t xml:space="preserve">Meta 8: </w:t>
      </w:r>
      <w:r w:rsidR="00A711D7">
        <w:rPr>
          <w:rFonts w:ascii="Arial" w:hAnsi="Arial" w:cs="Arial"/>
          <w:sz w:val="24"/>
          <w:szCs w:val="24"/>
        </w:rPr>
        <w:t>No. de microcuencas intervenidas.</w:t>
      </w:r>
    </w:p>
    <w:p w:rsidR="00F86C80" w:rsidRPr="00F86C80" w:rsidRDefault="00F86C80" w:rsidP="00A711D7">
      <w:pPr>
        <w:autoSpaceDE w:val="0"/>
        <w:autoSpaceDN w:val="0"/>
        <w:adjustRightInd w:val="0"/>
        <w:spacing w:after="0" w:line="20" w:lineRule="atLeast"/>
        <w:ind w:left="1134" w:hanging="1134"/>
        <w:jc w:val="both"/>
        <w:rPr>
          <w:rFonts w:ascii="Arial" w:hAnsi="Arial" w:cs="Arial"/>
          <w:sz w:val="24"/>
          <w:szCs w:val="24"/>
        </w:rPr>
      </w:pPr>
      <w:r>
        <w:rPr>
          <w:rFonts w:ascii="Arial" w:hAnsi="Arial" w:cs="Arial"/>
          <w:sz w:val="24"/>
          <w:szCs w:val="24"/>
        </w:rPr>
        <w:t xml:space="preserve">Meta 9: </w:t>
      </w:r>
      <w:r w:rsidR="00A711D7">
        <w:rPr>
          <w:rFonts w:ascii="Arial" w:hAnsi="Arial" w:cs="Arial"/>
          <w:sz w:val="24"/>
          <w:szCs w:val="24"/>
        </w:rPr>
        <w:t xml:space="preserve">No. de </w:t>
      </w:r>
      <w:r w:rsidRPr="00F86C80">
        <w:rPr>
          <w:rFonts w:ascii="Arial" w:hAnsi="Arial" w:cs="Arial"/>
          <w:sz w:val="24"/>
          <w:szCs w:val="24"/>
        </w:rPr>
        <w:t>programa</w:t>
      </w:r>
      <w:r w:rsidR="00A711D7">
        <w:rPr>
          <w:rFonts w:ascii="Arial" w:hAnsi="Arial" w:cs="Arial"/>
          <w:sz w:val="24"/>
          <w:szCs w:val="24"/>
        </w:rPr>
        <w:t>s</w:t>
      </w:r>
      <w:r w:rsidRPr="00F86C80">
        <w:rPr>
          <w:rFonts w:ascii="Arial" w:hAnsi="Arial" w:cs="Arial"/>
          <w:sz w:val="24"/>
          <w:szCs w:val="24"/>
        </w:rPr>
        <w:t xml:space="preserve"> de regularización de predios adquiridos por el Municipio </w:t>
      </w:r>
      <w:r w:rsidR="00A711D7">
        <w:rPr>
          <w:rFonts w:ascii="Arial" w:hAnsi="Arial" w:cs="Arial"/>
          <w:sz w:val="24"/>
          <w:szCs w:val="24"/>
        </w:rPr>
        <w:t>implementados.</w:t>
      </w:r>
    </w:p>
    <w:p w:rsidR="00F86C80" w:rsidRPr="00F86C80" w:rsidRDefault="00F86C80" w:rsidP="00A711D7">
      <w:pPr>
        <w:autoSpaceDE w:val="0"/>
        <w:autoSpaceDN w:val="0"/>
        <w:adjustRightInd w:val="0"/>
        <w:spacing w:after="0" w:line="20" w:lineRule="atLeast"/>
        <w:ind w:left="1134" w:hanging="1134"/>
        <w:jc w:val="both"/>
        <w:rPr>
          <w:rFonts w:ascii="Arial" w:hAnsi="Arial" w:cs="Arial"/>
          <w:sz w:val="24"/>
          <w:szCs w:val="24"/>
        </w:rPr>
      </w:pPr>
      <w:r>
        <w:rPr>
          <w:rFonts w:ascii="Arial" w:hAnsi="Arial" w:cs="Arial"/>
          <w:sz w:val="24"/>
          <w:szCs w:val="24"/>
        </w:rPr>
        <w:t xml:space="preserve">Meta 10: </w:t>
      </w:r>
      <w:r w:rsidR="00A711D7">
        <w:rPr>
          <w:rFonts w:ascii="Arial" w:hAnsi="Arial" w:cs="Arial"/>
          <w:sz w:val="24"/>
          <w:szCs w:val="24"/>
        </w:rPr>
        <w:t xml:space="preserve">No de hectáreas reforestadas </w:t>
      </w:r>
      <w:r w:rsidRPr="00F86C80">
        <w:rPr>
          <w:rFonts w:ascii="Arial" w:hAnsi="Arial" w:cs="Arial"/>
          <w:sz w:val="24"/>
          <w:szCs w:val="24"/>
        </w:rPr>
        <w:t>en áreas de protección de cuencas abastecedoras de propiedad del municipio.</w:t>
      </w:r>
    </w:p>
    <w:p w:rsidR="00F86C80" w:rsidRPr="00F86C80" w:rsidRDefault="00F86C80" w:rsidP="00A711D7">
      <w:pPr>
        <w:autoSpaceDE w:val="0"/>
        <w:autoSpaceDN w:val="0"/>
        <w:adjustRightInd w:val="0"/>
        <w:spacing w:after="0" w:line="20" w:lineRule="atLeast"/>
        <w:ind w:left="1134" w:hanging="1134"/>
        <w:jc w:val="both"/>
        <w:rPr>
          <w:rFonts w:ascii="Arial" w:hAnsi="Arial" w:cs="Arial"/>
          <w:sz w:val="24"/>
          <w:szCs w:val="24"/>
        </w:rPr>
      </w:pPr>
      <w:r>
        <w:rPr>
          <w:rFonts w:ascii="Arial" w:hAnsi="Arial" w:cs="Arial"/>
          <w:sz w:val="24"/>
          <w:szCs w:val="24"/>
        </w:rPr>
        <w:t xml:space="preserve">Meta 11: </w:t>
      </w:r>
      <w:r w:rsidR="00A711D7">
        <w:rPr>
          <w:rFonts w:ascii="Arial" w:hAnsi="Arial" w:cs="Arial"/>
          <w:sz w:val="24"/>
          <w:szCs w:val="24"/>
        </w:rPr>
        <w:t>No. de A</w:t>
      </w:r>
      <w:r w:rsidRPr="00F86C80">
        <w:rPr>
          <w:rFonts w:ascii="Arial" w:hAnsi="Arial" w:cs="Arial"/>
          <w:sz w:val="24"/>
          <w:szCs w:val="24"/>
        </w:rPr>
        <w:t>cuerdo</w:t>
      </w:r>
      <w:r w:rsidR="00A711D7">
        <w:rPr>
          <w:rFonts w:ascii="Arial" w:hAnsi="Arial" w:cs="Arial"/>
          <w:sz w:val="24"/>
          <w:szCs w:val="24"/>
        </w:rPr>
        <w:t>s</w:t>
      </w:r>
      <w:r w:rsidRPr="00F86C80">
        <w:rPr>
          <w:rFonts w:ascii="Arial" w:hAnsi="Arial" w:cs="Arial"/>
          <w:sz w:val="24"/>
          <w:szCs w:val="24"/>
        </w:rPr>
        <w:t xml:space="preserve"> municipal</w:t>
      </w:r>
      <w:r w:rsidR="00A711D7">
        <w:rPr>
          <w:rFonts w:ascii="Arial" w:hAnsi="Arial" w:cs="Arial"/>
          <w:sz w:val="24"/>
          <w:szCs w:val="24"/>
        </w:rPr>
        <w:t>es</w:t>
      </w:r>
      <w:r w:rsidRPr="00F86C80">
        <w:rPr>
          <w:rFonts w:ascii="Arial" w:hAnsi="Arial" w:cs="Arial"/>
          <w:sz w:val="24"/>
          <w:szCs w:val="24"/>
        </w:rPr>
        <w:t xml:space="preserve"> promulgado</w:t>
      </w:r>
      <w:r w:rsidR="00A711D7">
        <w:rPr>
          <w:rFonts w:ascii="Arial" w:hAnsi="Arial" w:cs="Arial"/>
          <w:sz w:val="24"/>
          <w:szCs w:val="24"/>
        </w:rPr>
        <w:t>s</w:t>
      </w:r>
      <w:r w:rsidRPr="00F86C80">
        <w:rPr>
          <w:rFonts w:ascii="Arial" w:hAnsi="Arial" w:cs="Arial"/>
          <w:sz w:val="24"/>
          <w:szCs w:val="24"/>
        </w:rPr>
        <w:t xml:space="preserve"> y sancionado</w:t>
      </w:r>
      <w:r w:rsidR="00A711D7">
        <w:rPr>
          <w:rFonts w:ascii="Arial" w:hAnsi="Arial" w:cs="Arial"/>
          <w:sz w:val="24"/>
          <w:szCs w:val="24"/>
        </w:rPr>
        <w:t>s</w:t>
      </w:r>
      <w:r w:rsidRPr="00F86C80">
        <w:rPr>
          <w:rFonts w:ascii="Arial" w:hAnsi="Arial" w:cs="Arial"/>
          <w:sz w:val="24"/>
          <w:szCs w:val="24"/>
        </w:rPr>
        <w:t xml:space="preserve"> para la determinación de áreas protegidas municipales y de la sociedad civil antes de finalizar el cuatrienio. </w:t>
      </w:r>
    </w:p>
    <w:p w:rsidR="00F86C80" w:rsidRPr="00F86C80" w:rsidRDefault="00F86C80" w:rsidP="00A711D7">
      <w:pPr>
        <w:autoSpaceDE w:val="0"/>
        <w:autoSpaceDN w:val="0"/>
        <w:adjustRightInd w:val="0"/>
        <w:spacing w:after="0" w:line="20" w:lineRule="atLeast"/>
        <w:ind w:left="1134" w:hanging="1134"/>
        <w:jc w:val="both"/>
        <w:rPr>
          <w:rFonts w:ascii="Arial" w:hAnsi="Arial" w:cs="Arial"/>
          <w:sz w:val="24"/>
          <w:szCs w:val="24"/>
        </w:rPr>
      </w:pPr>
      <w:r>
        <w:rPr>
          <w:rFonts w:ascii="Arial" w:hAnsi="Arial" w:cs="Arial"/>
          <w:sz w:val="24"/>
          <w:szCs w:val="24"/>
        </w:rPr>
        <w:t xml:space="preserve">Meta 12: </w:t>
      </w:r>
      <w:r w:rsidR="00A711D7">
        <w:rPr>
          <w:rFonts w:ascii="Arial" w:hAnsi="Arial" w:cs="Arial"/>
          <w:sz w:val="24"/>
          <w:szCs w:val="24"/>
        </w:rPr>
        <w:t xml:space="preserve">No. de </w:t>
      </w:r>
      <w:r w:rsidRPr="00F86C80">
        <w:rPr>
          <w:rFonts w:ascii="Arial" w:hAnsi="Arial" w:cs="Arial"/>
          <w:sz w:val="24"/>
          <w:szCs w:val="24"/>
        </w:rPr>
        <w:t>comité local para la prevención y</w:t>
      </w:r>
      <w:r w:rsidR="00A711D7">
        <w:rPr>
          <w:rFonts w:ascii="Arial" w:hAnsi="Arial" w:cs="Arial"/>
          <w:sz w:val="24"/>
          <w:szCs w:val="24"/>
        </w:rPr>
        <w:t xml:space="preserve"> atención de desastres (CLOPAD) operativizados.</w:t>
      </w:r>
    </w:p>
    <w:p w:rsidR="00237821" w:rsidRDefault="00237821" w:rsidP="0080548F">
      <w:pPr>
        <w:autoSpaceDE w:val="0"/>
        <w:autoSpaceDN w:val="0"/>
        <w:adjustRightInd w:val="0"/>
        <w:spacing w:after="0" w:line="20" w:lineRule="atLeast"/>
        <w:jc w:val="both"/>
        <w:rPr>
          <w:rFonts w:ascii="Arial" w:hAnsi="Arial" w:cs="Arial"/>
          <w:sz w:val="24"/>
          <w:szCs w:val="24"/>
        </w:rPr>
      </w:pPr>
    </w:p>
    <w:p w:rsidR="001A6411" w:rsidRPr="00AE65C5" w:rsidRDefault="009439B3" w:rsidP="0080548F">
      <w:pPr>
        <w:spacing w:after="0" w:line="20" w:lineRule="atLeast"/>
        <w:jc w:val="both"/>
        <w:rPr>
          <w:rFonts w:ascii="Arial" w:hAnsi="Arial" w:cs="Arial"/>
          <w:b/>
          <w:sz w:val="24"/>
          <w:szCs w:val="24"/>
        </w:rPr>
      </w:pPr>
      <w:r w:rsidRPr="00AE65C5">
        <w:rPr>
          <w:rFonts w:ascii="Arial" w:hAnsi="Arial" w:cs="Arial"/>
          <w:b/>
          <w:sz w:val="24"/>
          <w:szCs w:val="24"/>
        </w:rPr>
        <w:t>PROYECTOS</w:t>
      </w:r>
    </w:p>
    <w:p w:rsidR="0080548F" w:rsidRPr="00AE65C5" w:rsidRDefault="0080548F" w:rsidP="0080548F">
      <w:pPr>
        <w:spacing w:after="0" w:line="20" w:lineRule="atLeast"/>
        <w:jc w:val="both"/>
        <w:rPr>
          <w:rFonts w:ascii="Arial" w:hAnsi="Arial" w:cs="Arial"/>
          <w:b/>
          <w:sz w:val="24"/>
          <w:szCs w:val="24"/>
        </w:rPr>
      </w:pPr>
    </w:p>
    <w:p w:rsidR="001A6411" w:rsidRPr="00AE65C5" w:rsidRDefault="00C74811" w:rsidP="00A55A62">
      <w:pPr>
        <w:pStyle w:val="Prrafodelista"/>
        <w:numPr>
          <w:ilvl w:val="0"/>
          <w:numId w:val="11"/>
        </w:numPr>
        <w:spacing w:after="0" w:line="20" w:lineRule="atLeast"/>
        <w:jc w:val="both"/>
        <w:rPr>
          <w:rFonts w:ascii="Arial" w:hAnsi="Arial" w:cs="Arial"/>
          <w:b/>
          <w:sz w:val="24"/>
          <w:szCs w:val="24"/>
        </w:rPr>
      </w:pPr>
      <w:r w:rsidRPr="00AE65C5">
        <w:rPr>
          <w:rFonts w:ascii="Arial" w:hAnsi="Arial" w:cs="Arial"/>
          <w:b/>
          <w:sz w:val="24"/>
          <w:szCs w:val="24"/>
        </w:rPr>
        <w:t>Fomento a la Cultura A</w:t>
      </w:r>
      <w:r w:rsidR="001A6411" w:rsidRPr="00AE65C5">
        <w:rPr>
          <w:rFonts w:ascii="Arial" w:hAnsi="Arial" w:cs="Arial"/>
          <w:b/>
          <w:sz w:val="24"/>
          <w:szCs w:val="24"/>
        </w:rPr>
        <w:t xml:space="preserve">mbiental </w:t>
      </w:r>
    </w:p>
    <w:p w:rsidR="001A6411" w:rsidRPr="00AE65C5" w:rsidRDefault="001F0354" w:rsidP="00A55A62">
      <w:pPr>
        <w:pStyle w:val="Prrafodelista"/>
        <w:numPr>
          <w:ilvl w:val="0"/>
          <w:numId w:val="11"/>
        </w:numPr>
        <w:spacing w:after="0" w:line="20" w:lineRule="atLeast"/>
        <w:jc w:val="both"/>
        <w:rPr>
          <w:rFonts w:ascii="Arial" w:hAnsi="Arial" w:cs="Arial"/>
          <w:b/>
          <w:sz w:val="24"/>
          <w:szCs w:val="24"/>
        </w:rPr>
      </w:pPr>
      <w:r w:rsidRPr="00AE65C5">
        <w:rPr>
          <w:rFonts w:ascii="Arial" w:hAnsi="Arial" w:cs="Arial"/>
          <w:b/>
          <w:sz w:val="24"/>
          <w:szCs w:val="24"/>
        </w:rPr>
        <w:t>Protección de ecosistemas y á</w:t>
      </w:r>
      <w:r w:rsidR="001A6411" w:rsidRPr="00AE65C5">
        <w:rPr>
          <w:rFonts w:ascii="Arial" w:hAnsi="Arial" w:cs="Arial"/>
          <w:b/>
          <w:sz w:val="24"/>
          <w:szCs w:val="24"/>
        </w:rPr>
        <w:t>reas verdes y compra de predios</w:t>
      </w:r>
    </w:p>
    <w:p w:rsidR="001A6411" w:rsidRPr="00AE65C5" w:rsidRDefault="001A6411" w:rsidP="00A55A62">
      <w:pPr>
        <w:pStyle w:val="Prrafodelista"/>
        <w:numPr>
          <w:ilvl w:val="0"/>
          <w:numId w:val="11"/>
        </w:numPr>
        <w:spacing w:after="0" w:line="20" w:lineRule="atLeast"/>
        <w:jc w:val="both"/>
        <w:rPr>
          <w:rFonts w:ascii="Arial" w:hAnsi="Arial" w:cs="Arial"/>
          <w:b/>
          <w:sz w:val="24"/>
          <w:szCs w:val="24"/>
        </w:rPr>
      </w:pPr>
      <w:r w:rsidRPr="00AE65C5">
        <w:rPr>
          <w:rFonts w:ascii="Arial" w:hAnsi="Arial" w:cs="Arial"/>
          <w:b/>
          <w:sz w:val="24"/>
          <w:szCs w:val="24"/>
        </w:rPr>
        <w:t>Tratamiento de residuos sólidos y aguas residuales</w:t>
      </w:r>
    </w:p>
    <w:p w:rsidR="001A6411" w:rsidRPr="00AE65C5" w:rsidRDefault="001A6411" w:rsidP="00A55A62">
      <w:pPr>
        <w:pStyle w:val="Prrafodelista"/>
        <w:numPr>
          <w:ilvl w:val="0"/>
          <w:numId w:val="11"/>
        </w:numPr>
        <w:spacing w:after="0" w:line="20" w:lineRule="atLeast"/>
        <w:jc w:val="both"/>
        <w:rPr>
          <w:rFonts w:ascii="Arial" w:hAnsi="Arial" w:cs="Arial"/>
          <w:b/>
          <w:sz w:val="24"/>
          <w:szCs w:val="24"/>
        </w:rPr>
      </w:pPr>
      <w:r w:rsidRPr="00AE65C5">
        <w:rPr>
          <w:rFonts w:ascii="Arial" w:hAnsi="Arial" w:cs="Arial"/>
          <w:b/>
          <w:sz w:val="24"/>
          <w:szCs w:val="24"/>
        </w:rPr>
        <w:t>Protección y reforestación de cuencas y fuentes hídricas</w:t>
      </w:r>
    </w:p>
    <w:p w:rsidR="0080548F" w:rsidRDefault="0080548F" w:rsidP="0080548F">
      <w:pPr>
        <w:spacing w:after="0" w:line="20" w:lineRule="atLeast"/>
        <w:jc w:val="center"/>
        <w:rPr>
          <w:rFonts w:ascii="Arial" w:hAnsi="Arial" w:cs="Arial"/>
          <w:b/>
          <w:sz w:val="24"/>
          <w:szCs w:val="24"/>
        </w:rPr>
      </w:pPr>
    </w:p>
    <w:p w:rsidR="001A6411" w:rsidRPr="00AE65C5" w:rsidRDefault="00237821" w:rsidP="00237821">
      <w:pPr>
        <w:spacing w:after="0" w:line="20" w:lineRule="atLeast"/>
        <w:rPr>
          <w:rFonts w:ascii="Arial" w:hAnsi="Arial" w:cs="Arial"/>
          <w:b/>
          <w:sz w:val="24"/>
          <w:szCs w:val="24"/>
        </w:rPr>
      </w:pPr>
      <w:r>
        <w:rPr>
          <w:rFonts w:ascii="Arial" w:hAnsi="Arial" w:cs="Arial"/>
          <w:b/>
          <w:sz w:val="24"/>
          <w:szCs w:val="24"/>
        </w:rPr>
        <w:t>5.</w:t>
      </w:r>
      <w:r w:rsidR="006773DC">
        <w:rPr>
          <w:rFonts w:ascii="Arial" w:hAnsi="Arial" w:cs="Arial"/>
          <w:b/>
          <w:sz w:val="24"/>
          <w:szCs w:val="24"/>
        </w:rPr>
        <w:t>3</w:t>
      </w:r>
      <w:r w:rsidR="009439B3" w:rsidRPr="00AE65C5">
        <w:rPr>
          <w:rFonts w:ascii="Arial" w:hAnsi="Arial" w:cs="Arial"/>
          <w:b/>
          <w:sz w:val="24"/>
          <w:szCs w:val="24"/>
        </w:rPr>
        <w:t xml:space="preserve">.4.2  </w:t>
      </w:r>
      <w:r w:rsidR="001A6411" w:rsidRPr="00AE65C5">
        <w:rPr>
          <w:rFonts w:ascii="Arial" w:hAnsi="Arial" w:cs="Arial"/>
          <w:b/>
          <w:sz w:val="24"/>
          <w:szCs w:val="24"/>
        </w:rPr>
        <w:t>PROGRAMA PREVINIENDO EL RIESGO</w:t>
      </w:r>
    </w:p>
    <w:p w:rsidR="0080548F" w:rsidRPr="00AE65C5" w:rsidRDefault="0080548F" w:rsidP="0080548F">
      <w:pPr>
        <w:spacing w:after="0" w:line="20" w:lineRule="atLeast"/>
        <w:jc w:val="both"/>
        <w:rPr>
          <w:rFonts w:ascii="Arial" w:hAnsi="Arial" w:cs="Arial"/>
          <w:b/>
          <w:sz w:val="24"/>
          <w:szCs w:val="24"/>
        </w:rPr>
      </w:pPr>
    </w:p>
    <w:p w:rsidR="001A6411" w:rsidRPr="00AE65C5" w:rsidRDefault="001052BD" w:rsidP="0080548F">
      <w:pPr>
        <w:spacing w:after="0" w:line="20" w:lineRule="atLeast"/>
        <w:jc w:val="both"/>
        <w:rPr>
          <w:rFonts w:ascii="Arial" w:hAnsi="Arial" w:cs="Arial"/>
          <w:b/>
          <w:sz w:val="24"/>
          <w:szCs w:val="24"/>
        </w:rPr>
      </w:pPr>
      <w:r w:rsidRPr="00AE65C5">
        <w:rPr>
          <w:rFonts w:ascii="Arial" w:hAnsi="Arial" w:cs="Arial"/>
          <w:b/>
          <w:sz w:val="24"/>
          <w:szCs w:val="24"/>
        </w:rPr>
        <w:t>OBJETIVO</w:t>
      </w:r>
      <w:r>
        <w:rPr>
          <w:rFonts w:ascii="Arial" w:hAnsi="Arial" w:cs="Arial"/>
          <w:b/>
          <w:sz w:val="24"/>
          <w:szCs w:val="24"/>
        </w:rPr>
        <w:t xml:space="preserve"> PROGRAMÁTICO </w:t>
      </w:r>
    </w:p>
    <w:p w:rsidR="0080548F" w:rsidRDefault="0080548F" w:rsidP="0080548F">
      <w:pPr>
        <w:spacing w:after="0" w:line="20" w:lineRule="atLeast"/>
        <w:jc w:val="both"/>
        <w:rPr>
          <w:rFonts w:ascii="Arial" w:hAnsi="Arial" w:cs="Arial"/>
          <w:sz w:val="24"/>
          <w:szCs w:val="24"/>
        </w:rPr>
      </w:pPr>
    </w:p>
    <w:p w:rsidR="00881B33" w:rsidRDefault="00881B33" w:rsidP="0080548F">
      <w:pPr>
        <w:spacing w:after="0" w:line="20" w:lineRule="atLeast"/>
        <w:jc w:val="both"/>
        <w:rPr>
          <w:rFonts w:ascii="Arial" w:hAnsi="Arial" w:cs="Arial"/>
          <w:sz w:val="24"/>
          <w:szCs w:val="24"/>
        </w:rPr>
      </w:pPr>
      <w:r w:rsidRPr="00881B33">
        <w:rPr>
          <w:rFonts w:ascii="Arial" w:hAnsi="Arial" w:cs="Arial"/>
          <w:sz w:val="24"/>
          <w:szCs w:val="24"/>
        </w:rPr>
        <w:t>Implementar acciones interinstitucionales para atender y prevenir los desastres y emergencias en el municipio, capacitando a la población, mitigando el riesgo y fortaleciendo los organismos de socorro.</w:t>
      </w:r>
    </w:p>
    <w:p w:rsidR="0080548F" w:rsidRDefault="0080548F" w:rsidP="0080548F">
      <w:pPr>
        <w:spacing w:after="0" w:line="20" w:lineRule="atLeast"/>
        <w:jc w:val="both"/>
        <w:rPr>
          <w:rFonts w:ascii="Arial" w:hAnsi="Arial" w:cs="Arial"/>
          <w:b/>
          <w:sz w:val="24"/>
          <w:szCs w:val="24"/>
        </w:rPr>
      </w:pPr>
    </w:p>
    <w:p w:rsidR="006B2AC7" w:rsidRPr="00AE65C5" w:rsidRDefault="006B2AC7" w:rsidP="0080548F">
      <w:pPr>
        <w:spacing w:after="0" w:line="20" w:lineRule="atLeast"/>
        <w:jc w:val="both"/>
        <w:rPr>
          <w:rFonts w:ascii="Arial" w:hAnsi="Arial" w:cs="Arial"/>
          <w:b/>
          <w:sz w:val="24"/>
          <w:szCs w:val="24"/>
        </w:rPr>
      </w:pPr>
      <w:r w:rsidRPr="00AE65C5">
        <w:rPr>
          <w:rFonts w:ascii="Arial" w:hAnsi="Arial" w:cs="Arial"/>
          <w:b/>
          <w:sz w:val="24"/>
          <w:szCs w:val="24"/>
        </w:rPr>
        <w:t>METAS DE PRODUCTO</w:t>
      </w:r>
    </w:p>
    <w:p w:rsidR="0080548F" w:rsidRDefault="0080548F" w:rsidP="0080548F">
      <w:pPr>
        <w:spacing w:after="0" w:line="20" w:lineRule="atLeast"/>
        <w:jc w:val="both"/>
        <w:rPr>
          <w:rFonts w:ascii="Arial" w:hAnsi="Arial" w:cs="Arial"/>
          <w:b/>
          <w:sz w:val="24"/>
          <w:szCs w:val="24"/>
        </w:rPr>
      </w:pPr>
    </w:p>
    <w:p w:rsidR="007846C5" w:rsidRPr="00CB087C" w:rsidRDefault="007846C5" w:rsidP="00E55362">
      <w:pPr>
        <w:pStyle w:val="Prrafodelista"/>
        <w:numPr>
          <w:ilvl w:val="0"/>
          <w:numId w:val="85"/>
        </w:numPr>
        <w:spacing w:after="0" w:line="20" w:lineRule="atLeast"/>
        <w:jc w:val="both"/>
        <w:rPr>
          <w:rFonts w:ascii="Arial" w:eastAsia="Times New Roman" w:hAnsi="Arial" w:cs="Arial"/>
          <w:color w:val="000000"/>
          <w:sz w:val="24"/>
          <w:szCs w:val="24"/>
          <w:lang w:eastAsia="es-ES"/>
        </w:rPr>
      </w:pPr>
      <w:r w:rsidRPr="00CB087C">
        <w:rPr>
          <w:rFonts w:ascii="Arial" w:eastAsia="Times New Roman" w:hAnsi="Arial" w:cs="Arial"/>
          <w:color w:val="000000"/>
          <w:sz w:val="24"/>
          <w:szCs w:val="24"/>
          <w:lang w:eastAsia="es-ES"/>
        </w:rPr>
        <w:t>Elaborar 1mapa de Amenazas y Riesgos del Municipio.</w:t>
      </w:r>
    </w:p>
    <w:p w:rsidR="007846C5" w:rsidRPr="00CB087C" w:rsidRDefault="007846C5" w:rsidP="00E55362">
      <w:pPr>
        <w:pStyle w:val="Prrafodelista"/>
        <w:numPr>
          <w:ilvl w:val="0"/>
          <w:numId w:val="85"/>
        </w:numPr>
        <w:spacing w:after="0" w:line="20" w:lineRule="atLeast"/>
        <w:jc w:val="both"/>
        <w:rPr>
          <w:rFonts w:ascii="Arial" w:eastAsia="Times New Roman" w:hAnsi="Arial" w:cs="Arial"/>
          <w:color w:val="000000"/>
          <w:sz w:val="24"/>
          <w:szCs w:val="24"/>
          <w:lang w:eastAsia="es-ES"/>
        </w:rPr>
      </w:pPr>
      <w:r w:rsidRPr="00CB087C">
        <w:rPr>
          <w:rFonts w:ascii="Arial" w:eastAsia="Times New Roman" w:hAnsi="Arial" w:cs="Arial"/>
          <w:color w:val="000000"/>
          <w:sz w:val="24"/>
          <w:szCs w:val="24"/>
          <w:lang w:eastAsia="es-ES"/>
        </w:rPr>
        <w:t>Elaborar un Plan Municipal de Emergencias y Contingencias</w:t>
      </w:r>
    </w:p>
    <w:p w:rsidR="007846C5" w:rsidRPr="0090776C" w:rsidRDefault="007846C5" w:rsidP="00E55362">
      <w:pPr>
        <w:pStyle w:val="Prrafodelista"/>
        <w:numPr>
          <w:ilvl w:val="0"/>
          <w:numId w:val="85"/>
        </w:numPr>
        <w:spacing w:after="0" w:line="20" w:lineRule="atLeast"/>
        <w:jc w:val="both"/>
        <w:rPr>
          <w:rFonts w:ascii="Arial" w:eastAsia="Times New Roman" w:hAnsi="Arial" w:cs="Arial"/>
          <w:color w:val="000000"/>
          <w:sz w:val="24"/>
          <w:szCs w:val="24"/>
          <w:lang w:eastAsia="es-ES"/>
        </w:rPr>
      </w:pPr>
      <w:r w:rsidRPr="00CB087C">
        <w:rPr>
          <w:rFonts w:ascii="Arial" w:eastAsia="Times New Roman" w:hAnsi="Arial" w:cs="Arial"/>
          <w:color w:val="000000"/>
          <w:sz w:val="24"/>
          <w:szCs w:val="24"/>
          <w:lang w:eastAsia="es-ES"/>
        </w:rPr>
        <w:t>Cuatro campañas de Educación comunitaria para el fortalecimiento de la capacidad de respuesta ante emergencias y desastres</w:t>
      </w:r>
      <w:r w:rsidR="00D13B0D">
        <w:rPr>
          <w:rFonts w:ascii="Arial" w:eastAsia="Times New Roman" w:hAnsi="Arial" w:cs="Arial"/>
          <w:color w:val="000000"/>
          <w:sz w:val="24"/>
          <w:szCs w:val="24"/>
          <w:lang w:eastAsia="es-ES"/>
        </w:rPr>
        <w:t>.</w:t>
      </w:r>
    </w:p>
    <w:p w:rsidR="007846C5" w:rsidRPr="00CB087C" w:rsidRDefault="007846C5" w:rsidP="00E55362">
      <w:pPr>
        <w:pStyle w:val="Prrafodelista"/>
        <w:numPr>
          <w:ilvl w:val="0"/>
          <w:numId w:val="85"/>
        </w:numPr>
        <w:spacing w:after="0" w:line="20" w:lineRule="atLeast"/>
        <w:jc w:val="both"/>
        <w:rPr>
          <w:rFonts w:ascii="Arial" w:eastAsia="Times New Roman" w:hAnsi="Arial" w:cs="Arial"/>
          <w:color w:val="000000"/>
          <w:sz w:val="24"/>
          <w:szCs w:val="24"/>
          <w:lang w:eastAsia="es-ES"/>
        </w:rPr>
      </w:pPr>
      <w:r w:rsidRPr="00CB087C">
        <w:rPr>
          <w:rFonts w:ascii="Arial" w:eastAsia="Times New Roman" w:hAnsi="Arial" w:cs="Arial"/>
          <w:color w:val="000000"/>
          <w:sz w:val="24"/>
          <w:szCs w:val="24"/>
          <w:lang w:eastAsia="es-ES"/>
        </w:rPr>
        <w:t>Gestión para la consecución de una maquina de bomberos para el municipio.</w:t>
      </w:r>
    </w:p>
    <w:p w:rsidR="007846C5" w:rsidRPr="00CB087C" w:rsidRDefault="007846C5" w:rsidP="00E55362">
      <w:pPr>
        <w:pStyle w:val="Prrafodelista"/>
        <w:numPr>
          <w:ilvl w:val="0"/>
          <w:numId w:val="85"/>
        </w:numPr>
        <w:spacing w:after="0" w:line="240" w:lineRule="auto"/>
        <w:jc w:val="both"/>
        <w:rPr>
          <w:rFonts w:ascii="Arial" w:eastAsia="Times New Roman" w:hAnsi="Arial" w:cs="Arial"/>
          <w:color w:val="000000"/>
          <w:sz w:val="24"/>
          <w:szCs w:val="24"/>
          <w:lang w:eastAsia="es-ES"/>
        </w:rPr>
      </w:pPr>
      <w:r w:rsidRPr="00CB087C">
        <w:rPr>
          <w:rFonts w:ascii="Arial" w:eastAsia="Times New Roman" w:hAnsi="Arial" w:cs="Arial"/>
          <w:color w:val="000000"/>
          <w:sz w:val="24"/>
          <w:szCs w:val="24"/>
          <w:lang w:eastAsia="es-ES"/>
        </w:rPr>
        <w:t>Apoyar con dotación a una organización de socorro del Sistema Departamental de Prevención y Atención de Desastres.</w:t>
      </w:r>
    </w:p>
    <w:p w:rsidR="007846C5" w:rsidRDefault="007846C5" w:rsidP="00E55362">
      <w:pPr>
        <w:pStyle w:val="Prrafodelista"/>
        <w:numPr>
          <w:ilvl w:val="0"/>
          <w:numId w:val="85"/>
        </w:numPr>
        <w:spacing w:after="0" w:line="20" w:lineRule="atLeast"/>
        <w:jc w:val="both"/>
        <w:rPr>
          <w:rFonts w:ascii="Arial" w:eastAsia="Times New Roman" w:hAnsi="Arial" w:cs="Arial"/>
          <w:color w:val="000000"/>
          <w:sz w:val="24"/>
          <w:szCs w:val="24"/>
          <w:lang w:eastAsia="es-ES"/>
        </w:rPr>
      </w:pPr>
      <w:r w:rsidRPr="007846C5">
        <w:rPr>
          <w:rFonts w:ascii="Arial" w:eastAsia="Times New Roman" w:hAnsi="Arial" w:cs="Arial"/>
          <w:color w:val="000000"/>
          <w:sz w:val="24"/>
          <w:szCs w:val="24"/>
          <w:lang w:eastAsia="es-ES"/>
        </w:rPr>
        <w:t xml:space="preserve">Conformación y fortalecimiento de brigadas rurales para prevención y control de </w:t>
      </w:r>
      <w:r w:rsidR="0090776C">
        <w:rPr>
          <w:rFonts w:ascii="Arial" w:eastAsia="Times New Roman" w:hAnsi="Arial" w:cs="Arial"/>
          <w:color w:val="000000"/>
          <w:sz w:val="24"/>
          <w:szCs w:val="24"/>
          <w:lang w:eastAsia="es-ES"/>
        </w:rPr>
        <w:t>amenazas y riesgos</w:t>
      </w:r>
      <w:r w:rsidRPr="007846C5">
        <w:rPr>
          <w:rFonts w:ascii="Arial" w:eastAsia="Times New Roman" w:hAnsi="Arial" w:cs="Arial"/>
          <w:color w:val="000000"/>
          <w:sz w:val="24"/>
          <w:szCs w:val="24"/>
          <w:lang w:eastAsia="es-ES"/>
        </w:rPr>
        <w:t>.</w:t>
      </w:r>
    </w:p>
    <w:p w:rsidR="001268BE" w:rsidRDefault="001268BE" w:rsidP="00E55362">
      <w:pPr>
        <w:pStyle w:val="Prrafodelista"/>
        <w:numPr>
          <w:ilvl w:val="0"/>
          <w:numId w:val="85"/>
        </w:numPr>
        <w:spacing w:after="0" w:line="20" w:lineRule="atLeast"/>
        <w:jc w:val="both"/>
        <w:rPr>
          <w:rFonts w:ascii="Arial" w:eastAsia="Times New Roman" w:hAnsi="Arial" w:cs="Arial"/>
          <w:color w:val="000000"/>
          <w:sz w:val="24"/>
          <w:szCs w:val="24"/>
          <w:lang w:eastAsia="es-ES"/>
        </w:rPr>
      </w:pPr>
      <w:r>
        <w:rPr>
          <w:rFonts w:ascii="Arial" w:eastAsia="Times New Roman" w:hAnsi="Arial" w:cs="Arial"/>
          <w:color w:val="000000"/>
          <w:sz w:val="24"/>
          <w:szCs w:val="24"/>
          <w:lang w:eastAsia="es-ES"/>
        </w:rPr>
        <w:t xml:space="preserve">Estabilización y recuperación de </w:t>
      </w:r>
      <w:r w:rsidR="00B8162F">
        <w:rPr>
          <w:rFonts w:ascii="Arial" w:eastAsia="Times New Roman" w:hAnsi="Arial" w:cs="Arial"/>
          <w:color w:val="000000"/>
          <w:sz w:val="24"/>
          <w:szCs w:val="24"/>
          <w:lang w:eastAsia="es-ES"/>
        </w:rPr>
        <w:t>dos</w:t>
      </w:r>
      <w:r>
        <w:rPr>
          <w:rFonts w:ascii="Arial" w:eastAsia="Times New Roman" w:hAnsi="Arial" w:cs="Arial"/>
          <w:color w:val="000000"/>
          <w:sz w:val="24"/>
          <w:szCs w:val="24"/>
          <w:lang w:eastAsia="es-ES"/>
        </w:rPr>
        <w:t xml:space="preserve"> drenajes naturales del casco urbano </w:t>
      </w:r>
      <w:r w:rsidR="00B8162F">
        <w:rPr>
          <w:rFonts w:ascii="Arial" w:eastAsia="Times New Roman" w:hAnsi="Arial" w:cs="Arial"/>
          <w:color w:val="000000"/>
          <w:sz w:val="24"/>
          <w:szCs w:val="24"/>
          <w:lang w:eastAsia="es-ES"/>
        </w:rPr>
        <w:t>(</w:t>
      </w:r>
      <w:r>
        <w:rPr>
          <w:rFonts w:ascii="Arial" w:eastAsia="Times New Roman" w:hAnsi="Arial" w:cs="Arial"/>
          <w:color w:val="000000"/>
          <w:sz w:val="24"/>
          <w:szCs w:val="24"/>
          <w:lang w:eastAsia="es-ES"/>
        </w:rPr>
        <w:t>zanjón de los muertos y zanjón de la maría</w:t>
      </w:r>
      <w:r w:rsidR="00B8162F">
        <w:rPr>
          <w:rFonts w:ascii="Arial" w:eastAsia="Times New Roman" w:hAnsi="Arial" w:cs="Arial"/>
          <w:color w:val="000000"/>
          <w:sz w:val="24"/>
          <w:szCs w:val="24"/>
          <w:lang w:eastAsia="es-ES"/>
        </w:rPr>
        <w:t>)</w:t>
      </w:r>
    </w:p>
    <w:p w:rsidR="006D4A1E" w:rsidRPr="00144B16" w:rsidRDefault="006D4A1E" w:rsidP="00E55362">
      <w:pPr>
        <w:pStyle w:val="Prrafodelista"/>
        <w:numPr>
          <w:ilvl w:val="0"/>
          <w:numId w:val="85"/>
        </w:numPr>
        <w:spacing w:line="20" w:lineRule="atLeast"/>
        <w:jc w:val="both"/>
        <w:rPr>
          <w:rFonts w:ascii="Arial" w:hAnsi="Arial" w:cs="Arial"/>
          <w:sz w:val="24"/>
          <w:szCs w:val="24"/>
        </w:rPr>
      </w:pPr>
      <w:r>
        <w:rPr>
          <w:rFonts w:ascii="Arial" w:hAnsi="Arial" w:cs="Arial"/>
          <w:sz w:val="24"/>
          <w:szCs w:val="24"/>
        </w:rPr>
        <w:t xml:space="preserve">16 reuniones con el comité local para la prevención y atención de desastres (CLOPAD). </w:t>
      </w:r>
    </w:p>
    <w:p w:rsidR="006D4A1E" w:rsidRPr="00CB087C" w:rsidRDefault="006D4A1E" w:rsidP="006D4A1E">
      <w:pPr>
        <w:pStyle w:val="Prrafodelista"/>
        <w:spacing w:after="0" w:line="20" w:lineRule="atLeast"/>
        <w:jc w:val="both"/>
        <w:rPr>
          <w:rFonts w:ascii="Arial" w:eastAsia="Times New Roman" w:hAnsi="Arial" w:cs="Arial"/>
          <w:color w:val="000000"/>
          <w:sz w:val="24"/>
          <w:szCs w:val="24"/>
          <w:lang w:eastAsia="es-ES"/>
        </w:rPr>
      </w:pPr>
    </w:p>
    <w:p w:rsidR="00A711D7" w:rsidRPr="00AE65C5" w:rsidRDefault="00A711D7" w:rsidP="00A711D7">
      <w:pPr>
        <w:spacing w:after="0" w:line="20" w:lineRule="atLeast"/>
        <w:jc w:val="both"/>
        <w:rPr>
          <w:rFonts w:ascii="Arial" w:hAnsi="Arial" w:cs="Arial"/>
          <w:b/>
          <w:sz w:val="24"/>
          <w:szCs w:val="24"/>
        </w:rPr>
      </w:pPr>
      <w:r>
        <w:rPr>
          <w:rFonts w:ascii="Arial" w:hAnsi="Arial" w:cs="Arial"/>
          <w:b/>
          <w:sz w:val="24"/>
          <w:szCs w:val="24"/>
        </w:rPr>
        <w:t>INDICADORES</w:t>
      </w:r>
      <w:r w:rsidRPr="00AE65C5">
        <w:rPr>
          <w:rFonts w:ascii="Arial" w:hAnsi="Arial" w:cs="Arial"/>
          <w:b/>
          <w:sz w:val="24"/>
          <w:szCs w:val="24"/>
        </w:rPr>
        <w:t xml:space="preserve"> DE PRODUCTO</w:t>
      </w:r>
    </w:p>
    <w:p w:rsidR="00A711D7" w:rsidRDefault="00A711D7" w:rsidP="00A711D7">
      <w:pPr>
        <w:spacing w:after="0" w:line="20" w:lineRule="atLeast"/>
        <w:jc w:val="both"/>
        <w:rPr>
          <w:rFonts w:ascii="Arial" w:hAnsi="Arial" w:cs="Arial"/>
          <w:b/>
          <w:sz w:val="24"/>
          <w:szCs w:val="24"/>
        </w:rPr>
      </w:pPr>
    </w:p>
    <w:p w:rsidR="00A711D7" w:rsidRPr="00A711D7" w:rsidRDefault="00A711D7" w:rsidP="00A711D7">
      <w:pPr>
        <w:spacing w:after="0" w:line="20" w:lineRule="atLeast"/>
        <w:jc w:val="both"/>
        <w:rPr>
          <w:rFonts w:ascii="Arial" w:eastAsia="Times New Roman" w:hAnsi="Arial" w:cs="Arial"/>
          <w:color w:val="000000"/>
          <w:sz w:val="24"/>
          <w:szCs w:val="24"/>
          <w:lang w:eastAsia="es-ES"/>
        </w:rPr>
      </w:pPr>
      <w:r>
        <w:rPr>
          <w:rFonts w:ascii="Arial" w:eastAsia="Times New Roman" w:hAnsi="Arial" w:cs="Arial"/>
          <w:color w:val="000000"/>
          <w:sz w:val="24"/>
          <w:szCs w:val="24"/>
          <w:lang w:eastAsia="es-ES"/>
        </w:rPr>
        <w:t xml:space="preserve">Meta 1: No. de </w:t>
      </w:r>
      <w:r w:rsidRPr="00A711D7">
        <w:rPr>
          <w:rFonts w:ascii="Arial" w:eastAsia="Times New Roman" w:hAnsi="Arial" w:cs="Arial"/>
          <w:color w:val="000000"/>
          <w:sz w:val="24"/>
          <w:szCs w:val="24"/>
          <w:lang w:eastAsia="es-ES"/>
        </w:rPr>
        <w:t>mapa</w:t>
      </w:r>
      <w:r>
        <w:rPr>
          <w:rFonts w:ascii="Arial" w:eastAsia="Times New Roman" w:hAnsi="Arial" w:cs="Arial"/>
          <w:color w:val="000000"/>
          <w:sz w:val="24"/>
          <w:szCs w:val="24"/>
          <w:lang w:eastAsia="es-ES"/>
        </w:rPr>
        <w:t>s</w:t>
      </w:r>
      <w:r w:rsidRPr="00A711D7">
        <w:rPr>
          <w:rFonts w:ascii="Arial" w:eastAsia="Times New Roman" w:hAnsi="Arial" w:cs="Arial"/>
          <w:color w:val="000000"/>
          <w:sz w:val="24"/>
          <w:szCs w:val="24"/>
          <w:lang w:eastAsia="es-ES"/>
        </w:rPr>
        <w:t xml:space="preserve"> de Amenazas y Riesgos del Municipio</w:t>
      </w:r>
      <w:r>
        <w:rPr>
          <w:rFonts w:ascii="Arial" w:eastAsia="Times New Roman" w:hAnsi="Arial" w:cs="Arial"/>
          <w:color w:val="000000"/>
          <w:sz w:val="24"/>
          <w:szCs w:val="24"/>
          <w:lang w:eastAsia="es-ES"/>
        </w:rPr>
        <w:t xml:space="preserve"> elaborados.</w:t>
      </w:r>
    </w:p>
    <w:p w:rsidR="00A711D7" w:rsidRPr="00A711D7" w:rsidRDefault="00A711D7" w:rsidP="00A711D7">
      <w:pPr>
        <w:spacing w:after="0" w:line="20" w:lineRule="atLeast"/>
        <w:jc w:val="both"/>
        <w:rPr>
          <w:rFonts w:ascii="Arial" w:eastAsia="Times New Roman" w:hAnsi="Arial" w:cs="Arial"/>
          <w:color w:val="000000"/>
          <w:sz w:val="24"/>
          <w:szCs w:val="24"/>
          <w:lang w:eastAsia="es-ES"/>
        </w:rPr>
      </w:pPr>
      <w:r>
        <w:rPr>
          <w:rFonts w:ascii="Arial" w:eastAsia="Times New Roman" w:hAnsi="Arial" w:cs="Arial"/>
          <w:color w:val="000000"/>
          <w:sz w:val="24"/>
          <w:szCs w:val="24"/>
          <w:lang w:eastAsia="es-ES"/>
        </w:rPr>
        <w:t xml:space="preserve">Meta 2: </w:t>
      </w:r>
      <w:r w:rsidRPr="00A711D7">
        <w:rPr>
          <w:rFonts w:ascii="Arial" w:eastAsia="Times New Roman" w:hAnsi="Arial" w:cs="Arial"/>
          <w:color w:val="000000"/>
          <w:sz w:val="24"/>
          <w:szCs w:val="24"/>
          <w:lang w:eastAsia="es-ES"/>
        </w:rPr>
        <w:t>No. de Planes de Emergencias y Contingencias elaborados</w:t>
      </w:r>
    </w:p>
    <w:p w:rsidR="00A711D7" w:rsidRPr="00A711D7" w:rsidRDefault="00A711D7" w:rsidP="00A711D7">
      <w:pPr>
        <w:spacing w:after="0" w:line="20" w:lineRule="atLeast"/>
        <w:jc w:val="both"/>
        <w:rPr>
          <w:rFonts w:ascii="Arial" w:eastAsia="Times New Roman" w:hAnsi="Arial" w:cs="Arial"/>
          <w:color w:val="000000"/>
          <w:sz w:val="24"/>
          <w:szCs w:val="24"/>
          <w:lang w:eastAsia="es-ES"/>
        </w:rPr>
      </w:pPr>
      <w:r>
        <w:rPr>
          <w:rFonts w:ascii="Arial" w:eastAsia="Times New Roman" w:hAnsi="Arial" w:cs="Arial"/>
          <w:color w:val="000000"/>
          <w:sz w:val="24"/>
          <w:szCs w:val="24"/>
          <w:lang w:eastAsia="es-ES"/>
        </w:rPr>
        <w:t xml:space="preserve">Meta 3: No. de </w:t>
      </w:r>
      <w:r w:rsidRPr="00A711D7">
        <w:rPr>
          <w:rFonts w:ascii="Arial" w:eastAsia="Times New Roman" w:hAnsi="Arial" w:cs="Arial"/>
          <w:color w:val="000000"/>
          <w:sz w:val="24"/>
          <w:szCs w:val="24"/>
          <w:lang w:eastAsia="es-ES"/>
        </w:rPr>
        <w:t xml:space="preserve">campañas de Educación comunitaria </w:t>
      </w:r>
      <w:r>
        <w:rPr>
          <w:rFonts w:ascii="Arial" w:eastAsia="Times New Roman" w:hAnsi="Arial" w:cs="Arial"/>
          <w:color w:val="000000"/>
          <w:sz w:val="24"/>
          <w:szCs w:val="24"/>
          <w:lang w:eastAsia="es-ES"/>
        </w:rPr>
        <w:t xml:space="preserve">realizadas </w:t>
      </w:r>
      <w:r w:rsidRPr="00A711D7">
        <w:rPr>
          <w:rFonts w:ascii="Arial" w:eastAsia="Times New Roman" w:hAnsi="Arial" w:cs="Arial"/>
          <w:color w:val="000000"/>
          <w:sz w:val="24"/>
          <w:szCs w:val="24"/>
          <w:lang w:eastAsia="es-ES"/>
        </w:rPr>
        <w:t>para el fortalecimiento de la capacidad de respuesta ante emergencias y desastres</w:t>
      </w:r>
    </w:p>
    <w:p w:rsidR="00A711D7" w:rsidRPr="00A711D7" w:rsidRDefault="00A711D7" w:rsidP="00A711D7">
      <w:pPr>
        <w:spacing w:after="0" w:line="20" w:lineRule="atLeast"/>
        <w:jc w:val="both"/>
        <w:rPr>
          <w:rFonts w:ascii="Arial" w:eastAsia="Times New Roman" w:hAnsi="Arial" w:cs="Arial"/>
          <w:color w:val="000000"/>
          <w:sz w:val="24"/>
          <w:szCs w:val="24"/>
          <w:lang w:eastAsia="es-ES"/>
        </w:rPr>
      </w:pPr>
      <w:r>
        <w:rPr>
          <w:rFonts w:ascii="Arial" w:eastAsia="Times New Roman" w:hAnsi="Arial" w:cs="Arial"/>
          <w:color w:val="000000"/>
          <w:sz w:val="24"/>
          <w:szCs w:val="24"/>
          <w:lang w:eastAsia="es-ES"/>
        </w:rPr>
        <w:t xml:space="preserve">Meta 4: </w:t>
      </w:r>
      <w:r w:rsidRPr="00A711D7">
        <w:rPr>
          <w:rFonts w:ascii="Arial" w:eastAsia="Times New Roman" w:hAnsi="Arial" w:cs="Arial"/>
          <w:color w:val="000000"/>
          <w:sz w:val="24"/>
          <w:szCs w:val="24"/>
          <w:lang w:eastAsia="es-ES"/>
        </w:rPr>
        <w:t>No. de máquinas de Bomberos Gestionadas.</w:t>
      </w:r>
    </w:p>
    <w:p w:rsidR="007F38E7" w:rsidRDefault="007F38E7" w:rsidP="007F38E7">
      <w:pPr>
        <w:spacing w:after="0" w:line="240" w:lineRule="auto"/>
        <w:jc w:val="both"/>
        <w:rPr>
          <w:rFonts w:ascii="Arial" w:eastAsia="Times New Roman" w:hAnsi="Arial" w:cs="Arial"/>
          <w:color w:val="000000"/>
          <w:sz w:val="24"/>
          <w:szCs w:val="24"/>
          <w:lang w:eastAsia="es-ES"/>
        </w:rPr>
      </w:pPr>
      <w:r>
        <w:rPr>
          <w:rFonts w:ascii="Arial" w:eastAsia="Times New Roman" w:hAnsi="Arial" w:cs="Arial"/>
          <w:color w:val="000000"/>
          <w:sz w:val="24"/>
          <w:szCs w:val="24"/>
          <w:lang w:eastAsia="es-ES"/>
        </w:rPr>
        <w:t xml:space="preserve">Meta 5: No de organizaciones </w:t>
      </w:r>
      <w:r w:rsidR="00A711D7" w:rsidRPr="007F38E7">
        <w:rPr>
          <w:rFonts w:ascii="Arial" w:eastAsia="Times New Roman" w:hAnsi="Arial" w:cs="Arial"/>
          <w:color w:val="000000"/>
          <w:sz w:val="24"/>
          <w:szCs w:val="24"/>
          <w:lang w:eastAsia="es-ES"/>
        </w:rPr>
        <w:t xml:space="preserve">de socorro </w:t>
      </w:r>
      <w:r>
        <w:rPr>
          <w:rFonts w:ascii="Arial" w:eastAsia="Times New Roman" w:hAnsi="Arial" w:cs="Arial"/>
          <w:color w:val="000000"/>
          <w:sz w:val="24"/>
          <w:szCs w:val="24"/>
          <w:lang w:eastAsia="es-ES"/>
        </w:rPr>
        <w:t>apoyadas.</w:t>
      </w:r>
    </w:p>
    <w:p w:rsidR="00A711D7" w:rsidRDefault="007F38E7" w:rsidP="007F38E7">
      <w:pPr>
        <w:spacing w:after="0" w:line="240" w:lineRule="auto"/>
        <w:jc w:val="both"/>
        <w:rPr>
          <w:rFonts w:ascii="Arial" w:eastAsia="Times New Roman" w:hAnsi="Arial" w:cs="Arial"/>
          <w:color w:val="000000"/>
          <w:sz w:val="24"/>
          <w:szCs w:val="24"/>
          <w:lang w:eastAsia="es-ES"/>
        </w:rPr>
      </w:pPr>
      <w:r>
        <w:rPr>
          <w:rFonts w:ascii="Arial" w:eastAsia="Times New Roman" w:hAnsi="Arial" w:cs="Arial"/>
          <w:color w:val="000000"/>
          <w:sz w:val="24"/>
          <w:szCs w:val="24"/>
          <w:lang w:eastAsia="es-ES"/>
        </w:rPr>
        <w:t xml:space="preserve">Meta 6: No. de </w:t>
      </w:r>
      <w:r w:rsidR="00A711D7" w:rsidRPr="007846C5">
        <w:rPr>
          <w:rFonts w:ascii="Arial" w:eastAsia="Times New Roman" w:hAnsi="Arial" w:cs="Arial"/>
          <w:color w:val="000000"/>
          <w:sz w:val="24"/>
          <w:szCs w:val="24"/>
          <w:lang w:eastAsia="es-ES"/>
        </w:rPr>
        <w:t xml:space="preserve">brigadas rurales </w:t>
      </w:r>
      <w:r>
        <w:rPr>
          <w:rFonts w:ascii="Arial" w:eastAsia="Times New Roman" w:hAnsi="Arial" w:cs="Arial"/>
          <w:color w:val="000000"/>
          <w:sz w:val="24"/>
          <w:szCs w:val="24"/>
          <w:lang w:eastAsia="es-ES"/>
        </w:rPr>
        <w:t xml:space="preserve">conformadas </w:t>
      </w:r>
      <w:r w:rsidR="00A711D7" w:rsidRPr="007846C5">
        <w:rPr>
          <w:rFonts w:ascii="Arial" w:eastAsia="Times New Roman" w:hAnsi="Arial" w:cs="Arial"/>
          <w:color w:val="000000"/>
          <w:sz w:val="24"/>
          <w:szCs w:val="24"/>
          <w:lang w:eastAsia="es-ES"/>
        </w:rPr>
        <w:t xml:space="preserve">para prevención y control de </w:t>
      </w:r>
      <w:r w:rsidR="00A711D7">
        <w:rPr>
          <w:rFonts w:ascii="Arial" w:eastAsia="Times New Roman" w:hAnsi="Arial" w:cs="Arial"/>
          <w:color w:val="000000"/>
          <w:sz w:val="24"/>
          <w:szCs w:val="24"/>
          <w:lang w:eastAsia="es-ES"/>
        </w:rPr>
        <w:t>amenazas y riesgos</w:t>
      </w:r>
      <w:r w:rsidR="00A711D7" w:rsidRPr="007846C5">
        <w:rPr>
          <w:rFonts w:ascii="Arial" w:eastAsia="Times New Roman" w:hAnsi="Arial" w:cs="Arial"/>
          <w:color w:val="000000"/>
          <w:sz w:val="24"/>
          <w:szCs w:val="24"/>
          <w:lang w:eastAsia="es-ES"/>
        </w:rPr>
        <w:t>.</w:t>
      </w:r>
    </w:p>
    <w:p w:rsidR="00A711D7" w:rsidRPr="00144B16" w:rsidRDefault="007F38E7" w:rsidP="007F38E7">
      <w:pPr>
        <w:spacing w:after="0" w:line="20" w:lineRule="atLeast"/>
        <w:jc w:val="both"/>
        <w:rPr>
          <w:rFonts w:ascii="Arial" w:hAnsi="Arial" w:cs="Arial"/>
          <w:sz w:val="24"/>
          <w:szCs w:val="24"/>
        </w:rPr>
      </w:pPr>
      <w:r>
        <w:rPr>
          <w:rFonts w:ascii="Arial" w:eastAsia="Times New Roman" w:hAnsi="Arial" w:cs="Arial"/>
          <w:color w:val="000000"/>
          <w:sz w:val="24"/>
          <w:szCs w:val="24"/>
          <w:lang w:eastAsia="es-ES"/>
        </w:rPr>
        <w:t xml:space="preserve">Meta 7: No. de </w:t>
      </w:r>
      <w:r w:rsidR="00A711D7" w:rsidRPr="007F38E7">
        <w:rPr>
          <w:rFonts w:ascii="Arial" w:eastAsia="Times New Roman" w:hAnsi="Arial" w:cs="Arial"/>
          <w:color w:val="000000"/>
          <w:sz w:val="24"/>
          <w:szCs w:val="24"/>
          <w:lang w:eastAsia="es-ES"/>
        </w:rPr>
        <w:t xml:space="preserve">drenajes naturales del casco urbano </w:t>
      </w:r>
      <w:r>
        <w:rPr>
          <w:rFonts w:ascii="Arial" w:eastAsia="Times New Roman" w:hAnsi="Arial" w:cs="Arial"/>
          <w:color w:val="000000"/>
          <w:sz w:val="24"/>
          <w:szCs w:val="24"/>
          <w:lang w:eastAsia="es-ES"/>
        </w:rPr>
        <w:t>e</w:t>
      </w:r>
      <w:r w:rsidRPr="007F38E7">
        <w:rPr>
          <w:rFonts w:ascii="Arial" w:eastAsia="Times New Roman" w:hAnsi="Arial" w:cs="Arial"/>
          <w:color w:val="000000"/>
          <w:sz w:val="24"/>
          <w:szCs w:val="24"/>
          <w:lang w:eastAsia="es-ES"/>
        </w:rPr>
        <w:t>stabiliza</w:t>
      </w:r>
      <w:r>
        <w:rPr>
          <w:rFonts w:ascii="Arial" w:eastAsia="Times New Roman" w:hAnsi="Arial" w:cs="Arial"/>
          <w:color w:val="000000"/>
          <w:sz w:val="24"/>
          <w:szCs w:val="24"/>
          <w:lang w:eastAsia="es-ES"/>
        </w:rPr>
        <w:t>dos</w:t>
      </w:r>
      <w:r w:rsidRPr="007F38E7">
        <w:rPr>
          <w:rFonts w:ascii="Arial" w:eastAsia="Times New Roman" w:hAnsi="Arial" w:cs="Arial"/>
          <w:color w:val="000000"/>
          <w:sz w:val="24"/>
          <w:szCs w:val="24"/>
          <w:lang w:eastAsia="es-ES"/>
        </w:rPr>
        <w:t xml:space="preserve"> y recupera</w:t>
      </w:r>
      <w:r>
        <w:rPr>
          <w:rFonts w:ascii="Arial" w:eastAsia="Times New Roman" w:hAnsi="Arial" w:cs="Arial"/>
          <w:color w:val="000000"/>
          <w:sz w:val="24"/>
          <w:szCs w:val="24"/>
          <w:lang w:eastAsia="es-ES"/>
        </w:rPr>
        <w:t>dos.</w:t>
      </w:r>
      <w:r w:rsidRPr="007F38E7">
        <w:rPr>
          <w:rFonts w:ascii="Arial" w:eastAsia="Times New Roman" w:hAnsi="Arial" w:cs="Arial"/>
          <w:color w:val="000000"/>
          <w:sz w:val="24"/>
          <w:szCs w:val="24"/>
          <w:lang w:eastAsia="es-ES"/>
        </w:rPr>
        <w:t xml:space="preserve"> </w:t>
      </w:r>
      <w:r>
        <w:rPr>
          <w:rFonts w:ascii="Arial" w:eastAsia="Times New Roman" w:hAnsi="Arial" w:cs="Arial"/>
          <w:color w:val="000000"/>
          <w:sz w:val="24"/>
          <w:szCs w:val="24"/>
          <w:lang w:eastAsia="es-ES"/>
        </w:rPr>
        <w:t xml:space="preserve">Meta 8: No. de </w:t>
      </w:r>
      <w:r w:rsidR="00A711D7">
        <w:rPr>
          <w:rFonts w:ascii="Arial" w:hAnsi="Arial" w:cs="Arial"/>
          <w:sz w:val="24"/>
          <w:szCs w:val="24"/>
        </w:rPr>
        <w:t>reuniones con el comité local para la prevención y atención de desastres (CLOPAD)</w:t>
      </w:r>
      <w:r>
        <w:rPr>
          <w:rFonts w:ascii="Arial" w:hAnsi="Arial" w:cs="Arial"/>
          <w:sz w:val="24"/>
          <w:szCs w:val="24"/>
        </w:rPr>
        <w:t>, realizadas</w:t>
      </w:r>
      <w:r w:rsidR="00A711D7">
        <w:rPr>
          <w:rFonts w:ascii="Arial" w:hAnsi="Arial" w:cs="Arial"/>
          <w:sz w:val="24"/>
          <w:szCs w:val="24"/>
        </w:rPr>
        <w:t xml:space="preserve">. </w:t>
      </w:r>
    </w:p>
    <w:p w:rsidR="007846C5" w:rsidRDefault="007846C5" w:rsidP="0080548F">
      <w:pPr>
        <w:spacing w:after="0" w:line="20" w:lineRule="atLeast"/>
        <w:jc w:val="both"/>
        <w:rPr>
          <w:rFonts w:ascii="Tahoma" w:eastAsia="Times New Roman" w:hAnsi="Tahoma" w:cs="Tahoma"/>
          <w:color w:val="000000"/>
          <w:sz w:val="24"/>
          <w:szCs w:val="24"/>
          <w:lang w:eastAsia="es-ES"/>
        </w:rPr>
      </w:pPr>
    </w:p>
    <w:p w:rsidR="0080548F" w:rsidRPr="00AE65C5" w:rsidRDefault="001A6411" w:rsidP="0080548F">
      <w:pPr>
        <w:spacing w:after="0" w:line="20" w:lineRule="atLeast"/>
        <w:jc w:val="both"/>
        <w:rPr>
          <w:rFonts w:ascii="Arial" w:hAnsi="Arial" w:cs="Arial"/>
          <w:b/>
          <w:sz w:val="24"/>
          <w:szCs w:val="24"/>
        </w:rPr>
      </w:pPr>
      <w:r w:rsidRPr="00AE65C5">
        <w:rPr>
          <w:rFonts w:ascii="Arial" w:hAnsi="Arial" w:cs="Arial"/>
          <w:b/>
          <w:sz w:val="24"/>
          <w:szCs w:val="24"/>
        </w:rPr>
        <w:t>PROYECTO</w:t>
      </w:r>
      <w:r w:rsidR="009439B3" w:rsidRPr="00AE65C5">
        <w:rPr>
          <w:rFonts w:ascii="Arial" w:hAnsi="Arial" w:cs="Arial"/>
          <w:b/>
          <w:sz w:val="24"/>
          <w:szCs w:val="24"/>
        </w:rPr>
        <w:t>S</w:t>
      </w:r>
    </w:p>
    <w:p w:rsidR="001A6411" w:rsidRPr="00AE65C5" w:rsidRDefault="001A6411" w:rsidP="0080548F">
      <w:pPr>
        <w:spacing w:after="0" w:line="20" w:lineRule="atLeast"/>
        <w:jc w:val="both"/>
        <w:rPr>
          <w:rFonts w:ascii="Arial" w:hAnsi="Arial" w:cs="Arial"/>
          <w:b/>
          <w:sz w:val="24"/>
          <w:szCs w:val="24"/>
        </w:rPr>
      </w:pPr>
      <w:r w:rsidRPr="00AE65C5">
        <w:rPr>
          <w:rFonts w:ascii="Arial" w:hAnsi="Arial" w:cs="Arial"/>
          <w:b/>
          <w:sz w:val="24"/>
          <w:szCs w:val="24"/>
        </w:rPr>
        <w:t xml:space="preserve"> </w:t>
      </w:r>
    </w:p>
    <w:p w:rsidR="000805B4" w:rsidRPr="00AE65C5" w:rsidRDefault="001A6411" w:rsidP="00A55A62">
      <w:pPr>
        <w:pStyle w:val="Prrafodelista"/>
        <w:numPr>
          <w:ilvl w:val="0"/>
          <w:numId w:val="12"/>
        </w:numPr>
        <w:spacing w:after="0" w:line="20" w:lineRule="atLeast"/>
        <w:jc w:val="both"/>
        <w:rPr>
          <w:rFonts w:ascii="Arial" w:hAnsi="Arial" w:cs="Arial"/>
          <w:b/>
          <w:sz w:val="24"/>
          <w:szCs w:val="24"/>
        </w:rPr>
      </w:pPr>
      <w:r w:rsidRPr="00AE65C5">
        <w:rPr>
          <w:rFonts w:ascii="Arial" w:hAnsi="Arial" w:cs="Arial"/>
          <w:b/>
          <w:sz w:val="24"/>
          <w:szCs w:val="24"/>
        </w:rPr>
        <w:t xml:space="preserve">Fomento al Cuerpo de bomberos </w:t>
      </w:r>
    </w:p>
    <w:p w:rsidR="001A6411" w:rsidRPr="00AE65C5" w:rsidRDefault="001A6411" w:rsidP="00A55A62">
      <w:pPr>
        <w:pStyle w:val="Prrafodelista"/>
        <w:numPr>
          <w:ilvl w:val="0"/>
          <w:numId w:val="12"/>
        </w:numPr>
        <w:spacing w:after="0" w:line="20" w:lineRule="atLeast"/>
        <w:jc w:val="both"/>
        <w:rPr>
          <w:rFonts w:ascii="Arial" w:hAnsi="Arial" w:cs="Arial"/>
          <w:b/>
          <w:sz w:val="24"/>
          <w:szCs w:val="24"/>
        </w:rPr>
      </w:pPr>
      <w:r w:rsidRPr="00AE65C5">
        <w:rPr>
          <w:rFonts w:ascii="Arial" w:hAnsi="Arial" w:cs="Arial"/>
          <w:b/>
          <w:sz w:val="24"/>
          <w:szCs w:val="24"/>
        </w:rPr>
        <w:t>Atención de emergencias y desastres</w:t>
      </w:r>
    </w:p>
    <w:p w:rsidR="001A6411" w:rsidRDefault="001A6411" w:rsidP="00A55A62">
      <w:pPr>
        <w:pStyle w:val="Prrafodelista"/>
        <w:numPr>
          <w:ilvl w:val="0"/>
          <w:numId w:val="12"/>
        </w:numPr>
        <w:spacing w:after="0" w:line="20" w:lineRule="atLeast"/>
        <w:jc w:val="both"/>
        <w:rPr>
          <w:rFonts w:ascii="Arial" w:hAnsi="Arial" w:cs="Arial"/>
          <w:b/>
          <w:sz w:val="24"/>
          <w:szCs w:val="24"/>
        </w:rPr>
      </w:pPr>
      <w:r w:rsidRPr="00AE65C5">
        <w:rPr>
          <w:rFonts w:ascii="Arial" w:hAnsi="Arial" w:cs="Arial"/>
          <w:b/>
          <w:sz w:val="24"/>
          <w:szCs w:val="24"/>
        </w:rPr>
        <w:t>Fomento a la Prevención de riesgos y amenazas</w:t>
      </w:r>
    </w:p>
    <w:p w:rsidR="00BF7395" w:rsidRDefault="00BF7395" w:rsidP="00BF7395">
      <w:pPr>
        <w:spacing w:after="0" w:line="20" w:lineRule="atLeast"/>
        <w:jc w:val="both"/>
        <w:rPr>
          <w:rFonts w:ascii="Arial" w:hAnsi="Arial" w:cs="Arial"/>
          <w:b/>
          <w:sz w:val="24"/>
          <w:szCs w:val="24"/>
        </w:rPr>
      </w:pPr>
    </w:p>
    <w:p w:rsidR="001A6411" w:rsidRPr="00BF7395" w:rsidRDefault="00BF1701" w:rsidP="00BF7395">
      <w:pPr>
        <w:spacing w:after="0" w:line="20" w:lineRule="atLeast"/>
        <w:jc w:val="both"/>
        <w:rPr>
          <w:rFonts w:ascii="Arial" w:hAnsi="Arial" w:cs="Arial"/>
          <w:b/>
          <w:sz w:val="24"/>
        </w:rPr>
      </w:pPr>
      <w:r>
        <w:rPr>
          <w:rFonts w:ascii="Arial" w:hAnsi="Arial" w:cs="Arial"/>
          <w:b/>
          <w:sz w:val="24"/>
        </w:rPr>
        <w:t>5.</w:t>
      </w:r>
      <w:r w:rsidR="006773DC">
        <w:rPr>
          <w:rFonts w:ascii="Arial" w:hAnsi="Arial" w:cs="Arial"/>
          <w:b/>
          <w:sz w:val="24"/>
        </w:rPr>
        <w:t>3</w:t>
      </w:r>
      <w:r w:rsidR="00BF7395" w:rsidRPr="00BF7395">
        <w:rPr>
          <w:rFonts w:ascii="Arial" w:hAnsi="Arial" w:cs="Arial"/>
          <w:b/>
          <w:sz w:val="24"/>
        </w:rPr>
        <w:t>.</w:t>
      </w:r>
      <w:r w:rsidR="000F25E6" w:rsidRPr="00BF7395">
        <w:rPr>
          <w:rFonts w:ascii="Arial" w:hAnsi="Arial" w:cs="Arial"/>
          <w:b/>
          <w:sz w:val="24"/>
        </w:rPr>
        <w:t xml:space="preserve">5  </w:t>
      </w:r>
      <w:r w:rsidR="009F65D6" w:rsidRPr="00BF7395">
        <w:rPr>
          <w:rFonts w:ascii="Arial" w:hAnsi="Arial" w:cs="Arial"/>
          <w:b/>
          <w:sz w:val="24"/>
        </w:rPr>
        <w:t>SECTOR SERVICIOS DE AGUA POTABLE Y SANEAMIENTO BÀSICO Y OTROS SERVICIOS</w:t>
      </w:r>
    </w:p>
    <w:p w:rsidR="0080548F" w:rsidRPr="00BF7395" w:rsidRDefault="0080548F" w:rsidP="00BF7395">
      <w:pPr>
        <w:spacing w:after="0" w:line="20" w:lineRule="atLeast"/>
        <w:jc w:val="both"/>
        <w:rPr>
          <w:rFonts w:ascii="Arial" w:hAnsi="Arial" w:cs="Arial"/>
          <w:b/>
          <w:sz w:val="24"/>
        </w:rPr>
      </w:pPr>
    </w:p>
    <w:p w:rsidR="0086623B" w:rsidRDefault="001052BD" w:rsidP="001052BD">
      <w:pPr>
        <w:spacing w:after="0" w:line="20" w:lineRule="atLeast"/>
        <w:jc w:val="both"/>
        <w:rPr>
          <w:rFonts w:ascii="Arial" w:hAnsi="Arial" w:cs="Arial"/>
          <w:b/>
          <w:sz w:val="24"/>
        </w:rPr>
      </w:pPr>
      <w:r w:rsidRPr="00144B16">
        <w:rPr>
          <w:rFonts w:ascii="Arial" w:hAnsi="Arial" w:cs="Arial"/>
          <w:b/>
          <w:sz w:val="24"/>
        </w:rPr>
        <w:t xml:space="preserve">OBJETIVO SECTORIAL </w:t>
      </w:r>
    </w:p>
    <w:p w:rsidR="001052BD" w:rsidRPr="00144B16" w:rsidRDefault="001052BD" w:rsidP="001052BD">
      <w:pPr>
        <w:spacing w:after="0" w:line="20" w:lineRule="atLeast"/>
        <w:jc w:val="both"/>
        <w:rPr>
          <w:rFonts w:ascii="Arial" w:hAnsi="Arial" w:cs="Arial"/>
          <w:b/>
          <w:sz w:val="24"/>
        </w:rPr>
      </w:pPr>
    </w:p>
    <w:p w:rsidR="00144B16" w:rsidRPr="00150CA3" w:rsidRDefault="00144B16" w:rsidP="001052BD">
      <w:pPr>
        <w:spacing w:after="0" w:line="240" w:lineRule="auto"/>
        <w:jc w:val="both"/>
        <w:rPr>
          <w:rFonts w:ascii="Arial" w:hAnsi="Arial" w:cs="Arial"/>
          <w:sz w:val="24"/>
          <w:szCs w:val="24"/>
        </w:rPr>
      </w:pPr>
      <w:r w:rsidRPr="00150CA3">
        <w:rPr>
          <w:rFonts w:ascii="Arial" w:hAnsi="Arial" w:cs="Arial"/>
          <w:sz w:val="24"/>
          <w:szCs w:val="24"/>
        </w:rPr>
        <w:t>Proveer de servicios públicos básicos a la población, priorizando el suministro de agua potable, el saneamiento ambiental y gestionando recursos para la obtención de otros servicios como</w:t>
      </w:r>
      <w:r>
        <w:rPr>
          <w:rFonts w:ascii="Arial" w:hAnsi="Arial" w:cs="Arial"/>
          <w:sz w:val="24"/>
          <w:szCs w:val="24"/>
        </w:rPr>
        <w:t xml:space="preserve"> </w:t>
      </w:r>
      <w:r w:rsidRPr="00150CA3">
        <w:rPr>
          <w:rFonts w:ascii="Arial" w:hAnsi="Arial" w:cs="Arial"/>
          <w:sz w:val="24"/>
          <w:szCs w:val="24"/>
        </w:rPr>
        <w:t>gas domiciliario y energía eléctrica.</w:t>
      </w:r>
    </w:p>
    <w:p w:rsidR="00F41151" w:rsidRDefault="00F41151" w:rsidP="00BF7395">
      <w:pPr>
        <w:spacing w:after="0" w:line="20" w:lineRule="atLeast"/>
        <w:jc w:val="both"/>
        <w:rPr>
          <w:rFonts w:ascii="Arial" w:hAnsi="Arial" w:cs="Arial"/>
          <w:b/>
          <w:sz w:val="24"/>
          <w:szCs w:val="24"/>
        </w:rPr>
      </w:pPr>
    </w:p>
    <w:p w:rsidR="00BF7395" w:rsidRDefault="001052BD" w:rsidP="00BF7395">
      <w:pPr>
        <w:spacing w:after="0" w:line="20" w:lineRule="atLeast"/>
        <w:jc w:val="both"/>
        <w:rPr>
          <w:rFonts w:ascii="Arial" w:hAnsi="Arial" w:cs="Arial"/>
          <w:b/>
          <w:sz w:val="24"/>
          <w:szCs w:val="24"/>
        </w:rPr>
      </w:pPr>
      <w:r w:rsidRPr="00E12470">
        <w:rPr>
          <w:rFonts w:ascii="Arial" w:hAnsi="Arial" w:cs="Arial"/>
          <w:b/>
          <w:sz w:val="24"/>
          <w:szCs w:val="24"/>
        </w:rPr>
        <w:t>ESTRATEGIAS</w:t>
      </w:r>
    </w:p>
    <w:p w:rsidR="00BF7395" w:rsidRDefault="00144B16" w:rsidP="00BF7395">
      <w:pPr>
        <w:spacing w:after="0" w:line="20" w:lineRule="atLeast"/>
        <w:jc w:val="both"/>
        <w:rPr>
          <w:rFonts w:ascii="Arial" w:hAnsi="Arial" w:cs="Arial"/>
          <w:b/>
          <w:sz w:val="24"/>
          <w:szCs w:val="24"/>
        </w:rPr>
      </w:pPr>
      <w:r>
        <w:rPr>
          <w:rFonts w:ascii="Arial" w:hAnsi="Arial" w:cs="Arial"/>
          <w:b/>
          <w:sz w:val="24"/>
          <w:szCs w:val="24"/>
        </w:rPr>
        <w:t xml:space="preserve"> </w:t>
      </w:r>
    </w:p>
    <w:p w:rsidR="00BF7395" w:rsidRPr="003374A4" w:rsidRDefault="00BF7395" w:rsidP="00E55362">
      <w:pPr>
        <w:pStyle w:val="Prrafodelista"/>
        <w:numPr>
          <w:ilvl w:val="0"/>
          <w:numId w:val="27"/>
        </w:numPr>
        <w:spacing w:after="0" w:line="20" w:lineRule="atLeast"/>
        <w:jc w:val="both"/>
        <w:rPr>
          <w:rFonts w:ascii="Arial" w:hAnsi="Arial" w:cs="Arial"/>
          <w:sz w:val="24"/>
          <w:szCs w:val="24"/>
        </w:rPr>
      </w:pPr>
      <w:r w:rsidRPr="003374A4">
        <w:rPr>
          <w:rFonts w:ascii="Arial" w:hAnsi="Arial" w:cs="Arial"/>
          <w:sz w:val="24"/>
          <w:szCs w:val="24"/>
        </w:rPr>
        <w:t>Concientizar al gobierno departamental sobre la difícil situación de servicios básicos de acueducto y alcantarillado que tiene el municipio, para priorizar inversiones en el sector.</w:t>
      </w:r>
    </w:p>
    <w:p w:rsidR="00BF7395" w:rsidRDefault="00BF7395" w:rsidP="00E55362">
      <w:pPr>
        <w:pStyle w:val="Prrafodelista"/>
        <w:numPr>
          <w:ilvl w:val="0"/>
          <w:numId w:val="27"/>
        </w:numPr>
        <w:spacing w:after="0" w:line="20" w:lineRule="atLeast"/>
        <w:jc w:val="both"/>
        <w:rPr>
          <w:rFonts w:ascii="Arial" w:hAnsi="Arial" w:cs="Arial"/>
          <w:sz w:val="24"/>
          <w:szCs w:val="24"/>
        </w:rPr>
      </w:pPr>
      <w:r w:rsidRPr="003374A4">
        <w:rPr>
          <w:rFonts w:ascii="Arial" w:hAnsi="Arial" w:cs="Arial"/>
          <w:sz w:val="24"/>
          <w:szCs w:val="24"/>
        </w:rPr>
        <w:t>Diagnosticar y realizar proyectos enmarcados en el Plan departamental de aguas para aumentar coberturas en acueducto y alcantarillado</w:t>
      </w:r>
      <w:r>
        <w:rPr>
          <w:rFonts w:ascii="Arial" w:hAnsi="Arial" w:cs="Arial"/>
          <w:sz w:val="24"/>
          <w:szCs w:val="24"/>
        </w:rPr>
        <w:t>.</w:t>
      </w:r>
    </w:p>
    <w:p w:rsidR="00BF7395" w:rsidRPr="003374A4" w:rsidRDefault="00BF7395" w:rsidP="00E55362">
      <w:pPr>
        <w:pStyle w:val="Prrafodelista"/>
        <w:numPr>
          <w:ilvl w:val="0"/>
          <w:numId w:val="27"/>
        </w:numPr>
        <w:spacing w:after="0" w:line="20" w:lineRule="atLeast"/>
        <w:jc w:val="both"/>
        <w:rPr>
          <w:rFonts w:ascii="Arial" w:hAnsi="Arial" w:cs="Arial"/>
          <w:sz w:val="24"/>
          <w:szCs w:val="24"/>
        </w:rPr>
      </w:pPr>
      <w:r>
        <w:rPr>
          <w:rFonts w:ascii="Arial" w:hAnsi="Arial" w:cs="Arial"/>
          <w:sz w:val="24"/>
          <w:szCs w:val="24"/>
        </w:rPr>
        <w:t>Destinar recursos suficientes para la cofinanciación de obras de otros servicios como gas y energía eléctrica.</w:t>
      </w:r>
    </w:p>
    <w:p w:rsidR="00BF7395" w:rsidRDefault="00BF7395" w:rsidP="00BF7395">
      <w:pPr>
        <w:spacing w:after="0" w:line="20" w:lineRule="atLeast"/>
        <w:jc w:val="both"/>
        <w:rPr>
          <w:rFonts w:ascii="Arial" w:hAnsi="Arial" w:cs="Arial"/>
          <w:b/>
          <w:sz w:val="24"/>
          <w:szCs w:val="24"/>
        </w:rPr>
      </w:pPr>
    </w:p>
    <w:p w:rsidR="00BF7395" w:rsidRPr="00E12470" w:rsidRDefault="00BF7395" w:rsidP="00BF7395">
      <w:pPr>
        <w:spacing w:after="0" w:line="20" w:lineRule="atLeast"/>
        <w:jc w:val="both"/>
        <w:rPr>
          <w:rFonts w:ascii="Arial" w:hAnsi="Arial" w:cs="Arial"/>
          <w:b/>
          <w:sz w:val="24"/>
          <w:szCs w:val="24"/>
        </w:rPr>
      </w:pPr>
      <w:r w:rsidRPr="00E12470">
        <w:rPr>
          <w:rFonts w:ascii="Arial" w:hAnsi="Arial" w:cs="Arial"/>
          <w:b/>
          <w:sz w:val="24"/>
          <w:szCs w:val="24"/>
        </w:rPr>
        <w:t>METAS DE RESULTADO</w:t>
      </w:r>
    </w:p>
    <w:p w:rsidR="00BF7395" w:rsidRDefault="00BF7395" w:rsidP="00BF7395">
      <w:pPr>
        <w:spacing w:after="0" w:line="20" w:lineRule="atLeast"/>
        <w:jc w:val="both"/>
        <w:rPr>
          <w:rFonts w:ascii="Arial" w:hAnsi="Arial" w:cs="Arial"/>
          <w:b/>
          <w:sz w:val="24"/>
          <w:szCs w:val="24"/>
        </w:rPr>
      </w:pPr>
    </w:p>
    <w:p w:rsidR="00BF7395" w:rsidRPr="009B7171" w:rsidRDefault="00BF7395" w:rsidP="00E55362">
      <w:pPr>
        <w:pStyle w:val="Prrafodelista"/>
        <w:numPr>
          <w:ilvl w:val="0"/>
          <w:numId w:val="86"/>
        </w:numPr>
        <w:spacing w:after="0" w:line="20" w:lineRule="atLeast"/>
        <w:jc w:val="both"/>
        <w:rPr>
          <w:rFonts w:ascii="Arial" w:hAnsi="Arial" w:cs="Arial"/>
          <w:sz w:val="24"/>
          <w:szCs w:val="24"/>
        </w:rPr>
      </w:pPr>
      <w:r w:rsidRPr="009B7171">
        <w:rPr>
          <w:rFonts w:ascii="Arial" w:hAnsi="Arial" w:cs="Arial"/>
          <w:sz w:val="24"/>
          <w:szCs w:val="24"/>
        </w:rPr>
        <w:t>Aumentar la cobertura de acueducto en el sector rural del 31.66% al 44% durante el cuatrienio.</w:t>
      </w:r>
    </w:p>
    <w:p w:rsidR="00BF7395" w:rsidRDefault="00BF7395" w:rsidP="00E55362">
      <w:pPr>
        <w:pStyle w:val="Prrafodelista"/>
        <w:numPr>
          <w:ilvl w:val="0"/>
          <w:numId w:val="86"/>
        </w:numPr>
        <w:spacing w:after="0" w:line="20" w:lineRule="atLeast"/>
        <w:jc w:val="both"/>
        <w:rPr>
          <w:rFonts w:ascii="Arial" w:hAnsi="Arial" w:cs="Arial"/>
          <w:sz w:val="24"/>
          <w:szCs w:val="24"/>
        </w:rPr>
      </w:pPr>
      <w:r w:rsidRPr="009B7171">
        <w:rPr>
          <w:rFonts w:ascii="Arial" w:hAnsi="Arial" w:cs="Arial"/>
          <w:sz w:val="24"/>
          <w:szCs w:val="24"/>
        </w:rPr>
        <w:t>Aumentar la cobertura de alcantarillado rural del 6.39% al 15.0% durante el cuatrienio.</w:t>
      </w:r>
    </w:p>
    <w:p w:rsidR="00BF7395" w:rsidRDefault="00BF7395" w:rsidP="00E55362">
      <w:pPr>
        <w:pStyle w:val="Prrafodelista"/>
        <w:numPr>
          <w:ilvl w:val="0"/>
          <w:numId w:val="86"/>
        </w:numPr>
        <w:spacing w:after="0" w:line="20" w:lineRule="atLeast"/>
        <w:jc w:val="both"/>
        <w:rPr>
          <w:rFonts w:ascii="Arial" w:hAnsi="Arial" w:cs="Arial"/>
          <w:sz w:val="24"/>
          <w:szCs w:val="24"/>
        </w:rPr>
      </w:pPr>
      <w:r>
        <w:rPr>
          <w:rFonts w:ascii="Arial" w:hAnsi="Arial" w:cs="Arial"/>
          <w:sz w:val="24"/>
          <w:szCs w:val="24"/>
        </w:rPr>
        <w:t>Aumentar cobertura en energía eléctrica del 70.33% al 73% durante el período.</w:t>
      </w:r>
    </w:p>
    <w:p w:rsidR="00BF7395" w:rsidRDefault="00BF7395" w:rsidP="00E55362">
      <w:pPr>
        <w:pStyle w:val="Prrafodelista"/>
        <w:numPr>
          <w:ilvl w:val="0"/>
          <w:numId w:val="86"/>
        </w:numPr>
        <w:spacing w:after="0" w:line="20" w:lineRule="atLeast"/>
        <w:jc w:val="both"/>
        <w:rPr>
          <w:rFonts w:ascii="Arial" w:hAnsi="Arial" w:cs="Arial"/>
          <w:sz w:val="24"/>
          <w:szCs w:val="24"/>
        </w:rPr>
      </w:pPr>
      <w:r>
        <w:rPr>
          <w:rFonts w:ascii="Arial" w:hAnsi="Arial" w:cs="Arial"/>
          <w:sz w:val="24"/>
          <w:szCs w:val="24"/>
        </w:rPr>
        <w:t>Hacer gestión para lograr cobertura mínima del 50% en gas por red en el sector urbano durante el período.</w:t>
      </w:r>
    </w:p>
    <w:p w:rsidR="00BF7395" w:rsidRDefault="00BF7395" w:rsidP="00BF7395">
      <w:pPr>
        <w:spacing w:after="0" w:line="20" w:lineRule="atLeast"/>
        <w:jc w:val="both"/>
        <w:rPr>
          <w:rFonts w:ascii="Arial" w:hAnsi="Arial" w:cs="Arial"/>
          <w:b/>
          <w:sz w:val="24"/>
          <w:szCs w:val="24"/>
        </w:rPr>
      </w:pPr>
    </w:p>
    <w:p w:rsidR="007F38E7" w:rsidRPr="00E12470" w:rsidRDefault="007F38E7" w:rsidP="007F38E7">
      <w:pPr>
        <w:spacing w:after="0" w:line="20" w:lineRule="atLeast"/>
        <w:jc w:val="both"/>
        <w:rPr>
          <w:rFonts w:ascii="Arial" w:hAnsi="Arial" w:cs="Arial"/>
          <w:b/>
          <w:sz w:val="24"/>
          <w:szCs w:val="24"/>
        </w:rPr>
      </w:pPr>
      <w:r>
        <w:rPr>
          <w:rFonts w:ascii="Arial" w:hAnsi="Arial" w:cs="Arial"/>
          <w:b/>
          <w:sz w:val="24"/>
          <w:szCs w:val="24"/>
        </w:rPr>
        <w:t>INDICADORES</w:t>
      </w:r>
      <w:r w:rsidRPr="00E12470">
        <w:rPr>
          <w:rFonts w:ascii="Arial" w:hAnsi="Arial" w:cs="Arial"/>
          <w:b/>
          <w:sz w:val="24"/>
          <w:szCs w:val="24"/>
        </w:rPr>
        <w:t xml:space="preserve"> DE RESULTADO</w:t>
      </w:r>
    </w:p>
    <w:p w:rsidR="007F38E7" w:rsidRDefault="007F38E7" w:rsidP="007F38E7">
      <w:pPr>
        <w:spacing w:after="0" w:line="20" w:lineRule="atLeast"/>
        <w:jc w:val="both"/>
        <w:rPr>
          <w:rFonts w:ascii="Arial" w:hAnsi="Arial" w:cs="Arial"/>
          <w:b/>
          <w:sz w:val="24"/>
          <w:szCs w:val="24"/>
        </w:rPr>
      </w:pPr>
    </w:p>
    <w:p w:rsidR="007F38E7" w:rsidRDefault="007F38E7" w:rsidP="007F38E7">
      <w:pPr>
        <w:spacing w:after="0" w:line="20" w:lineRule="atLeast"/>
        <w:jc w:val="both"/>
        <w:rPr>
          <w:rFonts w:ascii="Arial" w:hAnsi="Arial" w:cs="Arial"/>
          <w:sz w:val="24"/>
          <w:szCs w:val="24"/>
        </w:rPr>
      </w:pPr>
      <w:r>
        <w:rPr>
          <w:rFonts w:ascii="Arial" w:hAnsi="Arial" w:cs="Arial"/>
          <w:sz w:val="24"/>
          <w:szCs w:val="24"/>
        </w:rPr>
        <w:t xml:space="preserve">Meta 1: % de </w:t>
      </w:r>
      <w:r w:rsidRPr="007F38E7">
        <w:rPr>
          <w:rFonts w:ascii="Arial" w:hAnsi="Arial" w:cs="Arial"/>
          <w:sz w:val="24"/>
          <w:szCs w:val="24"/>
        </w:rPr>
        <w:t>cobertura de acueducto en el sector rural</w:t>
      </w:r>
      <w:r>
        <w:rPr>
          <w:rFonts w:ascii="Arial" w:hAnsi="Arial" w:cs="Arial"/>
          <w:sz w:val="24"/>
          <w:szCs w:val="24"/>
        </w:rPr>
        <w:t>.</w:t>
      </w:r>
    </w:p>
    <w:p w:rsidR="007F38E7" w:rsidRDefault="007F38E7" w:rsidP="007F38E7">
      <w:pPr>
        <w:spacing w:after="0" w:line="20" w:lineRule="atLeast"/>
        <w:jc w:val="both"/>
        <w:rPr>
          <w:rFonts w:ascii="Arial" w:hAnsi="Arial" w:cs="Arial"/>
          <w:sz w:val="24"/>
          <w:szCs w:val="24"/>
        </w:rPr>
      </w:pPr>
      <w:r>
        <w:rPr>
          <w:rFonts w:ascii="Arial" w:hAnsi="Arial" w:cs="Arial"/>
          <w:sz w:val="24"/>
          <w:szCs w:val="24"/>
        </w:rPr>
        <w:t xml:space="preserve">Meta 2: % de cobertura de </w:t>
      </w:r>
      <w:r w:rsidRPr="009B7171">
        <w:rPr>
          <w:rFonts w:ascii="Arial" w:hAnsi="Arial" w:cs="Arial"/>
          <w:sz w:val="24"/>
          <w:szCs w:val="24"/>
        </w:rPr>
        <w:t>alcantarillado rural</w:t>
      </w:r>
    </w:p>
    <w:p w:rsidR="007F38E7" w:rsidRDefault="007F38E7" w:rsidP="007F38E7">
      <w:pPr>
        <w:spacing w:after="0" w:line="20" w:lineRule="atLeast"/>
        <w:jc w:val="both"/>
        <w:rPr>
          <w:rFonts w:ascii="Arial" w:hAnsi="Arial" w:cs="Arial"/>
          <w:sz w:val="24"/>
          <w:szCs w:val="24"/>
        </w:rPr>
      </w:pPr>
      <w:r>
        <w:rPr>
          <w:rFonts w:ascii="Arial" w:hAnsi="Arial" w:cs="Arial"/>
          <w:sz w:val="24"/>
          <w:szCs w:val="24"/>
        </w:rPr>
        <w:t>Meta 3: % de cobertura en energía eléctrica.</w:t>
      </w:r>
    </w:p>
    <w:p w:rsidR="007F38E7" w:rsidRPr="007F38E7" w:rsidRDefault="007F38E7" w:rsidP="007F38E7">
      <w:pPr>
        <w:spacing w:after="0" w:line="20" w:lineRule="atLeast"/>
        <w:jc w:val="both"/>
        <w:rPr>
          <w:rFonts w:ascii="Arial" w:hAnsi="Arial" w:cs="Arial"/>
          <w:sz w:val="24"/>
          <w:szCs w:val="24"/>
        </w:rPr>
      </w:pPr>
      <w:r>
        <w:rPr>
          <w:rFonts w:ascii="Arial" w:hAnsi="Arial" w:cs="Arial"/>
          <w:sz w:val="24"/>
          <w:szCs w:val="24"/>
        </w:rPr>
        <w:t xml:space="preserve">Meta 4: % de cobertura </w:t>
      </w:r>
      <w:r w:rsidRPr="007F38E7">
        <w:rPr>
          <w:rFonts w:ascii="Arial" w:hAnsi="Arial" w:cs="Arial"/>
          <w:sz w:val="24"/>
          <w:szCs w:val="24"/>
        </w:rPr>
        <w:t>en gas por red en el sector urbano</w:t>
      </w:r>
      <w:r>
        <w:rPr>
          <w:rFonts w:ascii="Arial" w:hAnsi="Arial" w:cs="Arial"/>
          <w:sz w:val="24"/>
          <w:szCs w:val="24"/>
        </w:rPr>
        <w:t>.</w:t>
      </w:r>
      <w:r w:rsidRPr="007F38E7">
        <w:rPr>
          <w:rFonts w:ascii="Arial" w:hAnsi="Arial" w:cs="Arial"/>
          <w:sz w:val="24"/>
          <w:szCs w:val="24"/>
        </w:rPr>
        <w:t xml:space="preserve"> </w:t>
      </w:r>
    </w:p>
    <w:p w:rsidR="007F38E7" w:rsidRDefault="007F38E7" w:rsidP="007F38E7">
      <w:pPr>
        <w:spacing w:after="0" w:line="20" w:lineRule="atLeast"/>
        <w:jc w:val="both"/>
        <w:rPr>
          <w:rFonts w:ascii="Arial" w:hAnsi="Arial" w:cs="Arial"/>
          <w:b/>
          <w:sz w:val="24"/>
          <w:szCs w:val="24"/>
        </w:rPr>
      </w:pPr>
    </w:p>
    <w:p w:rsidR="00144B16" w:rsidRDefault="00144B16" w:rsidP="00234ECE">
      <w:pPr>
        <w:spacing w:after="0" w:line="20" w:lineRule="atLeast"/>
        <w:jc w:val="both"/>
        <w:rPr>
          <w:rFonts w:ascii="Arial" w:hAnsi="Arial" w:cs="Arial"/>
          <w:b/>
          <w:color w:val="FF0000"/>
          <w:sz w:val="24"/>
        </w:rPr>
      </w:pPr>
    </w:p>
    <w:p w:rsidR="009F65D6" w:rsidRPr="00AE65C5" w:rsidRDefault="00234ECE" w:rsidP="00234ECE">
      <w:pPr>
        <w:spacing w:after="0" w:line="20" w:lineRule="atLeast"/>
        <w:jc w:val="both"/>
        <w:rPr>
          <w:rFonts w:ascii="Arial" w:hAnsi="Arial" w:cs="Arial"/>
          <w:b/>
          <w:sz w:val="24"/>
          <w:szCs w:val="24"/>
        </w:rPr>
      </w:pPr>
      <w:r>
        <w:rPr>
          <w:rFonts w:ascii="Arial" w:hAnsi="Arial" w:cs="Arial"/>
          <w:b/>
          <w:sz w:val="24"/>
          <w:szCs w:val="24"/>
        </w:rPr>
        <w:t>5.</w:t>
      </w:r>
      <w:r w:rsidR="006773DC">
        <w:rPr>
          <w:rFonts w:ascii="Arial" w:hAnsi="Arial" w:cs="Arial"/>
          <w:b/>
          <w:sz w:val="24"/>
          <w:szCs w:val="24"/>
        </w:rPr>
        <w:t>3</w:t>
      </w:r>
      <w:r w:rsidR="000F25E6" w:rsidRPr="00AE65C5">
        <w:rPr>
          <w:rFonts w:ascii="Arial" w:hAnsi="Arial" w:cs="Arial"/>
          <w:b/>
          <w:sz w:val="24"/>
          <w:szCs w:val="24"/>
        </w:rPr>
        <w:t xml:space="preserve">.5.1 </w:t>
      </w:r>
      <w:r w:rsidR="009F65D6" w:rsidRPr="00AE65C5">
        <w:rPr>
          <w:rFonts w:ascii="Arial" w:hAnsi="Arial" w:cs="Arial"/>
          <w:b/>
          <w:sz w:val="24"/>
          <w:szCs w:val="24"/>
        </w:rPr>
        <w:t>PROGRAMA</w:t>
      </w:r>
      <w:r w:rsidR="009F65D6" w:rsidRPr="00AE65C5">
        <w:rPr>
          <w:rFonts w:ascii="Arial" w:hAnsi="Arial" w:cs="Arial"/>
          <w:sz w:val="24"/>
          <w:szCs w:val="24"/>
        </w:rPr>
        <w:t xml:space="preserve">  </w:t>
      </w:r>
      <w:r w:rsidR="009F65D6" w:rsidRPr="00AE65C5">
        <w:rPr>
          <w:rFonts w:ascii="Arial" w:hAnsi="Arial" w:cs="Arial"/>
          <w:b/>
          <w:sz w:val="24"/>
          <w:szCs w:val="24"/>
        </w:rPr>
        <w:t>SERVICIOS PÚBLICOS PARA TODOS</w:t>
      </w:r>
    </w:p>
    <w:p w:rsidR="00AE65C5" w:rsidRPr="00AE65C5" w:rsidRDefault="00AE65C5" w:rsidP="00AE65C5">
      <w:pPr>
        <w:spacing w:after="0" w:line="20" w:lineRule="atLeast"/>
        <w:jc w:val="both"/>
        <w:rPr>
          <w:rFonts w:ascii="Arial" w:hAnsi="Arial" w:cs="Arial"/>
          <w:b/>
          <w:sz w:val="24"/>
          <w:szCs w:val="24"/>
        </w:rPr>
      </w:pPr>
    </w:p>
    <w:p w:rsidR="004E0437" w:rsidRPr="00AE65C5" w:rsidRDefault="001052BD" w:rsidP="00AE65C5">
      <w:pPr>
        <w:spacing w:after="0" w:line="20" w:lineRule="atLeast"/>
        <w:jc w:val="both"/>
        <w:rPr>
          <w:rFonts w:ascii="Arial" w:hAnsi="Arial" w:cs="Arial"/>
          <w:b/>
          <w:sz w:val="24"/>
          <w:szCs w:val="24"/>
        </w:rPr>
      </w:pPr>
      <w:r>
        <w:rPr>
          <w:rFonts w:ascii="Arial" w:hAnsi="Arial" w:cs="Arial"/>
          <w:b/>
          <w:sz w:val="24"/>
          <w:szCs w:val="24"/>
        </w:rPr>
        <w:t xml:space="preserve">OBJETIVO PROGRAMÁTICO </w:t>
      </w:r>
    </w:p>
    <w:p w:rsidR="00AE65C5" w:rsidRDefault="00AE65C5" w:rsidP="0080548F">
      <w:pPr>
        <w:autoSpaceDE w:val="0"/>
        <w:autoSpaceDN w:val="0"/>
        <w:adjustRightInd w:val="0"/>
        <w:spacing w:after="0" w:line="20" w:lineRule="atLeast"/>
        <w:jc w:val="both"/>
        <w:rPr>
          <w:rFonts w:ascii="Arial" w:hAnsi="Arial" w:cs="Arial"/>
          <w:sz w:val="24"/>
          <w:szCs w:val="24"/>
        </w:rPr>
      </w:pPr>
    </w:p>
    <w:p w:rsidR="001E4C01" w:rsidRPr="001E4C01" w:rsidRDefault="001E4C01" w:rsidP="0080548F">
      <w:pPr>
        <w:autoSpaceDE w:val="0"/>
        <w:autoSpaceDN w:val="0"/>
        <w:adjustRightInd w:val="0"/>
        <w:spacing w:after="0" w:line="20" w:lineRule="atLeast"/>
        <w:jc w:val="both"/>
        <w:rPr>
          <w:rFonts w:ascii="Arial" w:hAnsi="Arial" w:cs="Arial"/>
          <w:sz w:val="24"/>
          <w:szCs w:val="24"/>
        </w:rPr>
      </w:pPr>
      <w:r w:rsidRPr="001E4C01">
        <w:rPr>
          <w:rFonts w:ascii="Arial" w:hAnsi="Arial" w:cs="Arial"/>
          <w:sz w:val="24"/>
          <w:szCs w:val="24"/>
        </w:rPr>
        <w:t xml:space="preserve">Ampliar la cobertura y garantizar el mantenimiento y suministro de los servicios públicos esenciales. </w:t>
      </w:r>
    </w:p>
    <w:p w:rsidR="008C30F9" w:rsidRDefault="008C30F9" w:rsidP="0080548F">
      <w:pPr>
        <w:spacing w:line="20" w:lineRule="atLeast"/>
        <w:jc w:val="both"/>
        <w:rPr>
          <w:rFonts w:ascii="Arial" w:hAnsi="Arial" w:cs="Arial"/>
          <w:b/>
        </w:rPr>
      </w:pPr>
    </w:p>
    <w:p w:rsidR="00E12470" w:rsidRPr="00E12470" w:rsidRDefault="007F38E7" w:rsidP="0080548F">
      <w:pPr>
        <w:spacing w:after="0" w:line="20" w:lineRule="atLeast"/>
        <w:jc w:val="both"/>
        <w:rPr>
          <w:rFonts w:ascii="Arial" w:hAnsi="Arial" w:cs="Arial"/>
          <w:b/>
          <w:sz w:val="24"/>
          <w:szCs w:val="24"/>
        </w:rPr>
      </w:pPr>
      <w:r w:rsidRPr="00E12470">
        <w:rPr>
          <w:rFonts w:ascii="Arial" w:hAnsi="Arial" w:cs="Arial"/>
          <w:b/>
          <w:sz w:val="24"/>
          <w:szCs w:val="24"/>
        </w:rPr>
        <w:t>METAS DE PRODUCTO</w:t>
      </w:r>
    </w:p>
    <w:p w:rsidR="00E12470" w:rsidRDefault="00E12470" w:rsidP="0080548F">
      <w:pPr>
        <w:spacing w:line="20" w:lineRule="atLeast"/>
        <w:jc w:val="both"/>
        <w:rPr>
          <w:rFonts w:ascii="Arial" w:hAnsi="Arial" w:cs="Arial"/>
          <w:b/>
        </w:rPr>
      </w:pPr>
    </w:p>
    <w:p w:rsidR="00A1679C" w:rsidRDefault="00A1679C" w:rsidP="00E55362">
      <w:pPr>
        <w:pStyle w:val="Prrafodelista"/>
        <w:numPr>
          <w:ilvl w:val="0"/>
          <w:numId w:val="87"/>
        </w:numPr>
        <w:spacing w:line="20" w:lineRule="atLeast"/>
        <w:jc w:val="both"/>
        <w:rPr>
          <w:rFonts w:ascii="Arial" w:hAnsi="Arial" w:cs="Arial"/>
          <w:sz w:val="24"/>
          <w:szCs w:val="24"/>
        </w:rPr>
      </w:pPr>
      <w:r w:rsidRPr="006F1756">
        <w:rPr>
          <w:rFonts w:ascii="Arial" w:hAnsi="Arial" w:cs="Arial"/>
          <w:sz w:val="24"/>
          <w:szCs w:val="24"/>
        </w:rPr>
        <w:t xml:space="preserve">Dotar de servicios de acueducto a 200 </w:t>
      </w:r>
      <w:r w:rsidR="0086623B">
        <w:rPr>
          <w:rFonts w:ascii="Arial" w:hAnsi="Arial" w:cs="Arial"/>
          <w:sz w:val="24"/>
          <w:szCs w:val="24"/>
        </w:rPr>
        <w:t xml:space="preserve">familias doblemente colombianas </w:t>
      </w:r>
      <w:r w:rsidRPr="006F1756">
        <w:rPr>
          <w:rFonts w:ascii="Arial" w:hAnsi="Arial" w:cs="Arial"/>
          <w:sz w:val="24"/>
          <w:szCs w:val="24"/>
        </w:rPr>
        <w:t>durante el período.</w:t>
      </w:r>
    </w:p>
    <w:p w:rsidR="00A1679C" w:rsidRPr="006F1756" w:rsidRDefault="00A1679C" w:rsidP="00E55362">
      <w:pPr>
        <w:pStyle w:val="Prrafodelista"/>
        <w:numPr>
          <w:ilvl w:val="0"/>
          <w:numId w:val="87"/>
        </w:numPr>
        <w:spacing w:line="20" w:lineRule="atLeast"/>
        <w:jc w:val="both"/>
        <w:rPr>
          <w:rFonts w:ascii="Arial" w:hAnsi="Arial" w:cs="Arial"/>
          <w:sz w:val="24"/>
          <w:szCs w:val="24"/>
        </w:rPr>
      </w:pPr>
      <w:r w:rsidRPr="006F1756">
        <w:rPr>
          <w:rFonts w:ascii="Arial" w:hAnsi="Arial" w:cs="Arial"/>
          <w:sz w:val="24"/>
          <w:szCs w:val="24"/>
        </w:rPr>
        <w:t xml:space="preserve">Dotar de servicios de alcantarillado </w:t>
      </w:r>
      <w:r w:rsidR="006E1BD0">
        <w:rPr>
          <w:rFonts w:ascii="Arial" w:hAnsi="Arial" w:cs="Arial"/>
          <w:sz w:val="24"/>
          <w:szCs w:val="24"/>
        </w:rPr>
        <w:t xml:space="preserve">o sistemas alternativos para tratamiento de aguas residuales </w:t>
      </w:r>
      <w:r w:rsidRPr="006F1756">
        <w:rPr>
          <w:rFonts w:ascii="Arial" w:hAnsi="Arial" w:cs="Arial"/>
          <w:sz w:val="24"/>
          <w:szCs w:val="24"/>
        </w:rPr>
        <w:t>a por lo menos 200 familias localizadas en el sector rural del municipio durante el cuatrienio.</w:t>
      </w:r>
    </w:p>
    <w:p w:rsidR="00B03777" w:rsidRPr="006F1756" w:rsidRDefault="00B03777" w:rsidP="00E55362">
      <w:pPr>
        <w:pStyle w:val="Prrafodelista"/>
        <w:numPr>
          <w:ilvl w:val="0"/>
          <w:numId w:val="87"/>
        </w:numPr>
        <w:spacing w:line="20" w:lineRule="atLeast"/>
        <w:jc w:val="both"/>
        <w:rPr>
          <w:rFonts w:ascii="Arial" w:hAnsi="Arial" w:cs="Arial"/>
          <w:sz w:val="24"/>
          <w:szCs w:val="24"/>
        </w:rPr>
      </w:pPr>
      <w:r w:rsidRPr="006F1756">
        <w:rPr>
          <w:rFonts w:ascii="Arial" w:hAnsi="Arial" w:cs="Arial"/>
          <w:sz w:val="24"/>
          <w:szCs w:val="24"/>
        </w:rPr>
        <w:t>Dotar de servicios de energía eléctrica a 60 familias de los sectores urbano y rural del municipio.</w:t>
      </w:r>
    </w:p>
    <w:p w:rsidR="00234ECE" w:rsidRDefault="002B46EB" w:rsidP="00E55362">
      <w:pPr>
        <w:pStyle w:val="Prrafodelista"/>
        <w:numPr>
          <w:ilvl w:val="0"/>
          <w:numId w:val="87"/>
        </w:numPr>
        <w:spacing w:line="20" w:lineRule="atLeast"/>
        <w:jc w:val="both"/>
        <w:rPr>
          <w:rFonts w:ascii="Arial" w:hAnsi="Arial" w:cs="Arial"/>
          <w:sz w:val="24"/>
          <w:szCs w:val="24"/>
        </w:rPr>
      </w:pPr>
      <w:r>
        <w:rPr>
          <w:rFonts w:ascii="Arial" w:hAnsi="Arial" w:cs="Arial"/>
          <w:sz w:val="24"/>
          <w:szCs w:val="24"/>
        </w:rPr>
        <w:t>Gestionar que al</w:t>
      </w:r>
      <w:r w:rsidR="00FE011E" w:rsidRPr="006F1756">
        <w:rPr>
          <w:rFonts w:ascii="Arial" w:hAnsi="Arial" w:cs="Arial"/>
          <w:sz w:val="24"/>
          <w:szCs w:val="24"/>
        </w:rPr>
        <w:t xml:space="preserve"> menos </w:t>
      </w:r>
      <w:r w:rsidR="002C2E8E">
        <w:rPr>
          <w:rFonts w:ascii="Arial" w:hAnsi="Arial" w:cs="Arial"/>
          <w:sz w:val="24"/>
          <w:szCs w:val="24"/>
        </w:rPr>
        <w:t>2</w:t>
      </w:r>
      <w:r w:rsidR="00FE011E" w:rsidRPr="006F1756">
        <w:rPr>
          <w:rFonts w:ascii="Arial" w:hAnsi="Arial" w:cs="Arial"/>
          <w:sz w:val="24"/>
          <w:szCs w:val="24"/>
        </w:rPr>
        <w:t>7</w:t>
      </w:r>
      <w:r w:rsidR="002C2E8E">
        <w:rPr>
          <w:rFonts w:ascii="Arial" w:hAnsi="Arial" w:cs="Arial"/>
          <w:sz w:val="24"/>
          <w:szCs w:val="24"/>
        </w:rPr>
        <w:t>4</w:t>
      </w:r>
      <w:r w:rsidR="00FE011E" w:rsidRPr="006F1756">
        <w:rPr>
          <w:rFonts w:ascii="Arial" w:hAnsi="Arial" w:cs="Arial"/>
          <w:sz w:val="24"/>
          <w:szCs w:val="24"/>
        </w:rPr>
        <w:t xml:space="preserve"> familias del casco urbano disfrut</w:t>
      </w:r>
      <w:r w:rsidR="006D4A1E">
        <w:rPr>
          <w:rFonts w:ascii="Arial" w:hAnsi="Arial" w:cs="Arial"/>
          <w:sz w:val="24"/>
          <w:szCs w:val="24"/>
        </w:rPr>
        <w:t>e</w:t>
      </w:r>
      <w:r w:rsidR="00FE011E" w:rsidRPr="006F1756">
        <w:rPr>
          <w:rFonts w:ascii="Arial" w:hAnsi="Arial" w:cs="Arial"/>
          <w:sz w:val="24"/>
          <w:szCs w:val="24"/>
        </w:rPr>
        <w:t xml:space="preserve"> del servicio de gas domiciliario antes de finalizar el período de gobierno.</w:t>
      </w:r>
    </w:p>
    <w:p w:rsidR="00AB2C56" w:rsidRDefault="00AB2C56" w:rsidP="00AB2C56">
      <w:pPr>
        <w:pStyle w:val="Prrafodelista"/>
        <w:rPr>
          <w:rFonts w:ascii="Arial" w:hAnsi="Arial" w:cs="Arial"/>
          <w:sz w:val="24"/>
          <w:szCs w:val="24"/>
        </w:rPr>
      </w:pPr>
    </w:p>
    <w:p w:rsidR="007F38E7" w:rsidRPr="00E12470" w:rsidRDefault="007F38E7" w:rsidP="007F38E7">
      <w:pPr>
        <w:spacing w:after="0" w:line="20" w:lineRule="atLeast"/>
        <w:jc w:val="both"/>
        <w:rPr>
          <w:rFonts w:ascii="Arial" w:hAnsi="Arial" w:cs="Arial"/>
          <w:b/>
          <w:sz w:val="24"/>
          <w:szCs w:val="24"/>
        </w:rPr>
      </w:pPr>
      <w:r>
        <w:rPr>
          <w:rFonts w:ascii="Arial" w:hAnsi="Arial" w:cs="Arial"/>
          <w:b/>
          <w:sz w:val="24"/>
          <w:szCs w:val="24"/>
        </w:rPr>
        <w:t>INDICADORES</w:t>
      </w:r>
      <w:r w:rsidRPr="00E12470">
        <w:rPr>
          <w:rFonts w:ascii="Arial" w:hAnsi="Arial" w:cs="Arial"/>
          <w:b/>
          <w:sz w:val="24"/>
          <w:szCs w:val="24"/>
        </w:rPr>
        <w:t xml:space="preserve"> DE PRODUCTO</w:t>
      </w:r>
    </w:p>
    <w:p w:rsidR="007F38E7" w:rsidRDefault="007F38E7" w:rsidP="007F38E7">
      <w:pPr>
        <w:spacing w:line="20" w:lineRule="atLeast"/>
        <w:jc w:val="both"/>
        <w:rPr>
          <w:rFonts w:ascii="Arial" w:hAnsi="Arial" w:cs="Arial"/>
          <w:b/>
        </w:rPr>
      </w:pPr>
    </w:p>
    <w:p w:rsidR="007F38E7" w:rsidRDefault="007F38E7" w:rsidP="007F38E7">
      <w:pPr>
        <w:spacing w:after="0" w:line="20" w:lineRule="atLeast"/>
        <w:jc w:val="both"/>
        <w:rPr>
          <w:rFonts w:ascii="Arial" w:hAnsi="Arial" w:cs="Arial"/>
          <w:sz w:val="24"/>
          <w:szCs w:val="24"/>
        </w:rPr>
      </w:pPr>
      <w:r>
        <w:rPr>
          <w:rFonts w:ascii="Arial" w:hAnsi="Arial" w:cs="Arial"/>
          <w:sz w:val="24"/>
          <w:szCs w:val="24"/>
        </w:rPr>
        <w:t>Meta 1: No. de familias dotas de acueducto/ Familias a beneficiar.</w:t>
      </w:r>
    </w:p>
    <w:p w:rsidR="007F38E7" w:rsidRDefault="007F38E7" w:rsidP="007F38E7">
      <w:pPr>
        <w:spacing w:after="0" w:line="20" w:lineRule="atLeast"/>
        <w:jc w:val="both"/>
        <w:rPr>
          <w:rFonts w:ascii="Arial" w:hAnsi="Arial" w:cs="Arial"/>
          <w:sz w:val="24"/>
          <w:szCs w:val="24"/>
        </w:rPr>
      </w:pPr>
      <w:r>
        <w:rPr>
          <w:rFonts w:ascii="Arial" w:hAnsi="Arial" w:cs="Arial"/>
          <w:sz w:val="24"/>
          <w:szCs w:val="24"/>
        </w:rPr>
        <w:t>Meta 2: No. de familias dotadas de servicio de alcantarillado/ No. de familias a beneficiar durante el cuatrienio</w:t>
      </w:r>
    </w:p>
    <w:p w:rsidR="007F38E7" w:rsidRPr="007F38E7" w:rsidRDefault="007F38E7" w:rsidP="007F38E7">
      <w:pPr>
        <w:spacing w:after="0" w:line="20" w:lineRule="atLeast"/>
        <w:jc w:val="both"/>
        <w:rPr>
          <w:rFonts w:ascii="Arial" w:hAnsi="Arial" w:cs="Arial"/>
          <w:sz w:val="24"/>
          <w:szCs w:val="24"/>
        </w:rPr>
      </w:pPr>
      <w:r>
        <w:rPr>
          <w:rFonts w:ascii="Arial" w:hAnsi="Arial" w:cs="Arial"/>
          <w:sz w:val="24"/>
          <w:szCs w:val="24"/>
        </w:rPr>
        <w:t>Meta 3: No. de familias dotadas con servicio de</w:t>
      </w:r>
      <w:r w:rsidRPr="007F38E7">
        <w:rPr>
          <w:rFonts w:ascii="Arial" w:hAnsi="Arial" w:cs="Arial"/>
          <w:sz w:val="24"/>
          <w:szCs w:val="24"/>
        </w:rPr>
        <w:t xml:space="preserve"> energía eléctrica</w:t>
      </w:r>
      <w:r>
        <w:rPr>
          <w:rFonts w:ascii="Arial" w:hAnsi="Arial" w:cs="Arial"/>
          <w:sz w:val="24"/>
          <w:szCs w:val="24"/>
        </w:rPr>
        <w:t>/ No. de familias a beneficiar</w:t>
      </w:r>
    </w:p>
    <w:p w:rsidR="007F38E7" w:rsidRPr="007F38E7" w:rsidRDefault="007F38E7" w:rsidP="007F38E7">
      <w:pPr>
        <w:spacing w:after="0" w:line="20" w:lineRule="atLeast"/>
        <w:jc w:val="both"/>
        <w:rPr>
          <w:rFonts w:ascii="Arial" w:hAnsi="Arial" w:cs="Arial"/>
          <w:sz w:val="24"/>
          <w:szCs w:val="24"/>
        </w:rPr>
      </w:pPr>
      <w:r>
        <w:rPr>
          <w:rFonts w:ascii="Arial" w:hAnsi="Arial" w:cs="Arial"/>
          <w:sz w:val="24"/>
          <w:szCs w:val="24"/>
        </w:rPr>
        <w:t xml:space="preserve">Meta 4: No de familias beneficiadas con </w:t>
      </w:r>
      <w:r w:rsidRPr="007F38E7">
        <w:rPr>
          <w:rFonts w:ascii="Arial" w:hAnsi="Arial" w:cs="Arial"/>
          <w:sz w:val="24"/>
          <w:szCs w:val="24"/>
        </w:rPr>
        <w:t>servicio de gas domiciliario</w:t>
      </w:r>
      <w:r>
        <w:rPr>
          <w:rFonts w:ascii="Arial" w:hAnsi="Arial" w:cs="Arial"/>
          <w:sz w:val="24"/>
          <w:szCs w:val="24"/>
        </w:rPr>
        <w:t>/ No. de familias a beneficiar.</w:t>
      </w:r>
    </w:p>
    <w:p w:rsidR="007F38E7" w:rsidRPr="00AB2C56" w:rsidRDefault="007F38E7" w:rsidP="007F38E7">
      <w:pPr>
        <w:pStyle w:val="Prrafodelista"/>
        <w:spacing w:after="0"/>
        <w:ind w:left="0"/>
        <w:rPr>
          <w:rFonts w:ascii="Arial" w:hAnsi="Arial" w:cs="Arial"/>
          <w:sz w:val="24"/>
          <w:szCs w:val="24"/>
        </w:rPr>
      </w:pPr>
    </w:p>
    <w:p w:rsidR="009F65D6" w:rsidRPr="00AE65C5" w:rsidRDefault="000F25E6" w:rsidP="0080548F">
      <w:pPr>
        <w:autoSpaceDE w:val="0"/>
        <w:autoSpaceDN w:val="0"/>
        <w:adjustRightInd w:val="0"/>
        <w:spacing w:after="0" w:line="20" w:lineRule="atLeast"/>
        <w:jc w:val="both"/>
        <w:rPr>
          <w:rFonts w:ascii="Arial" w:hAnsi="Arial" w:cs="Arial"/>
          <w:b/>
          <w:sz w:val="24"/>
          <w:szCs w:val="24"/>
        </w:rPr>
      </w:pPr>
      <w:r w:rsidRPr="00AE65C5">
        <w:rPr>
          <w:rFonts w:ascii="Arial" w:hAnsi="Arial" w:cs="Arial"/>
          <w:b/>
          <w:sz w:val="24"/>
          <w:szCs w:val="24"/>
        </w:rPr>
        <w:t>PROYECTOS</w:t>
      </w:r>
    </w:p>
    <w:p w:rsidR="0086623B" w:rsidRPr="00AE65C5" w:rsidRDefault="0086623B" w:rsidP="0080548F">
      <w:pPr>
        <w:autoSpaceDE w:val="0"/>
        <w:autoSpaceDN w:val="0"/>
        <w:adjustRightInd w:val="0"/>
        <w:spacing w:after="0" w:line="20" w:lineRule="atLeast"/>
        <w:jc w:val="both"/>
        <w:rPr>
          <w:rFonts w:ascii="Arial" w:hAnsi="Arial" w:cs="Arial"/>
          <w:b/>
          <w:sz w:val="24"/>
          <w:szCs w:val="24"/>
        </w:rPr>
      </w:pPr>
    </w:p>
    <w:p w:rsidR="009F65D6" w:rsidRPr="00AE65C5" w:rsidRDefault="003C73A6" w:rsidP="00A55A62">
      <w:pPr>
        <w:pStyle w:val="Prrafodelista"/>
        <w:numPr>
          <w:ilvl w:val="0"/>
          <w:numId w:val="13"/>
        </w:numPr>
        <w:spacing w:line="20" w:lineRule="atLeast"/>
        <w:jc w:val="both"/>
        <w:rPr>
          <w:rFonts w:ascii="Arial" w:hAnsi="Arial" w:cs="Arial"/>
          <w:b/>
          <w:sz w:val="24"/>
          <w:szCs w:val="24"/>
        </w:rPr>
      </w:pPr>
      <w:r w:rsidRPr="00AE65C5">
        <w:rPr>
          <w:rFonts w:ascii="Arial" w:hAnsi="Arial" w:cs="Arial"/>
          <w:b/>
          <w:sz w:val="24"/>
          <w:szCs w:val="24"/>
        </w:rPr>
        <w:t xml:space="preserve">Implementación </w:t>
      </w:r>
      <w:r w:rsidR="00863A69">
        <w:rPr>
          <w:rFonts w:ascii="Arial" w:hAnsi="Arial" w:cs="Arial"/>
          <w:b/>
          <w:sz w:val="24"/>
          <w:szCs w:val="24"/>
        </w:rPr>
        <w:t xml:space="preserve">y cofinanciación </w:t>
      </w:r>
      <w:r w:rsidRPr="00AE65C5">
        <w:rPr>
          <w:rFonts w:ascii="Arial" w:hAnsi="Arial" w:cs="Arial"/>
          <w:b/>
          <w:sz w:val="24"/>
          <w:szCs w:val="24"/>
        </w:rPr>
        <w:t>del Plan D</w:t>
      </w:r>
      <w:r w:rsidR="009F65D6" w:rsidRPr="00AE65C5">
        <w:rPr>
          <w:rFonts w:ascii="Arial" w:hAnsi="Arial" w:cs="Arial"/>
          <w:b/>
          <w:sz w:val="24"/>
          <w:szCs w:val="24"/>
        </w:rPr>
        <w:t xml:space="preserve">epartamental de </w:t>
      </w:r>
      <w:r w:rsidRPr="00AE65C5">
        <w:rPr>
          <w:rFonts w:ascii="Arial" w:hAnsi="Arial" w:cs="Arial"/>
          <w:b/>
          <w:sz w:val="24"/>
          <w:szCs w:val="24"/>
        </w:rPr>
        <w:t>A</w:t>
      </w:r>
      <w:r w:rsidR="009F65D6" w:rsidRPr="00AE65C5">
        <w:rPr>
          <w:rFonts w:ascii="Arial" w:hAnsi="Arial" w:cs="Arial"/>
          <w:b/>
          <w:sz w:val="24"/>
          <w:szCs w:val="24"/>
        </w:rPr>
        <w:t xml:space="preserve">gua </w:t>
      </w:r>
    </w:p>
    <w:p w:rsidR="009F65D6" w:rsidRPr="00AE65C5" w:rsidRDefault="009F65D6" w:rsidP="00A55A62">
      <w:pPr>
        <w:pStyle w:val="Prrafodelista"/>
        <w:numPr>
          <w:ilvl w:val="0"/>
          <w:numId w:val="13"/>
        </w:numPr>
        <w:spacing w:line="20" w:lineRule="atLeast"/>
        <w:jc w:val="both"/>
        <w:rPr>
          <w:rFonts w:ascii="Arial" w:hAnsi="Arial" w:cs="Arial"/>
          <w:b/>
          <w:sz w:val="24"/>
          <w:szCs w:val="24"/>
        </w:rPr>
      </w:pPr>
      <w:r w:rsidRPr="00AE65C5">
        <w:rPr>
          <w:rFonts w:ascii="Arial" w:hAnsi="Arial" w:cs="Arial"/>
          <w:b/>
          <w:sz w:val="24"/>
          <w:szCs w:val="24"/>
        </w:rPr>
        <w:t xml:space="preserve">Ampliación, construcción y mantenimiento de  acueducto, alcantarillado y aseo </w:t>
      </w:r>
    </w:p>
    <w:p w:rsidR="009F65D6" w:rsidRPr="00AE65C5" w:rsidRDefault="009307F1" w:rsidP="00A55A62">
      <w:pPr>
        <w:pStyle w:val="Prrafodelista"/>
        <w:numPr>
          <w:ilvl w:val="0"/>
          <w:numId w:val="13"/>
        </w:numPr>
        <w:spacing w:line="20" w:lineRule="atLeast"/>
        <w:jc w:val="both"/>
        <w:rPr>
          <w:rFonts w:ascii="Arial" w:hAnsi="Arial" w:cs="Arial"/>
          <w:b/>
          <w:sz w:val="24"/>
          <w:szCs w:val="24"/>
        </w:rPr>
      </w:pPr>
      <w:r w:rsidRPr="00AE65C5">
        <w:rPr>
          <w:rFonts w:ascii="Arial" w:hAnsi="Arial" w:cs="Arial"/>
          <w:b/>
          <w:sz w:val="24"/>
          <w:szCs w:val="24"/>
        </w:rPr>
        <w:t>Ampliación, construcción y mantenimiento de  alumbrado público, y redes de e</w:t>
      </w:r>
      <w:r w:rsidR="009F65D6" w:rsidRPr="00AE65C5">
        <w:rPr>
          <w:rFonts w:ascii="Arial" w:hAnsi="Arial" w:cs="Arial"/>
          <w:b/>
          <w:sz w:val="24"/>
          <w:szCs w:val="24"/>
        </w:rPr>
        <w:t xml:space="preserve">lectrificación rural </w:t>
      </w:r>
      <w:r w:rsidR="00335FD4" w:rsidRPr="00AE65C5">
        <w:rPr>
          <w:rFonts w:ascii="Arial" w:hAnsi="Arial" w:cs="Arial"/>
          <w:b/>
          <w:sz w:val="24"/>
          <w:szCs w:val="24"/>
        </w:rPr>
        <w:t>y urbana.</w:t>
      </w:r>
    </w:p>
    <w:p w:rsidR="00BF1701" w:rsidRDefault="009307F1" w:rsidP="00A55A62">
      <w:pPr>
        <w:pStyle w:val="Prrafodelista"/>
        <w:numPr>
          <w:ilvl w:val="0"/>
          <w:numId w:val="13"/>
        </w:numPr>
        <w:spacing w:line="20" w:lineRule="atLeast"/>
        <w:jc w:val="both"/>
        <w:rPr>
          <w:rFonts w:ascii="Arial" w:hAnsi="Arial" w:cs="Arial"/>
          <w:b/>
          <w:sz w:val="24"/>
          <w:szCs w:val="24"/>
        </w:rPr>
      </w:pPr>
      <w:r w:rsidRPr="00AE65C5">
        <w:rPr>
          <w:rFonts w:ascii="Arial" w:hAnsi="Arial" w:cs="Arial"/>
          <w:b/>
          <w:sz w:val="24"/>
          <w:szCs w:val="24"/>
        </w:rPr>
        <w:t>Ampliación, construcción y mantenimiento de o</w:t>
      </w:r>
      <w:r w:rsidR="009F65D6" w:rsidRPr="00AE65C5">
        <w:rPr>
          <w:rFonts w:ascii="Arial" w:hAnsi="Arial" w:cs="Arial"/>
          <w:b/>
          <w:sz w:val="24"/>
          <w:szCs w:val="24"/>
        </w:rPr>
        <w:t>tros servicios</w:t>
      </w:r>
      <w:r w:rsidR="00F20EAA" w:rsidRPr="00AE65C5">
        <w:rPr>
          <w:rFonts w:ascii="Arial" w:hAnsi="Arial" w:cs="Arial"/>
          <w:b/>
          <w:sz w:val="24"/>
          <w:szCs w:val="24"/>
        </w:rPr>
        <w:t xml:space="preserve"> públicos.</w:t>
      </w:r>
    </w:p>
    <w:p w:rsidR="00BF1701" w:rsidRDefault="00BF1701" w:rsidP="00BF1701">
      <w:pPr>
        <w:pStyle w:val="Prrafodelista"/>
        <w:spacing w:line="20" w:lineRule="atLeast"/>
        <w:ind w:left="1770"/>
        <w:jc w:val="both"/>
        <w:rPr>
          <w:rFonts w:ascii="Arial" w:hAnsi="Arial" w:cs="Arial"/>
          <w:b/>
          <w:sz w:val="24"/>
          <w:szCs w:val="24"/>
        </w:rPr>
      </w:pPr>
    </w:p>
    <w:p w:rsidR="009F65D6" w:rsidRPr="00AE65C5" w:rsidRDefault="009F65D6" w:rsidP="00BF1701">
      <w:pPr>
        <w:pStyle w:val="Prrafodelista"/>
        <w:spacing w:line="20" w:lineRule="atLeast"/>
        <w:ind w:left="1770"/>
        <w:jc w:val="both"/>
        <w:rPr>
          <w:rFonts w:ascii="Arial" w:hAnsi="Arial" w:cs="Arial"/>
          <w:b/>
          <w:sz w:val="24"/>
          <w:szCs w:val="24"/>
        </w:rPr>
      </w:pPr>
      <w:r w:rsidRPr="00AE65C5">
        <w:rPr>
          <w:rFonts w:ascii="Arial" w:hAnsi="Arial" w:cs="Arial"/>
          <w:b/>
          <w:sz w:val="24"/>
          <w:szCs w:val="24"/>
        </w:rPr>
        <w:t xml:space="preserve"> </w:t>
      </w:r>
    </w:p>
    <w:p w:rsidR="009F65D6" w:rsidRPr="00144B16" w:rsidRDefault="002D2607" w:rsidP="00E55362">
      <w:pPr>
        <w:pStyle w:val="Prrafodelista"/>
        <w:numPr>
          <w:ilvl w:val="1"/>
          <w:numId w:val="94"/>
        </w:numPr>
        <w:spacing w:after="0" w:line="20" w:lineRule="atLeast"/>
        <w:rPr>
          <w:rFonts w:ascii="Arial" w:hAnsi="Arial" w:cs="Arial"/>
          <w:b/>
          <w:sz w:val="24"/>
          <w:szCs w:val="28"/>
        </w:rPr>
      </w:pPr>
      <w:r w:rsidRPr="00144B16">
        <w:rPr>
          <w:rFonts w:ascii="Arial" w:hAnsi="Arial" w:cs="Arial"/>
          <w:b/>
          <w:sz w:val="24"/>
          <w:szCs w:val="28"/>
        </w:rPr>
        <w:t xml:space="preserve">DIMENSIÓN </w:t>
      </w:r>
      <w:r w:rsidR="004E0437" w:rsidRPr="00144B16">
        <w:rPr>
          <w:rFonts w:ascii="Arial" w:hAnsi="Arial" w:cs="Arial"/>
          <w:b/>
          <w:sz w:val="24"/>
          <w:szCs w:val="28"/>
        </w:rPr>
        <w:t>DESARROLLO ECONÓMICO PARA TODOS</w:t>
      </w:r>
    </w:p>
    <w:p w:rsidR="00754D7F" w:rsidRPr="00754D7F" w:rsidRDefault="00754D7F" w:rsidP="00754D7F">
      <w:pPr>
        <w:spacing w:after="0" w:line="20" w:lineRule="atLeast"/>
        <w:rPr>
          <w:rFonts w:ascii="Arial" w:hAnsi="Arial" w:cs="Arial"/>
          <w:b/>
          <w:color w:val="FF0000"/>
          <w:sz w:val="28"/>
          <w:szCs w:val="28"/>
        </w:rPr>
      </w:pPr>
    </w:p>
    <w:p w:rsidR="00754D7F" w:rsidRPr="002104F5" w:rsidRDefault="001052BD" w:rsidP="00754D7F">
      <w:pPr>
        <w:spacing w:after="0" w:line="20" w:lineRule="atLeast"/>
        <w:rPr>
          <w:rFonts w:ascii="Arial" w:hAnsi="Arial" w:cs="Arial"/>
          <w:b/>
          <w:sz w:val="24"/>
          <w:szCs w:val="28"/>
        </w:rPr>
      </w:pPr>
      <w:r w:rsidRPr="002104F5">
        <w:rPr>
          <w:rFonts w:ascii="Arial" w:hAnsi="Arial" w:cs="Arial"/>
          <w:b/>
          <w:sz w:val="24"/>
          <w:szCs w:val="28"/>
        </w:rPr>
        <w:t xml:space="preserve">OBJETIVO ESTRATÉGICO </w:t>
      </w:r>
    </w:p>
    <w:p w:rsidR="00144B16" w:rsidRDefault="00144B16" w:rsidP="00754D7F">
      <w:pPr>
        <w:spacing w:after="0" w:line="20" w:lineRule="atLeast"/>
        <w:rPr>
          <w:rFonts w:ascii="Arial" w:hAnsi="Arial" w:cs="Arial"/>
          <w:b/>
          <w:sz w:val="24"/>
          <w:szCs w:val="28"/>
        </w:rPr>
      </w:pPr>
    </w:p>
    <w:p w:rsidR="00144B16" w:rsidRPr="005320D1" w:rsidRDefault="005320D1" w:rsidP="005320D1">
      <w:pPr>
        <w:spacing w:after="0" w:line="20" w:lineRule="atLeast"/>
        <w:jc w:val="both"/>
        <w:rPr>
          <w:rFonts w:ascii="Arial" w:hAnsi="Arial" w:cs="Arial"/>
          <w:sz w:val="24"/>
          <w:szCs w:val="28"/>
        </w:rPr>
      </w:pPr>
      <w:r w:rsidRPr="005320D1">
        <w:rPr>
          <w:rFonts w:ascii="Arial" w:hAnsi="Arial" w:cs="Arial"/>
          <w:sz w:val="24"/>
          <w:szCs w:val="28"/>
        </w:rPr>
        <w:t xml:space="preserve">Aumentar la productividad y competitividad de la economía y propender porque los beneficios obtenidos se distribuyan de forma equitativa con el fin de mejorar la calidad de vida de los doblemente Colombianos. </w:t>
      </w:r>
    </w:p>
    <w:p w:rsidR="00AE65C5" w:rsidRPr="00AE65C5" w:rsidRDefault="00AE65C5" w:rsidP="00AE65C5">
      <w:pPr>
        <w:spacing w:after="0" w:line="20" w:lineRule="atLeast"/>
        <w:jc w:val="center"/>
        <w:rPr>
          <w:rFonts w:ascii="Arial" w:hAnsi="Arial" w:cs="Arial"/>
          <w:b/>
          <w:sz w:val="28"/>
          <w:szCs w:val="28"/>
        </w:rPr>
      </w:pPr>
    </w:p>
    <w:p w:rsidR="00B920C3" w:rsidRPr="00BF1701" w:rsidRDefault="00B920C3" w:rsidP="00E55362">
      <w:pPr>
        <w:pStyle w:val="Prrafodelista"/>
        <w:numPr>
          <w:ilvl w:val="2"/>
          <w:numId w:val="94"/>
        </w:numPr>
        <w:spacing w:after="0" w:line="20" w:lineRule="atLeast"/>
        <w:jc w:val="both"/>
        <w:rPr>
          <w:rFonts w:ascii="Arial" w:hAnsi="Arial" w:cs="Arial"/>
          <w:b/>
          <w:sz w:val="24"/>
          <w:szCs w:val="24"/>
        </w:rPr>
      </w:pPr>
      <w:r w:rsidRPr="00BF1701">
        <w:rPr>
          <w:rFonts w:ascii="Arial" w:hAnsi="Arial" w:cs="Arial"/>
          <w:b/>
          <w:sz w:val="24"/>
          <w:szCs w:val="24"/>
        </w:rPr>
        <w:t>SECTOR EMPLEO Y DESARROLLO ECONÓMICO</w:t>
      </w:r>
    </w:p>
    <w:p w:rsidR="00BF1701" w:rsidRDefault="00BF1701" w:rsidP="00BF1701">
      <w:pPr>
        <w:pStyle w:val="Prrafodelista"/>
        <w:spacing w:after="0" w:line="20" w:lineRule="atLeast"/>
        <w:jc w:val="both"/>
        <w:rPr>
          <w:rFonts w:ascii="Arial" w:hAnsi="Arial" w:cs="Arial"/>
          <w:b/>
        </w:rPr>
      </w:pPr>
    </w:p>
    <w:p w:rsidR="00754D7F" w:rsidRDefault="001052BD" w:rsidP="00BF1701">
      <w:pPr>
        <w:spacing w:after="0" w:line="240" w:lineRule="auto"/>
        <w:rPr>
          <w:rFonts w:ascii="Arial" w:hAnsi="Arial" w:cs="Arial"/>
          <w:b/>
          <w:sz w:val="24"/>
        </w:rPr>
      </w:pPr>
      <w:r w:rsidRPr="00144B16">
        <w:rPr>
          <w:rFonts w:ascii="Arial" w:hAnsi="Arial" w:cs="Arial"/>
          <w:b/>
          <w:sz w:val="24"/>
        </w:rPr>
        <w:t xml:space="preserve">OBJETIVO SECTORIAL </w:t>
      </w:r>
    </w:p>
    <w:p w:rsidR="00144B16" w:rsidRDefault="00144B16" w:rsidP="00754D7F">
      <w:pPr>
        <w:spacing w:after="0" w:line="240" w:lineRule="auto"/>
        <w:rPr>
          <w:rFonts w:ascii="Arial" w:hAnsi="Arial" w:cs="Arial"/>
          <w:b/>
          <w:sz w:val="24"/>
        </w:rPr>
      </w:pPr>
    </w:p>
    <w:p w:rsidR="00144B16" w:rsidRPr="00A36A0A" w:rsidRDefault="00144B16" w:rsidP="00144B16">
      <w:pPr>
        <w:autoSpaceDE w:val="0"/>
        <w:autoSpaceDN w:val="0"/>
        <w:adjustRightInd w:val="0"/>
        <w:spacing w:after="0" w:line="240" w:lineRule="auto"/>
        <w:jc w:val="both"/>
        <w:rPr>
          <w:rFonts w:ascii="Arial" w:hAnsi="Arial" w:cs="Arial"/>
          <w:sz w:val="24"/>
          <w:szCs w:val="24"/>
        </w:rPr>
      </w:pPr>
      <w:r>
        <w:rPr>
          <w:rFonts w:ascii="Arial" w:hAnsi="Arial" w:cs="Arial"/>
          <w:sz w:val="24"/>
          <w:szCs w:val="24"/>
        </w:rPr>
        <w:t>Propiciar  fuentes de empleo</w:t>
      </w:r>
      <w:r w:rsidRPr="00A36A0A">
        <w:rPr>
          <w:rFonts w:ascii="Arial" w:hAnsi="Arial" w:cs="Arial"/>
          <w:sz w:val="24"/>
          <w:szCs w:val="24"/>
        </w:rPr>
        <w:t xml:space="preserve"> en el municipio, a través de</w:t>
      </w:r>
      <w:r>
        <w:rPr>
          <w:rFonts w:ascii="Arial" w:hAnsi="Arial" w:cs="Arial"/>
          <w:sz w:val="24"/>
          <w:szCs w:val="24"/>
        </w:rPr>
        <w:t>l</w:t>
      </w:r>
      <w:r w:rsidRPr="00A36A0A">
        <w:rPr>
          <w:rFonts w:ascii="Arial" w:hAnsi="Arial" w:cs="Arial"/>
          <w:sz w:val="24"/>
          <w:szCs w:val="24"/>
        </w:rPr>
        <w:t xml:space="preserve"> fomento de la cultura del emprendimiento y la coordinación de políticas públicas encaminadas a dinamizar la economía local, jalonando los procesos de productividad y competitividad de la localidad.</w:t>
      </w:r>
    </w:p>
    <w:p w:rsidR="00754D7F" w:rsidRPr="00754D7F" w:rsidRDefault="00754D7F" w:rsidP="00754D7F">
      <w:pPr>
        <w:spacing w:after="0" w:line="240" w:lineRule="auto"/>
        <w:rPr>
          <w:rFonts w:ascii="Arial" w:hAnsi="Arial" w:cs="Arial"/>
          <w:b/>
          <w:color w:val="FF0000"/>
        </w:rPr>
      </w:pPr>
    </w:p>
    <w:p w:rsidR="00754D7F" w:rsidRDefault="001052BD" w:rsidP="00754D7F">
      <w:pPr>
        <w:spacing w:after="0" w:line="240" w:lineRule="auto"/>
        <w:jc w:val="both"/>
        <w:rPr>
          <w:rFonts w:ascii="Arial" w:hAnsi="Arial" w:cs="Arial"/>
          <w:b/>
          <w:sz w:val="24"/>
          <w:szCs w:val="24"/>
        </w:rPr>
      </w:pPr>
      <w:r w:rsidRPr="00AE65C5">
        <w:rPr>
          <w:rFonts w:ascii="Arial" w:hAnsi="Arial" w:cs="Arial"/>
          <w:b/>
          <w:sz w:val="24"/>
          <w:szCs w:val="24"/>
        </w:rPr>
        <w:t>ESTRATEGIAS</w:t>
      </w:r>
      <w:r>
        <w:rPr>
          <w:rFonts w:ascii="Arial" w:hAnsi="Arial" w:cs="Arial"/>
          <w:b/>
          <w:sz w:val="24"/>
          <w:szCs w:val="24"/>
        </w:rPr>
        <w:t xml:space="preserve"> </w:t>
      </w:r>
    </w:p>
    <w:p w:rsidR="00754D7F" w:rsidRPr="00AE65C5" w:rsidRDefault="00754D7F" w:rsidP="00754D7F">
      <w:pPr>
        <w:spacing w:after="0" w:line="240" w:lineRule="auto"/>
        <w:jc w:val="both"/>
        <w:rPr>
          <w:rFonts w:ascii="Arial" w:hAnsi="Arial" w:cs="Arial"/>
          <w:b/>
          <w:sz w:val="24"/>
          <w:szCs w:val="24"/>
        </w:rPr>
      </w:pPr>
    </w:p>
    <w:p w:rsidR="00754D7F" w:rsidRPr="006F1756" w:rsidRDefault="00754D7F" w:rsidP="00E55362">
      <w:pPr>
        <w:pStyle w:val="Prrafodelista"/>
        <w:numPr>
          <w:ilvl w:val="0"/>
          <w:numId w:val="30"/>
        </w:numPr>
        <w:autoSpaceDE w:val="0"/>
        <w:autoSpaceDN w:val="0"/>
        <w:adjustRightInd w:val="0"/>
        <w:spacing w:after="0" w:line="240" w:lineRule="auto"/>
        <w:ind w:left="284" w:hanging="284"/>
        <w:rPr>
          <w:rFonts w:ascii="Arial" w:hAnsi="Arial" w:cs="Arial"/>
          <w:sz w:val="24"/>
          <w:szCs w:val="24"/>
        </w:rPr>
      </w:pPr>
      <w:r w:rsidRPr="006F1756">
        <w:rPr>
          <w:rFonts w:ascii="Arial" w:hAnsi="Arial" w:cs="Arial"/>
          <w:sz w:val="24"/>
          <w:szCs w:val="24"/>
        </w:rPr>
        <w:t>Promoción desde el sistema educativo, en sus diferentes fases y en general en la sociedad, de la cultura del emprendimiento.</w:t>
      </w:r>
    </w:p>
    <w:p w:rsidR="00754D7F" w:rsidRPr="006F1756" w:rsidRDefault="00754D7F" w:rsidP="00E55362">
      <w:pPr>
        <w:pStyle w:val="Prrafodelista"/>
        <w:numPr>
          <w:ilvl w:val="0"/>
          <w:numId w:val="30"/>
        </w:numPr>
        <w:autoSpaceDE w:val="0"/>
        <w:autoSpaceDN w:val="0"/>
        <w:adjustRightInd w:val="0"/>
        <w:spacing w:after="0" w:line="240" w:lineRule="auto"/>
        <w:ind w:left="284" w:hanging="284"/>
        <w:rPr>
          <w:rFonts w:ascii="Arial" w:hAnsi="Arial" w:cs="Arial"/>
          <w:sz w:val="24"/>
          <w:szCs w:val="24"/>
        </w:rPr>
      </w:pPr>
      <w:r w:rsidRPr="006F1756">
        <w:rPr>
          <w:rFonts w:ascii="Arial" w:hAnsi="Arial" w:cs="Arial"/>
          <w:sz w:val="24"/>
          <w:szCs w:val="24"/>
        </w:rPr>
        <w:t>Desarrollo de nodos de incubación para nuevas empresas de baja, mediana y alta tecnología, en sectores estratégicos de la economía, por medio de diferentes mecanismos como las incubadoras, Centros de Desarrollo Zonal en las zonas con menores oportunidades, entre otros.</w:t>
      </w:r>
    </w:p>
    <w:p w:rsidR="00754D7F" w:rsidRPr="006F1756" w:rsidRDefault="00754D7F" w:rsidP="00E55362">
      <w:pPr>
        <w:pStyle w:val="Prrafodelista"/>
        <w:numPr>
          <w:ilvl w:val="0"/>
          <w:numId w:val="30"/>
        </w:numPr>
        <w:autoSpaceDE w:val="0"/>
        <w:autoSpaceDN w:val="0"/>
        <w:adjustRightInd w:val="0"/>
        <w:spacing w:after="0" w:line="240" w:lineRule="auto"/>
        <w:ind w:left="284" w:hanging="284"/>
        <w:rPr>
          <w:rFonts w:ascii="Arial" w:hAnsi="Arial" w:cs="Arial"/>
          <w:sz w:val="24"/>
          <w:szCs w:val="24"/>
        </w:rPr>
      </w:pPr>
      <w:r w:rsidRPr="006F1756">
        <w:rPr>
          <w:rFonts w:ascii="Arial" w:hAnsi="Arial" w:cs="Arial"/>
          <w:sz w:val="24"/>
          <w:szCs w:val="24"/>
        </w:rPr>
        <w:t>Poner a disposición de los doblemente colombianos diversos mecanismos para la financiación de la operación empresarial y otros no financieros, como capacitación, asesoría y asistencia técnica con apoyo de entidades que aporten capital semilla, microcréditos y créditos para innovadores.</w:t>
      </w:r>
    </w:p>
    <w:p w:rsidR="00754D7F" w:rsidRDefault="00754D7F" w:rsidP="00E55362">
      <w:pPr>
        <w:pStyle w:val="Prrafodelista"/>
        <w:numPr>
          <w:ilvl w:val="0"/>
          <w:numId w:val="30"/>
        </w:numPr>
        <w:autoSpaceDE w:val="0"/>
        <w:autoSpaceDN w:val="0"/>
        <w:adjustRightInd w:val="0"/>
        <w:spacing w:after="0" w:line="240" w:lineRule="auto"/>
        <w:ind w:left="284" w:hanging="284"/>
        <w:rPr>
          <w:rFonts w:ascii="Arial" w:hAnsi="Arial" w:cs="Arial"/>
          <w:sz w:val="24"/>
          <w:szCs w:val="24"/>
        </w:rPr>
      </w:pPr>
      <w:r w:rsidRPr="006F1756">
        <w:rPr>
          <w:rFonts w:ascii="Arial" w:hAnsi="Arial" w:cs="Arial"/>
          <w:sz w:val="24"/>
          <w:szCs w:val="24"/>
        </w:rPr>
        <w:t>Desarrollo de programas especiales de formación para el trabajo en áreas que permitan mayor probabilidad de acceso al empleo y al autoempleo en la fase de la inserción laboral.</w:t>
      </w:r>
    </w:p>
    <w:p w:rsidR="00E65A83" w:rsidRDefault="00E65A83" w:rsidP="00E55362">
      <w:pPr>
        <w:pStyle w:val="Prrafodelista"/>
        <w:numPr>
          <w:ilvl w:val="0"/>
          <w:numId w:val="30"/>
        </w:numPr>
        <w:autoSpaceDE w:val="0"/>
        <w:autoSpaceDN w:val="0"/>
        <w:adjustRightInd w:val="0"/>
        <w:spacing w:after="0" w:line="240" w:lineRule="auto"/>
        <w:jc w:val="both"/>
        <w:rPr>
          <w:rFonts w:ascii="Arial" w:hAnsi="Arial" w:cs="Arial"/>
          <w:sz w:val="24"/>
          <w:szCs w:val="24"/>
        </w:rPr>
      </w:pPr>
      <w:r w:rsidRPr="006F1756">
        <w:rPr>
          <w:rFonts w:ascii="Arial" w:hAnsi="Arial" w:cs="Arial"/>
          <w:sz w:val="24"/>
          <w:szCs w:val="24"/>
        </w:rPr>
        <w:t>Articulación de la economía rural a cadenas productivas de diverso tipo que les permitan generar valor agregado, desarrollo de la agroindustria y promoción de la asociatividad entre los productores</w:t>
      </w:r>
      <w:r>
        <w:rPr>
          <w:rFonts w:ascii="Arial" w:hAnsi="Arial" w:cs="Arial"/>
          <w:sz w:val="24"/>
          <w:szCs w:val="24"/>
        </w:rPr>
        <w:t>.</w:t>
      </w:r>
    </w:p>
    <w:p w:rsidR="00E65A83" w:rsidRPr="004F52C9" w:rsidRDefault="00E65A83" w:rsidP="00E55362">
      <w:pPr>
        <w:pStyle w:val="Prrafodelista"/>
        <w:numPr>
          <w:ilvl w:val="0"/>
          <w:numId w:val="30"/>
        </w:numPr>
        <w:spacing w:line="240" w:lineRule="auto"/>
        <w:jc w:val="both"/>
        <w:rPr>
          <w:rFonts w:ascii="Tahoma" w:eastAsia="Calibri" w:hAnsi="Tahoma" w:cs="Tahoma"/>
          <w:sz w:val="24"/>
          <w:szCs w:val="24"/>
        </w:rPr>
      </w:pPr>
      <w:r w:rsidRPr="004F52C9">
        <w:rPr>
          <w:rFonts w:ascii="Tahoma" w:eastAsia="Calibri" w:hAnsi="Tahoma" w:cs="Tahoma"/>
          <w:sz w:val="24"/>
          <w:szCs w:val="24"/>
        </w:rPr>
        <w:t xml:space="preserve">Ajustar y fortalecer la implementación de </w:t>
      </w:r>
      <w:smartTag w:uri="urn:schemas-microsoft-com:office:smarttags" w:element="PersonName">
        <w:smartTagPr>
          <w:attr w:name="ProductID" w:val="la Agenda Interna"/>
        </w:smartTagPr>
        <w:r w:rsidRPr="004F52C9">
          <w:rPr>
            <w:rFonts w:ascii="Tahoma" w:eastAsia="Calibri" w:hAnsi="Tahoma" w:cs="Tahoma"/>
            <w:sz w:val="24"/>
            <w:szCs w:val="24"/>
          </w:rPr>
          <w:t>la Agenda Interna</w:t>
        </w:r>
      </w:smartTag>
      <w:r w:rsidRPr="004F52C9">
        <w:rPr>
          <w:rFonts w:ascii="Tahoma" w:eastAsia="Calibri" w:hAnsi="Tahoma" w:cs="Tahoma"/>
          <w:sz w:val="24"/>
          <w:szCs w:val="24"/>
        </w:rPr>
        <w:t xml:space="preserve"> de Productividad y Competitividad.</w:t>
      </w:r>
    </w:p>
    <w:p w:rsidR="00E65A83" w:rsidRPr="006F1756" w:rsidRDefault="00E65A83" w:rsidP="00E65A83">
      <w:pPr>
        <w:pStyle w:val="Prrafodelista"/>
        <w:autoSpaceDE w:val="0"/>
        <w:autoSpaceDN w:val="0"/>
        <w:adjustRightInd w:val="0"/>
        <w:spacing w:after="0" w:line="240" w:lineRule="auto"/>
        <w:ind w:left="284"/>
        <w:rPr>
          <w:rFonts w:ascii="Arial" w:hAnsi="Arial" w:cs="Arial"/>
          <w:sz w:val="24"/>
          <w:szCs w:val="24"/>
        </w:rPr>
      </w:pPr>
    </w:p>
    <w:p w:rsidR="00754D7F" w:rsidRDefault="00754D7F" w:rsidP="00754D7F">
      <w:pPr>
        <w:autoSpaceDE w:val="0"/>
        <w:autoSpaceDN w:val="0"/>
        <w:adjustRightInd w:val="0"/>
        <w:spacing w:after="0" w:line="240" w:lineRule="auto"/>
        <w:rPr>
          <w:rFonts w:ascii="Arial" w:hAnsi="Arial" w:cs="Arial"/>
          <w:sz w:val="24"/>
          <w:szCs w:val="24"/>
        </w:rPr>
      </w:pPr>
    </w:p>
    <w:p w:rsidR="00754D7F" w:rsidRPr="00F6089D" w:rsidRDefault="00F63130" w:rsidP="00754D7F">
      <w:pPr>
        <w:autoSpaceDE w:val="0"/>
        <w:autoSpaceDN w:val="0"/>
        <w:adjustRightInd w:val="0"/>
        <w:spacing w:after="0" w:line="240" w:lineRule="auto"/>
        <w:rPr>
          <w:rFonts w:ascii="Arial" w:hAnsi="Arial" w:cs="Arial"/>
          <w:b/>
          <w:sz w:val="24"/>
          <w:szCs w:val="24"/>
        </w:rPr>
      </w:pPr>
      <w:r w:rsidRPr="00F6089D">
        <w:rPr>
          <w:rFonts w:ascii="Arial" w:hAnsi="Arial" w:cs="Arial"/>
          <w:b/>
          <w:sz w:val="24"/>
          <w:szCs w:val="24"/>
        </w:rPr>
        <w:t>METAS DE RESULTADO</w:t>
      </w:r>
    </w:p>
    <w:p w:rsidR="00754D7F" w:rsidRDefault="00754D7F" w:rsidP="00754D7F">
      <w:pPr>
        <w:autoSpaceDE w:val="0"/>
        <w:autoSpaceDN w:val="0"/>
        <w:adjustRightInd w:val="0"/>
        <w:spacing w:after="0" w:line="240" w:lineRule="auto"/>
        <w:rPr>
          <w:rFonts w:ascii="Arial" w:hAnsi="Arial" w:cs="Arial"/>
          <w:sz w:val="24"/>
          <w:szCs w:val="24"/>
        </w:rPr>
      </w:pPr>
    </w:p>
    <w:p w:rsidR="00754D7F" w:rsidRPr="00F63130" w:rsidRDefault="00754D7F" w:rsidP="00E55362">
      <w:pPr>
        <w:pStyle w:val="Prrafodelista"/>
        <w:numPr>
          <w:ilvl w:val="1"/>
          <w:numId w:val="68"/>
        </w:numPr>
        <w:tabs>
          <w:tab w:val="clear" w:pos="1440"/>
          <w:tab w:val="num" w:pos="709"/>
        </w:tabs>
        <w:autoSpaceDE w:val="0"/>
        <w:autoSpaceDN w:val="0"/>
        <w:adjustRightInd w:val="0"/>
        <w:spacing w:after="0" w:line="240" w:lineRule="auto"/>
        <w:ind w:left="709" w:hanging="709"/>
        <w:jc w:val="both"/>
        <w:rPr>
          <w:rFonts w:ascii="Arial" w:hAnsi="Arial" w:cs="Arial"/>
          <w:sz w:val="24"/>
          <w:szCs w:val="24"/>
        </w:rPr>
      </w:pPr>
      <w:r w:rsidRPr="00F63130">
        <w:rPr>
          <w:rFonts w:ascii="Arial" w:hAnsi="Arial" w:cs="Arial"/>
          <w:sz w:val="24"/>
          <w:szCs w:val="24"/>
        </w:rPr>
        <w:t>Identificación del 100% de los establecimientos que realizan actividades económicas en el municipio.</w:t>
      </w:r>
    </w:p>
    <w:p w:rsidR="00754D7F" w:rsidRPr="00E65A83" w:rsidRDefault="00754D7F" w:rsidP="00E55362">
      <w:pPr>
        <w:pStyle w:val="Prrafodelista"/>
        <w:numPr>
          <w:ilvl w:val="1"/>
          <w:numId w:val="68"/>
        </w:numPr>
        <w:tabs>
          <w:tab w:val="clear" w:pos="1440"/>
          <w:tab w:val="num" w:pos="709"/>
        </w:tabs>
        <w:autoSpaceDE w:val="0"/>
        <w:autoSpaceDN w:val="0"/>
        <w:adjustRightInd w:val="0"/>
        <w:spacing w:after="0" w:line="240" w:lineRule="auto"/>
        <w:ind w:left="709" w:hanging="709"/>
        <w:jc w:val="both"/>
        <w:rPr>
          <w:rFonts w:ascii="Arial" w:hAnsi="Arial" w:cs="Arial"/>
          <w:sz w:val="24"/>
          <w:szCs w:val="24"/>
        </w:rPr>
      </w:pPr>
      <w:r w:rsidRPr="00E65A83">
        <w:rPr>
          <w:rFonts w:ascii="Arial" w:hAnsi="Arial" w:cs="Arial"/>
          <w:sz w:val="24"/>
          <w:szCs w:val="24"/>
        </w:rPr>
        <w:t>Apoyo o capacitación al 100% de los establecimientos del municipio sobre emprendimiento y desarrollo empresarial.</w:t>
      </w:r>
    </w:p>
    <w:p w:rsidR="00754D7F" w:rsidRPr="00E65A83" w:rsidRDefault="00754D7F" w:rsidP="00E55362">
      <w:pPr>
        <w:pStyle w:val="Prrafodelista"/>
        <w:numPr>
          <w:ilvl w:val="1"/>
          <w:numId w:val="68"/>
        </w:numPr>
        <w:tabs>
          <w:tab w:val="clear" w:pos="1440"/>
          <w:tab w:val="num" w:pos="709"/>
        </w:tabs>
        <w:autoSpaceDE w:val="0"/>
        <w:autoSpaceDN w:val="0"/>
        <w:adjustRightInd w:val="0"/>
        <w:spacing w:after="0" w:line="240" w:lineRule="auto"/>
        <w:ind w:left="709" w:hanging="709"/>
        <w:jc w:val="both"/>
        <w:rPr>
          <w:rFonts w:ascii="Arial" w:hAnsi="Arial" w:cs="Arial"/>
          <w:sz w:val="24"/>
          <w:szCs w:val="24"/>
        </w:rPr>
      </w:pPr>
      <w:r w:rsidRPr="00E65A83">
        <w:rPr>
          <w:rFonts w:ascii="Arial" w:hAnsi="Arial" w:cs="Arial"/>
          <w:sz w:val="24"/>
          <w:szCs w:val="24"/>
        </w:rPr>
        <w:t>10% de la población juvenil del municipio en edad laboral (18 a 26 años) vinculados a programas de emprendimiento y desarrollo empresarial durante el cuatrienio.</w:t>
      </w:r>
    </w:p>
    <w:p w:rsidR="00754D7F" w:rsidRPr="00E65A83" w:rsidRDefault="00754D7F" w:rsidP="00E55362">
      <w:pPr>
        <w:pStyle w:val="Prrafodelista"/>
        <w:numPr>
          <w:ilvl w:val="1"/>
          <w:numId w:val="68"/>
        </w:numPr>
        <w:tabs>
          <w:tab w:val="clear" w:pos="1440"/>
          <w:tab w:val="num" w:pos="709"/>
        </w:tabs>
        <w:autoSpaceDE w:val="0"/>
        <w:autoSpaceDN w:val="0"/>
        <w:adjustRightInd w:val="0"/>
        <w:spacing w:after="0" w:line="240" w:lineRule="auto"/>
        <w:ind w:left="709" w:hanging="709"/>
        <w:jc w:val="both"/>
        <w:rPr>
          <w:rFonts w:ascii="Arial" w:hAnsi="Arial" w:cs="Arial"/>
          <w:sz w:val="24"/>
          <w:szCs w:val="24"/>
        </w:rPr>
      </w:pPr>
      <w:r w:rsidRPr="00E65A83">
        <w:rPr>
          <w:rFonts w:ascii="Arial" w:hAnsi="Arial" w:cs="Arial"/>
          <w:sz w:val="24"/>
          <w:szCs w:val="24"/>
        </w:rPr>
        <w:t>5% de la población femenina en edad productiva, capacitadas y vinculada a programas de desarrollo empresarial durante el período.</w:t>
      </w:r>
    </w:p>
    <w:p w:rsidR="00E65A83" w:rsidRDefault="00E65A83" w:rsidP="00E55362">
      <w:pPr>
        <w:pStyle w:val="Prrafodelista"/>
        <w:numPr>
          <w:ilvl w:val="1"/>
          <w:numId w:val="68"/>
        </w:numPr>
        <w:tabs>
          <w:tab w:val="clear" w:pos="1440"/>
          <w:tab w:val="num" w:pos="709"/>
        </w:tabs>
        <w:autoSpaceDE w:val="0"/>
        <w:autoSpaceDN w:val="0"/>
        <w:adjustRightInd w:val="0"/>
        <w:spacing w:after="0" w:line="240" w:lineRule="auto"/>
        <w:ind w:left="709" w:hanging="709"/>
        <w:jc w:val="both"/>
        <w:rPr>
          <w:rFonts w:ascii="Arial" w:hAnsi="Arial" w:cs="Arial"/>
          <w:sz w:val="24"/>
          <w:szCs w:val="24"/>
        </w:rPr>
      </w:pPr>
      <w:r w:rsidRPr="005A623D">
        <w:rPr>
          <w:rFonts w:ascii="Arial" w:hAnsi="Arial" w:cs="Arial"/>
          <w:sz w:val="24"/>
          <w:szCs w:val="24"/>
        </w:rPr>
        <w:t>Incrementar en el 10% la producción anual de plátano intercalado, café y caña panelera en el municipio, con respecto a la producción del año 2006.</w:t>
      </w:r>
    </w:p>
    <w:p w:rsidR="00E65A83" w:rsidRDefault="00E65A83" w:rsidP="00E55362">
      <w:pPr>
        <w:pStyle w:val="Prrafodelista"/>
        <w:numPr>
          <w:ilvl w:val="1"/>
          <w:numId w:val="68"/>
        </w:numPr>
        <w:tabs>
          <w:tab w:val="clear" w:pos="1440"/>
          <w:tab w:val="num" w:pos="709"/>
        </w:tabs>
        <w:autoSpaceDE w:val="0"/>
        <w:autoSpaceDN w:val="0"/>
        <w:adjustRightInd w:val="0"/>
        <w:spacing w:after="0" w:line="240" w:lineRule="auto"/>
        <w:ind w:left="709" w:hanging="709"/>
        <w:jc w:val="both"/>
        <w:rPr>
          <w:rFonts w:ascii="Arial" w:hAnsi="Arial" w:cs="Arial"/>
          <w:sz w:val="24"/>
          <w:szCs w:val="24"/>
        </w:rPr>
      </w:pPr>
      <w:r w:rsidRPr="005A623D">
        <w:rPr>
          <w:rFonts w:ascii="Arial" w:hAnsi="Arial" w:cs="Arial"/>
          <w:sz w:val="24"/>
          <w:szCs w:val="24"/>
        </w:rPr>
        <w:t>Aumentar en el 1</w:t>
      </w:r>
      <w:r>
        <w:rPr>
          <w:rFonts w:ascii="Arial" w:hAnsi="Arial" w:cs="Arial"/>
          <w:sz w:val="24"/>
          <w:szCs w:val="24"/>
        </w:rPr>
        <w:t>0</w:t>
      </w:r>
      <w:r w:rsidRPr="005A623D">
        <w:rPr>
          <w:rFonts w:ascii="Arial" w:hAnsi="Arial" w:cs="Arial"/>
          <w:sz w:val="24"/>
          <w:szCs w:val="24"/>
        </w:rPr>
        <w:t xml:space="preserve">% la producción anual de frutas como la cholupa, maracuyá, granadilla, </w:t>
      </w:r>
      <w:r>
        <w:rPr>
          <w:rFonts w:ascii="Arial" w:hAnsi="Arial" w:cs="Arial"/>
          <w:sz w:val="24"/>
          <w:szCs w:val="24"/>
        </w:rPr>
        <w:t xml:space="preserve">mora, </w:t>
      </w:r>
      <w:r w:rsidRPr="005A623D">
        <w:rPr>
          <w:rFonts w:ascii="Arial" w:hAnsi="Arial" w:cs="Arial"/>
          <w:sz w:val="24"/>
          <w:szCs w:val="24"/>
        </w:rPr>
        <w:t>lulo y papaya en el municipio, con respecto a la producción del año 2006.</w:t>
      </w:r>
    </w:p>
    <w:p w:rsidR="00E65A83" w:rsidRDefault="00E65A83" w:rsidP="00E55362">
      <w:pPr>
        <w:pStyle w:val="Prrafodelista"/>
        <w:numPr>
          <w:ilvl w:val="1"/>
          <w:numId w:val="68"/>
        </w:numPr>
        <w:tabs>
          <w:tab w:val="clear" w:pos="1440"/>
          <w:tab w:val="num" w:pos="709"/>
        </w:tabs>
        <w:autoSpaceDE w:val="0"/>
        <w:autoSpaceDN w:val="0"/>
        <w:adjustRightInd w:val="0"/>
        <w:spacing w:after="0" w:line="240" w:lineRule="auto"/>
        <w:ind w:left="709" w:hanging="709"/>
        <w:jc w:val="both"/>
        <w:rPr>
          <w:rFonts w:ascii="Arial" w:hAnsi="Arial" w:cs="Arial"/>
          <w:sz w:val="24"/>
          <w:szCs w:val="24"/>
        </w:rPr>
      </w:pPr>
      <w:r>
        <w:rPr>
          <w:rFonts w:ascii="Arial" w:hAnsi="Arial" w:cs="Arial"/>
          <w:sz w:val="24"/>
          <w:szCs w:val="24"/>
        </w:rPr>
        <w:t>Aumentar en e</w:t>
      </w:r>
      <w:r w:rsidR="004926B7">
        <w:rPr>
          <w:rFonts w:ascii="Arial" w:hAnsi="Arial" w:cs="Arial"/>
          <w:sz w:val="24"/>
          <w:szCs w:val="24"/>
        </w:rPr>
        <w:t>l 7% el inventario de ganado bov</w:t>
      </w:r>
      <w:r>
        <w:rPr>
          <w:rFonts w:ascii="Arial" w:hAnsi="Arial" w:cs="Arial"/>
          <w:sz w:val="24"/>
          <w:szCs w:val="24"/>
        </w:rPr>
        <w:t>ino en el municipio con respecto al año 2006.</w:t>
      </w:r>
    </w:p>
    <w:p w:rsidR="00E65A83" w:rsidRDefault="00E65A83" w:rsidP="00E55362">
      <w:pPr>
        <w:pStyle w:val="Prrafodelista"/>
        <w:numPr>
          <w:ilvl w:val="1"/>
          <w:numId w:val="68"/>
        </w:numPr>
        <w:tabs>
          <w:tab w:val="clear" w:pos="1440"/>
          <w:tab w:val="num" w:pos="709"/>
        </w:tabs>
        <w:autoSpaceDE w:val="0"/>
        <w:autoSpaceDN w:val="0"/>
        <w:adjustRightInd w:val="0"/>
        <w:spacing w:after="0" w:line="240" w:lineRule="auto"/>
        <w:ind w:left="709" w:hanging="709"/>
        <w:jc w:val="both"/>
        <w:rPr>
          <w:rFonts w:ascii="Arial" w:hAnsi="Arial" w:cs="Arial"/>
          <w:sz w:val="24"/>
          <w:szCs w:val="24"/>
        </w:rPr>
      </w:pPr>
      <w:r>
        <w:rPr>
          <w:rFonts w:ascii="Arial" w:hAnsi="Arial" w:cs="Arial"/>
          <w:sz w:val="24"/>
          <w:szCs w:val="24"/>
        </w:rPr>
        <w:t>Incrementar en el 10% el inventario ovino y caprino del municipio, con respecto al año 2006.</w:t>
      </w:r>
    </w:p>
    <w:p w:rsidR="00E65A83" w:rsidRDefault="00E65A83" w:rsidP="00E55362">
      <w:pPr>
        <w:pStyle w:val="Prrafodelista"/>
        <w:numPr>
          <w:ilvl w:val="1"/>
          <w:numId w:val="68"/>
        </w:numPr>
        <w:tabs>
          <w:tab w:val="clear" w:pos="1440"/>
          <w:tab w:val="num" w:pos="709"/>
        </w:tabs>
        <w:autoSpaceDE w:val="0"/>
        <w:autoSpaceDN w:val="0"/>
        <w:adjustRightInd w:val="0"/>
        <w:spacing w:after="0" w:line="240" w:lineRule="auto"/>
        <w:ind w:left="709" w:hanging="709"/>
        <w:jc w:val="both"/>
        <w:rPr>
          <w:rFonts w:ascii="Arial" w:hAnsi="Arial" w:cs="Arial"/>
          <w:sz w:val="24"/>
          <w:szCs w:val="24"/>
        </w:rPr>
      </w:pPr>
      <w:r>
        <w:rPr>
          <w:rFonts w:ascii="Arial" w:hAnsi="Arial" w:cs="Arial"/>
          <w:sz w:val="24"/>
          <w:szCs w:val="24"/>
        </w:rPr>
        <w:t>Aumentar en el 50% la producción de mojarra roja en el municipio, respecto al año 2006.</w:t>
      </w:r>
    </w:p>
    <w:p w:rsidR="00E65A83" w:rsidRPr="00F966B1" w:rsidRDefault="00E65A83" w:rsidP="00E55362">
      <w:pPr>
        <w:pStyle w:val="Prrafodelista"/>
        <w:numPr>
          <w:ilvl w:val="1"/>
          <w:numId w:val="68"/>
        </w:numPr>
        <w:tabs>
          <w:tab w:val="clear" w:pos="1440"/>
          <w:tab w:val="num" w:pos="709"/>
        </w:tabs>
        <w:autoSpaceDE w:val="0"/>
        <w:autoSpaceDN w:val="0"/>
        <w:adjustRightInd w:val="0"/>
        <w:spacing w:after="0" w:line="240" w:lineRule="auto"/>
        <w:ind w:left="709" w:hanging="709"/>
        <w:jc w:val="both"/>
        <w:rPr>
          <w:rFonts w:ascii="Arial" w:hAnsi="Arial" w:cs="Arial"/>
          <w:sz w:val="24"/>
          <w:szCs w:val="24"/>
        </w:rPr>
      </w:pPr>
      <w:r w:rsidRPr="0038205C">
        <w:rPr>
          <w:rFonts w:ascii="Arial" w:hAnsi="Arial" w:cs="Arial"/>
          <w:sz w:val="24"/>
          <w:szCs w:val="24"/>
        </w:rPr>
        <w:t xml:space="preserve">10% de las </w:t>
      </w:r>
      <w:r w:rsidRPr="00F63130">
        <w:rPr>
          <w:rFonts w:ascii="Arial" w:hAnsi="Arial" w:cs="Arial"/>
          <w:sz w:val="24"/>
          <w:szCs w:val="24"/>
        </w:rPr>
        <w:t>familias campesinas incorporadas a programas de asistencia social rural (Seguridad Alimentaria, Familias Guardabosques, Desplazados y víctimas del conflicto armado, titulación de baldíos o asistencia técnica).</w:t>
      </w:r>
    </w:p>
    <w:p w:rsidR="00F966B1" w:rsidRPr="0038205C" w:rsidRDefault="00F966B1" w:rsidP="00E55362">
      <w:pPr>
        <w:pStyle w:val="Prrafodelista"/>
        <w:numPr>
          <w:ilvl w:val="1"/>
          <w:numId w:val="68"/>
        </w:numPr>
        <w:tabs>
          <w:tab w:val="clear" w:pos="1440"/>
          <w:tab w:val="num" w:pos="709"/>
        </w:tabs>
        <w:autoSpaceDE w:val="0"/>
        <w:autoSpaceDN w:val="0"/>
        <w:adjustRightInd w:val="0"/>
        <w:spacing w:after="0" w:line="240" w:lineRule="auto"/>
        <w:ind w:left="709" w:hanging="709"/>
        <w:jc w:val="both"/>
        <w:rPr>
          <w:rFonts w:ascii="Arial" w:hAnsi="Arial" w:cs="Arial"/>
          <w:sz w:val="24"/>
          <w:szCs w:val="24"/>
        </w:rPr>
      </w:pPr>
      <w:r>
        <w:rPr>
          <w:rFonts w:ascii="Arial" w:hAnsi="Arial" w:cs="Arial"/>
          <w:sz w:val="24"/>
          <w:szCs w:val="24"/>
        </w:rPr>
        <w:t xml:space="preserve">Apoyo a </w:t>
      </w:r>
      <w:r w:rsidR="00800119">
        <w:rPr>
          <w:rFonts w:ascii="Arial" w:hAnsi="Arial" w:cs="Arial"/>
          <w:sz w:val="24"/>
          <w:szCs w:val="24"/>
        </w:rPr>
        <w:t xml:space="preserve">2 </w:t>
      </w:r>
      <w:r>
        <w:rPr>
          <w:rFonts w:ascii="Arial" w:hAnsi="Arial" w:cs="Arial"/>
          <w:sz w:val="24"/>
          <w:szCs w:val="24"/>
        </w:rPr>
        <w:t>proyectos experimentales</w:t>
      </w:r>
      <w:r w:rsidR="00800119">
        <w:rPr>
          <w:rFonts w:ascii="Arial" w:hAnsi="Arial" w:cs="Arial"/>
          <w:sz w:val="24"/>
          <w:szCs w:val="24"/>
        </w:rPr>
        <w:t xml:space="preserve"> de agricultura</w:t>
      </w:r>
      <w:r>
        <w:rPr>
          <w:rFonts w:ascii="Arial" w:hAnsi="Arial" w:cs="Arial"/>
          <w:sz w:val="24"/>
          <w:szCs w:val="24"/>
        </w:rPr>
        <w:t xml:space="preserve"> </w:t>
      </w:r>
    </w:p>
    <w:p w:rsidR="00754D7F" w:rsidRDefault="00754D7F" w:rsidP="00754D7F">
      <w:pPr>
        <w:autoSpaceDE w:val="0"/>
        <w:autoSpaceDN w:val="0"/>
        <w:adjustRightInd w:val="0"/>
        <w:spacing w:after="0" w:line="240" w:lineRule="auto"/>
        <w:jc w:val="both"/>
        <w:rPr>
          <w:rFonts w:ascii="Arial" w:hAnsi="Arial" w:cs="Arial"/>
          <w:sz w:val="24"/>
          <w:szCs w:val="24"/>
        </w:rPr>
      </w:pPr>
    </w:p>
    <w:p w:rsidR="00F63130" w:rsidRPr="00F6089D" w:rsidRDefault="00F63130" w:rsidP="00F63130">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INDICADORES </w:t>
      </w:r>
      <w:r w:rsidRPr="00F6089D">
        <w:rPr>
          <w:rFonts w:ascii="Arial" w:hAnsi="Arial" w:cs="Arial"/>
          <w:b/>
          <w:sz w:val="24"/>
          <w:szCs w:val="24"/>
        </w:rPr>
        <w:t>DE RESULTADO</w:t>
      </w:r>
    </w:p>
    <w:p w:rsidR="00F63130" w:rsidRDefault="00F63130" w:rsidP="00F63130">
      <w:pPr>
        <w:autoSpaceDE w:val="0"/>
        <w:autoSpaceDN w:val="0"/>
        <w:adjustRightInd w:val="0"/>
        <w:spacing w:after="0" w:line="240" w:lineRule="auto"/>
        <w:rPr>
          <w:rFonts w:ascii="Arial" w:hAnsi="Arial" w:cs="Arial"/>
          <w:sz w:val="24"/>
          <w:szCs w:val="24"/>
        </w:rPr>
      </w:pPr>
    </w:p>
    <w:p w:rsidR="00F63130" w:rsidRPr="00F63130" w:rsidRDefault="00F63130" w:rsidP="00F63130">
      <w:pPr>
        <w:autoSpaceDE w:val="0"/>
        <w:autoSpaceDN w:val="0"/>
        <w:adjustRightInd w:val="0"/>
        <w:spacing w:after="0" w:line="240" w:lineRule="auto"/>
        <w:ind w:left="1134" w:hanging="1134"/>
        <w:jc w:val="both"/>
        <w:rPr>
          <w:rFonts w:ascii="Arial" w:hAnsi="Arial" w:cs="Arial"/>
          <w:sz w:val="24"/>
          <w:szCs w:val="24"/>
        </w:rPr>
      </w:pPr>
      <w:r>
        <w:rPr>
          <w:rFonts w:ascii="Arial" w:hAnsi="Arial" w:cs="Arial"/>
          <w:sz w:val="24"/>
          <w:szCs w:val="24"/>
        </w:rPr>
        <w:t xml:space="preserve">Meta 1: </w:t>
      </w:r>
      <w:r w:rsidRPr="00F63130">
        <w:rPr>
          <w:rFonts w:ascii="Arial" w:hAnsi="Arial" w:cs="Arial"/>
          <w:sz w:val="24"/>
          <w:szCs w:val="24"/>
        </w:rPr>
        <w:t xml:space="preserve">% de </w:t>
      </w:r>
      <w:r>
        <w:rPr>
          <w:rFonts w:ascii="Arial" w:hAnsi="Arial" w:cs="Arial"/>
          <w:sz w:val="24"/>
          <w:szCs w:val="24"/>
        </w:rPr>
        <w:t xml:space="preserve">identificación de </w:t>
      </w:r>
      <w:r w:rsidRPr="00F63130">
        <w:rPr>
          <w:rFonts w:ascii="Arial" w:hAnsi="Arial" w:cs="Arial"/>
          <w:sz w:val="24"/>
          <w:szCs w:val="24"/>
        </w:rPr>
        <w:t>establecimientos que realizan actividades económicas en el municipio.</w:t>
      </w:r>
    </w:p>
    <w:p w:rsidR="00F63130" w:rsidRPr="00F63130" w:rsidRDefault="00F63130" w:rsidP="00F63130">
      <w:pPr>
        <w:autoSpaceDE w:val="0"/>
        <w:autoSpaceDN w:val="0"/>
        <w:adjustRightInd w:val="0"/>
        <w:spacing w:after="0" w:line="240" w:lineRule="auto"/>
        <w:ind w:left="1134" w:hanging="1134"/>
        <w:jc w:val="both"/>
        <w:rPr>
          <w:rFonts w:ascii="Arial" w:hAnsi="Arial" w:cs="Arial"/>
          <w:sz w:val="24"/>
          <w:szCs w:val="24"/>
        </w:rPr>
      </w:pPr>
      <w:r>
        <w:rPr>
          <w:rFonts w:ascii="Arial" w:hAnsi="Arial" w:cs="Arial"/>
          <w:sz w:val="24"/>
          <w:szCs w:val="24"/>
        </w:rPr>
        <w:t xml:space="preserve">Meta 2: % de establecimientos </w:t>
      </w:r>
      <w:r w:rsidRPr="00F63130">
        <w:rPr>
          <w:rFonts w:ascii="Arial" w:hAnsi="Arial" w:cs="Arial"/>
          <w:sz w:val="24"/>
          <w:szCs w:val="24"/>
        </w:rPr>
        <w:t>Apoy</w:t>
      </w:r>
      <w:r>
        <w:rPr>
          <w:rFonts w:ascii="Arial" w:hAnsi="Arial" w:cs="Arial"/>
          <w:sz w:val="24"/>
          <w:szCs w:val="24"/>
        </w:rPr>
        <w:t>ados</w:t>
      </w:r>
      <w:r w:rsidRPr="00F63130">
        <w:rPr>
          <w:rFonts w:ascii="Arial" w:hAnsi="Arial" w:cs="Arial"/>
          <w:sz w:val="24"/>
          <w:szCs w:val="24"/>
        </w:rPr>
        <w:t xml:space="preserve"> o </w:t>
      </w:r>
      <w:r>
        <w:rPr>
          <w:rFonts w:ascii="Arial" w:hAnsi="Arial" w:cs="Arial"/>
          <w:sz w:val="24"/>
          <w:szCs w:val="24"/>
        </w:rPr>
        <w:t xml:space="preserve">con </w:t>
      </w:r>
      <w:r w:rsidRPr="00F63130">
        <w:rPr>
          <w:rFonts w:ascii="Arial" w:hAnsi="Arial" w:cs="Arial"/>
          <w:sz w:val="24"/>
          <w:szCs w:val="24"/>
        </w:rPr>
        <w:t>capacitación sobre emprendimiento y desarrollo empresarial.</w:t>
      </w:r>
    </w:p>
    <w:p w:rsidR="00F63130" w:rsidRPr="00F63130" w:rsidRDefault="00F63130" w:rsidP="00F63130">
      <w:pPr>
        <w:autoSpaceDE w:val="0"/>
        <w:autoSpaceDN w:val="0"/>
        <w:adjustRightInd w:val="0"/>
        <w:spacing w:after="0" w:line="240" w:lineRule="auto"/>
        <w:ind w:left="1134" w:hanging="1134"/>
        <w:jc w:val="both"/>
        <w:rPr>
          <w:rFonts w:ascii="Arial" w:hAnsi="Arial" w:cs="Arial"/>
          <w:sz w:val="24"/>
          <w:szCs w:val="24"/>
        </w:rPr>
      </w:pPr>
      <w:r>
        <w:rPr>
          <w:rFonts w:ascii="Arial" w:hAnsi="Arial" w:cs="Arial"/>
          <w:sz w:val="24"/>
          <w:szCs w:val="24"/>
        </w:rPr>
        <w:t xml:space="preserve">Meta 3: </w:t>
      </w:r>
      <w:r w:rsidRPr="00F63130">
        <w:rPr>
          <w:rFonts w:ascii="Arial" w:hAnsi="Arial" w:cs="Arial"/>
          <w:sz w:val="24"/>
          <w:szCs w:val="24"/>
        </w:rPr>
        <w:t>% de la población juvenil del municipio en edad laboral (18 a 26 años) vinculados a programas de emprendimiento y desarrollo empresarial durante el cuatrienio.</w:t>
      </w:r>
    </w:p>
    <w:p w:rsidR="00F63130" w:rsidRPr="00F63130" w:rsidRDefault="00F63130" w:rsidP="00F63130">
      <w:pPr>
        <w:autoSpaceDE w:val="0"/>
        <w:autoSpaceDN w:val="0"/>
        <w:adjustRightInd w:val="0"/>
        <w:spacing w:after="0" w:line="240" w:lineRule="auto"/>
        <w:ind w:left="1134" w:hanging="1134"/>
        <w:jc w:val="both"/>
        <w:rPr>
          <w:rFonts w:ascii="Arial" w:hAnsi="Arial" w:cs="Arial"/>
          <w:sz w:val="24"/>
          <w:szCs w:val="24"/>
        </w:rPr>
      </w:pPr>
      <w:r>
        <w:rPr>
          <w:rFonts w:ascii="Arial" w:hAnsi="Arial" w:cs="Arial"/>
          <w:sz w:val="24"/>
          <w:szCs w:val="24"/>
        </w:rPr>
        <w:t xml:space="preserve">Meta 4: </w:t>
      </w:r>
      <w:r w:rsidRPr="00F63130">
        <w:rPr>
          <w:rFonts w:ascii="Arial" w:hAnsi="Arial" w:cs="Arial"/>
          <w:sz w:val="24"/>
          <w:szCs w:val="24"/>
        </w:rPr>
        <w:t>% de la población femenina en edad productiva, capacitadas y vinculada a programas de desarrollo empresarial durante el período.</w:t>
      </w:r>
    </w:p>
    <w:p w:rsidR="00F63130" w:rsidRPr="00F63130" w:rsidRDefault="00F63130" w:rsidP="00F63130">
      <w:pPr>
        <w:autoSpaceDE w:val="0"/>
        <w:autoSpaceDN w:val="0"/>
        <w:adjustRightInd w:val="0"/>
        <w:spacing w:after="0" w:line="240" w:lineRule="auto"/>
        <w:ind w:left="1134" w:hanging="1134"/>
        <w:jc w:val="both"/>
        <w:rPr>
          <w:rFonts w:ascii="Arial" w:hAnsi="Arial" w:cs="Arial"/>
          <w:sz w:val="24"/>
          <w:szCs w:val="24"/>
        </w:rPr>
      </w:pPr>
      <w:r>
        <w:rPr>
          <w:rFonts w:ascii="Arial" w:hAnsi="Arial" w:cs="Arial"/>
          <w:sz w:val="24"/>
          <w:szCs w:val="24"/>
        </w:rPr>
        <w:t xml:space="preserve">Meta 5: </w:t>
      </w:r>
      <w:r w:rsidRPr="00F63130">
        <w:rPr>
          <w:rFonts w:ascii="Arial" w:hAnsi="Arial" w:cs="Arial"/>
          <w:sz w:val="24"/>
          <w:szCs w:val="24"/>
        </w:rPr>
        <w:t xml:space="preserve">% </w:t>
      </w:r>
      <w:r>
        <w:rPr>
          <w:rFonts w:ascii="Arial" w:hAnsi="Arial" w:cs="Arial"/>
          <w:sz w:val="24"/>
          <w:szCs w:val="24"/>
        </w:rPr>
        <w:t xml:space="preserve">de incremento de </w:t>
      </w:r>
      <w:r w:rsidRPr="00F63130">
        <w:rPr>
          <w:rFonts w:ascii="Arial" w:hAnsi="Arial" w:cs="Arial"/>
          <w:sz w:val="24"/>
          <w:szCs w:val="24"/>
        </w:rPr>
        <w:t>producción anual de plátano intercalado, café y caña panelera en el municipio, con respecto a la producción del año 2006.</w:t>
      </w:r>
    </w:p>
    <w:p w:rsidR="00F63130" w:rsidRPr="00F63130" w:rsidRDefault="00F63130" w:rsidP="00F63130">
      <w:pPr>
        <w:autoSpaceDE w:val="0"/>
        <w:autoSpaceDN w:val="0"/>
        <w:adjustRightInd w:val="0"/>
        <w:spacing w:after="0" w:line="240" w:lineRule="auto"/>
        <w:ind w:left="1134" w:hanging="1134"/>
        <w:jc w:val="both"/>
        <w:rPr>
          <w:rFonts w:ascii="Arial" w:hAnsi="Arial" w:cs="Arial"/>
          <w:sz w:val="24"/>
          <w:szCs w:val="24"/>
        </w:rPr>
      </w:pPr>
      <w:r>
        <w:rPr>
          <w:rFonts w:ascii="Arial" w:hAnsi="Arial" w:cs="Arial"/>
          <w:sz w:val="24"/>
          <w:szCs w:val="24"/>
        </w:rPr>
        <w:t xml:space="preserve">Meta 6: </w:t>
      </w:r>
      <w:r w:rsidRPr="00F63130">
        <w:rPr>
          <w:rFonts w:ascii="Arial" w:hAnsi="Arial" w:cs="Arial"/>
          <w:sz w:val="24"/>
          <w:szCs w:val="24"/>
        </w:rPr>
        <w:t xml:space="preserve">% </w:t>
      </w:r>
      <w:r>
        <w:rPr>
          <w:rFonts w:ascii="Arial" w:hAnsi="Arial" w:cs="Arial"/>
          <w:sz w:val="24"/>
          <w:szCs w:val="24"/>
        </w:rPr>
        <w:t xml:space="preserve">de incremento de </w:t>
      </w:r>
      <w:r w:rsidRPr="00F63130">
        <w:rPr>
          <w:rFonts w:ascii="Arial" w:hAnsi="Arial" w:cs="Arial"/>
          <w:sz w:val="24"/>
          <w:szCs w:val="24"/>
        </w:rPr>
        <w:t>la producción anual de frutas como la cholupa, maracuyá, granadilla, mora, lulo y papaya en el municipio, con respecto a la producción del año 2006.</w:t>
      </w:r>
    </w:p>
    <w:p w:rsidR="00F63130" w:rsidRPr="00F63130" w:rsidRDefault="00F63130" w:rsidP="00F63130">
      <w:pPr>
        <w:autoSpaceDE w:val="0"/>
        <w:autoSpaceDN w:val="0"/>
        <w:adjustRightInd w:val="0"/>
        <w:spacing w:after="0" w:line="240" w:lineRule="auto"/>
        <w:ind w:left="1134" w:hanging="1134"/>
        <w:jc w:val="both"/>
        <w:rPr>
          <w:rFonts w:ascii="Arial" w:hAnsi="Arial" w:cs="Arial"/>
          <w:sz w:val="24"/>
          <w:szCs w:val="24"/>
        </w:rPr>
      </w:pPr>
      <w:r>
        <w:rPr>
          <w:rFonts w:ascii="Arial" w:hAnsi="Arial" w:cs="Arial"/>
          <w:sz w:val="24"/>
          <w:szCs w:val="24"/>
        </w:rPr>
        <w:t xml:space="preserve">Meta 7: </w:t>
      </w:r>
      <w:r w:rsidRPr="00F63130">
        <w:rPr>
          <w:rFonts w:ascii="Arial" w:hAnsi="Arial" w:cs="Arial"/>
          <w:sz w:val="24"/>
          <w:szCs w:val="24"/>
        </w:rPr>
        <w:t xml:space="preserve">% </w:t>
      </w:r>
      <w:r>
        <w:rPr>
          <w:rFonts w:ascii="Arial" w:hAnsi="Arial" w:cs="Arial"/>
          <w:sz w:val="24"/>
          <w:szCs w:val="24"/>
        </w:rPr>
        <w:t>de incremento del</w:t>
      </w:r>
      <w:r w:rsidRPr="00F63130">
        <w:rPr>
          <w:rFonts w:ascii="Arial" w:hAnsi="Arial" w:cs="Arial"/>
          <w:sz w:val="24"/>
          <w:szCs w:val="24"/>
        </w:rPr>
        <w:t xml:space="preserve"> inventario de ganado bovino en el municipio con respecto al año 2006.</w:t>
      </w:r>
    </w:p>
    <w:p w:rsidR="00F63130" w:rsidRPr="00F63130" w:rsidRDefault="00F63130" w:rsidP="00F63130">
      <w:pPr>
        <w:autoSpaceDE w:val="0"/>
        <w:autoSpaceDN w:val="0"/>
        <w:adjustRightInd w:val="0"/>
        <w:spacing w:after="0" w:line="240" w:lineRule="auto"/>
        <w:ind w:left="1134" w:hanging="1134"/>
        <w:jc w:val="both"/>
        <w:rPr>
          <w:rFonts w:ascii="Arial" w:hAnsi="Arial" w:cs="Arial"/>
          <w:sz w:val="24"/>
          <w:szCs w:val="24"/>
        </w:rPr>
      </w:pPr>
      <w:r>
        <w:rPr>
          <w:rFonts w:ascii="Arial" w:hAnsi="Arial" w:cs="Arial"/>
          <w:sz w:val="24"/>
          <w:szCs w:val="24"/>
        </w:rPr>
        <w:t>Meta 8: % de incremento</w:t>
      </w:r>
      <w:r w:rsidRPr="00F63130">
        <w:rPr>
          <w:rFonts w:ascii="Arial" w:hAnsi="Arial" w:cs="Arial"/>
          <w:sz w:val="24"/>
          <w:szCs w:val="24"/>
        </w:rPr>
        <w:t xml:space="preserve"> </w:t>
      </w:r>
      <w:r>
        <w:rPr>
          <w:rFonts w:ascii="Arial" w:hAnsi="Arial" w:cs="Arial"/>
          <w:sz w:val="24"/>
          <w:szCs w:val="24"/>
        </w:rPr>
        <w:t>d</w:t>
      </w:r>
      <w:r w:rsidRPr="00F63130">
        <w:rPr>
          <w:rFonts w:ascii="Arial" w:hAnsi="Arial" w:cs="Arial"/>
          <w:sz w:val="24"/>
          <w:szCs w:val="24"/>
        </w:rPr>
        <w:t>el inventario ovino y caprino del municipio, con respecto al año 2006.</w:t>
      </w:r>
    </w:p>
    <w:p w:rsidR="00F63130" w:rsidRPr="00F63130" w:rsidRDefault="00F63130" w:rsidP="00F63130">
      <w:pPr>
        <w:autoSpaceDE w:val="0"/>
        <w:autoSpaceDN w:val="0"/>
        <w:adjustRightInd w:val="0"/>
        <w:spacing w:after="0" w:line="240" w:lineRule="auto"/>
        <w:ind w:left="1134" w:hanging="1134"/>
        <w:jc w:val="both"/>
        <w:rPr>
          <w:rFonts w:ascii="Arial" w:hAnsi="Arial" w:cs="Arial"/>
          <w:sz w:val="24"/>
          <w:szCs w:val="24"/>
        </w:rPr>
      </w:pPr>
      <w:r>
        <w:rPr>
          <w:rFonts w:ascii="Arial" w:hAnsi="Arial" w:cs="Arial"/>
          <w:sz w:val="24"/>
          <w:szCs w:val="24"/>
        </w:rPr>
        <w:t xml:space="preserve">Meta 9: </w:t>
      </w:r>
      <w:r w:rsidRPr="00F63130">
        <w:rPr>
          <w:rFonts w:ascii="Arial" w:hAnsi="Arial" w:cs="Arial"/>
          <w:sz w:val="24"/>
          <w:szCs w:val="24"/>
        </w:rPr>
        <w:t xml:space="preserve">% </w:t>
      </w:r>
      <w:r>
        <w:rPr>
          <w:rFonts w:ascii="Arial" w:hAnsi="Arial" w:cs="Arial"/>
          <w:sz w:val="24"/>
          <w:szCs w:val="24"/>
        </w:rPr>
        <w:t xml:space="preserve">de aumento de </w:t>
      </w:r>
      <w:r w:rsidRPr="00F63130">
        <w:rPr>
          <w:rFonts w:ascii="Arial" w:hAnsi="Arial" w:cs="Arial"/>
          <w:sz w:val="24"/>
          <w:szCs w:val="24"/>
        </w:rPr>
        <w:t>la producción de mojarra roja en el municipio, respecto al año 2006.</w:t>
      </w:r>
    </w:p>
    <w:p w:rsidR="00F63130" w:rsidRPr="00F63130" w:rsidRDefault="00F63130" w:rsidP="00F63130">
      <w:pPr>
        <w:autoSpaceDE w:val="0"/>
        <w:autoSpaceDN w:val="0"/>
        <w:adjustRightInd w:val="0"/>
        <w:spacing w:after="0" w:line="240" w:lineRule="auto"/>
        <w:ind w:left="1134" w:hanging="1134"/>
        <w:jc w:val="both"/>
        <w:rPr>
          <w:rFonts w:ascii="Arial" w:hAnsi="Arial" w:cs="Arial"/>
          <w:sz w:val="24"/>
          <w:szCs w:val="24"/>
        </w:rPr>
      </w:pPr>
      <w:r>
        <w:rPr>
          <w:rFonts w:ascii="Arial" w:hAnsi="Arial" w:cs="Arial"/>
          <w:sz w:val="24"/>
          <w:szCs w:val="24"/>
        </w:rPr>
        <w:t xml:space="preserve">Meta 10: </w:t>
      </w:r>
      <w:r w:rsidRPr="00F63130">
        <w:rPr>
          <w:rFonts w:ascii="Arial" w:hAnsi="Arial" w:cs="Arial"/>
          <w:sz w:val="24"/>
          <w:szCs w:val="24"/>
        </w:rPr>
        <w:t>% de las familias campesinas incorporadas a programas de asistencia social rural (Seguridad Alimentaria, Familias Guardabosques, Desplazados y víctimas del conflicto armado, titulación de baldíos o asistencia técnica).</w:t>
      </w:r>
    </w:p>
    <w:p w:rsidR="00F63130" w:rsidRPr="00F63130" w:rsidRDefault="00F63130" w:rsidP="00F63130">
      <w:pPr>
        <w:autoSpaceDE w:val="0"/>
        <w:autoSpaceDN w:val="0"/>
        <w:adjustRightInd w:val="0"/>
        <w:spacing w:after="0" w:line="240" w:lineRule="auto"/>
        <w:ind w:left="1134" w:hanging="1134"/>
        <w:jc w:val="both"/>
        <w:rPr>
          <w:rFonts w:ascii="Arial" w:hAnsi="Arial" w:cs="Arial"/>
          <w:sz w:val="24"/>
          <w:szCs w:val="24"/>
        </w:rPr>
      </w:pPr>
      <w:r>
        <w:rPr>
          <w:rFonts w:ascii="Arial" w:hAnsi="Arial" w:cs="Arial"/>
          <w:sz w:val="24"/>
          <w:szCs w:val="24"/>
        </w:rPr>
        <w:t xml:space="preserve">Meta 11: No. de </w:t>
      </w:r>
      <w:r w:rsidRPr="00F63130">
        <w:rPr>
          <w:rFonts w:ascii="Arial" w:hAnsi="Arial" w:cs="Arial"/>
          <w:sz w:val="24"/>
          <w:szCs w:val="24"/>
        </w:rPr>
        <w:t>proyectos experimentales de agricultura</w:t>
      </w:r>
      <w:r>
        <w:rPr>
          <w:rFonts w:ascii="Arial" w:hAnsi="Arial" w:cs="Arial"/>
          <w:sz w:val="24"/>
          <w:szCs w:val="24"/>
        </w:rPr>
        <w:t xml:space="preserve"> apoyados.</w:t>
      </w:r>
      <w:r w:rsidRPr="00F63130">
        <w:rPr>
          <w:rFonts w:ascii="Arial" w:hAnsi="Arial" w:cs="Arial"/>
          <w:sz w:val="24"/>
          <w:szCs w:val="24"/>
        </w:rPr>
        <w:t xml:space="preserve"> </w:t>
      </w:r>
    </w:p>
    <w:p w:rsidR="00754D7F" w:rsidRDefault="00754D7F" w:rsidP="00754D7F">
      <w:pPr>
        <w:spacing w:after="0" w:line="240" w:lineRule="auto"/>
        <w:rPr>
          <w:rFonts w:ascii="Arial" w:hAnsi="Arial" w:cs="Arial"/>
          <w:b/>
        </w:rPr>
      </w:pPr>
    </w:p>
    <w:p w:rsidR="00B920C3" w:rsidRDefault="00754D7F" w:rsidP="00754D7F">
      <w:pPr>
        <w:spacing w:after="0" w:line="240" w:lineRule="auto"/>
        <w:rPr>
          <w:rFonts w:ascii="Arial" w:hAnsi="Arial" w:cs="Arial"/>
          <w:b/>
          <w:sz w:val="24"/>
          <w:szCs w:val="24"/>
        </w:rPr>
      </w:pPr>
      <w:r>
        <w:rPr>
          <w:rFonts w:ascii="Arial" w:hAnsi="Arial" w:cs="Arial"/>
          <w:b/>
          <w:sz w:val="24"/>
          <w:szCs w:val="24"/>
        </w:rPr>
        <w:t xml:space="preserve">5.4.1.1 </w:t>
      </w:r>
      <w:r w:rsidR="00B920C3" w:rsidRPr="00AE65C5">
        <w:rPr>
          <w:rFonts w:ascii="Arial" w:hAnsi="Arial" w:cs="Arial"/>
          <w:b/>
          <w:sz w:val="24"/>
          <w:szCs w:val="24"/>
        </w:rPr>
        <w:t>PROGRAMA PRODUCTIVIDAD PARA DISMINUIR LA POBREZA</w:t>
      </w:r>
    </w:p>
    <w:p w:rsidR="00AE65C5" w:rsidRPr="00AE65C5" w:rsidRDefault="00AE65C5" w:rsidP="00AE65C5">
      <w:pPr>
        <w:spacing w:after="0" w:line="240" w:lineRule="auto"/>
        <w:jc w:val="center"/>
        <w:rPr>
          <w:rFonts w:ascii="Arial" w:hAnsi="Arial" w:cs="Arial"/>
          <w:b/>
          <w:sz w:val="24"/>
          <w:szCs w:val="24"/>
        </w:rPr>
      </w:pPr>
    </w:p>
    <w:p w:rsidR="00B920C3" w:rsidRDefault="001052BD" w:rsidP="00AE65C5">
      <w:pPr>
        <w:spacing w:after="0" w:line="240" w:lineRule="auto"/>
        <w:jc w:val="both"/>
        <w:rPr>
          <w:rFonts w:ascii="Arial" w:hAnsi="Arial" w:cs="Arial"/>
          <w:b/>
          <w:sz w:val="24"/>
          <w:szCs w:val="24"/>
        </w:rPr>
      </w:pPr>
      <w:r w:rsidRPr="00AE65C5">
        <w:rPr>
          <w:rFonts w:ascii="Arial" w:hAnsi="Arial" w:cs="Arial"/>
          <w:b/>
          <w:sz w:val="24"/>
          <w:szCs w:val="24"/>
        </w:rPr>
        <w:t>OBJETIVO</w:t>
      </w:r>
      <w:r>
        <w:rPr>
          <w:rFonts w:ascii="Arial" w:hAnsi="Arial" w:cs="Arial"/>
          <w:b/>
          <w:sz w:val="24"/>
          <w:szCs w:val="24"/>
        </w:rPr>
        <w:t xml:space="preserve"> PROGRAMÁTICO </w:t>
      </w:r>
    </w:p>
    <w:p w:rsidR="00AE65C5" w:rsidRPr="00AE65C5" w:rsidRDefault="00AE65C5" w:rsidP="00AE65C5">
      <w:pPr>
        <w:spacing w:after="0" w:line="240" w:lineRule="auto"/>
        <w:jc w:val="both"/>
        <w:rPr>
          <w:rFonts w:ascii="Arial" w:hAnsi="Arial" w:cs="Arial"/>
          <w:b/>
          <w:sz w:val="24"/>
          <w:szCs w:val="24"/>
        </w:rPr>
      </w:pPr>
    </w:p>
    <w:p w:rsidR="00624EBE" w:rsidRPr="00624EBE" w:rsidRDefault="00624EBE" w:rsidP="00624EBE">
      <w:pPr>
        <w:autoSpaceDE w:val="0"/>
        <w:autoSpaceDN w:val="0"/>
        <w:adjustRightInd w:val="0"/>
        <w:spacing w:after="0" w:line="240" w:lineRule="auto"/>
        <w:jc w:val="both"/>
        <w:rPr>
          <w:rFonts w:ascii="Arial" w:hAnsi="Arial" w:cs="Arial"/>
          <w:sz w:val="24"/>
          <w:szCs w:val="24"/>
        </w:rPr>
      </w:pPr>
      <w:r w:rsidRPr="00624EBE">
        <w:rPr>
          <w:rFonts w:ascii="Arial" w:hAnsi="Arial" w:cs="Arial"/>
          <w:sz w:val="24"/>
          <w:szCs w:val="24"/>
        </w:rPr>
        <w:t xml:space="preserve">Promover la creación de empresas (privadas y asociativas) en sectores estratégicos de la economía que brinden oportunidades a la población urbana y rural del municipio a partir de la identificación de mercados regionales, nacionales. </w:t>
      </w:r>
    </w:p>
    <w:p w:rsidR="00624EBE" w:rsidRPr="00960DC3" w:rsidRDefault="00624EBE" w:rsidP="00624EBE">
      <w:pPr>
        <w:autoSpaceDE w:val="0"/>
        <w:autoSpaceDN w:val="0"/>
        <w:adjustRightInd w:val="0"/>
        <w:spacing w:after="0" w:line="240" w:lineRule="auto"/>
        <w:jc w:val="both"/>
        <w:rPr>
          <w:rFonts w:ascii="Arial" w:hAnsi="Arial" w:cs="Arial"/>
          <w:sz w:val="24"/>
          <w:szCs w:val="24"/>
        </w:rPr>
      </w:pPr>
    </w:p>
    <w:p w:rsidR="00624EBE" w:rsidRPr="00624EBE" w:rsidRDefault="00624EBE" w:rsidP="00624EBE">
      <w:pPr>
        <w:autoSpaceDE w:val="0"/>
        <w:autoSpaceDN w:val="0"/>
        <w:adjustRightInd w:val="0"/>
        <w:spacing w:after="0" w:line="240" w:lineRule="auto"/>
        <w:jc w:val="both"/>
        <w:rPr>
          <w:rFonts w:ascii="Arial" w:hAnsi="Arial" w:cs="Arial"/>
          <w:sz w:val="24"/>
          <w:szCs w:val="24"/>
        </w:rPr>
      </w:pPr>
      <w:r w:rsidRPr="00624EBE">
        <w:rPr>
          <w:rFonts w:ascii="Arial" w:hAnsi="Arial" w:cs="Arial"/>
          <w:sz w:val="24"/>
          <w:szCs w:val="24"/>
        </w:rPr>
        <w:t>Desarrollar programas especiales de formación para el trabajo acordes a las necesidades del sistema productivo y utilizar sistemas modernos de información laboral para identificar necesidades de formación y crear oportunidades de trabajo e inserción laboral, especialmente para poblaciones jóvenes</w:t>
      </w:r>
      <w:r w:rsidR="00676A06">
        <w:rPr>
          <w:rFonts w:ascii="Arial" w:hAnsi="Arial" w:cs="Arial"/>
          <w:sz w:val="24"/>
          <w:szCs w:val="24"/>
        </w:rPr>
        <w:t xml:space="preserve"> y </w:t>
      </w:r>
      <w:r w:rsidRPr="00624EBE">
        <w:rPr>
          <w:rFonts w:ascii="Arial" w:hAnsi="Arial" w:cs="Arial"/>
          <w:sz w:val="24"/>
          <w:szCs w:val="24"/>
        </w:rPr>
        <w:t xml:space="preserve"> mujeres</w:t>
      </w:r>
      <w:r w:rsidR="00676A06">
        <w:rPr>
          <w:rFonts w:ascii="Arial" w:hAnsi="Arial" w:cs="Arial"/>
          <w:sz w:val="24"/>
          <w:szCs w:val="24"/>
        </w:rPr>
        <w:t>.</w:t>
      </w:r>
    </w:p>
    <w:p w:rsidR="00624EBE" w:rsidRPr="00AE65C5" w:rsidRDefault="00624EBE" w:rsidP="00AE65C5">
      <w:pPr>
        <w:spacing w:after="0" w:line="240" w:lineRule="auto"/>
        <w:jc w:val="both"/>
        <w:rPr>
          <w:rFonts w:ascii="Arial" w:hAnsi="Arial" w:cs="Arial"/>
          <w:b/>
          <w:sz w:val="24"/>
          <w:szCs w:val="24"/>
        </w:rPr>
      </w:pPr>
    </w:p>
    <w:p w:rsidR="00861768" w:rsidRDefault="00F63130" w:rsidP="00F6089D">
      <w:pPr>
        <w:autoSpaceDE w:val="0"/>
        <w:autoSpaceDN w:val="0"/>
        <w:adjustRightInd w:val="0"/>
        <w:spacing w:after="0" w:line="240" w:lineRule="auto"/>
        <w:rPr>
          <w:rFonts w:ascii="Arial" w:hAnsi="Arial" w:cs="Arial"/>
          <w:b/>
          <w:sz w:val="24"/>
          <w:szCs w:val="24"/>
        </w:rPr>
      </w:pPr>
      <w:r w:rsidRPr="005D4062">
        <w:rPr>
          <w:rFonts w:ascii="Arial" w:hAnsi="Arial" w:cs="Arial"/>
          <w:b/>
          <w:sz w:val="24"/>
          <w:szCs w:val="24"/>
        </w:rPr>
        <w:t>METAS DE PRODUCTO</w:t>
      </w:r>
    </w:p>
    <w:p w:rsidR="00F6089D" w:rsidRPr="005D4062" w:rsidRDefault="00F6089D" w:rsidP="00F6089D">
      <w:pPr>
        <w:autoSpaceDE w:val="0"/>
        <w:autoSpaceDN w:val="0"/>
        <w:adjustRightInd w:val="0"/>
        <w:spacing w:after="0" w:line="240" w:lineRule="auto"/>
        <w:rPr>
          <w:rFonts w:ascii="Arial" w:hAnsi="Arial" w:cs="Arial"/>
          <w:b/>
          <w:sz w:val="24"/>
          <w:szCs w:val="24"/>
        </w:rPr>
      </w:pPr>
    </w:p>
    <w:p w:rsidR="00861768" w:rsidRPr="004926B7" w:rsidRDefault="00861768" w:rsidP="00E55362">
      <w:pPr>
        <w:pStyle w:val="Prrafodelista"/>
        <w:numPr>
          <w:ilvl w:val="0"/>
          <w:numId w:val="88"/>
        </w:numPr>
        <w:jc w:val="both"/>
        <w:rPr>
          <w:rFonts w:ascii="Arial" w:hAnsi="Arial" w:cs="Arial"/>
          <w:sz w:val="24"/>
          <w:szCs w:val="24"/>
        </w:rPr>
      </w:pPr>
      <w:r w:rsidRPr="004926B7">
        <w:rPr>
          <w:rFonts w:ascii="Arial" w:hAnsi="Arial" w:cs="Arial"/>
          <w:sz w:val="24"/>
          <w:szCs w:val="24"/>
        </w:rPr>
        <w:t>1 estudio de productividad y competitividad elaborado e implementado antes de finalizar el período de gobierno</w:t>
      </w:r>
      <w:r w:rsidR="00691240" w:rsidRPr="004926B7">
        <w:rPr>
          <w:rFonts w:ascii="Arial" w:hAnsi="Arial" w:cs="Arial"/>
          <w:sz w:val="24"/>
          <w:szCs w:val="24"/>
        </w:rPr>
        <w:t>.</w:t>
      </w:r>
    </w:p>
    <w:p w:rsidR="005D4062" w:rsidRPr="004926B7" w:rsidRDefault="005D4062" w:rsidP="00E55362">
      <w:pPr>
        <w:pStyle w:val="Prrafodelista"/>
        <w:numPr>
          <w:ilvl w:val="0"/>
          <w:numId w:val="88"/>
        </w:numPr>
        <w:jc w:val="both"/>
        <w:rPr>
          <w:rFonts w:ascii="Arial" w:hAnsi="Arial" w:cs="Arial"/>
          <w:sz w:val="24"/>
          <w:szCs w:val="24"/>
        </w:rPr>
      </w:pPr>
      <w:r w:rsidRPr="004926B7">
        <w:rPr>
          <w:rFonts w:ascii="Arial" w:hAnsi="Arial" w:cs="Arial"/>
          <w:sz w:val="24"/>
          <w:szCs w:val="24"/>
        </w:rPr>
        <w:t>4 talleres realizados durante el período de gobierno concerniente a emprendimiento empresarial.</w:t>
      </w:r>
    </w:p>
    <w:p w:rsidR="00DB2B48" w:rsidRPr="00DB2B48" w:rsidRDefault="004926B7" w:rsidP="00E55362">
      <w:pPr>
        <w:pStyle w:val="Prrafodelista"/>
        <w:numPr>
          <w:ilvl w:val="0"/>
          <w:numId w:val="88"/>
        </w:numPr>
        <w:jc w:val="both"/>
        <w:rPr>
          <w:rFonts w:ascii="Arial" w:hAnsi="Arial" w:cs="Arial"/>
          <w:sz w:val="24"/>
          <w:szCs w:val="24"/>
        </w:rPr>
      </w:pPr>
      <w:r>
        <w:rPr>
          <w:rFonts w:ascii="Arial" w:hAnsi="Arial" w:cs="Arial"/>
          <w:sz w:val="24"/>
          <w:szCs w:val="24"/>
        </w:rPr>
        <w:t xml:space="preserve">5 </w:t>
      </w:r>
      <w:r w:rsidR="00FF2050" w:rsidRPr="00DB2B48">
        <w:rPr>
          <w:rFonts w:ascii="Arial" w:hAnsi="Arial" w:cs="Arial"/>
          <w:sz w:val="24"/>
          <w:szCs w:val="24"/>
        </w:rPr>
        <w:t>MIPYMES creadas con el apoyo del municipio</w:t>
      </w:r>
      <w:r w:rsidR="00691240">
        <w:rPr>
          <w:rFonts w:ascii="Arial" w:hAnsi="Arial" w:cs="Arial"/>
          <w:sz w:val="24"/>
          <w:szCs w:val="24"/>
        </w:rPr>
        <w:t>.</w:t>
      </w:r>
      <w:r w:rsidR="00FF2050" w:rsidRPr="00DB2B48">
        <w:rPr>
          <w:rFonts w:ascii="Arial" w:hAnsi="Arial" w:cs="Arial"/>
          <w:sz w:val="24"/>
          <w:szCs w:val="24"/>
        </w:rPr>
        <w:t xml:space="preserve"> </w:t>
      </w:r>
    </w:p>
    <w:p w:rsidR="00800119" w:rsidRPr="00800119" w:rsidRDefault="00DB2B48" w:rsidP="00E55362">
      <w:pPr>
        <w:pStyle w:val="Prrafodelista"/>
        <w:numPr>
          <w:ilvl w:val="0"/>
          <w:numId w:val="88"/>
        </w:numPr>
        <w:jc w:val="both"/>
        <w:rPr>
          <w:rFonts w:ascii="Arial" w:hAnsi="Arial" w:cs="Arial"/>
          <w:sz w:val="24"/>
          <w:szCs w:val="24"/>
        </w:rPr>
      </w:pPr>
      <w:r w:rsidRPr="004926B7">
        <w:rPr>
          <w:rFonts w:ascii="Arial" w:hAnsi="Arial" w:cs="Arial"/>
          <w:sz w:val="24"/>
          <w:szCs w:val="24"/>
        </w:rPr>
        <w:t>G</w:t>
      </w:r>
      <w:r w:rsidR="00FF2050" w:rsidRPr="004926B7">
        <w:rPr>
          <w:rFonts w:ascii="Arial" w:hAnsi="Arial" w:cs="Arial"/>
          <w:sz w:val="24"/>
          <w:szCs w:val="24"/>
        </w:rPr>
        <w:t>enera</w:t>
      </w:r>
      <w:r w:rsidRPr="004926B7">
        <w:rPr>
          <w:rFonts w:ascii="Arial" w:hAnsi="Arial" w:cs="Arial"/>
          <w:sz w:val="24"/>
          <w:szCs w:val="24"/>
        </w:rPr>
        <w:t xml:space="preserve">ción de </w:t>
      </w:r>
      <w:r w:rsidR="00ED4244" w:rsidRPr="004926B7">
        <w:rPr>
          <w:rFonts w:ascii="Arial" w:hAnsi="Arial" w:cs="Arial"/>
          <w:sz w:val="24"/>
          <w:szCs w:val="24"/>
        </w:rPr>
        <w:t>3</w:t>
      </w:r>
      <w:r w:rsidR="00FF2050" w:rsidRPr="004926B7">
        <w:rPr>
          <w:rFonts w:ascii="Arial" w:hAnsi="Arial" w:cs="Arial"/>
          <w:sz w:val="24"/>
          <w:szCs w:val="24"/>
        </w:rPr>
        <w:t>0 empleos permanentes</w:t>
      </w:r>
      <w:r w:rsidR="00C108A0" w:rsidRPr="004926B7">
        <w:rPr>
          <w:rFonts w:ascii="Arial" w:hAnsi="Arial" w:cs="Arial"/>
          <w:sz w:val="24"/>
          <w:szCs w:val="24"/>
        </w:rPr>
        <w:t xml:space="preserve"> durante el período de gobierno por gestión de la administración municipal.</w:t>
      </w:r>
    </w:p>
    <w:p w:rsidR="002F6254" w:rsidRPr="004926B7" w:rsidRDefault="004F3114" w:rsidP="00E55362">
      <w:pPr>
        <w:pStyle w:val="Prrafodelista"/>
        <w:numPr>
          <w:ilvl w:val="0"/>
          <w:numId w:val="88"/>
        </w:numPr>
        <w:autoSpaceDE w:val="0"/>
        <w:autoSpaceDN w:val="0"/>
        <w:adjustRightInd w:val="0"/>
        <w:spacing w:after="0" w:line="240" w:lineRule="auto"/>
        <w:jc w:val="both"/>
        <w:rPr>
          <w:rFonts w:ascii="Arial" w:hAnsi="Arial" w:cs="Arial"/>
          <w:sz w:val="24"/>
          <w:szCs w:val="24"/>
        </w:rPr>
      </w:pPr>
      <w:r w:rsidRPr="004926B7">
        <w:rPr>
          <w:rFonts w:ascii="Arial" w:hAnsi="Arial" w:cs="Arial"/>
          <w:sz w:val="24"/>
          <w:szCs w:val="24"/>
        </w:rPr>
        <w:t>140 jóvenes entre 18 y 26 años vinculados a programas de emprendimiento y desarrollo empresarial durante el cuatrienio.</w:t>
      </w:r>
    </w:p>
    <w:p w:rsidR="00AC29BE" w:rsidRPr="004926B7" w:rsidRDefault="00AC29BE" w:rsidP="00E55362">
      <w:pPr>
        <w:pStyle w:val="Prrafodelista"/>
        <w:numPr>
          <w:ilvl w:val="0"/>
          <w:numId w:val="88"/>
        </w:numPr>
        <w:autoSpaceDE w:val="0"/>
        <w:autoSpaceDN w:val="0"/>
        <w:adjustRightInd w:val="0"/>
        <w:spacing w:after="0" w:line="240" w:lineRule="auto"/>
        <w:jc w:val="both"/>
        <w:rPr>
          <w:rFonts w:ascii="Arial" w:hAnsi="Arial" w:cs="Arial"/>
          <w:sz w:val="24"/>
          <w:szCs w:val="24"/>
        </w:rPr>
      </w:pPr>
      <w:r w:rsidRPr="004926B7">
        <w:rPr>
          <w:rFonts w:ascii="Arial" w:hAnsi="Arial" w:cs="Arial"/>
          <w:sz w:val="24"/>
          <w:szCs w:val="24"/>
        </w:rPr>
        <w:t>220 mujeres capacitadas y vinculada</w:t>
      </w:r>
      <w:r w:rsidR="00095C25" w:rsidRPr="004926B7">
        <w:rPr>
          <w:rFonts w:ascii="Arial" w:hAnsi="Arial" w:cs="Arial"/>
          <w:sz w:val="24"/>
          <w:szCs w:val="24"/>
        </w:rPr>
        <w:t>s</w:t>
      </w:r>
      <w:r w:rsidRPr="004926B7">
        <w:rPr>
          <w:rFonts w:ascii="Arial" w:hAnsi="Arial" w:cs="Arial"/>
          <w:sz w:val="24"/>
          <w:szCs w:val="24"/>
        </w:rPr>
        <w:t xml:space="preserve"> a </w:t>
      </w:r>
      <w:r w:rsidR="006B6304" w:rsidRPr="004926B7">
        <w:rPr>
          <w:rFonts w:ascii="Arial" w:hAnsi="Arial" w:cs="Arial"/>
          <w:sz w:val="24"/>
          <w:szCs w:val="24"/>
        </w:rPr>
        <w:t xml:space="preserve">programas de emprendimiento y desarrollo empresarial </w:t>
      </w:r>
      <w:r w:rsidRPr="004926B7">
        <w:rPr>
          <w:rFonts w:ascii="Arial" w:hAnsi="Arial" w:cs="Arial"/>
          <w:sz w:val="24"/>
          <w:szCs w:val="24"/>
        </w:rPr>
        <w:t>durante el período.</w:t>
      </w:r>
    </w:p>
    <w:p w:rsidR="00AC29BE" w:rsidRDefault="00AC29BE" w:rsidP="004F3114">
      <w:pPr>
        <w:autoSpaceDE w:val="0"/>
        <w:autoSpaceDN w:val="0"/>
        <w:adjustRightInd w:val="0"/>
        <w:spacing w:after="0" w:line="240" w:lineRule="auto"/>
        <w:jc w:val="both"/>
        <w:rPr>
          <w:rFonts w:ascii="Arial" w:hAnsi="Arial" w:cs="Arial"/>
          <w:sz w:val="24"/>
          <w:szCs w:val="24"/>
        </w:rPr>
      </w:pPr>
    </w:p>
    <w:p w:rsidR="00F63130" w:rsidRDefault="00F63130" w:rsidP="00F63130">
      <w:pPr>
        <w:autoSpaceDE w:val="0"/>
        <w:autoSpaceDN w:val="0"/>
        <w:adjustRightInd w:val="0"/>
        <w:spacing w:after="0" w:line="240" w:lineRule="auto"/>
        <w:rPr>
          <w:rFonts w:ascii="Arial" w:hAnsi="Arial" w:cs="Arial"/>
          <w:b/>
          <w:sz w:val="24"/>
          <w:szCs w:val="24"/>
        </w:rPr>
      </w:pPr>
      <w:r>
        <w:rPr>
          <w:rFonts w:ascii="Arial" w:hAnsi="Arial" w:cs="Arial"/>
          <w:b/>
          <w:sz w:val="24"/>
          <w:szCs w:val="24"/>
        </w:rPr>
        <w:t>INDICADORES DE</w:t>
      </w:r>
      <w:r w:rsidRPr="005D4062">
        <w:rPr>
          <w:rFonts w:ascii="Arial" w:hAnsi="Arial" w:cs="Arial"/>
          <w:b/>
          <w:sz w:val="24"/>
          <w:szCs w:val="24"/>
        </w:rPr>
        <w:t xml:space="preserve"> PRODUCTO</w:t>
      </w:r>
    </w:p>
    <w:p w:rsidR="00F63130" w:rsidRPr="005D4062" w:rsidRDefault="00F63130" w:rsidP="00F63130">
      <w:pPr>
        <w:autoSpaceDE w:val="0"/>
        <w:autoSpaceDN w:val="0"/>
        <w:adjustRightInd w:val="0"/>
        <w:spacing w:after="0" w:line="240" w:lineRule="auto"/>
        <w:rPr>
          <w:rFonts w:ascii="Arial" w:hAnsi="Arial" w:cs="Arial"/>
          <w:b/>
          <w:sz w:val="24"/>
          <w:szCs w:val="24"/>
        </w:rPr>
      </w:pPr>
    </w:p>
    <w:p w:rsidR="00F63130" w:rsidRPr="004926B7" w:rsidRDefault="00DE18CF" w:rsidP="00E55362">
      <w:pPr>
        <w:pStyle w:val="Prrafodelista"/>
        <w:numPr>
          <w:ilvl w:val="0"/>
          <w:numId w:val="89"/>
        </w:numPr>
        <w:jc w:val="both"/>
        <w:rPr>
          <w:rFonts w:ascii="Arial" w:hAnsi="Arial" w:cs="Arial"/>
          <w:sz w:val="24"/>
          <w:szCs w:val="24"/>
        </w:rPr>
      </w:pPr>
      <w:r>
        <w:rPr>
          <w:rFonts w:ascii="Arial" w:hAnsi="Arial" w:cs="Arial"/>
          <w:sz w:val="24"/>
          <w:szCs w:val="24"/>
        </w:rPr>
        <w:t>No. de</w:t>
      </w:r>
      <w:r w:rsidR="00F63130" w:rsidRPr="004926B7">
        <w:rPr>
          <w:rFonts w:ascii="Arial" w:hAnsi="Arial" w:cs="Arial"/>
          <w:sz w:val="24"/>
          <w:szCs w:val="24"/>
        </w:rPr>
        <w:t xml:space="preserve"> estudio</w:t>
      </w:r>
      <w:r>
        <w:rPr>
          <w:rFonts w:ascii="Arial" w:hAnsi="Arial" w:cs="Arial"/>
          <w:sz w:val="24"/>
          <w:szCs w:val="24"/>
        </w:rPr>
        <w:t>s</w:t>
      </w:r>
      <w:r w:rsidR="00F63130" w:rsidRPr="004926B7">
        <w:rPr>
          <w:rFonts w:ascii="Arial" w:hAnsi="Arial" w:cs="Arial"/>
          <w:sz w:val="24"/>
          <w:szCs w:val="24"/>
        </w:rPr>
        <w:t xml:space="preserve"> de productividad y competitividad elaborado e implementado antes de finalizar el período de gobierno.</w:t>
      </w:r>
    </w:p>
    <w:p w:rsidR="00F63130" w:rsidRPr="004926B7" w:rsidRDefault="00DE18CF" w:rsidP="00E55362">
      <w:pPr>
        <w:pStyle w:val="Prrafodelista"/>
        <w:numPr>
          <w:ilvl w:val="0"/>
          <w:numId w:val="89"/>
        </w:numPr>
        <w:jc w:val="both"/>
        <w:rPr>
          <w:rFonts w:ascii="Arial" w:hAnsi="Arial" w:cs="Arial"/>
          <w:sz w:val="24"/>
          <w:szCs w:val="24"/>
        </w:rPr>
      </w:pPr>
      <w:r>
        <w:rPr>
          <w:rFonts w:ascii="Arial" w:hAnsi="Arial" w:cs="Arial"/>
          <w:sz w:val="24"/>
          <w:szCs w:val="24"/>
        </w:rPr>
        <w:t>No. de</w:t>
      </w:r>
      <w:r w:rsidR="00F63130" w:rsidRPr="004926B7">
        <w:rPr>
          <w:rFonts w:ascii="Arial" w:hAnsi="Arial" w:cs="Arial"/>
          <w:sz w:val="24"/>
          <w:szCs w:val="24"/>
        </w:rPr>
        <w:t xml:space="preserve"> talleres realizados durante el período de gobierno concerniente a emprendimiento empresarial.</w:t>
      </w:r>
    </w:p>
    <w:p w:rsidR="00F63130" w:rsidRPr="00DB2B48" w:rsidRDefault="00DE18CF" w:rsidP="00E55362">
      <w:pPr>
        <w:pStyle w:val="Prrafodelista"/>
        <w:numPr>
          <w:ilvl w:val="0"/>
          <w:numId w:val="89"/>
        </w:numPr>
        <w:jc w:val="both"/>
        <w:rPr>
          <w:rFonts w:ascii="Arial" w:hAnsi="Arial" w:cs="Arial"/>
          <w:sz w:val="24"/>
          <w:szCs w:val="24"/>
        </w:rPr>
      </w:pPr>
      <w:r>
        <w:rPr>
          <w:rFonts w:ascii="Arial" w:hAnsi="Arial" w:cs="Arial"/>
          <w:sz w:val="24"/>
          <w:szCs w:val="24"/>
        </w:rPr>
        <w:t xml:space="preserve">No. de </w:t>
      </w:r>
      <w:r w:rsidR="00F63130" w:rsidRPr="00DB2B48">
        <w:rPr>
          <w:rFonts w:ascii="Arial" w:hAnsi="Arial" w:cs="Arial"/>
          <w:sz w:val="24"/>
          <w:szCs w:val="24"/>
        </w:rPr>
        <w:t>MIPYMES creadas con el apoyo del municipio</w:t>
      </w:r>
      <w:r w:rsidR="00F63130">
        <w:rPr>
          <w:rFonts w:ascii="Arial" w:hAnsi="Arial" w:cs="Arial"/>
          <w:sz w:val="24"/>
          <w:szCs w:val="24"/>
        </w:rPr>
        <w:t>.</w:t>
      </w:r>
      <w:r w:rsidR="00F63130" w:rsidRPr="00DB2B48">
        <w:rPr>
          <w:rFonts w:ascii="Arial" w:hAnsi="Arial" w:cs="Arial"/>
          <w:sz w:val="24"/>
          <w:szCs w:val="24"/>
        </w:rPr>
        <w:t xml:space="preserve"> </w:t>
      </w:r>
    </w:p>
    <w:p w:rsidR="00F63130" w:rsidRPr="00800119" w:rsidRDefault="00DE18CF" w:rsidP="00E55362">
      <w:pPr>
        <w:pStyle w:val="Prrafodelista"/>
        <w:numPr>
          <w:ilvl w:val="0"/>
          <w:numId w:val="89"/>
        </w:numPr>
        <w:jc w:val="both"/>
        <w:rPr>
          <w:rFonts w:ascii="Arial" w:hAnsi="Arial" w:cs="Arial"/>
          <w:sz w:val="24"/>
          <w:szCs w:val="24"/>
        </w:rPr>
      </w:pPr>
      <w:r>
        <w:rPr>
          <w:rFonts w:ascii="Arial" w:hAnsi="Arial" w:cs="Arial"/>
          <w:sz w:val="24"/>
          <w:szCs w:val="24"/>
        </w:rPr>
        <w:t>No. de nuevos empleos</w:t>
      </w:r>
      <w:r w:rsidR="00F63130" w:rsidRPr="004926B7">
        <w:rPr>
          <w:rFonts w:ascii="Arial" w:hAnsi="Arial" w:cs="Arial"/>
          <w:sz w:val="24"/>
          <w:szCs w:val="24"/>
        </w:rPr>
        <w:t xml:space="preserve"> permanentes </w:t>
      </w:r>
      <w:r>
        <w:rPr>
          <w:rFonts w:ascii="Arial" w:hAnsi="Arial" w:cs="Arial"/>
          <w:sz w:val="24"/>
          <w:szCs w:val="24"/>
        </w:rPr>
        <w:t xml:space="preserve">generados </w:t>
      </w:r>
      <w:r w:rsidR="00F63130" w:rsidRPr="004926B7">
        <w:rPr>
          <w:rFonts w:ascii="Arial" w:hAnsi="Arial" w:cs="Arial"/>
          <w:sz w:val="24"/>
          <w:szCs w:val="24"/>
        </w:rPr>
        <w:t>durante el período de gobierno por gestión de la administración municipal.</w:t>
      </w:r>
    </w:p>
    <w:p w:rsidR="00F63130" w:rsidRPr="004926B7" w:rsidRDefault="00DE18CF" w:rsidP="00E55362">
      <w:pPr>
        <w:pStyle w:val="Prrafodelista"/>
        <w:numPr>
          <w:ilvl w:val="0"/>
          <w:numId w:val="89"/>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No. de</w:t>
      </w:r>
      <w:r w:rsidR="00F63130" w:rsidRPr="004926B7">
        <w:rPr>
          <w:rFonts w:ascii="Arial" w:hAnsi="Arial" w:cs="Arial"/>
          <w:sz w:val="24"/>
          <w:szCs w:val="24"/>
        </w:rPr>
        <w:t xml:space="preserve"> jóvenes entre 18 y 26 años vinculados a programas de emprendimiento y desarrollo empresarial durante el cuatrienio.</w:t>
      </w:r>
    </w:p>
    <w:p w:rsidR="00F63130" w:rsidRPr="004926B7" w:rsidRDefault="00DE18CF" w:rsidP="00E55362">
      <w:pPr>
        <w:pStyle w:val="Prrafodelista"/>
        <w:numPr>
          <w:ilvl w:val="0"/>
          <w:numId w:val="89"/>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No. de</w:t>
      </w:r>
      <w:r w:rsidR="00F63130" w:rsidRPr="004926B7">
        <w:rPr>
          <w:rFonts w:ascii="Arial" w:hAnsi="Arial" w:cs="Arial"/>
          <w:sz w:val="24"/>
          <w:szCs w:val="24"/>
        </w:rPr>
        <w:t xml:space="preserve"> mujeres capacitadas y vinculadas a programas de emprendimiento y desarrollo empresarial durante el período.</w:t>
      </w:r>
    </w:p>
    <w:p w:rsidR="00754D7F" w:rsidRDefault="00754D7F" w:rsidP="004F3114">
      <w:pPr>
        <w:autoSpaceDE w:val="0"/>
        <w:autoSpaceDN w:val="0"/>
        <w:adjustRightInd w:val="0"/>
        <w:spacing w:after="0" w:line="240" w:lineRule="auto"/>
        <w:jc w:val="both"/>
        <w:rPr>
          <w:rFonts w:ascii="Arial" w:hAnsi="Arial" w:cs="Arial"/>
          <w:sz w:val="24"/>
          <w:szCs w:val="24"/>
        </w:rPr>
      </w:pPr>
    </w:p>
    <w:p w:rsidR="001B0001" w:rsidRDefault="001052BD" w:rsidP="001B0001">
      <w:pPr>
        <w:autoSpaceDE w:val="0"/>
        <w:autoSpaceDN w:val="0"/>
        <w:adjustRightInd w:val="0"/>
        <w:spacing w:after="0" w:line="240" w:lineRule="auto"/>
        <w:rPr>
          <w:rFonts w:ascii="Arial" w:hAnsi="Arial" w:cs="Arial"/>
          <w:b/>
          <w:sz w:val="24"/>
          <w:szCs w:val="24"/>
        </w:rPr>
      </w:pPr>
      <w:r w:rsidRPr="001B0001">
        <w:rPr>
          <w:rFonts w:ascii="Arial" w:hAnsi="Arial" w:cs="Arial"/>
          <w:b/>
          <w:sz w:val="24"/>
          <w:szCs w:val="24"/>
        </w:rPr>
        <w:t>PROYECTOS</w:t>
      </w:r>
    </w:p>
    <w:p w:rsidR="004E0437" w:rsidRPr="001B0001" w:rsidRDefault="004E0437" w:rsidP="001B0001">
      <w:pPr>
        <w:autoSpaceDE w:val="0"/>
        <w:autoSpaceDN w:val="0"/>
        <w:adjustRightInd w:val="0"/>
        <w:spacing w:after="0" w:line="240" w:lineRule="auto"/>
        <w:rPr>
          <w:rFonts w:ascii="Arial" w:hAnsi="Arial" w:cs="Arial"/>
          <w:b/>
          <w:sz w:val="24"/>
          <w:szCs w:val="24"/>
        </w:rPr>
      </w:pPr>
      <w:r w:rsidRPr="001B0001">
        <w:rPr>
          <w:rFonts w:ascii="Arial" w:hAnsi="Arial" w:cs="Arial"/>
          <w:b/>
          <w:sz w:val="24"/>
          <w:szCs w:val="24"/>
        </w:rPr>
        <w:t xml:space="preserve"> </w:t>
      </w:r>
    </w:p>
    <w:p w:rsidR="004E0437" w:rsidRPr="008620A6" w:rsidRDefault="004E0437" w:rsidP="001052BD">
      <w:pPr>
        <w:pStyle w:val="Prrafodelista"/>
        <w:numPr>
          <w:ilvl w:val="0"/>
          <w:numId w:val="14"/>
        </w:numPr>
        <w:ind w:left="851" w:hanging="425"/>
        <w:jc w:val="both"/>
        <w:rPr>
          <w:rFonts w:ascii="Arial" w:hAnsi="Arial" w:cs="Arial"/>
          <w:b/>
          <w:sz w:val="24"/>
          <w:szCs w:val="24"/>
        </w:rPr>
      </w:pPr>
      <w:r w:rsidRPr="001B0001">
        <w:rPr>
          <w:rFonts w:ascii="Arial" w:hAnsi="Arial" w:cs="Arial"/>
          <w:b/>
          <w:sz w:val="24"/>
          <w:szCs w:val="24"/>
        </w:rPr>
        <w:t xml:space="preserve">Formación empresarial </w:t>
      </w:r>
      <w:r w:rsidR="008620A6">
        <w:rPr>
          <w:rFonts w:ascii="Arial" w:hAnsi="Arial" w:cs="Arial"/>
          <w:b/>
          <w:sz w:val="24"/>
          <w:szCs w:val="24"/>
        </w:rPr>
        <w:t>y apoyo a MIPYMES.</w:t>
      </w:r>
    </w:p>
    <w:p w:rsidR="004E0437" w:rsidRPr="001B0001" w:rsidRDefault="004E0437" w:rsidP="001052BD">
      <w:pPr>
        <w:pStyle w:val="Prrafodelista"/>
        <w:numPr>
          <w:ilvl w:val="0"/>
          <w:numId w:val="14"/>
        </w:numPr>
        <w:ind w:left="851" w:hanging="425"/>
        <w:jc w:val="both"/>
        <w:rPr>
          <w:rFonts w:ascii="Arial" w:hAnsi="Arial" w:cs="Arial"/>
          <w:b/>
          <w:sz w:val="24"/>
          <w:szCs w:val="24"/>
        </w:rPr>
      </w:pPr>
      <w:r w:rsidRPr="001B0001">
        <w:rPr>
          <w:rFonts w:ascii="Arial" w:hAnsi="Arial" w:cs="Arial"/>
          <w:b/>
          <w:sz w:val="24"/>
          <w:szCs w:val="24"/>
        </w:rPr>
        <w:t xml:space="preserve">Acompañamiento y fomento </w:t>
      </w:r>
      <w:r w:rsidR="008620A6">
        <w:rPr>
          <w:rFonts w:ascii="Arial" w:hAnsi="Arial" w:cs="Arial"/>
          <w:b/>
          <w:sz w:val="24"/>
          <w:szCs w:val="24"/>
        </w:rPr>
        <w:t xml:space="preserve">a actividades </w:t>
      </w:r>
      <w:r w:rsidRPr="001B0001">
        <w:rPr>
          <w:rFonts w:ascii="Arial" w:hAnsi="Arial" w:cs="Arial"/>
          <w:b/>
          <w:sz w:val="24"/>
          <w:szCs w:val="24"/>
        </w:rPr>
        <w:t>comercial</w:t>
      </w:r>
      <w:r w:rsidR="008620A6">
        <w:rPr>
          <w:rFonts w:ascii="Arial" w:hAnsi="Arial" w:cs="Arial"/>
          <w:b/>
          <w:sz w:val="24"/>
          <w:szCs w:val="24"/>
        </w:rPr>
        <w:t>es</w:t>
      </w:r>
    </w:p>
    <w:p w:rsidR="004E0437" w:rsidRPr="001B0001" w:rsidRDefault="0082190E" w:rsidP="001052BD">
      <w:pPr>
        <w:pStyle w:val="Prrafodelista"/>
        <w:numPr>
          <w:ilvl w:val="0"/>
          <w:numId w:val="14"/>
        </w:numPr>
        <w:ind w:left="851" w:hanging="425"/>
        <w:jc w:val="both"/>
        <w:rPr>
          <w:rFonts w:ascii="Arial" w:hAnsi="Arial" w:cs="Arial"/>
          <w:b/>
          <w:sz w:val="24"/>
          <w:szCs w:val="24"/>
        </w:rPr>
      </w:pPr>
      <w:r>
        <w:rPr>
          <w:rFonts w:ascii="Arial" w:hAnsi="Arial" w:cs="Arial"/>
          <w:b/>
          <w:sz w:val="24"/>
          <w:szCs w:val="24"/>
        </w:rPr>
        <w:t>Apoyo a proyectos de la Agenda I</w:t>
      </w:r>
      <w:r w:rsidR="004E0437" w:rsidRPr="001B0001">
        <w:rPr>
          <w:rFonts w:ascii="Arial" w:hAnsi="Arial" w:cs="Arial"/>
          <w:b/>
          <w:sz w:val="24"/>
          <w:szCs w:val="24"/>
        </w:rPr>
        <w:t>nterna para la productividad y competitividad</w:t>
      </w:r>
    </w:p>
    <w:p w:rsidR="004E0437" w:rsidRPr="001B0001" w:rsidRDefault="004E0437" w:rsidP="001052BD">
      <w:pPr>
        <w:pStyle w:val="Prrafodelista"/>
        <w:numPr>
          <w:ilvl w:val="0"/>
          <w:numId w:val="14"/>
        </w:numPr>
        <w:ind w:left="851" w:hanging="425"/>
        <w:jc w:val="both"/>
        <w:rPr>
          <w:rFonts w:ascii="Arial" w:hAnsi="Arial" w:cs="Arial"/>
          <w:b/>
          <w:sz w:val="24"/>
          <w:szCs w:val="24"/>
        </w:rPr>
      </w:pPr>
      <w:r w:rsidRPr="001B0001">
        <w:rPr>
          <w:rFonts w:ascii="Arial" w:hAnsi="Arial" w:cs="Arial"/>
          <w:b/>
          <w:sz w:val="24"/>
          <w:szCs w:val="24"/>
        </w:rPr>
        <w:t>Fomento a la creación y consolidación de proyectos agroindustriales</w:t>
      </w:r>
    </w:p>
    <w:p w:rsidR="004E0437" w:rsidRDefault="004E0437" w:rsidP="001052BD">
      <w:pPr>
        <w:pStyle w:val="Prrafodelista"/>
        <w:numPr>
          <w:ilvl w:val="0"/>
          <w:numId w:val="14"/>
        </w:numPr>
        <w:ind w:left="851" w:hanging="425"/>
        <w:jc w:val="both"/>
        <w:rPr>
          <w:rFonts w:ascii="Arial" w:hAnsi="Arial" w:cs="Arial"/>
          <w:b/>
          <w:sz w:val="24"/>
          <w:szCs w:val="24"/>
        </w:rPr>
      </w:pPr>
      <w:r w:rsidRPr="001B0001">
        <w:rPr>
          <w:rFonts w:ascii="Arial" w:hAnsi="Arial" w:cs="Arial"/>
          <w:b/>
          <w:sz w:val="24"/>
          <w:szCs w:val="24"/>
        </w:rPr>
        <w:t xml:space="preserve">Capacitación y apoyo para proyectos </w:t>
      </w:r>
      <w:r w:rsidR="0082190E">
        <w:rPr>
          <w:rFonts w:ascii="Arial" w:hAnsi="Arial" w:cs="Arial"/>
          <w:b/>
          <w:sz w:val="24"/>
          <w:szCs w:val="24"/>
        </w:rPr>
        <w:t xml:space="preserve">innovadores y de </w:t>
      </w:r>
      <w:r w:rsidRPr="001B0001">
        <w:rPr>
          <w:rFonts w:ascii="Arial" w:hAnsi="Arial" w:cs="Arial"/>
          <w:b/>
          <w:sz w:val="24"/>
          <w:szCs w:val="24"/>
        </w:rPr>
        <w:t>exporta</w:t>
      </w:r>
      <w:r w:rsidR="0082190E">
        <w:rPr>
          <w:rFonts w:ascii="Arial" w:hAnsi="Arial" w:cs="Arial"/>
          <w:b/>
          <w:sz w:val="24"/>
          <w:szCs w:val="24"/>
        </w:rPr>
        <w:t>ción.</w:t>
      </w:r>
    </w:p>
    <w:p w:rsidR="004E0437" w:rsidRPr="001B0001" w:rsidRDefault="004E0437" w:rsidP="001052BD">
      <w:pPr>
        <w:pStyle w:val="Prrafodelista"/>
        <w:numPr>
          <w:ilvl w:val="0"/>
          <w:numId w:val="14"/>
        </w:numPr>
        <w:ind w:left="851" w:hanging="425"/>
        <w:jc w:val="both"/>
        <w:rPr>
          <w:rFonts w:ascii="Arial" w:hAnsi="Arial" w:cs="Arial"/>
          <w:b/>
          <w:sz w:val="24"/>
          <w:szCs w:val="24"/>
        </w:rPr>
      </w:pPr>
      <w:r w:rsidRPr="001B0001">
        <w:rPr>
          <w:rFonts w:ascii="Arial" w:hAnsi="Arial" w:cs="Arial"/>
          <w:b/>
          <w:sz w:val="24"/>
          <w:szCs w:val="24"/>
        </w:rPr>
        <w:t xml:space="preserve">Impulso </w:t>
      </w:r>
      <w:r w:rsidR="00BD2A7A">
        <w:rPr>
          <w:rFonts w:ascii="Arial" w:hAnsi="Arial" w:cs="Arial"/>
          <w:b/>
          <w:sz w:val="24"/>
          <w:szCs w:val="24"/>
        </w:rPr>
        <w:t xml:space="preserve">y apoyo </w:t>
      </w:r>
      <w:r w:rsidRPr="001B0001">
        <w:rPr>
          <w:rFonts w:ascii="Arial" w:hAnsi="Arial" w:cs="Arial"/>
          <w:b/>
          <w:sz w:val="24"/>
          <w:szCs w:val="24"/>
        </w:rPr>
        <w:t>a proyectos turísticos</w:t>
      </w:r>
    </w:p>
    <w:p w:rsidR="00FD6334" w:rsidRPr="00EB0CEB" w:rsidRDefault="00FD6334" w:rsidP="00FD6334">
      <w:pPr>
        <w:pStyle w:val="Prrafodelista"/>
        <w:ind w:left="1770"/>
        <w:jc w:val="both"/>
        <w:rPr>
          <w:rFonts w:ascii="Arial" w:hAnsi="Arial" w:cs="Arial"/>
          <w:b/>
        </w:rPr>
      </w:pPr>
    </w:p>
    <w:p w:rsidR="00B920C3" w:rsidRPr="001B0001" w:rsidRDefault="00A052CE" w:rsidP="00A052CE">
      <w:pPr>
        <w:spacing w:after="0" w:line="240" w:lineRule="auto"/>
        <w:rPr>
          <w:rFonts w:ascii="Arial" w:hAnsi="Arial" w:cs="Arial"/>
          <w:b/>
          <w:sz w:val="24"/>
          <w:szCs w:val="24"/>
        </w:rPr>
      </w:pPr>
      <w:r>
        <w:rPr>
          <w:rFonts w:ascii="Arial" w:hAnsi="Arial" w:cs="Arial"/>
          <w:b/>
          <w:sz w:val="24"/>
          <w:szCs w:val="24"/>
        </w:rPr>
        <w:t>5.4.1.2</w:t>
      </w:r>
      <w:r w:rsidR="00046D82">
        <w:rPr>
          <w:rFonts w:ascii="Arial" w:hAnsi="Arial" w:cs="Arial"/>
          <w:b/>
          <w:sz w:val="24"/>
          <w:szCs w:val="24"/>
        </w:rPr>
        <w:t>.</w:t>
      </w:r>
      <w:r>
        <w:rPr>
          <w:rFonts w:ascii="Arial" w:hAnsi="Arial" w:cs="Arial"/>
          <w:b/>
          <w:sz w:val="24"/>
          <w:szCs w:val="24"/>
        </w:rPr>
        <w:t xml:space="preserve"> </w:t>
      </w:r>
      <w:r w:rsidR="006F295D" w:rsidRPr="001B0001">
        <w:rPr>
          <w:rFonts w:ascii="Arial" w:hAnsi="Arial" w:cs="Arial"/>
          <w:b/>
          <w:sz w:val="24"/>
          <w:szCs w:val="24"/>
        </w:rPr>
        <w:t xml:space="preserve"> </w:t>
      </w:r>
      <w:r w:rsidR="003410BE" w:rsidRPr="001B0001">
        <w:rPr>
          <w:rFonts w:ascii="Arial" w:hAnsi="Arial" w:cs="Arial"/>
          <w:b/>
          <w:sz w:val="24"/>
          <w:szCs w:val="24"/>
        </w:rPr>
        <w:t xml:space="preserve">PROGRAMA </w:t>
      </w:r>
      <w:r w:rsidR="00B920C3" w:rsidRPr="001B0001">
        <w:rPr>
          <w:rFonts w:ascii="Arial" w:hAnsi="Arial" w:cs="Arial"/>
          <w:b/>
          <w:sz w:val="24"/>
          <w:szCs w:val="24"/>
        </w:rPr>
        <w:t>DE LA MANO CON EL CAMPO</w:t>
      </w:r>
    </w:p>
    <w:p w:rsidR="001B0001" w:rsidRDefault="001B0001" w:rsidP="001B0001">
      <w:pPr>
        <w:spacing w:after="0" w:line="240" w:lineRule="auto"/>
        <w:jc w:val="both"/>
        <w:rPr>
          <w:rFonts w:ascii="Arial" w:hAnsi="Arial" w:cs="Arial"/>
          <w:b/>
          <w:sz w:val="24"/>
          <w:szCs w:val="24"/>
        </w:rPr>
      </w:pPr>
    </w:p>
    <w:p w:rsidR="00B920C3" w:rsidRPr="001B0001" w:rsidRDefault="001052BD" w:rsidP="001B0001">
      <w:pPr>
        <w:spacing w:after="0" w:line="240" w:lineRule="auto"/>
        <w:jc w:val="both"/>
        <w:rPr>
          <w:rFonts w:ascii="Arial" w:hAnsi="Arial" w:cs="Arial"/>
          <w:b/>
          <w:sz w:val="24"/>
          <w:szCs w:val="24"/>
        </w:rPr>
      </w:pPr>
      <w:r>
        <w:rPr>
          <w:rFonts w:ascii="Arial" w:hAnsi="Arial" w:cs="Arial"/>
          <w:b/>
          <w:sz w:val="24"/>
          <w:szCs w:val="24"/>
        </w:rPr>
        <w:t xml:space="preserve">OBJETIVO PROGRAMÁTICO </w:t>
      </w:r>
    </w:p>
    <w:p w:rsidR="001B0001" w:rsidRDefault="001B0001" w:rsidP="00676A06">
      <w:pPr>
        <w:autoSpaceDE w:val="0"/>
        <w:autoSpaceDN w:val="0"/>
        <w:adjustRightInd w:val="0"/>
        <w:spacing w:after="0" w:line="240" w:lineRule="auto"/>
        <w:jc w:val="both"/>
        <w:rPr>
          <w:rFonts w:ascii="Arial" w:hAnsi="Arial" w:cs="Arial"/>
          <w:sz w:val="24"/>
          <w:szCs w:val="24"/>
        </w:rPr>
      </w:pPr>
    </w:p>
    <w:p w:rsidR="00676A06" w:rsidRPr="00676A06" w:rsidRDefault="00676A06" w:rsidP="00676A06">
      <w:pPr>
        <w:autoSpaceDE w:val="0"/>
        <w:autoSpaceDN w:val="0"/>
        <w:adjustRightInd w:val="0"/>
        <w:spacing w:after="0" w:line="240" w:lineRule="auto"/>
        <w:jc w:val="both"/>
        <w:rPr>
          <w:rFonts w:ascii="Arial" w:hAnsi="Arial" w:cs="Arial"/>
          <w:sz w:val="24"/>
          <w:szCs w:val="24"/>
        </w:rPr>
      </w:pPr>
      <w:r>
        <w:rPr>
          <w:rFonts w:ascii="Arial" w:hAnsi="Arial" w:cs="Arial"/>
          <w:sz w:val="24"/>
          <w:szCs w:val="24"/>
        </w:rPr>
        <w:t>Fortalecer e incrementar la productividad de la economía rural en las veredas e inspecciones, aprovechando vocaciones económicas y potencialidades que pueden generar nuevos negocios y fuentes de empleo, utilizando y conservando los insumos y recursos naturales, y garantizando la sostenibilidad de los ecosistemas.</w:t>
      </w:r>
    </w:p>
    <w:p w:rsidR="00676A06" w:rsidRDefault="00676A06" w:rsidP="00624EBE">
      <w:pPr>
        <w:autoSpaceDE w:val="0"/>
        <w:autoSpaceDN w:val="0"/>
        <w:adjustRightInd w:val="0"/>
        <w:spacing w:after="0" w:line="240" w:lineRule="auto"/>
        <w:jc w:val="both"/>
        <w:rPr>
          <w:rFonts w:ascii="Arial" w:hAnsi="Arial" w:cs="Arial"/>
          <w:sz w:val="24"/>
          <w:szCs w:val="24"/>
        </w:rPr>
      </w:pPr>
    </w:p>
    <w:p w:rsidR="00CF6F21" w:rsidRDefault="00CF6F21" w:rsidP="00CF6F21">
      <w:pPr>
        <w:pStyle w:val="Prrafodelista"/>
        <w:spacing w:after="0" w:line="240" w:lineRule="auto"/>
        <w:jc w:val="both"/>
        <w:rPr>
          <w:rFonts w:ascii="Arial" w:hAnsi="Arial" w:cs="Arial"/>
          <w:sz w:val="24"/>
          <w:szCs w:val="24"/>
        </w:rPr>
      </w:pPr>
    </w:p>
    <w:p w:rsidR="0038205C" w:rsidRDefault="00F63130" w:rsidP="0038205C">
      <w:pPr>
        <w:spacing w:after="0" w:line="240" w:lineRule="auto"/>
        <w:jc w:val="both"/>
        <w:rPr>
          <w:rFonts w:ascii="Arial" w:hAnsi="Arial" w:cs="Arial"/>
          <w:b/>
          <w:sz w:val="24"/>
          <w:szCs w:val="24"/>
        </w:rPr>
      </w:pPr>
      <w:r w:rsidRPr="0038205C">
        <w:rPr>
          <w:rFonts w:ascii="Arial" w:hAnsi="Arial" w:cs="Arial"/>
          <w:b/>
          <w:sz w:val="24"/>
          <w:szCs w:val="24"/>
        </w:rPr>
        <w:t>METAS DE PRODUCTO</w:t>
      </w:r>
    </w:p>
    <w:p w:rsidR="0038205C" w:rsidRDefault="0038205C" w:rsidP="0038205C">
      <w:pPr>
        <w:spacing w:after="0" w:line="240" w:lineRule="auto"/>
        <w:jc w:val="both"/>
        <w:rPr>
          <w:rFonts w:ascii="Arial" w:hAnsi="Arial" w:cs="Arial"/>
          <w:b/>
          <w:sz w:val="24"/>
          <w:szCs w:val="24"/>
        </w:rPr>
      </w:pPr>
    </w:p>
    <w:p w:rsidR="005A623D" w:rsidRPr="00E2513B" w:rsidRDefault="0038205C" w:rsidP="00E55362">
      <w:pPr>
        <w:pStyle w:val="Prrafodelista"/>
        <w:numPr>
          <w:ilvl w:val="0"/>
          <w:numId w:val="90"/>
        </w:numPr>
        <w:spacing w:after="0" w:line="240" w:lineRule="auto"/>
        <w:jc w:val="both"/>
        <w:rPr>
          <w:rFonts w:ascii="Arial" w:hAnsi="Arial" w:cs="Arial"/>
          <w:sz w:val="24"/>
          <w:szCs w:val="24"/>
        </w:rPr>
      </w:pPr>
      <w:r w:rsidRPr="00E2513B">
        <w:rPr>
          <w:rFonts w:ascii="Arial" w:hAnsi="Arial" w:cs="Arial"/>
          <w:sz w:val="24"/>
          <w:szCs w:val="24"/>
        </w:rPr>
        <w:t xml:space="preserve">180 toneladas de café, 150 toneladas de plátano intercalado y 140 toneladas de caña panelera </w:t>
      </w:r>
      <w:r w:rsidR="00D30DC5" w:rsidRPr="00E2513B">
        <w:rPr>
          <w:rFonts w:ascii="Arial" w:hAnsi="Arial" w:cs="Arial"/>
          <w:sz w:val="24"/>
          <w:szCs w:val="24"/>
        </w:rPr>
        <w:t>cosechadas</w:t>
      </w:r>
      <w:r w:rsidRPr="00E2513B">
        <w:rPr>
          <w:rFonts w:ascii="Arial" w:hAnsi="Arial" w:cs="Arial"/>
          <w:sz w:val="24"/>
          <w:szCs w:val="24"/>
        </w:rPr>
        <w:t xml:space="preserve"> adicionales a la producción del año 2006.</w:t>
      </w:r>
    </w:p>
    <w:p w:rsidR="002F1A8A" w:rsidRPr="00E2513B" w:rsidRDefault="002F1A8A" w:rsidP="00E55362">
      <w:pPr>
        <w:pStyle w:val="Prrafodelista"/>
        <w:numPr>
          <w:ilvl w:val="0"/>
          <w:numId w:val="90"/>
        </w:numPr>
        <w:spacing w:after="0" w:line="240" w:lineRule="auto"/>
        <w:jc w:val="both"/>
        <w:rPr>
          <w:rFonts w:ascii="Arial" w:hAnsi="Arial" w:cs="Arial"/>
          <w:sz w:val="24"/>
          <w:szCs w:val="24"/>
        </w:rPr>
      </w:pPr>
      <w:r w:rsidRPr="00E2513B">
        <w:rPr>
          <w:rFonts w:ascii="Arial" w:hAnsi="Arial" w:cs="Arial"/>
          <w:sz w:val="24"/>
          <w:szCs w:val="24"/>
        </w:rPr>
        <w:t>10 toneladas de cholupa, 12 toneladas de granadilla, 43 toneladas de lulo, 100 toneladas de maracuyá y 40 toneladas de papaya cosechadas adicionales a la producción del año 2006.</w:t>
      </w:r>
    </w:p>
    <w:p w:rsidR="00E67915" w:rsidRDefault="00E67915" w:rsidP="00E55362">
      <w:pPr>
        <w:pStyle w:val="Prrafodelista"/>
        <w:numPr>
          <w:ilvl w:val="0"/>
          <w:numId w:val="90"/>
        </w:numPr>
        <w:spacing w:after="0" w:line="240" w:lineRule="auto"/>
        <w:jc w:val="both"/>
        <w:rPr>
          <w:rFonts w:ascii="Arial" w:hAnsi="Arial" w:cs="Arial"/>
          <w:sz w:val="24"/>
          <w:szCs w:val="24"/>
        </w:rPr>
      </w:pPr>
      <w:r w:rsidRPr="00E2513B">
        <w:rPr>
          <w:rFonts w:ascii="Arial" w:hAnsi="Arial" w:cs="Arial"/>
          <w:sz w:val="24"/>
          <w:szCs w:val="24"/>
        </w:rPr>
        <w:t>1</w:t>
      </w:r>
      <w:r w:rsidRPr="00E2513B">
        <w:rPr>
          <w:rFonts w:ascii="Arial" w:eastAsia="Calibri" w:hAnsi="Arial" w:cs="Arial"/>
          <w:sz w:val="24"/>
          <w:szCs w:val="24"/>
        </w:rPr>
        <w:t>.</w:t>
      </w:r>
      <w:r w:rsidRPr="00E2513B">
        <w:rPr>
          <w:rFonts w:ascii="Arial" w:hAnsi="Arial" w:cs="Arial"/>
          <w:sz w:val="24"/>
          <w:szCs w:val="24"/>
        </w:rPr>
        <w:t>300</w:t>
      </w:r>
      <w:r w:rsidRPr="00E2513B">
        <w:rPr>
          <w:rFonts w:ascii="Arial" w:eastAsia="Calibri" w:hAnsi="Arial" w:cs="Arial"/>
          <w:sz w:val="24"/>
          <w:szCs w:val="24"/>
        </w:rPr>
        <w:t xml:space="preserve"> unidades adicionales en el inventario de ganado bovino</w:t>
      </w:r>
      <w:r w:rsidRPr="00E2513B">
        <w:rPr>
          <w:rFonts w:ascii="Arial" w:hAnsi="Arial" w:cs="Arial"/>
          <w:sz w:val="24"/>
          <w:szCs w:val="24"/>
        </w:rPr>
        <w:t xml:space="preserve"> en el municipio, con respecto al inventario del año 2006 (18.765 unidades).</w:t>
      </w:r>
    </w:p>
    <w:p w:rsidR="00E2513B" w:rsidRDefault="00E2513B" w:rsidP="00E55362">
      <w:pPr>
        <w:pStyle w:val="Prrafodelista"/>
        <w:numPr>
          <w:ilvl w:val="0"/>
          <w:numId w:val="90"/>
        </w:numPr>
        <w:spacing w:after="0" w:line="240" w:lineRule="auto"/>
        <w:jc w:val="both"/>
        <w:rPr>
          <w:rFonts w:ascii="Arial" w:hAnsi="Arial" w:cs="Arial"/>
          <w:sz w:val="24"/>
          <w:szCs w:val="24"/>
        </w:rPr>
      </w:pPr>
      <w:r>
        <w:rPr>
          <w:rFonts w:ascii="Arial" w:hAnsi="Arial" w:cs="Arial"/>
          <w:sz w:val="24"/>
          <w:szCs w:val="24"/>
        </w:rPr>
        <w:t>200 unidades de ovinos y 250 de caprinos adicionales en el inventario del municipio, con respecto al año 2006 (2.000 ovinos y 2.500 caprinos).</w:t>
      </w:r>
    </w:p>
    <w:p w:rsidR="00117389" w:rsidRDefault="00117389" w:rsidP="00E55362">
      <w:pPr>
        <w:pStyle w:val="Prrafodelista"/>
        <w:numPr>
          <w:ilvl w:val="0"/>
          <w:numId w:val="90"/>
        </w:numPr>
        <w:spacing w:after="0" w:line="240" w:lineRule="auto"/>
        <w:jc w:val="both"/>
        <w:rPr>
          <w:rFonts w:ascii="Arial" w:hAnsi="Arial" w:cs="Arial"/>
          <w:sz w:val="24"/>
          <w:szCs w:val="24"/>
        </w:rPr>
      </w:pPr>
      <w:r>
        <w:rPr>
          <w:rFonts w:ascii="Arial" w:hAnsi="Arial" w:cs="Arial"/>
          <w:sz w:val="24"/>
          <w:szCs w:val="24"/>
        </w:rPr>
        <w:t>25 toneladas de mojarra roja cosechadas anualmente, adicionales a las cosechadas en el</w:t>
      </w:r>
      <w:r w:rsidR="00556FAB">
        <w:rPr>
          <w:rFonts w:ascii="Arial" w:hAnsi="Arial" w:cs="Arial"/>
          <w:sz w:val="24"/>
          <w:szCs w:val="24"/>
        </w:rPr>
        <w:t xml:space="preserve"> año</w:t>
      </w:r>
      <w:r>
        <w:rPr>
          <w:rFonts w:ascii="Arial" w:hAnsi="Arial" w:cs="Arial"/>
          <w:sz w:val="24"/>
          <w:szCs w:val="24"/>
        </w:rPr>
        <w:t xml:space="preserve"> 2006 (50 toneladas).</w:t>
      </w:r>
    </w:p>
    <w:p w:rsidR="00BB4852" w:rsidRDefault="00BB4852" w:rsidP="00E55362">
      <w:pPr>
        <w:pStyle w:val="Prrafodelista"/>
        <w:numPr>
          <w:ilvl w:val="0"/>
          <w:numId w:val="90"/>
        </w:numPr>
        <w:spacing w:after="0" w:line="240" w:lineRule="auto"/>
        <w:jc w:val="both"/>
        <w:rPr>
          <w:rFonts w:ascii="Arial" w:hAnsi="Arial" w:cs="Arial"/>
          <w:sz w:val="24"/>
          <w:szCs w:val="24"/>
        </w:rPr>
      </w:pPr>
      <w:r>
        <w:rPr>
          <w:rFonts w:ascii="Arial" w:hAnsi="Arial" w:cs="Arial"/>
          <w:sz w:val="24"/>
          <w:szCs w:val="24"/>
        </w:rPr>
        <w:t xml:space="preserve">150 hectáreas </w:t>
      </w:r>
      <w:r w:rsidR="00243230">
        <w:rPr>
          <w:rFonts w:ascii="Arial" w:hAnsi="Arial" w:cs="Arial"/>
          <w:sz w:val="24"/>
          <w:szCs w:val="24"/>
        </w:rPr>
        <w:t xml:space="preserve">adicionalmente </w:t>
      </w:r>
      <w:r>
        <w:rPr>
          <w:rFonts w:ascii="Arial" w:hAnsi="Arial" w:cs="Arial"/>
          <w:sz w:val="24"/>
          <w:szCs w:val="24"/>
        </w:rPr>
        <w:t>de tierras irrigadas</w:t>
      </w:r>
      <w:r w:rsidR="00243230">
        <w:rPr>
          <w:rFonts w:ascii="Arial" w:hAnsi="Arial" w:cs="Arial"/>
          <w:sz w:val="24"/>
          <w:szCs w:val="24"/>
        </w:rPr>
        <w:t xml:space="preserve"> </w:t>
      </w:r>
      <w:r>
        <w:rPr>
          <w:rFonts w:ascii="Arial" w:hAnsi="Arial" w:cs="Arial"/>
          <w:sz w:val="24"/>
          <w:szCs w:val="24"/>
        </w:rPr>
        <w:t xml:space="preserve">para producción </w:t>
      </w:r>
      <w:r w:rsidR="00243230">
        <w:rPr>
          <w:rFonts w:ascii="Arial" w:hAnsi="Arial" w:cs="Arial"/>
          <w:sz w:val="24"/>
          <w:szCs w:val="24"/>
        </w:rPr>
        <w:t>agropecuaria en el municipio.</w:t>
      </w:r>
    </w:p>
    <w:p w:rsidR="00C80424" w:rsidRPr="0006605E" w:rsidRDefault="009D298E" w:rsidP="00E55362">
      <w:pPr>
        <w:pStyle w:val="Prrafodelista"/>
        <w:numPr>
          <w:ilvl w:val="0"/>
          <w:numId w:val="90"/>
        </w:numPr>
        <w:spacing w:after="0" w:line="240" w:lineRule="auto"/>
        <w:jc w:val="both"/>
        <w:rPr>
          <w:rFonts w:ascii="Arial" w:hAnsi="Arial" w:cs="Arial"/>
          <w:sz w:val="24"/>
          <w:szCs w:val="24"/>
        </w:rPr>
      </w:pPr>
      <w:r>
        <w:rPr>
          <w:rFonts w:ascii="Arial" w:hAnsi="Arial" w:cs="Arial"/>
          <w:sz w:val="24"/>
          <w:szCs w:val="24"/>
        </w:rPr>
        <w:t xml:space="preserve">200 familias </w:t>
      </w:r>
      <w:r w:rsidRPr="0038205C">
        <w:rPr>
          <w:rFonts w:ascii="Tahoma" w:eastAsia="Calibri" w:hAnsi="Tahoma" w:cs="Tahoma"/>
          <w:sz w:val="24"/>
          <w:szCs w:val="24"/>
        </w:rPr>
        <w:t xml:space="preserve">campesinas incorporadas a programas de asistencia social rural (Seguridad Alimentaria, Familias Guardabosques, </w:t>
      </w:r>
      <w:r w:rsidRPr="0038205C">
        <w:rPr>
          <w:rFonts w:ascii="Tahoma" w:hAnsi="Tahoma" w:cs="Tahoma"/>
          <w:sz w:val="24"/>
          <w:szCs w:val="24"/>
        </w:rPr>
        <w:t>D</w:t>
      </w:r>
      <w:r w:rsidRPr="0038205C">
        <w:rPr>
          <w:rFonts w:ascii="Tahoma" w:eastAsia="Calibri" w:hAnsi="Tahoma" w:cs="Tahoma"/>
          <w:sz w:val="24"/>
          <w:szCs w:val="24"/>
        </w:rPr>
        <w:t>esplazados y víctimas del conflicto armado, titulación de baldíos</w:t>
      </w:r>
      <w:r w:rsidRPr="0038205C">
        <w:rPr>
          <w:rFonts w:ascii="Tahoma" w:hAnsi="Tahoma" w:cs="Tahoma"/>
          <w:sz w:val="24"/>
          <w:szCs w:val="24"/>
        </w:rPr>
        <w:t xml:space="preserve"> o asistencia técnica</w:t>
      </w:r>
      <w:r w:rsidRPr="0038205C">
        <w:rPr>
          <w:rFonts w:ascii="Tahoma" w:eastAsia="Calibri" w:hAnsi="Tahoma" w:cs="Tahoma"/>
          <w:sz w:val="24"/>
          <w:szCs w:val="24"/>
        </w:rPr>
        <w:t>)</w:t>
      </w:r>
      <w:r w:rsidRPr="0038205C">
        <w:rPr>
          <w:rFonts w:ascii="Tahoma" w:hAnsi="Tahoma" w:cs="Tahoma"/>
          <w:sz w:val="24"/>
          <w:szCs w:val="24"/>
        </w:rPr>
        <w:t>.</w:t>
      </w:r>
    </w:p>
    <w:p w:rsidR="00C359BB" w:rsidRPr="009500DB" w:rsidRDefault="00C80424" w:rsidP="00E55362">
      <w:pPr>
        <w:pStyle w:val="Prrafodelista"/>
        <w:numPr>
          <w:ilvl w:val="0"/>
          <w:numId w:val="90"/>
        </w:numPr>
        <w:spacing w:after="0" w:line="240" w:lineRule="auto"/>
        <w:jc w:val="both"/>
        <w:rPr>
          <w:rFonts w:ascii="Arial" w:hAnsi="Arial" w:cs="Arial"/>
          <w:sz w:val="24"/>
          <w:szCs w:val="24"/>
        </w:rPr>
      </w:pPr>
      <w:r w:rsidRPr="009500DB">
        <w:rPr>
          <w:rFonts w:ascii="Arial" w:hAnsi="Arial" w:cs="Arial"/>
          <w:sz w:val="24"/>
          <w:szCs w:val="24"/>
        </w:rPr>
        <w:t xml:space="preserve">Un programa de fomento al cultivo de </w:t>
      </w:r>
      <w:r w:rsidR="00C359BB" w:rsidRPr="009500DB">
        <w:rPr>
          <w:rFonts w:ascii="Arial" w:hAnsi="Arial" w:cs="Arial"/>
          <w:sz w:val="24"/>
          <w:szCs w:val="24"/>
        </w:rPr>
        <w:t>higuerilla, Jojoba y</w:t>
      </w:r>
      <w:r w:rsidRPr="009500DB">
        <w:rPr>
          <w:rFonts w:ascii="Arial" w:hAnsi="Arial" w:cs="Arial"/>
          <w:sz w:val="24"/>
          <w:szCs w:val="24"/>
        </w:rPr>
        <w:t>/o</w:t>
      </w:r>
      <w:r w:rsidR="00C359BB" w:rsidRPr="009500DB">
        <w:rPr>
          <w:rFonts w:ascii="Arial" w:hAnsi="Arial" w:cs="Arial"/>
          <w:sz w:val="24"/>
          <w:szCs w:val="24"/>
        </w:rPr>
        <w:t xml:space="preserve"> jatropha</w:t>
      </w:r>
      <w:r w:rsidRPr="009500DB">
        <w:rPr>
          <w:rFonts w:ascii="Arial" w:hAnsi="Arial" w:cs="Arial"/>
          <w:sz w:val="24"/>
          <w:szCs w:val="24"/>
        </w:rPr>
        <w:t>, como plantas productoras de Biodiesel.</w:t>
      </w:r>
    </w:p>
    <w:p w:rsidR="00E65A83" w:rsidRPr="009500DB" w:rsidRDefault="00E65A83" w:rsidP="001B0001">
      <w:pPr>
        <w:spacing w:after="0" w:line="240" w:lineRule="auto"/>
        <w:jc w:val="both"/>
        <w:rPr>
          <w:rFonts w:ascii="Arial" w:hAnsi="Arial" w:cs="Arial"/>
          <w:sz w:val="24"/>
          <w:szCs w:val="24"/>
        </w:rPr>
      </w:pPr>
    </w:p>
    <w:p w:rsidR="00DE18CF" w:rsidRDefault="00DE18CF" w:rsidP="00DE18CF">
      <w:pPr>
        <w:spacing w:after="0" w:line="240" w:lineRule="auto"/>
        <w:jc w:val="both"/>
        <w:rPr>
          <w:rFonts w:ascii="Arial" w:hAnsi="Arial" w:cs="Arial"/>
          <w:b/>
          <w:sz w:val="24"/>
          <w:szCs w:val="24"/>
        </w:rPr>
      </w:pPr>
      <w:r>
        <w:rPr>
          <w:rFonts w:ascii="Arial" w:hAnsi="Arial" w:cs="Arial"/>
          <w:b/>
          <w:sz w:val="24"/>
          <w:szCs w:val="24"/>
        </w:rPr>
        <w:t xml:space="preserve">INDICADORES DE </w:t>
      </w:r>
      <w:r w:rsidRPr="0038205C">
        <w:rPr>
          <w:rFonts w:ascii="Arial" w:hAnsi="Arial" w:cs="Arial"/>
          <w:b/>
          <w:sz w:val="24"/>
          <w:szCs w:val="24"/>
        </w:rPr>
        <w:t>PRODUCTO</w:t>
      </w:r>
    </w:p>
    <w:p w:rsidR="00DE18CF" w:rsidRDefault="00DE18CF" w:rsidP="00DE18CF">
      <w:pPr>
        <w:spacing w:after="0" w:line="240" w:lineRule="auto"/>
        <w:jc w:val="both"/>
        <w:rPr>
          <w:rFonts w:ascii="Arial" w:hAnsi="Arial" w:cs="Arial"/>
          <w:b/>
          <w:sz w:val="24"/>
          <w:szCs w:val="24"/>
        </w:rPr>
      </w:pPr>
    </w:p>
    <w:p w:rsidR="00DE18CF" w:rsidRPr="00E2513B" w:rsidRDefault="00DE18CF" w:rsidP="00E55362">
      <w:pPr>
        <w:pStyle w:val="Prrafodelista"/>
        <w:numPr>
          <w:ilvl w:val="0"/>
          <w:numId w:val="91"/>
        </w:numPr>
        <w:spacing w:after="0" w:line="240" w:lineRule="auto"/>
        <w:jc w:val="both"/>
        <w:rPr>
          <w:rFonts w:ascii="Arial" w:hAnsi="Arial" w:cs="Arial"/>
          <w:sz w:val="24"/>
          <w:szCs w:val="24"/>
        </w:rPr>
      </w:pPr>
      <w:r>
        <w:rPr>
          <w:rFonts w:ascii="Arial" w:hAnsi="Arial" w:cs="Arial"/>
          <w:sz w:val="24"/>
          <w:szCs w:val="24"/>
        </w:rPr>
        <w:t>No. de</w:t>
      </w:r>
      <w:r w:rsidRPr="00E2513B">
        <w:rPr>
          <w:rFonts w:ascii="Arial" w:hAnsi="Arial" w:cs="Arial"/>
          <w:sz w:val="24"/>
          <w:szCs w:val="24"/>
        </w:rPr>
        <w:t xml:space="preserve"> toneladas de café, plátano intercalado y caña panelera cosechadas adicionales a la producción del año 2006.</w:t>
      </w:r>
    </w:p>
    <w:p w:rsidR="00DE18CF" w:rsidRPr="00E2513B" w:rsidRDefault="00DE18CF" w:rsidP="00E55362">
      <w:pPr>
        <w:pStyle w:val="Prrafodelista"/>
        <w:numPr>
          <w:ilvl w:val="0"/>
          <w:numId w:val="91"/>
        </w:numPr>
        <w:spacing w:after="0" w:line="240" w:lineRule="auto"/>
        <w:jc w:val="both"/>
        <w:rPr>
          <w:rFonts w:ascii="Arial" w:hAnsi="Arial" w:cs="Arial"/>
          <w:sz w:val="24"/>
          <w:szCs w:val="24"/>
        </w:rPr>
      </w:pPr>
      <w:r>
        <w:rPr>
          <w:rFonts w:ascii="Arial" w:hAnsi="Arial" w:cs="Arial"/>
          <w:sz w:val="24"/>
          <w:szCs w:val="24"/>
        </w:rPr>
        <w:t xml:space="preserve">No. de </w:t>
      </w:r>
      <w:r w:rsidRPr="00E2513B">
        <w:rPr>
          <w:rFonts w:ascii="Arial" w:hAnsi="Arial" w:cs="Arial"/>
          <w:sz w:val="24"/>
          <w:szCs w:val="24"/>
        </w:rPr>
        <w:t>toneladas de cholupa, granadilla, lulo, maracuyá y papaya cosechadas adicionales a la producción del año 2006.</w:t>
      </w:r>
    </w:p>
    <w:p w:rsidR="00DE18CF" w:rsidRDefault="00DE18CF" w:rsidP="00E55362">
      <w:pPr>
        <w:pStyle w:val="Prrafodelista"/>
        <w:numPr>
          <w:ilvl w:val="0"/>
          <w:numId w:val="91"/>
        </w:numPr>
        <w:spacing w:after="0" w:line="240" w:lineRule="auto"/>
        <w:jc w:val="both"/>
        <w:rPr>
          <w:rFonts w:ascii="Arial" w:hAnsi="Arial" w:cs="Arial"/>
          <w:sz w:val="24"/>
          <w:szCs w:val="24"/>
        </w:rPr>
      </w:pPr>
      <w:r>
        <w:rPr>
          <w:rFonts w:ascii="Arial" w:hAnsi="Arial" w:cs="Arial"/>
          <w:sz w:val="24"/>
          <w:szCs w:val="24"/>
        </w:rPr>
        <w:t>No. de</w:t>
      </w:r>
      <w:r w:rsidRPr="00E2513B">
        <w:rPr>
          <w:rFonts w:ascii="Arial" w:eastAsia="Calibri" w:hAnsi="Arial" w:cs="Arial"/>
          <w:sz w:val="24"/>
          <w:szCs w:val="24"/>
        </w:rPr>
        <w:t xml:space="preserve"> unidades adicionales en el inventario de ganado bovino</w:t>
      </w:r>
      <w:r w:rsidRPr="00E2513B">
        <w:rPr>
          <w:rFonts w:ascii="Arial" w:hAnsi="Arial" w:cs="Arial"/>
          <w:sz w:val="24"/>
          <w:szCs w:val="24"/>
        </w:rPr>
        <w:t xml:space="preserve"> en el municipio, con respecto al inventario del año 2006 (18.765 unidades).</w:t>
      </w:r>
    </w:p>
    <w:p w:rsidR="00DE18CF" w:rsidRDefault="00DE18CF" w:rsidP="00E55362">
      <w:pPr>
        <w:pStyle w:val="Prrafodelista"/>
        <w:numPr>
          <w:ilvl w:val="0"/>
          <w:numId w:val="91"/>
        </w:numPr>
        <w:spacing w:after="0" w:line="240" w:lineRule="auto"/>
        <w:jc w:val="both"/>
        <w:rPr>
          <w:rFonts w:ascii="Arial" w:hAnsi="Arial" w:cs="Arial"/>
          <w:sz w:val="24"/>
          <w:szCs w:val="24"/>
        </w:rPr>
      </w:pPr>
      <w:r>
        <w:rPr>
          <w:rFonts w:ascii="Arial" w:hAnsi="Arial" w:cs="Arial"/>
          <w:sz w:val="24"/>
          <w:szCs w:val="24"/>
        </w:rPr>
        <w:t>No. de unidades de ovinos y caprinos adicionales en el inventario del municipio, con respecto al año 2006 (2.000 ovinos y 2.500 caprinos).</w:t>
      </w:r>
    </w:p>
    <w:p w:rsidR="00DE18CF" w:rsidRDefault="00DE18CF" w:rsidP="00E55362">
      <w:pPr>
        <w:pStyle w:val="Prrafodelista"/>
        <w:numPr>
          <w:ilvl w:val="0"/>
          <w:numId w:val="91"/>
        </w:numPr>
        <w:spacing w:after="0" w:line="240" w:lineRule="auto"/>
        <w:jc w:val="both"/>
        <w:rPr>
          <w:rFonts w:ascii="Arial" w:hAnsi="Arial" w:cs="Arial"/>
          <w:sz w:val="24"/>
          <w:szCs w:val="24"/>
        </w:rPr>
      </w:pPr>
      <w:r>
        <w:rPr>
          <w:rFonts w:ascii="Arial" w:hAnsi="Arial" w:cs="Arial"/>
          <w:sz w:val="24"/>
          <w:szCs w:val="24"/>
        </w:rPr>
        <w:t>No. de toneladas de mojarra roja cosechadas anualmente, adicionales a las cosechadas en el año 2006 (50 toneladas).</w:t>
      </w:r>
    </w:p>
    <w:p w:rsidR="00DE18CF" w:rsidRDefault="00DE18CF" w:rsidP="00E55362">
      <w:pPr>
        <w:pStyle w:val="Prrafodelista"/>
        <w:numPr>
          <w:ilvl w:val="0"/>
          <w:numId w:val="91"/>
        </w:numPr>
        <w:spacing w:after="0" w:line="240" w:lineRule="auto"/>
        <w:jc w:val="both"/>
        <w:rPr>
          <w:rFonts w:ascii="Arial" w:hAnsi="Arial" w:cs="Arial"/>
          <w:sz w:val="24"/>
          <w:szCs w:val="24"/>
        </w:rPr>
      </w:pPr>
      <w:r>
        <w:rPr>
          <w:rFonts w:ascii="Arial" w:hAnsi="Arial" w:cs="Arial"/>
          <w:sz w:val="24"/>
          <w:szCs w:val="24"/>
        </w:rPr>
        <w:t>No. de hectáreas adicionalmente de tierras irrigadas para producción agropecuaria en el municipio.</w:t>
      </w:r>
    </w:p>
    <w:p w:rsidR="00DE18CF" w:rsidRPr="0006605E" w:rsidRDefault="00DE18CF" w:rsidP="00E55362">
      <w:pPr>
        <w:pStyle w:val="Prrafodelista"/>
        <w:numPr>
          <w:ilvl w:val="0"/>
          <w:numId w:val="91"/>
        </w:numPr>
        <w:spacing w:after="0" w:line="240" w:lineRule="auto"/>
        <w:jc w:val="both"/>
        <w:rPr>
          <w:rFonts w:ascii="Arial" w:hAnsi="Arial" w:cs="Arial"/>
          <w:sz w:val="24"/>
          <w:szCs w:val="24"/>
        </w:rPr>
      </w:pPr>
      <w:r>
        <w:rPr>
          <w:rFonts w:ascii="Arial" w:hAnsi="Arial" w:cs="Arial"/>
          <w:sz w:val="24"/>
          <w:szCs w:val="24"/>
        </w:rPr>
        <w:t xml:space="preserve">No. de familias </w:t>
      </w:r>
      <w:r w:rsidRPr="0038205C">
        <w:rPr>
          <w:rFonts w:ascii="Tahoma" w:eastAsia="Calibri" w:hAnsi="Tahoma" w:cs="Tahoma"/>
          <w:sz w:val="24"/>
          <w:szCs w:val="24"/>
        </w:rPr>
        <w:t xml:space="preserve">campesinas incorporadas a programas de asistencia social rural (Seguridad Alimentaria, Familias Guardabosques, </w:t>
      </w:r>
      <w:r w:rsidRPr="0038205C">
        <w:rPr>
          <w:rFonts w:ascii="Tahoma" w:hAnsi="Tahoma" w:cs="Tahoma"/>
          <w:sz w:val="24"/>
          <w:szCs w:val="24"/>
        </w:rPr>
        <w:t>D</w:t>
      </w:r>
      <w:r w:rsidRPr="0038205C">
        <w:rPr>
          <w:rFonts w:ascii="Tahoma" w:eastAsia="Calibri" w:hAnsi="Tahoma" w:cs="Tahoma"/>
          <w:sz w:val="24"/>
          <w:szCs w:val="24"/>
        </w:rPr>
        <w:t>esplazados y víctimas del conflicto armado, titulación de baldíos</w:t>
      </w:r>
      <w:r w:rsidRPr="0038205C">
        <w:rPr>
          <w:rFonts w:ascii="Tahoma" w:hAnsi="Tahoma" w:cs="Tahoma"/>
          <w:sz w:val="24"/>
          <w:szCs w:val="24"/>
        </w:rPr>
        <w:t xml:space="preserve"> o asistencia técnica</w:t>
      </w:r>
      <w:r w:rsidRPr="0038205C">
        <w:rPr>
          <w:rFonts w:ascii="Tahoma" w:eastAsia="Calibri" w:hAnsi="Tahoma" w:cs="Tahoma"/>
          <w:sz w:val="24"/>
          <w:szCs w:val="24"/>
        </w:rPr>
        <w:t>)</w:t>
      </w:r>
      <w:r w:rsidRPr="0038205C">
        <w:rPr>
          <w:rFonts w:ascii="Tahoma" w:hAnsi="Tahoma" w:cs="Tahoma"/>
          <w:sz w:val="24"/>
          <w:szCs w:val="24"/>
        </w:rPr>
        <w:t>.</w:t>
      </w:r>
    </w:p>
    <w:p w:rsidR="00DE18CF" w:rsidRPr="009500DB" w:rsidRDefault="00DE18CF" w:rsidP="00E55362">
      <w:pPr>
        <w:pStyle w:val="Prrafodelista"/>
        <w:numPr>
          <w:ilvl w:val="0"/>
          <w:numId w:val="91"/>
        </w:numPr>
        <w:spacing w:after="0" w:line="240" w:lineRule="auto"/>
        <w:jc w:val="both"/>
        <w:rPr>
          <w:rFonts w:ascii="Arial" w:hAnsi="Arial" w:cs="Arial"/>
          <w:sz w:val="24"/>
          <w:szCs w:val="24"/>
        </w:rPr>
      </w:pPr>
      <w:r>
        <w:rPr>
          <w:rFonts w:ascii="Arial" w:hAnsi="Arial" w:cs="Arial"/>
          <w:sz w:val="24"/>
          <w:szCs w:val="24"/>
        </w:rPr>
        <w:t xml:space="preserve">No. de </w:t>
      </w:r>
      <w:r w:rsidRPr="009500DB">
        <w:rPr>
          <w:rFonts w:ascii="Arial" w:hAnsi="Arial" w:cs="Arial"/>
          <w:sz w:val="24"/>
          <w:szCs w:val="24"/>
        </w:rPr>
        <w:t>programa</w:t>
      </w:r>
      <w:r>
        <w:rPr>
          <w:rFonts w:ascii="Arial" w:hAnsi="Arial" w:cs="Arial"/>
          <w:sz w:val="24"/>
          <w:szCs w:val="24"/>
        </w:rPr>
        <w:t>s apoyados</w:t>
      </w:r>
      <w:r w:rsidRPr="009500DB">
        <w:rPr>
          <w:rFonts w:ascii="Arial" w:hAnsi="Arial" w:cs="Arial"/>
          <w:sz w:val="24"/>
          <w:szCs w:val="24"/>
        </w:rPr>
        <w:t xml:space="preserve"> </w:t>
      </w:r>
      <w:r>
        <w:rPr>
          <w:rFonts w:ascii="Arial" w:hAnsi="Arial" w:cs="Arial"/>
          <w:sz w:val="24"/>
          <w:szCs w:val="24"/>
        </w:rPr>
        <w:t>para el</w:t>
      </w:r>
      <w:r w:rsidRPr="009500DB">
        <w:rPr>
          <w:rFonts w:ascii="Arial" w:hAnsi="Arial" w:cs="Arial"/>
          <w:sz w:val="24"/>
          <w:szCs w:val="24"/>
        </w:rPr>
        <w:t xml:space="preserve"> cultivo de higuerilla, Jojoba y/o jatropha, como plantas productoras de Biodiesel.</w:t>
      </w:r>
    </w:p>
    <w:p w:rsidR="00C359BB" w:rsidRDefault="00C359BB" w:rsidP="001B0001">
      <w:pPr>
        <w:spacing w:after="0" w:line="240" w:lineRule="auto"/>
        <w:jc w:val="both"/>
        <w:rPr>
          <w:rFonts w:ascii="Arial" w:hAnsi="Arial" w:cs="Arial"/>
          <w:b/>
          <w:sz w:val="24"/>
          <w:szCs w:val="24"/>
        </w:rPr>
      </w:pPr>
    </w:p>
    <w:p w:rsidR="00640EF6" w:rsidRDefault="001052BD" w:rsidP="001B0001">
      <w:pPr>
        <w:spacing w:after="0" w:line="240" w:lineRule="auto"/>
        <w:jc w:val="both"/>
        <w:rPr>
          <w:rFonts w:ascii="Arial" w:hAnsi="Arial" w:cs="Arial"/>
          <w:b/>
          <w:sz w:val="24"/>
          <w:szCs w:val="24"/>
        </w:rPr>
      </w:pPr>
      <w:r w:rsidRPr="001B0001">
        <w:rPr>
          <w:rFonts w:ascii="Arial" w:hAnsi="Arial" w:cs="Arial"/>
          <w:b/>
          <w:sz w:val="24"/>
          <w:szCs w:val="24"/>
        </w:rPr>
        <w:t xml:space="preserve">PROYECTOS </w:t>
      </w:r>
    </w:p>
    <w:p w:rsidR="00833334" w:rsidRDefault="00833334" w:rsidP="001B0001">
      <w:pPr>
        <w:spacing w:after="0" w:line="240" w:lineRule="auto"/>
        <w:jc w:val="both"/>
        <w:rPr>
          <w:rFonts w:ascii="Arial" w:hAnsi="Arial" w:cs="Arial"/>
          <w:b/>
          <w:sz w:val="24"/>
          <w:szCs w:val="24"/>
        </w:rPr>
      </w:pPr>
    </w:p>
    <w:p w:rsidR="003410BE" w:rsidRPr="001B0001" w:rsidRDefault="00DA4708" w:rsidP="00A55A62">
      <w:pPr>
        <w:pStyle w:val="Prrafodelista"/>
        <w:numPr>
          <w:ilvl w:val="0"/>
          <w:numId w:val="15"/>
        </w:numPr>
        <w:jc w:val="both"/>
        <w:rPr>
          <w:rFonts w:ascii="Arial" w:hAnsi="Arial" w:cs="Arial"/>
          <w:b/>
          <w:sz w:val="24"/>
          <w:szCs w:val="24"/>
        </w:rPr>
      </w:pPr>
      <w:r>
        <w:rPr>
          <w:rFonts w:ascii="Arial" w:hAnsi="Arial" w:cs="Arial"/>
          <w:b/>
          <w:sz w:val="24"/>
          <w:szCs w:val="24"/>
        </w:rPr>
        <w:t>Asistencia Técnica R</w:t>
      </w:r>
      <w:r w:rsidR="003410BE" w:rsidRPr="001B0001">
        <w:rPr>
          <w:rFonts w:ascii="Arial" w:hAnsi="Arial" w:cs="Arial"/>
          <w:b/>
          <w:sz w:val="24"/>
          <w:szCs w:val="24"/>
        </w:rPr>
        <w:t>ural</w:t>
      </w:r>
    </w:p>
    <w:p w:rsidR="003410BE" w:rsidRPr="001B0001" w:rsidRDefault="003410BE" w:rsidP="00A55A62">
      <w:pPr>
        <w:pStyle w:val="Prrafodelista"/>
        <w:numPr>
          <w:ilvl w:val="0"/>
          <w:numId w:val="15"/>
        </w:numPr>
        <w:jc w:val="both"/>
        <w:rPr>
          <w:rFonts w:ascii="Arial" w:hAnsi="Arial" w:cs="Arial"/>
          <w:b/>
          <w:sz w:val="24"/>
          <w:szCs w:val="24"/>
        </w:rPr>
      </w:pPr>
      <w:r w:rsidRPr="001B0001">
        <w:rPr>
          <w:rFonts w:ascii="Arial" w:hAnsi="Arial" w:cs="Arial"/>
          <w:b/>
          <w:sz w:val="24"/>
          <w:szCs w:val="24"/>
        </w:rPr>
        <w:t>Apoyo a Proyectos productivos de desarrollo rural</w:t>
      </w:r>
    </w:p>
    <w:p w:rsidR="006F295D" w:rsidRPr="00DA4708" w:rsidRDefault="003410BE" w:rsidP="00A55A62">
      <w:pPr>
        <w:pStyle w:val="Prrafodelista"/>
        <w:numPr>
          <w:ilvl w:val="0"/>
          <w:numId w:val="15"/>
        </w:numPr>
        <w:spacing w:after="0" w:line="240" w:lineRule="auto"/>
        <w:ind w:left="1769" w:hanging="357"/>
        <w:jc w:val="both"/>
        <w:rPr>
          <w:rFonts w:ascii="Arial" w:hAnsi="Arial" w:cs="Arial"/>
          <w:b/>
          <w:color w:val="000000"/>
          <w:sz w:val="24"/>
          <w:szCs w:val="24"/>
        </w:rPr>
      </w:pPr>
      <w:r w:rsidRPr="00DA4708">
        <w:rPr>
          <w:rFonts w:ascii="Arial" w:hAnsi="Arial" w:cs="Arial"/>
          <w:b/>
          <w:sz w:val="24"/>
          <w:szCs w:val="24"/>
        </w:rPr>
        <w:t>Apoyo a proyectos de irrigación de tierras</w:t>
      </w:r>
      <w:r w:rsidR="000E1EED" w:rsidRPr="00DA4708">
        <w:rPr>
          <w:rFonts w:ascii="Arial" w:hAnsi="Arial" w:cs="Arial"/>
          <w:b/>
          <w:sz w:val="24"/>
          <w:szCs w:val="24"/>
        </w:rPr>
        <w:t>.</w:t>
      </w:r>
    </w:p>
    <w:p w:rsidR="00654A14" w:rsidRDefault="00654A14">
      <w:pPr>
        <w:rPr>
          <w:rFonts w:ascii="Arial" w:hAnsi="Arial" w:cs="Arial"/>
          <w:color w:val="000000"/>
        </w:rPr>
      </w:pPr>
      <w:r>
        <w:rPr>
          <w:rFonts w:ascii="Arial" w:hAnsi="Arial" w:cs="Arial"/>
          <w:color w:val="000000"/>
        </w:rPr>
        <w:br w:type="page"/>
      </w:r>
    </w:p>
    <w:p w:rsidR="00362A77" w:rsidRDefault="00362A77" w:rsidP="00362A77">
      <w:pPr>
        <w:tabs>
          <w:tab w:val="left" w:pos="5370"/>
          <w:tab w:val="left" w:pos="5580"/>
          <w:tab w:val="left" w:pos="5610"/>
        </w:tabs>
        <w:autoSpaceDE w:val="0"/>
        <w:autoSpaceDN w:val="0"/>
        <w:adjustRightInd w:val="0"/>
        <w:spacing w:after="0" w:line="240" w:lineRule="auto"/>
        <w:jc w:val="center"/>
        <w:rPr>
          <w:rFonts w:ascii="Arial" w:hAnsi="Arial" w:cs="Arial"/>
          <w:b/>
          <w:sz w:val="56"/>
          <w:szCs w:val="56"/>
        </w:rPr>
      </w:pPr>
    </w:p>
    <w:p w:rsidR="00362A77" w:rsidRDefault="00362A77" w:rsidP="00362A77">
      <w:pPr>
        <w:tabs>
          <w:tab w:val="left" w:pos="5370"/>
          <w:tab w:val="left" w:pos="5580"/>
          <w:tab w:val="left" w:pos="5610"/>
        </w:tabs>
        <w:autoSpaceDE w:val="0"/>
        <w:autoSpaceDN w:val="0"/>
        <w:adjustRightInd w:val="0"/>
        <w:spacing w:after="0" w:line="240" w:lineRule="auto"/>
        <w:jc w:val="center"/>
        <w:rPr>
          <w:rFonts w:ascii="Arial" w:hAnsi="Arial" w:cs="Arial"/>
          <w:b/>
          <w:sz w:val="56"/>
          <w:szCs w:val="56"/>
        </w:rPr>
      </w:pPr>
    </w:p>
    <w:p w:rsidR="00362A77" w:rsidRDefault="00362A77" w:rsidP="00362A77">
      <w:pPr>
        <w:tabs>
          <w:tab w:val="left" w:pos="5370"/>
          <w:tab w:val="left" w:pos="5580"/>
          <w:tab w:val="left" w:pos="5610"/>
        </w:tabs>
        <w:autoSpaceDE w:val="0"/>
        <w:autoSpaceDN w:val="0"/>
        <w:adjustRightInd w:val="0"/>
        <w:spacing w:after="0" w:line="240" w:lineRule="auto"/>
        <w:jc w:val="center"/>
        <w:rPr>
          <w:rFonts w:ascii="Arial" w:hAnsi="Arial" w:cs="Arial"/>
          <w:b/>
          <w:sz w:val="56"/>
          <w:szCs w:val="56"/>
        </w:rPr>
      </w:pPr>
    </w:p>
    <w:p w:rsidR="00362A77" w:rsidRDefault="00362A77" w:rsidP="00362A77">
      <w:pPr>
        <w:tabs>
          <w:tab w:val="left" w:pos="5370"/>
          <w:tab w:val="left" w:pos="5580"/>
          <w:tab w:val="left" w:pos="5610"/>
        </w:tabs>
        <w:autoSpaceDE w:val="0"/>
        <w:autoSpaceDN w:val="0"/>
        <w:adjustRightInd w:val="0"/>
        <w:spacing w:after="0" w:line="240" w:lineRule="auto"/>
        <w:jc w:val="center"/>
        <w:rPr>
          <w:rFonts w:ascii="Arial" w:hAnsi="Arial" w:cs="Arial"/>
          <w:b/>
          <w:sz w:val="56"/>
          <w:szCs w:val="56"/>
        </w:rPr>
      </w:pPr>
    </w:p>
    <w:p w:rsidR="00362A77" w:rsidRDefault="00362A77" w:rsidP="00362A77">
      <w:pPr>
        <w:tabs>
          <w:tab w:val="left" w:pos="5370"/>
          <w:tab w:val="left" w:pos="5580"/>
          <w:tab w:val="left" w:pos="5610"/>
        </w:tabs>
        <w:autoSpaceDE w:val="0"/>
        <w:autoSpaceDN w:val="0"/>
        <w:adjustRightInd w:val="0"/>
        <w:spacing w:after="0" w:line="240" w:lineRule="auto"/>
        <w:jc w:val="center"/>
        <w:rPr>
          <w:rFonts w:ascii="Arial" w:hAnsi="Arial" w:cs="Arial"/>
          <w:b/>
          <w:sz w:val="56"/>
          <w:szCs w:val="56"/>
        </w:rPr>
      </w:pPr>
    </w:p>
    <w:p w:rsidR="00362A77" w:rsidRDefault="00362A77" w:rsidP="00362A77">
      <w:pPr>
        <w:tabs>
          <w:tab w:val="left" w:pos="5370"/>
          <w:tab w:val="left" w:pos="5580"/>
          <w:tab w:val="left" w:pos="5610"/>
        </w:tabs>
        <w:autoSpaceDE w:val="0"/>
        <w:autoSpaceDN w:val="0"/>
        <w:adjustRightInd w:val="0"/>
        <w:spacing w:after="0" w:line="240" w:lineRule="auto"/>
        <w:jc w:val="center"/>
        <w:rPr>
          <w:rFonts w:ascii="Arial" w:hAnsi="Arial" w:cs="Arial"/>
          <w:b/>
          <w:sz w:val="56"/>
          <w:szCs w:val="56"/>
        </w:rPr>
      </w:pPr>
    </w:p>
    <w:p w:rsidR="00362A77" w:rsidRDefault="00362A77" w:rsidP="00362A77">
      <w:pPr>
        <w:tabs>
          <w:tab w:val="left" w:pos="5370"/>
          <w:tab w:val="left" w:pos="5580"/>
          <w:tab w:val="left" w:pos="5610"/>
        </w:tabs>
        <w:autoSpaceDE w:val="0"/>
        <w:autoSpaceDN w:val="0"/>
        <w:adjustRightInd w:val="0"/>
        <w:spacing w:after="0" w:line="240" w:lineRule="auto"/>
        <w:jc w:val="center"/>
        <w:rPr>
          <w:rFonts w:ascii="Arial" w:hAnsi="Arial" w:cs="Arial"/>
          <w:b/>
          <w:sz w:val="56"/>
          <w:szCs w:val="56"/>
        </w:rPr>
      </w:pPr>
    </w:p>
    <w:p w:rsidR="00362A77" w:rsidRDefault="00362A77" w:rsidP="00362A77">
      <w:pPr>
        <w:tabs>
          <w:tab w:val="left" w:pos="5370"/>
          <w:tab w:val="left" w:pos="5580"/>
          <w:tab w:val="left" w:pos="5610"/>
        </w:tabs>
        <w:autoSpaceDE w:val="0"/>
        <w:autoSpaceDN w:val="0"/>
        <w:adjustRightInd w:val="0"/>
        <w:spacing w:after="0" w:line="240" w:lineRule="auto"/>
        <w:jc w:val="center"/>
        <w:rPr>
          <w:rFonts w:ascii="Arial" w:hAnsi="Arial" w:cs="Arial"/>
          <w:b/>
          <w:sz w:val="56"/>
          <w:szCs w:val="56"/>
        </w:rPr>
      </w:pPr>
      <w:r w:rsidRPr="00936A08">
        <w:rPr>
          <w:rFonts w:ascii="Arial" w:hAnsi="Arial" w:cs="Arial"/>
          <w:b/>
          <w:sz w:val="56"/>
          <w:szCs w:val="56"/>
        </w:rPr>
        <w:t>IV PARTE</w:t>
      </w:r>
    </w:p>
    <w:p w:rsidR="00362A77" w:rsidRDefault="00362A77" w:rsidP="00362A77">
      <w:pPr>
        <w:tabs>
          <w:tab w:val="left" w:pos="5370"/>
          <w:tab w:val="left" w:pos="5580"/>
          <w:tab w:val="left" w:pos="5610"/>
        </w:tabs>
        <w:autoSpaceDE w:val="0"/>
        <w:autoSpaceDN w:val="0"/>
        <w:adjustRightInd w:val="0"/>
        <w:spacing w:after="0" w:line="240" w:lineRule="auto"/>
        <w:jc w:val="center"/>
        <w:rPr>
          <w:rFonts w:ascii="Arial" w:hAnsi="Arial" w:cs="Arial"/>
          <w:b/>
          <w:sz w:val="56"/>
          <w:szCs w:val="56"/>
        </w:rPr>
      </w:pPr>
    </w:p>
    <w:p w:rsidR="00362A77" w:rsidRPr="00936A08" w:rsidRDefault="00362A77" w:rsidP="00362A77">
      <w:pPr>
        <w:tabs>
          <w:tab w:val="left" w:pos="5370"/>
          <w:tab w:val="left" w:pos="5580"/>
          <w:tab w:val="left" w:pos="5610"/>
        </w:tabs>
        <w:autoSpaceDE w:val="0"/>
        <w:autoSpaceDN w:val="0"/>
        <w:adjustRightInd w:val="0"/>
        <w:spacing w:after="0" w:line="240" w:lineRule="auto"/>
        <w:jc w:val="center"/>
        <w:rPr>
          <w:rFonts w:ascii="Arial" w:hAnsi="Arial" w:cs="Arial"/>
          <w:sz w:val="56"/>
          <w:szCs w:val="56"/>
        </w:rPr>
      </w:pPr>
      <w:r w:rsidRPr="00936A08">
        <w:rPr>
          <w:rFonts w:ascii="Arial" w:hAnsi="Arial" w:cs="Arial"/>
          <w:b/>
          <w:sz w:val="56"/>
          <w:szCs w:val="56"/>
        </w:rPr>
        <w:t>FINANCIACIÓN DEL PLAN</w:t>
      </w:r>
    </w:p>
    <w:p w:rsidR="00362A77" w:rsidRDefault="00362A77" w:rsidP="00362A77">
      <w:pPr>
        <w:spacing w:after="0" w:line="240" w:lineRule="auto"/>
        <w:rPr>
          <w:rFonts w:ascii="Arial" w:hAnsi="Arial" w:cs="Arial"/>
          <w:sz w:val="24"/>
          <w:szCs w:val="24"/>
        </w:rPr>
      </w:pPr>
      <w:r>
        <w:rPr>
          <w:rFonts w:ascii="Arial" w:hAnsi="Arial" w:cs="Arial"/>
          <w:sz w:val="24"/>
          <w:szCs w:val="24"/>
        </w:rPr>
        <w:br w:type="page"/>
      </w:r>
    </w:p>
    <w:p w:rsidR="00362A77" w:rsidRDefault="00362A77" w:rsidP="00362A77">
      <w:pPr>
        <w:tabs>
          <w:tab w:val="left" w:pos="5370"/>
          <w:tab w:val="left" w:pos="5580"/>
          <w:tab w:val="left" w:pos="5610"/>
        </w:tabs>
        <w:autoSpaceDE w:val="0"/>
        <w:autoSpaceDN w:val="0"/>
        <w:adjustRightInd w:val="0"/>
        <w:spacing w:after="0" w:line="240" w:lineRule="auto"/>
        <w:jc w:val="both"/>
        <w:rPr>
          <w:rFonts w:ascii="Arial" w:hAnsi="Arial" w:cs="Arial"/>
          <w:sz w:val="24"/>
          <w:szCs w:val="24"/>
        </w:rPr>
      </w:pPr>
    </w:p>
    <w:p w:rsidR="00362A77" w:rsidRDefault="00362A77" w:rsidP="00362A77">
      <w:pPr>
        <w:tabs>
          <w:tab w:val="left" w:pos="5370"/>
          <w:tab w:val="left" w:pos="5580"/>
          <w:tab w:val="left" w:pos="5610"/>
        </w:tabs>
        <w:autoSpaceDE w:val="0"/>
        <w:autoSpaceDN w:val="0"/>
        <w:adjustRightInd w:val="0"/>
        <w:spacing w:after="0" w:line="240" w:lineRule="auto"/>
        <w:jc w:val="both"/>
        <w:rPr>
          <w:rFonts w:ascii="Arial" w:hAnsi="Arial" w:cs="Arial"/>
          <w:sz w:val="24"/>
          <w:szCs w:val="24"/>
        </w:rPr>
      </w:pPr>
    </w:p>
    <w:p w:rsidR="00362A77" w:rsidRDefault="00362A77" w:rsidP="00362A77">
      <w:pPr>
        <w:tabs>
          <w:tab w:val="left" w:pos="5370"/>
          <w:tab w:val="left" w:pos="5580"/>
          <w:tab w:val="left" w:pos="5610"/>
        </w:tabs>
        <w:autoSpaceDE w:val="0"/>
        <w:autoSpaceDN w:val="0"/>
        <w:adjustRightInd w:val="0"/>
        <w:spacing w:after="0" w:line="240" w:lineRule="auto"/>
        <w:jc w:val="both"/>
        <w:rPr>
          <w:rFonts w:ascii="Arial" w:hAnsi="Arial" w:cs="Arial"/>
          <w:sz w:val="24"/>
          <w:szCs w:val="24"/>
        </w:rPr>
      </w:pPr>
    </w:p>
    <w:p w:rsidR="00362A77" w:rsidRPr="006D7E26" w:rsidRDefault="00362A77" w:rsidP="00362A77">
      <w:pPr>
        <w:tabs>
          <w:tab w:val="left" w:pos="5370"/>
          <w:tab w:val="left" w:pos="5580"/>
          <w:tab w:val="left" w:pos="5610"/>
        </w:tabs>
        <w:autoSpaceDE w:val="0"/>
        <w:autoSpaceDN w:val="0"/>
        <w:adjustRightInd w:val="0"/>
        <w:spacing w:after="0" w:line="240" w:lineRule="auto"/>
        <w:jc w:val="both"/>
        <w:rPr>
          <w:rFonts w:ascii="Arial" w:hAnsi="Arial" w:cs="Arial"/>
          <w:b/>
          <w:sz w:val="24"/>
          <w:szCs w:val="24"/>
        </w:rPr>
      </w:pPr>
      <w:r w:rsidRPr="006D7E26">
        <w:rPr>
          <w:rFonts w:ascii="Arial" w:hAnsi="Arial" w:cs="Arial"/>
          <w:b/>
          <w:sz w:val="24"/>
          <w:szCs w:val="24"/>
        </w:rPr>
        <w:t>1. Criterios para la programación presupuestal 2008 - 2011</w:t>
      </w:r>
    </w:p>
    <w:p w:rsidR="00362A77" w:rsidRDefault="00362A77" w:rsidP="00362A77">
      <w:pPr>
        <w:tabs>
          <w:tab w:val="left" w:pos="5370"/>
          <w:tab w:val="left" w:pos="5580"/>
          <w:tab w:val="left" w:pos="5610"/>
        </w:tabs>
        <w:autoSpaceDE w:val="0"/>
        <w:autoSpaceDN w:val="0"/>
        <w:adjustRightInd w:val="0"/>
        <w:spacing w:after="0" w:line="240" w:lineRule="auto"/>
        <w:jc w:val="both"/>
        <w:rPr>
          <w:rFonts w:ascii="Arial" w:hAnsi="Arial" w:cs="Arial"/>
          <w:sz w:val="24"/>
          <w:szCs w:val="24"/>
        </w:rPr>
      </w:pPr>
    </w:p>
    <w:p w:rsidR="00362A77" w:rsidRDefault="00362A77" w:rsidP="00362A77">
      <w:pPr>
        <w:tabs>
          <w:tab w:val="left" w:pos="5370"/>
          <w:tab w:val="left" w:pos="5580"/>
          <w:tab w:val="left" w:pos="5610"/>
        </w:tabs>
        <w:autoSpaceDE w:val="0"/>
        <w:autoSpaceDN w:val="0"/>
        <w:adjustRightInd w:val="0"/>
        <w:spacing w:after="0" w:line="240" w:lineRule="auto"/>
        <w:jc w:val="both"/>
        <w:rPr>
          <w:rFonts w:ascii="Arial" w:hAnsi="Arial" w:cs="Arial"/>
          <w:sz w:val="24"/>
          <w:szCs w:val="24"/>
        </w:rPr>
      </w:pPr>
      <w:r>
        <w:rPr>
          <w:rFonts w:ascii="Arial" w:hAnsi="Arial" w:cs="Arial"/>
          <w:sz w:val="24"/>
          <w:szCs w:val="24"/>
        </w:rPr>
        <w:t>Para la financiación del presente Plan de Desarrollo Municipal, se ha realizado el análisis de las principales rentas de que dispone el municipio, que en esencia se componen de los ingresos correspondientes al sistema General de Participaciones, los recursos propios del municipio, algunos fondos especiales y recursos disponibles por cofinanciación de proyectos, especialmente con el Departamento del Huila, con el Instituto de Bienestar Familiar (ICBF) y el Comité de Cafeteros del Huila, entre otros.</w:t>
      </w:r>
    </w:p>
    <w:p w:rsidR="00362A77" w:rsidRDefault="00362A77" w:rsidP="00362A77">
      <w:pPr>
        <w:tabs>
          <w:tab w:val="left" w:pos="5370"/>
          <w:tab w:val="left" w:pos="5580"/>
          <w:tab w:val="left" w:pos="5610"/>
        </w:tabs>
        <w:autoSpaceDE w:val="0"/>
        <w:autoSpaceDN w:val="0"/>
        <w:adjustRightInd w:val="0"/>
        <w:spacing w:after="0" w:line="240" w:lineRule="auto"/>
        <w:jc w:val="both"/>
        <w:rPr>
          <w:rFonts w:ascii="Arial" w:hAnsi="Arial" w:cs="Arial"/>
          <w:sz w:val="24"/>
          <w:szCs w:val="24"/>
        </w:rPr>
      </w:pPr>
    </w:p>
    <w:p w:rsidR="00362A77" w:rsidRDefault="00362A77" w:rsidP="00362A77">
      <w:pPr>
        <w:tabs>
          <w:tab w:val="left" w:pos="5370"/>
          <w:tab w:val="left" w:pos="5580"/>
          <w:tab w:val="left" w:pos="5610"/>
        </w:tabs>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De acuerdo a los análisis del comportamiento de las rentas en los últimos años, y conforme a la evolución del PIB nacional, el incremento de la inflación y otros indicadores macroeconómicos, se ha proyectado como incremento para </w:t>
      </w:r>
      <w:r w:rsidR="005E2532">
        <w:rPr>
          <w:rFonts w:ascii="Arial" w:hAnsi="Arial" w:cs="Arial"/>
          <w:sz w:val="24"/>
          <w:szCs w:val="24"/>
        </w:rPr>
        <w:t>el</w:t>
      </w:r>
      <w:r>
        <w:rPr>
          <w:rFonts w:ascii="Arial" w:hAnsi="Arial" w:cs="Arial"/>
          <w:sz w:val="24"/>
          <w:szCs w:val="24"/>
        </w:rPr>
        <w:t xml:space="preserve"> </w:t>
      </w:r>
      <w:r w:rsidR="005E2532">
        <w:rPr>
          <w:rFonts w:ascii="Arial" w:hAnsi="Arial" w:cs="Arial"/>
          <w:sz w:val="24"/>
          <w:szCs w:val="24"/>
        </w:rPr>
        <w:t xml:space="preserve">año </w:t>
      </w:r>
      <w:r>
        <w:rPr>
          <w:rFonts w:ascii="Arial" w:hAnsi="Arial" w:cs="Arial"/>
          <w:sz w:val="24"/>
          <w:szCs w:val="24"/>
        </w:rPr>
        <w:t>2009</w:t>
      </w:r>
      <w:r w:rsidR="005E2532">
        <w:rPr>
          <w:rFonts w:ascii="Arial" w:hAnsi="Arial" w:cs="Arial"/>
          <w:sz w:val="24"/>
          <w:szCs w:val="24"/>
        </w:rPr>
        <w:t xml:space="preserve"> del 5.8%,</w:t>
      </w:r>
      <w:r>
        <w:rPr>
          <w:rFonts w:ascii="Arial" w:hAnsi="Arial" w:cs="Arial"/>
          <w:sz w:val="24"/>
          <w:szCs w:val="24"/>
        </w:rPr>
        <w:t>, 2010</w:t>
      </w:r>
      <w:r w:rsidR="005E2532">
        <w:rPr>
          <w:rFonts w:ascii="Arial" w:hAnsi="Arial" w:cs="Arial"/>
          <w:sz w:val="24"/>
          <w:szCs w:val="24"/>
        </w:rPr>
        <w:t xml:space="preserve"> del 6.0%</w:t>
      </w:r>
      <w:r>
        <w:rPr>
          <w:rFonts w:ascii="Arial" w:hAnsi="Arial" w:cs="Arial"/>
          <w:sz w:val="24"/>
          <w:szCs w:val="24"/>
        </w:rPr>
        <w:t xml:space="preserve"> y </w:t>
      </w:r>
      <w:r w:rsidR="005E2532">
        <w:rPr>
          <w:rFonts w:ascii="Arial" w:hAnsi="Arial" w:cs="Arial"/>
          <w:sz w:val="24"/>
          <w:szCs w:val="24"/>
        </w:rPr>
        <w:t xml:space="preserve">para el </w:t>
      </w:r>
      <w:r>
        <w:rPr>
          <w:rFonts w:ascii="Arial" w:hAnsi="Arial" w:cs="Arial"/>
          <w:sz w:val="24"/>
          <w:szCs w:val="24"/>
        </w:rPr>
        <w:t>2011</w:t>
      </w:r>
      <w:r w:rsidR="005E2532">
        <w:rPr>
          <w:rFonts w:ascii="Arial" w:hAnsi="Arial" w:cs="Arial"/>
          <w:sz w:val="24"/>
          <w:szCs w:val="24"/>
        </w:rPr>
        <w:t xml:space="preserve"> del 6.2%.</w:t>
      </w:r>
    </w:p>
    <w:p w:rsidR="00362A77" w:rsidRDefault="00362A77" w:rsidP="00362A77">
      <w:pPr>
        <w:tabs>
          <w:tab w:val="left" w:pos="5370"/>
          <w:tab w:val="left" w:pos="5580"/>
          <w:tab w:val="left" w:pos="5610"/>
        </w:tabs>
        <w:autoSpaceDE w:val="0"/>
        <w:autoSpaceDN w:val="0"/>
        <w:adjustRightInd w:val="0"/>
        <w:spacing w:after="0" w:line="240" w:lineRule="auto"/>
        <w:jc w:val="both"/>
        <w:rPr>
          <w:rFonts w:ascii="Arial" w:hAnsi="Arial" w:cs="Arial"/>
          <w:sz w:val="24"/>
          <w:szCs w:val="24"/>
        </w:rPr>
      </w:pPr>
    </w:p>
    <w:p w:rsidR="00362A77" w:rsidRPr="00F41151" w:rsidRDefault="00362A77" w:rsidP="00362A77">
      <w:pPr>
        <w:tabs>
          <w:tab w:val="left" w:pos="5370"/>
          <w:tab w:val="left" w:pos="5580"/>
          <w:tab w:val="left" w:pos="5610"/>
        </w:tabs>
        <w:autoSpaceDE w:val="0"/>
        <w:autoSpaceDN w:val="0"/>
        <w:adjustRightInd w:val="0"/>
        <w:spacing w:after="0" w:line="240" w:lineRule="auto"/>
        <w:jc w:val="both"/>
        <w:rPr>
          <w:rFonts w:ascii="Arial" w:hAnsi="Arial" w:cs="Arial"/>
          <w:b/>
          <w:sz w:val="24"/>
          <w:szCs w:val="24"/>
        </w:rPr>
      </w:pPr>
      <w:r w:rsidRPr="00F41151">
        <w:rPr>
          <w:rFonts w:ascii="Arial" w:hAnsi="Arial" w:cs="Arial"/>
          <w:b/>
          <w:sz w:val="24"/>
          <w:szCs w:val="24"/>
        </w:rPr>
        <w:t>2. Fuentes de Financiamiento</w:t>
      </w:r>
    </w:p>
    <w:p w:rsidR="00362A77" w:rsidRDefault="00362A77" w:rsidP="00362A77">
      <w:pPr>
        <w:tabs>
          <w:tab w:val="left" w:pos="5370"/>
          <w:tab w:val="left" w:pos="5580"/>
          <w:tab w:val="left" w:pos="5610"/>
        </w:tabs>
        <w:autoSpaceDE w:val="0"/>
        <w:autoSpaceDN w:val="0"/>
        <w:adjustRightInd w:val="0"/>
        <w:spacing w:after="0" w:line="240" w:lineRule="auto"/>
        <w:jc w:val="both"/>
        <w:rPr>
          <w:rFonts w:ascii="Arial" w:hAnsi="Arial" w:cs="Arial"/>
          <w:sz w:val="24"/>
          <w:szCs w:val="24"/>
        </w:rPr>
      </w:pPr>
    </w:p>
    <w:p w:rsidR="00362A77" w:rsidRPr="00164F78" w:rsidRDefault="00362A77" w:rsidP="00362A77">
      <w:pPr>
        <w:tabs>
          <w:tab w:val="left" w:pos="5370"/>
          <w:tab w:val="left" w:pos="5580"/>
          <w:tab w:val="left" w:pos="5610"/>
        </w:tabs>
        <w:autoSpaceDE w:val="0"/>
        <w:autoSpaceDN w:val="0"/>
        <w:adjustRightInd w:val="0"/>
        <w:spacing w:after="0" w:line="240" w:lineRule="auto"/>
        <w:jc w:val="both"/>
        <w:rPr>
          <w:rFonts w:ascii="Arial" w:hAnsi="Arial" w:cs="Arial"/>
          <w:sz w:val="24"/>
          <w:szCs w:val="24"/>
        </w:rPr>
      </w:pPr>
      <w:r w:rsidRPr="00164F78">
        <w:rPr>
          <w:rFonts w:ascii="Arial" w:hAnsi="Arial" w:cs="Arial"/>
          <w:sz w:val="24"/>
          <w:szCs w:val="24"/>
        </w:rPr>
        <w:t>Es importante destacar que el presupuesto del año 2008 ha sido ajustado por cuanto se han presentado documentos CONPES, que han alterado los recursos provenientes del Sistema General de Participaciones, por lo cual el presupuesto para esta vigencia ha quedado aforado en $</w:t>
      </w:r>
      <w:r w:rsidR="00E16427" w:rsidRPr="00164F78">
        <w:rPr>
          <w:rFonts w:ascii="Arial" w:hAnsi="Arial" w:cs="Arial"/>
          <w:sz w:val="24"/>
          <w:szCs w:val="24"/>
        </w:rPr>
        <w:t>5.676.452.950</w:t>
      </w:r>
      <w:r w:rsidRPr="00164F78">
        <w:rPr>
          <w:rFonts w:ascii="Arial" w:hAnsi="Arial" w:cs="Arial"/>
          <w:sz w:val="24"/>
          <w:szCs w:val="24"/>
        </w:rPr>
        <w:t>, donde los recursos más significativos son los correspondientes al sistema general de participaciones de Forzosa Inversión estimados en  $</w:t>
      </w:r>
      <w:r w:rsidR="00E16427" w:rsidRPr="00164F78">
        <w:rPr>
          <w:rFonts w:ascii="Arial" w:hAnsi="Arial" w:cs="Arial"/>
          <w:sz w:val="24"/>
          <w:szCs w:val="24"/>
        </w:rPr>
        <w:t>4.975 millones</w:t>
      </w:r>
      <w:r w:rsidRPr="00164F78">
        <w:rPr>
          <w:rFonts w:ascii="Arial" w:hAnsi="Arial" w:cs="Arial"/>
          <w:sz w:val="24"/>
          <w:szCs w:val="24"/>
        </w:rPr>
        <w:t>. Adicionalmente ingresarán recursos provenientes del Sistema General de Participaciones de Libre Inversión por $</w:t>
      </w:r>
      <w:r w:rsidR="00E16427" w:rsidRPr="00164F78">
        <w:rPr>
          <w:rFonts w:ascii="Arial" w:hAnsi="Arial" w:cs="Arial"/>
          <w:sz w:val="24"/>
          <w:szCs w:val="24"/>
        </w:rPr>
        <w:t>791 millones.</w:t>
      </w:r>
      <w:r w:rsidRPr="00164F78">
        <w:rPr>
          <w:rFonts w:ascii="Arial" w:hAnsi="Arial" w:cs="Arial"/>
          <w:sz w:val="24"/>
          <w:szCs w:val="24"/>
        </w:rPr>
        <w:t xml:space="preserve"> </w:t>
      </w:r>
    </w:p>
    <w:p w:rsidR="00362A77" w:rsidRDefault="00362A77" w:rsidP="00362A77">
      <w:pPr>
        <w:tabs>
          <w:tab w:val="left" w:pos="5370"/>
          <w:tab w:val="left" w:pos="5580"/>
          <w:tab w:val="left" w:pos="5610"/>
        </w:tabs>
        <w:autoSpaceDE w:val="0"/>
        <w:autoSpaceDN w:val="0"/>
        <w:adjustRightInd w:val="0"/>
        <w:spacing w:after="0" w:line="240" w:lineRule="auto"/>
        <w:jc w:val="both"/>
        <w:rPr>
          <w:rFonts w:ascii="Arial" w:hAnsi="Arial" w:cs="Arial"/>
          <w:sz w:val="24"/>
          <w:szCs w:val="24"/>
        </w:rPr>
      </w:pPr>
    </w:p>
    <w:p w:rsidR="00362A77" w:rsidRPr="00931B85" w:rsidRDefault="00362A77" w:rsidP="00362A77">
      <w:pPr>
        <w:tabs>
          <w:tab w:val="left" w:pos="5370"/>
          <w:tab w:val="left" w:pos="5580"/>
          <w:tab w:val="left" w:pos="5610"/>
        </w:tabs>
        <w:autoSpaceDE w:val="0"/>
        <w:autoSpaceDN w:val="0"/>
        <w:adjustRightInd w:val="0"/>
        <w:spacing w:after="0" w:line="240" w:lineRule="auto"/>
        <w:jc w:val="both"/>
        <w:rPr>
          <w:rFonts w:ascii="Arial" w:hAnsi="Arial" w:cs="Arial"/>
          <w:b/>
          <w:sz w:val="24"/>
          <w:szCs w:val="24"/>
        </w:rPr>
      </w:pPr>
      <w:r w:rsidRPr="00931B85">
        <w:rPr>
          <w:rFonts w:ascii="Arial" w:hAnsi="Arial" w:cs="Arial"/>
          <w:b/>
          <w:sz w:val="24"/>
          <w:szCs w:val="24"/>
        </w:rPr>
        <w:t>2.1. Recursos del Crédito</w:t>
      </w:r>
    </w:p>
    <w:p w:rsidR="00362A77" w:rsidRDefault="00362A77" w:rsidP="00362A77">
      <w:pPr>
        <w:tabs>
          <w:tab w:val="left" w:pos="5370"/>
          <w:tab w:val="left" w:pos="5580"/>
          <w:tab w:val="left" w:pos="5610"/>
        </w:tabs>
        <w:autoSpaceDE w:val="0"/>
        <w:autoSpaceDN w:val="0"/>
        <w:adjustRightInd w:val="0"/>
        <w:spacing w:after="0" w:line="240" w:lineRule="auto"/>
        <w:jc w:val="both"/>
        <w:rPr>
          <w:rFonts w:ascii="Arial" w:hAnsi="Arial" w:cs="Arial"/>
          <w:sz w:val="24"/>
          <w:szCs w:val="24"/>
        </w:rPr>
      </w:pPr>
    </w:p>
    <w:p w:rsidR="00362A77" w:rsidRDefault="00362A77" w:rsidP="00362A77">
      <w:pPr>
        <w:tabs>
          <w:tab w:val="left" w:pos="5370"/>
          <w:tab w:val="left" w:pos="5580"/>
          <w:tab w:val="left" w:pos="5610"/>
        </w:tabs>
        <w:autoSpaceDE w:val="0"/>
        <w:autoSpaceDN w:val="0"/>
        <w:adjustRightInd w:val="0"/>
        <w:spacing w:after="0" w:line="240" w:lineRule="auto"/>
        <w:jc w:val="both"/>
        <w:rPr>
          <w:rFonts w:ascii="Arial" w:hAnsi="Arial" w:cs="Arial"/>
          <w:sz w:val="24"/>
          <w:szCs w:val="24"/>
        </w:rPr>
      </w:pPr>
      <w:r>
        <w:rPr>
          <w:rFonts w:ascii="Arial" w:hAnsi="Arial" w:cs="Arial"/>
          <w:sz w:val="24"/>
          <w:szCs w:val="24"/>
        </w:rPr>
        <w:t>Para la financiación del Plan, se estima la contratación de créditos por un valor de $</w:t>
      </w:r>
      <w:r w:rsidR="00DA0194">
        <w:rPr>
          <w:rFonts w:ascii="Arial" w:hAnsi="Arial" w:cs="Arial"/>
          <w:sz w:val="24"/>
          <w:szCs w:val="24"/>
        </w:rPr>
        <w:t>85</w:t>
      </w:r>
      <w:r>
        <w:rPr>
          <w:rFonts w:ascii="Arial" w:hAnsi="Arial" w:cs="Arial"/>
          <w:sz w:val="24"/>
          <w:szCs w:val="24"/>
        </w:rPr>
        <w:t>0.000.000, con destino a la compra de maquinaria $</w:t>
      </w:r>
      <w:r w:rsidR="00DA0194">
        <w:rPr>
          <w:rFonts w:ascii="Arial" w:hAnsi="Arial" w:cs="Arial"/>
          <w:sz w:val="24"/>
          <w:szCs w:val="24"/>
        </w:rPr>
        <w:t>300.000.000, Vivienda $1</w:t>
      </w:r>
      <w:r>
        <w:rPr>
          <w:rFonts w:ascii="Arial" w:hAnsi="Arial" w:cs="Arial"/>
          <w:sz w:val="24"/>
          <w:szCs w:val="24"/>
        </w:rPr>
        <w:t xml:space="preserve">00.000.000, </w:t>
      </w:r>
      <w:r w:rsidR="00800119">
        <w:rPr>
          <w:rFonts w:ascii="Arial" w:hAnsi="Arial" w:cs="Arial"/>
          <w:sz w:val="24"/>
          <w:szCs w:val="24"/>
        </w:rPr>
        <w:t>actualización de catastro y</w:t>
      </w:r>
      <w:r w:rsidR="00FE4902">
        <w:rPr>
          <w:rFonts w:ascii="Arial" w:hAnsi="Arial" w:cs="Arial"/>
          <w:sz w:val="24"/>
          <w:szCs w:val="24"/>
        </w:rPr>
        <w:t xml:space="preserve"> </w:t>
      </w:r>
      <w:r>
        <w:rPr>
          <w:rFonts w:ascii="Arial" w:hAnsi="Arial" w:cs="Arial"/>
          <w:sz w:val="24"/>
          <w:szCs w:val="24"/>
        </w:rPr>
        <w:t>construcción de Equipamiento Municipal $</w:t>
      </w:r>
      <w:r w:rsidR="00E16427">
        <w:rPr>
          <w:rFonts w:ascii="Arial" w:hAnsi="Arial" w:cs="Arial"/>
          <w:sz w:val="24"/>
          <w:szCs w:val="24"/>
        </w:rPr>
        <w:t>30</w:t>
      </w:r>
      <w:r>
        <w:rPr>
          <w:rFonts w:ascii="Arial" w:hAnsi="Arial" w:cs="Arial"/>
          <w:sz w:val="24"/>
          <w:szCs w:val="24"/>
        </w:rPr>
        <w:t>0.000.000, y para el sector vial $</w:t>
      </w:r>
      <w:r w:rsidR="00DA0194">
        <w:rPr>
          <w:rFonts w:ascii="Arial" w:hAnsi="Arial" w:cs="Arial"/>
          <w:sz w:val="24"/>
          <w:szCs w:val="24"/>
        </w:rPr>
        <w:t>1</w:t>
      </w:r>
      <w:r w:rsidR="00E16427">
        <w:rPr>
          <w:rFonts w:ascii="Arial" w:hAnsi="Arial" w:cs="Arial"/>
          <w:sz w:val="24"/>
          <w:szCs w:val="24"/>
        </w:rPr>
        <w:t>5</w:t>
      </w:r>
      <w:r>
        <w:rPr>
          <w:rFonts w:ascii="Arial" w:hAnsi="Arial" w:cs="Arial"/>
          <w:sz w:val="24"/>
          <w:szCs w:val="24"/>
        </w:rPr>
        <w:t>0.000.000</w:t>
      </w:r>
      <w:r w:rsidR="00800119">
        <w:rPr>
          <w:rFonts w:ascii="Arial" w:hAnsi="Arial" w:cs="Arial"/>
          <w:sz w:val="24"/>
          <w:szCs w:val="24"/>
        </w:rPr>
        <w:t>.</w:t>
      </w:r>
    </w:p>
    <w:p w:rsidR="00362A77" w:rsidRDefault="00362A77" w:rsidP="00362A77">
      <w:pPr>
        <w:tabs>
          <w:tab w:val="left" w:pos="5370"/>
          <w:tab w:val="left" w:pos="5580"/>
          <w:tab w:val="left" w:pos="5610"/>
        </w:tabs>
        <w:autoSpaceDE w:val="0"/>
        <w:autoSpaceDN w:val="0"/>
        <w:adjustRightInd w:val="0"/>
        <w:spacing w:after="0" w:line="240" w:lineRule="auto"/>
        <w:jc w:val="both"/>
        <w:rPr>
          <w:rFonts w:ascii="Arial" w:hAnsi="Arial" w:cs="Arial"/>
          <w:sz w:val="24"/>
          <w:szCs w:val="24"/>
        </w:rPr>
      </w:pPr>
    </w:p>
    <w:p w:rsidR="00362A77" w:rsidRDefault="00362A77" w:rsidP="00362A77">
      <w:pPr>
        <w:tabs>
          <w:tab w:val="left" w:pos="5370"/>
          <w:tab w:val="left" w:pos="5580"/>
          <w:tab w:val="left" w:pos="5610"/>
        </w:tabs>
        <w:autoSpaceDE w:val="0"/>
        <w:autoSpaceDN w:val="0"/>
        <w:adjustRightInd w:val="0"/>
        <w:spacing w:after="0" w:line="240" w:lineRule="auto"/>
        <w:jc w:val="both"/>
        <w:rPr>
          <w:rFonts w:ascii="Arial" w:hAnsi="Arial" w:cs="Arial"/>
          <w:sz w:val="24"/>
          <w:szCs w:val="24"/>
        </w:rPr>
      </w:pPr>
      <w:r>
        <w:rPr>
          <w:rFonts w:ascii="Arial" w:hAnsi="Arial" w:cs="Arial"/>
          <w:sz w:val="24"/>
          <w:szCs w:val="24"/>
        </w:rPr>
        <w:t>Es importante destacar que esta estimación se realiza con base en la capacidad de endeudamiento del municipio, con créditos que serán por compromisos de vigencias futuras y por crédito ordinario ante entidad financiera, proyectados a cinco años.</w:t>
      </w:r>
    </w:p>
    <w:p w:rsidR="00362A77" w:rsidRDefault="00362A77" w:rsidP="00362A77">
      <w:pPr>
        <w:tabs>
          <w:tab w:val="left" w:pos="5370"/>
          <w:tab w:val="left" w:pos="5580"/>
          <w:tab w:val="left" w:pos="5610"/>
        </w:tabs>
        <w:autoSpaceDE w:val="0"/>
        <w:autoSpaceDN w:val="0"/>
        <w:adjustRightInd w:val="0"/>
        <w:spacing w:after="0" w:line="240" w:lineRule="auto"/>
        <w:jc w:val="both"/>
        <w:rPr>
          <w:rFonts w:ascii="Arial" w:hAnsi="Arial" w:cs="Arial"/>
          <w:sz w:val="24"/>
          <w:szCs w:val="24"/>
        </w:rPr>
      </w:pPr>
    </w:p>
    <w:p w:rsidR="00362A77" w:rsidRDefault="00362A77" w:rsidP="00362A77">
      <w:pPr>
        <w:tabs>
          <w:tab w:val="left" w:pos="5370"/>
          <w:tab w:val="left" w:pos="5580"/>
          <w:tab w:val="left" w:pos="5610"/>
        </w:tabs>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Con estos créditos </w:t>
      </w:r>
      <w:r w:rsidR="00800119">
        <w:rPr>
          <w:rFonts w:ascii="Arial" w:hAnsi="Arial" w:cs="Arial"/>
          <w:sz w:val="24"/>
          <w:szCs w:val="24"/>
        </w:rPr>
        <w:t>se aspira</w:t>
      </w:r>
      <w:r>
        <w:rPr>
          <w:rFonts w:ascii="Arial" w:hAnsi="Arial" w:cs="Arial"/>
          <w:sz w:val="24"/>
          <w:szCs w:val="24"/>
        </w:rPr>
        <w:t xml:space="preserve"> adelantar obras necesarias para proyectar al municipio desde el aspecto vial, de vivienda y especialmente para dotar al municipio de equipamientos urban</w:t>
      </w:r>
      <w:r w:rsidR="00697F99">
        <w:rPr>
          <w:rFonts w:ascii="Arial" w:hAnsi="Arial" w:cs="Arial"/>
          <w:sz w:val="24"/>
          <w:szCs w:val="24"/>
        </w:rPr>
        <w:t>os estratégicos que aú</w:t>
      </w:r>
      <w:r>
        <w:rPr>
          <w:rFonts w:ascii="Arial" w:hAnsi="Arial" w:cs="Arial"/>
          <w:sz w:val="24"/>
          <w:szCs w:val="24"/>
        </w:rPr>
        <w:t xml:space="preserve">n faltan en </w:t>
      </w:r>
      <w:r w:rsidR="00697F99">
        <w:rPr>
          <w:rFonts w:ascii="Arial" w:hAnsi="Arial" w:cs="Arial"/>
          <w:sz w:val="24"/>
          <w:szCs w:val="24"/>
        </w:rPr>
        <w:t>Colombia</w:t>
      </w:r>
      <w:r>
        <w:rPr>
          <w:rFonts w:ascii="Arial" w:hAnsi="Arial" w:cs="Arial"/>
          <w:sz w:val="24"/>
          <w:szCs w:val="24"/>
        </w:rPr>
        <w:t xml:space="preserve"> (ver Pr</w:t>
      </w:r>
      <w:r w:rsidR="00800119">
        <w:rPr>
          <w:rFonts w:ascii="Arial" w:hAnsi="Arial" w:cs="Arial"/>
          <w:sz w:val="24"/>
          <w:szCs w:val="24"/>
        </w:rPr>
        <w:t>oyección servicios de la Deuda por Empré</w:t>
      </w:r>
      <w:r>
        <w:rPr>
          <w:rFonts w:ascii="Arial" w:hAnsi="Arial" w:cs="Arial"/>
          <w:sz w:val="24"/>
          <w:szCs w:val="24"/>
        </w:rPr>
        <w:t>stitos).</w:t>
      </w:r>
    </w:p>
    <w:p w:rsidR="00362A77" w:rsidRDefault="00362A77" w:rsidP="00362A77">
      <w:pPr>
        <w:tabs>
          <w:tab w:val="left" w:pos="5370"/>
          <w:tab w:val="left" w:pos="5580"/>
          <w:tab w:val="left" w:pos="5610"/>
        </w:tabs>
        <w:autoSpaceDE w:val="0"/>
        <w:autoSpaceDN w:val="0"/>
        <w:adjustRightInd w:val="0"/>
        <w:spacing w:after="0" w:line="240" w:lineRule="auto"/>
        <w:jc w:val="both"/>
        <w:rPr>
          <w:rFonts w:ascii="Arial" w:hAnsi="Arial" w:cs="Arial"/>
          <w:sz w:val="24"/>
          <w:szCs w:val="24"/>
        </w:rPr>
      </w:pPr>
    </w:p>
    <w:p w:rsidR="00362A77" w:rsidRPr="00F41151" w:rsidRDefault="00362A77" w:rsidP="00362A77">
      <w:pPr>
        <w:tabs>
          <w:tab w:val="left" w:pos="5370"/>
          <w:tab w:val="left" w:pos="5580"/>
          <w:tab w:val="left" w:pos="5610"/>
        </w:tabs>
        <w:autoSpaceDE w:val="0"/>
        <w:autoSpaceDN w:val="0"/>
        <w:adjustRightInd w:val="0"/>
        <w:spacing w:after="0" w:line="240" w:lineRule="auto"/>
        <w:jc w:val="both"/>
        <w:rPr>
          <w:rFonts w:ascii="Arial" w:hAnsi="Arial" w:cs="Arial"/>
          <w:b/>
          <w:sz w:val="24"/>
          <w:szCs w:val="24"/>
        </w:rPr>
      </w:pPr>
      <w:r w:rsidRPr="00F41151">
        <w:rPr>
          <w:rFonts w:ascii="Arial" w:hAnsi="Arial" w:cs="Arial"/>
          <w:b/>
          <w:sz w:val="24"/>
          <w:szCs w:val="24"/>
        </w:rPr>
        <w:t>2.2. Recursos por gestión</w:t>
      </w:r>
    </w:p>
    <w:p w:rsidR="00362A77" w:rsidRDefault="00362A77" w:rsidP="00362A77">
      <w:pPr>
        <w:tabs>
          <w:tab w:val="left" w:pos="5370"/>
          <w:tab w:val="left" w:pos="5580"/>
          <w:tab w:val="left" w:pos="5610"/>
        </w:tabs>
        <w:autoSpaceDE w:val="0"/>
        <w:autoSpaceDN w:val="0"/>
        <w:adjustRightInd w:val="0"/>
        <w:spacing w:after="0" w:line="240" w:lineRule="auto"/>
        <w:jc w:val="both"/>
        <w:rPr>
          <w:rFonts w:ascii="Arial" w:hAnsi="Arial" w:cs="Arial"/>
          <w:sz w:val="24"/>
          <w:szCs w:val="24"/>
        </w:rPr>
      </w:pPr>
    </w:p>
    <w:p w:rsidR="00362A77" w:rsidRDefault="00362A77" w:rsidP="00362A77">
      <w:pPr>
        <w:tabs>
          <w:tab w:val="left" w:pos="5370"/>
          <w:tab w:val="left" w:pos="5580"/>
          <w:tab w:val="left" w:pos="5610"/>
        </w:tabs>
        <w:autoSpaceDE w:val="0"/>
        <w:autoSpaceDN w:val="0"/>
        <w:adjustRightInd w:val="0"/>
        <w:spacing w:after="0" w:line="240" w:lineRule="auto"/>
        <w:jc w:val="both"/>
        <w:rPr>
          <w:rFonts w:ascii="Arial" w:hAnsi="Arial" w:cs="Arial"/>
          <w:sz w:val="24"/>
          <w:szCs w:val="24"/>
        </w:rPr>
      </w:pPr>
      <w:r>
        <w:rPr>
          <w:rFonts w:ascii="Arial" w:hAnsi="Arial" w:cs="Arial"/>
          <w:sz w:val="24"/>
          <w:szCs w:val="24"/>
        </w:rPr>
        <w:t>A este aspecto la Administración le dará suma importancia, ya que debemos articularnos a los recursos proyectados por el Departamento del Huila, especialmente en lo referido a proyectos productivos enmarcados dentro de la agenda de productividad y competitividad, como a proyectos dentro del Plan departamental de Aguas y construcción de viviendas.</w:t>
      </w:r>
    </w:p>
    <w:p w:rsidR="00362A77" w:rsidRDefault="00362A77" w:rsidP="00362A77">
      <w:pPr>
        <w:tabs>
          <w:tab w:val="left" w:pos="5370"/>
          <w:tab w:val="left" w:pos="5580"/>
          <w:tab w:val="left" w:pos="5610"/>
        </w:tabs>
        <w:autoSpaceDE w:val="0"/>
        <w:autoSpaceDN w:val="0"/>
        <w:adjustRightInd w:val="0"/>
        <w:spacing w:after="0" w:line="240" w:lineRule="auto"/>
        <w:jc w:val="both"/>
        <w:rPr>
          <w:rFonts w:ascii="Arial" w:hAnsi="Arial" w:cs="Arial"/>
          <w:sz w:val="24"/>
          <w:szCs w:val="24"/>
        </w:rPr>
      </w:pPr>
    </w:p>
    <w:p w:rsidR="00362A77" w:rsidRDefault="00362A77" w:rsidP="00362A77">
      <w:pPr>
        <w:tabs>
          <w:tab w:val="left" w:pos="5370"/>
          <w:tab w:val="left" w:pos="5580"/>
          <w:tab w:val="left" w:pos="5610"/>
        </w:tabs>
        <w:autoSpaceDE w:val="0"/>
        <w:autoSpaceDN w:val="0"/>
        <w:adjustRightInd w:val="0"/>
        <w:spacing w:after="0" w:line="240" w:lineRule="auto"/>
        <w:jc w:val="both"/>
        <w:rPr>
          <w:rFonts w:ascii="Arial" w:hAnsi="Arial" w:cs="Arial"/>
          <w:sz w:val="24"/>
          <w:szCs w:val="24"/>
        </w:rPr>
      </w:pPr>
      <w:r>
        <w:rPr>
          <w:rFonts w:ascii="Arial" w:hAnsi="Arial" w:cs="Arial"/>
          <w:sz w:val="24"/>
          <w:szCs w:val="24"/>
        </w:rPr>
        <w:t>Así mismo, debemos gestionar ante otros organismos de carácter oficial y privado, para la consecución de recursos para vías, para desarrollo social y la protección del medio ambiente, entre otros.</w:t>
      </w:r>
    </w:p>
    <w:p w:rsidR="00362A77" w:rsidRDefault="00362A77" w:rsidP="00362A77">
      <w:pPr>
        <w:tabs>
          <w:tab w:val="left" w:pos="5370"/>
          <w:tab w:val="left" w:pos="5580"/>
          <w:tab w:val="left" w:pos="5610"/>
        </w:tabs>
        <w:autoSpaceDE w:val="0"/>
        <w:autoSpaceDN w:val="0"/>
        <w:adjustRightInd w:val="0"/>
        <w:spacing w:after="0" w:line="240" w:lineRule="auto"/>
        <w:jc w:val="both"/>
        <w:rPr>
          <w:rFonts w:ascii="Arial" w:hAnsi="Arial" w:cs="Arial"/>
          <w:sz w:val="24"/>
          <w:szCs w:val="24"/>
        </w:rPr>
      </w:pPr>
    </w:p>
    <w:p w:rsidR="00362A77" w:rsidRPr="00F41151" w:rsidRDefault="00362A77" w:rsidP="00362A77">
      <w:pPr>
        <w:tabs>
          <w:tab w:val="left" w:pos="5370"/>
          <w:tab w:val="left" w:pos="5580"/>
          <w:tab w:val="left" w:pos="5610"/>
        </w:tabs>
        <w:autoSpaceDE w:val="0"/>
        <w:autoSpaceDN w:val="0"/>
        <w:adjustRightInd w:val="0"/>
        <w:spacing w:after="0" w:line="240" w:lineRule="auto"/>
        <w:jc w:val="both"/>
        <w:rPr>
          <w:rFonts w:ascii="Arial" w:hAnsi="Arial" w:cs="Arial"/>
          <w:b/>
          <w:sz w:val="24"/>
          <w:szCs w:val="24"/>
        </w:rPr>
      </w:pPr>
      <w:r w:rsidRPr="00F41151">
        <w:rPr>
          <w:rFonts w:ascii="Arial" w:hAnsi="Arial" w:cs="Arial"/>
          <w:b/>
          <w:sz w:val="24"/>
          <w:szCs w:val="24"/>
        </w:rPr>
        <w:t>3. Proyección de ingresos</w:t>
      </w:r>
    </w:p>
    <w:p w:rsidR="00362A77" w:rsidRDefault="00362A77" w:rsidP="00362A77">
      <w:pPr>
        <w:tabs>
          <w:tab w:val="left" w:pos="5370"/>
          <w:tab w:val="left" w:pos="5580"/>
          <w:tab w:val="left" w:pos="5610"/>
        </w:tabs>
        <w:autoSpaceDE w:val="0"/>
        <w:autoSpaceDN w:val="0"/>
        <w:adjustRightInd w:val="0"/>
        <w:spacing w:after="0" w:line="240" w:lineRule="auto"/>
        <w:jc w:val="both"/>
        <w:rPr>
          <w:rFonts w:ascii="Arial" w:hAnsi="Arial" w:cs="Arial"/>
          <w:sz w:val="24"/>
          <w:szCs w:val="24"/>
        </w:rPr>
      </w:pPr>
    </w:p>
    <w:p w:rsidR="00362A77" w:rsidRDefault="00362A77" w:rsidP="00362A77">
      <w:pPr>
        <w:tabs>
          <w:tab w:val="left" w:pos="5370"/>
          <w:tab w:val="left" w:pos="5580"/>
          <w:tab w:val="left" w:pos="5610"/>
        </w:tabs>
        <w:autoSpaceDE w:val="0"/>
        <w:autoSpaceDN w:val="0"/>
        <w:adjustRightInd w:val="0"/>
        <w:spacing w:after="0" w:line="240" w:lineRule="auto"/>
        <w:jc w:val="both"/>
        <w:rPr>
          <w:rFonts w:ascii="Arial" w:hAnsi="Arial" w:cs="Arial"/>
          <w:sz w:val="24"/>
          <w:szCs w:val="24"/>
        </w:rPr>
      </w:pPr>
      <w:r>
        <w:rPr>
          <w:rFonts w:ascii="Arial" w:hAnsi="Arial" w:cs="Arial"/>
          <w:sz w:val="24"/>
          <w:szCs w:val="24"/>
        </w:rPr>
        <w:t>Para los cuatro años de vigencia del presente Plan de Desarrollo, hemos proyectado unos ingresos de $</w:t>
      </w:r>
      <w:r w:rsidR="00E16427">
        <w:rPr>
          <w:rFonts w:ascii="Arial" w:hAnsi="Arial" w:cs="Arial"/>
          <w:sz w:val="24"/>
          <w:szCs w:val="24"/>
        </w:rPr>
        <w:t>24.669 millones</w:t>
      </w:r>
      <w:r>
        <w:rPr>
          <w:rFonts w:ascii="Arial" w:hAnsi="Arial" w:cs="Arial"/>
          <w:sz w:val="24"/>
          <w:szCs w:val="24"/>
        </w:rPr>
        <w:t xml:space="preserve">, incluidos los recursos provenientes del crédito, discriminados así (ver Plan financiero 2008-2011): </w:t>
      </w:r>
    </w:p>
    <w:p w:rsidR="00362A77" w:rsidRDefault="00362A77" w:rsidP="00362A77">
      <w:pPr>
        <w:tabs>
          <w:tab w:val="left" w:pos="5370"/>
          <w:tab w:val="left" w:pos="5580"/>
          <w:tab w:val="left" w:pos="5610"/>
        </w:tabs>
        <w:autoSpaceDE w:val="0"/>
        <w:autoSpaceDN w:val="0"/>
        <w:adjustRightInd w:val="0"/>
        <w:spacing w:after="0" w:line="240" w:lineRule="auto"/>
        <w:jc w:val="both"/>
        <w:rPr>
          <w:rFonts w:ascii="Arial" w:hAnsi="Arial" w:cs="Arial"/>
          <w:sz w:val="24"/>
          <w:szCs w:val="24"/>
        </w:rPr>
      </w:pPr>
    </w:p>
    <w:p w:rsidR="00362A77" w:rsidRDefault="00362A77" w:rsidP="00362A77">
      <w:pPr>
        <w:tabs>
          <w:tab w:val="left" w:pos="5370"/>
          <w:tab w:val="left" w:pos="5580"/>
          <w:tab w:val="left" w:pos="5610"/>
        </w:tabs>
        <w:autoSpaceDE w:val="0"/>
        <w:autoSpaceDN w:val="0"/>
        <w:adjustRightInd w:val="0"/>
        <w:spacing w:after="0" w:line="240" w:lineRule="auto"/>
        <w:jc w:val="both"/>
        <w:rPr>
          <w:rFonts w:ascii="Arial" w:hAnsi="Arial" w:cs="Arial"/>
          <w:sz w:val="24"/>
          <w:szCs w:val="24"/>
        </w:rPr>
      </w:pPr>
      <w:r>
        <w:rPr>
          <w:rFonts w:ascii="Arial" w:hAnsi="Arial" w:cs="Arial"/>
          <w:sz w:val="24"/>
          <w:szCs w:val="24"/>
        </w:rPr>
        <w:t>Año 2008: $</w:t>
      </w:r>
      <w:r w:rsidR="00E16427">
        <w:rPr>
          <w:rFonts w:ascii="Arial" w:hAnsi="Arial" w:cs="Arial"/>
          <w:sz w:val="24"/>
          <w:szCs w:val="24"/>
        </w:rPr>
        <w:t>5.976 millones</w:t>
      </w:r>
    </w:p>
    <w:p w:rsidR="00362A77" w:rsidRDefault="00362A77" w:rsidP="00362A77">
      <w:pPr>
        <w:tabs>
          <w:tab w:val="left" w:pos="5370"/>
          <w:tab w:val="left" w:pos="5580"/>
          <w:tab w:val="left" w:pos="5610"/>
        </w:tabs>
        <w:autoSpaceDE w:val="0"/>
        <w:autoSpaceDN w:val="0"/>
        <w:adjustRightInd w:val="0"/>
        <w:spacing w:after="0" w:line="240" w:lineRule="auto"/>
        <w:jc w:val="both"/>
        <w:rPr>
          <w:rFonts w:ascii="Arial" w:hAnsi="Arial" w:cs="Arial"/>
          <w:sz w:val="24"/>
          <w:szCs w:val="24"/>
        </w:rPr>
      </w:pPr>
      <w:r>
        <w:rPr>
          <w:rFonts w:ascii="Arial" w:hAnsi="Arial" w:cs="Arial"/>
          <w:sz w:val="24"/>
          <w:szCs w:val="24"/>
        </w:rPr>
        <w:t>Año 2009: $</w:t>
      </w:r>
      <w:r w:rsidR="00E16427">
        <w:rPr>
          <w:rFonts w:ascii="Arial" w:hAnsi="Arial" w:cs="Arial"/>
          <w:sz w:val="24"/>
          <w:szCs w:val="24"/>
        </w:rPr>
        <w:t>6.205 millones</w:t>
      </w:r>
    </w:p>
    <w:p w:rsidR="00362A77" w:rsidRDefault="00362A77" w:rsidP="00362A77">
      <w:pPr>
        <w:tabs>
          <w:tab w:val="left" w:pos="5370"/>
          <w:tab w:val="left" w:pos="5580"/>
          <w:tab w:val="left" w:pos="5610"/>
        </w:tabs>
        <w:autoSpaceDE w:val="0"/>
        <w:autoSpaceDN w:val="0"/>
        <w:adjustRightInd w:val="0"/>
        <w:spacing w:after="0" w:line="240" w:lineRule="auto"/>
        <w:jc w:val="both"/>
        <w:rPr>
          <w:rFonts w:ascii="Arial" w:hAnsi="Arial" w:cs="Arial"/>
          <w:sz w:val="24"/>
          <w:szCs w:val="24"/>
        </w:rPr>
      </w:pPr>
      <w:r>
        <w:rPr>
          <w:rFonts w:ascii="Arial" w:hAnsi="Arial" w:cs="Arial"/>
          <w:sz w:val="24"/>
          <w:szCs w:val="24"/>
        </w:rPr>
        <w:t>Año 2010: $</w:t>
      </w:r>
      <w:r w:rsidR="00E16427">
        <w:rPr>
          <w:rFonts w:ascii="Arial" w:hAnsi="Arial" w:cs="Arial"/>
          <w:sz w:val="24"/>
          <w:szCs w:val="24"/>
        </w:rPr>
        <w:t>6.716 millones</w:t>
      </w:r>
    </w:p>
    <w:p w:rsidR="00362A77" w:rsidRDefault="00362A77" w:rsidP="00362A77">
      <w:pPr>
        <w:tabs>
          <w:tab w:val="left" w:pos="5370"/>
          <w:tab w:val="left" w:pos="5580"/>
          <w:tab w:val="left" w:pos="5610"/>
        </w:tabs>
        <w:autoSpaceDE w:val="0"/>
        <w:autoSpaceDN w:val="0"/>
        <w:adjustRightInd w:val="0"/>
        <w:spacing w:after="0" w:line="240" w:lineRule="auto"/>
        <w:jc w:val="both"/>
        <w:rPr>
          <w:rFonts w:ascii="Arial" w:hAnsi="Arial" w:cs="Arial"/>
          <w:sz w:val="24"/>
          <w:szCs w:val="24"/>
        </w:rPr>
      </w:pPr>
      <w:r>
        <w:rPr>
          <w:rFonts w:ascii="Arial" w:hAnsi="Arial" w:cs="Arial"/>
          <w:sz w:val="24"/>
          <w:szCs w:val="24"/>
        </w:rPr>
        <w:t>Año 2011: $6.</w:t>
      </w:r>
      <w:r w:rsidR="00E16427">
        <w:rPr>
          <w:rFonts w:ascii="Arial" w:hAnsi="Arial" w:cs="Arial"/>
          <w:sz w:val="24"/>
          <w:szCs w:val="24"/>
        </w:rPr>
        <w:t>760 millones</w:t>
      </w:r>
    </w:p>
    <w:p w:rsidR="00362A77" w:rsidRDefault="00362A77" w:rsidP="00362A77">
      <w:pPr>
        <w:tabs>
          <w:tab w:val="left" w:pos="5370"/>
          <w:tab w:val="left" w:pos="5580"/>
          <w:tab w:val="left" w:pos="5610"/>
        </w:tabs>
        <w:autoSpaceDE w:val="0"/>
        <w:autoSpaceDN w:val="0"/>
        <w:adjustRightInd w:val="0"/>
        <w:spacing w:after="0" w:line="240" w:lineRule="auto"/>
        <w:jc w:val="both"/>
        <w:rPr>
          <w:rFonts w:ascii="Arial" w:hAnsi="Arial" w:cs="Arial"/>
          <w:sz w:val="24"/>
          <w:szCs w:val="24"/>
        </w:rPr>
      </w:pPr>
    </w:p>
    <w:p w:rsidR="00F41151" w:rsidRDefault="00F41151" w:rsidP="00362A77">
      <w:pPr>
        <w:tabs>
          <w:tab w:val="left" w:pos="5370"/>
          <w:tab w:val="left" w:pos="5580"/>
          <w:tab w:val="left" w:pos="5610"/>
        </w:tabs>
        <w:autoSpaceDE w:val="0"/>
        <w:autoSpaceDN w:val="0"/>
        <w:adjustRightInd w:val="0"/>
        <w:spacing w:after="0" w:line="240" w:lineRule="auto"/>
        <w:jc w:val="both"/>
        <w:rPr>
          <w:rFonts w:ascii="Arial" w:hAnsi="Arial" w:cs="Arial"/>
          <w:sz w:val="24"/>
          <w:szCs w:val="24"/>
        </w:rPr>
      </w:pPr>
    </w:p>
    <w:p w:rsidR="00362A77" w:rsidRPr="00931B85" w:rsidRDefault="00362A77" w:rsidP="00362A77">
      <w:pPr>
        <w:tabs>
          <w:tab w:val="left" w:pos="5370"/>
          <w:tab w:val="left" w:pos="5580"/>
          <w:tab w:val="left" w:pos="5610"/>
        </w:tabs>
        <w:autoSpaceDE w:val="0"/>
        <w:autoSpaceDN w:val="0"/>
        <w:adjustRightInd w:val="0"/>
        <w:spacing w:after="0" w:line="240" w:lineRule="auto"/>
        <w:rPr>
          <w:rFonts w:ascii="Arial" w:hAnsi="Arial" w:cs="Arial"/>
          <w:b/>
          <w:sz w:val="24"/>
          <w:szCs w:val="24"/>
        </w:rPr>
      </w:pPr>
      <w:r w:rsidRPr="00931B85">
        <w:rPr>
          <w:rFonts w:ascii="Arial" w:hAnsi="Arial" w:cs="Arial"/>
          <w:b/>
          <w:sz w:val="24"/>
          <w:szCs w:val="24"/>
        </w:rPr>
        <w:t>4. PLAN PLURIANUAL DE INVERSIONES</w:t>
      </w:r>
    </w:p>
    <w:p w:rsidR="00362A77" w:rsidRDefault="00362A77" w:rsidP="00362A77">
      <w:pPr>
        <w:tabs>
          <w:tab w:val="left" w:pos="1560"/>
        </w:tabs>
        <w:spacing w:after="0" w:line="240" w:lineRule="auto"/>
        <w:jc w:val="both"/>
        <w:rPr>
          <w:rFonts w:ascii="Arial" w:hAnsi="Arial" w:cs="Arial"/>
          <w:sz w:val="24"/>
          <w:szCs w:val="24"/>
          <w:lang w:val="es-ES_tradnl"/>
        </w:rPr>
      </w:pPr>
    </w:p>
    <w:p w:rsidR="00362A77" w:rsidRDefault="00362A77" w:rsidP="00362A77">
      <w:pPr>
        <w:tabs>
          <w:tab w:val="left" w:pos="1560"/>
        </w:tabs>
        <w:spacing w:after="0" w:line="240" w:lineRule="auto"/>
        <w:jc w:val="both"/>
        <w:rPr>
          <w:rFonts w:ascii="Arial" w:hAnsi="Arial" w:cs="Arial"/>
          <w:sz w:val="24"/>
          <w:szCs w:val="24"/>
          <w:lang w:val="es-ES_tradnl"/>
        </w:rPr>
      </w:pPr>
      <w:r>
        <w:rPr>
          <w:rFonts w:ascii="Arial" w:hAnsi="Arial" w:cs="Arial"/>
          <w:sz w:val="24"/>
          <w:szCs w:val="24"/>
          <w:lang w:val="es-ES_tradnl"/>
        </w:rPr>
        <w:t>Con base en los ingresos proyectados, hemos clasificado por cada uno de los sectores, las inversiones a realizar en las diferentes vigencias fiscales, las cuales están contenidas en los cuadros correspondientes denominados Inversión de recursos por sectores, tanto año a año, como el consolidado del cuatrienio.</w:t>
      </w:r>
    </w:p>
    <w:p w:rsidR="00362A77" w:rsidRDefault="00362A77" w:rsidP="00362A77">
      <w:pPr>
        <w:tabs>
          <w:tab w:val="left" w:pos="1560"/>
        </w:tabs>
        <w:spacing w:after="0" w:line="240" w:lineRule="auto"/>
        <w:jc w:val="both"/>
        <w:rPr>
          <w:rFonts w:ascii="Arial" w:hAnsi="Arial" w:cs="Arial"/>
          <w:sz w:val="24"/>
          <w:szCs w:val="24"/>
          <w:lang w:val="es-ES_tradnl"/>
        </w:rPr>
      </w:pPr>
    </w:p>
    <w:p w:rsidR="00362A77" w:rsidRDefault="00362A77" w:rsidP="00362A77">
      <w:pPr>
        <w:tabs>
          <w:tab w:val="left" w:pos="1560"/>
        </w:tabs>
        <w:spacing w:after="0" w:line="240" w:lineRule="auto"/>
        <w:jc w:val="both"/>
        <w:rPr>
          <w:rFonts w:ascii="Arial" w:hAnsi="Arial" w:cs="Arial"/>
          <w:sz w:val="24"/>
          <w:szCs w:val="24"/>
          <w:lang w:val="es-ES_tradnl"/>
        </w:rPr>
      </w:pPr>
      <w:r>
        <w:rPr>
          <w:rFonts w:ascii="Arial" w:hAnsi="Arial" w:cs="Arial"/>
          <w:sz w:val="24"/>
          <w:szCs w:val="24"/>
          <w:lang w:val="es-ES_tradnl"/>
        </w:rPr>
        <w:t>La financiación de los diferentes sectores, aparecen clasificados de acuerdo a los ingresos de que dispone el municipio, en la forma como aparece relacionada en el Plan Financiero.</w:t>
      </w:r>
    </w:p>
    <w:p w:rsidR="00362A77" w:rsidRDefault="00362A77" w:rsidP="00362A77">
      <w:pPr>
        <w:tabs>
          <w:tab w:val="left" w:pos="1560"/>
        </w:tabs>
        <w:spacing w:after="0" w:line="240" w:lineRule="auto"/>
        <w:jc w:val="both"/>
        <w:rPr>
          <w:rFonts w:ascii="Arial" w:hAnsi="Arial" w:cs="Arial"/>
          <w:sz w:val="24"/>
          <w:szCs w:val="24"/>
          <w:lang w:val="es-ES_tradnl"/>
        </w:rPr>
      </w:pPr>
    </w:p>
    <w:p w:rsidR="00362A77" w:rsidRDefault="00362A77">
      <w:pPr>
        <w:rPr>
          <w:rFonts w:ascii="Arial" w:hAnsi="Arial" w:cs="Arial"/>
          <w:sz w:val="24"/>
          <w:szCs w:val="24"/>
          <w:lang w:val="es-ES_tradnl"/>
        </w:rPr>
      </w:pPr>
      <w:r>
        <w:rPr>
          <w:rFonts w:ascii="Arial" w:hAnsi="Arial" w:cs="Arial"/>
          <w:sz w:val="24"/>
          <w:szCs w:val="24"/>
          <w:lang w:val="es-ES_tradnl"/>
        </w:rPr>
        <w:br w:type="page"/>
      </w:r>
    </w:p>
    <w:p w:rsidR="00362A77" w:rsidRDefault="00362A77">
      <w:pPr>
        <w:rPr>
          <w:rFonts w:ascii="Arial" w:hAnsi="Arial" w:cs="Arial"/>
          <w:sz w:val="24"/>
          <w:szCs w:val="24"/>
          <w:lang w:val="es-ES_tradnl"/>
        </w:rPr>
      </w:pPr>
      <w:r>
        <w:rPr>
          <w:rFonts w:ascii="Arial" w:hAnsi="Arial" w:cs="Arial"/>
          <w:sz w:val="24"/>
          <w:szCs w:val="24"/>
          <w:lang w:val="es-ES_tradnl"/>
        </w:rPr>
        <w:br w:type="page"/>
      </w:r>
    </w:p>
    <w:p w:rsidR="00362A77" w:rsidRDefault="00362A77">
      <w:pPr>
        <w:rPr>
          <w:rFonts w:ascii="Arial" w:hAnsi="Arial" w:cs="Arial"/>
          <w:sz w:val="24"/>
          <w:szCs w:val="24"/>
          <w:lang w:val="es-ES_tradnl"/>
        </w:rPr>
      </w:pPr>
      <w:r>
        <w:rPr>
          <w:rFonts w:ascii="Arial" w:hAnsi="Arial" w:cs="Arial"/>
          <w:sz w:val="24"/>
          <w:szCs w:val="24"/>
          <w:lang w:val="es-ES_tradnl"/>
        </w:rPr>
        <w:br w:type="page"/>
      </w:r>
    </w:p>
    <w:p w:rsidR="00362A77" w:rsidRDefault="00362A77">
      <w:pPr>
        <w:rPr>
          <w:rFonts w:ascii="Arial" w:hAnsi="Arial" w:cs="Arial"/>
          <w:sz w:val="24"/>
          <w:szCs w:val="24"/>
          <w:lang w:val="es-ES_tradnl"/>
        </w:rPr>
      </w:pPr>
      <w:r>
        <w:rPr>
          <w:rFonts w:ascii="Arial" w:hAnsi="Arial" w:cs="Arial"/>
          <w:sz w:val="24"/>
          <w:szCs w:val="24"/>
          <w:lang w:val="es-ES_tradnl"/>
        </w:rPr>
        <w:br w:type="page"/>
      </w:r>
    </w:p>
    <w:p w:rsidR="00362A77" w:rsidRDefault="00362A77">
      <w:pPr>
        <w:rPr>
          <w:rFonts w:ascii="Arial" w:hAnsi="Arial" w:cs="Arial"/>
          <w:sz w:val="24"/>
          <w:szCs w:val="24"/>
          <w:lang w:val="es-ES_tradnl"/>
        </w:rPr>
      </w:pPr>
      <w:r>
        <w:rPr>
          <w:rFonts w:ascii="Arial" w:hAnsi="Arial" w:cs="Arial"/>
          <w:sz w:val="24"/>
          <w:szCs w:val="24"/>
          <w:lang w:val="es-ES_tradnl"/>
        </w:rPr>
        <w:br w:type="page"/>
      </w:r>
    </w:p>
    <w:p w:rsidR="00866644" w:rsidRDefault="00362A77">
      <w:pPr>
        <w:rPr>
          <w:rFonts w:ascii="Arial" w:hAnsi="Arial" w:cs="Arial"/>
          <w:sz w:val="24"/>
          <w:szCs w:val="24"/>
          <w:lang w:val="es-ES_tradnl"/>
        </w:rPr>
      </w:pPr>
      <w:r>
        <w:rPr>
          <w:rFonts w:ascii="Arial" w:hAnsi="Arial" w:cs="Arial"/>
          <w:sz w:val="24"/>
          <w:szCs w:val="24"/>
          <w:lang w:val="es-ES_tradnl"/>
        </w:rPr>
        <w:br w:type="page"/>
      </w:r>
    </w:p>
    <w:p w:rsidR="00362A77" w:rsidRDefault="00362A77">
      <w:pPr>
        <w:rPr>
          <w:rFonts w:ascii="Arial" w:hAnsi="Arial" w:cs="Arial"/>
          <w:sz w:val="24"/>
          <w:szCs w:val="24"/>
          <w:lang w:val="es-ES_tradnl"/>
        </w:rPr>
      </w:pPr>
    </w:p>
    <w:p w:rsidR="00362A77" w:rsidRDefault="00362A77">
      <w:pPr>
        <w:rPr>
          <w:rFonts w:ascii="Arial" w:hAnsi="Arial" w:cs="Arial"/>
          <w:sz w:val="24"/>
          <w:szCs w:val="24"/>
          <w:lang w:val="es-ES_tradnl"/>
        </w:rPr>
      </w:pPr>
      <w:r>
        <w:rPr>
          <w:rFonts w:ascii="Arial" w:hAnsi="Arial" w:cs="Arial"/>
          <w:sz w:val="24"/>
          <w:szCs w:val="24"/>
          <w:lang w:val="es-ES_tradnl"/>
        </w:rPr>
        <w:br w:type="page"/>
      </w:r>
    </w:p>
    <w:p w:rsidR="00362A77" w:rsidRDefault="00362A77">
      <w:pPr>
        <w:rPr>
          <w:rFonts w:ascii="Arial" w:hAnsi="Arial" w:cs="Arial"/>
          <w:sz w:val="24"/>
          <w:szCs w:val="24"/>
          <w:lang w:val="es-ES_tradnl"/>
        </w:rPr>
      </w:pPr>
      <w:r>
        <w:rPr>
          <w:rFonts w:ascii="Arial" w:hAnsi="Arial" w:cs="Arial"/>
          <w:sz w:val="24"/>
          <w:szCs w:val="24"/>
          <w:lang w:val="es-ES_tradnl"/>
        </w:rPr>
        <w:br w:type="page"/>
      </w:r>
    </w:p>
    <w:p w:rsidR="00866644" w:rsidRDefault="00362A77">
      <w:pPr>
        <w:rPr>
          <w:rFonts w:ascii="Arial" w:hAnsi="Arial" w:cs="Arial"/>
          <w:sz w:val="24"/>
          <w:szCs w:val="24"/>
          <w:lang w:val="es-ES_tradnl"/>
        </w:rPr>
      </w:pPr>
      <w:r>
        <w:rPr>
          <w:rFonts w:ascii="Arial" w:hAnsi="Arial" w:cs="Arial"/>
          <w:sz w:val="24"/>
          <w:szCs w:val="24"/>
          <w:lang w:val="es-ES_tradnl"/>
        </w:rPr>
        <w:br w:type="page"/>
      </w:r>
    </w:p>
    <w:p w:rsidR="00362A77" w:rsidRDefault="00362A77">
      <w:pPr>
        <w:rPr>
          <w:rFonts w:ascii="Arial" w:hAnsi="Arial" w:cs="Arial"/>
          <w:sz w:val="24"/>
          <w:szCs w:val="24"/>
          <w:lang w:val="es-ES_tradnl"/>
        </w:rPr>
      </w:pPr>
    </w:p>
    <w:p w:rsidR="00362A77" w:rsidRDefault="00362A77">
      <w:pPr>
        <w:rPr>
          <w:rFonts w:ascii="Arial" w:hAnsi="Arial" w:cs="Arial"/>
          <w:sz w:val="24"/>
          <w:szCs w:val="24"/>
          <w:lang w:val="es-ES_tradnl"/>
        </w:rPr>
      </w:pPr>
      <w:r>
        <w:rPr>
          <w:rFonts w:ascii="Arial" w:hAnsi="Arial" w:cs="Arial"/>
          <w:sz w:val="24"/>
          <w:szCs w:val="24"/>
          <w:lang w:val="es-ES_tradnl"/>
        </w:rPr>
        <w:br w:type="page"/>
      </w:r>
    </w:p>
    <w:p w:rsidR="002B56C5" w:rsidRPr="002B56C5" w:rsidRDefault="002B56C5" w:rsidP="002B56C5">
      <w:pPr>
        <w:spacing w:after="0" w:line="240" w:lineRule="auto"/>
        <w:jc w:val="both"/>
        <w:rPr>
          <w:rFonts w:ascii="Arial" w:hAnsi="Arial" w:cs="Arial"/>
          <w:sz w:val="24"/>
          <w:szCs w:val="24"/>
        </w:rPr>
      </w:pPr>
      <w:r w:rsidRPr="002B56C5">
        <w:rPr>
          <w:rFonts w:ascii="Arial" w:hAnsi="Arial" w:cs="Arial"/>
          <w:b/>
          <w:sz w:val="24"/>
          <w:szCs w:val="24"/>
        </w:rPr>
        <w:t xml:space="preserve">ARTÍCULO SEGUNDO: OBLIGATORIEDAD. </w:t>
      </w:r>
      <w:r w:rsidRPr="002B56C5">
        <w:rPr>
          <w:rFonts w:ascii="Arial" w:hAnsi="Arial" w:cs="Arial"/>
          <w:sz w:val="24"/>
          <w:szCs w:val="24"/>
        </w:rPr>
        <w:t>La elaboración y ejecución del presupuesto y el Plan Operativo Anual de Inversiones, así como todas las acciones que adelante el Gobierno Municipal, se ceñirán estrictamente a lo previsto en el Plan de Desarrollo que por este Acuerdo se adopta. Lo mismo ocurrirá con los proyectos de acuerdo que sean sometidos a la aprobación del Concejo Municipal y que estén relacionados con las materias de que trata el presente acuerdo.</w:t>
      </w:r>
    </w:p>
    <w:p w:rsidR="002B56C5" w:rsidRPr="002B56C5" w:rsidRDefault="002B56C5" w:rsidP="002B56C5">
      <w:pPr>
        <w:spacing w:after="0" w:line="240" w:lineRule="auto"/>
        <w:jc w:val="both"/>
        <w:rPr>
          <w:rFonts w:ascii="Arial" w:hAnsi="Arial" w:cs="Arial"/>
          <w:sz w:val="24"/>
          <w:szCs w:val="24"/>
        </w:rPr>
      </w:pPr>
    </w:p>
    <w:p w:rsidR="002B56C5" w:rsidRDefault="002B56C5" w:rsidP="002B56C5">
      <w:pPr>
        <w:spacing w:after="0" w:line="240" w:lineRule="auto"/>
        <w:jc w:val="both"/>
        <w:rPr>
          <w:rFonts w:ascii="Arial" w:hAnsi="Arial" w:cs="Arial"/>
          <w:b/>
          <w:sz w:val="24"/>
          <w:szCs w:val="24"/>
        </w:rPr>
      </w:pPr>
    </w:p>
    <w:p w:rsidR="002B56C5" w:rsidRPr="002B56C5" w:rsidRDefault="002B56C5" w:rsidP="002B56C5">
      <w:pPr>
        <w:spacing w:after="0" w:line="240" w:lineRule="auto"/>
        <w:jc w:val="both"/>
        <w:rPr>
          <w:rFonts w:ascii="Arial" w:hAnsi="Arial" w:cs="Arial"/>
          <w:sz w:val="24"/>
          <w:szCs w:val="24"/>
        </w:rPr>
      </w:pPr>
      <w:r w:rsidRPr="002B56C5">
        <w:rPr>
          <w:rFonts w:ascii="Arial" w:hAnsi="Arial" w:cs="Arial"/>
          <w:b/>
          <w:sz w:val="24"/>
          <w:szCs w:val="24"/>
        </w:rPr>
        <w:t xml:space="preserve">ARTÍCULO TERCERO: FACULTADES. </w:t>
      </w:r>
      <w:r w:rsidRPr="002B56C5">
        <w:rPr>
          <w:rFonts w:ascii="Arial" w:hAnsi="Arial" w:cs="Arial"/>
          <w:sz w:val="24"/>
          <w:szCs w:val="24"/>
        </w:rPr>
        <w:t xml:space="preserve">Facúltese al Alcalde de Colombia por el término de dos meses contados a partir de la sanción y publicación del presente Acuerdo, para que efectúe los ajustes al Presupuesto adoptado para la vigencia 2008, con base en lo aprobado en el Plan de Desarrollo “Por </w:t>
      </w:r>
      <w:smartTag w:uri="urn:schemas-microsoft-com:office:smarttags" w:element="PersonName">
        <w:smartTagPr>
          <w:attr w:name="ProductID" w:val="LA COLOMBIA"/>
        </w:smartTagPr>
        <w:r w:rsidRPr="002B56C5">
          <w:rPr>
            <w:rFonts w:ascii="Arial" w:hAnsi="Arial" w:cs="Arial"/>
            <w:sz w:val="24"/>
            <w:szCs w:val="24"/>
          </w:rPr>
          <w:t>la Colombia</w:t>
        </w:r>
      </w:smartTag>
      <w:r w:rsidRPr="002B56C5">
        <w:rPr>
          <w:rFonts w:ascii="Arial" w:hAnsi="Arial" w:cs="Arial"/>
          <w:sz w:val="24"/>
          <w:szCs w:val="24"/>
        </w:rPr>
        <w:t xml:space="preserve"> que queremos”.</w:t>
      </w:r>
    </w:p>
    <w:p w:rsidR="002B56C5" w:rsidRPr="002B56C5" w:rsidRDefault="002B56C5" w:rsidP="002B56C5">
      <w:pPr>
        <w:spacing w:after="0" w:line="240" w:lineRule="auto"/>
        <w:jc w:val="both"/>
        <w:rPr>
          <w:rFonts w:ascii="Arial" w:hAnsi="Arial" w:cs="Arial"/>
          <w:sz w:val="24"/>
          <w:szCs w:val="24"/>
        </w:rPr>
      </w:pPr>
    </w:p>
    <w:p w:rsidR="002B56C5" w:rsidRDefault="002B56C5" w:rsidP="002B56C5">
      <w:pPr>
        <w:spacing w:after="0" w:line="240" w:lineRule="auto"/>
        <w:jc w:val="both"/>
        <w:rPr>
          <w:rFonts w:ascii="Arial" w:hAnsi="Arial" w:cs="Arial"/>
          <w:b/>
          <w:sz w:val="24"/>
          <w:szCs w:val="24"/>
        </w:rPr>
      </w:pPr>
    </w:p>
    <w:p w:rsidR="002B56C5" w:rsidRPr="002B56C5" w:rsidRDefault="002B56C5" w:rsidP="002B56C5">
      <w:pPr>
        <w:spacing w:after="0" w:line="240" w:lineRule="auto"/>
        <w:jc w:val="both"/>
        <w:rPr>
          <w:rFonts w:ascii="Arial" w:hAnsi="Arial" w:cs="Arial"/>
          <w:sz w:val="24"/>
          <w:szCs w:val="24"/>
        </w:rPr>
      </w:pPr>
      <w:r w:rsidRPr="002B56C5">
        <w:rPr>
          <w:rFonts w:ascii="Arial" w:hAnsi="Arial" w:cs="Arial"/>
          <w:b/>
          <w:sz w:val="24"/>
          <w:szCs w:val="24"/>
        </w:rPr>
        <w:t xml:space="preserve">ARTÍCULO CUARTO: ADICIONES AL PLAN. </w:t>
      </w:r>
      <w:r w:rsidRPr="002B56C5">
        <w:rPr>
          <w:rFonts w:ascii="Arial" w:hAnsi="Arial" w:cs="Arial"/>
          <w:sz w:val="24"/>
          <w:szCs w:val="24"/>
        </w:rPr>
        <w:t xml:space="preserve">Si dentro de la vigencia del Plan de Desarrollo “Por </w:t>
      </w:r>
      <w:smartTag w:uri="urn:schemas-microsoft-com:office:smarttags" w:element="PersonName">
        <w:smartTagPr>
          <w:attr w:name="ProductID" w:val="LA COLOMBIA"/>
        </w:smartTagPr>
        <w:r w:rsidRPr="002B56C5">
          <w:rPr>
            <w:rFonts w:ascii="Arial" w:hAnsi="Arial" w:cs="Arial"/>
            <w:sz w:val="24"/>
            <w:szCs w:val="24"/>
          </w:rPr>
          <w:t>la Colombia</w:t>
        </w:r>
      </w:smartTag>
      <w:r w:rsidRPr="002B56C5">
        <w:rPr>
          <w:rFonts w:ascii="Arial" w:hAnsi="Arial" w:cs="Arial"/>
          <w:sz w:val="24"/>
          <w:szCs w:val="24"/>
        </w:rPr>
        <w:t xml:space="preserve"> que queremos” se establecen nuevos planes o programas en las entidades de los diferentes niveles gubernamentales más amplios o se accede a nuevos recursos para la financiación de proyectos, el alcalde podrá presentar a consideración de </w:t>
      </w:r>
      <w:smartTag w:uri="urn:schemas-microsoft-com:office:smarttags" w:element="PersonName">
        <w:smartTagPr>
          <w:attr w:name="ProductID" w:val="la Corporación"/>
        </w:smartTagPr>
        <w:r w:rsidRPr="002B56C5">
          <w:rPr>
            <w:rFonts w:ascii="Arial" w:hAnsi="Arial" w:cs="Arial"/>
            <w:sz w:val="24"/>
            <w:szCs w:val="24"/>
          </w:rPr>
          <w:t>la Corporación</w:t>
        </w:r>
      </w:smartTag>
      <w:r w:rsidRPr="002B56C5">
        <w:rPr>
          <w:rFonts w:ascii="Arial" w:hAnsi="Arial" w:cs="Arial"/>
          <w:sz w:val="24"/>
          <w:szCs w:val="24"/>
        </w:rPr>
        <w:t xml:space="preserve"> los ajustes que requiera el Plan Plurianual de Inversiones para hacerlo consistente y armónico con aquellos.</w:t>
      </w:r>
    </w:p>
    <w:p w:rsidR="002B56C5" w:rsidRPr="002B56C5" w:rsidRDefault="002B56C5" w:rsidP="002B56C5">
      <w:pPr>
        <w:spacing w:after="0" w:line="240" w:lineRule="auto"/>
        <w:jc w:val="both"/>
        <w:rPr>
          <w:rFonts w:ascii="Arial" w:hAnsi="Arial" w:cs="Arial"/>
          <w:sz w:val="24"/>
          <w:szCs w:val="24"/>
        </w:rPr>
      </w:pPr>
    </w:p>
    <w:p w:rsidR="002B56C5" w:rsidRDefault="002B56C5" w:rsidP="002B56C5">
      <w:pPr>
        <w:spacing w:after="0" w:line="240" w:lineRule="auto"/>
        <w:jc w:val="both"/>
        <w:rPr>
          <w:rFonts w:ascii="Arial" w:hAnsi="Arial" w:cs="Arial"/>
          <w:b/>
          <w:sz w:val="24"/>
          <w:szCs w:val="24"/>
        </w:rPr>
      </w:pPr>
    </w:p>
    <w:p w:rsidR="002B56C5" w:rsidRPr="002B56C5" w:rsidRDefault="002B56C5" w:rsidP="002B56C5">
      <w:pPr>
        <w:spacing w:after="0" w:line="240" w:lineRule="auto"/>
        <w:jc w:val="both"/>
        <w:rPr>
          <w:rFonts w:ascii="Arial" w:hAnsi="Arial" w:cs="Arial"/>
          <w:sz w:val="24"/>
          <w:szCs w:val="24"/>
        </w:rPr>
      </w:pPr>
      <w:r w:rsidRPr="002B56C5">
        <w:rPr>
          <w:rFonts w:ascii="Arial" w:hAnsi="Arial" w:cs="Arial"/>
          <w:b/>
          <w:sz w:val="24"/>
          <w:szCs w:val="24"/>
        </w:rPr>
        <w:t xml:space="preserve">ARTÍCULO QUINTO: GESTIÓN. </w:t>
      </w:r>
      <w:r w:rsidRPr="002B56C5">
        <w:rPr>
          <w:rFonts w:ascii="Arial" w:hAnsi="Arial" w:cs="Arial"/>
          <w:sz w:val="24"/>
          <w:szCs w:val="24"/>
        </w:rPr>
        <w:t xml:space="preserve">El Alcalde de Colombia gestionará dentro de una política de coordinación y concertación, la inversión de las entidades descentralizadas del orden nacional y departamental para sistematizar el cumplimiento de los objetivos contenidos en el Plan de Desarrollo  “Por </w:t>
      </w:r>
      <w:smartTag w:uri="urn:schemas-microsoft-com:office:smarttags" w:element="PersonName">
        <w:smartTagPr>
          <w:attr w:name="ProductID" w:val="LA COLOMBIA"/>
        </w:smartTagPr>
        <w:r w:rsidRPr="002B56C5">
          <w:rPr>
            <w:rFonts w:ascii="Arial" w:hAnsi="Arial" w:cs="Arial"/>
            <w:sz w:val="24"/>
            <w:szCs w:val="24"/>
          </w:rPr>
          <w:t>la Colombia</w:t>
        </w:r>
      </w:smartTag>
      <w:r w:rsidRPr="002B56C5">
        <w:rPr>
          <w:rFonts w:ascii="Arial" w:hAnsi="Arial" w:cs="Arial"/>
          <w:sz w:val="24"/>
          <w:szCs w:val="24"/>
        </w:rPr>
        <w:t xml:space="preserve"> que queremos”.</w:t>
      </w:r>
    </w:p>
    <w:p w:rsidR="002B56C5" w:rsidRPr="002B56C5" w:rsidRDefault="002B56C5" w:rsidP="002B56C5">
      <w:pPr>
        <w:spacing w:after="0" w:line="240" w:lineRule="auto"/>
        <w:jc w:val="both"/>
        <w:rPr>
          <w:rFonts w:ascii="Arial" w:hAnsi="Arial" w:cs="Arial"/>
          <w:sz w:val="24"/>
          <w:szCs w:val="24"/>
        </w:rPr>
      </w:pPr>
    </w:p>
    <w:p w:rsidR="002B56C5" w:rsidRPr="002B56C5" w:rsidRDefault="002B56C5" w:rsidP="002B56C5">
      <w:pPr>
        <w:spacing w:after="0" w:line="240" w:lineRule="auto"/>
        <w:jc w:val="both"/>
        <w:rPr>
          <w:rFonts w:ascii="Arial" w:hAnsi="Arial" w:cs="Arial"/>
          <w:sz w:val="24"/>
          <w:szCs w:val="24"/>
        </w:rPr>
      </w:pPr>
    </w:p>
    <w:p w:rsidR="002B56C5" w:rsidRPr="002B56C5" w:rsidRDefault="002B56C5" w:rsidP="002B56C5">
      <w:pPr>
        <w:spacing w:after="0" w:line="240" w:lineRule="auto"/>
        <w:jc w:val="both"/>
        <w:rPr>
          <w:rFonts w:ascii="Arial" w:hAnsi="Arial" w:cs="Arial"/>
          <w:sz w:val="24"/>
          <w:szCs w:val="24"/>
        </w:rPr>
      </w:pPr>
      <w:r w:rsidRPr="002B56C5">
        <w:rPr>
          <w:rFonts w:ascii="Arial" w:hAnsi="Arial" w:cs="Arial"/>
          <w:b/>
          <w:sz w:val="24"/>
          <w:szCs w:val="24"/>
        </w:rPr>
        <w:t xml:space="preserve">ARTÍCULO SEXTO: EJECUCIÓN. </w:t>
      </w:r>
      <w:r w:rsidRPr="002B56C5">
        <w:rPr>
          <w:rFonts w:ascii="Arial" w:hAnsi="Arial" w:cs="Arial"/>
          <w:sz w:val="24"/>
          <w:szCs w:val="24"/>
        </w:rPr>
        <w:t xml:space="preserve">Para la ejecución del Plan de Desarrollo 2008 – 2011 “Por </w:t>
      </w:r>
      <w:smartTag w:uri="urn:schemas-microsoft-com:office:smarttags" w:element="PersonName">
        <w:smartTagPr>
          <w:attr w:name="ProductID" w:val="LA COLOMBIA"/>
        </w:smartTagPr>
        <w:r w:rsidRPr="002B56C5">
          <w:rPr>
            <w:rFonts w:ascii="Arial" w:hAnsi="Arial" w:cs="Arial"/>
            <w:sz w:val="24"/>
            <w:szCs w:val="24"/>
          </w:rPr>
          <w:t>la Colombia</w:t>
        </w:r>
      </w:smartTag>
      <w:r w:rsidRPr="002B56C5">
        <w:rPr>
          <w:rFonts w:ascii="Arial" w:hAnsi="Arial" w:cs="Arial"/>
          <w:sz w:val="24"/>
          <w:szCs w:val="24"/>
        </w:rPr>
        <w:t xml:space="preserve"> que queremos”, cada Secretaría, Departamento o Ente Descentralizado del Nivel Municipal, preparará en coordinación con </w:t>
      </w:r>
      <w:smartTag w:uri="urn:schemas-microsoft-com:office:smarttags" w:element="PersonName">
        <w:smartTagPr>
          <w:attr w:name="ProductID" w:val="la Unidad Asesora"/>
        </w:smartTagPr>
        <w:smartTag w:uri="urn:schemas-microsoft-com:office:smarttags" w:element="PersonName">
          <w:smartTagPr>
            <w:attr w:name="ProductID" w:val="la Unidad"/>
          </w:smartTagPr>
          <w:r w:rsidRPr="002B56C5">
            <w:rPr>
              <w:rFonts w:ascii="Arial" w:hAnsi="Arial" w:cs="Arial"/>
              <w:sz w:val="24"/>
              <w:szCs w:val="24"/>
            </w:rPr>
            <w:t>la Unidad</w:t>
          </w:r>
        </w:smartTag>
        <w:r w:rsidRPr="002B56C5">
          <w:rPr>
            <w:rFonts w:ascii="Arial" w:hAnsi="Arial" w:cs="Arial"/>
            <w:sz w:val="24"/>
            <w:szCs w:val="24"/>
          </w:rPr>
          <w:t xml:space="preserve"> Asesora</w:t>
        </w:r>
      </w:smartTag>
      <w:r w:rsidRPr="002B56C5">
        <w:rPr>
          <w:rFonts w:ascii="Arial" w:hAnsi="Arial" w:cs="Arial"/>
          <w:sz w:val="24"/>
          <w:szCs w:val="24"/>
        </w:rPr>
        <w:t xml:space="preserve"> de Planeación los correspondientes Planes de Acción que se aprobarán en el Consejo de Gobierno, con base en los proyectos registrados en el Banco de Proyectos de Inversión Municipal y acorde a las normas legales establecidas según la fuente de financiación.</w:t>
      </w:r>
    </w:p>
    <w:p w:rsidR="002B56C5" w:rsidRPr="002B56C5" w:rsidRDefault="002B56C5" w:rsidP="002B56C5">
      <w:pPr>
        <w:spacing w:after="0" w:line="240" w:lineRule="auto"/>
        <w:jc w:val="both"/>
        <w:rPr>
          <w:rFonts w:ascii="Arial" w:hAnsi="Arial" w:cs="Arial"/>
          <w:sz w:val="24"/>
          <w:szCs w:val="24"/>
        </w:rPr>
      </w:pPr>
    </w:p>
    <w:p w:rsidR="002B56C5" w:rsidRDefault="002B56C5" w:rsidP="002B56C5">
      <w:pPr>
        <w:spacing w:after="0" w:line="240" w:lineRule="auto"/>
        <w:jc w:val="both"/>
        <w:rPr>
          <w:rFonts w:ascii="Arial" w:hAnsi="Arial" w:cs="Arial"/>
          <w:b/>
          <w:sz w:val="24"/>
          <w:szCs w:val="24"/>
        </w:rPr>
      </w:pPr>
    </w:p>
    <w:p w:rsidR="002B56C5" w:rsidRPr="002B56C5" w:rsidRDefault="002B56C5" w:rsidP="002B56C5">
      <w:pPr>
        <w:spacing w:after="0" w:line="240" w:lineRule="auto"/>
        <w:jc w:val="both"/>
        <w:rPr>
          <w:rFonts w:ascii="Arial" w:hAnsi="Arial" w:cs="Arial"/>
          <w:sz w:val="24"/>
          <w:szCs w:val="24"/>
        </w:rPr>
      </w:pPr>
      <w:r w:rsidRPr="002B56C5">
        <w:rPr>
          <w:rFonts w:ascii="Arial" w:hAnsi="Arial" w:cs="Arial"/>
          <w:b/>
          <w:sz w:val="24"/>
          <w:szCs w:val="24"/>
        </w:rPr>
        <w:t xml:space="preserve">ARTÍCULO SEPTIMO: INFORMES. </w:t>
      </w:r>
      <w:r w:rsidRPr="002B56C5">
        <w:rPr>
          <w:rFonts w:ascii="Arial" w:hAnsi="Arial" w:cs="Arial"/>
          <w:sz w:val="24"/>
          <w:szCs w:val="24"/>
        </w:rPr>
        <w:t xml:space="preserve">De conformidad con lo establecido en el artículo 43 de </w:t>
      </w:r>
      <w:smartTag w:uri="urn:schemas-microsoft-com:office:smarttags" w:element="PersonName">
        <w:smartTagPr>
          <w:attr w:name="ProductID" w:val="la Ley"/>
        </w:smartTagPr>
        <w:r w:rsidRPr="002B56C5">
          <w:rPr>
            <w:rFonts w:ascii="Arial" w:hAnsi="Arial" w:cs="Arial"/>
            <w:sz w:val="24"/>
            <w:szCs w:val="24"/>
          </w:rPr>
          <w:t>la Ley</w:t>
        </w:r>
      </w:smartTag>
      <w:r w:rsidRPr="002B56C5">
        <w:rPr>
          <w:rFonts w:ascii="Arial" w:hAnsi="Arial" w:cs="Arial"/>
          <w:sz w:val="24"/>
          <w:szCs w:val="24"/>
        </w:rPr>
        <w:t xml:space="preserve"> 152 de 1994, el alcalde presentará anualmente al Honorable Concejo los informes de gestión acerca de la ejecución del Plan de Desarrollo.  </w:t>
      </w:r>
    </w:p>
    <w:p w:rsidR="002B56C5" w:rsidRPr="002B56C5" w:rsidRDefault="002B56C5" w:rsidP="002B56C5">
      <w:pPr>
        <w:spacing w:after="0" w:line="240" w:lineRule="auto"/>
        <w:jc w:val="both"/>
        <w:rPr>
          <w:rFonts w:ascii="Arial" w:hAnsi="Arial" w:cs="Arial"/>
          <w:sz w:val="24"/>
          <w:szCs w:val="24"/>
        </w:rPr>
      </w:pPr>
    </w:p>
    <w:p w:rsidR="002B56C5" w:rsidRPr="002B56C5" w:rsidRDefault="002B56C5" w:rsidP="002B56C5">
      <w:pPr>
        <w:spacing w:after="0" w:line="240" w:lineRule="auto"/>
        <w:jc w:val="both"/>
        <w:rPr>
          <w:rFonts w:ascii="Arial" w:hAnsi="Arial" w:cs="Arial"/>
          <w:sz w:val="24"/>
          <w:szCs w:val="24"/>
        </w:rPr>
      </w:pPr>
    </w:p>
    <w:p w:rsidR="002B56C5" w:rsidRDefault="002B56C5" w:rsidP="002B56C5">
      <w:pPr>
        <w:spacing w:after="0" w:line="240" w:lineRule="auto"/>
        <w:jc w:val="both"/>
        <w:rPr>
          <w:rFonts w:ascii="Arial" w:hAnsi="Arial" w:cs="Arial"/>
          <w:sz w:val="24"/>
          <w:szCs w:val="24"/>
        </w:rPr>
      </w:pPr>
      <w:r w:rsidRPr="002B56C5">
        <w:rPr>
          <w:rFonts w:ascii="Arial" w:hAnsi="Arial" w:cs="Arial"/>
          <w:b/>
          <w:sz w:val="24"/>
          <w:szCs w:val="24"/>
        </w:rPr>
        <w:t xml:space="preserve">ARTÍCULO OCTAVO: </w:t>
      </w:r>
      <w:r w:rsidRPr="002B56C5">
        <w:rPr>
          <w:rFonts w:ascii="Arial" w:hAnsi="Arial" w:cs="Arial"/>
          <w:sz w:val="24"/>
          <w:szCs w:val="24"/>
        </w:rPr>
        <w:t>El presente acuerdo rige a partir de la fecha de su sanción y publicación y deroga las disposiciones que le sean contrarias.</w:t>
      </w:r>
    </w:p>
    <w:p w:rsidR="00D86389" w:rsidRDefault="00D86389" w:rsidP="002B56C5">
      <w:pPr>
        <w:spacing w:after="0" w:line="240" w:lineRule="auto"/>
        <w:jc w:val="both"/>
        <w:rPr>
          <w:rFonts w:ascii="Arial" w:hAnsi="Arial" w:cs="Arial"/>
          <w:sz w:val="24"/>
          <w:szCs w:val="24"/>
        </w:rPr>
      </w:pPr>
    </w:p>
    <w:p w:rsidR="00D86389" w:rsidRPr="00401961" w:rsidRDefault="00D86389" w:rsidP="00D86389">
      <w:pPr>
        <w:spacing w:after="0" w:line="240" w:lineRule="auto"/>
        <w:jc w:val="center"/>
        <w:rPr>
          <w:rFonts w:ascii="Arial" w:hAnsi="Arial" w:cs="Arial"/>
          <w:b/>
          <w:sz w:val="24"/>
          <w:szCs w:val="24"/>
        </w:rPr>
      </w:pPr>
      <w:r w:rsidRPr="00401961">
        <w:rPr>
          <w:rFonts w:ascii="Arial" w:hAnsi="Arial" w:cs="Arial"/>
          <w:b/>
          <w:sz w:val="24"/>
          <w:szCs w:val="24"/>
        </w:rPr>
        <w:t>COMUNÍQUESE, PUBLÍQUESE Y CÚMPLASE</w:t>
      </w:r>
    </w:p>
    <w:p w:rsidR="002B56C5" w:rsidRPr="002B56C5" w:rsidRDefault="002B56C5" w:rsidP="002B56C5">
      <w:pPr>
        <w:spacing w:after="0" w:line="240" w:lineRule="auto"/>
        <w:jc w:val="both"/>
        <w:rPr>
          <w:rFonts w:ascii="Arial" w:hAnsi="Arial" w:cs="Arial"/>
          <w:sz w:val="24"/>
          <w:szCs w:val="24"/>
        </w:rPr>
      </w:pPr>
    </w:p>
    <w:p w:rsidR="002B56C5" w:rsidRPr="002B56C5" w:rsidRDefault="00D86389" w:rsidP="002B56C5">
      <w:pPr>
        <w:spacing w:after="0" w:line="240" w:lineRule="auto"/>
        <w:jc w:val="both"/>
        <w:rPr>
          <w:rFonts w:ascii="Arial" w:hAnsi="Arial" w:cs="Arial"/>
          <w:sz w:val="24"/>
          <w:szCs w:val="24"/>
        </w:rPr>
      </w:pPr>
      <w:r>
        <w:rPr>
          <w:rFonts w:ascii="Arial" w:hAnsi="Arial" w:cs="Arial"/>
          <w:sz w:val="24"/>
          <w:szCs w:val="24"/>
        </w:rPr>
        <w:t>Aprobado en el recinto del Honorable Concejo Municipal de Colombia, Huila, a los treinta (30) días del mes de mayo de dos mil ocho (2008)</w:t>
      </w:r>
      <w:r w:rsidR="00401961">
        <w:rPr>
          <w:rFonts w:ascii="Arial" w:hAnsi="Arial" w:cs="Arial"/>
          <w:sz w:val="24"/>
          <w:szCs w:val="24"/>
        </w:rPr>
        <w:t>.</w:t>
      </w:r>
    </w:p>
    <w:p w:rsidR="002B56C5" w:rsidRPr="002B56C5" w:rsidRDefault="002B56C5" w:rsidP="002B56C5">
      <w:pPr>
        <w:spacing w:after="0" w:line="240" w:lineRule="auto"/>
        <w:jc w:val="both"/>
        <w:rPr>
          <w:rFonts w:ascii="Arial" w:hAnsi="Arial" w:cs="Arial"/>
          <w:sz w:val="24"/>
          <w:szCs w:val="24"/>
        </w:rPr>
      </w:pPr>
    </w:p>
    <w:p w:rsidR="002B56C5" w:rsidRPr="002B56C5" w:rsidRDefault="002B56C5" w:rsidP="002B56C5">
      <w:pPr>
        <w:spacing w:after="0" w:line="240" w:lineRule="auto"/>
        <w:jc w:val="both"/>
        <w:rPr>
          <w:rFonts w:ascii="Arial" w:hAnsi="Arial" w:cs="Arial"/>
          <w:sz w:val="24"/>
          <w:szCs w:val="24"/>
        </w:rPr>
      </w:pPr>
    </w:p>
    <w:p w:rsidR="002B56C5" w:rsidRDefault="002B56C5" w:rsidP="002B56C5">
      <w:pPr>
        <w:spacing w:after="0" w:line="240" w:lineRule="auto"/>
        <w:jc w:val="both"/>
        <w:rPr>
          <w:rFonts w:ascii="Arial" w:hAnsi="Arial" w:cs="Arial"/>
          <w:sz w:val="24"/>
          <w:szCs w:val="24"/>
        </w:rPr>
      </w:pPr>
    </w:p>
    <w:p w:rsidR="000560C4" w:rsidRPr="002B56C5" w:rsidRDefault="000560C4" w:rsidP="002B56C5">
      <w:pPr>
        <w:spacing w:after="0" w:line="240" w:lineRule="auto"/>
        <w:jc w:val="both"/>
        <w:rPr>
          <w:rFonts w:ascii="Arial" w:hAnsi="Arial" w:cs="Arial"/>
          <w:sz w:val="24"/>
          <w:szCs w:val="24"/>
        </w:rPr>
      </w:pPr>
    </w:p>
    <w:p w:rsidR="002B56C5" w:rsidRPr="00401961" w:rsidRDefault="00401961" w:rsidP="002B56C5">
      <w:pPr>
        <w:spacing w:after="0" w:line="240" w:lineRule="auto"/>
        <w:jc w:val="both"/>
        <w:rPr>
          <w:rFonts w:ascii="Arial" w:hAnsi="Arial" w:cs="Arial"/>
          <w:b/>
          <w:sz w:val="24"/>
          <w:szCs w:val="24"/>
        </w:rPr>
      </w:pPr>
      <w:r w:rsidRPr="00401961">
        <w:rPr>
          <w:rFonts w:ascii="Arial" w:hAnsi="Arial" w:cs="Arial"/>
          <w:b/>
          <w:sz w:val="24"/>
          <w:szCs w:val="24"/>
        </w:rPr>
        <w:t xml:space="preserve">JOSÉ ARMIN LOZANO CAVIEDES </w:t>
      </w:r>
      <w:r w:rsidRPr="00401961">
        <w:rPr>
          <w:rFonts w:ascii="Arial" w:hAnsi="Arial" w:cs="Arial"/>
          <w:b/>
          <w:sz w:val="24"/>
          <w:szCs w:val="24"/>
        </w:rPr>
        <w:tab/>
      </w:r>
      <w:r w:rsidRPr="00401961">
        <w:rPr>
          <w:rFonts w:ascii="Arial" w:hAnsi="Arial" w:cs="Arial"/>
          <w:b/>
          <w:sz w:val="24"/>
          <w:szCs w:val="24"/>
        </w:rPr>
        <w:tab/>
        <w:t>LAUREANO LOZANO</w:t>
      </w:r>
    </w:p>
    <w:p w:rsidR="00401961" w:rsidRPr="002B56C5" w:rsidRDefault="00401961" w:rsidP="002B56C5">
      <w:pPr>
        <w:spacing w:after="0" w:line="240" w:lineRule="auto"/>
        <w:jc w:val="both"/>
        <w:rPr>
          <w:rFonts w:ascii="Arial" w:hAnsi="Arial" w:cs="Arial"/>
          <w:sz w:val="24"/>
          <w:szCs w:val="24"/>
        </w:rPr>
      </w:pPr>
      <w:r>
        <w:rPr>
          <w:rFonts w:ascii="Arial" w:hAnsi="Arial" w:cs="Arial"/>
          <w:sz w:val="24"/>
          <w:szCs w:val="24"/>
        </w:rPr>
        <w:t>Presidente Concejo Municipal</w:t>
      </w:r>
      <w:r>
        <w:rPr>
          <w:rFonts w:ascii="Arial" w:hAnsi="Arial" w:cs="Arial"/>
          <w:sz w:val="24"/>
          <w:szCs w:val="24"/>
        </w:rPr>
        <w:tab/>
      </w:r>
      <w:r>
        <w:rPr>
          <w:rFonts w:ascii="Arial" w:hAnsi="Arial" w:cs="Arial"/>
          <w:sz w:val="24"/>
          <w:szCs w:val="24"/>
        </w:rPr>
        <w:tab/>
      </w:r>
      <w:r>
        <w:rPr>
          <w:rFonts w:ascii="Arial" w:hAnsi="Arial" w:cs="Arial"/>
          <w:sz w:val="24"/>
          <w:szCs w:val="24"/>
        </w:rPr>
        <w:tab/>
        <w:t>Secretario Concejo Municipal</w:t>
      </w:r>
    </w:p>
    <w:sectPr w:rsidR="00401961" w:rsidRPr="002B56C5" w:rsidSect="009447CA">
      <w:headerReference w:type="default" r:id="rId63"/>
      <w:footerReference w:type="default" r:id="rId64"/>
      <w:pgSz w:w="12240" w:h="15840" w:code="1"/>
      <w:pgMar w:top="1985" w:right="1701" w:bottom="1417" w:left="1701" w:header="708" w:footer="96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0661" w:rsidRDefault="00900661" w:rsidP="00AC41C2">
      <w:pPr>
        <w:spacing w:after="0" w:line="240" w:lineRule="auto"/>
      </w:pPr>
      <w:r>
        <w:separator/>
      </w:r>
    </w:p>
  </w:endnote>
  <w:endnote w:type="continuationSeparator" w:id="0">
    <w:p w:rsidR="00900661" w:rsidRDefault="00900661" w:rsidP="00AC41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Tw Cen MT">
    <w:panose1 w:val="020B0602020104020603"/>
    <w:charset w:val="00"/>
    <w:family w:val="swiss"/>
    <w:pitch w:val="variable"/>
    <w:sig w:usb0="00000007" w:usb1="00000000" w:usb2="00000000" w:usb3="00000000" w:csb0="00000003" w:csb1="00000000"/>
  </w:font>
  <w:font w:name="Consolas">
    <w:panose1 w:val="020B0609020204030204"/>
    <w:charset w:val="00"/>
    <w:family w:val="modern"/>
    <w:pitch w:val="fixed"/>
    <w:sig w:usb0="A00002EF" w:usb1="4000204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83610"/>
      <w:docPartObj>
        <w:docPartGallery w:val="Page Numbers (Bottom of Page)"/>
        <w:docPartUnique/>
      </w:docPartObj>
    </w:sdtPr>
    <w:sdtEndPr>
      <w:rPr>
        <w:rFonts w:ascii="Arial" w:hAnsi="Arial" w:cs="Arial"/>
        <w:sz w:val="24"/>
        <w:szCs w:val="24"/>
      </w:rPr>
    </w:sdtEndPr>
    <w:sdtContent>
      <w:p w:rsidR="00401979" w:rsidRPr="00180C3B" w:rsidRDefault="00401979">
        <w:pPr>
          <w:pStyle w:val="Piedepgina"/>
          <w:jc w:val="right"/>
          <w:rPr>
            <w:rFonts w:ascii="Arial" w:hAnsi="Arial" w:cs="Arial"/>
            <w:sz w:val="24"/>
            <w:szCs w:val="24"/>
          </w:rPr>
        </w:pPr>
        <w:r w:rsidRPr="00180C3B">
          <w:rPr>
            <w:rFonts w:ascii="Arial" w:hAnsi="Arial" w:cs="Arial"/>
            <w:sz w:val="24"/>
            <w:szCs w:val="24"/>
          </w:rPr>
          <w:fldChar w:fldCharType="begin"/>
        </w:r>
        <w:r w:rsidRPr="00180C3B">
          <w:rPr>
            <w:rFonts w:ascii="Arial" w:hAnsi="Arial" w:cs="Arial"/>
            <w:sz w:val="24"/>
            <w:szCs w:val="24"/>
          </w:rPr>
          <w:instrText xml:space="preserve"> PAGE   \* MERGEFORMAT </w:instrText>
        </w:r>
        <w:r w:rsidRPr="00180C3B">
          <w:rPr>
            <w:rFonts w:ascii="Arial" w:hAnsi="Arial" w:cs="Arial"/>
            <w:sz w:val="24"/>
            <w:szCs w:val="24"/>
          </w:rPr>
          <w:fldChar w:fldCharType="separate"/>
        </w:r>
        <w:r w:rsidR="007A56C7">
          <w:rPr>
            <w:rFonts w:ascii="Arial" w:hAnsi="Arial" w:cs="Arial"/>
            <w:noProof/>
            <w:sz w:val="24"/>
            <w:szCs w:val="24"/>
          </w:rPr>
          <w:t>1</w:t>
        </w:r>
        <w:r w:rsidRPr="00180C3B">
          <w:rPr>
            <w:rFonts w:ascii="Arial" w:hAnsi="Arial" w:cs="Arial"/>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0661" w:rsidRDefault="00900661" w:rsidP="00AC41C2">
      <w:pPr>
        <w:spacing w:after="0" w:line="240" w:lineRule="auto"/>
      </w:pPr>
      <w:r>
        <w:separator/>
      </w:r>
    </w:p>
  </w:footnote>
  <w:footnote w:type="continuationSeparator" w:id="0">
    <w:p w:rsidR="00900661" w:rsidRDefault="00900661" w:rsidP="00AC41C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1979" w:rsidRPr="00772F04" w:rsidRDefault="00401979" w:rsidP="00786DD0">
    <w:pPr>
      <w:pStyle w:val="Encabezado"/>
      <w:jc w:val="center"/>
      <w:rPr>
        <w:rFonts w:ascii="Arial" w:hAnsi="Arial" w:cs="Arial"/>
        <w:b/>
        <w:i/>
        <w:color w:val="262626" w:themeColor="text1" w:themeTint="D9"/>
        <w:sz w:val="28"/>
        <w:szCs w:val="28"/>
      </w:rPr>
    </w:pPr>
    <w:r w:rsidRPr="00772F04">
      <w:rPr>
        <w:rFonts w:ascii="Arial" w:hAnsi="Arial" w:cs="Arial"/>
        <w:b/>
        <w:i/>
        <w:color w:val="262626" w:themeColor="text1" w:themeTint="D9"/>
        <w:sz w:val="28"/>
        <w:szCs w:val="28"/>
      </w:rPr>
      <w:t>DEPARTAMENTO DEL HUILA</w:t>
    </w:r>
  </w:p>
  <w:p w:rsidR="00401979" w:rsidRPr="00772F04" w:rsidRDefault="00401979" w:rsidP="00786DD0">
    <w:pPr>
      <w:pStyle w:val="Encabezado"/>
      <w:jc w:val="center"/>
      <w:rPr>
        <w:rFonts w:ascii="Arial" w:hAnsi="Arial" w:cs="Arial"/>
        <w:b/>
        <w:i/>
        <w:color w:val="262626" w:themeColor="text1" w:themeTint="D9"/>
        <w:sz w:val="28"/>
        <w:szCs w:val="28"/>
      </w:rPr>
    </w:pPr>
    <w:r w:rsidRPr="00772F04">
      <w:rPr>
        <w:rFonts w:ascii="Arial" w:hAnsi="Arial" w:cs="Arial"/>
        <w:b/>
        <w:i/>
        <w:color w:val="262626" w:themeColor="text1" w:themeTint="D9"/>
        <w:sz w:val="28"/>
        <w:szCs w:val="28"/>
      </w:rPr>
      <w:t>MUNICIPIO DE COLOMBIA</w:t>
    </w:r>
  </w:p>
  <w:p w:rsidR="00401979" w:rsidRPr="00772F04" w:rsidRDefault="00401979" w:rsidP="00786DD0">
    <w:pPr>
      <w:pStyle w:val="Encabezado"/>
      <w:jc w:val="center"/>
      <w:rPr>
        <w:rFonts w:ascii="Arial" w:hAnsi="Arial" w:cs="Arial"/>
        <w:b/>
        <w:i/>
        <w:color w:val="262626" w:themeColor="text1" w:themeTint="D9"/>
        <w:sz w:val="24"/>
        <w:szCs w:val="24"/>
      </w:rPr>
    </w:pPr>
    <w:r w:rsidRPr="00772F04">
      <w:rPr>
        <w:rFonts w:ascii="Arial" w:hAnsi="Arial" w:cs="Arial"/>
        <w:b/>
        <w:i/>
        <w:color w:val="262626" w:themeColor="text1" w:themeTint="D9"/>
        <w:sz w:val="24"/>
        <w:szCs w:val="24"/>
      </w:rPr>
      <w:t>NIT 891180028-1</w:t>
    </w:r>
  </w:p>
  <w:p w:rsidR="00401979" w:rsidRPr="00772F04" w:rsidRDefault="00401979" w:rsidP="00786DD0">
    <w:pPr>
      <w:pStyle w:val="Encabezado"/>
      <w:jc w:val="center"/>
      <w:rPr>
        <w:rFonts w:ascii="Arial" w:hAnsi="Arial" w:cs="Arial"/>
        <w:b/>
        <w:i/>
        <w:color w:val="262626" w:themeColor="text1" w:themeTint="D9"/>
        <w:sz w:val="28"/>
        <w:szCs w:val="28"/>
      </w:rPr>
    </w:pPr>
    <w:r w:rsidRPr="00772F04">
      <w:rPr>
        <w:rFonts w:ascii="Arial" w:hAnsi="Arial" w:cs="Arial"/>
        <w:b/>
        <w:i/>
        <w:color w:val="262626" w:themeColor="text1" w:themeTint="D9"/>
        <w:sz w:val="28"/>
        <w:szCs w:val="28"/>
      </w:rPr>
      <w:t>CONCEJO MUNICIPAL</w:t>
    </w:r>
  </w:p>
  <w:p w:rsidR="00401979" w:rsidRDefault="00401979" w:rsidP="00786DD0">
    <w:pPr>
      <w:pStyle w:val="Encabezado"/>
      <w:jc w:val="center"/>
      <w:rPr>
        <w:rFonts w:ascii="Arial" w:hAnsi="Arial" w:cs="Arial"/>
        <w:b/>
        <w:i/>
        <w:color w:val="A6A6A6" w:themeColor="background1" w:themeShade="A6"/>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3442B"/>
    <w:multiLevelType w:val="hybridMultilevel"/>
    <w:tmpl w:val="E36E9B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9B519C9"/>
    <w:multiLevelType w:val="hybridMultilevel"/>
    <w:tmpl w:val="CA582030"/>
    <w:lvl w:ilvl="0" w:tplc="0C0A000B">
      <w:start w:val="1"/>
      <w:numFmt w:val="bullet"/>
      <w:lvlText w:val=""/>
      <w:lvlJc w:val="left"/>
      <w:pPr>
        <w:ind w:left="720" w:hanging="360"/>
      </w:pPr>
      <w:rPr>
        <w:rFonts w:ascii="Wingdings" w:hAnsi="Wingdings"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2">
    <w:nsid w:val="0A267813"/>
    <w:multiLevelType w:val="hybridMultilevel"/>
    <w:tmpl w:val="A1D8876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0A3E2327"/>
    <w:multiLevelType w:val="hybridMultilevel"/>
    <w:tmpl w:val="92705A94"/>
    <w:lvl w:ilvl="0" w:tplc="0C0A000F">
      <w:start w:val="1"/>
      <w:numFmt w:val="decimal"/>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0A440312"/>
    <w:multiLevelType w:val="multilevel"/>
    <w:tmpl w:val="43B6243C"/>
    <w:lvl w:ilvl="0">
      <w:start w:val="1"/>
      <w:numFmt w:val="decimal"/>
      <w:lvlText w:val="%1."/>
      <w:lvlJc w:val="left"/>
      <w:pPr>
        <w:tabs>
          <w:tab w:val="num" w:pos="720"/>
        </w:tabs>
        <w:ind w:left="720" w:hanging="360"/>
      </w:pPr>
      <w:rPr>
        <w:rFonts w:hint="default"/>
      </w:rPr>
    </w:lvl>
    <w:lvl w:ilvl="1">
      <w:start w:val="2"/>
      <w:numFmt w:val="decimal"/>
      <w:isLgl/>
      <w:lvlText w:val="%1.%2."/>
      <w:lvlJc w:val="left"/>
      <w:pPr>
        <w:ind w:left="1140" w:hanging="780"/>
      </w:pPr>
      <w:rPr>
        <w:rFonts w:hint="default"/>
      </w:rPr>
    </w:lvl>
    <w:lvl w:ilvl="2">
      <w:start w:val="2"/>
      <w:numFmt w:val="decimal"/>
      <w:isLgl/>
      <w:lvlText w:val="%1.%2.%3."/>
      <w:lvlJc w:val="left"/>
      <w:pPr>
        <w:ind w:left="1140" w:hanging="780"/>
      </w:pPr>
      <w:rPr>
        <w:rFonts w:hint="default"/>
      </w:rPr>
    </w:lvl>
    <w:lvl w:ilvl="3">
      <w:start w:val="3"/>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nsid w:val="0DA52938"/>
    <w:multiLevelType w:val="multilevel"/>
    <w:tmpl w:val="FF60B49C"/>
    <w:lvl w:ilvl="0">
      <w:start w:val="5"/>
      <w:numFmt w:val="decimal"/>
      <w:lvlText w:val="%1"/>
      <w:lvlJc w:val="left"/>
      <w:pPr>
        <w:ind w:left="915" w:hanging="915"/>
      </w:pPr>
      <w:rPr>
        <w:rFonts w:hint="default"/>
      </w:rPr>
    </w:lvl>
    <w:lvl w:ilvl="1">
      <w:start w:val="2"/>
      <w:numFmt w:val="decimal"/>
      <w:lvlText w:val="%1.%2"/>
      <w:lvlJc w:val="left"/>
      <w:pPr>
        <w:ind w:left="915" w:hanging="915"/>
      </w:pPr>
      <w:rPr>
        <w:rFonts w:hint="default"/>
      </w:rPr>
    </w:lvl>
    <w:lvl w:ilvl="2">
      <w:start w:val="1"/>
      <w:numFmt w:val="decimal"/>
      <w:lvlText w:val="%1.%2.%3"/>
      <w:lvlJc w:val="left"/>
      <w:pPr>
        <w:ind w:left="915" w:hanging="915"/>
      </w:pPr>
      <w:rPr>
        <w:rFonts w:hint="default"/>
      </w:rPr>
    </w:lvl>
    <w:lvl w:ilvl="3">
      <w:start w:val="1"/>
      <w:numFmt w:val="decimal"/>
      <w:lvlText w:val="%1.%2.%3.%4"/>
      <w:lvlJc w:val="left"/>
      <w:pPr>
        <w:ind w:left="1080" w:hanging="1080"/>
      </w:pPr>
      <w:rPr>
        <w:rFonts w:hint="default"/>
      </w:rPr>
    </w:lvl>
    <w:lvl w:ilvl="4">
      <w:start w:val="2"/>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127F3341"/>
    <w:multiLevelType w:val="hybridMultilevel"/>
    <w:tmpl w:val="F4E80C9C"/>
    <w:lvl w:ilvl="0" w:tplc="0C0A000B">
      <w:start w:val="1"/>
      <w:numFmt w:val="bullet"/>
      <w:lvlText w:val=""/>
      <w:lvlJc w:val="left"/>
      <w:pPr>
        <w:ind w:left="1080" w:hanging="360"/>
      </w:pPr>
      <w:rPr>
        <w:rFonts w:ascii="Wingdings" w:hAnsi="Wingdings"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7">
    <w:nsid w:val="13E43F5D"/>
    <w:multiLevelType w:val="hybridMultilevel"/>
    <w:tmpl w:val="69AA211E"/>
    <w:lvl w:ilvl="0" w:tplc="F2B24806">
      <w:start w:val="1"/>
      <w:numFmt w:val="lowerLetter"/>
      <w:lvlText w:val="%1."/>
      <w:lvlJc w:val="left"/>
      <w:pPr>
        <w:ind w:left="1770" w:hanging="360"/>
      </w:pPr>
      <w:rPr>
        <w:rFonts w:hint="default"/>
      </w:rPr>
    </w:lvl>
    <w:lvl w:ilvl="1" w:tplc="0C0A0019" w:tentative="1">
      <w:start w:val="1"/>
      <w:numFmt w:val="lowerLetter"/>
      <w:lvlText w:val="%2."/>
      <w:lvlJc w:val="left"/>
      <w:pPr>
        <w:ind w:left="2490" w:hanging="360"/>
      </w:pPr>
    </w:lvl>
    <w:lvl w:ilvl="2" w:tplc="0C0A001B" w:tentative="1">
      <w:start w:val="1"/>
      <w:numFmt w:val="lowerRoman"/>
      <w:lvlText w:val="%3."/>
      <w:lvlJc w:val="right"/>
      <w:pPr>
        <w:ind w:left="3210" w:hanging="180"/>
      </w:pPr>
    </w:lvl>
    <w:lvl w:ilvl="3" w:tplc="0C0A000F" w:tentative="1">
      <w:start w:val="1"/>
      <w:numFmt w:val="decimal"/>
      <w:lvlText w:val="%4."/>
      <w:lvlJc w:val="left"/>
      <w:pPr>
        <w:ind w:left="3930" w:hanging="360"/>
      </w:pPr>
    </w:lvl>
    <w:lvl w:ilvl="4" w:tplc="0C0A0019" w:tentative="1">
      <w:start w:val="1"/>
      <w:numFmt w:val="lowerLetter"/>
      <w:lvlText w:val="%5."/>
      <w:lvlJc w:val="left"/>
      <w:pPr>
        <w:ind w:left="4650" w:hanging="360"/>
      </w:pPr>
    </w:lvl>
    <w:lvl w:ilvl="5" w:tplc="0C0A001B" w:tentative="1">
      <w:start w:val="1"/>
      <w:numFmt w:val="lowerRoman"/>
      <w:lvlText w:val="%6."/>
      <w:lvlJc w:val="right"/>
      <w:pPr>
        <w:ind w:left="5370" w:hanging="180"/>
      </w:pPr>
    </w:lvl>
    <w:lvl w:ilvl="6" w:tplc="0C0A000F" w:tentative="1">
      <w:start w:val="1"/>
      <w:numFmt w:val="decimal"/>
      <w:lvlText w:val="%7."/>
      <w:lvlJc w:val="left"/>
      <w:pPr>
        <w:ind w:left="6090" w:hanging="360"/>
      </w:pPr>
    </w:lvl>
    <w:lvl w:ilvl="7" w:tplc="0C0A0019" w:tentative="1">
      <w:start w:val="1"/>
      <w:numFmt w:val="lowerLetter"/>
      <w:lvlText w:val="%8."/>
      <w:lvlJc w:val="left"/>
      <w:pPr>
        <w:ind w:left="6810" w:hanging="360"/>
      </w:pPr>
    </w:lvl>
    <w:lvl w:ilvl="8" w:tplc="0C0A001B" w:tentative="1">
      <w:start w:val="1"/>
      <w:numFmt w:val="lowerRoman"/>
      <w:lvlText w:val="%9."/>
      <w:lvlJc w:val="right"/>
      <w:pPr>
        <w:ind w:left="7530" w:hanging="180"/>
      </w:pPr>
    </w:lvl>
  </w:abstractNum>
  <w:abstractNum w:abstractNumId="8">
    <w:nsid w:val="140705E1"/>
    <w:multiLevelType w:val="hybridMultilevel"/>
    <w:tmpl w:val="4BA20C70"/>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9">
    <w:nsid w:val="141114A1"/>
    <w:multiLevelType w:val="hybridMultilevel"/>
    <w:tmpl w:val="201EA52E"/>
    <w:lvl w:ilvl="0" w:tplc="0C0A000F">
      <w:start w:val="1"/>
      <w:numFmt w:val="decimal"/>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1464778D"/>
    <w:multiLevelType w:val="multilevel"/>
    <w:tmpl w:val="7CA0A596"/>
    <w:lvl w:ilvl="0">
      <w:start w:val="1"/>
      <w:numFmt w:val="decimal"/>
      <w:lvlText w:val="%1."/>
      <w:lvlJc w:val="left"/>
      <w:pPr>
        <w:ind w:left="720" w:hanging="360"/>
      </w:pPr>
    </w:lvl>
    <w:lvl w:ilvl="1">
      <w:start w:val="2"/>
      <w:numFmt w:val="decimal"/>
      <w:isLgl/>
      <w:lvlText w:val="%1.%2"/>
      <w:lvlJc w:val="left"/>
      <w:pPr>
        <w:ind w:left="1350" w:hanging="990"/>
      </w:pPr>
      <w:rPr>
        <w:rFonts w:hint="default"/>
      </w:rPr>
    </w:lvl>
    <w:lvl w:ilvl="2">
      <w:start w:val="2"/>
      <w:numFmt w:val="decimal"/>
      <w:isLgl/>
      <w:lvlText w:val="%1.%2.%3"/>
      <w:lvlJc w:val="left"/>
      <w:pPr>
        <w:ind w:left="1350" w:hanging="990"/>
      </w:pPr>
      <w:rPr>
        <w:rFonts w:hint="default"/>
      </w:rPr>
    </w:lvl>
    <w:lvl w:ilvl="3">
      <w:start w:val="2"/>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nsid w:val="15FF1E7E"/>
    <w:multiLevelType w:val="hybridMultilevel"/>
    <w:tmpl w:val="162A8830"/>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1BED78CD"/>
    <w:multiLevelType w:val="hybridMultilevel"/>
    <w:tmpl w:val="69AA211E"/>
    <w:lvl w:ilvl="0" w:tplc="F2B24806">
      <w:start w:val="1"/>
      <w:numFmt w:val="lowerLetter"/>
      <w:lvlText w:val="%1."/>
      <w:lvlJc w:val="left"/>
      <w:pPr>
        <w:ind w:left="1770" w:hanging="360"/>
      </w:pPr>
      <w:rPr>
        <w:rFonts w:hint="default"/>
      </w:rPr>
    </w:lvl>
    <w:lvl w:ilvl="1" w:tplc="0C0A0019" w:tentative="1">
      <w:start w:val="1"/>
      <w:numFmt w:val="lowerLetter"/>
      <w:lvlText w:val="%2."/>
      <w:lvlJc w:val="left"/>
      <w:pPr>
        <w:ind w:left="2490" w:hanging="360"/>
      </w:pPr>
    </w:lvl>
    <w:lvl w:ilvl="2" w:tplc="0C0A001B" w:tentative="1">
      <w:start w:val="1"/>
      <w:numFmt w:val="lowerRoman"/>
      <w:lvlText w:val="%3."/>
      <w:lvlJc w:val="right"/>
      <w:pPr>
        <w:ind w:left="3210" w:hanging="180"/>
      </w:pPr>
    </w:lvl>
    <w:lvl w:ilvl="3" w:tplc="0C0A000F" w:tentative="1">
      <w:start w:val="1"/>
      <w:numFmt w:val="decimal"/>
      <w:lvlText w:val="%4."/>
      <w:lvlJc w:val="left"/>
      <w:pPr>
        <w:ind w:left="3930" w:hanging="360"/>
      </w:pPr>
    </w:lvl>
    <w:lvl w:ilvl="4" w:tplc="0C0A0019" w:tentative="1">
      <w:start w:val="1"/>
      <w:numFmt w:val="lowerLetter"/>
      <w:lvlText w:val="%5."/>
      <w:lvlJc w:val="left"/>
      <w:pPr>
        <w:ind w:left="4650" w:hanging="360"/>
      </w:pPr>
    </w:lvl>
    <w:lvl w:ilvl="5" w:tplc="0C0A001B" w:tentative="1">
      <w:start w:val="1"/>
      <w:numFmt w:val="lowerRoman"/>
      <w:lvlText w:val="%6."/>
      <w:lvlJc w:val="right"/>
      <w:pPr>
        <w:ind w:left="5370" w:hanging="180"/>
      </w:pPr>
    </w:lvl>
    <w:lvl w:ilvl="6" w:tplc="0C0A000F" w:tentative="1">
      <w:start w:val="1"/>
      <w:numFmt w:val="decimal"/>
      <w:lvlText w:val="%7."/>
      <w:lvlJc w:val="left"/>
      <w:pPr>
        <w:ind w:left="6090" w:hanging="360"/>
      </w:pPr>
    </w:lvl>
    <w:lvl w:ilvl="7" w:tplc="0C0A0019" w:tentative="1">
      <w:start w:val="1"/>
      <w:numFmt w:val="lowerLetter"/>
      <w:lvlText w:val="%8."/>
      <w:lvlJc w:val="left"/>
      <w:pPr>
        <w:ind w:left="6810" w:hanging="360"/>
      </w:pPr>
    </w:lvl>
    <w:lvl w:ilvl="8" w:tplc="0C0A001B" w:tentative="1">
      <w:start w:val="1"/>
      <w:numFmt w:val="lowerRoman"/>
      <w:lvlText w:val="%9."/>
      <w:lvlJc w:val="right"/>
      <w:pPr>
        <w:ind w:left="7530" w:hanging="180"/>
      </w:pPr>
    </w:lvl>
  </w:abstractNum>
  <w:abstractNum w:abstractNumId="13">
    <w:nsid w:val="1CAC2805"/>
    <w:multiLevelType w:val="multilevel"/>
    <w:tmpl w:val="130E6FBC"/>
    <w:lvl w:ilvl="0">
      <w:start w:val="5"/>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1F97156B"/>
    <w:multiLevelType w:val="hybridMultilevel"/>
    <w:tmpl w:val="C022634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nsid w:val="1FA52F35"/>
    <w:multiLevelType w:val="multilevel"/>
    <w:tmpl w:val="7FEC1AD4"/>
    <w:lvl w:ilvl="0">
      <w:start w:val="4"/>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1FF9485A"/>
    <w:multiLevelType w:val="hybridMultilevel"/>
    <w:tmpl w:val="E6CCE46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20E40550"/>
    <w:multiLevelType w:val="hybridMultilevel"/>
    <w:tmpl w:val="F2DC8E80"/>
    <w:lvl w:ilvl="0" w:tplc="0C0A000F">
      <w:start w:val="1"/>
      <w:numFmt w:val="decimal"/>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21ED296C"/>
    <w:multiLevelType w:val="hybridMultilevel"/>
    <w:tmpl w:val="A8B0D89A"/>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23773CF7"/>
    <w:multiLevelType w:val="multilevel"/>
    <w:tmpl w:val="03705F1E"/>
    <w:lvl w:ilvl="0">
      <w:start w:val="5"/>
      <w:numFmt w:val="decimal"/>
      <w:lvlText w:val="%1"/>
      <w:lvlJc w:val="left"/>
      <w:pPr>
        <w:ind w:left="720" w:hanging="720"/>
      </w:pPr>
      <w:rPr>
        <w:rFonts w:hint="default"/>
      </w:rPr>
    </w:lvl>
    <w:lvl w:ilvl="1">
      <w:start w:val="3"/>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28BB3D90"/>
    <w:multiLevelType w:val="hybridMultilevel"/>
    <w:tmpl w:val="FDB8355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nsid w:val="2A372896"/>
    <w:multiLevelType w:val="hybridMultilevel"/>
    <w:tmpl w:val="55622BC6"/>
    <w:lvl w:ilvl="0" w:tplc="0C0A000F">
      <w:start w:val="1"/>
      <w:numFmt w:val="decimal"/>
      <w:lvlText w:val="%1."/>
      <w:lvlJc w:val="left"/>
      <w:pPr>
        <w:ind w:left="720" w:hanging="360"/>
      </w:pPr>
      <w:rPr>
        <w:rFonts w:hint="default"/>
      </w:rPr>
    </w:lvl>
    <w:lvl w:ilvl="1" w:tplc="E1A65A96">
      <w:numFmt w:val="bullet"/>
      <w:lvlText w:val="–"/>
      <w:lvlJc w:val="left"/>
      <w:pPr>
        <w:ind w:left="1440" w:hanging="360"/>
      </w:pPr>
      <w:rPr>
        <w:rFonts w:ascii="Arial" w:eastAsiaTheme="minorHAnsi" w:hAnsi="Arial" w:cs="Aria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2BC440E4"/>
    <w:multiLevelType w:val="multilevel"/>
    <w:tmpl w:val="4F76B7D4"/>
    <w:lvl w:ilvl="0">
      <w:start w:val="4"/>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nsid w:val="2C131FFD"/>
    <w:multiLevelType w:val="hybridMultilevel"/>
    <w:tmpl w:val="DB8C4DA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nsid w:val="2CB30915"/>
    <w:multiLevelType w:val="hybridMultilevel"/>
    <w:tmpl w:val="69AA211E"/>
    <w:lvl w:ilvl="0" w:tplc="F2B24806">
      <w:start w:val="1"/>
      <w:numFmt w:val="lowerLetter"/>
      <w:lvlText w:val="%1."/>
      <w:lvlJc w:val="left"/>
      <w:pPr>
        <w:ind w:left="1770" w:hanging="360"/>
      </w:pPr>
      <w:rPr>
        <w:rFonts w:hint="default"/>
      </w:rPr>
    </w:lvl>
    <w:lvl w:ilvl="1" w:tplc="0C0A0019" w:tentative="1">
      <w:start w:val="1"/>
      <w:numFmt w:val="lowerLetter"/>
      <w:lvlText w:val="%2."/>
      <w:lvlJc w:val="left"/>
      <w:pPr>
        <w:ind w:left="2490" w:hanging="360"/>
      </w:pPr>
    </w:lvl>
    <w:lvl w:ilvl="2" w:tplc="0C0A001B" w:tentative="1">
      <w:start w:val="1"/>
      <w:numFmt w:val="lowerRoman"/>
      <w:lvlText w:val="%3."/>
      <w:lvlJc w:val="right"/>
      <w:pPr>
        <w:ind w:left="3210" w:hanging="180"/>
      </w:pPr>
    </w:lvl>
    <w:lvl w:ilvl="3" w:tplc="0C0A000F" w:tentative="1">
      <w:start w:val="1"/>
      <w:numFmt w:val="decimal"/>
      <w:lvlText w:val="%4."/>
      <w:lvlJc w:val="left"/>
      <w:pPr>
        <w:ind w:left="3930" w:hanging="360"/>
      </w:pPr>
    </w:lvl>
    <w:lvl w:ilvl="4" w:tplc="0C0A0019" w:tentative="1">
      <w:start w:val="1"/>
      <w:numFmt w:val="lowerLetter"/>
      <w:lvlText w:val="%5."/>
      <w:lvlJc w:val="left"/>
      <w:pPr>
        <w:ind w:left="4650" w:hanging="360"/>
      </w:pPr>
    </w:lvl>
    <w:lvl w:ilvl="5" w:tplc="0C0A001B" w:tentative="1">
      <w:start w:val="1"/>
      <w:numFmt w:val="lowerRoman"/>
      <w:lvlText w:val="%6."/>
      <w:lvlJc w:val="right"/>
      <w:pPr>
        <w:ind w:left="5370" w:hanging="180"/>
      </w:pPr>
    </w:lvl>
    <w:lvl w:ilvl="6" w:tplc="0C0A000F" w:tentative="1">
      <w:start w:val="1"/>
      <w:numFmt w:val="decimal"/>
      <w:lvlText w:val="%7."/>
      <w:lvlJc w:val="left"/>
      <w:pPr>
        <w:ind w:left="6090" w:hanging="360"/>
      </w:pPr>
    </w:lvl>
    <w:lvl w:ilvl="7" w:tplc="0C0A0019" w:tentative="1">
      <w:start w:val="1"/>
      <w:numFmt w:val="lowerLetter"/>
      <w:lvlText w:val="%8."/>
      <w:lvlJc w:val="left"/>
      <w:pPr>
        <w:ind w:left="6810" w:hanging="360"/>
      </w:pPr>
    </w:lvl>
    <w:lvl w:ilvl="8" w:tplc="0C0A001B" w:tentative="1">
      <w:start w:val="1"/>
      <w:numFmt w:val="lowerRoman"/>
      <w:lvlText w:val="%9."/>
      <w:lvlJc w:val="right"/>
      <w:pPr>
        <w:ind w:left="7530" w:hanging="180"/>
      </w:pPr>
    </w:lvl>
  </w:abstractNum>
  <w:abstractNum w:abstractNumId="25">
    <w:nsid w:val="2EBF12C8"/>
    <w:multiLevelType w:val="multilevel"/>
    <w:tmpl w:val="753870B8"/>
    <w:lvl w:ilvl="0">
      <w:start w:val="5"/>
      <w:numFmt w:val="decimal"/>
      <w:lvlText w:val="%1"/>
      <w:lvlJc w:val="left"/>
      <w:pPr>
        <w:ind w:left="645" w:hanging="64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nsid w:val="305034FD"/>
    <w:multiLevelType w:val="hybridMultilevel"/>
    <w:tmpl w:val="0CC672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31A6782F"/>
    <w:multiLevelType w:val="hybridMultilevel"/>
    <w:tmpl w:val="69AA211E"/>
    <w:lvl w:ilvl="0" w:tplc="F2B24806">
      <w:start w:val="1"/>
      <w:numFmt w:val="lowerLetter"/>
      <w:lvlText w:val="%1."/>
      <w:lvlJc w:val="left"/>
      <w:pPr>
        <w:ind w:left="1770" w:hanging="360"/>
      </w:pPr>
      <w:rPr>
        <w:rFonts w:hint="default"/>
      </w:rPr>
    </w:lvl>
    <w:lvl w:ilvl="1" w:tplc="0C0A0019" w:tentative="1">
      <w:start w:val="1"/>
      <w:numFmt w:val="lowerLetter"/>
      <w:lvlText w:val="%2."/>
      <w:lvlJc w:val="left"/>
      <w:pPr>
        <w:ind w:left="2490" w:hanging="360"/>
      </w:pPr>
    </w:lvl>
    <w:lvl w:ilvl="2" w:tplc="0C0A001B" w:tentative="1">
      <w:start w:val="1"/>
      <w:numFmt w:val="lowerRoman"/>
      <w:lvlText w:val="%3."/>
      <w:lvlJc w:val="right"/>
      <w:pPr>
        <w:ind w:left="3210" w:hanging="180"/>
      </w:pPr>
    </w:lvl>
    <w:lvl w:ilvl="3" w:tplc="0C0A000F" w:tentative="1">
      <w:start w:val="1"/>
      <w:numFmt w:val="decimal"/>
      <w:lvlText w:val="%4."/>
      <w:lvlJc w:val="left"/>
      <w:pPr>
        <w:ind w:left="3930" w:hanging="360"/>
      </w:pPr>
    </w:lvl>
    <w:lvl w:ilvl="4" w:tplc="0C0A0019" w:tentative="1">
      <w:start w:val="1"/>
      <w:numFmt w:val="lowerLetter"/>
      <w:lvlText w:val="%5."/>
      <w:lvlJc w:val="left"/>
      <w:pPr>
        <w:ind w:left="4650" w:hanging="360"/>
      </w:pPr>
    </w:lvl>
    <w:lvl w:ilvl="5" w:tplc="0C0A001B" w:tentative="1">
      <w:start w:val="1"/>
      <w:numFmt w:val="lowerRoman"/>
      <w:lvlText w:val="%6."/>
      <w:lvlJc w:val="right"/>
      <w:pPr>
        <w:ind w:left="5370" w:hanging="180"/>
      </w:pPr>
    </w:lvl>
    <w:lvl w:ilvl="6" w:tplc="0C0A000F" w:tentative="1">
      <w:start w:val="1"/>
      <w:numFmt w:val="decimal"/>
      <w:lvlText w:val="%7."/>
      <w:lvlJc w:val="left"/>
      <w:pPr>
        <w:ind w:left="6090" w:hanging="360"/>
      </w:pPr>
    </w:lvl>
    <w:lvl w:ilvl="7" w:tplc="0C0A0019" w:tentative="1">
      <w:start w:val="1"/>
      <w:numFmt w:val="lowerLetter"/>
      <w:lvlText w:val="%8."/>
      <w:lvlJc w:val="left"/>
      <w:pPr>
        <w:ind w:left="6810" w:hanging="360"/>
      </w:pPr>
    </w:lvl>
    <w:lvl w:ilvl="8" w:tplc="0C0A001B" w:tentative="1">
      <w:start w:val="1"/>
      <w:numFmt w:val="lowerRoman"/>
      <w:lvlText w:val="%9."/>
      <w:lvlJc w:val="right"/>
      <w:pPr>
        <w:ind w:left="7530" w:hanging="180"/>
      </w:pPr>
    </w:lvl>
  </w:abstractNum>
  <w:abstractNum w:abstractNumId="28">
    <w:nsid w:val="31D45913"/>
    <w:multiLevelType w:val="hybridMultilevel"/>
    <w:tmpl w:val="D40ED490"/>
    <w:lvl w:ilvl="0" w:tplc="240A0019">
      <w:start w:val="1"/>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9">
    <w:nsid w:val="330F16A8"/>
    <w:multiLevelType w:val="hybridMultilevel"/>
    <w:tmpl w:val="CDC81F66"/>
    <w:lvl w:ilvl="0" w:tplc="0C0A0001">
      <w:start w:val="1"/>
      <w:numFmt w:val="bullet"/>
      <w:lvlText w:val=""/>
      <w:lvlJc w:val="left"/>
      <w:pPr>
        <w:ind w:left="720" w:hanging="360"/>
      </w:pPr>
      <w:rPr>
        <w:rFonts w:ascii="Symbol" w:hAnsi="Symbol" w:hint="default"/>
      </w:rPr>
    </w:lvl>
    <w:lvl w:ilvl="1" w:tplc="E1A65A96">
      <w:numFmt w:val="bullet"/>
      <w:lvlText w:val="–"/>
      <w:lvlJc w:val="left"/>
      <w:pPr>
        <w:ind w:left="1440" w:hanging="360"/>
      </w:pPr>
      <w:rPr>
        <w:rFonts w:ascii="Arial" w:eastAsiaTheme="minorHAnsi" w:hAnsi="Arial" w:cs="Aria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nsid w:val="332D0C7E"/>
    <w:multiLevelType w:val="hybridMultilevel"/>
    <w:tmpl w:val="69AA211E"/>
    <w:lvl w:ilvl="0" w:tplc="F2B24806">
      <w:start w:val="1"/>
      <w:numFmt w:val="lowerLetter"/>
      <w:lvlText w:val="%1."/>
      <w:lvlJc w:val="left"/>
      <w:pPr>
        <w:ind w:left="1770" w:hanging="360"/>
      </w:pPr>
      <w:rPr>
        <w:rFonts w:hint="default"/>
      </w:rPr>
    </w:lvl>
    <w:lvl w:ilvl="1" w:tplc="0C0A0019" w:tentative="1">
      <w:start w:val="1"/>
      <w:numFmt w:val="lowerLetter"/>
      <w:lvlText w:val="%2."/>
      <w:lvlJc w:val="left"/>
      <w:pPr>
        <w:ind w:left="2490" w:hanging="360"/>
      </w:pPr>
    </w:lvl>
    <w:lvl w:ilvl="2" w:tplc="0C0A001B" w:tentative="1">
      <w:start w:val="1"/>
      <w:numFmt w:val="lowerRoman"/>
      <w:lvlText w:val="%3."/>
      <w:lvlJc w:val="right"/>
      <w:pPr>
        <w:ind w:left="3210" w:hanging="180"/>
      </w:pPr>
    </w:lvl>
    <w:lvl w:ilvl="3" w:tplc="0C0A000F" w:tentative="1">
      <w:start w:val="1"/>
      <w:numFmt w:val="decimal"/>
      <w:lvlText w:val="%4."/>
      <w:lvlJc w:val="left"/>
      <w:pPr>
        <w:ind w:left="3930" w:hanging="360"/>
      </w:pPr>
    </w:lvl>
    <w:lvl w:ilvl="4" w:tplc="0C0A0019" w:tentative="1">
      <w:start w:val="1"/>
      <w:numFmt w:val="lowerLetter"/>
      <w:lvlText w:val="%5."/>
      <w:lvlJc w:val="left"/>
      <w:pPr>
        <w:ind w:left="4650" w:hanging="360"/>
      </w:pPr>
    </w:lvl>
    <w:lvl w:ilvl="5" w:tplc="0C0A001B" w:tentative="1">
      <w:start w:val="1"/>
      <w:numFmt w:val="lowerRoman"/>
      <w:lvlText w:val="%6."/>
      <w:lvlJc w:val="right"/>
      <w:pPr>
        <w:ind w:left="5370" w:hanging="180"/>
      </w:pPr>
    </w:lvl>
    <w:lvl w:ilvl="6" w:tplc="0C0A000F" w:tentative="1">
      <w:start w:val="1"/>
      <w:numFmt w:val="decimal"/>
      <w:lvlText w:val="%7."/>
      <w:lvlJc w:val="left"/>
      <w:pPr>
        <w:ind w:left="6090" w:hanging="360"/>
      </w:pPr>
    </w:lvl>
    <w:lvl w:ilvl="7" w:tplc="0C0A0019" w:tentative="1">
      <w:start w:val="1"/>
      <w:numFmt w:val="lowerLetter"/>
      <w:lvlText w:val="%8."/>
      <w:lvlJc w:val="left"/>
      <w:pPr>
        <w:ind w:left="6810" w:hanging="360"/>
      </w:pPr>
    </w:lvl>
    <w:lvl w:ilvl="8" w:tplc="0C0A001B" w:tentative="1">
      <w:start w:val="1"/>
      <w:numFmt w:val="lowerRoman"/>
      <w:lvlText w:val="%9."/>
      <w:lvlJc w:val="right"/>
      <w:pPr>
        <w:ind w:left="7530" w:hanging="180"/>
      </w:pPr>
    </w:lvl>
  </w:abstractNum>
  <w:abstractNum w:abstractNumId="31">
    <w:nsid w:val="347E0562"/>
    <w:multiLevelType w:val="hybridMultilevel"/>
    <w:tmpl w:val="6A969B9E"/>
    <w:lvl w:ilvl="0" w:tplc="0C0A000F">
      <w:start w:val="1"/>
      <w:numFmt w:val="decimal"/>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nsid w:val="36994E37"/>
    <w:multiLevelType w:val="hybridMultilevel"/>
    <w:tmpl w:val="9496D48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nsid w:val="37852DBB"/>
    <w:multiLevelType w:val="hybridMultilevel"/>
    <w:tmpl w:val="2F820DE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nsid w:val="382A66B8"/>
    <w:multiLevelType w:val="hybridMultilevel"/>
    <w:tmpl w:val="E6F62CBC"/>
    <w:lvl w:ilvl="0" w:tplc="0C0A000F">
      <w:start w:val="1"/>
      <w:numFmt w:val="decimal"/>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nsid w:val="39757D14"/>
    <w:multiLevelType w:val="multilevel"/>
    <w:tmpl w:val="06CE8E8A"/>
    <w:lvl w:ilvl="0">
      <w:start w:val="5"/>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nsid w:val="3A3703A2"/>
    <w:multiLevelType w:val="hybridMultilevel"/>
    <w:tmpl w:val="8E0A803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nsid w:val="3B014A54"/>
    <w:multiLevelType w:val="hybridMultilevel"/>
    <w:tmpl w:val="69AA211E"/>
    <w:lvl w:ilvl="0" w:tplc="F2B24806">
      <w:start w:val="1"/>
      <w:numFmt w:val="lowerLetter"/>
      <w:lvlText w:val="%1."/>
      <w:lvlJc w:val="left"/>
      <w:pPr>
        <w:ind w:left="1770" w:hanging="360"/>
      </w:pPr>
      <w:rPr>
        <w:rFonts w:hint="default"/>
      </w:rPr>
    </w:lvl>
    <w:lvl w:ilvl="1" w:tplc="0C0A0019" w:tentative="1">
      <w:start w:val="1"/>
      <w:numFmt w:val="lowerLetter"/>
      <w:lvlText w:val="%2."/>
      <w:lvlJc w:val="left"/>
      <w:pPr>
        <w:ind w:left="2490" w:hanging="360"/>
      </w:pPr>
    </w:lvl>
    <w:lvl w:ilvl="2" w:tplc="0C0A001B" w:tentative="1">
      <w:start w:val="1"/>
      <w:numFmt w:val="lowerRoman"/>
      <w:lvlText w:val="%3."/>
      <w:lvlJc w:val="right"/>
      <w:pPr>
        <w:ind w:left="3210" w:hanging="180"/>
      </w:pPr>
    </w:lvl>
    <w:lvl w:ilvl="3" w:tplc="0C0A000F" w:tentative="1">
      <w:start w:val="1"/>
      <w:numFmt w:val="decimal"/>
      <w:lvlText w:val="%4."/>
      <w:lvlJc w:val="left"/>
      <w:pPr>
        <w:ind w:left="3930" w:hanging="360"/>
      </w:pPr>
    </w:lvl>
    <w:lvl w:ilvl="4" w:tplc="0C0A0019" w:tentative="1">
      <w:start w:val="1"/>
      <w:numFmt w:val="lowerLetter"/>
      <w:lvlText w:val="%5."/>
      <w:lvlJc w:val="left"/>
      <w:pPr>
        <w:ind w:left="4650" w:hanging="360"/>
      </w:pPr>
    </w:lvl>
    <w:lvl w:ilvl="5" w:tplc="0C0A001B" w:tentative="1">
      <w:start w:val="1"/>
      <w:numFmt w:val="lowerRoman"/>
      <w:lvlText w:val="%6."/>
      <w:lvlJc w:val="right"/>
      <w:pPr>
        <w:ind w:left="5370" w:hanging="180"/>
      </w:pPr>
    </w:lvl>
    <w:lvl w:ilvl="6" w:tplc="0C0A000F" w:tentative="1">
      <w:start w:val="1"/>
      <w:numFmt w:val="decimal"/>
      <w:lvlText w:val="%7."/>
      <w:lvlJc w:val="left"/>
      <w:pPr>
        <w:ind w:left="6090" w:hanging="360"/>
      </w:pPr>
    </w:lvl>
    <w:lvl w:ilvl="7" w:tplc="0C0A0019" w:tentative="1">
      <w:start w:val="1"/>
      <w:numFmt w:val="lowerLetter"/>
      <w:lvlText w:val="%8."/>
      <w:lvlJc w:val="left"/>
      <w:pPr>
        <w:ind w:left="6810" w:hanging="360"/>
      </w:pPr>
    </w:lvl>
    <w:lvl w:ilvl="8" w:tplc="0C0A001B" w:tentative="1">
      <w:start w:val="1"/>
      <w:numFmt w:val="lowerRoman"/>
      <w:lvlText w:val="%9."/>
      <w:lvlJc w:val="right"/>
      <w:pPr>
        <w:ind w:left="7530" w:hanging="180"/>
      </w:pPr>
    </w:lvl>
  </w:abstractNum>
  <w:abstractNum w:abstractNumId="38">
    <w:nsid w:val="3B236A10"/>
    <w:multiLevelType w:val="hybridMultilevel"/>
    <w:tmpl w:val="69AA211E"/>
    <w:lvl w:ilvl="0" w:tplc="F2B24806">
      <w:start w:val="1"/>
      <w:numFmt w:val="lowerLetter"/>
      <w:lvlText w:val="%1."/>
      <w:lvlJc w:val="left"/>
      <w:pPr>
        <w:ind w:left="1770" w:hanging="360"/>
      </w:pPr>
      <w:rPr>
        <w:rFonts w:hint="default"/>
      </w:rPr>
    </w:lvl>
    <w:lvl w:ilvl="1" w:tplc="0C0A0019" w:tentative="1">
      <w:start w:val="1"/>
      <w:numFmt w:val="lowerLetter"/>
      <w:lvlText w:val="%2."/>
      <w:lvlJc w:val="left"/>
      <w:pPr>
        <w:ind w:left="2490" w:hanging="360"/>
      </w:pPr>
    </w:lvl>
    <w:lvl w:ilvl="2" w:tplc="0C0A001B" w:tentative="1">
      <w:start w:val="1"/>
      <w:numFmt w:val="lowerRoman"/>
      <w:lvlText w:val="%3."/>
      <w:lvlJc w:val="right"/>
      <w:pPr>
        <w:ind w:left="3210" w:hanging="180"/>
      </w:pPr>
    </w:lvl>
    <w:lvl w:ilvl="3" w:tplc="0C0A000F" w:tentative="1">
      <w:start w:val="1"/>
      <w:numFmt w:val="decimal"/>
      <w:lvlText w:val="%4."/>
      <w:lvlJc w:val="left"/>
      <w:pPr>
        <w:ind w:left="3930" w:hanging="360"/>
      </w:pPr>
    </w:lvl>
    <w:lvl w:ilvl="4" w:tplc="0C0A0019" w:tentative="1">
      <w:start w:val="1"/>
      <w:numFmt w:val="lowerLetter"/>
      <w:lvlText w:val="%5."/>
      <w:lvlJc w:val="left"/>
      <w:pPr>
        <w:ind w:left="4650" w:hanging="360"/>
      </w:pPr>
    </w:lvl>
    <w:lvl w:ilvl="5" w:tplc="0C0A001B" w:tentative="1">
      <w:start w:val="1"/>
      <w:numFmt w:val="lowerRoman"/>
      <w:lvlText w:val="%6."/>
      <w:lvlJc w:val="right"/>
      <w:pPr>
        <w:ind w:left="5370" w:hanging="180"/>
      </w:pPr>
    </w:lvl>
    <w:lvl w:ilvl="6" w:tplc="0C0A000F" w:tentative="1">
      <w:start w:val="1"/>
      <w:numFmt w:val="decimal"/>
      <w:lvlText w:val="%7."/>
      <w:lvlJc w:val="left"/>
      <w:pPr>
        <w:ind w:left="6090" w:hanging="360"/>
      </w:pPr>
    </w:lvl>
    <w:lvl w:ilvl="7" w:tplc="0C0A0019" w:tentative="1">
      <w:start w:val="1"/>
      <w:numFmt w:val="lowerLetter"/>
      <w:lvlText w:val="%8."/>
      <w:lvlJc w:val="left"/>
      <w:pPr>
        <w:ind w:left="6810" w:hanging="360"/>
      </w:pPr>
    </w:lvl>
    <w:lvl w:ilvl="8" w:tplc="0C0A001B" w:tentative="1">
      <w:start w:val="1"/>
      <w:numFmt w:val="lowerRoman"/>
      <w:lvlText w:val="%9."/>
      <w:lvlJc w:val="right"/>
      <w:pPr>
        <w:ind w:left="7530" w:hanging="180"/>
      </w:pPr>
    </w:lvl>
  </w:abstractNum>
  <w:abstractNum w:abstractNumId="39">
    <w:nsid w:val="3C2A4928"/>
    <w:multiLevelType w:val="hybridMultilevel"/>
    <w:tmpl w:val="911082B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0">
    <w:nsid w:val="3C55580D"/>
    <w:multiLevelType w:val="hybridMultilevel"/>
    <w:tmpl w:val="76B0B6F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
    <w:nsid w:val="3CB35548"/>
    <w:multiLevelType w:val="hybridMultilevel"/>
    <w:tmpl w:val="E8500840"/>
    <w:lvl w:ilvl="0" w:tplc="0C0A000F">
      <w:start w:val="1"/>
      <w:numFmt w:val="decimal"/>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2">
    <w:nsid w:val="3E632C9C"/>
    <w:multiLevelType w:val="hybridMultilevel"/>
    <w:tmpl w:val="A41C36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3">
    <w:nsid w:val="402A3E01"/>
    <w:multiLevelType w:val="hybridMultilevel"/>
    <w:tmpl w:val="ED3481BA"/>
    <w:lvl w:ilvl="0" w:tplc="0C0A000F">
      <w:start w:val="1"/>
      <w:numFmt w:val="decimal"/>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4">
    <w:nsid w:val="40606CDD"/>
    <w:multiLevelType w:val="hybridMultilevel"/>
    <w:tmpl w:val="5C18747A"/>
    <w:lvl w:ilvl="0" w:tplc="0C0A000F">
      <w:start w:val="1"/>
      <w:numFmt w:val="decimal"/>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45">
    <w:nsid w:val="41353F04"/>
    <w:multiLevelType w:val="hybridMultilevel"/>
    <w:tmpl w:val="676AAAE2"/>
    <w:lvl w:ilvl="0" w:tplc="0C0A000F">
      <w:start w:val="1"/>
      <w:numFmt w:val="decimal"/>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6">
    <w:nsid w:val="416E67BA"/>
    <w:multiLevelType w:val="hybridMultilevel"/>
    <w:tmpl w:val="18827694"/>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7">
    <w:nsid w:val="41977666"/>
    <w:multiLevelType w:val="hybridMultilevel"/>
    <w:tmpl w:val="69AA211E"/>
    <w:lvl w:ilvl="0" w:tplc="F2B24806">
      <w:start w:val="1"/>
      <w:numFmt w:val="lowerLetter"/>
      <w:lvlText w:val="%1."/>
      <w:lvlJc w:val="left"/>
      <w:pPr>
        <w:ind w:left="1770" w:hanging="360"/>
      </w:pPr>
      <w:rPr>
        <w:rFonts w:hint="default"/>
      </w:rPr>
    </w:lvl>
    <w:lvl w:ilvl="1" w:tplc="0C0A0019" w:tentative="1">
      <w:start w:val="1"/>
      <w:numFmt w:val="lowerLetter"/>
      <w:lvlText w:val="%2."/>
      <w:lvlJc w:val="left"/>
      <w:pPr>
        <w:ind w:left="2490" w:hanging="360"/>
      </w:pPr>
    </w:lvl>
    <w:lvl w:ilvl="2" w:tplc="0C0A001B" w:tentative="1">
      <w:start w:val="1"/>
      <w:numFmt w:val="lowerRoman"/>
      <w:lvlText w:val="%3."/>
      <w:lvlJc w:val="right"/>
      <w:pPr>
        <w:ind w:left="3210" w:hanging="180"/>
      </w:pPr>
    </w:lvl>
    <w:lvl w:ilvl="3" w:tplc="0C0A000F" w:tentative="1">
      <w:start w:val="1"/>
      <w:numFmt w:val="decimal"/>
      <w:lvlText w:val="%4."/>
      <w:lvlJc w:val="left"/>
      <w:pPr>
        <w:ind w:left="3930" w:hanging="360"/>
      </w:pPr>
    </w:lvl>
    <w:lvl w:ilvl="4" w:tplc="0C0A0019" w:tentative="1">
      <w:start w:val="1"/>
      <w:numFmt w:val="lowerLetter"/>
      <w:lvlText w:val="%5."/>
      <w:lvlJc w:val="left"/>
      <w:pPr>
        <w:ind w:left="4650" w:hanging="360"/>
      </w:pPr>
    </w:lvl>
    <w:lvl w:ilvl="5" w:tplc="0C0A001B" w:tentative="1">
      <w:start w:val="1"/>
      <w:numFmt w:val="lowerRoman"/>
      <w:lvlText w:val="%6."/>
      <w:lvlJc w:val="right"/>
      <w:pPr>
        <w:ind w:left="5370" w:hanging="180"/>
      </w:pPr>
    </w:lvl>
    <w:lvl w:ilvl="6" w:tplc="0C0A000F" w:tentative="1">
      <w:start w:val="1"/>
      <w:numFmt w:val="decimal"/>
      <w:lvlText w:val="%7."/>
      <w:lvlJc w:val="left"/>
      <w:pPr>
        <w:ind w:left="6090" w:hanging="360"/>
      </w:pPr>
    </w:lvl>
    <w:lvl w:ilvl="7" w:tplc="0C0A0019" w:tentative="1">
      <w:start w:val="1"/>
      <w:numFmt w:val="lowerLetter"/>
      <w:lvlText w:val="%8."/>
      <w:lvlJc w:val="left"/>
      <w:pPr>
        <w:ind w:left="6810" w:hanging="360"/>
      </w:pPr>
    </w:lvl>
    <w:lvl w:ilvl="8" w:tplc="0C0A001B" w:tentative="1">
      <w:start w:val="1"/>
      <w:numFmt w:val="lowerRoman"/>
      <w:lvlText w:val="%9."/>
      <w:lvlJc w:val="right"/>
      <w:pPr>
        <w:ind w:left="7530" w:hanging="180"/>
      </w:pPr>
    </w:lvl>
  </w:abstractNum>
  <w:abstractNum w:abstractNumId="48">
    <w:nsid w:val="43FF4229"/>
    <w:multiLevelType w:val="hybridMultilevel"/>
    <w:tmpl w:val="C7CC7D72"/>
    <w:lvl w:ilvl="0" w:tplc="240A0019">
      <w:start w:val="1"/>
      <w:numFmt w:val="lowerLetter"/>
      <w:lvlText w:val="%1."/>
      <w:lvlJc w:val="left"/>
      <w:pPr>
        <w:ind w:left="795" w:hanging="360"/>
      </w:pPr>
      <w:rPr>
        <w:rFonts w:hint="default"/>
      </w:rPr>
    </w:lvl>
    <w:lvl w:ilvl="1" w:tplc="0C0A0019" w:tentative="1">
      <w:start w:val="1"/>
      <w:numFmt w:val="lowerLetter"/>
      <w:lvlText w:val="%2."/>
      <w:lvlJc w:val="left"/>
      <w:pPr>
        <w:ind w:left="1515" w:hanging="360"/>
      </w:pPr>
    </w:lvl>
    <w:lvl w:ilvl="2" w:tplc="0C0A001B" w:tentative="1">
      <w:start w:val="1"/>
      <w:numFmt w:val="lowerRoman"/>
      <w:lvlText w:val="%3."/>
      <w:lvlJc w:val="right"/>
      <w:pPr>
        <w:ind w:left="2235" w:hanging="180"/>
      </w:pPr>
    </w:lvl>
    <w:lvl w:ilvl="3" w:tplc="0C0A000F" w:tentative="1">
      <w:start w:val="1"/>
      <w:numFmt w:val="decimal"/>
      <w:lvlText w:val="%4."/>
      <w:lvlJc w:val="left"/>
      <w:pPr>
        <w:ind w:left="2955" w:hanging="360"/>
      </w:pPr>
    </w:lvl>
    <w:lvl w:ilvl="4" w:tplc="0C0A0019" w:tentative="1">
      <w:start w:val="1"/>
      <w:numFmt w:val="lowerLetter"/>
      <w:lvlText w:val="%5."/>
      <w:lvlJc w:val="left"/>
      <w:pPr>
        <w:ind w:left="3675" w:hanging="360"/>
      </w:pPr>
    </w:lvl>
    <w:lvl w:ilvl="5" w:tplc="0C0A001B" w:tentative="1">
      <w:start w:val="1"/>
      <w:numFmt w:val="lowerRoman"/>
      <w:lvlText w:val="%6."/>
      <w:lvlJc w:val="right"/>
      <w:pPr>
        <w:ind w:left="4395" w:hanging="180"/>
      </w:pPr>
    </w:lvl>
    <w:lvl w:ilvl="6" w:tplc="0C0A000F" w:tentative="1">
      <w:start w:val="1"/>
      <w:numFmt w:val="decimal"/>
      <w:lvlText w:val="%7."/>
      <w:lvlJc w:val="left"/>
      <w:pPr>
        <w:ind w:left="5115" w:hanging="360"/>
      </w:pPr>
    </w:lvl>
    <w:lvl w:ilvl="7" w:tplc="0C0A0019" w:tentative="1">
      <w:start w:val="1"/>
      <w:numFmt w:val="lowerLetter"/>
      <w:lvlText w:val="%8."/>
      <w:lvlJc w:val="left"/>
      <w:pPr>
        <w:ind w:left="5835" w:hanging="360"/>
      </w:pPr>
    </w:lvl>
    <w:lvl w:ilvl="8" w:tplc="0C0A001B" w:tentative="1">
      <w:start w:val="1"/>
      <w:numFmt w:val="lowerRoman"/>
      <w:lvlText w:val="%9."/>
      <w:lvlJc w:val="right"/>
      <w:pPr>
        <w:ind w:left="6555" w:hanging="180"/>
      </w:pPr>
    </w:lvl>
  </w:abstractNum>
  <w:abstractNum w:abstractNumId="49">
    <w:nsid w:val="468F19EB"/>
    <w:multiLevelType w:val="hybridMultilevel"/>
    <w:tmpl w:val="F2BE200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0">
    <w:nsid w:val="49575957"/>
    <w:multiLevelType w:val="hybridMultilevel"/>
    <w:tmpl w:val="64ACA40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1">
    <w:nsid w:val="4DAE44CD"/>
    <w:multiLevelType w:val="hybridMultilevel"/>
    <w:tmpl w:val="607832A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2">
    <w:nsid w:val="4E85185F"/>
    <w:multiLevelType w:val="hybridMultilevel"/>
    <w:tmpl w:val="E6F62CBC"/>
    <w:lvl w:ilvl="0" w:tplc="0C0A000F">
      <w:start w:val="1"/>
      <w:numFmt w:val="decimal"/>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3">
    <w:nsid w:val="4F6E6827"/>
    <w:multiLevelType w:val="multilevel"/>
    <w:tmpl w:val="833AD0FC"/>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color w:val="auto"/>
      </w:rPr>
    </w:lvl>
    <w:lvl w:ilvl="4">
      <w:start w:val="1"/>
      <w:numFmt w:val="decimal"/>
      <w:isLgl/>
      <w:lvlText w:val="%1.%2.%3.%4.%5"/>
      <w:lvlJc w:val="left"/>
      <w:pPr>
        <w:ind w:left="1800" w:hanging="1440"/>
      </w:pPr>
      <w:rPr>
        <w:rFonts w:hint="default"/>
        <w:color w:val="auto"/>
      </w:rPr>
    </w:lvl>
    <w:lvl w:ilvl="5">
      <w:start w:val="1"/>
      <w:numFmt w:val="decimal"/>
      <w:isLgl/>
      <w:lvlText w:val="%1.%2.%3.%4.%5.%6"/>
      <w:lvlJc w:val="left"/>
      <w:pPr>
        <w:ind w:left="1800" w:hanging="1440"/>
      </w:pPr>
      <w:rPr>
        <w:rFonts w:hint="default"/>
        <w:color w:val="auto"/>
      </w:rPr>
    </w:lvl>
    <w:lvl w:ilvl="6">
      <w:start w:val="1"/>
      <w:numFmt w:val="decimal"/>
      <w:isLgl/>
      <w:lvlText w:val="%1.%2.%3.%4.%5.%6.%7"/>
      <w:lvlJc w:val="left"/>
      <w:pPr>
        <w:ind w:left="2160" w:hanging="1800"/>
      </w:pPr>
      <w:rPr>
        <w:rFonts w:hint="default"/>
        <w:color w:val="auto"/>
      </w:rPr>
    </w:lvl>
    <w:lvl w:ilvl="7">
      <w:start w:val="1"/>
      <w:numFmt w:val="decimal"/>
      <w:isLgl/>
      <w:lvlText w:val="%1.%2.%3.%4.%5.%6.%7.%8"/>
      <w:lvlJc w:val="left"/>
      <w:pPr>
        <w:ind w:left="2160" w:hanging="1800"/>
      </w:pPr>
      <w:rPr>
        <w:rFonts w:hint="default"/>
        <w:color w:val="auto"/>
      </w:rPr>
    </w:lvl>
    <w:lvl w:ilvl="8">
      <w:start w:val="1"/>
      <w:numFmt w:val="decimal"/>
      <w:isLgl/>
      <w:lvlText w:val="%1.%2.%3.%4.%5.%6.%7.%8.%9"/>
      <w:lvlJc w:val="left"/>
      <w:pPr>
        <w:ind w:left="2520" w:hanging="2160"/>
      </w:pPr>
      <w:rPr>
        <w:rFonts w:hint="default"/>
        <w:color w:val="auto"/>
      </w:rPr>
    </w:lvl>
  </w:abstractNum>
  <w:abstractNum w:abstractNumId="54">
    <w:nsid w:val="50C13A79"/>
    <w:multiLevelType w:val="hybridMultilevel"/>
    <w:tmpl w:val="F1D284B8"/>
    <w:lvl w:ilvl="0" w:tplc="0C0A000F">
      <w:start w:val="1"/>
      <w:numFmt w:val="decimal"/>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5">
    <w:nsid w:val="53467AE6"/>
    <w:multiLevelType w:val="hybridMultilevel"/>
    <w:tmpl w:val="379A62F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6">
    <w:nsid w:val="5505639D"/>
    <w:multiLevelType w:val="hybridMultilevel"/>
    <w:tmpl w:val="69AA211E"/>
    <w:lvl w:ilvl="0" w:tplc="F2B24806">
      <w:start w:val="1"/>
      <w:numFmt w:val="lowerLetter"/>
      <w:lvlText w:val="%1."/>
      <w:lvlJc w:val="left"/>
      <w:pPr>
        <w:ind w:left="1770" w:hanging="360"/>
      </w:pPr>
      <w:rPr>
        <w:rFonts w:hint="default"/>
      </w:rPr>
    </w:lvl>
    <w:lvl w:ilvl="1" w:tplc="0C0A0019" w:tentative="1">
      <w:start w:val="1"/>
      <w:numFmt w:val="lowerLetter"/>
      <w:lvlText w:val="%2."/>
      <w:lvlJc w:val="left"/>
      <w:pPr>
        <w:ind w:left="2490" w:hanging="360"/>
      </w:pPr>
    </w:lvl>
    <w:lvl w:ilvl="2" w:tplc="0C0A001B" w:tentative="1">
      <w:start w:val="1"/>
      <w:numFmt w:val="lowerRoman"/>
      <w:lvlText w:val="%3."/>
      <w:lvlJc w:val="right"/>
      <w:pPr>
        <w:ind w:left="3210" w:hanging="180"/>
      </w:pPr>
    </w:lvl>
    <w:lvl w:ilvl="3" w:tplc="0C0A000F" w:tentative="1">
      <w:start w:val="1"/>
      <w:numFmt w:val="decimal"/>
      <w:lvlText w:val="%4."/>
      <w:lvlJc w:val="left"/>
      <w:pPr>
        <w:ind w:left="3930" w:hanging="360"/>
      </w:pPr>
    </w:lvl>
    <w:lvl w:ilvl="4" w:tplc="0C0A0019" w:tentative="1">
      <w:start w:val="1"/>
      <w:numFmt w:val="lowerLetter"/>
      <w:lvlText w:val="%5."/>
      <w:lvlJc w:val="left"/>
      <w:pPr>
        <w:ind w:left="4650" w:hanging="360"/>
      </w:pPr>
    </w:lvl>
    <w:lvl w:ilvl="5" w:tplc="0C0A001B" w:tentative="1">
      <w:start w:val="1"/>
      <w:numFmt w:val="lowerRoman"/>
      <w:lvlText w:val="%6."/>
      <w:lvlJc w:val="right"/>
      <w:pPr>
        <w:ind w:left="5370" w:hanging="180"/>
      </w:pPr>
    </w:lvl>
    <w:lvl w:ilvl="6" w:tplc="0C0A000F" w:tentative="1">
      <w:start w:val="1"/>
      <w:numFmt w:val="decimal"/>
      <w:lvlText w:val="%7."/>
      <w:lvlJc w:val="left"/>
      <w:pPr>
        <w:ind w:left="6090" w:hanging="360"/>
      </w:pPr>
    </w:lvl>
    <w:lvl w:ilvl="7" w:tplc="0C0A0019" w:tentative="1">
      <w:start w:val="1"/>
      <w:numFmt w:val="lowerLetter"/>
      <w:lvlText w:val="%8."/>
      <w:lvlJc w:val="left"/>
      <w:pPr>
        <w:ind w:left="6810" w:hanging="360"/>
      </w:pPr>
    </w:lvl>
    <w:lvl w:ilvl="8" w:tplc="0C0A001B" w:tentative="1">
      <w:start w:val="1"/>
      <w:numFmt w:val="lowerRoman"/>
      <w:lvlText w:val="%9."/>
      <w:lvlJc w:val="right"/>
      <w:pPr>
        <w:ind w:left="7530" w:hanging="180"/>
      </w:pPr>
    </w:lvl>
  </w:abstractNum>
  <w:abstractNum w:abstractNumId="57">
    <w:nsid w:val="55684E9E"/>
    <w:multiLevelType w:val="hybridMultilevel"/>
    <w:tmpl w:val="A1E45138"/>
    <w:lvl w:ilvl="0" w:tplc="0C0A000F">
      <w:start w:val="1"/>
      <w:numFmt w:val="decimal"/>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8">
    <w:nsid w:val="57B27E7A"/>
    <w:multiLevelType w:val="hybridMultilevel"/>
    <w:tmpl w:val="BDF63D22"/>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9">
    <w:nsid w:val="58FB5464"/>
    <w:multiLevelType w:val="hybridMultilevel"/>
    <w:tmpl w:val="69AA211E"/>
    <w:lvl w:ilvl="0" w:tplc="F2B24806">
      <w:start w:val="1"/>
      <w:numFmt w:val="lowerLetter"/>
      <w:lvlText w:val="%1."/>
      <w:lvlJc w:val="left"/>
      <w:pPr>
        <w:ind w:left="1770" w:hanging="360"/>
      </w:pPr>
      <w:rPr>
        <w:rFonts w:hint="default"/>
      </w:rPr>
    </w:lvl>
    <w:lvl w:ilvl="1" w:tplc="0C0A0019" w:tentative="1">
      <w:start w:val="1"/>
      <w:numFmt w:val="lowerLetter"/>
      <w:lvlText w:val="%2."/>
      <w:lvlJc w:val="left"/>
      <w:pPr>
        <w:ind w:left="2490" w:hanging="360"/>
      </w:pPr>
    </w:lvl>
    <w:lvl w:ilvl="2" w:tplc="0C0A001B" w:tentative="1">
      <w:start w:val="1"/>
      <w:numFmt w:val="lowerRoman"/>
      <w:lvlText w:val="%3."/>
      <w:lvlJc w:val="right"/>
      <w:pPr>
        <w:ind w:left="3210" w:hanging="180"/>
      </w:pPr>
    </w:lvl>
    <w:lvl w:ilvl="3" w:tplc="0C0A000F" w:tentative="1">
      <w:start w:val="1"/>
      <w:numFmt w:val="decimal"/>
      <w:lvlText w:val="%4."/>
      <w:lvlJc w:val="left"/>
      <w:pPr>
        <w:ind w:left="3930" w:hanging="360"/>
      </w:pPr>
    </w:lvl>
    <w:lvl w:ilvl="4" w:tplc="0C0A0019" w:tentative="1">
      <w:start w:val="1"/>
      <w:numFmt w:val="lowerLetter"/>
      <w:lvlText w:val="%5."/>
      <w:lvlJc w:val="left"/>
      <w:pPr>
        <w:ind w:left="4650" w:hanging="360"/>
      </w:pPr>
    </w:lvl>
    <w:lvl w:ilvl="5" w:tplc="0C0A001B" w:tentative="1">
      <w:start w:val="1"/>
      <w:numFmt w:val="lowerRoman"/>
      <w:lvlText w:val="%6."/>
      <w:lvlJc w:val="right"/>
      <w:pPr>
        <w:ind w:left="5370" w:hanging="180"/>
      </w:pPr>
    </w:lvl>
    <w:lvl w:ilvl="6" w:tplc="0C0A000F" w:tentative="1">
      <w:start w:val="1"/>
      <w:numFmt w:val="decimal"/>
      <w:lvlText w:val="%7."/>
      <w:lvlJc w:val="left"/>
      <w:pPr>
        <w:ind w:left="6090" w:hanging="360"/>
      </w:pPr>
    </w:lvl>
    <w:lvl w:ilvl="7" w:tplc="0C0A0019" w:tentative="1">
      <w:start w:val="1"/>
      <w:numFmt w:val="lowerLetter"/>
      <w:lvlText w:val="%8."/>
      <w:lvlJc w:val="left"/>
      <w:pPr>
        <w:ind w:left="6810" w:hanging="360"/>
      </w:pPr>
    </w:lvl>
    <w:lvl w:ilvl="8" w:tplc="0C0A001B" w:tentative="1">
      <w:start w:val="1"/>
      <w:numFmt w:val="lowerRoman"/>
      <w:lvlText w:val="%9."/>
      <w:lvlJc w:val="right"/>
      <w:pPr>
        <w:ind w:left="7530" w:hanging="180"/>
      </w:pPr>
    </w:lvl>
  </w:abstractNum>
  <w:abstractNum w:abstractNumId="60">
    <w:nsid w:val="58FE4BE0"/>
    <w:multiLevelType w:val="hybridMultilevel"/>
    <w:tmpl w:val="3744890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1">
    <w:nsid w:val="59752F71"/>
    <w:multiLevelType w:val="hybridMultilevel"/>
    <w:tmpl w:val="69AA211E"/>
    <w:lvl w:ilvl="0" w:tplc="F2B24806">
      <w:start w:val="1"/>
      <w:numFmt w:val="lowerLetter"/>
      <w:lvlText w:val="%1."/>
      <w:lvlJc w:val="left"/>
      <w:pPr>
        <w:ind w:left="1770" w:hanging="360"/>
      </w:pPr>
      <w:rPr>
        <w:rFonts w:hint="default"/>
      </w:rPr>
    </w:lvl>
    <w:lvl w:ilvl="1" w:tplc="0C0A0019" w:tentative="1">
      <w:start w:val="1"/>
      <w:numFmt w:val="lowerLetter"/>
      <w:lvlText w:val="%2."/>
      <w:lvlJc w:val="left"/>
      <w:pPr>
        <w:ind w:left="2490" w:hanging="360"/>
      </w:pPr>
    </w:lvl>
    <w:lvl w:ilvl="2" w:tplc="0C0A001B" w:tentative="1">
      <w:start w:val="1"/>
      <w:numFmt w:val="lowerRoman"/>
      <w:lvlText w:val="%3."/>
      <w:lvlJc w:val="right"/>
      <w:pPr>
        <w:ind w:left="3210" w:hanging="180"/>
      </w:pPr>
    </w:lvl>
    <w:lvl w:ilvl="3" w:tplc="0C0A000F" w:tentative="1">
      <w:start w:val="1"/>
      <w:numFmt w:val="decimal"/>
      <w:lvlText w:val="%4."/>
      <w:lvlJc w:val="left"/>
      <w:pPr>
        <w:ind w:left="3930" w:hanging="360"/>
      </w:pPr>
    </w:lvl>
    <w:lvl w:ilvl="4" w:tplc="0C0A0019" w:tentative="1">
      <w:start w:val="1"/>
      <w:numFmt w:val="lowerLetter"/>
      <w:lvlText w:val="%5."/>
      <w:lvlJc w:val="left"/>
      <w:pPr>
        <w:ind w:left="4650" w:hanging="360"/>
      </w:pPr>
    </w:lvl>
    <w:lvl w:ilvl="5" w:tplc="0C0A001B" w:tentative="1">
      <w:start w:val="1"/>
      <w:numFmt w:val="lowerRoman"/>
      <w:lvlText w:val="%6."/>
      <w:lvlJc w:val="right"/>
      <w:pPr>
        <w:ind w:left="5370" w:hanging="180"/>
      </w:pPr>
    </w:lvl>
    <w:lvl w:ilvl="6" w:tplc="0C0A000F" w:tentative="1">
      <w:start w:val="1"/>
      <w:numFmt w:val="decimal"/>
      <w:lvlText w:val="%7."/>
      <w:lvlJc w:val="left"/>
      <w:pPr>
        <w:ind w:left="6090" w:hanging="360"/>
      </w:pPr>
    </w:lvl>
    <w:lvl w:ilvl="7" w:tplc="0C0A0019" w:tentative="1">
      <w:start w:val="1"/>
      <w:numFmt w:val="lowerLetter"/>
      <w:lvlText w:val="%8."/>
      <w:lvlJc w:val="left"/>
      <w:pPr>
        <w:ind w:left="6810" w:hanging="360"/>
      </w:pPr>
    </w:lvl>
    <w:lvl w:ilvl="8" w:tplc="0C0A001B" w:tentative="1">
      <w:start w:val="1"/>
      <w:numFmt w:val="lowerRoman"/>
      <w:lvlText w:val="%9."/>
      <w:lvlJc w:val="right"/>
      <w:pPr>
        <w:ind w:left="7530" w:hanging="180"/>
      </w:pPr>
    </w:lvl>
  </w:abstractNum>
  <w:abstractNum w:abstractNumId="62">
    <w:nsid w:val="59781FEB"/>
    <w:multiLevelType w:val="hybridMultilevel"/>
    <w:tmpl w:val="564ABA4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3">
    <w:nsid w:val="59D6248A"/>
    <w:multiLevelType w:val="hybridMultilevel"/>
    <w:tmpl w:val="69AA211E"/>
    <w:lvl w:ilvl="0" w:tplc="F2B24806">
      <w:start w:val="1"/>
      <w:numFmt w:val="lowerLetter"/>
      <w:lvlText w:val="%1."/>
      <w:lvlJc w:val="left"/>
      <w:pPr>
        <w:ind w:left="1770" w:hanging="360"/>
      </w:pPr>
      <w:rPr>
        <w:rFonts w:hint="default"/>
      </w:rPr>
    </w:lvl>
    <w:lvl w:ilvl="1" w:tplc="0C0A0019" w:tentative="1">
      <w:start w:val="1"/>
      <w:numFmt w:val="lowerLetter"/>
      <w:lvlText w:val="%2."/>
      <w:lvlJc w:val="left"/>
      <w:pPr>
        <w:ind w:left="2490" w:hanging="360"/>
      </w:pPr>
    </w:lvl>
    <w:lvl w:ilvl="2" w:tplc="0C0A001B" w:tentative="1">
      <w:start w:val="1"/>
      <w:numFmt w:val="lowerRoman"/>
      <w:lvlText w:val="%3."/>
      <w:lvlJc w:val="right"/>
      <w:pPr>
        <w:ind w:left="3210" w:hanging="180"/>
      </w:pPr>
    </w:lvl>
    <w:lvl w:ilvl="3" w:tplc="0C0A000F" w:tentative="1">
      <w:start w:val="1"/>
      <w:numFmt w:val="decimal"/>
      <w:lvlText w:val="%4."/>
      <w:lvlJc w:val="left"/>
      <w:pPr>
        <w:ind w:left="3930" w:hanging="360"/>
      </w:pPr>
    </w:lvl>
    <w:lvl w:ilvl="4" w:tplc="0C0A0019" w:tentative="1">
      <w:start w:val="1"/>
      <w:numFmt w:val="lowerLetter"/>
      <w:lvlText w:val="%5."/>
      <w:lvlJc w:val="left"/>
      <w:pPr>
        <w:ind w:left="4650" w:hanging="360"/>
      </w:pPr>
    </w:lvl>
    <w:lvl w:ilvl="5" w:tplc="0C0A001B" w:tentative="1">
      <w:start w:val="1"/>
      <w:numFmt w:val="lowerRoman"/>
      <w:lvlText w:val="%6."/>
      <w:lvlJc w:val="right"/>
      <w:pPr>
        <w:ind w:left="5370" w:hanging="180"/>
      </w:pPr>
    </w:lvl>
    <w:lvl w:ilvl="6" w:tplc="0C0A000F" w:tentative="1">
      <w:start w:val="1"/>
      <w:numFmt w:val="decimal"/>
      <w:lvlText w:val="%7."/>
      <w:lvlJc w:val="left"/>
      <w:pPr>
        <w:ind w:left="6090" w:hanging="360"/>
      </w:pPr>
    </w:lvl>
    <w:lvl w:ilvl="7" w:tplc="0C0A0019" w:tentative="1">
      <w:start w:val="1"/>
      <w:numFmt w:val="lowerLetter"/>
      <w:lvlText w:val="%8."/>
      <w:lvlJc w:val="left"/>
      <w:pPr>
        <w:ind w:left="6810" w:hanging="360"/>
      </w:pPr>
    </w:lvl>
    <w:lvl w:ilvl="8" w:tplc="0C0A001B" w:tentative="1">
      <w:start w:val="1"/>
      <w:numFmt w:val="lowerRoman"/>
      <w:lvlText w:val="%9."/>
      <w:lvlJc w:val="right"/>
      <w:pPr>
        <w:ind w:left="7530" w:hanging="180"/>
      </w:pPr>
    </w:lvl>
  </w:abstractNum>
  <w:abstractNum w:abstractNumId="64">
    <w:nsid w:val="5EDF49FA"/>
    <w:multiLevelType w:val="hybridMultilevel"/>
    <w:tmpl w:val="A5982770"/>
    <w:lvl w:ilvl="0" w:tplc="0C0A000F">
      <w:start w:val="1"/>
      <w:numFmt w:val="decimal"/>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5">
    <w:nsid w:val="5F476D8B"/>
    <w:multiLevelType w:val="hybridMultilevel"/>
    <w:tmpl w:val="69AA211E"/>
    <w:lvl w:ilvl="0" w:tplc="F2B24806">
      <w:start w:val="1"/>
      <w:numFmt w:val="lowerLetter"/>
      <w:lvlText w:val="%1."/>
      <w:lvlJc w:val="left"/>
      <w:pPr>
        <w:ind w:left="1770" w:hanging="360"/>
      </w:pPr>
      <w:rPr>
        <w:rFonts w:hint="default"/>
      </w:rPr>
    </w:lvl>
    <w:lvl w:ilvl="1" w:tplc="0C0A0019" w:tentative="1">
      <w:start w:val="1"/>
      <w:numFmt w:val="lowerLetter"/>
      <w:lvlText w:val="%2."/>
      <w:lvlJc w:val="left"/>
      <w:pPr>
        <w:ind w:left="2490" w:hanging="360"/>
      </w:pPr>
    </w:lvl>
    <w:lvl w:ilvl="2" w:tplc="0C0A001B" w:tentative="1">
      <w:start w:val="1"/>
      <w:numFmt w:val="lowerRoman"/>
      <w:lvlText w:val="%3."/>
      <w:lvlJc w:val="right"/>
      <w:pPr>
        <w:ind w:left="3210" w:hanging="180"/>
      </w:pPr>
    </w:lvl>
    <w:lvl w:ilvl="3" w:tplc="0C0A000F" w:tentative="1">
      <w:start w:val="1"/>
      <w:numFmt w:val="decimal"/>
      <w:lvlText w:val="%4."/>
      <w:lvlJc w:val="left"/>
      <w:pPr>
        <w:ind w:left="3930" w:hanging="360"/>
      </w:pPr>
    </w:lvl>
    <w:lvl w:ilvl="4" w:tplc="0C0A0019" w:tentative="1">
      <w:start w:val="1"/>
      <w:numFmt w:val="lowerLetter"/>
      <w:lvlText w:val="%5."/>
      <w:lvlJc w:val="left"/>
      <w:pPr>
        <w:ind w:left="4650" w:hanging="360"/>
      </w:pPr>
    </w:lvl>
    <w:lvl w:ilvl="5" w:tplc="0C0A001B" w:tentative="1">
      <w:start w:val="1"/>
      <w:numFmt w:val="lowerRoman"/>
      <w:lvlText w:val="%6."/>
      <w:lvlJc w:val="right"/>
      <w:pPr>
        <w:ind w:left="5370" w:hanging="180"/>
      </w:pPr>
    </w:lvl>
    <w:lvl w:ilvl="6" w:tplc="0C0A000F" w:tentative="1">
      <w:start w:val="1"/>
      <w:numFmt w:val="decimal"/>
      <w:lvlText w:val="%7."/>
      <w:lvlJc w:val="left"/>
      <w:pPr>
        <w:ind w:left="6090" w:hanging="360"/>
      </w:pPr>
    </w:lvl>
    <w:lvl w:ilvl="7" w:tplc="0C0A0019" w:tentative="1">
      <w:start w:val="1"/>
      <w:numFmt w:val="lowerLetter"/>
      <w:lvlText w:val="%8."/>
      <w:lvlJc w:val="left"/>
      <w:pPr>
        <w:ind w:left="6810" w:hanging="360"/>
      </w:pPr>
    </w:lvl>
    <w:lvl w:ilvl="8" w:tplc="0C0A001B" w:tentative="1">
      <w:start w:val="1"/>
      <w:numFmt w:val="lowerRoman"/>
      <w:lvlText w:val="%9."/>
      <w:lvlJc w:val="right"/>
      <w:pPr>
        <w:ind w:left="7530" w:hanging="180"/>
      </w:pPr>
    </w:lvl>
  </w:abstractNum>
  <w:abstractNum w:abstractNumId="66">
    <w:nsid w:val="6194309A"/>
    <w:multiLevelType w:val="hybridMultilevel"/>
    <w:tmpl w:val="6430EF7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7">
    <w:nsid w:val="62ED621C"/>
    <w:multiLevelType w:val="multilevel"/>
    <w:tmpl w:val="5456E560"/>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8">
    <w:nsid w:val="644908D3"/>
    <w:multiLevelType w:val="multilevel"/>
    <w:tmpl w:val="846C95D6"/>
    <w:lvl w:ilvl="0">
      <w:start w:val="5"/>
      <w:numFmt w:val="decimal"/>
      <w:lvlText w:val="%1."/>
      <w:lvlJc w:val="left"/>
      <w:pPr>
        <w:ind w:left="975" w:hanging="975"/>
      </w:pPr>
      <w:rPr>
        <w:rFonts w:hint="default"/>
      </w:rPr>
    </w:lvl>
    <w:lvl w:ilvl="1">
      <w:start w:val="2"/>
      <w:numFmt w:val="decimal"/>
      <w:lvlText w:val="%1.%2."/>
      <w:lvlJc w:val="left"/>
      <w:pPr>
        <w:ind w:left="975" w:hanging="975"/>
      </w:pPr>
      <w:rPr>
        <w:rFonts w:hint="default"/>
      </w:rPr>
    </w:lvl>
    <w:lvl w:ilvl="2">
      <w:start w:val="1"/>
      <w:numFmt w:val="decimal"/>
      <w:lvlText w:val="%1.%2.%3."/>
      <w:lvlJc w:val="left"/>
      <w:pPr>
        <w:ind w:left="975" w:hanging="975"/>
      </w:pPr>
      <w:rPr>
        <w:rFonts w:hint="default"/>
      </w:rPr>
    </w:lvl>
    <w:lvl w:ilvl="3">
      <w:start w:val="1"/>
      <w:numFmt w:val="decimal"/>
      <w:lvlText w:val="%1.%2.%3.%4."/>
      <w:lvlJc w:val="left"/>
      <w:pPr>
        <w:ind w:left="1080" w:hanging="1080"/>
      </w:pPr>
      <w:rPr>
        <w:rFonts w:hint="default"/>
      </w:rPr>
    </w:lvl>
    <w:lvl w:ilvl="4">
      <w:start w:val="2"/>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9">
    <w:nsid w:val="64F27118"/>
    <w:multiLevelType w:val="hybridMultilevel"/>
    <w:tmpl w:val="048E01C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0">
    <w:nsid w:val="653A2CE7"/>
    <w:multiLevelType w:val="hybridMultilevel"/>
    <w:tmpl w:val="89C82560"/>
    <w:lvl w:ilvl="0" w:tplc="0C0A000F">
      <w:start w:val="1"/>
      <w:numFmt w:val="decimal"/>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1">
    <w:nsid w:val="665B0D19"/>
    <w:multiLevelType w:val="multilevel"/>
    <w:tmpl w:val="3FCA7D84"/>
    <w:lvl w:ilvl="0">
      <w:start w:val="5"/>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2">
    <w:nsid w:val="66D3045E"/>
    <w:multiLevelType w:val="hybridMultilevel"/>
    <w:tmpl w:val="511858F8"/>
    <w:lvl w:ilvl="0" w:tplc="0C0A000F">
      <w:start w:val="1"/>
      <w:numFmt w:val="decimal"/>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3">
    <w:nsid w:val="67F7492D"/>
    <w:multiLevelType w:val="hybridMultilevel"/>
    <w:tmpl w:val="09FAFFB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4">
    <w:nsid w:val="68EA288F"/>
    <w:multiLevelType w:val="hybridMultilevel"/>
    <w:tmpl w:val="DB26F85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5">
    <w:nsid w:val="6A492F2E"/>
    <w:multiLevelType w:val="hybridMultilevel"/>
    <w:tmpl w:val="6D12C7CE"/>
    <w:lvl w:ilvl="0" w:tplc="240A0019">
      <w:start w:val="1"/>
      <w:numFmt w:val="lowerLetter"/>
      <w:lvlText w:val="%1."/>
      <w:lvlJc w:val="left"/>
      <w:pPr>
        <w:ind w:left="1155" w:hanging="360"/>
      </w:pPr>
    </w:lvl>
    <w:lvl w:ilvl="1" w:tplc="240A0019" w:tentative="1">
      <w:start w:val="1"/>
      <w:numFmt w:val="lowerLetter"/>
      <w:lvlText w:val="%2."/>
      <w:lvlJc w:val="left"/>
      <w:pPr>
        <w:ind w:left="1875" w:hanging="360"/>
      </w:pPr>
    </w:lvl>
    <w:lvl w:ilvl="2" w:tplc="240A001B" w:tentative="1">
      <w:start w:val="1"/>
      <w:numFmt w:val="lowerRoman"/>
      <w:lvlText w:val="%3."/>
      <w:lvlJc w:val="right"/>
      <w:pPr>
        <w:ind w:left="2595" w:hanging="180"/>
      </w:pPr>
    </w:lvl>
    <w:lvl w:ilvl="3" w:tplc="240A000F" w:tentative="1">
      <w:start w:val="1"/>
      <w:numFmt w:val="decimal"/>
      <w:lvlText w:val="%4."/>
      <w:lvlJc w:val="left"/>
      <w:pPr>
        <w:ind w:left="3315" w:hanging="360"/>
      </w:pPr>
    </w:lvl>
    <w:lvl w:ilvl="4" w:tplc="240A0019" w:tentative="1">
      <w:start w:val="1"/>
      <w:numFmt w:val="lowerLetter"/>
      <w:lvlText w:val="%5."/>
      <w:lvlJc w:val="left"/>
      <w:pPr>
        <w:ind w:left="4035" w:hanging="360"/>
      </w:pPr>
    </w:lvl>
    <w:lvl w:ilvl="5" w:tplc="240A001B" w:tentative="1">
      <w:start w:val="1"/>
      <w:numFmt w:val="lowerRoman"/>
      <w:lvlText w:val="%6."/>
      <w:lvlJc w:val="right"/>
      <w:pPr>
        <w:ind w:left="4755" w:hanging="180"/>
      </w:pPr>
    </w:lvl>
    <w:lvl w:ilvl="6" w:tplc="240A000F" w:tentative="1">
      <w:start w:val="1"/>
      <w:numFmt w:val="decimal"/>
      <w:lvlText w:val="%7."/>
      <w:lvlJc w:val="left"/>
      <w:pPr>
        <w:ind w:left="5475" w:hanging="360"/>
      </w:pPr>
    </w:lvl>
    <w:lvl w:ilvl="7" w:tplc="240A0019" w:tentative="1">
      <w:start w:val="1"/>
      <w:numFmt w:val="lowerLetter"/>
      <w:lvlText w:val="%8."/>
      <w:lvlJc w:val="left"/>
      <w:pPr>
        <w:ind w:left="6195" w:hanging="360"/>
      </w:pPr>
    </w:lvl>
    <w:lvl w:ilvl="8" w:tplc="240A001B" w:tentative="1">
      <w:start w:val="1"/>
      <w:numFmt w:val="lowerRoman"/>
      <w:lvlText w:val="%9."/>
      <w:lvlJc w:val="right"/>
      <w:pPr>
        <w:ind w:left="6915" w:hanging="180"/>
      </w:pPr>
    </w:lvl>
  </w:abstractNum>
  <w:abstractNum w:abstractNumId="76">
    <w:nsid w:val="6A9105A2"/>
    <w:multiLevelType w:val="hybridMultilevel"/>
    <w:tmpl w:val="69AA211E"/>
    <w:lvl w:ilvl="0" w:tplc="F2B24806">
      <w:start w:val="1"/>
      <w:numFmt w:val="lowerLetter"/>
      <w:lvlText w:val="%1."/>
      <w:lvlJc w:val="left"/>
      <w:pPr>
        <w:ind w:left="1770" w:hanging="360"/>
      </w:pPr>
      <w:rPr>
        <w:rFonts w:hint="default"/>
      </w:rPr>
    </w:lvl>
    <w:lvl w:ilvl="1" w:tplc="0C0A0019" w:tentative="1">
      <w:start w:val="1"/>
      <w:numFmt w:val="lowerLetter"/>
      <w:lvlText w:val="%2."/>
      <w:lvlJc w:val="left"/>
      <w:pPr>
        <w:ind w:left="2490" w:hanging="360"/>
      </w:pPr>
    </w:lvl>
    <w:lvl w:ilvl="2" w:tplc="0C0A001B" w:tentative="1">
      <w:start w:val="1"/>
      <w:numFmt w:val="lowerRoman"/>
      <w:lvlText w:val="%3."/>
      <w:lvlJc w:val="right"/>
      <w:pPr>
        <w:ind w:left="3210" w:hanging="180"/>
      </w:pPr>
    </w:lvl>
    <w:lvl w:ilvl="3" w:tplc="0C0A000F" w:tentative="1">
      <w:start w:val="1"/>
      <w:numFmt w:val="decimal"/>
      <w:lvlText w:val="%4."/>
      <w:lvlJc w:val="left"/>
      <w:pPr>
        <w:ind w:left="3930" w:hanging="360"/>
      </w:pPr>
    </w:lvl>
    <w:lvl w:ilvl="4" w:tplc="0C0A0019" w:tentative="1">
      <w:start w:val="1"/>
      <w:numFmt w:val="lowerLetter"/>
      <w:lvlText w:val="%5."/>
      <w:lvlJc w:val="left"/>
      <w:pPr>
        <w:ind w:left="4650" w:hanging="360"/>
      </w:pPr>
    </w:lvl>
    <w:lvl w:ilvl="5" w:tplc="0C0A001B" w:tentative="1">
      <w:start w:val="1"/>
      <w:numFmt w:val="lowerRoman"/>
      <w:lvlText w:val="%6."/>
      <w:lvlJc w:val="right"/>
      <w:pPr>
        <w:ind w:left="5370" w:hanging="180"/>
      </w:pPr>
    </w:lvl>
    <w:lvl w:ilvl="6" w:tplc="0C0A000F" w:tentative="1">
      <w:start w:val="1"/>
      <w:numFmt w:val="decimal"/>
      <w:lvlText w:val="%7."/>
      <w:lvlJc w:val="left"/>
      <w:pPr>
        <w:ind w:left="6090" w:hanging="360"/>
      </w:pPr>
    </w:lvl>
    <w:lvl w:ilvl="7" w:tplc="0C0A0019" w:tentative="1">
      <w:start w:val="1"/>
      <w:numFmt w:val="lowerLetter"/>
      <w:lvlText w:val="%8."/>
      <w:lvlJc w:val="left"/>
      <w:pPr>
        <w:ind w:left="6810" w:hanging="360"/>
      </w:pPr>
    </w:lvl>
    <w:lvl w:ilvl="8" w:tplc="0C0A001B" w:tentative="1">
      <w:start w:val="1"/>
      <w:numFmt w:val="lowerRoman"/>
      <w:lvlText w:val="%9."/>
      <w:lvlJc w:val="right"/>
      <w:pPr>
        <w:ind w:left="7530" w:hanging="180"/>
      </w:pPr>
    </w:lvl>
  </w:abstractNum>
  <w:abstractNum w:abstractNumId="77">
    <w:nsid w:val="6AE93176"/>
    <w:multiLevelType w:val="hybridMultilevel"/>
    <w:tmpl w:val="CF348BF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8">
    <w:nsid w:val="6BC526E3"/>
    <w:multiLevelType w:val="hybridMultilevel"/>
    <w:tmpl w:val="1916AD0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9">
    <w:nsid w:val="6C5411D2"/>
    <w:multiLevelType w:val="hybridMultilevel"/>
    <w:tmpl w:val="69AA211E"/>
    <w:lvl w:ilvl="0" w:tplc="F2B24806">
      <w:start w:val="1"/>
      <w:numFmt w:val="lowerLetter"/>
      <w:lvlText w:val="%1."/>
      <w:lvlJc w:val="left"/>
      <w:pPr>
        <w:ind w:left="1770" w:hanging="360"/>
      </w:pPr>
      <w:rPr>
        <w:rFonts w:hint="default"/>
      </w:rPr>
    </w:lvl>
    <w:lvl w:ilvl="1" w:tplc="0C0A0019" w:tentative="1">
      <w:start w:val="1"/>
      <w:numFmt w:val="lowerLetter"/>
      <w:lvlText w:val="%2."/>
      <w:lvlJc w:val="left"/>
      <w:pPr>
        <w:ind w:left="2490" w:hanging="360"/>
      </w:pPr>
    </w:lvl>
    <w:lvl w:ilvl="2" w:tplc="0C0A001B" w:tentative="1">
      <w:start w:val="1"/>
      <w:numFmt w:val="lowerRoman"/>
      <w:lvlText w:val="%3."/>
      <w:lvlJc w:val="right"/>
      <w:pPr>
        <w:ind w:left="3210" w:hanging="180"/>
      </w:pPr>
    </w:lvl>
    <w:lvl w:ilvl="3" w:tplc="0C0A000F" w:tentative="1">
      <w:start w:val="1"/>
      <w:numFmt w:val="decimal"/>
      <w:lvlText w:val="%4."/>
      <w:lvlJc w:val="left"/>
      <w:pPr>
        <w:ind w:left="3930" w:hanging="360"/>
      </w:pPr>
    </w:lvl>
    <w:lvl w:ilvl="4" w:tplc="0C0A0019" w:tentative="1">
      <w:start w:val="1"/>
      <w:numFmt w:val="lowerLetter"/>
      <w:lvlText w:val="%5."/>
      <w:lvlJc w:val="left"/>
      <w:pPr>
        <w:ind w:left="4650" w:hanging="360"/>
      </w:pPr>
    </w:lvl>
    <w:lvl w:ilvl="5" w:tplc="0C0A001B" w:tentative="1">
      <w:start w:val="1"/>
      <w:numFmt w:val="lowerRoman"/>
      <w:lvlText w:val="%6."/>
      <w:lvlJc w:val="right"/>
      <w:pPr>
        <w:ind w:left="5370" w:hanging="180"/>
      </w:pPr>
    </w:lvl>
    <w:lvl w:ilvl="6" w:tplc="0C0A000F" w:tentative="1">
      <w:start w:val="1"/>
      <w:numFmt w:val="decimal"/>
      <w:lvlText w:val="%7."/>
      <w:lvlJc w:val="left"/>
      <w:pPr>
        <w:ind w:left="6090" w:hanging="360"/>
      </w:pPr>
    </w:lvl>
    <w:lvl w:ilvl="7" w:tplc="0C0A0019" w:tentative="1">
      <w:start w:val="1"/>
      <w:numFmt w:val="lowerLetter"/>
      <w:lvlText w:val="%8."/>
      <w:lvlJc w:val="left"/>
      <w:pPr>
        <w:ind w:left="6810" w:hanging="360"/>
      </w:pPr>
    </w:lvl>
    <w:lvl w:ilvl="8" w:tplc="0C0A001B" w:tentative="1">
      <w:start w:val="1"/>
      <w:numFmt w:val="lowerRoman"/>
      <w:lvlText w:val="%9."/>
      <w:lvlJc w:val="right"/>
      <w:pPr>
        <w:ind w:left="7530" w:hanging="180"/>
      </w:pPr>
    </w:lvl>
  </w:abstractNum>
  <w:abstractNum w:abstractNumId="80">
    <w:nsid w:val="6D69271C"/>
    <w:multiLevelType w:val="hybridMultilevel"/>
    <w:tmpl w:val="0E4E4B0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1">
    <w:nsid w:val="6EBB5483"/>
    <w:multiLevelType w:val="hybridMultilevel"/>
    <w:tmpl w:val="D17872A6"/>
    <w:lvl w:ilvl="0" w:tplc="0C0A000F">
      <w:start w:val="1"/>
      <w:numFmt w:val="decimal"/>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2">
    <w:nsid w:val="6EC54D16"/>
    <w:multiLevelType w:val="hybridMultilevel"/>
    <w:tmpl w:val="0EE4B532"/>
    <w:lvl w:ilvl="0" w:tplc="0C0A000F">
      <w:start w:val="1"/>
      <w:numFmt w:val="decimal"/>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3">
    <w:nsid w:val="7239575C"/>
    <w:multiLevelType w:val="hybridMultilevel"/>
    <w:tmpl w:val="40627DB0"/>
    <w:lvl w:ilvl="0" w:tplc="0C0A000F">
      <w:start w:val="1"/>
      <w:numFmt w:val="decimal"/>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4">
    <w:nsid w:val="72993A33"/>
    <w:multiLevelType w:val="hybridMultilevel"/>
    <w:tmpl w:val="CEBA62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5">
    <w:nsid w:val="738805BC"/>
    <w:multiLevelType w:val="hybridMultilevel"/>
    <w:tmpl w:val="9496D48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6">
    <w:nsid w:val="73C92C95"/>
    <w:multiLevelType w:val="hybridMultilevel"/>
    <w:tmpl w:val="17547762"/>
    <w:lvl w:ilvl="0" w:tplc="0C0A000F">
      <w:start w:val="1"/>
      <w:numFmt w:val="decimal"/>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7">
    <w:nsid w:val="74041698"/>
    <w:multiLevelType w:val="hybridMultilevel"/>
    <w:tmpl w:val="09C6322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8">
    <w:nsid w:val="745938FC"/>
    <w:multiLevelType w:val="hybridMultilevel"/>
    <w:tmpl w:val="BCEEA72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9">
    <w:nsid w:val="778F0161"/>
    <w:multiLevelType w:val="hybridMultilevel"/>
    <w:tmpl w:val="36EEB1A8"/>
    <w:lvl w:ilvl="0" w:tplc="0C0A000F">
      <w:start w:val="1"/>
      <w:numFmt w:val="decimal"/>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0">
    <w:nsid w:val="77FB31A3"/>
    <w:multiLevelType w:val="multilevel"/>
    <w:tmpl w:val="06CE8E8A"/>
    <w:lvl w:ilvl="0">
      <w:start w:val="5"/>
      <w:numFmt w:val="decimal"/>
      <w:lvlText w:val="%1."/>
      <w:lvlJc w:val="left"/>
      <w:pPr>
        <w:ind w:left="585" w:hanging="58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1">
    <w:nsid w:val="7B1A6603"/>
    <w:multiLevelType w:val="hybridMultilevel"/>
    <w:tmpl w:val="BAB44308"/>
    <w:lvl w:ilvl="0" w:tplc="0C0A000F">
      <w:start w:val="1"/>
      <w:numFmt w:val="decimal"/>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2">
    <w:nsid w:val="7D5D35D0"/>
    <w:multiLevelType w:val="hybridMultilevel"/>
    <w:tmpl w:val="69AA211E"/>
    <w:lvl w:ilvl="0" w:tplc="F2B24806">
      <w:start w:val="1"/>
      <w:numFmt w:val="lowerLetter"/>
      <w:lvlText w:val="%1."/>
      <w:lvlJc w:val="left"/>
      <w:pPr>
        <w:ind w:left="1770" w:hanging="360"/>
      </w:pPr>
      <w:rPr>
        <w:rFonts w:hint="default"/>
      </w:rPr>
    </w:lvl>
    <w:lvl w:ilvl="1" w:tplc="0C0A0019" w:tentative="1">
      <w:start w:val="1"/>
      <w:numFmt w:val="lowerLetter"/>
      <w:lvlText w:val="%2."/>
      <w:lvlJc w:val="left"/>
      <w:pPr>
        <w:ind w:left="2490" w:hanging="360"/>
      </w:pPr>
    </w:lvl>
    <w:lvl w:ilvl="2" w:tplc="0C0A001B" w:tentative="1">
      <w:start w:val="1"/>
      <w:numFmt w:val="lowerRoman"/>
      <w:lvlText w:val="%3."/>
      <w:lvlJc w:val="right"/>
      <w:pPr>
        <w:ind w:left="3210" w:hanging="180"/>
      </w:pPr>
    </w:lvl>
    <w:lvl w:ilvl="3" w:tplc="0C0A000F" w:tentative="1">
      <w:start w:val="1"/>
      <w:numFmt w:val="decimal"/>
      <w:lvlText w:val="%4."/>
      <w:lvlJc w:val="left"/>
      <w:pPr>
        <w:ind w:left="3930" w:hanging="360"/>
      </w:pPr>
    </w:lvl>
    <w:lvl w:ilvl="4" w:tplc="0C0A0019" w:tentative="1">
      <w:start w:val="1"/>
      <w:numFmt w:val="lowerLetter"/>
      <w:lvlText w:val="%5."/>
      <w:lvlJc w:val="left"/>
      <w:pPr>
        <w:ind w:left="4650" w:hanging="360"/>
      </w:pPr>
    </w:lvl>
    <w:lvl w:ilvl="5" w:tplc="0C0A001B" w:tentative="1">
      <w:start w:val="1"/>
      <w:numFmt w:val="lowerRoman"/>
      <w:lvlText w:val="%6."/>
      <w:lvlJc w:val="right"/>
      <w:pPr>
        <w:ind w:left="5370" w:hanging="180"/>
      </w:pPr>
    </w:lvl>
    <w:lvl w:ilvl="6" w:tplc="0C0A000F" w:tentative="1">
      <w:start w:val="1"/>
      <w:numFmt w:val="decimal"/>
      <w:lvlText w:val="%7."/>
      <w:lvlJc w:val="left"/>
      <w:pPr>
        <w:ind w:left="6090" w:hanging="360"/>
      </w:pPr>
    </w:lvl>
    <w:lvl w:ilvl="7" w:tplc="0C0A0019" w:tentative="1">
      <w:start w:val="1"/>
      <w:numFmt w:val="lowerLetter"/>
      <w:lvlText w:val="%8."/>
      <w:lvlJc w:val="left"/>
      <w:pPr>
        <w:ind w:left="6810" w:hanging="360"/>
      </w:pPr>
    </w:lvl>
    <w:lvl w:ilvl="8" w:tplc="0C0A001B" w:tentative="1">
      <w:start w:val="1"/>
      <w:numFmt w:val="lowerRoman"/>
      <w:lvlText w:val="%9."/>
      <w:lvlJc w:val="right"/>
      <w:pPr>
        <w:ind w:left="7530" w:hanging="180"/>
      </w:pPr>
    </w:lvl>
  </w:abstractNum>
  <w:abstractNum w:abstractNumId="93">
    <w:nsid w:val="7F6C36FE"/>
    <w:multiLevelType w:val="hybridMultilevel"/>
    <w:tmpl w:val="D82828CC"/>
    <w:lvl w:ilvl="0" w:tplc="0C0A000F">
      <w:start w:val="1"/>
      <w:numFmt w:val="decimal"/>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2"/>
  </w:num>
  <w:num w:numId="2">
    <w:abstractNumId w:val="63"/>
  </w:num>
  <w:num w:numId="3">
    <w:abstractNumId w:val="38"/>
  </w:num>
  <w:num w:numId="4">
    <w:abstractNumId w:val="79"/>
  </w:num>
  <w:num w:numId="5">
    <w:abstractNumId w:val="65"/>
  </w:num>
  <w:num w:numId="6">
    <w:abstractNumId w:val="56"/>
  </w:num>
  <w:num w:numId="7">
    <w:abstractNumId w:val="37"/>
  </w:num>
  <w:num w:numId="8">
    <w:abstractNumId w:val="59"/>
  </w:num>
  <w:num w:numId="9">
    <w:abstractNumId w:val="30"/>
  </w:num>
  <w:num w:numId="10">
    <w:abstractNumId w:val="92"/>
  </w:num>
  <w:num w:numId="11">
    <w:abstractNumId w:val="24"/>
  </w:num>
  <w:num w:numId="12">
    <w:abstractNumId w:val="76"/>
  </w:num>
  <w:num w:numId="13">
    <w:abstractNumId w:val="7"/>
  </w:num>
  <w:num w:numId="14">
    <w:abstractNumId w:val="47"/>
  </w:num>
  <w:num w:numId="15">
    <w:abstractNumId w:val="27"/>
  </w:num>
  <w:num w:numId="16">
    <w:abstractNumId w:val="53"/>
  </w:num>
  <w:num w:numId="17">
    <w:abstractNumId w:val="69"/>
  </w:num>
  <w:num w:numId="18">
    <w:abstractNumId w:val="28"/>
  </w:num>
  <w:num w:numId="19">
    <w:abstractNumId w:val="75"/>
  </w:num>
  <w:num w:numId="20">
    <w:abstractNumId w:val="48"/>
  </w:num>
  <w:num w:numId="21">
    <w:abstractNumId w:val="0"/>
  </w:num>
  <w:num w:numId="22">
    <w:abstractNumId w:val="29"/>
  </w:num>
  <w:num w:numId="23">
    <w:abstractNumId w:val="88"/>
  </w:num>
  <w:num w:numId="24">
    <w:abstractNumId w:val="39"/>
  </w:num>
  <w:num w:numId="25">
    <w:abstractNumId w:val="42"/>
  </w:num>
  <w:num w:numId="26">
    <w:abstractNumId w:val="62"/>
  </w:num>
  <w:num w:numId="27">
    <w:abstractNumId w:val="73"/>
  </w:num>
  <w:num w:numId="28">
    <w:abstractNumId w:val="84"/>
  </w:num>
  <w:num w:numId="29">
    <w:abstractNumId w:val="33"/>
  </w:num>
  <w:num w:numId="30">
    <w:abstractNumId w:val="26"/>
  </w:num>
  <w:num w:numId="31">
    <w:abstractNumId w:val="87"/>
  </w:num>
  <w:num w:numId="32">
    <w:abstractNumId w:val="36"/>
  </w:num>
  <w:num w:numId="33">
    <w:abstractNumId w:val="46"/>
  </w:num>
  <w:num w:numId="34">
    <w:abstractNumId w:val="16"/>
  </w:num>
  <w:num w:numId="35">
    <w:abstractNumId w:val="2"/>
  </w:num>
  <w:num w:numId="36">
    <w:abstractNumId w:val="15"/>
  </w:num>
  <w:num w:numId="37">
    <w:abstractNumId w:val="22"/>
  </w:num>
  <w:num w:numId="38">
    <w:abstractNumId w:val="51"/>
  </w:num>
  <w:num w:numId="39">
    <w:abstractNumId w:val="14"/>
  </w:num>
  <w:num w:numId="40">
    <w:abstractNumId w:val="49"/>
  </w:num>
  <w:num w:numId="41">
    <w:abstractNumId w:val="74"/>
  </w:num>
  <w:num w:numId="42">
    <w:abstractNumId w:val="77"/>
  </w:num>
  <w:num w:numId="43">
    <w:abstractNumId w:val="82"/>
  </w:num>
  <w:num w:numId="44">
    <w:abstractNumId w:val="72"/>
  </w:num>
  <w:num w:numId="45">
    <w:abstractNumId w:val="13"/>
  </w:num>
  <w:num w:numId="46">
    <w:abstractNumId w:val="80"/>
  </w:num>
  <w:num w:numId="47">
    <w:abstractNumId w:val="5"/>
  </w:num>
  <w:num w:numId="48">
    <w:abstractNumId w:val="71"/>
  </w:num>
  <w:num w:numId="49">
    <w:abstractNumId w:val="25"/>
  </w:num>
  <w:num w:numId="50">
    <w:abstractNumId w:val="19"/>
  </w:num>
  <w:num w:numId="51">
    <w:abstractNumId w:val="67"/>
  </w:num>
  <w:num w:numId="52">
    <w:abstractNumId w:val="50"/>
  </w:num>
  <w:num w:numId="53">
    <w:abstractNumId w:val="91"/>
  </w:num>
  <w:num w:numId="54">
    <w:abstractNumId w:val="93"/>
  </w:num>
  <w:num w:numId="55">
    <w:abstractNumId w:val="64"/>
  </w:num>
  <w:num w:numId="56">
    <w:abstractNumId w:val="70"/>
  </w:num>
  <w:num w:numId="57">
    <w:abstractNumId w:val="3"/>
  </w:num>
  <w:num w:numId="58">
    <w:abstractNumId w:val="55"/>
  </w:num>
  <w:num w:numId="59">
    <w:abstractNumId w:val="21"/>
  </w:num>
  <w:num w:numId="60">
    <w:abstractNumId w:val="40"/>
  </w:num>
  <w:num w:numId="61">
    <w:abstractNumId w:val="81"/>
  </w:num>
  <w:num w:numId="62">
    <w:abstractNumId w:val="54"/>
  </w:num>
  <w:num w:numId="63">
    <w:abstractNumId w:val="17"/>
  </w:num>
  <w:num w:numId="64">
    <w:abstractNumId w:val="43"/>
  </w:num>
  <w:num w:numId="65">
    <w:abstractNumId w:val="60"/>
  </w:num>
  <w:num w:numId="66">
    <w:abstractNumId w:val="10"/>
  </w:num>
  <w:num w:numId="67">
    <w:abstractNumId w:val="66"/>
  </w:num>
  <w:num w:numId="6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58"/>
  </w:num>
  <w:num w:numId="70">
    <w:abstractNumId w:val="23"/>
  </w:num>
  <w:num w:numId="71">
    <w:abstractNumId w:val="11"/>
  </w:num>
  <w:num w:numId="72">
    <w:abstractNumId w:val="78"/>
  </w:num>
  <w:num w:numId="73">
    <w:abstractNumId w:val="6"/>
  </w:num>
  <w:num w:numId="74">
    <w:abstractNumId w:val="20"/>
  </w:num>
  <w:num w:numId="75">
    <w:abstractNumId w:val="4"/>
  </w:num>
  <w:num w:numId="76">
    <w:abstractNumId w:val="61"/>
  </w:num>
  <w:num w:numId="77">
    <w:abstractNumId w:val="44"/>
  </w:num>
  <w:num w:numId="78">
    <w:abstractNumId w:val="18"/>
  </w:num>
  <w:num w:numId="79">
    <w:abstractNumId w:val="9"/>
  </w:num>
  <w:num w:numId="80">
    <w:abstractNumId w:val="86"/>
  </w:num>
  <w:num w:numId="81">
    <w:abstractNumId w:val="8"/>
  </w:num>
  <w:num w:numId="82">
    <w:abstractNumId w:val="83"/>
  </w:num>
  <w:num w:numId="83">
    <w:abstractNumId w:val="45"/>
  </w:num>
  <w:num w:numId="84">
    <w:abstractNumId w:val="89"/>
  </w:num>
  <w:num w:numId="85">
    <w:abstractNumId w:val="31"/>
  </w:num>
  <w:num w:numId="86">
    <w:abstractNumId w:val="57"/>
  </w:num>
  <w:num w:numId="87">
    <w:abstractNumId w:val="41"/>
  </w:num>
  <w:num w:numId="88">
    <w:abstractNumId w:val="34"/>
  </w:num>
  <w:num w:numId="89">
    <w:abstractNumId w:val="52"/>
  </w:num>
  <w:num w:numId="90">
    <w:abstractNumId w:val="32"/>
  </w:num>
  <w:num w:numId="91">
    <w:abstractNumId w:val="85"/>
  </w:num>
  <w:num w:numId="92">
    <w:abstractNumId w:val="35"/>
  </w:num>
  <w:num w:numId="93">
    <w:abstractNumId w:val="68"/>
  </w:num>
  <w:num w:numId="94">
    <w:abstractNumId w:val="90"/>
  </w:num>
  <w:numIdMacAtCleanup w:val="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hyphenationZone w:val="425"/>
  <w:drawingGridHorizontalSpacing w:val="110"/>
  <w:displayHorizontalDrawingGridEvery w:val="2"/>
  <w:characterSpacingControl w:val="doNotCompress"/>
  <w:hdrShapeDefaults>
    <o:shapedefaults v:ext="edit" spidmax="1105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6071"/>
    <w:rsid w:val="00000C45"/>
    <w:rsid w:val="00001237"/>
    <w:rsid w:val="00005B32"/>
    <w:rsid w:val="000071E1"/>
    <w:rsid w:val="00010AC2"/>
    <w:rsid w:val="0001462D"/>
    <w:rsid w:val="00015838"/>
    <w:rsid w:val="000201D6"/>
    <w:rsid w:val="00020BF8"/>
    <w:rsid w:val="00021A05"/>
    <w:rsid w:val="00021B07"/>
    <w:rsid w:val="00021C77"/>
    <w:rsid w:val="00023DEF"/>
    <w:rsid w:val="00027760"/>
    <w:rsid w:val="00030011"/>
    <w:rsid w:val="00030379"/>
    <w:rsid w:val="0003099E"/>
    <w:rsid w:val="0003120B"/>
    <w:rsid w:val="000316FE"/>
    <w:rsid w:val="0003267B"/>
    <w:rsid w:val="000341CD"/>
    <w:rsid w:val="00035364"/>
    <w:rsid w:val="0003567F"/>
    <w:rsid w:val="0003589A"/>
    <w:rsid w:val="00035E07"/>
    <w:rsid w:val="0003628C"/>
    <w:rsid w:val="0003645F"/>
    <w:rsid w:val="00036A70"/>
    <w:rsid w:val="0003704D"/>
    <w:rsid w:val="000375C6"/>
    <w:rsid w:val="00037748"/>
    <w:rsid w:val="0004353E"/>
    <w:rsid w:val="0004639E"/>
    <w:rsid w:val="00046D82"/>
    <w:rsid w:val="000471E5"/>
    <w:rsid w:val="00050B44"/>
    <w:rsid w:val="00052E6C"/>
    <w:rsid w:val="000549CA"/>
    <w:rsid w:val="000560C4"/>
    <w:rsid w:val="000565A7"/>
    <w:rsid w:val="000579B8"/>
    <w:rsid w:val="00057B7F"/>
    <w:rsid w:val="0006261D"/>
    <w:rsid w:val="00064C7B"/>
    <w:rsid w:val="00064E1E"/>
    <w:rsid w:val="0006519C"/>
    <w:rsid w:val="000656B9"/>
    <w:rsid w:val="00065E79"/>
    <w:rsid w:val="0006605E"/>
    <w:rsid w:val="00067CDC"/>
    <w:rsid w:val="00067DEF"/>
    <w:rsid w:val="00071214"/>
    <w:rsid w:val="0007141A"/>
    <w:rsid w:val="00071566"/>
    <w:rsid w:val="000715C5"/>
    <w:rsid w:val="00071878"/>
    <w:rsid w:val="00071F52"/>
    <w:rsid w:val="0007232D"/>
    <w:rsid w:val="00073860"/>
    <w:rsid w:val="00073C1D"/>
    <w:rsid w:val="00074F3C"/>
    <w:rsid w:val="00075F71"/>
    <w:rsid w:val="0007611F"/>
    <w:rsid w:val="0007760A"/>
    <w:rsid w:val="000805B4"/>
    <w:rsid w:val="00082833"/>
    <w:rsid w:val="00082FF9"/>
    <w:rsid w:val="0008327A"/>
    <w:rsid w:val="000834CD"/>
    <w:rsid w:val="0008421B"/>
    <w:rsid w:val="0008448E"/>
    <w:rsid w:val="00084FBF"/>
    <w:rsid w:val="000933B1"/>
    <w:rsid w:val="00093846"/>
    <w:rsid w:val="00093D42"/>
    <w:rsid w:val="00093F44"/>
    <w:rsid w:val="000944C0"/>
    <w:rsid w:val="00094BF4"/>
    <w:rsid w:val="00095C25"/>
    <w:rsid w:val="000969E8"/>
    <w:rsid w:val="00096CC0"/>
    <w:rsid w:val="00097A01"/>
    <w:rsid w:val="000A1937"/>
    <w:rsid w:val="000A6057"/>
    <w:rsid w:val="000A6541"/>
    <w:rsid w:val="000A7C50"/>
    <w:rsid w:val="000A7E66"/>
    <w:rsid w:val="000B0AE8"/>
    <w:rsid w:val="000B18CB"/>
    <w:rsid w:val="000B3420"/>
    <w:rsid w:val="000B5CC6"/>
    <w:rsid w:val="000B6585"/>
    <w:rsid w:val="000B65BE"/>
    <w:rsid w:val="000B7416"/>
    <w:rsid w:val="000B7475"/>
    <w:rsid w:val="000C02CC"/>
    <w:rsid w:val="000C0451"/>
    <w:rsid w:val="000C0C72"/>
    <w:rsid w:val="000C0F63"/>
    <w:rsid w:val="000C1944"/>
    <w:rsid w:val="000C2BF6"/>
    <w:rsid w:val="000C3A8A"/>
    <w:rsid w:val="000C5745"/>
    <w:rsid w:val="000C6644"/>
    <w:rsid w:val="000C725A"/>
    <w:rsid w:val="000C7399"/>
    <w:rsid w:val="000D164D"/>
    <w:rsid w:val="000D1849"/>
    <w:rsid w:val="000D216F"/>
    <w:rsid w:val="000D29D3"/>
    <w:rsid w:val="000D4678"/>
    <w:rsid w:val="000D5953"/>
    <w:rsid w:val="000D765D"/>
    <w:rsid w:val="000D77C8"/>
    <w:rsid w:val="000E05C2"/>
    <w:rsid w:val="000E1529"/>
    <w:rsid w:val="000E1EED"/>
    <w:rsid w:val="000E30F8"/>
    <w:rsid w:val="000E35F0"/>
    <w:rsid w:val="000E3AAC"/>
    <w:rsid w:val="000E4D82"/>
    <w:rsid w:val="000E518C"/>
    <w:rsid w:val="000E761C"/>
    <w:rsid w:val="000E7E92"/>
    <w:rsid w:val="000F14E7"/>
    <w:rsid w:val="000F25E6"/>
    <w:rsid w:val="000F36A8"/>
    <w:rsid w:val="000F4E83"/>
    <w:rsid w:val="000F6EE8"/>
    <w:rsid w:val="001002D7"/>
    <w:rsid w:val="00103386"/>
    <w:rsid w:val="0010371E"/>
    <w:rsid w:val="001037DC"/>
    <w:rsid w:val="00103C40"/>
    <w:rsid w:val="00104B54"/>
    <w:rsid w:val="001052BD"/>
    <w:rsid w:val="0010764B"/>
    <w:rsid w:val="00107D28"/>
    <w:rsid w:val="00111E39"/>
    <w:rsid w:val="001127BD"/>
    <w:rsid w:val="001138B7"/>
    <w:rsid w:val="00113DD2"/>
    <w:rsid w:val="00115B92"/>
    <w:rsid w:val="00116B13"/>
    <w:rsid w:val="00116C33"/>
    <w:rsid w:val="00116D0A"/>
    <w:rsid w:val="00117389"/>
    <w:rsid w:val="00117BC3"/>
    <w:rsid w:val="00120BC6"/>
    <w:rsid w:val="001212D3"/>
    <w:rsid w:val="001215DA"/>
    <w:rsid w:val="00124C37"/>
    <w:rsid w:val="001258D5"/>
    <w:rsid w:val="001268BE"/>
    <w:rsid w:val="00127C5D"/>
    <w:rsid w:val="001319CF"/>
    <w:rsid w:val="0013248E"/>
    <w:rsid w:val="00133178"/>
    <w:rsid w:val="0013345B"/>
    <w:rsid w:val="0013385B"/>
    <w:rsid w:val="00133D5B"/>
    <w:rsid w:val="001360B8"/>
    <w:rsid w:val="001367F9"/>
    <w:rsid w:val="0014005A"/>
    <w:rsid w:val="00142823"/>
    <w:rsid w:val="00143119"/>
    <w:rsid w:val="00143216"/>
    <w:rsid w:val="001436BD"/>
    <w:rsid w:val="001443A8"/>
    <w:rsid w:val="001443C9"/>
    <w:rsid w:val="00144B16"/>
    <w:rsid w:val="00145954"/>
    <w:rsid w:val="00145C6E"/>
    <w:rsid w:val="00146EE5"/>
    <w:rsid w:val="00146F93"/>
    <w:rsid w:val="00150D1A"/>
    <w:rsid w:val="001519BD"/>
    <w:rsid w:val="00152368"/>
    <w:rsid w:val="001526EF"/>
    <w:rsid w:val="001544F3"/>
    <w:rsid w:val="0015515D"/>
    <w:rsid w:val="00155804"/>
    <w:rsid w:val="00155ED7"/>
    <w:rsid w:val="001561CF"/>
    <w:rsid w:val="001567B8"/>
    <w:rsid w:val="001606F9"/>
    <w:rsid w:val="001609BE"/>
    <w:rsid w:val="0016289E"/>
    <w:rsid w:val="00164929"/>
    <w:rsid w:val="00164F78"/>
    <w:rsid w:val="00166F52"/>
    <w:rsid w:val="00167A20"/>
    <w:rsid w:val="00170190"/>
    <w:rsid w:val="0017106E"/>
    <w:rsid w:val="00171636"/>
    <w:rsid w:val="00171AF7"/>
    <w:rsid w:val="00173703"/>
    <w:rsid w:val="00173BA4"/>
    <w:rsid w:val="0017474B"/>
    <w:rsid w:val="00174D0E"/>
    <w:rsid w:val="00175147"/>
    <w:rsid w:val="00175FD3"/>
    <w:rsid w:val="00176BB4"/>
    <w:rsid w:val="00176C6C"/>
    <w:rsid w:val="001777F6"/>
    <w:rsid w:val="00177C67"/>
    <w:rsid w:val="00177CDE"/>
    <w:rsid w:val="00180C3B"/>
    <w:rsid w:val="00180C8C"/>
    <w:rsid w:val="00181104"/>
    <w:rsid w:val="00181E32"/>
    <w:rsid w:val="001858BD"/>
    <w:rsid w:val="00187421"/>
    <w:rsid w:val="00190CD5"/>
    <w:rsid w:val="00192421"/>
    <w:rsid w:val="001928E0"/>
    <w:rsid w:val="00193C2E"/>
    <w:rsid w:val="00194104"/>
    <w:rsid w:val="00195EFC"/>
    <w:rsid w:val="00196036"/>
    <w:rsid w:val="00196D3C"/>
    <w:rsid w:val="001A03F7"/>
    <w:rsid w:val="001A2087"/>
    <w:rsid w:val="001A21B1"/>
    <w:rsid w:val="001A2347"/>
    <w:rsid w:val="001A24A3"/>
    <w:rsid w:val="001A310A"/>
    <w:rsid w:val="001A4688"/>
    <w:rsid w:val="001A4907"/>
    <w:rsid w:val="001A5B3D"/>
    <w:rsid w:val="001A6411"/>
    <w:rsid w:val="001B0001"/>
    <w:rsid w:val="001B0AA5"/>
    <w:rsid w:val="001B12F2"/>
    <w:rsid w:val="001B214B"/>
    <w:rsid w:val="001B2176"/>
    <w:rsid w:val="001B2912"/>
    <w:rsid w:val="001B4BFD"/>
    <w:rsid w:val="001B7A1E"/>
    <w:rsid w:val="001C0672"/>
    <w:rsid w:val="001C093E"/>
    <w:rsid w:val="001C2AAA"/>
    <w:rsid w:val="001C2BA1"/>
    <w:rsid w:val="001C2DD3"/>
    <w:rsid w:val="001C3092"/>
    <w:rsid w:val="001C36C5"/>
    <w:rsid w:val="001C3929"/>
    <w:rsid w:val="001C3CFC"/>
    <w:rsid w:val="001C7922"/>
    <w:rsid w:val="001D031B"/>
    <w:rsid w:val="001D0647"/>
    <w:rsid w:val="001D0CED"/>
    <w:rsid w:val="001D1265"/>
    <w:rsid w:val="001D15A4"/>
    <w:rsid w:val="001D4568"/>
    <w:rsid w:val="001D6464"/>
    <w:rsid w:val="001D7482"/>
    <w:rsid w:val="001D77EA"/>
    <w:rsid w:val="001E1300"/>
    <w:rsid w:val="001E2288"/>
    <w:rsid w:val="001E35CB"/>
    <w:rsid w:val="001E4664"/>
    <w:rsid w:val="001E4C01"/>
    <w:rsid w:val="001E5048"/>
    <w:rsid w:val="001F0354"/>
    <w:rsid w:val="001F0E27"/>
    <w:rsid w:val="001F495A"/>
    <w:rsid w:val="001F5421"/>
    <w:rsid w:val="001F6B3E"/>
    <w:rsid w:val="001F6BF0"/>
    <w:rsid w:val="001F7461"/>
    <w:rsid w:val="00200960"/>
    <w:rsid w:val="00202E3A"/>
    <w:rsid w:val="0020507E"/>
    <w:rsid w:val="0020619B"/>
    <w:rsid w:val="0020638F"/>
    <w:rsid w:val="00206D69"/>
    <w:rsid w:val="00207644"/>
    <w:rsid w:val="002104F5"/>
    <w:rsid w:val="0021188F"/>
    <w:rsid w:val="00213812"/>
    <w:rsid w:val="0021797A"/>
    <w:rsid w:val="00217CAF"/>
    <w:rsid w:val="0022155E"/>
    <w:rsid w:val="00221AFC"/>
    <w:rsid w:val="00224825"/>
    <w:rsid w:val="00226124"/>
    <w:rsid w:val="00226E28"/>
    <w:rsid w:val="002279D6"/>
    <w:rsid w:val="00227E00"/>
    <w:rsid w:val="00233D74"/>
    <w:rsid w:val="00233EFD"/>
    <w:rsid w:val="00234003"/>
    <w:rsid w:val="00234ECE"/>
    <w:rsid w:val="00235BA6"/>
    <w:rsid w:val="002363DB"/>
    <w:rsid w:val="00236A46"/>
    <w:rsid w:val="002375C5"/>
    <w:rsid w:val="00237821"/>
    <w:rsid w:val="00237A7B"/>
    <w:rsid w:val="00237BFA"/>
    <w:rsid w:val="00237EC9"/>
    <w:rsid w:val="00237F5C"/>
    <w:rsid w:val="002421BA"/>
    <w:rsid w:val="00243230"/>
    <w:rsid w:val="00243BE5"/>
    <w:rsid w:val="002449C9"/>
    <w:rsid w:val="00244E8E"/>
    <w:rsid w:val="00246D7F"/>
    <w:rsid w:val="00247B2B"/>
    <w:rsid w:val="0025065A"/>
    <w:rsid w:val="00250D11"/>
    <w:rsid w:val="00252A0E"/>
    <w:rsid w:val="0025545A"/>
    <w:rsid w:val="00255718"/>
    <w:rsid w:val="00256E82"/>
    <w:rsid w:val="00257AA3"/>
    <w:rsid w:val="0026021E"/>
    <w:rsid w:val="00261213"/>
    <w:rsid w:val="00262710"/>
    <w:rsid w:val="002666D9"/>
    <w:rsid w:val="0026694F"/>
    <w:rsid w:val="00266E23"/>
    <w:rsid w:val="00272636"/>
    <w:rsid w:val="00273651"/>
    <w:rsid w:val="00277F12"/>
    <w:rsid w:val="00284241"/>
    <w:rsid w:val="00285C24"/>
    <w:rsid w:val="00287AC2"/>
    <w:rsid w:val="00287F42"/>
    <w:rsid w:val="00293D3C"/>
    <w:rsid w:val="00294F78"/>
    <w:rsid w:val="0029510E"/>
    <w:rsid w:val="00295B13"/>
    <w:rsid w:val="002969AE"/>
    <w:rsid w:val="00296EC3"/>
    <w:rsid w:val="002A0D30"/>
    <w:rsid w:val="002A1329"/>
    <w:rsid w:val="002A1358"/>
    <w:rsid w:val="002A205E"/>
    <w:rsid w:val="002A21B0"/>
    <w:rsid w:val="002A2C35"/>
    <w:rsid w:val="002A61DC"/>
    <w:rsid w:val="002A6943"/>
    <w:rsid w:val="002A70E6"/>
    <w:rsid w:val="002A7386"/>
    <w:rsid w:val="002A7C0F"/>
    <w:rsid w:val="002B20C0"/>
    <w:rsid w:val="002B2878"/>
    <w:rsid w:val="002B342D"/>
    <w:rsid w:val="002B38A5"/>
    <w:rsid w:val="002B46EB"/>
    <w:rsid w:val="002B56C5"/>
    <w:rsid w:val="002B70B3"/>
    <w:rsid w:val="002B7D8A"/>
    <w:rsid w:val="002C05D4"/>
    <w:rsid w:val="002C0A95"/>
    <w:rsid w:val="002C24C3"/>
    <w:rsid w:val="002C2889"/>
    <w:rsid w:val="002C2B36"/>
    <w:rsid w:val="002C2E8E"/>
    <w:rsid w:val="002C2F65"/>
    <w:rsid w:val="002C6411"/>
    <w:rsid w:val="002C7778"/>
    <w:rsid w:val="002C7883"/>
    <w:rsid w:val="002C79F8"/>
    <w:rsid w:val="002D05A6"/>
    <w:rsid w:val="002D06C8"/>
    <w:rsid w:val="002D2607"/>
    <w:rsid w:val="002D4747"/>
    <w:rsid w:val="002D6147"/>
    <w:rsid w:val="002D78D9"/>
    <w:rsid w:val="002E0352"/>
    <w:rsid w:val="002E0AA4"/>
    <w:rsid w:val="002E0B34"/>
    <w:rsid w:val="002E0EA8"/>
    <w:rsid w:val="002E0FD1"/>
    <w:rsid w:val="002E2E70"/>
    <w:rsid w:val="002E3227"/>
    <w:rsid w:val="002E46E5"/>
    <w:rsid w:val="002E4807"/>
    <w:rsid w:val="002E540A"/>
    <w:rsid w:val="002E54AB"/>
    <w:rsid w:val="002F12EA"/>
    <w:rsid w:val="002F1826"/>
    <w:rsid w:val="002F1A8A"/>
    <w:rsid w:val="002F3590"/>
    <w:rsid w:val="002F368B"/>
    <w:rsid w:val="002F6254"/>
    <w:rsid w:val="002F62DE"/>
    <w:rsid w:val="002F6AE3"/>
    <w:rsid w:val="002F7AC3"/>
    <w:rsid w:val="0030031E"/>
    <w:rsid w:val="00302C68"/>
    <w:rsid w:val="0030365B"/>
    <w:rsid w:val="00303AA5"/>
    <w:rsid w:val="00304405"/>
    <w:rsid w:val="00306259"/>
    <w:rsid w:val="0030676C"/>
    <w:rsid w:val="00306B74"/>
    <w:rsid w:val="00307F48"/>
    <w:rsid w:val="00311C6A"/>
    <w:rsid w:val="00312612"/>
    <w:rsid w:val="00312F3D"/>
    <w:rsid w:val="00313E8A"/>
    <w:rsid w:val="0031450C"/>
    <w:rsid w:val="00317B18"/>
    <w:rsid w:val="003206B9"/>
    <w:rsid w:val="00322DD8"/>
    <w:rsid w:val="00325A71"/>
    <w:rsid w:val="00325F24"/>
    <w:rsid w:val="00325F55"/>
    <w:rsid w:val="0032612A"/>
    <w:rsid w:val="00333FD1"/>
    <w:rsid w:val="00333FD9"/>
    <w:rsid w:val="00334DB9"/>
    <w:rsid w:val="00334DEC"/>
    <w:rsid w:val="00334FC1"/>
    <w:rsid w:val="003356DE"/>
    <w:rsid w:val="00335FD4"/>
    <w:rsid w:val="00336DE1"/>
    <w:rsid w:val="003374A4"/>
    <w:rsid w:val="00337631"/>
    <w:rsid w:val="00337779"/>
    <w:rsid w:val="00340DA0"/>
    <w:rsid w:val="003410BE"/>
    <w:rsid w:val="0034115A"/>
    <w:rsid w:val="003418B9"/>
    <w:rsid w:val="00342624"/>
    <w:rsid w:val="00343AF2"/>
    <w:rsid w:val="003455AC"/>
    <w:rsid w:val="00345969"/>
    <w:rsid w:val="00351899"/>
    <w:rsid w:val="00352093"/>
    <w:rsid w:val="003528DD"/>
    <w:rsid w:val="00353B89"/>
    <w:rsid w:val="003542DF"/>
    <w:rsid w:val="00354CA0"/>
    <w:rsid w:val="0035597E"/>
    <w:rsid w:val="00356E8B"/>
    <w:rsid w:val="00357773"/>
    <w:rsid w:val="00357A29"/>
    <w:rsid w:val="00360667"/>
    <w:rsid w:val="003619F4"/>
    <w:rsid w:val="00361BC8"/>
    <w:rsid w:val="00361E98"/>
    <w:rsid w:val="00362A77"/>
    <w:rsid w:val="00362F70"/>
    <w:rsid w:val="00364464"/>
    <w:rsid w:val="0036586F"/>
    <w:rsid w:val="003668CA"/>
    <w:rsid w:val="00367DCD"/>
    <w:rsid w:val="0037039D"/>
    <w:rsid w:val="00372079"/>
    <w:rsid w:val="003737DC"/>
    <w:rsid w:val="0038070D"/>
    <w:rsid w:val="00380812"/>
    <w:rsid w:val="00380C8D"/>
    <w:rsid w:val="00380C90"/>
    <w:rsid w:val="003811AE"/>
    <w:rsid w:val="003813F6"/>
    <w:rsid w:val="00381725"/>
    <w:rsid w:val="0038205C"/>
    <w:rsid w:val="00384C66"/>
    <w:rsid w:val="0038556C"/>
    <w:rsid w:val="00385B63"/>
    <w:rsid w:val="00385C8D"/>
    <w:rsid w:val="00385E58"/>
    <w:rsid w:val="0038695C"/>
    <w:rsid w:val="003877ED"/>
    <w:rsid w:val="00390405"/>
    <w:rsid w:val="003922FA"/>
    <w:rsid w:val="00392B1C"/>
    <w:rsid w:val="00393E88"/>
    <w:rsid w:val="003943EE"/>
    <w:rsid w:val="003958CD"/>
    <w:rsid w:val="00396BBC"/>
    <w:rsid w:val="003A04B3"/>
    <w:rsid w:val="003A0E85"/>
    <w:rsid w:val="003A1BB6"/>
    <w:rsid w:val="003A2523"/>
    <w:rsid w:val="003A2ABA"/>
    <w:rsid w:val="003A2CB8"/>
    <w:rsid w:val="003A2F50"/>
    <w:rsid w:val="003A4C7F"/>
    <w:rsid w:val="003A6EB7"/>
    <w:rsid w:val="003A7CF1"/>
    <w:rsid w:val="003B061E"/>
    <w:rsid w:val="003B0AA4"/>
    <w:rsid w:val="003B1F44"/>
    <w:rsid w:val="003B325D"/>
    <w:rsid w:val="003B4C58"/>
    <w:rsid w:val="003B4EC4"/>
    <w:rsid w:val="003B54B7"/>
    <w:rsid w:val="003B6E01"/>
    <w:rsid w:val="003B6F28"/>
    <w:rsid w:val="003C036B"/>
    <w:rsid w:val="003C0663"/>
    <w:rsid w:val="003C140D"/>
    <w:rsid w:val="003C1879"/>
    <w:rsid w:val="003C1E01"/>
    <w:rsid w:val="003C49E0"/>
    <w:rsid w:val="003C5BA1"/>
    <w:rsid w:val="003C73A6"/>
    <w:rsid w:val="003C7CF0"/>
    <w:rsid w:val="003D264F"/>
    <w:rsid w:val="003D2BAB"/>
    <w:rsid w:val="003D3D2A"/>
    <w:rsid w:val="003D538F"/>
    <w:rsid w:val="003E04CE"/>
    <w:rsid w:val="003E168E"/>
    <w:rsid w:val="003E1BB9"/>
    <w:rsid w:val="003E2EF2"/>
    <w:rsid w:val="003E3111"/>
    <w:rsid w:val="003E36F7"/>
    <w:rsid w:val="003E4A8B"/>
    <w:rsid w:val="003E5307"/>
    <w:rsid w:val="003E5F49"/>
    <w:rsid w:val="003E6984"/>
    <w:rsid w:val="003E746E"/>
    <w:rsid w:val="003E7F79"/>
    <w:rsid w:val="003F1E42"/>
    <w:rsid w:val="003F46F8"/>
    <w:rsid w:val="003F54F9"/>
    <w:rsid w:val="003F56B5"/>
    <w:rsid w:val="003F7163"/>
    <w:rsid w:val="003F7281"/>
    <w:rsid w:val="00401961"/>
    <w:rsid w:val="00401979"/>
    <w:rsid w:val="00401BD0"/>
    <w:rsid w:val="00402711"/>
    <w:rsid w:val="004027A8"/>
    <w:rsid w:val="00402D48"/>
    <w:rsid w:val="00402F38"/>
    <w:rsid w:val="00404B09"/>
    <w:rsid w:val="004076A1"/>
    <w:rsid w:val="0041216E"/>
    <w:rsid w:val="00412210"/>
    <w:rsid w:val="0041459F"/>
    <w:rsid w:val="00414CFC"/>
    <w:rsid w:val="00415F0F"/>
    <w:rsid w:val="00417700"/>
    <w:rsid w:val="00422A5B"/>
    <w:rsid w:val="00424538"/>
    <w:rsid w:val="00424FCF"/>
    <w:rsid w:val="0042505A"/>
    <w:rsid w:val="004258D5"/>
    <w:rsid w:val="004259EB"/>
    <w:rsid w:val="00427255"/>
    <w:rsid w:val="004277DF"/>
    <w:rsid w:val="00433CE7"/>
    <w:rsid w:val="0043413A"/>
    <w:rsid w:val="00435210"/>
    <w:rsid w:val="00436A2A"/>
    <w:rsid w:val="0044026A"/>
    <w:rsid w:val="00441B50"/>
    <w:rsid w:val="004425CE"/>
    <w:rsid w:val="00442876"/>
    <w:rsid w:val="00444409"/>
    <w:rsid w:val="0044459A"/>
    <w:rsid w:val="004450E5"/>
    <w:rsid w:val="00452F4B"/>
    <w:rsid w:val="004532D9"/>
    <w:rsid w:val="004538D6"/>
    <w:rsid w:val="00453E26"/>
    <w:rsid w:val="00454B0D"/>
    <w:rsid w:val="0045500B"/>
    <w:rsid w:val="00456060"/>
    <w:rsid w:val="0045715E"/>
    <w:rsid w:val="0045786D"/>
    <w:rsid w:val="004656F9"/>
    <w:rsid w:val="0046644E"/>
    <w:rsid w:val="00466792"/>
    <w:rsid w:val="00466E75"/>
    <w:rsid w:val="00466EAC"/>
    <w:rsid w:val="0046711F"/>
    <w:rsid w:val="00467120"/>
    <w:rsid w:val="0046790A"/>
    <w:rsid w:val="0047185E"/>
    <w:rsid w:val="004725D7"/>
    <w:rsid w:val="00474673"/>
    <w:rsid w:val="00474ECA"/>
    <w:rsid w:val="004774B0"/>
    <w:rsid w:val="00483BF2"/>
    <w:rsid w:val="00484D6B"/>
    <w:rsid w:val="00485E07"/>
    <w:rsid w:val="00486D9F"/>
    <w:rsid w:val="00490466"/>
    <w:rsid w:val="00490895"/>
    <w:rsid w:val="00490B97"/>
    <w:rsid w:val="00490DC0"/>
    <w:rsid w:val="00491883"/>
    <w:rsid w:val="00491BF6"/>
    <w:rsid w:val="004926B7"/>
    <w:rsid w:val="004940E6"/>
    <w:rsid w:val="00496AD5"/>
    <w:rsid w:val="0049704C"/>
    <w:rsid w:val="0049791D"/>
    <w:rsid w:val="004A0DA8"/>
    <w:rsid w:val="004A199A"/>
    <w:rsid w:val="004A295F"/>
    <w:rsid w:val="004A2B5F"/>
    <w:rsid w:val="004A30AE"/>
    <w:rsid w:val="004A3B0A"/>
    <w:rsid w:val="004A5412"/>
    <w:rsid w:val="004A657A"/>
    <w:rsid w:val="004A6F18"/>
    <w:rsid w:val="004A7411"/>
    <w:rsid w:val="004A7E6F"/>
    <w:rsid w:val="004B0039"/>
    <w:rsid w:val="004B0C91"/>
    <w:rsid w:val="004B1C49"/>
    <w:rsid w:val="004B1E07"/>
    <w:rsid w:val="004B37C1"/>
    <w:rsid w:val="004B40AE"/>
    <w:rsid w:val="004B50ED"/>
    <w:rsid w:val="004B57D3"/>
    <w:rsid w:val="004B61BA"/>
    <w:rsid w:val="004B70D4"/>
    <w:rsid w:val="004B7CA6"/>
    <w:rsid w:val="004B7F70"/>
    <w:rsid w:val="004C0E2E"/>
    <w:rsid w:val="004C1C58"/>
    <w:rsid w:val="004C2087"/>
    <w:rsid w:val="004C3928"/>
    <w:rsid w:val="004C48EF"/>
    <w:rsid w:val="004C4A0B"/>
    <w:rsid w:val="004C6334"/>
    <w:rsid w:val="004C65BA"/>
    <w:rsid w:val="004D1067"/>
    <w:rsid w:val="004D178C"/>
    <w:rsid w:val="004D3528"/>
    <w:rsid w:val="004D7222"/>
    <w:rsid w:val="004E0437"/>
    <w:rsid w:val="004E0CA0"/>
    <w:rsid w:val="004E1047"/>
    <w:rsid w:val="004E2925"/>
    <w:rsid w:val="004E2C25"/>
    <w:rsid w:val="004E3C2D"/>
    <w:rsid w:val="004E4B13"/>
    <w:rsid w:val="004E5601"/>
    <w:rsid w:val="004E5E6C"/>
    <w:rsid w:val="004F0E01"/>
    <w:rsid w:val="004F1430"/>
    <w:rsid w:val="004F3114"/>
    <w:rsid w:val="004F34E0"/>
    <w:rsid w:val="004F5DC5"/>
    <w:rsid w:val="004F6723"/>
    <w:rsid w:val="00500BB7"/>
    <w:rsid w:val="005012AE"/>
    <w:rsid w:val="00505CF6"/>
    <w:rsid w:val="005065E0"/>
    <w:rsid w:val="0050722F"/>
    <w:rsid w:val="00507B73"/>
    <w:rsid w:val="005101D5"/>
    <w:rsid w:val="00510C90"/>
    <w:rsid w:val="00511B0D"/>
    <w:rsid w:val="0051595C"/>
    <w:rsid w:val="005162A0"/>
    <w:rsid w:val="00516994"/>
    <w:rsid w:val="00520BF7"/>
    <w:rsid w:val="00521807"/>
    <w:rsid w:val="0052195F"/>
    <w:rsid w:val="00522367"/>
    <w:rsid w:val="00522974"/>
    <w:rsid w:val="00524B80"/>
    <w:rsid w:val="00526BF6"/>
    <w:rsid w:val="005278DA"/>
    <w:rsid w:val="00531670"/>
    <w:rsid w:val="00531BDB"/>
    <w:rsid w:val="005320D1"/>
    <w:rsid w:val="0053506D"/>
    <w:rsid w:val="0053594A"/>
    <w:rsid w:val="0053667F"/>
    <w:rsid w:val="00536777"/>
    <w:rsid w:val="00537417"/>
    <w:rsid w:val="00537F58"/>
    <w:rsid w:val="005413F8"/>
    <w:rsid w:val="005416FF"/>
    <w:rsid w:val="005422F1"/>
    <w:rsid w:val="00543DCE"/>
    <w:rsid w:val="00544B60"/>
    <w:rsid w:val="00547A22"/>
    <w:rsid w:val="00550C86"/>
    <w:rsid w:val="005521D2"/>
    <w:rsid w:val="00552D95"/>
    <w:rsid w:val="00553AFD"/>
    <w:rsid w:val="005545CD"/>
    <w:rsid w:val="00554ED6"/>
    <w:rsid w:val="00554FB2"/>
    <w:rsid w:val="00555408"/>
    <w:rsid w:val="0055560E"/>
    <w:rsid w:val="0055626E"/>
    <w:rsid w:val="005564CD"/>
    <w:rsid w:val="00556FAB"/>
    <w:rsid w:val="005575E9"/>
    <w:rsid w:val="0056035E"/>
    <w:rsid w:val="00562542"/>
    <w:rsid w:val="00562763"/>
    <w:rsid w:val="005637FD"/>
    <w:rsid w:val="00564132"/>
    <w:rsid w:val="00564423"/>
    <w:rsid w:val="00564F40"/>
    <w:rsid w:val="005677CC"/>
    <w:rsid w:val="00567BC9"/>
    <w:rsid w:val="0057014F"/>
    <w:rsid w:val="0057074A"/>
    <w:rsid w:val="00570753"/>
    <w:rsid w:val="00570CB8"/>
    <w:rsid w:val="0057320E"/>
    <w:rsid w:val="00574BA7"/>
    <w:rsid w:val="0057742C"/>
    <w:rsid w:val="00577B66"/>
    <w:rsid w:val="00582271"/>
    <w:rsid w:val="0058451D"/>
    <w:rsid w:val="00584F8D"/>
    <w:rsid w:val="00585467"/>
    <w:rsid w:val="00586925"/>
    <w:rsid w:val="00590DCF"/>
    <w:rsid w:val="00591A74"/>
    <w:rsid w:val="00591BC9"/>
    <w:rsid w:val="0059251C"/>
    <w:rsid w:val="0059288F"/>
    <w:rsid w:val="0059489E"/>
    <w:rsid w:val="00594E87"/>
    <w:rsid w:val="00596216"/>
    <w:rsid w:val="00596DE7"/>
    <w:rsid w:val="005A110B"/>
    <w:rsid w:val="005A1C37"/>
    <w:rsid w:val="005A1D06"/>
    <w:rsid w:val="005A29A3"/>
    <w:rsid w:val="005A2E3D"/>
    <w:rsid w:val="005A4A35"/>
    <w:rsid w:val="005A623D"/>
    <w:rsid w:val="005A72A7"/>
    <w:rsid w:val="005A7E75"/>
    <w:rsid w:val="005B0042"/>
    <w:rsid w:val="005B28D8"/>
    <w:rsid w:val="005B3AFF"/>
    <w:rsid w:val="005B3C76"/>
    <w:rsid w:val="005B4C47"/>
    <w:rsid w:val="005B6452"/>
    <w:rsid w:val="005B6483"/>
    <w:rsid w:val="005B7135"/>
    <w:rsid w:val="005B74BA"/>
    <w:rsid w:val="005C0C80"/>
    <w:rsid w:val="005C1067"/>
    <w:rsid w:val="005C162B"/>
    <w:rsid w:val="005C1AEA"/>
    <w:rsid w:val="005C2022"/>
    <w:rsid w:val="005C20B2"/>
    <w:rsid w:val="005C22BE"/>
    <w:rsid w:val="005C47DD"/>
    <w:rsid w:val="005C4DBF"/>
    <w:rsid w:val="005C51D5"/>
    <w:rsid w:val="005C664E"/>
    <w:rsid w:val="005C6BB3"/>
    <w:rsid w:val="005C6F4B"/>
    <w:rsid w:val="005C7FDA"/>
    <w:rsid w:val="005D042D"/>
    <w:rsid w:val="005D0A93"/>
    <w:rsid w:val="005D0D27"/>
    <w:rsid w:val="005D1607"/>
    <w:rsid w:val="005D1E26"/>
    <w:rsid w:val="005D1ECD"/>
    <w:rsid w:val="005D1F3E"/>
    <w:rsid w:val="005D1F75"/>
    <w:rsid w:val="005D4062"/>
    <w:rsid w:val="005D55DB"/>
    <w:rsid w:val="005D72F8"/>
    <w:rsid w:val="005D7401"/>
    <w:rsid w:val="005E197B"/>
    <w:rsid w:val="005E2532"/>
    <w:rsid w:val="005E4AB9"/>
    <w:rsid w:val="005E7233"/>
    <w:rsid w:val="005F0386"/>
    <w:rsid w:val="005F161B"/>
    <w:rsid w:val="005F2D8A"/>
    <w:rsid w:val="005F50D8"/>
    <w:rsid w:val="005F51C4"/>
    <w:rsid w:val="005F5B3B"/>
    <w:rsid w:val="005F5FB9"/>
    <w:rsid w:val="005F7D00"/>
    <w:rsid w:val="00600079"/>
    <w:rsid w:val="00601AE1"/>
    <w:rsid w:val="00601D65"/>
    <w:rsid w:val="0060227E"/>
    <w:rsid w:val="0060233E"/>
    <w:rsid w:val="00602F35"/>
    <w:rsid w:val="00603E91"/>
    <w:rsid w:val="006048BF"/>
    <w:rsid w:val="00604A07"/>
    <w:rsid w:val="00604A1D"/>
    <w:rsid w:val="00605108"/>
    <w:rsid w:val="006065D2"/>
    <w:rsid w:val="00606783"/>
    <w:rsid w:val="0061031A"/>
    <w:rsid w:val="00610D84"/>
    <w:rsid w:val="00610FCC"/>
    <w:rsid w:val="00610FCF"/>
    <w:rsid w:val="0061124A"/>
    <w:rsid w:val="00611515"/>
    <w:rsid w:val="00611F0A"/>
    <w:rsid w:val="006141C7"/>
    <w:rsid w:val="006163D3"/>
    <w:rsid w:val="00616ED0"/>
    <w:rsid w:val="00617E84"/>
    <w:rsid w:val="00623296"/>
    <w:rsid w:val="006248F5"/>
    <w:rsid w:val="00624EBE"/>
    <w:rsid w:val="0062546B"/>
    <w:rsid w:val="00631888"/>
    <w:rsid w:val="006332C2"/>
    <w:rsid w:val="006337B5"/>
    <w:rsid w:val="00633AE6"/>
    <w:rsid w:val="00634130"/>
    <w:rsid w:val="00635110"/>
    <w:rsid w:val="006357D8"/>
    <w:rsid w:val="00635F58"/>
    <w:rsid w:val="00636728"/>
    <w:rsid w:val="0063717C"/>
    <w:rsid w:val="00637455"/>
    <w:rsid w:val="00640EF6"/>
    <w:rsid w:val="006412CE"/>
    <w:rsid w:val="00643ECF"/>
    <w:rsid w:val="0064481A"/>
    <w:rsid w:val="00644E08"/>
    <w:rsid w:val="00645709"/>
    <w:rsid w:val="006463B1"/>
    <w:rsid w:val="00647BC6"/>
    <w:rsid w:val="00647CB7"/>
    <w:rsid w:val="00647D6C"/>
    <w:rsid w:val="00650643"/>
    <w:rsid w:val="0065093C"/>
    <w:rsid w:val="00650F53"/>
    <w:rsid w:val="006518E2"/>
    <w:rsid w:val="00652655"/>
    <w:rsid w:val="006526B8"/>
    <w:rsid w:val="00652DD3"/>
    <w:rsid w:val="00653606"/>
    <w:rsid w:val="00654A14"/>
    <w:rsid w:val="00654F82"/>
    <w:rsid w:val="006556A5"/>
    <w:rsid w:val="00656DD9"/>
    <w:rsid w:val="00657008"/>
    <w:rsid w:val="006573BE"/>
    <w:rsid w:val="006605B1"/>
    <w:rsid w:val="006607A1"/>
    <w:rsid w:val="006624EA"/>
    <w:rsid w:val="00664851"/>
    <w:rsid w:val="0066613D"/>
    <w:rsid w:val="00667EC6"/>
    <w:rsid w:val="00670004"/>
    <w:rsid w:val="0067027A"/>
    <w:rsid w:val="00670C63"/>
    <w:rsid w:val="0067108D"/>
    <w:rsid w:val="00671B8C"/>
    <w:rsid w:val="006722E9"/>
    <w:rsid w:val="00672834"/>
    <w:rsid w:val="006750B6"/>
    <w:rsid w:val="0067634E"/>
    <w:rsid w:val="00676A06"/>
    <w:rsid w:val="006773DC"/>
    <w:rsid w:val="006815D4"/>
    <w:rsid w:val="00682192"/>
    <w:rsid w:val="0068354A"/>
    <w:rsid w:val="006837E2"/>
    <w:rsid w:val="00683975"/>
    <w:rsid w:val="006840D9"/>
    <w:rsid w:val="006862AD"/>
    <w:rsid w:val="00686C07"/>
    <w:rsid w:val="00690483"/>
    <w:rsid w:val="00690FF0"/>
    <w:rsid w:val="00690FF9"/>
    <w:rsid w:val="006911D9"/>
    <w:rsid w:val="00691240"/>
    <w:rsid w:val="006912C4"/>
    <w:rsid w:val="00694DCA"/>
    <w:rsid w:val="0069637A"/>
    <w:rsid w:val="00696B05"/>
    <w:rsid w:val="00697423"/>
    <w:rsid w:val="00697F99"/>
    <w:rsid w:val="006A0C42"/>
    <w:rsid w:val="006A1789"/>
    <w:rsid w:val="006A1CF4"/>
    <w:rsid w:val="006A203C"/>
    <w:rsid w:val="006B0D6F"/>
    <w:rsid w:val="006B22F9"/>
    <w:rsid w:val="006B2AC7"/>
    <w:rsid w:val="006B2C3C"/>
    <w:rsid w:val="006B33A9"/>
    <w:rsid w:val="006B51CC"/>
    <w:rsid w:val="006B6304"/>
    <w:rsid w:val="006B63CF"/>
    <w:rsid w:val="006B718B"/>
    <w:rsid w:val="006C434E"/>
    <w:rsid w:val="006C4B69"/>
    <w:rsid w:val="006C5826"/>
    <w:rsid w:val="006C61D3"/>
    <w:rsid w:val="006C652B"/>
    <w:rsid w:val="006C7933"/>
    <w:rsid w:val="006D0B37"/>
    <w:rsid w:val="006D0CEF"/>
    <w:rsid w:val="006D1B76"/>
    <w:rsid w:val="006D2E15"/>
    <w:rsid w:val="006D3261"/>
    <w:rsid w:val="006D457B"/>
    <w:rsid w:val="006D4A1E"/>
    <w:rsid w:val="006E12DC"/>
    <w:rsid w:val="006E1BD0"/>
    <w:rsid w:val="006E3D2E"/>
    <w:rsid w:val="006E4F88"/>
    <w:rsid w:val="006E57C9"/>
    <w:rsid w:val="006E5B12"/>
    <w:rsid w:val="006E61D3"/>
    <w:rsid w:val="006E7A52"/>
    <w:rsid w:val="006F1756"/>
    <w:rsid w:val="006F276A"/>
    <w:rsid w:val="006F295D"/>
    <w:rsid w:val="006F3838"/>
    <w:rsid w:val="006F38D7"/>
    <w:rsid w:val="006F3ABF"/>
    <w:rsid w:val="006F533E"/>
    <w:rsid w:val="006F5763"/>
    <w:rsid w:val="006F5BAA"/>
    <w:rsid w:val="006F7871"/>
    <w:rsid w:val="006F7933"/>
    <w:rsid w:val="006F7F21"/>
    <w:rsid w:val="007005DA"/>
    <w:rsid w:val="00700E9F"/>
    <w:rsid w:val="00702420"/>
    <w:rsid w:val="00702E7F"/>
    <w:rsid w:val="00703419"/>
    <w:rsid w:val="00703493"/>
    <w:rsid w:val="00704CA7"/>
    <w:rsid w:val="00705B01"/>
    <w:rsid w:val="00707974"/>
    <w:rsid w:val="00714E94"/>
    <w:rsid w:val="00716B11"/>
    <w:rsid w:val="007176CF"/>
    <w:rsid w:val="00717976"/>
    <w:rsid w:val="00720F1E"/>
    <w:rsid w:val="00722B39"/>
    <w:rsid w:val="007264B2"/>
    <w:rsid w:val="00726748"/>
    <w:rsid w:val="00726F47"/>
    <w:rsid w:val="00730D28"/>
    <w:rsid w:val="00731A74"/>
    <w:rsid w:val="007322F4"/>
    <w:rsid w:val="00732A7B"/>
    <w:rsid w:val="00735348"/>
    <w:rsid w:val="00737AA0"/>
    <w:rsid w:val="00737D52"/>
    <w:rsid w:val="00740E33"/>
    <w:rsid w:val="00741D7D"/>
    <w:rsid w:val="0074357D"/>
    <w:rsid w:val="00744003"/>
    <w:rsid w:val="007509EE"/>
    <w:rsid w:val="007528D2"/>
    <w:rsid w:val="00753319"/>
    <w:rsid w:val="00753D75"/>
    <w:rsid w:val="007540B7"/>
    <w:rsid w:val="00754D7F"/>
    <w:rsid w:val="00755495"/>
    <w:rsid w:val="00755A72"/>
    <w:rsid w:val="00755D91"/>
    <w:rsid w:val="00755F73"/>
    <w:rsid w:val="007566B4"/>
    <w:rsid w:val="007570BB"/>
    <w:rsid w:val="0076021F"/>
    <w:rsid w:val="00761297"/>
    <w:rsid w:val="00761BEE"/>
    <w:rsid w:val="007634C8"/>
    <w:rsid w:val="00763C3F"/>
    <w:rsid w:val="00764428"/>
    <w:rsid w:val="00764C5C"/>
    <w:rsid w:val="00764F56"/>
    <w:rsid w:val="007650B4"/>
    <w:rsid w:val="007657BD"/>
    <w:rsid w:val="007676BC"/>
    <w:rsid w:val="00767D4E"/>
    <w:rsid w:val="00770629"/>
    <w:rsid w:val="007708AC"/>
    <w:rsid w:val="0077266B"/>
    <w:rsid w:val="00772F04"/>
    <w:rsid w:val="00776085"/>
    <w:rsid w:val="00777624"/>
    <w:rsid w:val="00783047"/>
    <w:rsid w:val="007835E2"/>
    <w:rsid w:val="007839F4"/>
    <w:rsid w:val="00783C76"/>
    <w:rsid w:val="007846C5"/>
    <w:rsid w:val="007846FC"/>
    <w:rsid w:val="007852FC"/>
    <w:rsid w:val="0078551D"/>
    <w:rsid w:val="00785DA5"/>
    <w:rsid w:val="00786DD0"/>
    <w:rsid w:val="00787C57"/>
    <w:rsid w:val="00787D42"/>
    <w:rsid w:val="00792A33"/>
    <w:rsid w:val="00792E5F"/>
    <w:rsid w:val="00793233"/>
    <w:rsid w:val="0079447D"/>
    <w:rsid w:val="007960EF"/>
    <w:rsid w:val="007969D5"/>
    <w:rsid w:val="00796F5D"/>
    <w:rsid w:val="007A0C6E"/>
    <w:rsid w:val="007A10FC"/>
    <w:rsid w:val="007A23EA"/>
    <w:rsid w:val="007A3612"/>
    <w:rsid w:val="007A3A37"/>
    <w:rsid w:val="007A3E24"/>
    <w:rsid w:val="007A4A9A"/>
    <w:rsid w:val="007A4C99"/>
    <w:rsid w:val="007A56C7"/>
    <w:rsid w:val="007A579B"/>
    <w:rsid w:val="007A6752"/>
    <w:rsid w:val="007A7412"/>
    <w:rsid w:val="007A7A7E"/>
    <w:rsid w:val="007B1636"/>
    <w:rsid w:val="007B29A5"/>
    <w:rsid w:val="007B4C1D"/>
    <w:rsid w:val="007B640A"/>
    <w:rsid w:val="007B6926"/>
    <w:rsid w:val="007B6DDF"/>
    <w:rsid w:val="007C1612"/>
    <w:rsid w:val="007C32E4"/>
    <w:rsid w:val="007C4487"/>
    <w:rsid w:val="007C4B98"/>
    <w:rsid w:val="007C520A"/>
    <w:rsid w:val="007C54C7"/>
    <w:rsid w:val="007C5504"/>
    <w:rsid w:val="007C5627"/>
    <w:rsid w:val="007D04C8"/>
    <w:rsid w:val="007D1623"/>
    <w:rsid w:val="007D1F36"/>
    <w:rsid w:val="007D39CF"/>
    <w:rsid w:val="007D44FC"/>
    <w:rsid w:val="007D52E5"/>
    <w:rsid w:val="007D5AE9"/>
    <w:rsid w:val="007D645B"/>
    <w:rsid w:val="007D65A3"/>
    <w:rsid w:val="007E25FB"/>
    <w:rsid w:val="007E3316"/>
    <w:rsid w:val="007E348F"/>
    <w:rsid w:val="007E5D5A"/>
    <w:rsid w:val="007E79C8"/>
    <w:rsid w:val="007F0453"/>
    <w:rsid w:val="007F0C39"/>
    <w:rsid w:val="007F12CD"/>
    <w:rsid w:val="007F262A"/>
    <w:rsid w:val="007F38E7"/>
    <w:rsid w:val="007F3F5B"/>
    <w:rsid w:val="007F517C"/>
    <w:rsid w:val="007F5926"/>
    <w:rsid w:val="007F5DCB"/>
    <w:rsid w:val="007F7172"/>
    <w:rsid w:val="00800119"/>
    <w:rsid w:val="00801861"/>
    <w:rsid w:val="00801D83"/>
    <w:rsid w:val="00803937"/>
    <w:rsid w:val="00804147"/>
    <w:rsid w:val="00804B67"/>
    <w:rsid w:val="00804DF0"/>
    <w:rsid w:val="0080548F"/>
    <w:rsid w:val="00806371"/>
    <w:rsid w:val="00810AFF"/>
    <w:rsid w:val="0081262E"/>
    <w:rsid w:val="008130DC"/>
    <w:rsid w:val="008135F2"/>
    <w:rsid w:val="00813C87"/>
    <w:rsid w:val="00813E7D"/>
    <w:rsid w:val="00815AD8"/>
    <w:rsid w:val="00815E0A"/>
    <w:rsid w:val="00817D1A"/>
    <w:rsid w:val="00817D60"/>
    <w:rsid w:val="0082190E"/>
    <w:rsid w:val="00823AF7"/>
    <w:rsid w:val="00823AF9"/>
    <w:rsid w:val="00823B6C"/>
    <w:rsid w:val="008255B5"/>
    <w:rsid w:val="00825F8C"/>
    <w:rsid w:val="00831032"/>
    <w:rsid w:val="00832589"/>
    <w:rsid w:val="00832A4C"/>
    <w:rsid w:val="00832DB7"/>
    <w:rsid w:val="00833334"/>
    <w:rsid w:val="00833A6C"/>
    <w:rsid w:val="00834175"/>
    <w:rsid w:val="0083634B"/>
    <w:rsid w:val="00837903"/>
    <w:rsid w:val="00837939"/>
    <w:rsid w:val="00837BC4"/>
    <w:rsid w:val="008400A4"/>
    <w:rsid w:val="0084022E"/>
    <w:rsid w:val="00840554"/>
    <w:rsid w:val="008420E9"/>
    <w:rsid w:val="008427DD"/>
    <w:rsid w:val="00842E60"/>
    <w:rsid w:val="00844A2D"/>
    <w:rsid w:val="00845D7C"/>
    <w:rsid w:val="008468B5"/>
    <w:rsid w:val="008479E2"/>
    <w:rsid w:val="00850C20"/>
    <w:rsid w:val="00852376"/>
    <w:rsid w:val="00852A73"/>
    <w:rsid w:val="00855D9E"/>
    <w:rsid w:val="008571BF"/>
    <w:rsid w:val="00861768"/>
    <w:rsid w:val="008620A6"/>
    <w:rsid w:val="0086300A"/>
    <w:rsid w:val="00863A69"/>
    <w:rsid w:val="00864E20"/>
    <w:rsid w:val="00865E8A"/>
    <w:rsid w:val="0086623B"/>
    <w:rsid w:val="00866644"/>
    <w:rsid w:val="008672CD"/>
    <w:rsid w:val="008679F6"/>
    <w:rsid w:val="00870807"/>
    <w:rsid w:val="00870E35"/>
    <w:rsid w:val="008712BE"/>
    <w:rsid w:val="008726CB"/>
    <w:rsid w:val="00872EF0"/>
    <w:rsid w:val="008742B6"/>
    <w:rsid w:val="00874EF2"/>
    <w:rsid w:val="00876D82"/>
    <w:rsid w:val="00876FA3"/>
    <w:rsid w:val="00880280"/>
    <w:rsid w:val="008807C1"/>
    <w:rsid w:val="00880AB6"/>
    <w:rsid w:val="008810ED"/>
    <w:rsid w:val="00881864"/>
    <w:rsid w:val="008818CA"/>
    <w:rsid w:val="008819B9"/>
    <w:rsid w:val="00881B33"/>
    <w:rsid w:val="0088276C"/>
    <w:rsid w:val="00884BAF"/>
    <w:rsid w:val="00886100"/>
    <w:rsid w:val="0088693C"/>
    <w:rsid w:val="00887658"/>
    <w:rsid w:val="00887A3B"/>
    <w:rsid w:val="00887C21"/>
    <w:rsid w:val="00890130"/>
    <w:rsid w:val="0089107B"/>
    <w:rsid w:val="0089124B"/>
    <w:rsid w:val="00891973"/>
    <w:rsid w:val="008920FC"/>
    <w:rsid w:val="00893DFC"/>
    <w:rsid w:val="008947CC"/>
    <w:rsid w:val="008958E0"/>
    <w:rsid w:val="008975B2"/>
    <w:rsid w:val="00897B32"/>
    <w:rsid w:val="00897FDC"/>
    <w:rsid w:val="008A0175"/>
    <w:rsid w:val="008A06A7"/>
    <w:rsid w:val="008A0730"/>
    <w:rsid w:val="008A1C89"/>
    <w:rsid w:val="008A37C9"/>
    <w:rsid w:val="008A5A53"/>
    <w:rsid w:val="008A6DF6"/>
    <w:rsid w:val="008A6E75"/>
    <w:rsid w:val="008A6ECD"/>
    <w:rsid w:val="008B08C4"/>
    <w:rsid w:val="008B117B"/>
    <w:rsid w:val="008B268C"/>
    <w:rsid w:val="008B5F56"/>
    <w:rsid w:val="008C0220"/>
    <w:rsid w:val="008C30F9"/>
    <w:rsid w:val="008C5A15"/>
    <w:rsid w:val="008C6050"/>
    <w:rsid w:val="008C6423"/>
    <w:rsid w:val="008C6AB5"/>
    <w:rsid w:val="008C73AE"/>
    <w:rsid w:val="008C7A4D"/>
    <w:rsid w:val="008D20D3"/>
    <w:rsid w:val="008D235B"/>
    <w:rsid w:val="008D2A30"/>
    <w:rsid w:val="008D4498"/>
    <w:rsid w:val="008D5581"/>
    <w:rsid w:val="008D56A3"/>
    <w:rsid w:val="008D6C9D"/>
    <w:rsid w:val="008E19DE"/>
    <w:rsid w:val="008E22CF"/>
    <w:rsid w:val="008E2423"/>
    <w:rsid w:val="008E2B17"/>
    <w:rsid w:val="008E373D"/>
    <w:rsid w:val="008E5B89"/>
    <w:rsid w:val="008E63C8"/>
    <w:rsid w:val="008E6C75"/>
    <w:rsid w:val="008E6D65"/>
    <w:rsid w:val="008E74D2"/>
    <w:rsid w:val="008E76A3"/>
    <w:rsid w:val="008E7B2B"/>
    <w:rsid w:val="008F098F"/>
    <w:rsid w:val="008F0BD4"/>
    <w:rsid w:val="008F2D4A"/>
    <w:rsid w:val="008F32D8"/>
    <w:rsid w:val="008F4E4B"/>
    <w:rsid w:val="008F563A"/>
    <w:rsid w:val="008F59A0"/>
    <w:rsid w:val="008F5A42"/>
    <w:rsid w:val="008F5D1B"/>
    <w:rsid w:val="008F7021"/>
    <w:rsid w:val="008F73B5"/>
    <w:rsid w:val="008F777D"/>
    <w:rsid w:val="009004FB"/>
    <w:rsid w:val="00900661"/>
    <w:rsid w:val="00900DF4"/>
    <w:rsid w:val="00900F7C"/>
    <w:rsid w:val="00901F30"/>
    <w:rsid w:val="00903E33"/>
    <w:rsid w:val="00904A07"/>
    <w:rsid w:val="00905A07"/>
    <w:rsid w:val="00906B48"/>
    <w:rsid w:val="00906D87"/>
    <w:rsid w:val="00907540"/>
    <w:rsid w:val="0090776C"/>
    <w:rsid w:val="00907EBF"/>
    <w:rsid w:val="00910160"/>
    <w:rsid w:val="009102F9"/>
    <w:rsid w:val="0091075E"/>
    <w:rsid w:val="009107D3"/>
    <w:rsid w:val="009109A5"/>
    <w:rsid w:val="009115C7"/>
    <w:rsid w:val="00911BBE"/>
    <w:rsid w:val="00912887"/>
    <w:rsid w:val="0091490F"/>
    <w:rsid w:val="00914EC0"/>
    <w:rsid w:val="00916892"/>
    <w:rsid w:val="0092069B"/>
    <w:rsid w:val="009212DA"/>
    <w:rsid w:val="009220B0"/>
    <w:rsid w:val="0092358F"/>
    <w:rsid w:val="00924F84"/>
    <w:rsid w:val="00925817"/>
    <w:rsid w:val="00926DF0"/>
    <w:rsid w:val="009307F1"/>
    <w:rsid w:val="00930E6D"/>
    <w:rsid w:val="00931702"/>
    <w:rsid w:val="0093207A"/>
    <w:rsid w:val="009331F2"/>
    <w:rsid w:val="00933397"/>
    <w:rsid w:val="0093565C"/>
    <w:rsid w:val="00936285"/>
    <w:rsid w:val="00936362"/>
    <w:rsid w:val="00936449"/>
    <w:rsid w:val="009370B6"/>
    <w:rsid w:val="009379DC"/>
    <w:rsid w:val="0094059C"/>
    <w:rsid w:val="00941307"/>
    <w:rsid w:val="00941BE9"/>
    <w:rsid w:val="00942BAA"/>
    <w:rsid w:val="00943733"/>
    <w:rsid w:val="00943909"/>
    <w:rsid w:val="009439B3"/>
    <w:rsid w:val="009447CA"/>
    <w:rsid w:val="00945765"/>
    <w:rsid w:val="00947A6B"/>
    <w:rsid w:val="00947E5C"/>
    <w:rsid w:val="009500DB"/>
    <w:rsid w:val="00952428"/>
    <w:rsid w:val="00952846"/>
    <w:rsid w:val="009529B2"/>
    <w:rsid w:val="009529D1"/>
    <w:rsid w:val="00955919"/>
    <w:rsid w:val="009561E6"/>
    <w:rsid w:val="009562F5"/>
    <w:rsid w:val="0095711C"/>
    <w:rsid w:val="009579ED"/>
    <w:rsid w:val="00957C0D"/>
    <w:rsid w:val="00960348"/>
    <w:rsid w:val="00960D73"/>
    <w:rsid w:val="009615D8"/>
    <w:rsid w:val="00961792"/>
    <w:rsid w:val="00962420"/>
    <w:rsid w:val="009629E7"/>
    <w:rsid w:val="00963AAE"/>
    <w:rsid w:val="00964BBC"/>
    <w:rsid w:val="00965402"/>
    <w:rsid w:val="00965ED4"/>
    <w:rsid w:val="00970677"/>
    <w:rsid w:val="009712D9"/>
    <w:rsid w:val="00971508"/>
    <w:rsid w:val="00971EA1"/>
    <w:rsid w:val="00973CB8"/>
    <w:rsid w:val="009767B2"/>
    <w:rsid w:val="00976E5B"/>
    <w:rsid w:val="00980D5C"/>
    <w:rsid w:val="00981224"/>
    <w:rsid w:val="00981390"/>
    <w:rsid w:val="00981D42"/>
    <w:rsid w:val="009849C4"/>
    <w:rsid w:val="0099049E"/>
    <w:rsid w:val="00990608"/>
    <w:rsid w:val="00990B33"/>
    <w:rsid w:val="00990EF3"/>
    <w:rsid w:val="00991EAE"/>
    <w:rsid w:val="00991FD7"/>
    <w:rsid w:val="00992CBE"/>
    <w:rsid w:val="00992CFA"/>
    <w:rsid w:val="00993236"/>
    <w:rsid w:val="0099385B"/>
    <w:rsid w:val="009946F1"/>
    <w:rsid w:val="00995B87"/>
    <w:rsid w:val="009A0E69"/>
    <w:rsid w:val="009A3050"/>
    <w:rsid w:val="009A311B"/>
    <w:rsid w:val="009A381C"/>
    <w:rsid w:val="009A3A3C"/>
    <w:rsid w:val="009A3EC1"/>
    <w:rsid w:val="009A49B0"/>
    <w:rsid w:val="009A4BEB"/>
    <w:rsid w:val="009B008D"/>
    <w:rsid w:val="009B04A2"/>
    <w:rsid w:val="009B1A1F"/>
    <w:rsid w:val="009B1F11"/>
    <w:rsid w:val="009B1FA4"/>
    <w:rsid w:val="009B33C1"/>
    <w:rsid w:val="009B38CA"/>
    <w:rsid w:val="009B4196"/>
    <w:rsid w:val="009B437F"/>
    <w:rsid w:val="009B63A9"/>
    <w:rsid w:val="009B7171"/>
    <w:rsid w:val="009B7391"/>
    <w:rsid w:val="009B7D39"/>
    <w:rsid w:val="009C0322"/>
    <w:rsid w:val="009C0903"/>
    <w:rsid w:val="009C0E8D"/>
    <w:rsid w:val="009C0FF1"/>
    <w:rsid w:val="009C1940"/>
    <w:rsid w:val="009C1BCD"/>
    <w:rsid w:val="009C43AE"/>
    <w:rsid w:val="009C55A7"/>
    <w:rsid w:val="009C7BDE"/>
    <w:rsid w:val="009C7ED3"/>
    <w:rsid w:val="009D1AF8"/>
    <w:rsid w:val="009D1D52"/>
    <w:rsid w:val="009D2391"/>
    <w:rsid w:val="009D2670"/>
    <w:rsid w:val="009D2733"/>
    <w:rsid w:val="009D298E"/>
    <w:rsid w:val="009D39EC"/>
    <w:rsid w:val="009D7C70"/>
    <w:rsid w:val="009E0300"/>
    <w:rsid w:val="009E0665"/>
    <w:rsid w:val="009E1CF1"/>
    <w:rsid w:val="009E21D5"/>
    <w:rsid w:val="009E3AEA"/>
    <w:rsid w:val="009E47E3"/>
    <w:rsid w:val="009E56B8"/>
    <w:rsid w:val="009F1CA3"/>
    <w:rsid w:val="009F2ACC"/>
    <w:rsid w:val="009F3B56"/>
    <w:rsid w:val="009F452A"/>
    <w:rsid w:val="009F4CC2"/>
    <w:rsid w:val="009F54A6"/>
    <w:rsid w:val="009F6436"/>
    <w:rsid w:val="009F65D6"/>
    <w:rsid w:val="009F71F3"/>
    <w:rsid w:val="00A00091"/>
    <w:rsid w:val="00A01B48"/>
    <w:rsid w:val="00A02C59"/>
    <w:rsid w:val="00A0316C"/>
    <w:rsid w:val="00A035D1"/>
    <w:rsid w:val="00A0486F"/>
    <w:rsid w:val="00A052CE"/>
    <w:rsid w:val="00A0634A"/>
    <w:rsid w:val="00A07202"/>
    <w:rsid w:val="00A12ABD"/>
    <w:rsid w:val="00A13B2D"/>
    <w:rsid w:val="00A158F3"/>
    <w:rsid w:val="00A16221"/>
    <w:rsid w:val="00A1679C"/>
    <w:rsid w:val="00A202ED"/>
    <w:rsid w:val="00A21328"/>
    <w:rsid w:val="00A2207A"/>
    <w:rsid w:val="00A222DB"/>
    <w:rsid w:val="00A24E4B"/>
    <w:rsid w:val="00A25CC0"/>
    <w:rsid w:val="00A30A84"/>
    <w:rsid w:val="00A319C1"/>
    <w:rsid w:val="00A31C96"/>
    <w:rsid w:val="00A31CEE"/>
    <w:rsid w:val="00A320DB"/>
    <w:rsid w:val="00A328D3"/>
    <w:rsid w:val="00A32E60"/>
    <w:rsid w:val="00A33260"/>
    <w:rsid w:val="00A366CE"/>
    <w:rsid w:val="00A36B50"/>
    <w:rsid w:val="00A37124"/>
    <w:rsid w:val="00A42C42"/>
    <w:rsid w:val="00A4379F"/>
    <w:rsid w:val="00A44223"/>
    <w:rsid w:val="00A44DE2"/>
    <w:rsid w:val="00A453F5"/>
    <w:rsid w:val="00A46339"/>
    <w:rsid w:val="00A50392"/>
    <w:rsid w:val="00A507CB"/>
    <w:rsid w:val="00A523AB"/>
    <w:rsid w:val="00A52834"/>
    <w:rsid w:val="00A5358F"/>
    <w:rsid w:val="00A537EC"/>
    <w:rsid w:val="00A55A62"/>
    <w:rsid w:val="00A57551"/>
    <w:rsid w:val="00A61209"/>
    <w:rsid w:val="00A623A6"/>
    <w:rsid w:val="00A624CC"/>
    <w:rsid w:val="00A627B6"/>
    <w:rsid w:val="00A63691"/>
    <w:rsid w:val="00A63AB0"/>
    <w:rsid w:val="00A64050"/>
    <w:rsid w:val="00A66585"/>
    <w:rsid w:val="00A66A91"/>
    <w:rsid w:val="00A66CD2"/>
    <w:rsid w:val="00A67232"/>
    <w:rsid w:val="00A706CF"/>
    <w:rsid w:val="00A70F81"/>
    <w:rsid w:val="00A70FB4"/>
    <w:rsid w:val="00A711D7"/>
    <w:rsid w:val="00A71CA3"/>
    <w:rsid w:val="00A72A6E"/>
    <w:rsid w:val="00A72DD2"/>
    <w:rsid w:val="00A73E85"/>
    <w:rsid w:val="00A745D4"/>
    <w:rsid w:val="00A753C7"/>
    <w:rsid w:val="00A75B81"/>
    <w:rsid w:val="00A77BA0"/>
    <w:rsid w:val="00A819FB"/>
    <w:rsid w:val="00A82A7A"/>
    <w:rsid w:val="00A82C27"/>
    <w:rsid w:val="00A840E3"/>
    <w:rsid w:val="00A84990"/>
    <w:rsid w:val="00A84A5A"/>
    <w:rsid w:val="00A8669F"/>
    <w:rsid w:val="00A86A8F"/>
    <w:rsid w:val="00A86B07"/>
    <w:rsid w:val="00A871C1"/>
    <w:rsid w:val="00A92843"/>
    <w:rsid w:val="00A93F38"/>
    <w:rsid w:val="00A9635D"/>
    <w:rsid w:val="00A97055"/>
    <w:rsid w:val="00A97875"/>
    <w:rsid w:val="00AA02F7"/>
    <w:rsid w:val="00AA18DA"/>
    <w:rsid w:val="00AA1A0D"/>
    <w:rsid w:val="00AA2E71"/>
    <w:rsid w:val="00AA79E3"/>
    <w:rsid w:val="00AA7DD0"/>
    <w:rsid w:val="00AB184D"/>
    <w:rsid w:val="00AB1DC2"/>
    <w:rsid w:val="00AB2C56"/>
    <w:rsid w:val="00AB3333"/>
    <w:rsid w:val="00AB3FA7"/>
    <w:rsid w:val="00AB47F2"/>
    <w:rsid w:val="00AB6138"/>
    <w:rsid w:val="00AB6361"/>
    <w:rsid w:val="00AC0596"/>
    <w:rsid w:val="00AC0A55"/>
    <w:rsid w:val="00AC0CE1"/>
    <w:rsid w:val="00AC29BE"/>
    <w:rsid w:val="00AC3C2C"/>
    <w:rsid w:val="00AC41C2"/>
    <w:rsid w:val="00AC4362"/>
    <w:rsid w:val="00AC57CA"/>
    <w:rsid w:val="00AC5EDC"/>
    <w:rsid w:val="00AC67EB"/>
    <w:rsid w:val="00AC680C"/>
    <w:rsid w:val="00AC6CBF"/>
    <w:rsid w:val="00AD064E"/>
    <w:rsid w:val="00AD2DBA"/>
    <w:rsid w:val="00AD3E00"/>
    <w:rsid w:val="00AD498A"/>
    <w:rsid w:val="00AD4C50"/>
    <w:rsid w:val="00AD7863"/>
    <w:rsid w:val="00AE0574"/>
    <w:rsid w:val="00AE0BC9"/>
    <w:rsid w:val="00AE1261"/>
    <w:rsid w:val="00AE1D8E"/>
    <w:rsid w:val="00AE1E23"/>
    <w:rsid w:val="00AE21B2"/>
    <w:rsid w:val="00AE3670"/>
    <w:rsid w:val="00AE3E96"/>
    <w:rsid w:val="00AE4904"/>
    <w:rsid w:val="00AE4EF1"/>
    <w:rsid w:val="00AE5072"/>
    <w:rsid w:val="00AE65C5"/>
    <w:rsid w:val="00AE74D3"/>
    <w:rsid w:val="00AF0191"/>
    <w:rsid w:val="00AF02A2"/>
    <w:rsid w:val="00AF0882"/>
    <w:rsid w:val="00AF18E3"/>
    <w:rsid w:val="00AF40E0"/>
    <w:rsid w:val="00AF41F6"/>
    <w:rsid w:val="00AF48C6"/>
    <w:rsid w:val="00AF4CBB"/>
    <w:rsid w:val="00AF4F7C"/>
    <w:rsid w:val="00AF661D"/>
    <w:rsid w:val="00AF6922"/>
    <w:rsid w:val="00B03736"/>
    <w:rsid w:val="00B03777"/>
    <w:rsid w:val="00B0548F"/>
    <w:rsid w:val="00B06EAB"/>
    <w:rsid w:val="00B07226"/>
    <w:rsid w:val="00B10A9B"/>
    <w:rsid w:val="00B11B5C"/>
    <w:rsid w:val="00B13E09"/>
    <w:rsid w:val="00B13F6A"/>
    <w:rsid w:val="00B146D6"/>
    <w:rsid w:val="00B1482A"/>
    <w:rsid w:val="00B15EDF"/>
    <w:rsid w:val="00B17D21"/>
    <w:rsid w:val="00B2016C"/>
    <w:rsid w:val="00B201C0"/>
    <w:rsid w:val="00B21069"/>
    <w:rsid w:val="00B21B68"/>
    <w:rsid w:val="00B259DD"/>
    <w:rsid w:val="00B26874"/>
    <w:rsid w:val="00B269A4"/>
    <w:rsid w:val="00B2767A"/>
    <w:rsid w:val="00B322BF"/>
    <w:rsid w:val="00B32942"/>
    <w:rsid w:val="00B34A95"/>
    <w:rsid w:val="00B35D58"/>
    <w:rsid w:val="00B35E13"/>
    <w:rsid w:val="00B36A5F"/>
    <w:rsid w:val="00B4082F"/>
    <w:rsid w:val="00B4132D"/>
    <w:rsid w:val="00B42980"/>
    <w:rsid w:val="00B430DA"/>
    <w:rsid w:val="00B45021"/>
    <w:rsid w:val="00B50B56"/>
    <w:rsid w:val="00B52C62"/>
    <w:rsid w:val="00B52E01"/>
    <w:rsid w:val="00B52E22"/>
    <w:rsid w:val="00B5331F"/>
    <w:rsid w:val="00B5529A"/>
    <w:rsid w:val="00B56C8C"/>
    <w:rsid w:val="00B57B06"/>
    <w:rsid w:val="00B60C90"/>
    <w:rsid w:val="00B610B6"/>
    <w:rsid w:val="00B61414"/>
    <w:rsid w:val="00B61E8A"/>
    <w:rsid w:val="00B620AD"/>
    <w:rsid w:val="00B62D35"/>
    <w:rsid w:val="00B64158"/>
    <w:rsid w:val="00B64FE5"/>
    <w:rsid w:val="00B6598C"/>
    <w:rsid w:val="00B67228"/>
    <w:rsid w:val="00B6795A"/>
    <w:rsid w:val="00B67FCF"/>
    <w:rsid w:val="00B72D29"/>
    <w:rsid w:val="00B737E9"/>
    <w:rsid w:val="00B73F95"/>
    <w:rsid w:val="00B74367"/>
    <w:rsid w:val="00B75A4E"/>
    <w:rsid w:val="00B76884"/>
    <w:rsid w:val="00B769D3"/>
    <w:rsid w:val="00B7735A"/>
    <w:rsid w:val="00B8162F"/>
    <w:rsid w:val="00B8266F"/>
    <w:rsid w:val="00B82C23"/>
    <w:rsid w:val="00B851B4"/>
    <w:rsid w:val="00B85529"/>
    <w:rsid w:val="00B8656C"/>
    <w:rsid w:val="00B867A5"/>
    <w:rsid w:val="00B9155F"/>
    <w:rsid w:val="00B91C51"/>
    <w:rsid w:val="00B920C3"/>
    <w:rsid w:val="00B921CA"/>
    <w:rsid w:val="00B921F6"/>
    <w:rsid w:val="00B942A4"/>
    <w:rsid w:val="00B954F8"/>
    <w:rsid w:val="00BA2346"/>
    <w:rsid w:val="00BA273A"/>
    <w:rsid w:val="00BA297C"/>
    <w:rsid w:val="00BA3AC7"/>
    <w:rsid w:val="00BA42FA"/>
    <w:rsid w:val="00BA4430"/>
    <w:rsid w:val="00BA4C73"/>
    <w:rsid w:val="00BA72F1"/>
    <w:rsid w:val="00BA7545"/>
    <w:rsid w:val="00BA7670"/>
    <w:rsid w:val="00BA79A9"/>
    <w:rsid w:val="00BB15B2"/>
    <w:rsid w:val="00BB1C43"/>
    <w:rsid w:val="00BB1DEF"/>
    <w:rsid w:val="00BB2EBC"/>
    <w:rsid w:val="00BB32E1"/>
    <w:rsid w:val="00BB3BCF"/>
    <w:rsid w:val="00BB4852"/>
    <w:rsid w:val="00BB4CA8"/>
    <w:rsid w:val="00BB50C3"/>
    <w:rsid w:val="00BB5556"/>
    <w:rsid w:val="00BB55E9"/>
    <w:rsid w:val="00BB566E"/>
    <w:rsid w:val="00BB5DD8"/>
    <w:rsid w:val="00BB739A"/>
    <w:rsid w:val="00BB7563"/>
    <w:rsid w:val="00BB7B83"/>
    <w:rsid w:val="00BC0014"/>
    <w:rsid w:val="00BC0674"/>
    <w:rsid w:val="00BC0832"/>
    <w:rsid w:val="00BC0F52"/>
    <w:rsid w:val="00BC4996"/>
    <w:rsid w:val="00BC552A"/>
    <w:rsid w:val="00BC6FE9"/>
    <w:rsid w:val="00BC7C9E"/>
    <w:rsid w:val="00BC7F97"/>
    <w:rsid w:val="00BD117A"/>
    <w:rsid w:val="00BD199B"/>
    <w:rsid w:val="00BD1ABB"/>
    <w:rsid w:val="00BD239A"/>
    <w:rsid w:val="00BD2843"/>
    <w:rsid w:val="00BD291A"/>
    <w:rsid w:val="00BD2A7A"/>
    <w:rsid w:val="00BD353D"/>
    <w:rsid w:val="00BD354B"/>
    <w:rsid w:val="00BD35C0"/>
    <w:rsid w:val="00BD3A6C"/>
    <w:rsid w:val="00BD3F6A"/>
    <w:rsid w:val="00BD5B16"/>
    <w:rsid w:val="00BD6CD4"/>
    <w:rsid w:val="00BE2AA7"/>
    <w:rsid w:val="00BE3A28"/>
    <w:rsid w:val="00BE496F"/>
    <w:rsid w:val="00BE5A81"/>
    <w:rsid w:val="00BE5DC6"/>
    <w:rsid w:val="00BE6023"/>
    <w:rsid w:val="00BE6B4C"/>
    <w:rsid w:val="00BE7317"/>
    <w:rsid w:val="00BE74C2"/>
    <w:rsid w:val="00BE7523"/>
    <w:rsid w:val="00BF1678"/>
    <w:rsid w:val="00BF1701"/>
    <w:rsid w:val="00BF1DD9"/>
    <w:rsid w:val="00BF37A7"/>
    <w:rsid w:val="00BF47CA"/>
    <w:rsid w:val="00BF5111"/>
    <w:rsid w:val="00BF5299"/>
    <w:rsid w:val="00BF6655"/>
    <w:rsid w:val="00BF6BD0"/>
    <w:rsid w:val="00BF7395"/>
    <w:rsid w:val="00BF7AC0"/>
    <w:rsid w:val="00C00865"/>
    <w:rsid w:val="00C0095A"/>
    <w:rsid w:val="00C0096C"/>
    <w:rsid w:val="00C00B40"/>
    <w:rsid w:val="00C00DD3"/>
    <w:rsid w:val="00C015B0"/>
    <w:rsid w:val="00C0174D"/>
    <w:rsid w:val="00C01AC1"/>
    <w:rsid w:val="00C0281F"/>
    <w:rsid w:val="00C05E66"/>
    <w:rsid w:val="00C06460"/>
    <w:rsid w:val="00C100CC"/>
    <w:rsid w:val="00C106F1"/>
    <w:rsid w:val="00C108A0"/>
    <w:rsid w:val="00C1099A"/>
    <w:rsid w:val="00C10D3D"/>
    <w:rsid w:val="00C10DEF"/>
    <w:rsid w:val="00C10EF1"/>
    <w:rsid w:val="00C1213E"/>
    <w:rsid w:val="00C12457"/>
    <w:rsid w:val="00C12959"/>
    <w:rsid w:val="00C12D1E"/>
    <w:rsid w:val="00C1447B"/>
    <w:rsid w:val="00C148AC"/>
    <w:rsid w:val="00C148FA"/>
    <w:rsid w:val="00C150AC"/>
    <w:rsid w:val="00C168F2"/>
    <w:rsid w:val="00C16A3B"/>
    <w:rsid w:val="00C17E93"/>
    <w:rsid w:val="00C205C8"/>
    <w:rsid w:val="00C208F2"/>
    <w:rsid w:val="00C20B25"/>
    <w:rsid w:val="00C20D02"/>
    <w:rsid w:val="00C224E1"/>
    <w:rsid w:val="00C2283C"/>
    <w:rsid w:val="00C27733"/>
    <w:rsid w:val="00C27AB1"/>
    <w:rsid w:val="00C3090D"/>
    <w:rsid w:val="00C309E6"/>
    <w:rsid w:val="00C30CF5"/>
    <w:rsid w:val="00C31888"/>
    <w:rsid w:val="00C31B82"/>
    <w:rsid w:val="00C329AB"/>
    <w:rsid w:val="00C33E7B"/>
    <w:rsid w:val="00C34E73"/>
    <w:rsid w:val="00C355E0"/>
    <w:rsid w:val="00C35983"/>
    <w:rsid w:val="00C359BB"/>
    <w:rsid w:val="00C35F12"/>
    <w:rsid w:val="00C36B23"/>
    <w:rsid w:val="00C36B65"/>
    <w:rsid w:val="00C37322"/>
    <w:rsid w:val="00C400F2"/>
    <w:rsid w:val="00C40E9D"/>
    <w:rsid w:val="00C417CF"/>
    <w:rsid w:val="00C41895"/>
    <w:rsid w:val="00C4207B"/>
    <w:rsid w:val="00C4465A"/>
    <w:rsid w:val="00C470F7"/>
    <w:rsid w:val="00C5117D"/>
    <w:rsid w:val="00C52222"/>
    <w:rsid w:val="00C532BC"/>
    <w:rsid w:val="00C53E87"/>
    <w:rsid w:val="00C6079B"/>
    <w:rsid w:val="00C60F42"/>
    <w:rsid w:val="00C61648"/>
    <w:rsid w:val="00C62E12"/>
    <w:rsid w:val="00C63C5B"/>
    <w:rsid w:val="00C66768"/>
    <w:rsid w:val="00C66B4C"/>
    <w:rsid w:val="00C72A98"/>
    <w:rsid w:val="00C734A2"/>
    <w:rsid w:val="00C73511"/>
    <w:rsid w:val="00C742FF"/>
    <w:rsid w:val="00C74811"/>
    <w:rsid w:val="00C76DC0"/>
    <w:rsid w:val="00C776C7"/>
    <w:rsid w:val="00C77A47"/>
    <w:rsid w:val="00C80007"/>
    <w:rsid w:val="00C8028F"/>
    <w:rsid w:val="00C80424"/>
    <w:rsid w:val="00C8108E"/>
    <w:rsid w:val="00C81991"/>
    <w:rsid w:val="00C81E22"/>
    <w:rsid w:val="00C82502"/>
    <w:rsid w:val="00C83983"/>
    <w:rsid w:val="00C83DAC"/>
    <w:rsid w:val="00C8402C"/>
    <w:rsid w:val="00C84F58"/>
    <w:rsid w:val="00C9015D"/>
    <w:rsid w:val="00C90C67"/>
    <w:rsid w:val="00C91C9C"/>
    <w:rsid w:val="00C91CB4"/>
    <w:rsid w:val="00C92724"/>
    <w:rsid w:val="00C93CEE"/>
    <w:rsid w:val="00CA1A12"/>
    <w:rsid w:val="00CA3226"/>
    <w:rsid w:val="00CA35CE"/>
    <w:rsid w:val="00CA4054"/>
    <w:rsid w:val="00CA412D"/>
    <w:rsid w:val="00CA552B"/>
    <w:rsid w:val="00CA5E9C"/>
    <w:rsid w:val="00CA7E03"/>
    <w:rsid w:val="00CA7EDA"/>
    <w:rsid w:val="00CB087C"/>
    <w:rsid w:val="00CB11A2"/>
    <w:rsid w:val="00CB11EF"/>
    <w:rsid w:val="00CB1833"/>
    <w:rsid w:val="00CB2283"/>
    <w:rsid w:val="00CB2CD5"/>
    <w:rsid w:val="00CB2E6A"/>
    <w:rsid w:val="00CB434E"/>
    <w:rsid w:val="00CB44E4"/>
    <w:rsid w:val="00CB5019"/>
    <w:rsid w:val="00CB6BDA"/>
    <w:rsid w:val="00CB6C30"/>
    <w:rsid w:val="00CB7EA3"/>
    <w:rsid w:val="00CC10A2"/>
    <w:rsid w:val="00CC2185"/>
    <w:rsid w:val="00CC3176"/>
    <w:rsid w:val="00CC5CB8"/>
    <w:rsid w:val="00CC7F5A"/>
    <w:rsid w:val="00CD0467"/>
    <w:rsid w:val="00CD1482"/>
    <w:rsid w:val="00CD2729"/>
    <w:rsid w:val="00CD3840"/>
    <w:rsid w:val="00CD4EE3"/>
    <w:rsid w:val="00CD4FD9"/>
    <w:rsid w:val="00CD58FF"/>
    <w:rsid w:val="00CD737B"/>
    <w:rsid w:val="00CE12EC"/>
    <w:rsid w:val="00CE3980"/>
    <w:rsid w:val="00CE49E7"/>
    <w:rsid w:val="00CE5673"/>
    <w:rsid w:val="00CE5D97"/>
    <w:rsid w:val="00CE62B7"/>
    <w:rsid w:val="00CE6851"/>
    <w:rsid w:val="00CF31D6"/>
    <w:rsid w:val="00CF670B"/>
    <w:rsid w:val="00CF6F21"/>
    <w:rsid w:val="00CF746F"/>
    <w:rsid w:val="00D02A1E"/>
    <w:rsid w:val="00D0446D"/>
    <w:rsid w:val="00D04693"/>
    <w:rsid w:val="00D05489"/>
    <w:rsid w:val="00D05A2D"/>
    <w:rsid w:val="00D05AF1"/>
    <w:rsid w:val="00D06E3A"/>
    <w:rsid w:val="00D06FB4"/>
    <w:rsid w:val="00D10B1C"/>
    <w:rsid w:val="00D10EE5"/>
    <w:rsid w:val="00D114DD"/>
    <w:rsid w:val="00D12548"/>
    <w:rsid w:val="00D13B0D"/>
    <w:rsid w:val="00D148C6"/>
    <w:rsid w:val="00D14AF2"/>
    <w:rsid w:val="00D154E1"/>
    <w:rsid w:val="00D15D05"/>
    <w:rsid w:val="00D209FE"/>
    <w:rsid w:val="00D20AE6"/>
    <w:rsid w:val="00D2304F"/>
    <w:rsid w:val="00D25125"/>
    <w:rsid w:val="00D25667"/>
    <w:rsid w:val="00D25901"/>
    <w:rsid w:val="00D269E9"/>
    <w:rsid w:val="00D30DC5"/>
    <w:rsid w:val="00D318AF"/>
    <w:rsid w:val="00D320E7"/>
    <w:rsid w:val="00D32B4A"/>
    <w:rsid w:val="00D33826"/>
    <w:rsid w:val="00D35715"/>
    <w:rsid w:val="00D36DFB"/>
    <w:rsid w:val="00D37461"/>
    <w:rsid w:val="00D37E99"/>
    <w:rsid w:val="00D402F5"/>
    <w:rsid w:val="00D4086B"/>
    <w:rsid w:val="00D41827"/>
    <w:rsid w:val="00D42E5D"/>
    <w:rsid w:val="00D43331"/>
    <w:rsid w:val="00D44169"/>
    <w:rsid w:val="00D449CD"/>
    <w:rsid w:val="00D46AB2"/>
    <w:rsid w:val="00D4729A"/>
    <w:rsid w:val="00D47F7E"/>
    <w:rsid w:val="00D52A31"/>
    <w:rsid w:val="00D54EBD"/>
    <w:rsid w:val="00D56956"/>
    <w:rsid w:val="00D569F2"/>
    <w:rsid w:val="00D571FC"/>
    <w:rsid w:val="00D57C34"/>
    <w:rsid w:val="00D60153"/>
    <w:rsid w:val="00D6208C"/>
    <w:rsid w:val="00D63401"/>
    <w:rsid w:val="00D634C8"/>
    <w:rsid w:val="00D63645"/>
    <w:rsid w:val="00D647A8"/>
    <w:rsid w:val="00D67E5E"/>
    <w:rsid w:val="00D74027"/>
    <w:rsid w:val="00D75291"/>
    <w:rsid w:val="00D7705C"/>
    <w:rsid w:val="00D771C5"/>
    <w:rsid w:val="00D7755C"/>
    <w:rsid w:val="00D80998"/>
    <w:rsid w:val="00D81232"/>
    <w:rsid w:val="00D822C4"/>
    <w:rsid w:val="00D82776"/>
    <w:rsid w:val="00D8412F"/>
    <w:rsid w:val="00D8460B"/>
    <w:rsid w:val="00D85AFE"/>
    <w:rsid w:val="00D85F88"/>
    <w:rsid w:val="00D862F9"/>
    <w:rsid w:val="00D86389"/>
    <w:rsid w:val="00D863C6"/>
    <w:rsid w:val="00D86D7B"/>
    <w:rsid w:val="00D86E56"/>
    <w:rsid w:val="00D906A4"/>
    <w:rsid w:val="00D9203F"/>
    <w:rsid w:val="00D92072"/>
    <w:rsid w:val="00D92B09"/>
    <w:rsid w:val="00D92F1C"/>
    <w:rsid w:val="00D934AB"/>
    <w:rsid w:val="00D937E2"/>
    <w:rsid w:val="00D944FE"/>
    <w:rsid w:val="00D94556"/>
    <w:rsid w:val="00D96A93"/>
    <w:rsid w:val="00D9767A"/>
    <w:rsid w:val="00D97F13"/>
    <w:rsid w:val="00DA0194"/>
    <w:rsid w:val="00DA1A2D"/>
    <w:rsid w:val="00DA1FEB"/>
    <w:rsid w:val="00DA3961"/>
    <w:rsid w:val="00DA3994"/>
    <w:rsid w:val="00DA4708"/>
    <w:rsid w:val="00DA4922"/>
    <w:rsid w:val="00DA4D94"/>
    <w:rsid w:val="00DA7852"/>
    <w:rsid w:val="00DA7E3C"/>
    <w:rsid w:val="00DB0275"/>
    <w:rsid w:val="00DB2B48"/>
    <w:rsid w:val="00DB2CFE"/>
    <w:rsid w:val="00DB3D91"/>
    <w:rsid w:val="00DB4599"/>
    <w:rsid w:val="00DB487E"/>
    <w:rsid w:val="00DB5277"/>
    <w:rsid w:val="00DB5DF7"/>
    <w:rsid w:val="00DB7A73"/>
    <w:rsid w:val="00DC1295"/>
    <w:rsid w:val="00DC1F53"/>
    <w:rsid w:val="00DC3370"/>
    <w:rsid w:val="00DC3928"/>
    <w:rsid w:val="00DC45D1"/>
    <w:rsid w:val="00DC48C7"/>
    <w:rsid w:val="00DC5EAE"/>
    <w:rsid w:val="00DC6628"/>
    <w:rsid w:val="00DC6F32"/>
    <w:rsid w:val="00DD159D"/>
    <w:rsid w:val="00DD2A6C"/>
    <w:rsid w:val="00DD330D"/>
    <w:rsid w:val="00DD4065"/>
    <w:rsid w:val="00DD5728"/>
    <w:rsid w:val="00DD5AC0"/>
    <w:rsid w:val="00DD5FCC"/>
    <w:rsid w:val="00DD682E"/>
    <w:rsid w:val="00DD7A42"/>
    <w:rsid w:val="00DE0AE1"/>
    <w:rsid w:val="00DE0C9D"/>
    <w:rsid w:val="00DE0D9B"/>
    <w:rsid w:val="00DE18CF"/>
    <w:rsid w:val="00DE2344"/>
    <w:rsid w:val="00DE2E72"/>
    <w:rsid w:val="00DE3362"/>
    <w:rsid w:val="00DF14CA"/>
    <w:rsid w:val="00DF2199"/>
    <w:rsid w:val="00DF281F"/>
    <w:rsid w:val="00DF2A8C"/>
    <w:rsid w:val="00DF31E2"/>
    <w:rsid w:val="00DF3B34"/>
    <w:rsid w:val="00DF4399"/>
    <w:rsid w:val="00DF4A3A"/>
    <w:rsid w:val="00DF5432"/>
    <w:rsid w:val="00DF5B0A"/>
    <w:rsid w:val="00DF5D21"/>
    <w:rsid w:val="00DF5F70"/>
    <w:rsid w:val="00DF5FA1"/>
    <w:rsid w:val="00DF60AB"/>
    <w:rsid w:val="00DF6D96"/>
    <w:rsid w:val="00DF6E5E"/>
    <w:rsid w:val="00DF7E45"/>
    <w:rsid w:val="00E00A4E"/>
    <w:rsid w:val="00E00BF8"/>
    <w:rsid w:val="00E01860"/>
    <w:rsid w:val="00E01D1B"/>
    <w:rsid w:val="00E02B71"/>
    <w:rsid w:val="00E04974"/>
    <w:rsid w:val="00E04F36"/>
    <w:rsid w:val="00E05448"/>
    <w:rsid w:val="00E05531"/>
    <w:rsid w:val="00E05689"/>
    <w:rsid w:val="00E05B3D"/>
    <w:rsid w:val="00E06156"/>
    <w:rsid w:val="00E068DB"/>
    <w:rsid w:val="00E06BC9"/>
    <w:rsid w:val="00E06D59"/>
    <w:rsid w:val="00E101DD"/>
    <w:rsid w:val="00E10CF1"/>
    <w:rsid w:val="00E1156E"/>
    <w:rsid w:val="00E12470"/>
    <w:rsid w:val="00E14488"/>
    <w:rsid w:val="00E144BA"/>
    <w:rsid w:val="00E15136"/>
    <w:rsid w:val="00E16427"/>
    <w:rsid w:val="00E16C42"/>
    <w:rsid w:val="00E20603"/>
    <w:rsid w:val="00E20781"/>
    <w:rsid w:val="00E208FE"/>
    <w:rsid w:val="00E21D8F"/>
    <w:rsid w:val="00E21F5A"/>
    <w:rsid w:val="00E2258B"/>
    <w:rsid w:val="00E23321"/>
    <w:rsid w:val="00E23B05"/>
    <w:rsid w:val="00E2513B"/>
    <w:rsid w:val="00E2518D"/>
    <w:rsid w:val="00E25265"/>
    <w:rsid w:val="00E2543F"/>
    <w:rsid w:val="00E31164"/>
    <w:rsid w:val="00E321C0"/>
    <w:rsid w:val="00E3422E"/>
    <w:rsid w:val="00E35087"/>
    <w:rsid w:val="00E37141"/>
    <w:rsid w:val="00E37898"/>
    <w:rsid w:val="00E37DCB"/>
    <w:rsid w:val="00E41EF4"/>
    <w:rsid w:val="00E42620"/>
    <w:rsid w:val="00E4266E"/>
    <w:rsid w:val="00E43ACD"/>
    <w:rsid w:val="00E46E5C"/>
    <w:rsid w:val="00E47241"/>
    <w:rsid w:val="00E5087F"/>
    <w:rsid w:val="00E52707"/>
    <w:rsid w:val="00E54524"/>
    <w:rsid w:val="00E55362"/>
    <w:rsid w:val="00E55771"/>
    <w:rsid w:val="00E57470"/>
    <w:rsid w:val="00E579FE"/>
    <w:rsid w:val="00E601C3"/>
    <w:rsid w:val="00E60AF4"/>
    <w:rsid w:val="00E6218C"/>
    <w:rsid w:val="00E62E34"/>
    <w:rsid w:val="00E63068"/>
    <w:rsid w:val="00E64EE6"/>
    <w:rsid w:val="00E65A83"/>
    <w:rsid w:val="00E66ABF"/>
    <w:rsid w:val="00E67915"/>
    <w:rsid w:val="00E7245E"/>
    <w:rsid w:val="00E72511"/>
    <w:rsid w:val="00E7275B"/>
    <w:rsid w:val="00E73020"/>
    <w:rsid w:val="00E73CA1"/>
    <w:rsid w:val="00E756C8"/>
    <w:rsid w:val="00E80289"/>
    <w:rsid w:val="00E80F31"/>
    <w:rsid w:val="00E81347"/>
    <w:rsid w:val="00E8135B"/>
    <w:rsid w:val="00E82AA5"/>
    <w:rsid w:val="00E839FE"/>
    <w:rsid w:val="00E85814"/>
    <w:rsid w:val="00E87ACF"/>
    <w:rsid w:val="00E90771"/>
    <w:rsid w:val="00E90862"/>
    <w:rsid w:val="00E91B9C"/>
    <w:rsid w:val="00E926A0"/>
    <w:rsid w:val="00E93013"/>
    <w:rsid w:val="00E938E2"/>
    <w:rsid w:val="00E949F7"/>
    <w:rsid w:val="00E9550B"/>
    <w:rsid w:val="00E959B0"/>
    <w:rsid w:val="00E96BB2"/>
    <w:rsid w:val="00E97397"/>
    <w:rsid w:val="00EA2598"/>
    <w:rsid w:val="00EA3DC6"/>
    <w:rsid w:val="00EA44CD"/>
    <w:rsid w:val="00EA4D43"/>
    <w:rsid w:val="00EA4DC4"/>
    <w:rsid w:val="00EA741D"/>
    <w:rsid w:val="00EB0CEB"/>
    <w:rsid w:val="00EB0E81"/>
    <w:rsid w:val="00EB426D"/>
    <w:rsid w:val="00EB4493"/>
    <w:rsid w:val="00EB5087"/>
    <w:rsid w:val="00EB5F80"/>
    <w:rsid w:val="00EB6118"/>
    <w:rsid w:val="00EC0A92"/>
    <w:rsid w:val="00EC0E51"/>
    <w:rsid w:val="00EC585F"/>
    <w:rsid w:val="00EC6CD7"/>
    <w:rsid w:val="00EC7D07"/>
    <w:rsid w:val="00ED076A"/>
    <w:rsid w:val="00ED1A32"/>
    <w:rsid w:val="00ED1E06"/>
    <w:rsid w:val="00ED2BA7"/>
    <w:rsid w:val="00ED41C1"/>
    <w:rsid w:val="00ED4244"/>
    <w:rsid w:val="00ED4277"/>
    <w:rsid w:val="00ED4ACB"/>
    <w:rsid w:val="00ED5656"/>
    <w:rsid w:val="00ED5A86"/>
    <w:rsid w:val="00ED6071"/>
    <w:rsid w:val="00ED7000"/>
    <w:rsid w:val="00EE06FD"/>
    <w:rsid w:val="00EE0A50"/>
    <w:rsid w:val="00EE1C1C"/>
    <w:rsid w:val="00EE398E"/>
    <w:rsid w:val="00EE7633"/>
    <w:rsid w:val="00EF0208"/>
    <w:rsid w:val="00EF025C"/>
    <w:rsid w:val="00EF20A6"/>
    <w:rsid w:val="00EF27EB"/>
    <w:rsid w:val="00EF3671"/>
    <w:rsid w:val="00EF473B"/>
    <w:rsid w:val="00EF56F0"/>
    <w:rsid w:val="00EF6CC6"/>
    <w:rsid w:val="00F0157A"/>
    <w:rsid w:val="00F01A13"/>
    <w:rsid w:val="00F01A29"/>
    <w:rsid w:val="00F02FB8"/>
    <w:rsid w:val="00F0354B"/>
    <w:rsid w:val="00F03932"/>
    <w:rsid w:val="00F03A4A"/>
    <w:rsid w:val="00F04905"/>
    <w:rsid w:val="00F079DD"/>
    <w:rsid w:val="00F10DFF"/>
    <w:rsid w:val="00F116E5"/>
    <w:rsid w:val="00F11772"/>
    <w:rsid w:val="00F11933"/>
    <w:rsid w:val="00F12385"/>
    <w:rsid w:val="00F139C5"/>
    <w:rsid w:val="00F13B12"/>
    <w:rsid w:val="00F143DA"/>
    <w:rsid w:val="00F14729"/>
    <w:rsid w:val="00F14777"/>
    <w:rsid w:val="00F14BD5"/>
    <w:rsid w:val="00F151D5"/>
    <w:rsid w:val="00F17E6C"/>
    <w:rsid w:val="00F201A7"/>
    <w:rsid w:val="00F20EAA"/>
    <w:rsid w:val="00F21EF8"/>
    <w:rsid w:val="00F2214F"/>
    <w:rsid w:val="00F22163"/>
    <w:rsid w:val="00F224F9"/>
    <w:rsid w:val="00F233E7"/>
    <w:rsid w:val="00F236E3"/>
    <w:rsid w:val="00F2501A"/>
    <w:rsid w:val="00F25584"/>
    <w:rsid w:val="00F3034C"/>
    <w:rsid w:val="00F30C91"/>
    <w:rsid w:val="00F30E4C"/>
    <w:rsid w:val="00F33492"/>
    <w:rsid w:val="00F336CD"/>
    <w:rsid w:val="00F3393A"/>
    <w:rsid w:val="00F33D00"/>
    <w:rsid w:val="00F34806"/>
    <w:rsid w:val="00F34B75"/>
    <w:rsid w:val="00F36453"/>
    <w:rsid w:val="00F36F0C"/>
    <w:rsid w:val="00F37681"/>
    <w:rsid w:val="00F376FA"/>
    <w:rsid w:val="00F41151"/>
    <w:rsid w:val="00F414D9"/>
    <w:rsid w:val="00F41B6F"/>
    <w:rsid w:val="00F42023"/>
    <w:rsid w:val="00F43369"/>
    <w:rsid w:val="00F44238"/>
    <w:rsid w:val="00F44B91"/>
    <w:rsid w:val="00F45559"/>
    <w:rsid w:val="00F511A2"/>
    <w:rsid w:val="00F51861"/>
    <w:rsid w:val="00F52CEB"/>
    <w:rsid w:val="00F53B1F"/>
    <w:rsid w:val="00F55164"/>
    <w:rsid w:val="00F5717F"/>
    <w:rsid w:val="00F602BD"/>
    <w:rsid w:val="00F60776"/>
    <w:rsid w:val="00F6089D"/>
    <w:rsid w:val="00F60F21"/>
    <w:rsid w:val="00F6282A"/>
    <w:rsid w:val="00F63130"/>
    <w:rsid w:val="00F6777B"/>
    <w:rsid w:val="00F6783E"/>
    <w:rsid w:val="00F710F6"/>
    <w:rsid w:val="00F7166E"/>
    <w:rsid w:val="00F73612"/>
    <w:rsid w:val="00F73CC6"/>
    <w:rsid w:val="00F77B3C"/>
    <w:rsid w:val="00F77D5D"/>
    <w:rsid w:val="00F80037"/>
    <w:rsid w:val="00F814E5"/>
    <w:rsid w:val="00F816C9"/>
    <w:rsid w:val="00F8281C"/>
    <w:rsid w:val="00F8315E"/>
    <w:rsid w:val="00F831AA"/>
    <w:rsid w:val="00F83280"/>
    <w:rsid w:val="00F861BD"/>
    <w:rsid w:val="00F866A0"/>
    <w:rsid w:val="00F866AD"/>
    <w:rsid w:val="00F86C80"/>
    <w:rsid w:val="00F871B4"/>
    <w:rsid w:val="00F8768C"/>
    <w:rsid w:val="00F87B0D"/>
    <w:rsid w:val="00F90998"/>
    <w:rsid w:val="00F90B81"/>
    <w:rsid w:val="00F90ED4"/>
    <w:rsid w:val="00F927D8"/>
    <w:rsid w:val="00F92D64"/>
    <w:rsid w:val="00F9320C"/>
    <w:rsid w:val="00F966AA"/>
    <w:rsid w:val="00F966B1"/>
    <w:rsid w:val="00F973C8"/>
    <w:rsid w:val="00FA0E99"/>
    <w:rsid w:val="00FA42E2"/>
    <w:rsid w:val="00FA47C4"/>
    <w:rsid w:val="00FA4997"/>
    <w:rsid w:val="00FA5872"/>
    <w:rsid w:val="00FA5BB5"/>
    <w:rsid w:val="00FA6455"/>
    <w:rsid w:val="00FA7576"/>
    <w:rsid w:val="00FB02DF"/>
    <w:rsid w:val="00FB08F9"/>
    <w:rsid w:val="00FB13FE"/>
    <w:rsid w:val="00FB1CD1"/>
    <w:rsid w:val="00FB1D06"/>
    <w:rsid w:val="00FB3E13"/>
    <w:rsid w:val="00FB68DE"/>
    <w:rsid w:val="00FC2D15"/>
    <w:rsid w:val="00FC5C27"/>
    <w:rsid w:val="00FC5E24"/>
    <w:rsid w:val="00FC5F7A"/>
    <w:rsid w:val="00FD019C"/>
    <w:rsid w:val="00FD01FB"/>
    <w:rsid w:val="00FD0A22"/>
    <w:rsid w:val="00FD3C1E"/>
    <w:rsid w:val="00FD45B9"/>
    <w:rsid w:val="00FD52E5"/>
    <w:rsid w:val="00FD6334"/>
    <w:rsid w:val="00FD6B79"/>
    <w:rsid w:val="00FD6E5F"/>
    <w:rsid w:val="00FD7B8B"/>
    <w:rsid w:val="00FE011E"/>
    <w:rsid w:val="00FE1A34"/>
    <w:rsid w:val="00FE2E6C"/>
    <w:rsid w:val="00FE2FA4"/>
    <w:rsid w:val="00FE4500"/>
    <w:rsid w:val="00FE4766"/>
    <w:rsid w:val="00FE4902"/>
    <w:rsid w:val="00FE6A22"/>
    <w:rsid w:val="00FE6F50"/>
    <w:rsid w:val="00FE763D"/>
    <w:rsid w:val="00FE7A58"/>
    <w:rsid w:val="00FF0C02"/>
    <w:rsid w:val="00FF2050"/>
    <w:rsid w:val="00FF32ED"/>
    <w:rsid w:val="00FF4193"/>
    <w:rsid w:val="00FF43C7"/>
    <w:rsid w:val="00FF5773"/>
    <w:rsid w:val="00FF5957"/>
    <w:rsid w:val="00FF624F"/>
    <w:rsid w:val="00FF7A87"/>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105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0"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qFormat/>
    <w:rsid w:val="00616ED0"/>
    <w:pPr>
      <w:keepNext/>
      <w:spacing w:before="240" w:after="60" w:line="240" w:lineRule="auto"/>
      <w:outlineLvl w:val="0"/>
    </w:pPr>
    <w:rPr>
      <w:rFonts w:ascii="Arial" w:eastAsia="Times New Roman" w:hAnsi="Arial" w:cs="Arial"/>
      <w:b/>
      <w:bCs/>
      <w:kern w:val="32"/>
      <w:sz w:val="32"/>
      <w:szCs w:val="32"/>
      <w:lang w:eastAsia="es-ES"/>
    </w:rPr>
  </w:style>
  <w:style w:type="paragraph" w:styleId="Ttulo2">
    <w:name w:val="heading 2"/>
    <w:basedOn w:val="Normal"/>
    <w:next w:val="Normal"/>
    <w:link w:val="Ttulo2Car"/>
    <w:qFormat/>
    <w:rsid w:val="002421BA"/>
    <w:pPr>
      <w:keepNext/>
      <w:spacing w:before="240" w:after="60"/>
      <w:outlineLvl w:val="1"/>
    </w:pPr>
    <w:rPr>
      <w:rFonts w:ascii="Arial" w:eastAsia="Calibri" w:hAnsi="Arial" w:cs="Arial"/>
      <w:b/>
      <w:bCs/>
      <w:i/>
      <w:iCs/>
      <w:sz w:val="28"/>
      <w:szCs w:val="28"/>
    </w:rPr>
  </w:style>
  <w:style w:type="paragraph" w:styleId="Ttulo7">
    <w:name w:val="heading 7"/>
    <w:basedOn w:val="Normal"/>
    <w:next w:val="Normal"/>
    <w:link w:val="Ttulo7Car"/>
    <w:uiPriority w:val="9"/>
    <w:qFormat/>
    <w:rsid w:val="00A63AB0"/>
    <w:pPr>
      <w:spacing w:before="240" w:after="60"/>
      <w:outlineLvl w:val="6"/>
    </w:pPr>
    <w:rPr>
      <w:rFonts w:ascii="Calibri" w:eastAsia="Times New Roman" w:hAnsi="Calibri" w:cs="Times New Roman"/>
      <w:sz w:val="24"/>
      <w:szCs w:val="24"/>
    </w:rPr>
  </w:style>
  <w:style w:type="paragraph" w:styleId="Ttulo8">
    <w:name w:val="heading 8"/>
    <w:basedOn w:val="Normal"/>
    <w:next w:val="Normal"/>
    <w:link w:val="Ttulo8Car"/>
    <w:uiPriority w:val="9"/>
    <w:qFormat/>
    <w:rsid w:val="00A63AB0"/>
    <w:pPr>
      <w:spacing w:before="240" w:after="60"/>
      <w:outlineLvl w:val="7"/>
    </w:pPr>
    <w:rPr>
      <w:rFonts w:ascii="Calibri" w:eastAsia="Times New Roman" w:hAnsi="Calibri" w:cs="Times New Roman"/>
      <w:i/>
      <w:i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qFormat/>
    <w:rsid w:val="00BB2EBC"/>
    <w:pPr>
      <w:ind w:left="720"/>
      <w:contextualSpacing/>
    </w:pPr>
  </w:style>
  <w:style w:type="paragraph" w:styleId="Textoindependiente">
    <w:name w:val="Body Text"/>
    <w:basedOn w:val="Normal"/>
    <w:link w:val="TextoindependienteCar"/>
    <w:rsid w:val="003F56B5"/>
    <w:pPr>
      <w:spacing w:after="0" w:line="240" w:lineRule="auto"/>
      <w:jc w:val="both"/>
    </w:pPr>
    <w:rPr>
      <w:rFonts w:ascii="Arial" w:eastAsia="Times New Roman" w:hAnsi="Arial" w:cs="Arial"/>
      <w:sz w:val="24"/>
      <w:szCs w:val="24"/>
      <w:lang w:eastAsia="es-ES"/>
    </w:rPr>
  </w:style>
  <w:style w:type="character" w:customStyle="1" w:styleId="TextoindependienteCar">
    <w:name w:val="Texto independiente Car"/>
    <w:basedOn w:val="Fuentedeprrafopredeter"/>
    <w:link w:val="Textoindependiente"/>
    <w:rsid w:val="003F56B5"/>
    <w:rPr>
      <w:rFonts w:ascii="Arial" w:eastAsia="Times New Roman" w:hAnsi="Arial" w:cs="Arial"/>
      <w:sz w:val="24"/>
      <w:szCs w:val="24"/>
      <w:lang w:eastAsia="es-ES"/>
    </w:rPr>
  </w:style>
  <w:style w:type="paragraph" w:styleId="Textodeglobo">
    <w:name w:val="Balloon Text"/>
    <w:basedOn w:val="Normal"/>
    <w:link w:val="TextodegloboCar"/>
    <w:uiPriority w:val="99"/>
    <w:semiHidden/>
    <w:unhideWhenUsed/>
    <w:rsid w:val="0077062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70629"/>
    <w:rPr>
      <w:rFonts w:ascii="Tahoma" w:hAnsi="Tahoma" w:cs="Tahoma"/>
      <w:sz w:val="16"/>
      <w:szCs w:val="16"/>
    </w:rPr>
  </w:style>
  <w:style w:type="character" w:customStyle="1" w:styleId="Ttulo1Car">
    <w:name w:val="Título 1 Car"/>
    <w:basedOn w:val="Fuentedeprrafopredeter"/>
    <w:link w:val="Ttulo1"/>
    <w:rsid w:val="00616ED0"/>
    <w:rPr>
      <w:rFonts w:ascii="Arial" w:eastAsia="Times New Roman" w:hAnsi="Arial" w:cs="Arial"/>
      <w:b/>
      <w:bCs/>
      <w:kern w:val="32"/>
      <w:sz w:val="32"/>
      <w:szCs w:val="32"/>
      <w:lang w:eastAsia="es-ES"/>
    </w:rPr>
  </w:style>
  <w:style w:type="paragraph" w:styleId="Textoindependiente3">
    <w:name w:val="Body Text 3"/>
    <w:basedOn w:val="Normal"/>
    <w:link w:val="Textoindependiente3Car"/>
    <w:rsid w:val="00616ED0"/>
    <w:pPr>
      <w:spacing w:after="120" w:line="240" w:lineRule="auto"/>
    </w:pPr>
    <w:rPr>
      <w:rFonts w:ascii="Times New Roman" w:eastAsia="Times New Roman" w:hAnsi="Times New Roman" w:cs="Times New Roman"/>
      <w:sz w:val="16"/>
      <w:szCs w:val="16"/>
      <w:lang w:eastAsia="es-ES"/>
    </w:rPr>
  </w:style>
  <w:style w:type="character" w:customStyle="1" w:styleId="Textoindependiente3Car">
    <w:name w:val="Texto independiente 3 Car"/>
    <w:basedOn w:val="Fuentedeprrafopredeter"/>
    <w:link w:val="Textoindependiente3"/>
    <w:rsid w:val="00616ED0"/>
    <w:rPr>
      <w:rFonts w:ascii="Times New Roman" w:eastAsia="Times New Roman" w:hAnsi="Times New Roman" w:cs="Times New Roman"/>
      <w:sz w:val="16"/>
      <w:szCs w:val="16"/>
      <w:lang w:eastAsia="es-ES"/>
    </w:rPr>
  </w:style>
  <w:style w:type="table" w:styleId="Tablaconcuadrcula">
    <w:name w:val="Table Grid"/>
    <w:basedOn w:val="Tablanormal"/>
    <w:uiPriority w:val="59"/>
    <w:rsid w:val="008818C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notapie">
    <w:name w:val="footnote text"/>
    <w:basedOn w:val="Normal"/>
    <w:link w:val="TextonotapieCar"/>
    <w:autoRedefine/>
    <w:rsid w:val="00AC41C2"/>
    <w:pPr>
      <w:spacing w:after="0" w:line="240" w:lineRule="auto"/>
      <w:jc w:val="both"/>
    </w:pPr>
    <w:rPr>
      <w:rFonts w:ascii="Tw Cen MT" w:eastAsia="Times New Roman" w:hAnsi="Tw Cen MT" w:cs="Times New Roman"/>
      <w:sz w:val="20"/>
      <w:szCs w:val="20"/>
      <w:lang w:eastAsia="es-ES"/>
    </w:rPr>
  </w:style>
  <w:style w:type="character" w:customStyle="1" w:styleId="TextonotapieCar">
    <w:name w:val="Texto nota pie Car"/>
    <w:basedOn w:val="Fuentedeprrafopredeter"/>
    <w:link w:val="Textonotapie"/>
    <w:rsid w:val="00AC41C2"/>
    <w:rPr>
      <w:rFonts w:ascii="Tw Cen MT" w:eastAsia="Times New Roman" w:hAnsi="Tw Cen MT" w:cs="Times New Roman"/>
      <w:sz w:val="20"/>
      <w:szCs w:val="20"/>
      <w:lang w:eastAsia="es-ES"/>
    </w:rPr>
  </w:style>
  <w:style w:type="character" w:styleId="Refdenotaalpie">
    <w:name w:val="footnote reference"/>
    <w:basedOn w:val="Fuentedeprrafopredeter"/>
    <w:rsid w:val="00AC41C2"/>
    <w:rPr>
      <w:rFonts w:ascii="Tw Cen MT" w:hAnsi="Tw Cen MT"/>
      <w:sz w:val="20"/>
      <w:vertAlign w:val="superscript"/>
    </w:rPr>
  </w:style>
  <w:style w:type="paragraph" w:styleId="Encabezado">
    <w:name w:val="header"/>
    <w:basedOn w:val="Normal"/>
    <w:link w:val="EncabezadoCar"/>
    <w:uiPriority w:val="99"/>
    <w:unhideWhenUsed/>
    <w:rsid w:val="00F602B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602BD"/>
  </w:style>
  <w:style w:type="paragraph" w:styleId="Piedepgina">
    <w:name w:val="footer"/>
    <w:basedOn w:val="Normal"/>
    <w:link w:val="PiedepginaCar"/>
    <w:uiPriority w:val="99"/>
    <w:unhideWhenUsed/>
    <w:rsid w:val="00F602B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602BD"/>
  </w:style>
  <w:style w:type="paragraph" w:styleId="Epgrafe">
    <w:name w:val="caption"/>
    <w:basedOn w:val="Normal"/>
    <w:next w:val="Normal"/>
    <w:uiPriority w:val="35"/>
    <w:unhideWhenUsed/>
    <w:qFormat/>
    <w:rsid w:val="00F602BD"/>
    <w:pPr>
      <w:spacing w:line="240" w:lineRule="auto"/>
    </w:pPr>
    <w:rPr>
      <w:b/>
      <w:bCs/>
      <w:color w:val="4F81BD" w:themeColor="accent1"/>
      <w:sz w:val="18"/>
      <w:szCs w:val="18"/>
    </w:rPr>
  </w:style>
  <w:style w:type="paragraph" w:styleId="NormalWeb">
    <w:name w:val="Normal (Web)"/>
    <w:basedOn w:val="Normal"/>
    <w:uiPriority w:val="99"/>
    <w:unhideWhenUsed/>
    <w:rsid w:val="00672834"/>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Ttulo7Car">
    <w:name w:val="Título 7 Car"/>
    <w:basedOn w:val="Fuentedeprrafopredeter"/>
    <w:link w:val="Ttulo7"/>
    <w:uiPriority w:val="9"/>
    <w:rsid w:val="00A63AB0"/>
    <w:rPr>
      <w:rFonts w:ascii="Calibri" w:eastAsia="Times New Roman" w:hAnsi="Calibri" w:cs="Times New Roman"/>
      <w:sz w:val="24"/>
      <w:szCs w:val="24"/>
    </w:rPr>
  </w:style>
  <w:style w:type="character" w:customStyle="1" w:styleId="Ttulo8Car">
    <w:name w:val="Título 8 Car"/>
    <w:basedOn w:val="Fuentedeprrafopredeter"/>
    <w:link w:val="Ttulo8"/>
    <w:uiPriority w:val="9"/>
    <w:rsid w:val="00A63AB0"/>
    <w:rPr>
      <w:rFonts w:ascii="Calibri" w:eastAsia="Times New Roman" w:hAnsi="Calibri" w:cs="Times New Roman"/>
      <w:i/>
      <w:iCs/>
      <w:sz w:val="24"/>
      <w:szCs w:val="24"/>
    </w:rPr>
  </w:style>
  <w:style w:type="paragraph" w:customStyle="1" w:styleId="Textoindependiente21">
    <w:name w:val="Texto independiente 21"/>
    <w:basedOn w:val="Normal"/>
    <w:rsid w:val="00A63AB0"/>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val="es-MX" w:eastAsia="es-ES"/>
    </w:rPr>
  </w:style>
  <w:style w:type="character" w:styleId="Textoennegrita">
    <w:name w:val="Strong"/>
    <w:basedOn w:val="Fuentedeprrafopredeter"/>
    <w:qFormat/>
    <w:rsid w:val="00A63AB0"/>
    <w:rPr>
      <w:b/>
      <w:bCs/>
    </w:rPr>
  </w:style>
  <w:style w:type="paragraph" w:customStyle="1" w:styleId="Textoindependiente31">
    <w:name w:val="Texto independiente 31"/>
    <w:basedOn w:val="Normal"/>
    <w:rsid w:val="00A63AB0"/>
    <w:pPr>
      <w:spacing w:after="0" w:line="240" w:lineRule="auto"/>
      <w:jc w:val="both"/>
    </w:pPr>
    <w:rPr>
      <w:rFonts w:ascii="Arial" w:eastAsia="Times New Roman" w:hAnsi="Arial" w:cs="Times New Roman"/>
      <w:b/>
      <w:sz w:val="24"/>
      <w:szCs w:val="20"/>
      <w:lang w:val="es-MX" w:eastAsia="es-ES"/>
    </w:rPr>
  </w:style>
  <w:style w:type="character" w:customStyle="1" w:styleId="PrrafodelistaCar">
    <w:name w:val="Párrafo de lista Car"/>
    <w:basedOn w:val="Fuentedeprrafopredeter"/>
    <w:link w:val="Prrafodelista"/>
    <w:rsid w:val="004259EB"/>
  </w:style>
  <w:style w:type="character" w:customStyle="1" w:styleId="Ttulo2Car">
    <w:name w:val="Título 2 Car"/>
    <w:basedOn w:val="Fuentedeprrafopredeter"/>
    <w:link w:val="Ttulo2"/>
    <w:rsid w:val="002421BA"/>
    <w:rPr>
      <w:rFonts w:ascii="Arial" w:eastAsia="Calibri" w:hAnsi="Arial" w:cs="Arial"/>
      <w:b/>
      <w:bCs/>
      <w:i/>
      <w:iCs/>
      <w:sz w:val="28"/>
      <w:szCs w:val="28"/>
    </w:rPr>
  </w:style>
  <w:style w:type="paragraph" w:styleId="Textoindependiente2">
    <w:name w:val="Body Text 2"/>
    <w:basedOn w:val="Normal"/>
    <w:link w:val="Textoindependiente2Car"/>
    <w:rsid w:val="002421BA"/>
    <w:pPr>
      <w:spacing w:after="120" w:line="480" w:lineRule="auto"/>
    </w:pPr>
    <w:rPr>
      <w:rFonts w:ascii="Calibri" w:eastAsia="Calibri" w:hAnsi="Calibri" w:cs="Times New Roman"/>
    </w:rPr>
  </w:style>
  <w:style w:type="character" w:customStyle="1" w:styleId="Textoindependiente2Car">
    <w:name w:val="Texto independiente 2 Car"/>
    <w:basedOn w:val="Fuentedeprrafopredeter"/>
    <w:link w:val="Textoindependiente2"/>
    <w:rsid w:val="002421BA"/>
    <w:rPr>
      <w:rFonts w:ascii="Calibri" w:eastAsia="Calibri" w:hAnsi="Calibri" w:cs="Times New Roman"/>
    </w:rPr>
  </w:style>
  <w:style w:type="paragraph" w:customStyle="1" w:styleId="Textoindependiente22">
    <w:name w:val="Texto independiente 22"/>
    <w:basedOn w:val="Normal"/>
    <w:rsid w:val="002421BA"/>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val="es-MX" w:eastAsia="es-ES"/>
    </w:rPr>
  </w:style>
  <w:style w:type="paragraph" w:styleId="Textosinformato">
    <w:name w:val="Plain Text"/>
    <w:basedOn w:val="Normal"/>
    <w:link w:val="TextosinformatoCar"/>
    <w:unhideWhenUsed/>
    <w:rsid w:val="002421BA"/>
    <w:pPr>
      <w:spacing w:after="0" w:line="240" w:lineRule="auto"/>
      <w:jc w:val="both"/>
    </w:pPr>
    <w:rPr>
      <w:rFonts w:ascii="Consolas" w:eastAsia="Times New Roman" w:hAnsi="Consolas" w:cs="Times New Roman"/>
      <w:sz w:val="21"/>
      <w:szCs w:val="21"/>
      <w:lang w:val="es-ES_tradnl" w:eastAsia="es-ES"/>
    </w:rPr>
  </w:style>
  <w:style w:type="character" w:customStyle="1" w:styleId="TextosinformatoCar">
    <w:name w:val="Texto sin formato Car"/>
    <w:basedOn w:val="Fuentedeprrafopredeter"/>
    <w:link w:val="Textosinformato"/>
    <w:rsid w:val="002421BA"/>
    <w:rPr>
      <w:rFonts w:ascii="Consolas" w:eastAsia="Times New Roman" w:hAnsi="Consolas" w:cs="Times New Roman"/>
      <w:sz w:val="21"/>
      <w:szCs w:val="21"/>
      <w:lang w:val="es-ES_tradnl" w:eastAsia="es-ES"/>
    </w:rPr>
  </w:style>
  <w:style w:type="paragraph" w:styleId="Lista">
    <w:name w:val="List"/>
    <w:basedOn w:val="Normal"/>
    <w:rsid w:val="002421BA"/>
    <w:pPr>
      <w:spacing w:after="0" w:line="240" w:lineRule="auto"/>
      <w:ind w:left="283" w:hanging="283"/>
    </w:pPr>
    <w:rPr>
      <w:rFonts w:ascii="Times New Roman" w:eastAsia="Times New Roman" w:hAnsi="Times New Roman" w:cs="Times New Roman"/>
      <w:sz w:val="20"/>
      <w:szCs w:val="20"/>
      <w:lang w:eastAsia="es-ES"/>
    </w:rPr>
  </w:style>
  <w:style w:type="paragraph" w:customStyle="1" w:styleId="Textoindependiente23">
    <w:name w:val="Texto independiente 23"/>
    <w:basedOn w:val="Normal"/>
    <w:rsid w:val="004940E6"/>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val="es-MX" w:eastAsia="es-ES"/>
    </w:rPr>
  </w:style>
  <w:style w:type="paragraph" w:customStyle="1" w:styleId="Prrafodelista4">
    <w:name w:val="Párrafo de lista4"/>
    <w:basedOn w:val="Normal"/>
    <w:rsid w:val="001606F9"/>
    <w:pPr>
      <w:ind w:left="720"/>
      <w:contextualSpacing/>
    </w:pPr>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0"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qFormat/>
    <w:rsid w:val="00616ED0"/>
    <w:pPr>
      <w:keepNext/>
      <w:spacing w:before="240" w:after="60" w:line="240" w:lineRule="auto"/>
      <w:outlineLvl w:val="0"/>
    </w:pPr>
    <w:rPr>
      <w:rFonts w:ascii="Arial" w:eastAsia="Times New Roman" w:hAnsi="Arial" w:cs="Arial"/>
      <w:b/>
      <w:bCs/>
      <w:kern w:val="32"/>
      <w:sz w:val="32"/>
      <w:szCs w:val="32"/>
      <w:lang w:eastAsia="es-ES"/>
    </w:rPr>
  </w:style>
  <w:style w:type="paragraph" w:styleId="Ttulo2">
    <w:name w:val="heading 2"/>
    <w:basedOn w:val="Normal"/>
    <w:next w:val="Normal"/>
    <w:link w:val="Ttulo2Car"/>
    <w:qFormat/>
    <w:rsid w:val="002421BA"/>
    <w:pPr>
      <w:keepNext/>
      <w:spacing w:before="240" w:after="60"/>
      <w:outlineLvl w:val="1"/>
    </w:pPr>
    <w:rPr>
      <w:rFonts w:ascii="Arial" w:eastAsia="Calibri" w:hAnsi="Arial" w:cs="Arial"/>
      <w:b/>
      <w:bCs/>
      <w:i/>
      <w:iCs/>
      <w:sz w:val="28"/>
      <w:szCs w:val="28"/>
    </w:rPr>
  </w:style>
  <w:style w:type="paragraph" w:styleId="Ttulo7">
    <w:name w:val="heading 7"/>
    <w:basedOn w:val="Normal"/>
    <w:next w:val="Normal"/>
    <w:link w:val="Ttulo7Car"/>
    <w:uiPriority w:val="9"/>
    <w:qFormat/>
    <w:rsid w:val="00A63AB0"/>
    <w:pPr>
      <w:spacing w:before="240" w:after="60"/>
      <w:outlineLvl w:val="6"/>
    </w:pPr>
    <w:rPr>
      <w:rFonts w:ascii="Calibri" w:eastAsia="Times New Roman" w:hAnsi="Calibri" w:cs="Times New Roman"/>
      <w:sz w:val="24"/>
      <w:szCs w:val="24"/>
    </w:rPr>
  </w:style>
  <w:style w:type="paragraph" w:styleId="Ttulo8">
    <w:name w:val="heading 8"/>
    <w:basedOn w:val="Normal"/>
    <w:next w:val="Normal"/>
    <w:link w:val="Ttulo8Car"/>
    <w:uiPriority w:val="9"/>
    <w:qFormat/>
    <w:rsid w:val="00A63AB0"/>
    <w:pPr>
      <w:spacing w:before="240" w:after="60"/>
      <w:outlineLvl w:val="7"/>
    </w:pPr>
    <w:rPr>
      <w:rFonts w:ascii="Calibri" w:eastAsia="Times New Roman" w:hAnsi="Calibri" w:cs="Times New Roman"/>
      <w:i/>
      <w:i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qFormat/>
    <w:rsid w:val="00BB2EBC"/>
    <w:pPr>
      <w:ind w:left="720"/>
      <w:contextualSpacing/>
    </w:pPr>
  </w:style>
  <w:style w:type="paragraph" w:styleId="Textoindependiente">
    <w:name w:val="Body Text"/>
    <w:basedOn w:val="Normal"/>
    <w:link w:val="TextoindependienteCar"/>
    <w:rsid w:val="003F56B5"/>
    <w:pPr>
      <w:spacing w:after="0" w:line="240" w:lineRule="auto"/>
      <w:jc w:val="both"/>
    </w:pPr>
    <w:rPr>
      <w:rFonts w:ascii="Arial" w:eastAsia="Times New Roman" w:hAnsi="Arial" w:cs="Arial"/>
      <w:sz w:val="24"/>
      <w:szCs w:val="24"/>
      <w:lang w:eastAsia="es-ES"/>
    </w:rPr>
  </w:style>
  <w:style w:type="character" w:customStyle="1" w:styleId="TextoindependienteCar">
    <w:name w:val="Texto independiente Car"/>
    <w:basedOn w:val="Fuentedeprrafopredeter"/>
    <w:link w:val="Textoindependiente"/>
    <w:rsid w:val="003F56B5"/>
    <w:rPr>
      <w:rFonts w:ascii="Arial" w:eastAsia="Times New Roman" w:hAnsi="Arial" w:cs="Arial"/>
      <w:sz w:val="24"/>
      <w:szCs w:val="24"/>
      <w:lang w:eastAsia="es-ES"/>
    </w:rPr>
  </w:style>
  <w:style w:type="paragraph" w:styleId="Textodeglobo">
    <w:name w:val="Balloon Text"/>
    <w:basedOn w:val="Normal"/>
    <w:link w:val="TextodegloboCar"/>
    <w:uiPriority w:val="99"/>
    <w:semiHidden/>
    <w:unhideWhenUsed/>
    <w:rsid w:val="0077062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70629"/>
    <w:rPr>
      <w:rFonts w:ascii="Tahoma" w:hAnsi="Tahoma" w:cs="Tahoma"/>
      <w:sz w:val="16"/>
      <w:szCs w:val="16"/>
    </w:rPr>
  </w:style>
  <w:style w:type="character" w:customStyle="1" w:styleId="Ttulo1Car">
    <w:name w:val="Título 1 Car"/>
    <w:basedOn w:val="Fuentedeprrafopredeter"/>
    <w:link w:val="Ttulo1"/>
    <w:rsid w:val="00616ED0"/>
    <w:rPr>
      <w:rFonts w:ascii="Arial" w:eastAsia="Times New Roman" w:hAnsi="Arial" w:cs="Arial"/>
      <w:b/>
      <w:bCs/>
      <w:kern w:val="32"/>
      <w:sz w:val="32"/>
      <w:szCs w:val="32"/>
      <w:lang w:eastAsia="es-ES"/>
    </w:rPr>
  </w:style>
  <w:style w:type="paragraph" w:styleId="Textoindependiente3">
    <w:name w:val="Body Text 3"/>
    <w:basedOn w:val="Normal"/>
    <w:link w:val="Textoindependiente3Car"/>
    <w:rsid w:val="00616ED0"/>
    <w:pPr>
      <w:spacing w:after="120" w:line="240" w:lineRule="auto"/>
    </w:pPr>
    <w:rPr>
      <w:rFonts w:ascii="Times New Roman" w:eastAsia="Times New Roman" w:hAnsi="Times New Roman" w:cs="Times New Roman"/>
      <w:sz w:val="16"/>
      <w:szCs w:val="16"/>
      <w:lang w:eastAsia="es-ES"/>
    </w:rPr>
  </w:style>
  <w:style w:type="character" w:customStyle="1" w:styleId="Textoindependiente3Car">
    <w:name w:val="Texto independiente 3 Car"/>
    <w:basedOn w:val="Fuentedeprrafopredeter"/>
    <w:link w:val="Textoindependiente3"/>
    <w:rsid w:val="00616ED0"/>
    <w:rPr>
      <w:rFonts w:ascii="Times New Roman" w:eastAsia="Times New Roman" w:hAnsi="Times New Roman" w:cs="Times New Roman"/>
      <w:sz w:val="16"/>
      <w:szCs w:val="16"/>
      <w:lang w:eastAsia="es-ES"/>
    </w:rPr>
  </w:style>
  <w:style w:type="table" w:styleId="Tablaconcuadrcula">
    <w:name w:val="Table Grid"/>
    <w:basedOn w:val="Tablanormal"/>
    <w:uiPriority w:val="59"/>
    <w:rsid w:val="008818C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notapie">
    <w:name w:val="footnote text"/>
    <w:basedOn w:val="Normal"/>
    <w:link w:val="TextonotapieCar"/>
    <w:autoRedefine/>
    <w:rsid w:val="00AC41C2"/>
    <w:pPr>
      <w:spacing w:after="0" w:line="240" w:lineRule="auto"/>
      <w:jc w:val="both"/>
    </w:pPr>
    <w:rPr>
      <w:rFonts w:ascii="Tw Cen MT" w:eastAsia="Times New Roman" w:hAnsi="Tw Cen MT" w:cs="Times New Roman"/>
      <w:sz w:val="20"/>
      <w:szCs w:val="20"/>
      <w:lang w:eastAsia="es-ES"/>
    </w:rPr>
  </w:style>
  <w:style w:type="character" w:customStyle="1" w:styleId="TextonotapieCar">
    <w:name w:val="Texto nota pie Car"/>
    <w:basedOn w:val="Fuentedeprrafopredeter"/>
    <w:link w:val="Textonotapie"/>
    <w:rsid w:val="00AC41C2"/>
    <w:rPr>
      <w:rFonts w:ascii="Tw Cen MT" w:eastAsia="Times New Roman" w:hAnsi="Tw Cen MT" w:cs="Times New Roman"/>
      <w:sz w:val="20"/>
      <w:szCs w:val="20"/>
      <w:lang w:eastAsia="es-ES"/>
    </w:rPr>
  </w:style>
  <w:style w:type="character" w:styleId="Refdenotaalpie">
    <w:name w:val="footnote reference"/>
    <w:basedOn w:val="Fuentedeprrafopredeter"/>
    <w:rsid w:val="00AC41C2"/>
    <w:rPr>
      <w:rFonts w:ascii="Tw Cen MT" w:hAnsi="Tw Cen MT"/>
      <w:sz w:val="20"/>
      <w:vertAlign w:val="superscript"/>
    </w:rPr>
  </w:style>
  <w:style w:type="paragraph" w:styleId="Encabezado">
    <w:name w:val="header"/>
    <w:basedOn w:val="Normal"/>
    <w:link w:val="EncabezadoCar"/>
    <w:uiPriority w:val="99"/>
    <w:unhideWhenUsed/>
    <w:rsid w:val="00F602B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602BD"/>
  </w:style>
  <w:style w:type="paragraph" w:styleId="Piedepgina">
    <w:name w:val="footer"/>
    <w:basedOn w:val="Normal"/>
    <w:link w:val="PiedepginaCar"/>
    <w:uiPriority w:val="99"/>
    <w:unhideWhenUsed/>
    <w:rsid w:val="00F602B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602BD"/>
  </w:style>
  <w:style w:type="paragraph" w:styleId="Epgrafe">
    <w:name w:val="caption"/>
    <w:basedOn w:val="Normal"/>
    <w:next w:val="Normal"/>
    <w:uiPriority w:val="35"/>
    <w:unhideWhenUsed/>
    <w:qFormat/>
    <w:rsid w:val="00F602BD"/>
    <w:pPr>
      <w:spacing w:line="240" w:lineRule="auto"/>
    </w:pPr>
    <w:rPr>
      <w:b/>
      <w:bCs/>
      <w:color w:val="4F81BD" w:themeColor="accent1"/>
      <w:sz w:val="18"/>
      <w:szCs w:val="18"/>
    </w:rPr>
  </w:style>
  <w:style w:type="paragraph" w:styleId="NormalWeb">
    <w:name w:val="Normal (Web)"/>
    <w:basedOn w:val="Normal"/>
    <w:uiPriority w:val="99"/>
    <w:unhideWhenUsed/>
    <w:rsid w:val="00672834"/>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Ttulo7Car">
    <w:name w:val="Título 7 Car"/>
    <w:basedOn w:val="Fuentedeprrafopredeter"/>
    <w:link w:val="Ttulo7"/>
    <w:uiPriority w:val="9"/>
    <w:rsid w:val="00A63AB0"/>
    <w:rPr>
      <w:rFonts w:ascii="Calibri" w:eastAsia="Times New Roman" w:hAnsi="Calibri" w:cs="Times New Roman"/>
      <w:sz w:val="24"/>
      <w:szCs w:val="24"/>
    </w:rPr>
  </w:style>
  <w:style w:type="character" w:customStyle="1" w:styleId="Ttulo8Car">
    <w:name w:val="Título 8 Car"/>
    <w:basedOn w:val="Fuentedeprrafopredeter"/>
    <w:link w:val="Ttulo8"/>
    <w:uiPriority w:val="9"/>
    <w:rsid w:val="00A63AB0"/>
    <w:rPr>
      <w:rFonts w:ascii="Calibri" w:eastAsia="Times New Roman" w:hAnsi="Calibri" w:cs="Times New Roman"/>
      <w:i/>
      <w:iCs/>
      <w:sz w:val="24"/>
      <w:szCs w:val="24"/>
    </w:rPr>
  </w:style>
  <w:style w:type="paragraph" w:customStyle="1" w:styleId="Textoindependiente21">
    <w:name w:val="Texto independiente 21"/>
    <w:basedOn w:val="Normal"/>
    <w:rsid w:val="00A63AB0"/>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val="es-MX" w:eastAsia="es-ES"/>
    </w:rPr>
  </w:style>
  <w:style w:type="character" w:styleId="Textoennegrita">
    <w:name w:val="Strong"/>
    <w:basedOn w:val="Fuentedeprrafopredeter"/>
    <w:qFormat/>
    <w:rsid w:val="00A63AB0"/>
    <w:rPr>
      <w:b/>
      <w:bCs/>
    </w:rPr>
  </w:style>
  <w:style w:type="paragraph" w:customStyle="1" w:styleId="Textoindependiente31">
    <w:name w:val="Texto independiente 31"/>
    <w:basedOn w:val="Normal"/>
    <w:rsid w:val="00A63AB0"/>
    <w:pPr>
      <w:spacing w:after="0" w:line="240" w:lineRule="auto"/>
      <w:jc w:val="both"/>
    </w:pPr>
    <w:rPr>
      <w:rFonts w:ascii="Arial" w:eastAsia="Times New Roman" w:hAnsi="Arial" w:cs="Times New Roman"/>
      <w:b/>
      <w:sz w:val="24"/>
      <w:szCs w:val="20"/>
      <w:lang w:val="es-MX" w:eastAsia="es-ES"/>
    </w:rPr>
  </w:style>
  <w:style w:type="character" w:customStyle="1" w:styleId="PrrafodelistaCar">
    <w:name w:val="Párrafo de lista Car"/>
    <w:basedOn w:val="Fuentedeprrafopredeter"/>
    <w:link w:val="Prrafodelista"/>
    <w:rsid w:val="004259EB"/>
  </w:style>
  <w:style w:type="character" w:customStyle="1" w:styleId="Ttulo2Car">
    <w:name w:val="Título 2 Car"/>
    <w:basedOn w:val="Fuentedeprrafopredeter"/>
    <w:link w:val="Ttulo2"/>
    <w:rsid w:val="002421BA"/>
    <w:rPr>
      <w:rFonts w:ascii="Arial" w:eastAsia="Calibri" w:hAnsi="Arial" w:cs="Arial"/>
      <w:b/>
      <w:bCs/>
      <w:i/>
      <w:iCs/>
      <w:sz w:val="28"/>
      <w:szCs w:val="28"/>
    </w:rPr>
  </w:style>
  <w:style w:type="paragraph" w:styleId="Textoindependiente2">
    <w:name w:val="Body Text 2"/>
    <w:basedOn w:val="Normal"/>
    <w:link w:val="Textoindependiente2Car"/>
    <w:rsid w:val="002421BA"/>
    <w:pPr>
      <w:spacing w:after="120" w:line="480" w:lineRule="auto"/>
    </w:pPr>
    <w:rPr>
      <w:rFonts w:ascii="Calibri" w:eastAsia="Calibri" w:hAnsi="Calibri" w:cs="Times New Roman"/>
    </w:rPr>
  </w:style>
  <w:style w:type="character" w:customStyle="1" w:styleId="Textoindependiente2Car">
    <w:name w:val="Texto independiente 2 Car"/>
    <w:basedOn w:val="Fuentedeprrafopredeter"/>
    <w:link w:val="Textoindependiente2"/>
    <w:rsid w:val="002421BA"/>
    <w:rPr>
      <w:rFonts w:ascii="Calibri" w:eastAsia="Calibri" w:hAnsi="Calibri" w:cs="Times New Roman"/>
    </w:rPr>
  </w:style>
  <w:style w:type="paragraph" w:customStyle="1" w:styleId="Textoindependiente22">
    <w:name w:val="Texto independiente 22"/>
    <w:basedOn w:val="Normal"/>
    <w:rsid w:val="002421BA"/>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val="es-MX" w:eastAsia="es-ES"/>
    </w:rPr>
  </w:style>
  <w:style w:type="paragraph" w:styleId="Textosinformato">
    <w:name w:val="Plain Text"/>
    <w:basedOn w:val="Normal"/>
    <w:link w:val="TextosinformatoCar"/>
    <w:unhideWhenUsed/>
    <w:rsid w:val="002421BA"/>
    <w:pPr>
      <w:spacing w:after="0" w:line="240" w:lineRule="auto"/>
      <w:jc w:val="both"/>
    </w:pPr>
    <w:rPr>
      <w:rFonts w:ascii="Consolas" w:eastAsia="Times New Roman" w:hAnsi="Consolas" w:cs="Times New Roman"/>
      <w:sz w:val="21"/>
      <w:szCs w:val="21"/>
      <w:lang w:val="es-ES_tradnl" w:eastAsia="es-ES"/>
    </w:rPr>
  </w:style>
  <w:style w:type="character" w:customStyle="1" w:styleId="TextosinformatoCar">
    <w:name w:val="Texto sin formato Car"/>
    <w:basedOn w:val="Fuentedeprrafopredeter"/>
    <w:link w:val="Textosinformato"/>
    <w:rsid w:val="002421BA"/>
    <w:rPr>
      <w:rFonts w:ascii="Consolas" w:eastAsia="Times New Roman" w:hAnsi="Consolas" w:cs="Times New Roman"/>
      <w:sz w:val="21"/>
      <w:szCs w:val="21"/>
      <w:lang w:val="es-ES_tradnl" w:eastAsia="es-ES"/>
    </w:rPr>
  </w:style>
  <w:style w:type="paragraph" w:styleId="Lista">
    <w:name w:val="List"/>
    <w:basedOn w:val="Normal"/>
    <w:rsid w:val="002421BA"/>
    <w:pPr>
      <w:spacing w:after="0" w:line="240" w:lineRule="auto"/>
      <w:ind w:left="283" w:hanging="283"/>
    </w:pPr>
    <w:rPr>
      <w:rFonts w:ascii="Times New Roman" w:eastAsia="Times New Roman" w:hAnsi="Times New Roman" w:cs="Times New Roman"/>
      <w:sz w:val="20"/>
      <w:szCs w:val="20"/>
      <w:lang w:eastAsia="es-ES"/>
    </w:rPr>
  </w:style>
  <w:style w:type="paragraph" w:customStyle="1" w:styleId="Textoindependiente23">
    <w:name w:val="Texto independiente 23"/>
    <w:basedOn w:val="Normal"/>
    <w:rsid w:val="004940E6"/>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val="es-MX" w:eastAsia="es-ES"/>
    </w:rPr>
  </w:style>
  <w:style w:type="paragraph" w:customStyle="1" w:styleId="Prrafodelista4">
    <w:name w:val="Párrafo de lista4"/>
    <w:basedOn w:val="Normal"/>
    <w:rsid w:val="001606F9"/>
    <w:pPr>
      <w:ind w:left="720"/>
      <w:contextualSpacing/>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006095">
      <w:bodyDiv w:val="1"/>
      <w:marLeft w:val="0"/>
      <w:marRight w:val="0"/>
      <w:marTop w:val="0"/>
      <w:marBottom w:val="0"/>
      <w:divBdr>
        <w:top w:val="none" w:sz="0" w:space="0" w:color="auto"/>
        <w:left w:val="none" w:sz="0" w:space="0" w:color="auto"/>
        <w:bottom w:val="none" w:sz="0" w:space="0" w:color="auto"/>
        <w:right w:val="none" w:sz="0" w:space="0" w:color="auto"/>
      </w:divBdr>
    </w:div>
    <w:div w:id="189416423">
      <w:bodyDiv w:val="1"/>
      <w:marLeft w:val="0"/>
      <w:marRight w:val="0"/>
      <w:marTop w:val="0"/>
      <w:marBottom w:val="0"/>
      <w:divBdr>
        <w:top w:val="none" w:sz="0" w:space="0" w:color="auto"/>
        <w:left w:val="none" w:sz="0" w:space="0" w:color="auto"/>
        <w:bottom w:val="none" w:sz="0" w:space="0" w:color="auto"/>
        <w:right w:val="none" w:sz="0" w:space="0" w:color="auto"/>
      </w:divBdr>
    </w:div>
    <w:div w:id="230194631">
      <w:bodyDiv w:val="1"/>
      <w:marLeft w:val="0"/>
      <w:marRight w:val="0"/>
      <w:marTop w:val="0"/>
      <w:marBottom w:val="0"/>
      <w:divBdr>
        <w:top w:val="none" w:sz="0" w:space="0" w:color="auto"/>
        <w:left w:val="none" w:sz="0" w:space="0" w:color="auto"/>
        <w:bottom w:val="none" w:sz="0" w:space="0" w:color="auto"/>
        <w:right w:val="none" w:sz="0" w:space="0" w:color="auto"/>
      </w:divBdr>
    </w:div>
    <w:div w:id="239220451">
      <w:bodyDiv w:val="1"/>
      <w:marLeft w:val="0"/>
      <w:marRight w:val="0"/>
      <w:marTop w:val="0"/>
      <w:marBottom w:val="0"/>
      <w:divBdr>
        <w:top w:val="none" w:sz="0" w:space="0" w:color="auto"/>
        <w:left w:val="none" w:sz="0" w:space="0" w:color="auto"/>
        <w:bottom w:val="none" w:sz="0" w:space="0" w:color="auto"/>
        <w:right w:val="none" w:sz="0" w:space="0" w:color="auto"/>
      </w:divBdr>
    </w:div>
    <w:div w:id="287054717">
      <w:bodyDiv w:val="1"/>
      <w:marLeft w:val="0"/>
      <w:marRight w:val="0"/>
      <w:marTop w:val="0"/>
      <w:marBottom w:val="0"/>
      <w:divBdr>
        <w:top w:val="none" w:sz="0" w:space="0" w:color="auto"/>
        <w:left w:val="none" w:sz="0" w:space="0" w:color="auto"/>
        <w:bottom w:val="none" w:sz="0" w:space="0" w:color="auto"/>
        <w:right w:val="none" w:sz="0" w:space="0" w:color="auto"/>
      </w:divBdr>
    </w:div>
    <w:div w:id="298264074">
      <w:bodyDiv w:val="1"/>
      <w:marLeft w:val="0"/>
      <w:marRight w:val="0"/>
      <w:marTop w:val="0"/>
      <w:marBottom w:val="0"/>
      <w:divBdr>
        <w:top w:val="none" w:sz="0" w:space="0" w:color="auto"/>
        <w:left w:val="none" w:sz="0" w:space="0" w:color="auto"/>
        <w:bottom w:val="none" w:sz="0" w:space="0" w:color="auto"/>
        <w:right w:val="none" w:sz="0" w:space="0" w:color="auto"/>
      </w:divBdr>
    </w:div>
    <w:div w:id="414789259">
      <w:bodyDiv w:val="1"/>
      <w:marLeft w:val="0"/>
      <w:marRight w:val="0"/>
      <w:marTop w:val="0"/>
      <w:marBottom w:val="0"/>
      <w:divBdr>
        <w:top w:val="none" w:sz="0" w:space="0" w:color="auto"/>
        <w:left w:val="none" w:sz="0" w:space="0" w:color="auto"/>
        <w:bottom w:val="none" w:sz="0" w:space="0" w:color="auto"/>
        <w:right w:val="none" w:sz="0" w:space="0" w:color="auto"/>
      </w:divBdr>
    </w:div>
    <w:div w:id="581112476">
      <w:bodyDiv w:val="1"/>
      <w:marLeft w:val="0"/>
      <w:marRight w:val="0"/>
      <w:marTop w:val="0"/>
      <w:marBottom w:val="0"/>
      <w:divBdr>
        <w:top w:val="none" w:sz="0" w:space="0" w:color="auto"/>
        <w:left w:val="none" w:sz="0" w:space="0" w:color="auto"/>
        <w:bottom w:val="none" w:sz="0" w:space="0" w:color="auto"/>
        <w:right w:val="none" w:sz="0" w:space="0" w:color="auto"/>
      </w:divBdr>
    </w:div>
    <w:div w:id="595359579">
      <w:bodyDiv w:val="1"/>
      <w:marLeft w:val="0"/>
      <w:marRight w:val="0"/>
      <w:marTop w:val="0"/>
      <w:marBottom w:val="0"/>
      <w:divBdr>
        <w:top w:val="none" w:sz="0" w:space="0" w:color="auto"/>
        <w:left w:val="none" w:sz="0" w:space="0" w:color="auto"/>
        <w:bottom w:val="none" w:sz="0" w:space="0" w:color="auto"/>
        <w:right w:val="none" w:sz="0" w:space="0" w:color="auto"/>
      </w:divBdr>
    </w:div>
    <w:div w:id="667245491">
      <w:bodyDiv w:val="1"/>
      <w:marLeft w:val="0"/>
      <w:marRight w:val="0"/>
      <w:marTop w:val="0"/>
      <w:marBottom w:val="0"/>
      <w:divBdr>
        <w:top w:val="none" w:sz="0" w:space="0" w:color="auto"/>
        <w:left w:val="none" w:sz="0" w:space="0" w:color="auto"/>
        <w:bottom w:val="none" w:sz="0" w:space="0" w:color="auto"/>
        <w:right w:val="none" w:sz="0" w:space="0" w:color="auto"/>
      </w:divBdr>
    </w:div>
    <w:div w:id="719596438">
      <w:bodyDiv w:val="1"/>
      <w:marLeft w:val="0"/>
      <w:marRight w:val="0"/>
      <w:marTop w:val="0"/>
      <w:marBottom w:val="0"/>
      <w:divBdr>
        <w:top w:val="none" w:sz="0" w:space="0" w:color="auto"/>
        <w:left w:val="none" w:sz="0" w:space="0" w:color="auto"/>
        <w:bottom w:val="none" w:sz="0" w:space="0" w:color="auto"/>
        <w:right w:val="none" w:sz="0" w:space="0" w:color="auto"/>
      </w:divBdr>
    </w:div>
    <w:div w:id="1053383557">
      <w:bodyDiv w:val="1"/>
      <w:marLeft w:val="0"/>
      <w:marRight w:val="0"/>
      <w:marTop w:val="0"/>
      <w:marBottom w:val="0"/>
      <w:divBdr>
        <w:top w:val="none" w:sz="0" w:space="0" w:color="auto"/>
        <w:left w:val="none" w:sz="0" w:space="0" w:color="auto"/>
        <w:bottom w:val="none" w:sz="0" w:space="0" w:color="auto"/>
        <w:right w:val="none" w:sz="0" w:space="0" w:color="auto"/>
      </w:divBdr>
    </w:div>
    <w:div w:id="1102608528">
      <w:bodyDiv w:val="1"/>
      <w:marLeft w:val="0"/>
      <w:marRight w:val="0"/>
      <w:marTop w:val="0"/>
      <w:marBottom w:val="0"/>
      <w:divBdr>
        <w:top w:val="none" w:sz="0" w:space="0" w:color="auto"/>
        <w:left w:val="none" w:sz="0" w:space="0" w:color="auto"/>
        <w:bottom w:val="none" w:sz="0" w:space="0" w:color="auto"/>
        <w:right w:val="none" w:sz="0" w:space="0" w:color="auto"/>
      </w:divBdr>
    </w:div>
    <w:div w:id="1237521573">
      <w:bodyDiv w:val="1"/>
      <w:marLeft w:val="0"/>
      <w:marRight w:val="0"/>
      <w:marTop w:val="0"/>
      <w:marBottom w:val="0"/>
      <w:divBdr>
        <w:top w:val="none" w:sz="0" w:space="0" w:color="auto"/>
        <w:left w:val="none" w:sz="0" w:space="0" w:color="auto"/>
        <w:bottom w:val="none" w:sz="0" w:space="0" w:color="auto"/>
        <w:right w:val="none" w:sz="0" w:space="0" w:color="auto"/>
      </w:divBdr>
    </w:div>
    <w:div w:id="1380320834">
      <w:bodyDiv w:val="1"/>
      <w:marLeft w:val="0"/>
      <w:marRight w:val="0"/>
      <w:marTop w:val="0"/>
      <w:marBottom w:val="0"/>
      <w:divBdr>
        <w:top w:val="none" w:sz="0" w:space="0" w:color="auto"/>
        <w:left w:val="none" w:sz="0" w:space="0" w:color="auto"/>
        <w:bottom w:val="none" w:sz="0" w:space="0" w:color="auto"/>
        <w:right w:val="none" w:sz="0" w:space="0" w:color="auto"/>
      </w:divBdr>
    </w:div>
    <w:div w:id="1429736402">
      <w:bodyDiv w:val="1"/>
      <w:marLeft w:val="0"/>
      <w:marRight w:val="0"/>
      <w:marTop w:val="0"/>
      <w:marBottom w:val="0"/>
      <w:divBdr>
        <w:top w:val="none" w:sz="0" w:space="0" w:color="auto"/>
        <w:left w:val="none" w:sz="0" w:space="0" w:color="auto"/>
        <w:bottom w:val="none" w:sz="0" w:space="0" w:color="auto"/>
        <w:right w:val="none" w:sz="0" w:space="0" w:color="auto"/>
      </w:divBdr>
    </w:div>
    <w:div w:id="1586913855">
      <w:bodyDiv w:val="1"/>
      <w:marLeft w:val="0"/>
      <w:marRight w:val="0"/>
      <w:marTop w:val="0"/>
      <w:marBottom w:val="0"/>
      <w:divBdr>
        <w:top w:val="none" w:sz="0" w:space="0" w:color="auto"/>
        <w:left w:val="none" w:sz="0" w:space="0" w:color="auto"/>
        <w:bottom w:val="none" w:sz="0" w:space="0" w:color="auto"/>
        <w:right w:val="none" w:sz="0" w:space="0" w:color="auto"/>
      </w:divBdr>
    </w:div>
    <w:div w:id="1604454255">
      <w:bodyDiv w:val="1"/>
      <w:marLeft w:val="0"/>
      <w:marRight w:val="0"/>
      <w:marTop w:val="0"/>
      <w:marBottom w:val="0"/>
      <w:divBdr>
        <w:top w:val="none" w:sz="0" w:space="0" w:color="auto"/>
        <w:left w:val="none" w:sz="0" w:space="0" w:color="auto"/>
        <w:bottom w:val="none" w:sz="0" w:space="0" w:color="auto"/>
        <w:right w:val="none" w:sz="0" w:space="0" w:color="auto"/>
      </w:divBdr>
    </w:div>
    <w:div w:id="1635057867">
      <w:bodyDiv w:val="1"/>
      <w:marLeft w:val="0"/>
      <w:marRight w:val="0"/>
      <w:marTop w:val="0"/>
      <w:marBottom w:val="0"/>
      <w:divBdr>
        <w:top w:val="none" w:sz="0" w:space="0" w:color="auto"/>
        <w:left w:val="none" w:sz="0" w:space="0" w:color="auto"/>
        <w:bottom w:val="none" w:sz="0" w:space="0" w:color="auto"/>
        <w:right w:val="none" w:sz="0" w:space="0" w:color="auto"/>
      </w:divBdr>
    </w:div>
    <w:div w:id="1663243080">
      <w:bodyDiv w:val="1"/>
      <w:marLeft w:val="0"/>
      <w:marRight w:val="0"/>
      <w:marTop w:val="0"/>
      <w:marBottom w:val="0"/>
      <w:divBdr>
        <w:top w:val="none" w:sz="0" w:space="0" w:color="auto"/>
        <w:left w:val="none" w:sz="0" w:space="0" w:color="auto"/>
        <w:bottom w:val="none" w:sz="0" w:space="0" w:color="auto"/>
        <w:right w:val="none" w:sz="0" w:space="0" w:color="auto"/>
      </w:divBdr>
    </w:div>
    <w:div w:id="1691755542">
      <w:bodyDiv w:val="1"/>
      <w:marLeft w:val="0"/>
      <w:marRight w:val="0"/>
      <w:marTop w:val="0"/>
      <w:marBottom w:val="0"/>
      <w:divBdr>
        <w:top w:val="none" w:sz="0" w:space="0" w:color="auto"/>
        <w:left w:val="none" w:sz="0" w:space="0" w:color="auto"/>
        <w:bottom w:val="none" w:sz="0" w:space="0" w:color="auto"/>
        <w:right w:val="none" w:sz="0" w:space="0" w:color="auto"/>
      </w:divBdr>
    </w:div>
    <w:div w:id="1720979665">
      <w:bodyDiv w:val="1"/>
      <w:marLeft w:val="0"/>
      <w:marRight w:val="0"/>
      <w:marTop w:val="0"/>
      <w:marBottom w:val="0"/>
      <w:divBdr>
        <w:top w:val="none" w:sz="0" w:space="0" w:color="auto"/>
        <w:left w:val="none" w:sz="0" w:space="0" w:color="auto"/>
        <w:bottom w:val="none" w:sz="0" w:space="0" w:color="auto"/>
        <w:right w:val="none" w:sz="0" w:space="0" w:color="auto"/>
      </w:divBdr>
    </w:div>
    <w:div w:id="1738474918">
      <w:bodyDiv w:val="1"/>
      <w:marLeft w:val="0"/>
      <w:marRight w:val="0"/>
      <w:marTop w:val="0"/>
      <w:marBottom w:val="0"/>
      <w:divBdr>
        <w:top w:val="none" w:sz="0" w:space="0" w:color="auto"/>
        <w:left w:val="none" w:sz="0" w:space="0" w:color="auto"/>
        <w:bottom w:val="none" w:sz="0" w:space="0" w:color="auto"/>
        <w:right w:val="none" w:sz="0" w:space="0" w:color="auto"/>
      </w:divBdr>
    </w:div>
    <w:div w:id="1843274978">
      <w:bodyDiv w:val="1"/>
      <w:marLeft w:val="0"/>
      <w:marRight w:val="0"/>
      <w:marTop w:val="0"/>
      <w:marBottom w:val="0"/>
      <w:divBdr>
        <w:top w:val="none" w:sz="0" w:space="0" w:color="auto"/>
        <w:left w:val="none" w:sz="0" w:space="0" w:color="auto"/>
        <w:bottom w:val="none" w:sz="0" w:space="0" w:color="auto"/>
        <w:right w:val="none" w:sz="0" w:space="0" w:color="auto"/>
      </w:divBdr>
    </w:div>
    <w:div w:id="1932927739">
      <w:bodyDiv w:val="1"/>
      <w:marLeft w:val="0"/>
      <w:marRight w:val="0"/>
      <w:marTop w:val="0"/>
      <w:marBottom w:val="0"/>
      <w:divBdr>
        <w:top w:val="none" w:sz="0" w:space="0" w:color="auto"/>
        <w:left w:val="none" w:sz="0" w:space="0" w:color="auto"/>
        <w:bottom w:val="none" w:sz="0" w:space="0" w:color="auto"/>
        <w:right w:val="none" w:sz="0" w:space="0" w:color="auto"/>
      </w:divBdr>
    </w:div>
    <w:div w:id="2026130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Microsoft_Excel_97-2003_Worksheet1.xls"/><Relationship Id="rId18" Type="http://schemas.openxmlformats.org/officeDocument/2006/relationships/chart" Target="charts/chart5.xml"/><Relationship Id="rId26" Type="http://schemas.openxmlformats.org/officeDocument/2006/relationships/image" Target="media/image6.png"/><Relationship Id="rId39" Type="http://schemas.openxmlformats.org/officeDocument/2006/relationships/chart" Target="charts/chart19.xml"/><Relationship Id="rId21" Type="http://schemas.openxmlformats.org/officeDocument/2006/relationships/image" Target="media/image4.png"/><Relationship Id="rId34" Type="http://schemas.openxmlformats.org/officeDocument/2006/relationships/chart" Target="charts/chart16.xml"/><Relationship Id="rId42" Type="http://schemas.openxmlformats.org/officeDocument/2006/relationships/chart" Target="charts/chart22.xml"/><Relationship Id="rId47" Type="http://schemas.openxmlformats.org/officeDocument/2006/relationships/chart" Target="charts/chart26.xml"/><Relationship Id="rId50" Type="http://schemas.openxmlformats.org/officeDocument/2006/relationships/chart" Target="charts/chart29.xml"/><Relationship Id="rId55" Type="http://schemas.openxmlformats.org/officeDocument/2006/relationships/chart" Target="charts/chart34.xml"/><Relationship Id="rId63" Type="http://schemas.openxmlformats.org/officeDocument/2006/relationships/header" Target="header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chart" Target="charts/chart7.xml"/><Relationship Id="rId29" Type="http://schemas.openxmlformats.org/officeDocument/2006/relationships/chart" Target="charts/chart11.xml"/><Relationship Id="rId41" Type="http://schemas.openxmlformats.org/officeDocument/2006/relationships/chart" Target="charts/chart21.xml"/><Relationship Id="rId54" Type="http://schemas.openxmlformats.org/officeDocument/2006/relationships/chart" Target="charts/chart33.xml"/><Relationship Id="rId62" Type="http://schemas.openxmlformats.org/officeDocument/2006/relationships/image" Target="media/image14.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24" Type="http://schemas.openxmlformats.org/officeDocument/2006/relationships/image" Target="media/image5.png"/><Relationship Id="rId32" Type="http://schemas.openxmlformats.org/officeDocument/2006/relationships/chart" Target="charts/chart14.xml"/><Relationship Id="rId37" Type="http://schemas.openxmlformats.org/officeDocument/2006/relationships/oleObject" Target="embeddings/Microsoft_Excel_97-2003_Worksheet3.xls"/><Relationship Id="rId40" Type="http://schemas.openxmlformats.org/officeDocument/2006/relationships/chart" Target="charts/chart20.xml"/><Relationship Id="rId45" Type="http://schemas.openxmlformats.org/officeDocument/2006/relationships/chart" Target="charts/chart24.xml"/><Relationship Id="rId53" Type="http://schemas.openxmlformats.org/officeDocument/2006/relationships/chart" Target="charts/chart32.xml"/><Relationship Id="rId58" Type="http://schemas.openxmlformats.org/officeDocument/2006/relationships/chart" Target="charts/chart37.xml"/><Relationship Id="rId66"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oleObject" Target="embeddings/Microsoft_Excel_97-2003_Worksheet2.xls"/><Relationship Id="rId23" Type="http://schemas.openxmlformats.org/officeDocument/2006/relationships/chart" Target="charts/chart9.xml"/><Relationship Id="rId28" Type="http://schemas.openxmlformats.org/officeDocument/2006/relationships/image" Target="media/image8.png"/><Relationship Id="rId36" Type="http://schemas.openxmlformats.org/officeDocument/2006/relationships/image" Target="media/image9.emf"/><Relationship Id="rId49" Type="http://schemas.openxmlformats.org/officeDocument/2006/relationships/chart" Target="charts/chart28.xml"/><Relationship Id="rId57" Type="http://schemas.openxmlformats.org/officeDocument/2006/relationships/chart" Target="charts/chart36.xml"/><Relationship Id="rId61" Type="http://schemas.openxmlformats.org/officeDocument/2006/relationships/image" Target="media/image13.png"/><Relationship Id="rId10" Type="http://schemas.openxmlformats.org/officeDocument/2006/relationships/image" Target="media/image1.png"/><Relationship Id="rId19" Type="http://schemas.openxmlformats.org/officeDocument/2006/relationships/chart" Target="charts/chart6.xml"/><Relationship Id="rId31" Type="http://schemas.openxmlformats.org/officeDocument/2006/relationships/chart" Target="charts/chart13.xml"/><Relationship Id="rId44" Type="http://schemas.openxmlformats.org/officeDocument/2006/relationships/chart" Target="charts/chart23.xml"/><Relationship Id="rId52" Type="http://schemas.openxmlformats.org/officeDocument/2006/relationships/chart" Target="charts/chart31.xml"/><Relationship Id="rId60" Type="http://schemas.openxmlformats.org/officeDocument/2006/relationships/image" Target="media/image12.png"/><Relationship Id="rId65"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image" Target="media/image3.emf"/><Relationship Id="rId22" Type="http://schemas.openxmlformats.org/officeDocument/2006/relationships/chart" Target="charts/chart8.xml"/><Relationship Id="rId27" Type="http://schemas.openxmlformats.org/officeDocument/2006/relationships/image" Target="media/image7.png"/><Relationship Id="rId30" Type="http://schemas.openxmlformats.org/officeDocument/2006/relationships/chart" Target="charts/chart12.xml"/><Relationship Id="rId35" Type="http://schemas.openxmlformats.org/officeDocument/2006/relationships/chart" Target="charts/chart17.xml"/><Relationship Id="rId43" Type="http://schemas.openxmlformats.org/officeDocument/2006/relationships/image" Target="media/image10.png"/><Relationship Id="rId48" Type="http://schemas.openxmlformats.org/officeDocument/2006/relationships/chart" Target="charts/chart27.xml"/><Relationship Id="rId56" Type="http://schemas.openxmlformats.org/officeDocument/2006/relationships/chart" Target="charts/chart35.xml"/><Relationship Id="rId64" Type="http://schemas.openxmlformats.org/officeDocument/2006/relationships/footer" Target="footer1.xml"/><Relationship Id="rId8" Type="http://schemas.openxmlformats.org/officeDocument/2006/relationships/endnotes" Target="endnotes.xml"/><Relationship Id="rId51" Type="http://schemas.openxmlformats.org/officeDocument/2006/relationships/chart" Target="charts/chart30.xml"/><Relationship Id="rId3" Type="http://schemas.openxmlformats.org/officeDocument/2006/relationships/styles" Target="styles.xml"/><Relationship Id="rId12" Type="http://schemas.openxmlformats.org/officeDocument/2006/relationships/image" Target="media/image2.emf"/><Relationship Id="rId17" Type="http://schemas.openxmlformats.org/officeDocument/2006/relationships/chart" Target="charts/chart4.xml"/><Relationship Id="rId25" Type="http://schemas.openxmlformats.org/officeDocument/2006/relationships/chart" Target="charts/chart10.xml"/><Relationship Id="rId33" Type="http://schemas.openxmlformats.org/officeDocument/2006/relationships/chart" Target="charts/chart15.xml"/><Relationship Id="rId38" Type="http://schemas.openxmlformats.org/officeDocument/2006/relationships/chart" Target="charts/chart18.xml"/><Relationship Id="rId46" Type="http://schemas.openxmlformats.org/officeDocument/2006/relationships/chart" Target="charts/chart25.xml"/><Relationship Id="rId59" Type="http://schemas.openxmlformats.org/officeDocument/2006/relationships/image" Target="media/image11.png"/></Relationships>
</file>

<file path=word/charts/_rels/chart1.xml.rels><?xml version="1.0" encoding="UTF-8" standalone="yes"?>
<Relationships xmlns="http://schemas.openxmlformats.org/package/2006/relationships"><Relationship Id="rId1" Type="http://schemas.openxmlformats.org/officeDocument/2006/relationships/oleObject" Target="Libro1"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Libro1"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Libro1"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C:\Documents%20and%20Settings\HP\Escritorio\Planes%20de%20desarrollo\Colombia\CONSOLIDADO%20MATRICULA%202007%20COLOMBIA.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Libro1"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Libro1"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Libro1"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Libro1"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file:///C:\Documents%20and%20Settings\HP\Escritorio\Planes%20de%20desarrollo\Colombia\CONSOLIDADO%20MATRICULA%202007%20COLOMBIA.xlsx" TargetMode="External"/></Relationships>
</file>

<file path=word/charts/_rels/chart18.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19.xml.rels><?xml version="1.0" encoding="UTF-8" standalone="yes"?>
<Relationships xmlns="http://schemas.openxmlformats.org/package/2006/relationships"><Relationship Id="rId1" Type="http://schemas.openxmlformats.org/officeDocument/2006/relationships/oleObject" Target="file:///C:\Documents%20and%20Settings\HP\Escritorio\Planes%20de%20desarrollo\Colombia\Datos%20de%20inter&#233;s%20colombia.xlsx"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Documents%20and%20Settings\USER\Datos%20de%20programa\Microsoft\Excel\NBI%20CENSO%202005%20(version%201).xls" TargetMode="External"/></Relationships>
</file>

<file path=word/charts/_rels/chart20.xml.rels><?xml version="1.0" encoding="UTF-8" standalone="yes"?>
<Relationships xmlns="http://schemas.openxmlformats.org/package/2006/relationships"><Relationship Id="rId1" Type="http://schemas.openxmlformats.org/officeDocument/2006/relationships/oleObject" Target="file:///C:\Documents%20and%20Settings\HP\Escritorio\Planes%20de%20desarrollo\Colombia\Datos%20de%20inter&#233;s%20colombia.xlsx" TargetMode="External"/></Relationships>
</file>

<file path=word/charts/_rels/chart21.xml.rels><?xml version="1.0" encoding="UTF-8" standalone="yes"?>
<Relationships xmlns="http://schemas.openxmlformats.org/package/2006/relationships"><Relationship Id="rId1" Type="http://schemas.openxmlformats.org/officeDocument/2006/relationships/oleObject" Target="file:///C:\Documents%20and%20Settings\HP\Escritorio\Planes%20de%20desarrollo\Colombia\Datos%20de%20inter&#233;s%20colombia.xlsx" TargetMode="External"/></Relationships>
</file>

<file path=word/charts/_rels/chart22.xml.rels><?xml version="1.0" encoding="UTF-8" standalone="yes"?>
<Relationships xmlns="http://schemas.openxmlformats.org/package/2006/relationships"><Relationship Id="rId1" Type="http://schemas.openxmlformats.org/officeDocument/2006/relationships/oleObject" Target="Libro1" TargetMode="External"/></Relationships>
</file>

<file path=word/charts/_rels/chart23.xml.rels><?xml version="1.0" encoding="UTF-8" standalone="yes"?>
<Relationships xmlns="http://schemas.openxmlformats.org/package/2006/relationships"><Relationship Id="rId1" Type="http://schemas.openxmlformats.org/officeDocument/2006/relationships/oleObject" Target="Libro1" TargetMode="External"/></Relationships>
</file>

<file path=word/charts/_rels/chart24.xml.rels><?xml version="1.0" encoding="UTF-8" standalone="yes"?>
<Relationships xmlns="http://schemas.openxmlformats.org/package/2006/relationships"><Relationship Id="rId1" Type="http://schemas.openxmlformats.org/officeDocument/2006/relationships/oleObject" Target="file:///C:\Documents%20and%20Settings\HP\Mis%20documentos\Cuadros%20Colombia%20Excel%20para%20gr&#225;ficos.xlsx" TargetMode="External"/></Relationships>
</file>

<file path=word/charts/_rels/chart25.xml.rels><?xml version="1.0" encoding="UTF-8" standalone="yes"?>
<Relationships xmlns="http://schemas.openxmlformats.org/package/2006/relationships"><Relationship Id="rId1" Type="http://schemas.openxmlformats.org/officeDocument/2006/relationships/oleObject" Target="file:///C:\Documents%20and%20Settings\HP\Mis%20documentos\Cuadros%20Colombia%20Excel%20para%20gr&#225;ficos.xlsx" TargetMode="External"/></Relationships>
</file>

<file path=word/charts/_rels/chart26.xml.rels><?xml version="1.0" encoding="UTF-8" standalone="yes"?>
<Relationships xmlns="http://schemas.openxmlformats.org/package/2006/relationships"><Relationship Id="rId1" Type="http://schemas.openxmlformats.org/officeDocument/2006/relationships/oleObject" Target="file:///C:\Documents%20and%20Settings\HP\Mis%20documentos\Cuadros%20Colombia%20Excel%20para%20gr&#225;ficos.xlsx" TargetMode="External"/></Relationships>
</file>

<file path=word/charts/_rels/chart27.xml.rels><?xml version="1.0" encoding="UTF-8" standalone="yes"?>
<Relationships xmlns="http://schemas.openxmlformats.org/package/2006/relationships"><Relationship Id="rId1" Type="http://schemas.openxmlformats.org/officeDocument/2006/relationships/oleObject" Target="file:///C:\Documents%20and%20Settings\HP\Mis%20documentos\Cuadros%20Colombia%20Excel%20para%20gr&#225;ficos.xlsx" TargetMode="External"/></Relationships>
</file>

<file path=word/charts/_rels/chart28.xml.rels><?xml version="1.0" encoding="UTF-8" standalone="yes"?>
<Relationships xmlns="http://schemas.openxmlformats.org/package/2006/relationships"><Relationship Id="rId1" Type="http://schemas.openxmlformats.org/officeDocument/2006/relationships/oleObject" Target="file:///C:\Documents%20and%20Settings\HP\Mis%20documentos\Cuadros%20Colombia%20Excel%20para%20gr&#225;ficos%202.xlsx" TargetMode="External"/></Relationships>
</file>

<file path=word/charts/_rels/chart29.xml.rels><?xml version="1.0" encoding="UTF-8" standalone="yes"?>
<Relationships xmlns="http://schemas.openxmlformats.org/package/2006/relationships"><Relationship Id="rId1" Type="http://schemas.openxmlformats.org/officeDocument/2006/relationships/oleObject" Target="file:///C:\Documents%20and%20Settings\HP\Mis%20documentos\Cuadros%20Colombia%20Excel%20para%20gr&#225;ficos%202.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Libro1" TargetMode="External"/></Relationships>
</file>

<file path=word/charts/_rels/chart30.xml.rels><?xml version="1.0" encoding="UTF-8" standalone="yes"?>
<Relationships xmlns="http://schemas.openxmlformats.org/package/2006/relationships"><Relationship Id="rId1" Type="http://schemas.openxmlformats.org/officeDocument/2006/relationships/oleObject" Target="file:///C:\Documents%20and%20Settings\HP\Mis%20documentos\Cuadros%20Colombia%20Excel%20para%20gr&#225;ficos%202.xlsx" TargetMode="External"/></Relationships>
</file>

<file path=word/charts/_rels/chart31.xml.rels><?xml version="1.0" encoding="UTF-8" standalone="yes"?>
<Relationships xmlns="http://schemas.openxmlformats.org/package/2006/relationships"><Relationship Id="rId1" Type="http://schemas.openxmlformats.org/officeDocument/2006/relationships/oleObject" Target="file:///C:\Documents%20and%20Settings\HP\Mis%20documentos\Cuadros%20Colombia%20Excel%20para%20gr&#225;ficos%202.xlsx" TargetMode="External"/></Relationships>
</file>

<file path=word/charts/_rels/chart32.xml.rels><?xml version="1.0" encoding="UTF-8" standalone="yes"?>
<Relationships xmlns="http://schemas.openxmlformats.org/package/2006/relationships"><Relationship Id="rId1" Type="http://schemas.openxmlformats.org/officeDocument/2006/relationships/oleObject" Target="file:///C:\Documents%20and%20Settings\HP\Mis%20documentos\Cuadros%20Colombia%20Excel%20para%20gr&#225;ficos%202.xlsx" TargetMode="External"/></Relationships>
</file>

<file path=word/charts/_rels/chart33.xml.rels><?xml version="1.0" encoding="UTF-8" standalone="yes"?>
<Relationships xmlns="http://schemas.openxmlformats.org/package/2006/relationships"><Relationship Id="rId1" Type="http://schemas.openxmlformats.org/officeDocument/2006/relationships/oleObject" Target="file:///C:\Documents%20and%20Settings\HP\Mis%20documentos\Cuadros%20Colombia%20Excel%20para%20gr&#225;ficos%202.xlsx" TargetMode="External"/></Relationships>
</file>

<file path=word/charts/_rels/chart34.xml.rels><?xml version="1.0" encoding="UTF-8" standalone="yes"?>
<Relationships xmlns="http://schemas.openxmlformats.org/package/2006/relationships"><Relationship Id="rId1" Type="http://schemas.openxmlformats.org/officeDocument/2006/relationships/oleObject" Target="file:///C:\Documents%20and%20Settings\HP\Mis%20documentos\Cuadros%20Colombia%20Excel%20para%20gr&#225;ficos%202.xlsx" TargetMode="External"/></Relationships>
</file>

<file path=word/charts/_rels/chart35.xml.rels><?xml version="1.0" encoding="UTF-8" standalone="yes"?>
<Relationships xmlns="http://schemas.openxmlformats.org/package/2006/relationships"><Relationship Id="rId1" Type="http://schemas.openxmlformats.org/officeDocument/2006/relationships/oleObject" Target="file:///C:\Documents%20and%20Settings\HP\Mis%20documentos\Cuadros%20Colombia%20Excel%20para%20gr&#225;ficos%202.xlsx" TargetMode="External"/></Relationships>
</file>

<file path=word/charts/_rels/chart36.xml.rels><?xml version="1.0" encoding="UTF-8" standalone="yes"?>
<Relationships xmlns="http://schemas.openxmlformats.org/package/2006/relationships"><Relationship Id="rId1" Type="http://schemas.openxmlformats.org/officeDocument/2006/relationships/oleObject" Target="file:///C:\Documents%20and%20Settings\HP\Mis%20documentos\Cuadros%20Colombia%20Excel%20para%20gr&#225;ficos%202.xlsx" TargetMode="External"/></Relationships>
</file>

<file path=word/charts/_rels/chart37.xml.rels><?xml version="1.0" encoding="UTF-8" standalone="yes"?>
<Relationships xmlns="http://schemas.openxmlformats.org/package/2006/relationships"><Relationship Id="rId1" Type="http://schemas.openxmlformats.org/officeDocument/2006/relationships/oleObject" Target="file:///C:\Documents%20and%20Settings\HP\Mis%20documentos\Cuadros%20Colombia%20Excel%20para%20gr&#225;ficos%202.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Documents%20and%20Settings\HP\Mis%20documentos\Cuadros%20Colombia%20Excel%20para%20gr&#225;ficos.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Documents%20and%20Settings\HP\Escritorio\Planes%20de%20desarrollo\Colombia\LEY%201098%20PROPUESTA%20DIAGNOSTICO%202008-2011.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Libro1"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Documents%20and%20Settings\HP\Escritorio\Planes%20de%20desarrollo\Colombia\LEY%201098%20PROPUESTA%20DIAGNOSTICO%202008-2011.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Documents%20and%20Settings\HP\Escritorio\Planes%20de%20desarrollo\Colombia\LEY%201098%20PROPUESTA%20DIAGNOSTICO%202008-2011.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Documents%20and%20Settings\HP\Escritorio\Planes%20de%20desarrollo\Colombia\LEY%201098%20PROPUESTA%20DIAGNOSTICO%202008-201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CO"/>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floor>
    <c:sideWall>
      <c:thickness val="0"/>
    </c:sideWall>
    <c:backWall>
      <c:thickness val="0"/>
    </c:backWall>
    <c:plotArea>
      <c:layout>
        <c:manualLayout>
          <c:layoutTarget val="inner"/>
          <c:xMode val="edge"/>
          <c:yMode val="edge"/>
          <c:x val="9.6383930656353839E-2"/>
          <c:y val="4.9509563812884586E-2"/>
          <c:w val="0.90361606934364458"/>
          <c:h val="0.74923796732766257"/>
        </c:manualLayout>
      </c:layout>
      <c:bar3DChart>
        <c:barDir val="col"/>
        <c:grouping val="clustered"/>
        <c:varyColors val="0"/>
        <c:ser>
          <c:idx val="0"/>
          <c:order val="0"/>
          <c:tx>
            <c:strRef>
              <c:f>Hoja1!$B$31</c:f>
              <c:strCache>
                <c:ptCount val="1"/>
                <c:pt idx="0">
                  <c:v>Urbana</c:v>
                </c:pt>
              </c:strCache>
            </c:strRef>
          </c:tx>
          <c:spPr>
            <a:solidFill>
              <a:schemeClr val="bg1">
                <a:lumMod val="50000"/>
              </a:schemeClr>
            </a:solidFill>
          </c:spPr>
          <c:invertIfNegative val="0"/>
          <c:dLbls>
            <c:dLbl>
              <c:idx val="0"/>
              <c:layout>
                <c:manualLayout>
                  <c:x val="5.1085568326947684E-3"/>
                  <c:y val="-8.1053698074975526E-3"/>
                </c:manualLayout>
              </c:layout>
              <c:tx>
                <c:rich>
                  <a:bodyPr/>
                  <a:lstStyle/>
                  <a:p>
                    <a:r>
                      <a:rPr lang="en-US"/>
                      <a:t>Urbana</a:t>
                    </a:r>
                  </a:p>
                  <a:p>
                    <a:r>
                      <a:rPr lang="en-US"/>
                      <a:t>2310</a:t>
                    </a:r>
                  </a:p>
                </c:rich>
              </c:tx>
              <c:showLegendKey val="0"/>
              <c:showVal val="1"/>
              <c:showCatName val="0"/>
              <c:showSerName val="1"/>
              <c:showPercent val="0"/>
              <c:showBubbleSize val="0"/>
            </c:dLbl>
            <c:dLbl>
              <c:idx val="1"/>
              <c:layout>
                <c:manualLayout>
                  <c:x val="0"/>
                  <c:y val="-2.0263424518743592E-2"/>
                </c:manualLayout>
              </c:layout>
              <c:tx>
                <c:rich>
                  <a:bodyPr/>
                  <a:lstStyle/>
                  <a:p>
                    <a:r>
                      <a:rPr lang="en-US"/>
                      <a:t>Urbana</a:t>
                    </a:r>
                  </a:p>
                  <a:p>
                    <a:r>
                      <a:rPr lang="en-US"/>
                      <a:t>2124</a:t>
                    </a:r>
                  </a:p>
                </c:rich>
              </c:tx>
              <c:showLegendKey val="0"/>
              <c:showVal val="1"/>
              <c:showCatName val="0"/>
              <c:showSerName val="1"/>
              <c:showPercent val="0"/>
              <c:showBubbleSize val="0"/>
            </c:dLbl>
            <c:dLbl>
              <c:idx val="2"/>
              <c:layout>
                <c:manualLayout>
                  <c:x val="-9.365579334636451E-17"/>
                  <c:y val="-1.2158054711246199E-2"/>
                </c:manualLayout>
              </c:layout>
              <c:tx>
                <c:rich>
                  <a:bodyPr/>
                  <a:lstStyle/>
                  <a:p>
                    <a:r>
                      <a:rPr lang="en-US"/>
                      <a:t>Urbana</a:t>
                    </a:r>
                  </a:p>
                  <a:p>
                    <a:r>
                      <a:rPr lang="en-US"/>
                      <a:t>2321</a:t>
                    </a:r>
                  </a:p>
                </c:rich>
              </c:tx>
              <c:showLegendKey val="0"/>
              <c:showVal val="1"/>
              <c:showCatName val="0"/>
              <c:showSerName val="1"/>
              <c:showPercent val="0"/>
              <c:showBubbleSize val="0"/>
            </c:dLbl>
            <c:txPr>
              <a:bodyPr/>
              <a:lstStyle/>
              <a:p>
                <a:pPr>
                  <a:defRPr lang="es-ES"/>
                </a:pPr>
                <a:endParaRPr lang="es-CO"/>
              </a:p>
            </c:txPr>
            <c:showLegendKey val="0"/>
            <c:showVal val="1"/>
            <c:showCatName val="0"/>
            <c:showSerName val="1"/>
            <c:showPercent val="0"/>
            <c:showBubbleSize val="0"/>
            <c:showLeaderLines val="0"/>
          </c:dLbls>
          <c:cat>
            <c:strRef>
              <c:f>Hoja1!$C$30:$E$30</c:f>
              <c:strCache>
                <c:ptCount val="3"/>
                <c:pt idx="0">
                  <c:v>SISBEN</c:v>
                </c:pt>
                <c:pt idx="1">
                  <c:v>SICAP</c:v>
                </c:pt>
                <c:pt idx="2">
                  <c:v>DANE (2005)</c:v>
                </c:pt>
              </c:strCache>
            </c:strRef>
          </c:cat>
          <c:val>
            <c:numRef>
              <c:f>Hoja1!$C$31:$E$31</c:f>
              <c:numCache>
                <c:formatCode>General</c:formatCode>
                <c:ptCount val="3"/>
                <c:pt idx="0">
                  <c:v>2310</c:v>
                </c:pt>
                <c:pt idx="1">
                  <c:v>2124</c:v>
                </c:pt>
                <c:pt idx="2">
                  <c:v>2321</c:v>
                </c:pt>
              </c:numCache>
            </c:numRef>
          </c:val>
        </c:ser>
        <c:ser>
          <c:idx val="1"/>
          <c:order val="1"/>
          <c:tx>
            <c:strRef>
              <c:f>Hoja1!$B$32</c:f>
              <c:strCache>
                <c:ptCount val="1"/>
                <c:pt idx="0">
                  <c:v>Rural</c:v>
                </c:pt>
              </c:strCache>
            </c:strRef>
          </c:tx>
          <c:spPr>
            <a:solidFill>
              <a:schemeClr val="bg1">
                <a:lumMod val="75000"/>
              </a:schemeClr>
            </a:solidFill>
          </c:spPr>
          <c:invertIfNegative val="0"/>
          <c:dLbls>
            <c:dLbl>
              <c:idx val="0"/>
              <c:layout>
                <c:manualLayout>
                  <c:x val="4.4380084673324134E-3"/>
                  <c:y val="-8.1053698074974728E-3"/>
                </c:manualLayout>
              </c:layout>
              <c:tx>
                <c:rich>
                  <a:bodyPr/>
                  <a:lstStyle/>
                  <a:p>
                    <a:r>
                      <a:rPr lang="en-US"/>
                      <a:t>Rural</a:t>
                    </a:r>
                  </a:p>
                  <a:p>
                    <a:r>
                      <a:rPr lang="en-US"/>
                      <a:t>7136</a:t>
                    </a:r>
                  </a:p>
                </c:rich>
              </c:tx>
              <c:showLegendKey val="0"/>
              <c:showVal val="1"/>
              <c:showCatName val="0"/>
              <c:showSerName val="1"/>
              <c:showPercent val="0"/>
              <c:showBubbleSize val="0"/>
            </c:dLbl>
            <c:dLbl>
              <c:idx val="1"/>
              <c:layout>
                <c:manualLayout>
                  <c:x val="9.8973260526344408E-4"/>
                  <c:y val="-8.1053698074974728E-3"/>
                </c:manualLayout>
              </c:layout>
              <c:tx>
                <c:rich>
                  <a:bodyPr/>
                  <a:lstStyle/>
                  <a:p>
                    <a:r>
                      <a:rPr lang="en-US"/>
                      <a:t>Rural</a:t>
                    </a:r>
                  </a:p>
                  <a:p>
                    <a:r>
                      <a:rPr lang="en-US"/>
                      <a:t>6320</a:t>
                    </a:r>
                  </a:p>
                </c:rich>
              </c:tx>
              <c:showLegendKey val="0"/>
              <c:showVal val="1"/>
              <c:showCatName val="0"/>
              <c:showSerName val="1"/>
              <c:showPercent val="0"/>
              <c:showBubbleSize val="0"/>
            </c:dLbl>
            <c:dLbl>
              <c:idx val="2"/>
              <c:layout>
                <c:manualLayout>
                  <c:x val="-3.0015788256353556E-3"/>
                  <c:y val="-8.1053698074974728E-3"/>
                </c:manualLayout>
              </c:layout>
              <c:tx>
                <c:rich>
                  <a:bodyPr/>
                  <a:lstStyle/>
                  <a:p>
                    <a:r>
                      <a:rPr lang="en-US"/>
                      <a:t>Rural</a:t>
                    </a:r>
                  </a:p>
                  <a:p>
                    <a:r>
                      <a:rPr lang="en-US"/>
                      <a:t>9216</a:t>
                    </a:r>
                  </a:p>
                </c:rich>
              </c:tx>
              <c:showLegendKey val="0"/>
              <c:showVal val="1"/>
              <c:showCatName val="0"/>
              <c:showSerName val="1"/>
              <c:showPercent val="0"/>
              <c:showBubbleSize val="0"/>
            </c:dLbl>
            <c:txPr>
              <a:bodyPr/>
              <a:lstStyle/>
              <a:p>
                <a:pPr>
                  <a:defRPr lang="es-ES"/>
                </a:pPr>
                <a:endParaRPr lang="es-CO"/>
              </a:p>
            </c:txPr>
            <c:showLegendKey val="0"/>
            <c:showVal val="1"/>
            <c:showCatName val="0"/>
            <c:showSerName val="1"/>
            <c:showPercent val="0"/>
            <c:showBubbleSize val="0"/>
            <c:showLeaderLines val="0"/>
          </c:dLbls>
          <c:cat>
            <c:strRef>
              <c:f>Hoja1!$C$30:$E$30</c:f>
              <c:strCache>
                <c:ptCount val="3"/>
                <c:pt idx="0">
                  <c:v>SISBEN</c:v>
                </c:pt>
                <c:pt idx="1">
                  <c:v>SICAP</c:v>
                </c:pt>
                <c:pt idx="2">
                  <c:v>DANE (2005)</c:v>
                </c:pt>
              </c:strCache>
            </c:strRef>
          </c:cat>
          <c:val>
            <c:numRef>
              <c:f>Hoja1!$C$32:$E$32</c:f>
              <c:numCache>
                <c:formatCode>General</c:formatCode>
                <c:ptCount val="3"/>
                <c:pt idx="0">
                  <c:v>7136</c:v>
                </c:pt>
                <c:pt idx="1">
                  <c:v>6320</c:v>
                </c:pt>
                <c:pt idx="2">
                  <c:v>9216</c:v>
                </c:pt>
              </c:numCache>
            </c:numRef>
          </c:val>
        </c:ser>
        <c:ser>
          <c:idx val="2"/>
          <c:order val="2"/>
          <c:tx>
            <c:strRef>
              <c:f>Hoja1!$B$33</c:f>
              <c:strCache>
                <c:ptCount val="1"/>
                <c:pt idx="0">
                  <c:v>Total</c:v>
                </c:pt>
              </c:strCache>
            </c:strRef>
          </c:tx>
          <c:invertIfNegative val="0"/>
          <c:dPt>
            <c:idx val="0"/>
            <c:invertIfNegative val="0"/>
            <c:bubble3D val="0"/>
            <c:spPr>
              <a:solidFill>
                <a:schemeClr val="bg1">
                  <a:lumMod val="95000"/>
                </a:schemeClr>
              </a:solidFill>
            </c:spPr>
          </c:dPt>
          <c:dPt>
            <c:idx val="1"/>
            <c:invertIfNegative val="0"/>
            <c:bubble3D val="0"/>
            <c:spPr>
              <a:solidFill>
                <a:schemeClr val="bg1">
                  <a:lumMod val="95000"/>
                </a:schemeClr>
              </a:solidFill>
            </c:spPr>
          </c:dPt>
          <c:dPt>
            <c:idx val="2"/>
            <c:invertIfNegative val="0"/>
            <c:bubble3D val="0"/>
            <c:spPr>
              <a:solidFill>
                <a:schemeClr val="bg1">
                  <a:lumMod val="95000"/>
                </a:schemeClr>
              </a:solidFill>
            </c:spPr>
          </c:dPt>
          <c:dLbls>
            <c:dLbl>
              <c:idx val="0"/>
              <c:layout>
                <c:manualLayout>
                  <c:x val="8.3333333333333766E-3"/>
                  <c:y val="-2.4316109422492398E-2"/>
                </c:manualLayout>
              </c:layout>
              <c:showLegendKey val="0"/>
              <c:showVal val="1"/>
              <c:showCatName val="0"/>
              <c:showSerName val="1"/>
              <c:showPercent val="0"/>
              <c:showBubbleSize val="0"/>
            </c:dLbl>
            <c:dLbl>
              <c:idx val="1"/>
              <c:layout>
                <c:manualLayout>
                  <c:x val="1.1111111111111266E-2"/>
                  <c:y val="-2.4316109422492398E-2"/>
                </c:manualLayout>
              </c:layout>
              <c:showLegendKey val="0"/>
              <c:showVal val="1"/>
              <c:showCatName val="0"/>
              <c:showSerName val="1"/>
              <c:showPercent val="0"/>
              <c:showBubbleSize val="0"/>
            </c:dLbl>
            <c:dLbl>
              <c:idx val="2"/>
              <c:layout>
                <c:manualLayout>
                  <c:x val="8.3333333333333766E-3"/>
                  <c:y val="-3.2421798339037411E-2"/>
                </c:manualLayout>
              </c:layout>
              <c:showLegendKey val="0"/>
              <c:showVal val="1"/>
              <c:showCatName val="0"/>
              <c:showSerName val="1"/>
              <c:showPercent val="0"/>
              <c:showBubbleSize val="0"/>
            </c:dLbl>
            <c:txPr>
              <a:bodyPr/>
              <a:lstStyle/>
              <a:p>
                <a:pPr>
                  <a:defRPr lang="es-ES"/>
                </a:pPr>
                <a:endParaRPr lang="es-CO"/>
              </a:p>
            </c:txPr>
            <c:showLegendKey val="0"/>
            <c:showVal val="1"/>
            <c:showCatName val="0"/>
            <c:showSerName val="1"/>
            <c:showPercent val="0"/>
            <c:showBubbleSize val="0"/>
            <c:showLeaderLines val="0"/>
          </c:dLbls>
          <c:cat>
            <c:strRef>
              <c:f>Hoja1!$C$30:$E$30</c:f>
              <c:strCache>
                <c:ptCount val="3"/>
                <c:pt idx="0">
                  <c:v>SISBEN</c:v>
                </c:pt>
                <c:pt idx="1">
                  <c:v>SICAP</c:v>
                </c:pt>
                <c:pt idx="2">
                  <c:v>DANE (2005)</c:v>
                </c:pt>
              </c:strCache>
            </c:strRef>
          </c:cat>
          <c:val>
            <c:numRef>
              <c:f>Hoja1!$C$33:$E$33</c:f>
              <c:numCache>
                <c:formatCode>General</c:formatCode>
                <c:ptCount val="3"/>
                <c:pt idx="0">
                  <c:v>9446</c:v>
                </c:pt>
                <c:pt idx="1">
                  <c:v>8444</c:v>
                </c:pt>
                <c:pt idx="2">
                  <c:v>11537</c:v>
                </c:pt>
              </c:numCache>
            </c:numRef>
          </c:val>
        </c:ser>
        <c:dLbls>
          <c:showLegendKey val="0"/>
          <c:showVal val="0"/>
          <c:showCatName val="0"/>
          <c:showSerName val="0"/>
          <c:showPercent val="0"/>
          <c:showBubbleSize val="0"/>
        </c:dLbls>
        <c:gapWidth val="48"/>
        <c:gapDepth val="0"/>
        <c:shape val="cylinder"/>
        <c:axId val="85161472"/>
        <c:axId val="85163392"/>
        <c:axId val="0"/>
      </c:bar3DChart>
      <c:catAx>
        <c:axId val="85161472"/>
        <c:scaling>
          <c:orientation val="minMax"/>
        </c:scaling>
        <c:delete val="0"/>
        <c:axPos val="b"/>
        <c:title>
          <c:tx>
            <c:rich>
              <a:bodyPr/>
              <a:lstStyle/>
              <a:p>
                <a:pPr>
                  <a:defRPr lang="es-ES" sz="1200"/>
                </a:pPr>
                <a:r>
                  <a:rPr lang="es-ES" sz="1200"/>
                  <a:t>Entidad encuestadora </a:t>
                </a:r>
              </a:p>
            </c:rich>
          </c:tx>
          <c:layout>
            <c:manualLayout>
              <c:xMode val="edge"/>
              <c:yMode val="edge"/>
              <c:x val="0.39853018372703758"/>
              <c:y val="0.91871733424626256"/>
            </c:manualLayout>
          </c:layout>
          <c:overlay val="0"/>
        </c:title>
        <c:majorTickMark val="none"/>
        <c:minorTickMark val="none"/>
        <c:tickLblPos val="nextTo"/>
        <c:txPr>
          <a:bodyPr/>
          <a:lstStyle/>
          <a:p>
            <a:pPr>
              <a:defRPr lang="es-ES"/>
            </a:pPr>
            <a:endParaRPr lang="es-CO"/>
          </a:p>
        </c:txPr>
        <c:crossAx val="85163392"/>
        <c:crosses val="autoZero"/>
        <c:auto val="1"/>
        <c:lblAlgn val="ctr"/>
        <c:lblOffset val="100"/>
        <c:noMultiLvlLbl val="0"/>
      </c:catAx>
      <c:valAx>
        <c:axId val="85163392"/>
        <c:scaling>
          <c:orientation val="minMax"/>
        </c:scaling>
        <c:delete val="0"/>
        <c:axPos val="l"/>
        <c:title>
          <c:tx>
            <c:rich>
              <a:bodyPr/>
              <a:lstStyle/>
              <a:p>
                <a:pPr>
                  <a:defRPr lang="es-ES" sz="1200"/>
                </a:pPr>
                <a:r>
                  <a:rPr lang="es-ES" sz="1200"/>
                  <a:t>Habitantes</a:t>
                </a:r>
              </a:p>
            </c:rich>
          </c:tx>
          <c:layout>
            <c:manualLayout>
              <c:xMode val="edge"/>
              <c:yMode val="edge"/>
              <c:x val="9.120034372927726E-3"/>
              <c:y val="0.31210456552463273"/>
            </c:manualLayout>
          </c:layout>
          <c:overlay val="0"/>
        </c:title>
        <c:numFmt formatCode="General" sourceLinked="1"/>
        <c:majorTickMark val="out"/>
        <c:minorTickMark val="none"/>
        <c:tickLblPos val="nextTo"/>
        <c:txPr>
          <a:bodyPr/>
          <a:lstStyle/>
          <a:p>
            <a:pPr>
              <a:defRPr lang="es-ES"/>
            </a:pPr>
            <a:endParaRPr lang="es-CO"/>
          </a:p>
        </c:txPr>
        <c:crossAx val="85161472"/>
        <c:crosses val="autoZero"/>
        <c:crossBetween val="between"/>
      </c:valAx>
    </c:plotArea>
    <c:plotVisOnly val="1"/>
    <c:dispBlanksAs val="gap"/>
    <c:showDLblsOverMax val="0"/>
  </c:chart>
  <c:spPr>
    <a:ln>
      <a:noFill/>
    </a:ln>
  </c:sp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s-CO"/>
  <c:roundedCorners val="0"/>
  <mc:AlternateContent xmlns:mc="http://schemas.openxmlformats.org/markup-compatibility/2006">
    <mc:Choice xmlns:c14="http://schemas.microsoft.com/office/drawing/2007/8/2/chart" Requires="c14">
      <c14:style val="136"/>
    </mc:Choice>
    <mc:Fallback>
      <c:style val="36"/>
    </mc:Fallback>
  </mc:AlternateContent>
  <c:chart>
    <c:autoTitleDeleted val="1"/>
    <c:view3D>
      <c:rotX val="0"/>
      <c:rotY val="0"/>
      <c:rAngAx val="1"/>
    </c:view3D>
    <c:floor>
      <c:thickness val="0"/>
    </c:floor>
    <c:sideWall>
      <c:thickness val="0"/>
      <c:spPr>
        <a:noFill/>
      </c:spPr>
    </c:sideWall>
    <c:backWall>
      <c:thickness val="0"/>
      <c:spPr>
        <a:noFill/>
      </c:spPr>
    </c:backWall>
    <c:plotArea>
      <c:layout>
        <c:manualLayout>
          <c:layoutTarget val="inner"/>
          <c:xMode val="edge"/>
          <c:yMode val="edge"/>
          <c:x val="0.15018285214348209"/>
          <c:y val="5.5031076505771374E-2"/>
          <c:w val="0.8192615923009624"/>
          <c:h val="0.76588160680660289"/>
        </c:manualLayout>
      </c:layout>
      <c:bar3DChart>
        <c:barDir val="col"/>
        <c:grouping val="clustered"/>
        <c:varyColors val="0"/>
        <c:ser>
          <c:idx val="0"/>
          <c:order val="0"/>
          <c:tx>
            <c:strRef>
              <c:f>Hoja1!$L$5</c:f>
              <c:strCache>
                <c:ptCount val="1"/>
                <c:pt idx="0">
                  <c:v>%</c:v>
                </c:pt>
              </c:strCache>
            </c:strRef>
          </c:tx>
          <c:spPr>
            <a:solidFill>
              <a:schemeClr val="bg1">
                <a:lumMod val="85000"/>
              </a:schemeClr>
            </a:solidFill>
          </c:spPr>
          <c:invertIfNegative val="0"/>
          <c:dLbls>
            <c:txPr>
              <a:bodyPr/>
              <a:lstStyle/>
              <a:p>
                <a:pPr>
                  <a:defRPr lang="es-ES"/>
                </a:pPr>
                <a:endParaRPr lang="es-CO"/>
              </a:p>
            </c:txPr>
            <c:showLegendKey val="0"/>
            <c:showVal val="1"/>
            <c:showCatName val="0"/>
            <c:showSerName val="0"/>
            <c:showPercent val="0"/>
            <c:showBubbleSize val="0"/>
            <c:showLeaderLines val="0"/>
          </c:dLbls>
          <c:cat>
            <c:strRef>
              <c:f>Hoja1!$K$6:$K$8</c:f>
              <c:strCache>
                <c:ptCount val="3"/>
                <c:pt idx="0">
                  <c:v>Cabecera</c:v>
                </c:pt>
                <c:pt idx="1">
                  <c:v>Resto</c:v>
                </c:pt>
                <c:pt idx="2">
                  <c:v>Total</c:v>
                </c:pt>
              </c:strCache>
            </c:strRef>
          </c:cat>
          <c:val>
            <c:numRef>
              <c:f>Hoja1!$L$6:$L$8</c:f>
              <c:numCache>
                <c:formatCode>General</c:formatCode>
                <c:ptCount val="3"/>
                <c:pt idx="0">
                  <c:v>84.4</c:v>
                </c:pt>
                <c:pt idx="1">
                  <c:v>78.7</c:v>
                </c:pt>
                <c:pt idx="2">
                  <c:v>79.7</c:v>
                </c:pt>
              </c:numCache>
            </c:numRef>
          </c:val>
        </c:ser>
        <c:dLbls>
          <c:showLegendKey val="0"/>
          <c:showVal val="0"/>
          <c:showCatName val="0"/>
          <c:showSerName val="0"/>
          <c:showPercent val="0"/>
          <c:showBubbleSize val="0"/>
        </c:dLbls>
        <c:gapWidth val="103"/>
        <c:gapDepth val="0"/>
        <c:shape val="cylinder"/>
        <c:axId val="89049344"/>
        <c:axId val="89063424"/>
        <c:axId val="0"/>
      </c:bar3DChart>
      <c:catAx>
        <c:axId val="89049344"/>
        <c:scaling>
          <c:orientation val="minMax"/>
        </c:scaling>
        <c:delete val="0"/>
        <c:axPos val="b"/>
        <c:majorTickMark val="none"/>
        <c:minorTickMark val="none"/>
        <c:tickLblPos val="nextTo"/>
        <c:txPr>
          <a:bodyPr/>
          <a:lstStyle/>
          <a:p>
            <a:pPr>
              <a:defRPr lang="es-ES"/>
            </a:pPr>
            <a:endParaRPr lang="es-CO"/>
          </a:p>
        </c:txPr>
        <c:crossAx val="89063424"/>
        <c:crosses val="autoZero"/>
        <c:auto val="1"/>
        <c:lblAlgn val="ctr"/>
        <c:lblOffset val="100"/>
        <c:noMultiLvlLbl val="0"/>
      </c:catAx>
      <c:valAx>
        <c:axId val="89063424"/>
        <c:scaling>
          <c:orientation val="minMax"/>
        </c:scaling>
        <c:delete val="0"/>
        <c:axPos val="l"/>
        <c:title>
          <c:tx>
            <c:rich>
              <a:bodyPr/>
              <a:lstStyle/>
              <a:p>
                <a:pPr>
                  <a:defRPr lang="es-ES" sz="1200"/>
                </a:pPr>
                <a:r>
                  <a:rPr lang="es-ES" sz="1200"/>
                  <a:t>Porcentaje</a:t>
                </a:r>
              </a:p>
            </c:rich>
          </c:tx>
          <c:overlay val="0"/>
        </c:title>
        <c:numFmt formatCode="General" sourceLinked="1"/>
        <c:majorTickMark val="out"/>
        <c:minorTickMark val="none"/>
        <c:tickLblPos val="nextTo"/>
        <c:txPr>
          <a:bodyPr/>
          <a:lstStyle/>
          <a:p>
            <a:pPr>
              <a:defRPr lang="es-ES"/>
            </a:pPr>
            <a:endParaRPr lang="es-CO"/>
          </a:p>
        </c:txPr>
        <c:crossAx val="89049344"/>
        <c:crosses val="autoZero"/>
        <c:crossBetween val="between"/>
      </c:valAx>
    </c:plotArea>
    <c:plotVisOnly val="1"/>
    <c:dispBlanksAs val="gap"/>
    <c:showDLblsOverMax val="0"/>
  </c:chart>
  <c:spPr>
    <a:ln>
      <a:noFill/>
    </a:ln>
  </c:sp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s-CO"/>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perspective val="30"/>
    </c:view3D>
    <c:floor>
      <c:thickness val="0"/>
    </c:floor>
    <c:sideWall>
      <c:thickness val="0"/>
    </c:sideWall>
    <c:backWall>
      <c:thickness val="0"/>
    </c:backWall>
    <c:plotArea>
      <c:layout>
        <c:manualLayout>
          <c:layoutTarget val="inner"/>
          <c:xMode val="edge"/>
          <c:yMode val="edge"/>
          <c:x val="1.059396772483732E-2"/>
          <c:y val="7.4676350387708382E-2"/>
          <c:w val="0.98940603227516266"/>
          <c:h val="0.91761837989429407"/>
        </c:manualLayout>
      </c:layout>
      <c:pie3DChart>
        <c:varyColors val="1"/>
        <c:ser>
          <c:idx val="0"/>
          <c:order val="0"/>
          <c:tx>
            <c:strRef>
              <c:f>Hoja1!$C$68</c:f>
              <c:strCache>
                <c:ptCount val="1"/>
                <c:pt idx="0">
                  <c:v>%</c:v>
                </c:pt>
              </c:strCache>
            </c:strRef>
          </c:tx>
          <c:explosion val="25"/>
          <c:dPt>
            <c:idx val="0"/>
            <c:bubble3D val="0"/>
            <c:explosion val="3"/>
            <c:spPr>
              <a:solidFill>
                <a:schemeClr val="bg1">
                  <a:lumMod val="85000"/>
                </a:schemeClr>
              </a:solidFill>
            </c:spPr>
          </c:dPt>
          <c:dPt>
            <c:idx val="1"/>
            <c:bubble3D val="0"/>
            <c:explosion val="17"/>
          </c:dPt>
          <c:dLbls>
            <c:dLbl>
              <c:idx val="0"/>
              <c:layout>
                <c:manualLayout>
                  <c:x val="4.470550670217318E-2"/>
                  <c:y val="-2.9603902251944852E-2"/>
                </c:manualLayout>
              </c:layout>
              <c:tx>
                <c:rich>
                  <a:bodyPr/>
                  <a:lstStyle/>
                  <a:p>
                    <a:pPr>
                      <a:defRPr lang="es-ES" sz="1200"/>
                    </a:pPr>
                    <a:r>
                      <a:rPr lang="en-US" sz="1200"/>
                      <a:t>Con actividad económica80,2 %</a:t>
                    </a:r>
                  </a:p>
                </c:rich>
              </c:tx>
              <c:spPr/>
              <c:showLegendKey val="0"/>
              <c:showVal val="1"/>
              <c:showCatName val="1"/>
              <c:showSerName val="0"/>
              <c:showPercent val="0"/>
              <c:showBubbleSize val="0"/>
            </c:dLbl>
            <c:dLbl>
              <c:idx val="1"/>
              <c:tx>
                <c:rich>
                  <a:bodyPr/>
                  <a:lstStyle/>
                  <a:p>
                    <a:pPr>
                      <a:defRPr lang="es-ES" sz="1200"/>
                    </a:pPr>
                    <a:r>
                      <a:rPr lang="en-US"/>
                      <a:t>Sin actividad económica19,8 %</a:t>
                    </a:r>
                  </a:p>
                </c:rich>
              </c:tx>
              <c:spPr/>
              <c:showLegendKey val="0"/>
              <c:showVal val="1"/>
              <c:showCatName val="1"/>
              <c:showSerName val="0"/>
              <c:showPercent val="0"/>
              <c:showBubbleSize val="0"/>
            </c:dLbl>
            <c:txPr>
              <a:bodyPr/>
              <a:lstStyle/>
              <a:p>
                <a:pPr>
                  <a:defRPr lang="es-ES"/>
                </a:pPr>
                <a:endParaRPr lang="es-CO"/>
              </a:p>
            </c:txPr>
            <c:showLegendKey val="0"/>
            <c:showVal val="1"/>
            <c:showCatName val="1"/>
            <c:showSerName val="0"/>
            <c:showPercent val="0"/>
            <c:showBubbleSize val="0"/>
            <c:showLeaderLines val="1"/>
          </c:dLbls>
          <c:cat>
            <c:strRef>
              <c:f>Hoja1!$B$69:$B$70</c:f>
              <c:strCache>
                <c:ptCount val="2"/>
                <c:pt idx="0">
                  <c:v>Con actividad económica</c:v>
                </c:pt>
                <c:pt idx="1">
                  <c:v>Sin actividad económica</c:v>
                </c:pt>
              </c:strCache>
            </c:strRef>
          </c:cat>
          <c:val>
            <c:numRef>
              <c:f>Hoja1!$C$69:$C$70</c:f>
              <c:numCache>
                <c:formatCode>General</c:formatCode>
                <c:ptCount val="2"/>
                <c:pt idx="0">
                  <c:v>80.2</c:v>
                </c:pt>
                <c:pt idx="1">
                  <c:v>19.8</c:v>
                </c:pt>
              </c:numCache>
            </c:numRef>
          </c:val>
        </c:ser>
        <c:dLbls>
          <c:showLegendKey val="0"/>
          <c:showVal val="0"/>
          <c:showCatName val="1"/>
          <c:showSerName val="0"/>
          <c:showPercent val="0"/>
          <c:showBubbleSize val="0"/>
          <c:showLeaderLines val="1"/>
        </c:dLbls>
      </c:pie3DChart>
    </c:plotArea>
    <c:plotVisOnly val="1"/>
    <c:dispBlanksAs val="gap"/>
    <c:showDLblsOverMax val="0"/>
  </c:chart>
  <c:spPr>
    <a:ln>
      <a:noFill/>
    </a:ln>
  </c:sp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s-CO"/>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floor>
    <c:sideWall>
      <c:thickness val="0"/>
    </c:sideWall>
    <c:backWall>
      <c:thickness val="0"/>
    </c:backWall>
    <c:plotArea>
      <c:layout>
        <c:manualLayout>
          <c:layoutTarget val="inner"/>
          <c:xMode val="edge"/>
          <c:yMode val="edge"/>
          <c:x val="0.14810759266602491"/>
          <c:y val="4.4995013921133704E-2"/>
          <c:w val="0.82551351045148169"/>
          <c:h val="0.5832135876632305"/>
        </c:manualLayout>
      </c:layout>
      <c:bar3DChart>
        <c:barDir val="col"/>
        <c:grouping val="clustered"/>
        <c:varyColors val="0"/>
        <c:ser>
          <c:idx val="0"/>
          <c:order val="0"/>
          <c:invertIfNegative val="0"/>
          <c:dPt>
            <c:idx val="0"/>
            <c:invertIfNegative val="0"/>
            <c:bubble3D val="0"/>
            <c:spPr>
              <a:solidFill>
                <a:schemeClr val="bg1">
                  <a:lumMod val="85000"/>
                </a:schemeClr>
              </a:solidFill>
            </c:spPr>
          </c:dPt>
          <c:dPt>
            <c:idx val="1"/>
            <c:invertIfNegative val="0"/>
            <c:bubble3D val="0"/>
            <c:spPr>
              <a:solidFill>
                <a:schemeClr val="bg1">
                  <a:lumMod val="85000"/>
                </a:schemeClr>
              </a:solidFill>
            </c:spPr>
          </c:dPt>
          <c:dPt>
            <c:idx val="2"/>
            <c:invertIfNegative val="0"/>
            <c:bubble3D val="0"/>
            <c:spPr>
              <a:solidFill>
                <a:schemeClr val="bg1">
                  <a:lumMod val="85000"/>
                </a:schemeClr>
              </a:solidFill>
            </c:spPr>
          </c:dPt>
          <c:dPt>
            <c:idx val="3"/>
            <c:invertIfNegative val="0"/>
            <c:bubble3D val="0"/>
            <c:spPr>
              <a:solidFill>
                <a:schemeClr val="bg1">
                  <a:lumMod val="85000"/>
                </a:schemeClr>
              </a:solidFill>
            </c:spPr>
          </c:dPt>
          <c:dPt>
            <c:idx val="4"/>
            <c:invertIfNegative val="0"/>
            <c:bubble3D val="0"/>
            <c:spPr>
              <a:solidFill>
                <a:schemeClr val="bg1">
                  <a:lumMod val="85000"/>
                </a:schemeClr>
              </a:solidFill>
            </c:spPr>
          </c:dPt>
          <c:dPt>
            <c:idx val="5"/>
            <c:invertIfNegative val="0"/>
            <c:bubble3D val="0"/>
            <c:spPr>
              <a:solidFill>
                <a:schemeClr val="bg1">
                  <a:lumMod val="85000"/>
                </a:schemeClr>
              </a:solidFill>
            </c:spPr>
          </c:dPt>
          <c:dPt>
            <c:idx val="6"/>
            <c:invertIfNegative val="0"/>
            <c:bubble3D val="0"/>
            <c:spPr>
              <a:solidFill>
                <a:schemeClr val="bg1">
                  <a:lumMod val="85000"/>
                </a:schemeClr>
              </a:solidFill>
            </c:spPr>
          </c:dPt>
          <c:dPt>
            <c:idx val="7"/>
            <c:invertIfNegative val="0"/>
            <c:bubble3D val="0"/>
            <c:spPr>
              <a:solidFill>
                <a:schemeClr val="bg1">
                  <a:lumMod val="85000"/>
                </a:schemeClr>
              </a:solidFill>
            </c:spPr>
          </c:dPt>
          <c:dLbls>
            <c:dLbl>
              <c:idx val="0"/>
              <c:layout>
                <c:manualLayout>
                  <c:x val="0"/>
                  <c:y val="-3.3333333333333388E-2"/>
                </c:manualLayout>
              </c:layout>
              <c:showLegendKey val="0"/>
              <c:showVal val="1"/>
              <c:showCatName val="0"/>
              <c:showSerName val="0"/>
              <c:showPercent val="0"/>
              <c:showBubbleSize val="0"/>
            </c:dLbl>
            <c:dLbl>
              <c:idx val="1"/>
              <c:layout>
                <c:manualLayout>
                  <c:x val="0"/>
                  <c:y val="-2.5925925925926012E-2"/>
                </c:manualLayout>
              </c:layout>
              <c:showLegendKey val="0"/>
              <c:showVal val="1"/>
              <c:showCatName val="0"/>
              <c:showSerName val="0"/>
              <c:showPercent val="0"/>
              <c:showBubbleSize val="0"/>
            </c:dLbl>
            <c:dLbl>
              <c:idx val="2"/>
              <c:layout>
                <c:manualLayout>
                  <c:x val="0"/>
                  <c:y val="-4.4444444444444592E-2"/>
                </c:manualLayout>
              </c:layout>
              <c:showLegendKey val="0"/>
              <c:showVal val="1"/>
              <c:showCatName val="0"/>
              <c:showSerName val="0"/>
              <c:showPercent val="0"/>
              <c:showBubbleSize val="0"/>
            </c:dLbl>
            <c:dLbl>
              <c:idx val="3"/>
              <c:layout>
                <c:manualLayout>
                  <c:x val="0"/>
                  <c:y val="-4.4444444444444564E-2"/>
                </c:manualLayout>
              </c:layout>
              <c:showLegendKey val="0"/>
              <c:showVal val="1"/>
              <c:showCatName val="0"/>
              <c:showSerName val="0"/>
              <c:showPercent val="0"/>
              <c:showBubbleSize val="0"/>
            </c:dLbl>
            <c:dLbl>
              <c:idx val="4"/>
              <c:layout>
                <c:manualLayout>
                  <c:x val="0"/>
                  <c:y val="-3.3333333333333388E-2"/>
                </c:manualLayout>
              </c:layout>
              <c:showLegendKey val="0"/>
              <c:showVal val="1"/>
              <c:showCatName val="0"/>
              <c:showSerName val="0"/>
              <c:showPercent val="0"/>
              <c:showBubbleSize val="0"/>
            </c:dLbl>
            <c:dLbl>
              <c:idx val="5"/>
              <c:layout>
                <c:manualLayout>
                  <c:x val="2.578981302385641E-3"/>
                  <c:y val="-4.0740740740740813E-2"/>
                </c:manualLayout>
              </c:layout>
              <c:showLegendKey val="0"/>
              <c:showVal val="1"/>
              <c:showCatName val="0"/>
              <c:showSerName val="0"/>
              <c:showPercent val="0"/>
              <c:showBubbleSize val="0"/>
            </c:dLbl>
            <c:dLbl>
              <c:idx val="6"/>
              <c:layout>
                <c:manualLayout>
                  <c:x val="0"/>
                  <c:y val="-2.9629629629629856E-2"/>
                </c:manualLayout>
              </c:layout>
              <c:showLegendKey val="0"/>
              <c:showVal val="1"/>
              <c:showCatName val="0"/>
              <c:showSerName val="0"/>
              <c:showPercent val="0"/>
              <c:showBubbleSize val="0"/>
            </c:dLbl>
            <c:dLbl>
              <c:idx val="7"/>
              <c:layout>
                <c:manualLayout>
                  <c:x val="-3.8369304556354941E-2"/>
                  <c:y val="3.5605632168907819E-3"/>
                </c:manualLayout>
              </c:layout>
              <c:tx>
                <c:rich>
                  <a:bodyPr/>
                  <a:lstStyle/>
                  <a:p>
                    <a:r>
                      <a:rPr lang="en-US"/>
                      <a:t>Total 2007</a:t>
                    </a:r>
                  </a:p>
                  <a:p>
                    <a:r>
                      <a:rPr lang="en-US"/>
                      <a:t>2053</a:t>
                    </a:r>
                  </a:p>
                </c:rich>
              </c:tx>
              <c:showLegendKey val="0"/>
              <c:showVal val="1"/>
              <c:showCatName val="0"/>
              <c:showSerName val="0"/>
              <c:showPercent val="0"/>
              <c:showBubbleSize val="0"/>
            </c:dLbl>
            <c:txPr>
              <a:bodyPr/>
              <a:lstStyle/>
              <a:p>
                <a:pPr>
                  <a:defRPr lang="es-ES"/>
                </a:pPr>
                <a:endParaRPr lang="es-CO"/>
              </a:p>
            </c:txPr>
            <c:showLegendKey val="0"/>
            <c:showVal val="1"/>
            <c:showCatName val="0"/>
            <c:showSerName val="0"/>
            <c:showPercent val="0"/>
            <c:showBubbleSize val="0"/>
            <c:showLeaderLines val="0"/>
          </c:dLbls>
          <c:cat>
            <c:strRef>
              <c:f>'EFICIENCIA 2007'!$A$57:$A$64</c:f>
              <c:strCache>
                <c:ptCount val="8"/>
                <c:pt idx="0">
                  <c:v>Educación Tradicional</c:v>
                </c:pt>
                <c:pt idx="1">
                  <c:v>Escuela Nueva</c:v>
                </c:pt>
                <c:pt idx="2">
                  <c:v>Post primaria</c:v>
                </c:pt>
                <c:pt idx="3">
                  <c:v>Telesecundaria</c:v>
                </c:pt>
                <c:pt idx="4">
                  <c:v>Cafam</c:v>
                </c:pt>
                <c:pt idx="5">
                  <c:v>SER</c:v>
                </c:pt>
                <c:pt idx="6">
                  <c:v>jóvenes Extraedad</c:v>
                </c:pt>
                <c:pt idx="7">
                  <c:v>Total Matrícula</c:v>
                </c:pt>
              </c:strCache>
            </c:strRef>
          </c:cat>
          <c:val>
            <c:numRef>
              <c:f>'EFICIENCIA 2007'!$B$57:$B$64</c:f>
              <c:numCache>
                <c:formatCode>General</c:formatCode>
                <c:ptCount val="8"/>
                <c:pt idx="0">
                  <c:v>859</c:v>
                </c:pt>
                <c:pt idx="1">
                  <c:v>966</c:v>
                </c:pt>
                <c:pt idx="2">
                  <c:v>69</c:v>
                </c:pt>
                <c:pt idx="3">
                  <c:v>40</c:v>
                </c:pt>
                <c:pt idx="4">
                  <c:v>41</c:v>
                </c:pt>
                <c:pt idx="5">
                  <c:v>78</c:v>
                </c:pt>
                <c:pt idx="6">
                  <c:v>669</c:v>
                </c:pt>
                <c:pt idx="7">
                  <c:v>2053</c:v>
                </c:pt>
              </c:numCache>
            </c:numRef>
          </c:val>
        </c:ser>
        <c:ser>
          <c:idx val="1"/>
          <c:order val="1"/>
          <c:invertIfNegative val="0"/>
          <c:dLbls>
            <c:dLbl>
              <c:idx val="7"/>
              <c:layout>
                <c:manualLayout>
                  <c:x val="3.5971223021582746E-2"/>
                  <c:y val="3.6832412523021569E-3"/>
                </c:manualLayout>
              </c:layout>
              <c:tx>
                <c:rich>
                  <a:bodyPr/>
                  <a:lstStyle/>
                  <a:p>
                    <a:r>
                      <a:rPr lang="en-US"/>
                      <a:t>Total 2008</a:t>
                    </a:r>
                  </a:p>
                  <a:p>
                    <a:r>
                      <a:rPr lang="en-US"/>
                      <a:t>2033</a:t>
                    </a:r>
                  </a:p>
                </c:rich>
              </c:tx>
              <c:showLegendKey val="0"/>
              <c:showVal val="1"/>
              <c:showCatName val="0"/>
              <c:showSerName val="0"/>
              <c:showPercent val="0"/>
              <c:showBubbleSize val="0"/>
            </c:dLbl>
            <c:txPr>
              <a:bodyPr/>
              <a:lstStyle/>
              <a:p>
                <a:pPr>
                  <a:defRPr lang="es-ES"/>
                </a:pPr>
                <a:endParaRPr lang="es-CO"/>
              </a:p>
            </c:txPr>
            <c:showLegendKey val="0"/>
            <c:showVal val="1"/>
            <c:showCatName val="0"/>
            <c:showSerName val="0"/>
            <c:showPercent val="0"/>
            <c:showBubbleSize val="0"/>
            <c:showLeaderLines val="0"/>
          </c:dLbls>
          <c:cat>
            <c:strRef>
              <c:f>'EFICIENCIA 2007'!$A$57:$A$64</c:f>
              <c:strCache>
                <c:ptCount val="8"/>
                <c:pt idx="0">
                  <c:v>Educación Tradicional</c:v>
                </c:pt>
                <c:pt idx="1">
                  <c:v>Escuela Nueva</c:v>
                </c:pt>
                <c:pt idx="2">
                  <c:v>Post primaria</c:v>
                </c:pt>
                <c:pt idx="3">
                  <c:v>Telesecundaria</c:v>
                </c:pt>
                <c:pt idx="4">
                  <c:v>Cafam</c:v>
                </c:pt>
                <c:pt idx="5">
                  <c:v>SER</c:v>
                </c:pt>
                <c:pt idx="6">
                  <c:v>jóvenes Extraedad</c:v>
                </c:pt>
                <c:pt idx="7">
                  <c:v>Total Matrícula</c:v>
                </c:pt>
              </c:strCache>
            </c:strRef>
          </c:cat>
          <c:val>
            <c:numRef>
              <c:f>'EFICIENCIA 2007'!$C$57:$C$64</c:f>
              <c:numCache>
                <c:formatCode>General</c:formatCode>
                <c:ptCount val="8"/>
                <c:pt idx="0">
                  <c:v>859</c:v>
                </c:pt>
                <c:pt idx="1">
                  <c:v>966</c:v>
                </c:pt>
                <c:pt idx="2">
                  <c:v>69</c:v>
                </c:pt>
                <c:pt idx="3">
                  <c:v>40</c:v>
                </c:pt>
                <c:pt idx="4">
                  <c:v>21</c:v>
                </c:pt>
                <c:pt idx="5">
                  <c:v>78</c:v>
                </c:pt>
                <c:pt idx="6">
                  <c:v>669</c:v>
                </c:pt>
                <c:pt idx="7">
                  <c:v>2033</c:v>
                </c:pt>
              </c:numCache>
            </c:numRef>
          </c:val>
        </c:ser>
        <c:dLbls>
          <c:showLegendKey val="0"/>
          <c:showVal val="0"/>
          <c:showCatName val="0"/>
          <c:showSerName val="0"/>
          <c:showPercent val="0"/>
          <c:showBubbleSize val="0"/>
        </c:dLbls>
        <c:gapWidth val="60"/>
        <c:gapDepth val="0"/>
        <c:shape val="cylinder"/>
        <c:axId val="92443008"/>
        <c:axId val="92444928"/>
        <c:axId val="0"/>
      </c:bar3DChart>
      <c:catAx>
        <c:axId val="92443008"/>
        <c:scaling>
          <c:orientation val="minMax"/>
        </c:scaling>
        <c:delete val="0"/>
        <c:axPos val="b"/>
        <c:title>
          <c:tx>
            <c:rich>
              <a:bodyPr/>
              <a:lstStyle/>
              <a:p>
                <a:pPr>
                  <a:defRPr lang="es-ES"/>
                </a:pPr>
                <a:r>
                  <a:rPr lang="es-ES"/>
                  <a:t>Matrículas</a:t>
                </a:r>
                <a:r>
                  <a:rPr lang="es-ES" baseline="0"/>
                  <a:t> por metodologías</a:t>
                </a:r>
                <a:endParaRPr lang="es-ES"/>
              </a:p>
            </c:rich>
          </c:tx>
          <c:layout>
            <c:manualLayout>
              <c:xMode val="edge"/>
              <c:yMode val="edge"/>
              <c:x val="0.37116448573426047"/>
              <c:y val="0.9180837501695267"/>
            </c:manualLayout>
          </c:layout>
          <c:overlay val="0"/>
        </c:title>
        <c:majorTickMark val="none"/>
        <c:minorTickMark val="none"/>
        <c:tickLblPos val="nextTo"/>
        <c:txPr>
          <a:bodyPr/>
          <a:lstStyle/>
          <a:p>
            <a:pPr>
              <a:defRPr lang="es-ES"/>
            </a:pPr>
            <a:endParaRPr lang="es-CO"/>
          </a:p>
        </c:txPr>
        <c:crossAx val="92444928"/>
        <c:crosses val="autoZero"/>
        <c:auto val="1"/>
        <c:lblAlgn val="ctr"/>
        <c:lblOffset val="100"/>
        <c:noMultiLvlLbl val="0"/>
      </c:catAx>
      <c:valAx>
        <c:axId val="92444928"/>
        <c:scaling>
          <c:orientation val="minMax"/>
        </c:scaling>
        <c:delete val="0"/>
        <c:axPos val="l"/>
        <c:title>
          <c:tx>
            <c:rich>
              <a:bodyPr/>
              <a:lstStyle/>
              <a:p>
                <a:pPr>
                  <a:defRPr lang="es-ES"/>
                </a:pPr>
                <a:r>
                  <a:rPr lang="es-ES"/>
                  <a:t>No. de alumnos matriculados</a:t>
                </a:r>
              </a:p>
            </c:rich>
          </c:tx>
          <c:layout>
            <c:manualLayout>
              <c:xMode val="edge"/>
              <c:yMode val="edge"/>
              <c:x val="2.9776241998527186E-2"/>
              <c:y val="4.4994859513528572E-2"/>
            </c:manualLayout>
          </c:layout>
          <c:overlay val="0"/>
        </c:title>
        <c:numFmt formatCode="General" sourceLinked="1"/>
        <c:majorTickMark val="out"/>
        <c:minorTickMark val="none"/>
        <c:tickLblPos val="nextTo"/>
        <c:txPr>
          <a:bodyPr/>
          <a:lstStyle/>
          <a:p>
            <a:pPr>
              <a:defRPr lang="es-ES"/>
            </a:pPr>
            <a:endParaRPr lang="es-CO"/>
          </a:p>
        </c:txPr>
        <c:crossAx val="92443008"/>
        <c:crosses val="autoZero"/>
        <c:crossBetween val="between"/>
      </c:valAx>
    </c:plotArea>
    <c:plotVisOnly val="1"/>
    <c:dispBlanksAs val="gap"/>
    <c:showDLblsOverMax val="0"/>
  </c:chart>
  <c:spPr>
    <a:ln>
      <a:noFill/>
    </a:ln>
  </c:sp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es-CO"/>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Hoja1!$B$7</c:f>
              <c:strCache>
                <c:ptCount val="1"/>
                <c:pt idx="0">
                  <c:v>Habitantes</c:v>
                </c:pt>
              </c:strCache>
            </c:strRef>
          </c:tx>
          <c:spPr>
            <a:solidFill>
              <a:schemeClr val="bg1">
                <a:lumMod val="85000"/>
              </a:schemeClr>
            </a:solidFill>
          </c:spPr>
          <c:invertIfNegative val="0"/>
          <c:dLbls>
            <c:dLbl>
              <c:idx val="2"/>
              <c:layout>
                <c:manualLayout>
                  <c:x val="8.3333333333333367E-3"/>
                  <c:y val="0"/>
                </c:manualLayout>
              </c:layout>
              <c:showLegendKey val="0"/>
              <c:showVal val="1"/>
              <c:showCatName val="0"/>
              <c:showSerName val="0"/>
              <c:showPercent val="0"/>
              <c:showBubbleSize val="0"/>
            </c:dLbl>
            <c:txPr>
              <a:bodyPr/>
              <a:lstStyle/>
              <a:p>
                <a:pPr>
                  <a:defRPr lang="es-ES"/>
                </a:pPr>
                <a:endParaRPr lang="es-CO"/>
              </a:p>
            </c:txPr>
            <c:showLegendKey val="0"/>
            <c:showVal val="1"/>
            <c:showCatName val="0"/>
            <c:showSerName val="0"/>
            <c:showPercent val="0"/>
            <c:showBubbleSize val="0"/>
            <c:showLeaderLines val="0"/>
          </c:dLbls>
          <c:cat>
            <c:strRef>
              <c:f>Hoja1!$A$8:$A$10</c:f>
              <c:strCache>
                <c:ptCount val="3"/>
                <c:pt idx="0">
                  <c:v>Población en edad escolar</c:v>
                </c:pt>
                <c:pt idx="1">
                  <c:v>población matriculada</c:v>
                </c:pt>
                <c:pt idx="2">
                  <c:v>población por atender</c:v>
                </c:pt>
              </c:strCache>
            </c:strRef>
          </c:cat>
          <c:val>
            <c:numRef>
              <c:f>Hoja1!$B$8:$B$10</c:f>
              <c:numCache>
                <c:formatCode>General</c:formatCode>
                <c:ptCount val="3"/>
                <c:pt idx="0">
                  <c:v>198</c:v>
                </c:pt>
                <c:pt idx="1">
                  <c:v>134</c:v>
                </c:pt>
                <c:pt idx="2">
                  <c:v>64</c:v>
                </c:pt>
              </c:numCache>
            </c:numRef>
          </c:val>
        </c:ser>
        <c:ser>
          <c:idx val="1"/>
          <c:order val="1"/>
          <c:tx>
            <c:strRef>
              <c:f>Hoja1!$C$7</c:f>
              <c:strCache>
                <c:ptCount val="1"/>
                <c:pt idx="0">
                  <c:v>Porcentaje</c:v>
                </c:pt>
              </c:strCache>
            </c:strRef>
          </c:tx>
          <c:invertIfNegative val="0"/>
          <c:dLbls>
            <c:dLbl>
              <c:idx val="0"/>
              <c:layout>
                <c:manualLayout>
                  <c:x val="2.2222222222222251E-2"/>
                  <c:y val="0"/>
                </c:manualLayout>
              </c:layout>
              <c:tx>
                <c:rich>
                  <a:bodyPr/>
                  <a:lstStyle/>
                  <a:p>
                    <a:r>
                      <a:rPr lang="en-US"/>
                      <a:t> 100</a:t>
                    </a:r>
                    <a:r>
                      <a:rPr lang="en-US" baseline="0"/>
                      <a:t> %</a:t>
                    </a:r>
                    <a:r>
                      <a:rPr lang="en-US"/>
                      <a:t>   </a:t>
                    </a:r>
                  </a:p>
                </c:rich>
              </c:tx>
              <c:showLegendKey val="0"/>
              <c:showVal val="1"/>
              <c:showCatName val="0"/>
              <c:showSerName val="0"/>
              <c:showPercent val="0"/>
              <c:showBubbleSize val="0"/>
            </c:dLbl>
            <c:dLbl>
              <c:idx val="1"/>
              <c:layout>
                <c:manualLayout>
                  <c:x val="2.500000000000005E-2"/>
                  <c:y val="0"/>
                </c:manualLayout>
              </c:layout>
              <c:tx>
                <c:rich>
                  <a:bodyPr/>
                  <a:lstStyle/>
                  <a:p>
                    <a:r>
                      <a:rPr lang="en-US"/>
                      <a:t> 67,68 %   </a:t>
                    </a:r>
                  </a:p>
                </c:rich>
              </c:tx>
              <c:showLegendKey val="0"/>
              <c:showVal val="1"/>
              <c:showCatName val="0"/>
              <c:showSerName val="0"/>
              <c:showPercent val="0"/>
              <c:showBubbleSize val="0"/>
            </c:dLbl>
            <c:dLbl>
              <c:idx val="2"/>
              <c:layout>
                <c:manualLayout>
                  <c:x val="3.0555555555555582E-2"/>
                  <c:y val="0"/>
                </c:manualLayout>
              </c:layout>
              <c:tx>
                <c:rich>
                  <a:bodyPr/>
                  <a:lstStyle/>
                  <a:p>
                    <a:r>
                      <a:rPr lang="en-US"/>
                      <a:t> 32,32 %   </a:t>
                    </a:r>
                  </a:p>
                </c:rich>
              </c:tx>
              <c:showLegendKey val="0"/>
              <c:showVal val="1"/>
              <c:showCatName val="0"/>
              <c:showSerName val="0"/>
              <c:showPercent val="0"/>
              <c:showBubbleSize val="0"/>
            </c:dLbl>
            <c:txPr>
              <a:bodyPr/>
              <a:lstStyle/>
              <a:p>
                <a:pPr>
                  <a:defRPr lang="es-ES"/>
                </a:pPr>
                <a:endParaRPr lang="es-CO"/>
              </a:p>
            </c:txPr>
            <c:showLegendKey val="0"/>
            <c:showVal val="1"/>
            <c:showCatName val="0"/>
            <c:showSerName val="0"/>
            <c:showPercent val="0"/>
            <c:showBubbleSize val="0"/>
            <c:showLeaderLines val="0"/>
          </c:dLbls>
          <c:cat>
            <c:strRef>
              <c:f>Hoja1!$A$8:$A$10</c:f>
              <c:strCache>
                <c:ptCount val="3"/>
                <c:pt idx="0">
                  <c:v>Población en edad escolar</c:v>
                </c:pt>
                <c:pt idx="1">
                  <c:v>población matriculada</c:v>
                </c:pt>
                <c:pt idx="2">
                  <c:v>población por atender</c:v>
                </c:pt>
              </c:strCache>
            </c:strRef>
          </c:cat>
          <c:val>
            <c:numRef>
              <c:f>Hoja1!$C$8:$C$10</c:f>
              <c:numCache>
                <c:formatCode>_-* #,##0.00\ _€_-;\-* #,##0.00\ _€_-;_-* "-"??\ _€_-;_-@_-</c:formatCode>
                <c:ptCount val="3"/>
                <c:pt idx="0">
                  <c:v>100</c:v>
                </c:pt>
                <c:pt idx="1">
                  <c:v>67.676767676765849</c:v>
                </c:pt>
                <c:pt idx="2">
                  <c:v>32.323232323232325</c:v>
                </c:pt>
              </c:numCache>
            </c:numRef>
          </c:val>
        </c:ser>
        <c:dLbls>
          <c:showLegendKey val="0"/>
          <c:showVal val="0"/>
          <c:showCatName val="0"/>
          <c:showSerName val="0"/>
          <c:showPercent val="0"/>
          <c:showBubbleSize val="0"/>
        </c:dLbls>
        <c:gapWidth val="150"/>
        <c:shape val="cylinder"/>
        <c:axId val="92508160"/>
        <c:axId val="92509696"/>
        <c:axId val="0"/>
      </c:bar3DChart>
      <c:catAx>
        <c:axId val="92508160"/>
        <c:scaling>
          <c:orientation val="minMax"/>
        </c:scaling>
        <c:delete val="0"/>
        <c:axPos val="b"/>
        <c:majorTickMark val="out"/>
        <c:minorTickMark val="none"/>
        <c:tickLblPos val="nextTo"/>
        <c:txPr>
          <a:bodyPr/>
          <a:lstStyle/>
          <a:p>
            <a:pPr>
              <a:defRPr lang="es-ES"/>
            </a:pPr>
            <a:endParaRPr lang="es-CO"/>
          </a:p>
        </c:txPr>
        <c:crossAx val="92509696"/>
        <c:crosses val="autoZero"/>
        <c:auto val="1"/>
        <c:lblAlgn val="ctr"/>
        <c:lblOffset val="100"/>
        <c:noMultiLvlLbl val="0"/>
      </c:catAx>
      <c:valAx>
        <c:axId val="92509696"/>
        <c:scaling>
          <c:orientation val="minMax"/>
        </c:scaling>
        <c:delete val="0"/>
        <c:axPos val="l"/>
        <c:majorGridlines/>
        <c:numFmt formatCode="General" sourceLinked="1"/>
        <c:majorTickMark val="out"/>
        <c:minorTickMark val="none"/>
        <c:tickLblPos val="nextTo"/>
        <c:txPr>
          <a:bodyPr/>
          <a:lstStyle/>
          <a:p>
            <a:pPr>
              <a:defRPr lang="es-ES"/>
            </a:pPr>
            <a:endParaRPr lang="es-CO"/>
          </a:p>
        </c:txPr>
        <c:crossAx val="92508160"/>
        <c:crosses val="autoZero"/>
        <c:crossBetween val="between"/>
      </c:valAx>
    </c:plotArea>
    <c:legend>
      <c:legendPos val="r"/>
      <c:overlay val="0"/>
      <c:txPr>
        <a:bodyPr/>
        <a:lstStyle/>
        <a:p>
          <a:pPr>
            <a:defRPr lang="es-ES" sz="1100"/>
          </a:pPr>
          <a:endParaRPr lang="es-CO"/>
        </a:p>
      </c:txPr>
    </c:legend>
    <c:plotVisOnly val="1"/>
    <c:dispBlanksAs val="gap"/>
    <c:showDLblsOverMax val="0"/>
  </c:chart>
  <c:spPr>
    <a:ln>
      <a:noFill/>
    </a:ln>
  </c:sp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es-CO"/>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Hoja1!$B$24</c:f>
              <c:strCache>
                <c:ptCount val="1"/>
                <c:pt idx="0">
                  <c:v>No. De Habitantes</c:v>
                </c:pt>
              </c:strCache>
            </c:strRef>
          </c:tx>
          <c:spPr>
            <a:solidFill>
              <a:schemeClr val="bg1">
                <a:lumMod val="85000"/>
              </a:schemeClr>
            </a:solidFill>
          </c:spPr>
          <c:invertIfNegative val="0"/>
          <c:dLbls>
            <c:dLbl>
              <c:idx val="0"/>
              <c:layout>
                <c:manualLayout>
                  <c:x val="1.3888888888889173E-2"/>
                  <c:y val="-3.7037037037037056E-2"/>
                </c:manualLayout>
              </c:layout>
              <c:showLegendKey val="0"/>
              <c:showVal val="1"/>
              <c:showCatName val="0"/>
              <c:showSerName val="0"/>
              <c:showPercent val="0"/>
              <c:showBubbleSize val="0"/>
            </c:dLbl>
            <c:dLbl>
              <c:idx val="2"/>
              <c:layout>
                <c:manualLayout>
                  <c:x val="1.1111111111111125E-2"/>
                  <c:y val="-1.3888888888889209E-2"/>
                </c:manualLayout>
              </c:layout>
              <c:showLegendKey val="0"/>
              <c:showVal val="1"/>
              <c:showCatName val="0"/>
              <c:showSerName val="0"/>
              <c:showPercent val="0"/>
              <c:showBubbleSize val="0"/>
            </c:dLbl>
            <c:txPr>
              <a:bodyPr/>
              <a:lstStyle/>
              <a:p>
                <a:pPr>
                  <a:defRPr lang="es-ES"/>
                </a:pPr>
                <a:endParaRPr lang="es-CO"/>
              </a:p>
            </c:txPr>
            <c:showLegendKey val="0"/>
            <c:showVal val="1"/>
            <c:showCatName val="0"/>
            <c:showSerName val="0"/>
            <c:showPercent val="0"/>
            <c:showBubbleSize val="0"/>
            <c:showLeaderLines val="0"/>
          </c:dLbls>
          <c:cat>
            <c:strRef>
              <c:f>Hoja1!$A$25:$A$27</c:f>
              <c:strCache>
                <c:ptCount val="3"/>
                <c:pt idx="0">
                  <c:v>Población en edad escolar</c:v>
                </c:pt>
                <c:pt idx="1">
                  <c:v>población matriculada</c:v>
                </c:pt>
                <c:pt idx="2">
                  <c:v>población por atender</c:v>
                </c:pt>
              </c:strCache>
            </c:strRef>
          </c:cat>
          <c:val>
            <c:numRef>
              <c:f>Hoja1!$B$25:$B$27</c:f>
              <c:numCache>
                <c:formatCode>General</c:formatCode>
                <c:ptCount val="3"/>
                <c:pt idx="0">
                  <c:v>1382</c:v>
                </c:pt>
                <c:pt idx="1">
                  <c:v>1139</c:v>
                </c:pt>
                <c:pt idx="2">
                  <c:v>243</c:v>
                </c:pt>
              </c:numCache>
            </c:numRef>
          </c:val>
        </c:ser>
        <c:ser>
          <c:idx val="1"/>
          <c:order val="1"/>
          <c:tx>
            <c:strRef>
              <c:f>Hoja1!$C$24</c:f>
              <c:strCache>
                <c:ptCount val="1"/>
                <c:pt idx="0">
                  <c:v>Porcentaje</c:v>
                </c:pt>
              </c:strCache>
            </c:strRef>
          </c:tx>
          <c:invertIfNegative val="0"/>
          <c:dLbls>
            <c:dLbl>
              <c:idx val="0"/>
              <c:layout>
                <c:manualLayout>
                  <c:x val="1.6666666666666701E-2"/>
                  <c:y val="-1.3889253426655087E-2"/>
                </c:manualLayout>
              </c:layout>
              <c:tx>
                <c:rich>
                  <a:bodyPr/>
                  <a:lstStyle/>
                  <a:p>
                    <a:r>
                      <a:rPr lang="en-US"/>
                      <a:t> 100%   </a:t>
                    </a:r>
                  </a:p>
                </c:rich>
              </c:tx>
              <c:showLegendKey val="0"/>
              <c:showVal val="1"/>
              <c:showCatName val="0"/>
              <c:showSerName val="0"/>
              <c:showPercent val="0"/>
              <c:showBubbleSize val="0"/>
            </c:dLbl>
            <c:dLbl>
              <c:idx val="1"/>
              <c:layout>
                <c:manualLayout>
                  <c:x val="2.5000000000000001E-2"/>
                  <c:y val="-9.2592592592595554E-3"/>
                </c:manualLayout>
              </c:layout>
              <c:tx>
                <c:rich>
                  <a:bodyPr/>
                  <a:lstStyle/>
                  <a:p>
                    <a:r>
                      <a:rPr lang="en-US"/>
                      <a:t> 82,42 %   </a:t>
                    </a:r>
                  </a:p>
                </c:rich>
              </c:tx>
              <c:showLegendKey val="0"/>
              <c:showVal val="1"/>
              <c:showCatName val="0"/>
              <c:showSerName val="0"/>
              <c:showPercent val="0"/>
              <c:showBubbleSize val="0"/>
            </c:dLbl>
            <c:dLbl>
              <c:idx val="2"/>
              <c:layout>
                <c:manualLayout>
                  <c:x val="2.7777777777778841E-2"/>
                  <c:y val="-2.3148148148148147E-2"/>
                </c:manualLayout>
              </c:layout>
              <c:tx>
                <c:rich>
                  <a:bodyPr/>
                  <a:lstStyle/>
                  <a:p>
                    <a:r>
                      <a:rPr lang="en-US"/>
                      <a:t> 17,58 %   </a:t>
                    </a:r>
                  </a:p>
                </c:rich>
              </c:tx>
              <c:showLegendKey val="0"/>
              <c:showVal val="1"/>
              <c:showCatName val="0"/>
              <c:showSerName val="0"/>
              <c:showPercent val="0"/>
              <c:showBubbleSize val="0"/>
            </c:dLbl>
            <c:txPr>
              <a:bodyPr/>
              <a:lstStyle/>
              <a:p>
                <a:pPr>
                  <a:defRPr lang="es-ES"/>
                </a:pPr>
                <a:endParaRPr lang="es-CO"/>
              </a:p>
            </c:txPr>
            <c:showLegendKey val="0"/>
            <c:showVal val="1"/>
            <c:showCatName val="0"/>
            <c:showSerName val="0"/>
            <c:showPercent val="0"/>
            <c:showBubbleSize val="0"/>
            <c:showLeaderLines val="0"/>
          </c:dLbls>
          <c:cat>
            <c:strRef>
              <c:f>Hoja1!$A$25:$A$27</c:f>
              <c:strCache>
                <c:ptCount val="3"/>
                <c:pt idx="0">
                  <c:v>Población en edad escolar</c:v>
                </c:pt>
                <c:pt idx="1">
                  <c:v>población matriculada</c:v>
                </c:pt>
                <c:pt idx="2">
                  <c:v>población por atender</c:v>
                </c:pt>
              </c:strCache>
            </c:strRef>
          </c:cat>
          <c:val>
            <c:numRef>
              <c:f>Hoja1!$C$25:$C$27</c:f>
              <c:numCache>
                <c:formatCode>_-* #,##0.00\ _€_-;\-* #,##0.00\ _€_-;_-* "-"??\ _€_-;_-@_-</c:formatCode>
                <c:ptCount val="3"/>
                <c:pt idx="0">
                  <c:v>100</c:v>
                </c:pt>
                <c:pt idx="1">
                  <c:v>82.416787264833573</c:v>
                </c:pt>
                <c:pt idx="2">
                  <c:v>17.583212735165795</c:v>
                </c:pt>
              </c:numCache>
            </c:numRef>
          </c:val>
        </c:ser>
        <c:dLbls>
          <c:showLegendKey val="0"/>
          <c:showVal val="0"/>
          <c:showCatName val="0"/>
          <c:showSerName val="0"/>
          <c:showPercent val="0"/>
          <c:showBubbleSize val="0"/>
        </c:dLbls>
        <c:gapWidth val="52"/>
        <c:shape val="cylinder"/>
        <c:axId val="92535808"/>
        <c:axId val="92553984"/>
        <c:axId val="0"/>
      </c:bar3DChart>
      <c:catAx>
        <c:axId val="92535808"/>
        <c:scaling>
          <c:orientation val="minMax"/>
        </c:scaling>
        <c:delete val="0"/>
        <c:axPos val="b"/>
        <c:majorTickMark val="out"/>
        <c:minorTickMark val="none"/>
        <c:tickLblPos val="nextTo"/>
        <c:txPr>
          <a:bodyPr/>
          <a:lstStyle/>
          <a:p>
            <a:pPr>
              <a:defRPr lang="es-ES"/>
            </a:pPr>
            <a:endParaRPr lang="es-CO"/>
          </a:p>
        </c:txPr>
        <c:crossAx val="92553984"/>
        <c:crosses val="autoZero"/>
        <c:auto val="1"/>
        <c:lblAlgn val="ctr"/>
        <c:lblOffset val="100"/>
        <c:noMultiLvlLbl val="0"/>
      </c:catAx>
      <c:valAx>
        <c:axId val="92553984"/>
        <c:scaling>
          <c:orientation val="minMax"/>
        </c:scaling>
        <c:delete val="0"/>
        <c:axPos val="l"/>
        <c:majorGridlines/>
        <c:numFmt formatCode="General" sourceLinked="1"/>
        <c:majorTickMark val="out"/>
        <c:minorTickMark val="none"/>
        <c:tickLblPos val="nextTo"/>
        <c:txPr>
          <a:bodyPr/>
          <a:lstStyle/>
          <a:p>
            <a:pPr>
              <a:defRPr lang="es-ES"/>
            </a:pPr>
            <a:endParaRPr lang="es-CO"/>
          </a:p>
        </c:txPr>
        <c:crossAx val="92535808"/>
        <c:crosses val="autoZero"/>
        <c:crossBetween val="between"/>
      </c:valAx>
    </c:plotArea>
    <c:legend>
      <c:legendPos val="r"/>
      <c:overlay val="0"/>
      <c:txPr>
        <a:bodyPr/>
        <a:lstStyle/>
        <a:p>
          <a:pPr>
            <a:defRPr lang="es-ES"/>
          </a:pPr>
          <a:endParaRPr lang="es-CO"/>
        </a:p>
      </c:txPr>
    </c:legend>
    <c:plotVisOnly val="1"/>
    <c:dispBlanksAs val="gap"/>
    <c:showDLblsOverMax val="0"/>
  </c:chart>
  <c:spPr>
    <a:ln>
      <a:noFill/>
    </a:ln>
  </c:spPr>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es-CO"/>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manualLayout>
          <c:layoutTarget val="inner"/>
          <c:xMode val="edge"/>
          <c:yMode val="edge"/>
          <c:x val="9.9952746202473547E-2"/>
          <c:y val="2.4582153816875611E-2"/>
          <c:w val="0.59262879570737559"/>
          <c:h val="0.81555550269207766"/>
        </c:manualLayout>
      </c:layout>
      <c:bar3DChart>
        <c:barDir val="col"/>
        <c:grouping val="clustered"/>
        <c:varyColors val="0"/>
        <c:ser>
          <c:idx val="0"/>
          <c:order val="0"/>
          <c:tx>
            <c:strRef>
              <c:f>Hoja1!$B$38</c:f>
              <c:strCache>
                <c:ptCount val="1"/>
                <c:pt idx="0">
                  <c:v>No. De Habitantes</c:v>
                </c:pt>
              </c:strCache>
            </c:strRef>
          </c:tx>
          <c:spPr>
            <a:solidFill>
              <a:schemeClr val="bg1">
                <a:lumMod val="85000"/>
              </a:schemeClr>
            </a:solidFill>
          </c:spPr>
          <c:invertIfNegative val="0"/>
          <c:dLbls>
            <c:dLbl>
              <c:idx val="0"/>
              <c:layout>
                <c:manualLayout>
                  <c:x val="2.5000000000000046E-2"/>
                  <c:y val="-9.2592592592595554E-3"/>
                </c:manualLayout>
              </c:layout>
              <c:showLegendKey val="0"/>
              <c:showVal val="1"/>
              <c:showCatName val="0"/>
              <c:showSerName val="0"/>
              <c:showPercent val="0"/>
              <c:showBubbleSize val="0"/>
            </c:dLbl>
            <c:dLbl>
              <c:idx val="1"/>
              <c:layout>
                <c:manualLayout>
                  <c:x val="1.6666666666666701E-2"/>
                  <c:y val="-1.3888888888889247E-2"/>
                </c:manualLayout>
              </c:layout>
              <c:showLegendKey val="0"/>
              <c:showVal val="1"/>
              <c:showCatName val="0"/>
              <c:showSerName val="0"/>
              <c:showPercent val="0"/>
              <c:showBubbleSize val="0"/>
            </c:dLbl>
            <c:dLbl>
              <c:idx val="2"/>
              <c:layout>
                <c:manualLayout>
                  <c:x val="1.6666666666666701E-2"/>
                  <c:y val="-1.3888888888889209E-2"/>
                </c:manualLayout>
              </c:layout>
              <c:showLegendKey val="0"/>
              <c:showVal val="1"/>
              <c:showCatName val="0"/>
              <c:showSerName val="0"/>
              <c:showPercent val="0"/>
              <c:showBubbleSize val="0"/>
            </c:dLbl>
            <c:txPr>
              <a:bodyPr/>
              <a:lstStyle/>
              <a:p>
                <a:pPr>
                  <a:defRPr lang="es-ES"/>
                </a:pPr>
                <a:endParaRPr lang="es-CO"/>
              </a:p>
            </c:txPr>
            <c:showLegendKey val="0"/>
            <c:showVal val="1"/>
            <c:showCatName val="0"/>
            <c:showSerName val="0"/>
            <c:showPercent val="0"/>
            <c:showBubbleSize val="0"/>
            <c:showLeaderLines val="0"/>
          </c:dLbls>
          <c:cat>
            <c:strRef>
              <c:f>Hoja1!$A$39:$A$41</c:f>
              <c:strCache>
                <c:ptCount val="3"/>
                <c:pt idx="0">
                  <c:v>Población en edad escolar</c:v>
                </c:pt>
                <c:pt idx="1">
                  <c:v>población matriculada</c:v>
                </c:pt>
                <c:pt idx="2">
                  <c:v>población por atender</c:v>
                </c:pt>
              </c:strCache>
            </c:strRef>
          </c:cat>
          <c:val>
            <c:numRef>
              <c:f>Hoja1!$B$39:$B$41</c:f>
              <c:numCache>
                <c:formatCode>General</c:formatCode>
                <c:ptCount val="3"/>
                <c:pt idx="0">
                  <c:v>1318</c:v>
                </c:pt>
                <c:pt idx="1">
                  <c:v>697</c:v>
                </c:pt>
                <c:pt idx="2">
                  <c:v>621</c:v>
                </c:pt>
              </c:numCache>
            </c:numRef>
          </c:val>
        </c:ser>
        <c:ser>
          <c:idx val="1"/>
          <c:order val="1"/>
          <c:tx>
            <c:strRef>
              <c:f>Hoja1!$C$38</c:f>
              <c:strCache>
                <c:ptCount val="1"/>
                <c:pt idx="0">
                  <c:v>Porcentaje</c:v>
                </c:pt>
              </c:strCache>
            </c:strRef>
          </c:tx>
          <c:invertIfNegative val="0"/>
          <c:dLbls>
            <c:dLbl>
              <c:idx val="0"/>
              <c:layout>
                <c:manualLayout>
                  <c:x val="1.3888888888889209E-2"/>
                  <c:y val="-1.3889253426655005E-2"/>
                </c:manualLayout>
              </c:layout>
              <c:tx>
                <c:rich>
                  <a:bodyPr/>
                  <a:lstStyle/>
                  <a:p>
                    <a:r>
                      <a:rPr lang="en-US"/>
                      <a:t> 100%   </a:t>
                    </a:r>
                  </a:p>
                </c:rich>
              </c:tx>
              <c:showLegendKey val="0"/>
              <c:showVal val="1"/>
              <c:showCatName val="0"/>
              <c:showSerName val="0"/>
              <c:showPercent val="0"/>
              <c:showBubbleSize val="0"/>
            </c:dLbl>
            <c:dLbl>
              <c:idx val="1"/>
              <c:layout>
                <c:manualLayout>
                  <c:x val="2.5000000000000001E-2"/>
                  <c:y val="-1.8518518518518583E-2"/>
                </c:manualLayout>
              </c:layout>
              <c:tx>
                <c:rich>
                  <a:bodyPr/>
                  <a:lstStyle/>
                  <a:p>
                    <a:r>
                      <a:rPr lang="en-US"/>
                      <a:t> 52,88 %   </a:t>
                    </a:r>
                  </a:p>
                </c:rich>
              </c:tx>
              <c:showLegendKey val="0"/>
              <c:showVal val="1"/>
              <c:showCatName val="0"/>
              <c:showSerName val="0"/>
              <c:showPercent val="0"/>
              <c:showBubbleSize val="0"/>
            </c:dLbl>
            <c:dLbl>
              <c:idx val="2"/>
              <c:layout>
                <c:manualLayout>
                  <c:x val="3.0555555555555582E-2"/>
                  <c:y val="-9.2592592592595554E-3"/>
                </c:manualLayout>
              </c:layout>
              <c:tx>
                <c:rich>
                  <a:bodyPr/>
                  <a:lstStyle/>
                  <a:p>
                    <a:r>
                      <a:rPr lang="en-US"/>
                      <a:t> 47,12 %   </a:t>
                    </a:r>
                  </a:p>
                </c:rich>
              </c:tx>
              <c:showLegendKey val="0"/>
              <c:showVal val="1"/>
              <c:showCatName val="0"/>
              <c:showSerName val="0"/>
              <c:showPercent val="0"/>
              <c:showBubbleSize val="0"/>
            </c:dLbl>
            <c:txPr>
              <a:bodyPr/>
              <a:lstStyle/>
              <a:p>
                <a:pPr>
                  <a:defRPr lang="es-ES"/>
                </a:pPr>
                <a:endParaRPr lang="es-CO"/>
              </a:p>
            </c:txPr>
            <c:showLegendKey val="0"/>
            <c:showVal val="1"/>
            <c:showCatName val="0"/>
            <c:showSerName val="0"/>
            <c:showPercent val="0"/>
            <c:showBubbleSize val="0"/>
            <c:showLeaderLines val="0"/>
          </c:dLbls>
          <c:cat>
            <c:strRef>
              <c:f>Hoja1!$A$39:$A$41</c:f>
              <c:strCache>
                <c:ptCount val="3"/>
                <c:pt idx="0">
                  <c:v>Población en edad escolar</c:v>
                </c:pt>
                <c:pt idx="1">
                  <c:v>población matriculada</c:v>
                </c:pt>
                <c:pt idx="2">
                  <c:v>población por atender</c:v>
                </c:pt>
              </c:strCache>
            </c:strRef>
          </c:cat>
          <c:val>
            <c:numRef>
              <c:f>Hoja1!$C$39:$C$41</c:f>
              <c:numCache>
                <c:formatCode>_-* #,##0.00\ _€_-;\-* #,##0.00\ _€_-;_-* "-"??\ _€_-;_-@_-</c:formatCode>
                <c:ptCount val="3"/>
                <c:pt idx="0">
                  <c:v>100</c:v>
                </c:pt>
                <c:pt idx="1">
                  <c:v>52.883156297420328</c:v>
                </c:pt>
                <c:pt idx="2">
                  <c:v>47.116843702579665</c:v>
                </c:pt>
              </c:numCache>
            </c:numRef>
          </c:val>
        </c:ser>
        <c:dLbls>
          <c:showLegendKey val="0"/>
          <c:showVal val="0"/>
          <c:showCatName val="0"/>
          <c:showSerName val="0"/>
          <c:showPercent val="0"/>
          <c:showBubbleSize val="0"/>
        </c:dLbls>
        <c:gapWidth val="42"/>
        <c:shape val="cylinder"/>
        <c:axId val="92580480"/>
        <c:axId val="92582272"/>
        <c:axId val="0"/>
      </c:bar3DChart>
      <c:catAx>
        <c:axId val="92580480"/>
        <c:scaling>
          <c:orientation val="minMax"/>
        </c:scaling>
        <c:delete val="0"/>
        <c:axPos val="b"/>
        <c:majorTickMark val="out"/>
        <c:minorTickMark val="none"/>
        <c:tickLblPos val="nextTo"/>
        <c:txPr>
          <a:bodyPr/>
          <a:lstStyle/>
          <a:p>
            <a:pPr>
              <a:defRPr lang="es-ES"/>
            </a:pPr>
            <a:endParaRPr lang="es-CO"/>
          </a:p>
        </c:txPr>
        <c:crossAx val="92582272"/>
        <c:crosses val="autoZero"/>
        <c:auto val="1"/>
        <c:lblAlgn val="ctr"/>
        <c:lblOffset val="100"/>
        <c:noMultiLvlLbl val="0"/>
      </c:catAx>
      <c:valAx>
        <c:axId val="92582272"/>
        <c:scaling>
          <c:orientation val="minMax"/>
        </c:scaling>
        <c:delete val="0"/>
        <c:axPos val="l"/>
        <c:majorGridlines/>
        <c:numFmt formatCode="General" sourceLinked="1"/>
        <c:majorTickMark val="out"/>
        <c:minorTickMark val="none"/>
        <c:tickLblPos val="nextTo"/>
        <c:txPr>
          <a:bodyPr/>
          <a:lstStyle/>
          <a:p>
            <a:pPr>
              <a:defRPr lang="es-ES"/>
            </a:pPr>
            <a:endParaRPr lang="es-CO"/>
          </a:p>
        </c:txPr>
        <c:crossAx val="92580480"/>
        <c:crosses val="autoZero"/>
        <c:crossBetween val="between"/>
      </c:valAx>
    </c:plotArea>
    <c:legend>
      <c:legendPos val="r"/>
      <c:overlay val="0"/>
      <c:txPr>
        <a:bodyPr/>
        <a:lstStyle/>
        <a:p>
          <a:pPr>
            <a:defRPr lang="es-ES" sz="1200"/>
          </a:pPr>
          <a:endParaRPr lang="es-CO"/>
        </a:p>
      </c:txPr>
    </c:legend>
    <c:plotVisOnly val="1"/>
    <c:dispBlanksAs val="gap"/>
    <c:showDLblsOverMax val="0"/>
  </c:chart>
  <c:spPr>
    <a:ln>
      <a:noFill/>
    </a:ln>
  </c:spPr>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es-CO"/>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Hoja1!$L$7</c:f>
              <c:strCache>
                <c:ptCount val="1"/>
                <c:pt idx="0">
                  <c:v>Habitantes</c:v>
                </c:pt>
              </c:strCache>
            </c:strRef>
          </c:tx>
          <c:spPr>
            <a:solidFill>
              <a:schemeClr val="bg1">
                <a:lumMod val="85000"/>
              </a:schemeClr>
            </a:solidFill>
          </c:spPr>
          <c:invertIfNegative val="0"/>
          <c:dLbls>
            <c:dLbl>
              <c:idx val="0"/>
              <c:layout>
                <c:manualLayout>
                  <c:x val="1.9444225721784801E-2"/>
                  <c:y val="-9.2592592592595554E-3"/>
                </c:manualLayout>
              </c:layout>
              <c:showLegendKey val="0"/>
              <c:showVal val="1"/>
              <c:showCatName val="0"/>
              <c:showSerName val="0"/>
              <c:showPercent val="0"/>
              <c:showBubbleSize val="0"/>
            </c:dLbl>
            <c:dLbl>
              <c:idx val="1"/>
              <c:layout>
                <c:manualLayout>
                  <c:x val="1.9444444444444445E-2"/>
                  <c:y val="-2.7777777777778841E-2"/>
                </c:manualLayout>
              </c:layout>
              <c:showLegendKey val="0"/>
              <c:showVal val="1"/>
              <c:showCatName val="0"/>
              <c:showSerName val="0"/>
              <c:showPercent val="0"/>
              <c:showBubbleSize val="0"/>
            </c:dLbl>
            <c:dLbl>
              <c:idx val="2"/>
              <c:layout>
                <c:manualLayout>
                  <c:x val="1.6666666666666701E-2"/>
                  <c:y val="-9.2592592592595554E-3"/>
                </c:manualLayout>
              </c:layout>
              <c:showLegendKey val="0"/>
              <c:showVal val="1"/>
              <c:showCatName val="0"/>
              <c:showSerName val="0"/>
              <c:showPercent val="0"/>
              <c:showBubbleSize val="0"/>
            </c:dLbl>
            <c:txPr>
              <a:bodyPr/>
              <a:lstStyle/>
              <a:p>
                <a:pPr>
                  <a:defRPr lang="es-ES"/>
                </a:pPr>
                <a:endParaRPr lang="es-CO"/>
              </a:p>
            </c:txPr>
            <c:showLegendKey val="0"/>
            <c:showVal val="1"/>
            <c:showCatName val="0"/>
            <c:showSerName val="0"/>
            <c:showPercent val="0"/>
            <c:showBubbleSize val="0"/>
            <c:showLeaderLines val="0"/>
          </c:dLbls>
          <c:cat>
            <c:strRef>
              <c:f>Hoja1!$K$8:$K$10</c:f>
              <c:strCache>
                <c:ptCount val="3"/>
                <c:pt idx="0">
                  <c:v>Población en edad escolar (5 a 17 años)</c:v>
                </c:pt>
                <c:pt idx="1">
                  <c:v>Población matriculada</c:v>
                </c:pt>
                <c:pt idx="2">
                  <c:v>Población por atender</c:v>
                </c:pt>
              </c:strCache>
            </c:strRef>
          </c:cat>
          <c:val>
            <c:numRef>
              <c:f>Hoja1!$L$8:$L$10</c:f>
              <c:numCache>
                <c:formatCode>General</c:formatCode>
                <c:ptCount val="3"/>
                <c:pt idx="0">
                  <c:v>2898</c:v>
                </c:pt>
                <c:pt idx="1">
                  <c:v>2031</c:v>
                </c:pt>
                <c:pt idx="2">
                  <c:v>867</c:v>
                </c:pt>
              </c:numCache>
            </c:numRef>
          </c:val>
        </c:ser>
        <c:ser>
          <c:idx val="1"/>
          <c:order val="1"/>
          <c:tx>
            <c:strRef>
              <c:f>Hoja1!$M$7</c:f>
              <c:strCache>
                <c:ptCount val="1"/>
                <c:pt idx="0">
                  <c:v>Porcentaje</c:v>
                </c:pt>
              </c:strCache>
            </c:strRef>
          </c:tx>
          <c:invertIfNegative val="0"/>
          <c:dLbls>
            <c:dLbl>
              <c:idx val="0"/>
              <c:layout>
                <c:manualLayout>
                  <c:x val="1.6666666666666701E-2"/>
                  <c:y val="-2.7777777777778841E-2"/>
                </c:manualLayout>
              </c:layout>
              <c:tx>
                <c:rich>
                  <a:bodyPr/>
                  <a:lstStyle/>
                  <a:p>
                    <a:r>
                      <a:rPr lang="en-US"/>
                      <a:t> 100</a:t>
                    </a:r>
                    <a:r>
                      <a:rPr lang="en-US" baseline="0"/>
                      <a:t> %</a:t>
                    </a:r>
                    <a:r>
                      <a:rPr lang="en-US"/>
                      <a:t>   </a:t>
                    </a:r>
                  </a:p>
                </c:rich>
              </c:tx>
              <c:showLegendKey val="0"/>
              <c:showVal val="1"/>
              <c:showCatName val="0"/>
              <c:showSerName val="0"/>
              <c:showPercent val="0"/>
              <c:showBubbleSize val="0"/>
            </c:dLbl>
            <c:dLbl>
              <c:idx val="1"/>
              <c:layout>
                <c:manualLayout>
                  <c:x val="2.500000000000005E-2"/>
                  <c:y val="-2.7777777777778841E-2"/>
                </c:manualLayout>
              </c:layout>
              <c:tx>
                <c:rich>
                  <a:bodyPr/>
                  <a:lstStyle/>
                  <a:p>
                    <a:r>
                      <a:rPr lang="en-US"/>
                      <a:t> 70,08 %   </a:t>
                    </a:r>
                  </a:p>
                </c:rich>
              </c:tx>
              <c:showLegendKey val="0"/>
              <c:showVal val="1"/>
              <c:showCatName val="0"/>
              <c:showSerName val="0"/>
              <c:showPercent val="0"/>
              <c:showBubbleSize val="0"/>
            </c:dLbl>
            <c:dLbl>
              <c:idx val="2"/>
              <c:layout>
                <c:manualLayout>
                  <c:x val="3.0555555555555582E-2"/>
                  <c:y val="-3.7037037037037056E-2"/>
                </c:manualLayout>
              </c:layout>
              <c:tx>
                <c:rich>
                  <a:bodyPr/>
                  <a:lstStyle/>
                  <a:p>
                    <a:r>
                      <a:rPr lang="en-US"/>
                      <a:t> 29,92 %   </a:t>
                    </a:r>
                  </a:p>
                </c:rich>
              </c:tx>
              <c:showLegendKey val="0"/>
              <c:showVal val="1"/>
              <c:showCatName val="0"/>
              <c:showSerName val="0"/>
              <c:showPercent val="0"/>
              <c:showBubbleSize val="0"/>
            </c:dLbl>
            <c:txPr>
              <a:bodyPr/>
              <a:lstStyle/>
              <a:p>
                <a:pPr>
                  <a:defRPr lang="es-ES"/>
                </a:pPr>
                <a:endParaRPr lang="es-CO"/>
              </a:p>
            </c:txPr>
            <c:showLegendKey val="0"/>
            <c:showVal val="1"/>
            <c:showCatName val="0"/>
            <c:showSerName val="0"/>
            <c:showPercent val="0"/>
            <c:showBubbleSize val="0"/>
            <c:showLeaderLines val="0"/>
          </c:dLbls>
          <c:cat>
            <c:strRef>
              <c:f>Hoja1!$K$8:$K$10</c:f>
              <c:strCache>
                <c:ptCount val="3"/>
                <c:pt idx="0">
                  <c:v>Población en edad escolar (5 a 17 años)</c:v>
                </c:pt>
                <c:pt idx="1">
                  <c:v>Población matriculada</c:v>
                </c:pt>
                <c:pt idx="2">
                  <c:v>Población por atender</c:v>
                </c:pt>
              </c:strCache>
            </c:strRef>
          </c:cat>
          <c:val>
            <c:numRef>
              <c:f>Hoja1!$M$8:$M$10</c:f>
              <c:numCache>
                <c:formatCode>_-* #,##0.00\ _€_-;\-* #,##0.00\ _€_-;_-* "-"??\ _€_-;_-@_-</c:formatCode>
                <c:ptCount val="3"/>
                <c:pt idx="0">
                  <c:v>100</c:v>
                </c:pt>
                <c:pt idx="1">
                  <c:v>70.082815734988458</c:v>
                </c:pt>
                <c:pt idx="2">
                  <c:v>29.917184265010391</c:v>
                </c:pt>
              </c:numCache>
            </c:numRef>
          </c:val>
        </c:ser>
        <c:dLbls>
          <c:showLegendKey val="0"/>
          <c:showVal val="0"/>
          <c:showCatName val="0"/>
          <c:showSerName val="0"/>
          <c:showPercent val="0"/>
          <c:showBubbleSize val="0"/>
        </c:dLbls>
        <c:gapWidth val="39"/>
        <c:shape val="cylinder"/>
        <c:axId val="94008832"/>
        <c:axId val="94010368"/>
        <c:axId val="0"/>
      </c:bar3DChart>
      <c:catAx>
        <c:axId val="94008832"/>
        <c:scaling>
          <c:orientation val="minMax"/>
        </c:scaling>
        <c:delete val="0"/>
        <c:axPos val="b"/>
        <c:majorTickMark val="out"/>
        <c:minorTickMark val="none"/>
        <c:tickLblPos val="nextTo"/>
        <c:txPr>
          <a:bodyPr/>
          <a:lstStyle/>
          <a:p>
            <a:pPr>
              <a:defRPr lang="es-ES"/>
            </a:pPr>
            <a:endParaRPr lang="es-CO"/>
          </a:p>
        </c:txPr>
        <c:crossAx val="94010368"/>
        <c:crosses val="autoZero"/>
        <c:auto val="1"/>
        <c:lblAlgn val="ctr"/>
        <c:lblOffset val="100"/>
        <c:noMultiLvlLbl val="0"/>
      </c:catAx>
      <c:valAx>
        <c:axId val="94010368"/>
        <c:scaling>
          <c:orientation val="minMax"/>
        </c:scaling>
        <c:delete val="0"/>
        <c:axPos val="l"/>
        <c:majorGridlines/>
        <c:numFmt formatCode="General" sourceLinked="1"/>
        <c:majorTickMark val="out"/>
        <c:minorTickMark val="none"/>
        <c:tickLblPos val="nextTo"/>
        <c:txPr>
          <a:bodyPr/>
          <a:lstStyle/>
          <a:p>
            <a:pPr>
              <a:defRPr lang="es-ES"/>
            </a:pPr>
            <a:endParaRPr lang="es-CO"/>
          </a:p>
        </c:txPr>
        <c:crossAx val="94008832"/>
        <c:crosses val="autoZero"/>
        <c:crossBetween val="between"/>
      </c:valAx>
    </c:plotArea>
    <c:legend>
      <c:legendPos val="r"/>
      <c:overlay val="0"/>
      <c:txPr>
        <a:bodyPr/>
        <a:lstStyle/>
        <a:p>
          <a:pPr>
            <a:defRPr lang="es-ES" sz="1200"/>
          </a:pPr>
          <a:endParaRPr lang="es-CO"/>
        </a:p>
      </c:txPr>
    </c:legend>
    <c:plotVisOnly val="1"/>
    <c:dispBlanksAs val="gap"/>
    <c:showDLblsOverMax val="0"/>
  </c:chart>
  <c:spPr>
    <a:ln>
      <a:noFill/>
    </a:ln>
  </c:spPr>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es-CO"/>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0"/>
      <c:rotY val="0"/>
      <c:rAngAx val="1"/>
    </c:view3D>
    <c:floor>
      <c:thickness val="0"/>
    </c:floor>
    <c:sideWall>
      <c:thickness val="0"/>
    </c:sideWall>
    <c:backWall>
      <c:thickness val="0"/>
    </c:backWall>
    <c:plotArea>
      <c:layout>
        <c:manualLayout>
          <c:layoutTarget val="inner"/>
          <c:xMode val="edge"/>
          <c:yMode val="edge"/>
          <c:x val="0.1715579615048119"/>
          <c:y val="5.1400554097404488E-2"/>
          <c:w val="0.79788648293963249"/>
          <c:h val="0.63352981918926865"/>
        </c:manualLayout>
      </c:layout>
      <c:bar3DChart>
        <c:barDir val="col"/>
        <c:grouping val="clustered"/>
        <c:varyColors val="0"/>
        <c:ser>
          <c:idx val="0"/>
          <c:order val="0"/>
          <c:spPr>
            <a:solidFill>
              <a:schemeClr val="bg1">
                <a:lumMod val="85000"/>
              </a:schemeClr>
            </a:solidFill>
          </c:spPr>
          <c:invertIfNegative val="0"/>
          <c:dLbls>
            <c:txPr>
              <a:bodyPr/>
              <a:lstStyle/>
              <a:p>
                <a:pPr>
                  <a:defRPr lang="es-ES"/>
                </a:pPr>
                <a:endParaRPr lang="es-CO"/>
              </a:p>
            </c:txPr>
            <c:showLegendKey val="0"/>
            <c:showVal val="1"/>
            <c:showCatName val="0"/>
            <c:showSerName val="0"/>
            <c:showPercent val="0"/>
            <c:showBubbleSize val="0"/>
            <c:showLeaderLines val="0"/>
          </c:dLbls>
          <c:cat>
            <c:strRef>
              <c:f>'EFICIENCIA 2007'!$A$6:$A$10</c:f>
              <c:strCache>
                <c:ptCount val="5"/>
                <c:pt idx="0">
                  <c:v>Aprobados</c:v>
                </c:pt>
                <c:pt idx="1">
                  <c:v>Reprobados</c:v>
                </c:pt>
                <c:pt idx="2">
                  <c:v>Desertores</c:v>
                </c:pt>
                <c:pt idx="3">
                  <c:v>Transferidos o Trasl.</c:v>
                </c:pt>
                <c:pt idx="4">
                  <c:v>Total Matrícula</c:v>
                </c:pt>
              </c:strCache>
            </c:strRef>
          </c:cat>
          <c:val>
            <c:numRef>
              <c:f>'EFICIENCIA 2007'!$B$6:$B$10</c:f>
              <c:numCache>
                <c:formatCode>General</c:formatCode>
                <c:ptCount val="5"/>
                <c:pt idx="0">
                  <c:v>1755</c:v>
                </c:pt>
                <c:pt idx="1">
                  <c:v>64</c:v>
                </c:pt>
                <c:pt idx="2">
                  <c:v>162</c:v>
                </c:pt>
                <c:pt idx="3">
                  <c:v>82</c:v>
                </c:pt>
                <c:pt idx="4">
                  <c:v>2063</c:v>
                </c:pt>
              </c:numCache>
            </c:numRef>
          </c:val>
        </c:ser>
        <c:dLbls>
          <c:showLegendKey val="0"/>
          <c:showVal val="0"/>
          <c:showCatName val="0"/>
          <c:showSerName val="0"/>
          <c:showPercent val="0"/>
          <c:showBubbleSize val="0"/>
        </c:dLbls>
        <c:gapWidth val="67"/>
        <c:gapDepth val="0"/>
        <c:shape val="cylinder"/>
        <c:axId val="94035328"/>
        <c:axId val="92603904"/>
        <c:axId val="0"/>
      </c:bar3DChart>
      <c:catAx>
        <c:axId val="94035328"/>
        <c:scaling>
          <c:orientation val="minMax"/>
        </c:scaling>
        <c:delete val="0"/>
        <c:axPos val="b"/>
        <c:title>
          <c:tx>
            <c:rich>
              <a:bodyPr/>
              <a:lstStyle/>
              <a:p>
                <a:pPr>
                  <a:defRPr lang="es-ES"/>
                </a:pPr>
                <a:r>
                  <a:rPr lang="es-ES"/>
                  <a:t>Matriculados</a:t>
                </a:r>
              </a:p>
            </c:rich>
          </c:tx>
          <c:layout>
            <c:manualLayout>
              <c:xMode val="edge"/>
              <c:yMode val="edge"/>
              <c:x val="0.40275"/>
              <c:y val="2.377952755905521E-2"/>
            </c:manualLayout>
          </c:layout>
          <c:overlay val="0"/>
        </c:title>
        <c:majorTickMark val="none"/>
        <c:minorTickMark val="none"/>
        <c:tickLblPos val="nextTo"/>
        <c:txPr>
          <a:bodyPr/>
          <a:lstStyle/>
          <a:p>
            <a:pPr>
              <a:defRPr lang="es-ES"/>
            </a:pPr>
            <a:endParaRPr lang="es-CO"/>
          </a:p>
        </c:txPr>
        <c:crossAx val="92603904"/>
        <c:crosses val="autoZero"/>
        <c:auto val="1"/>
        <c:lblAlgn val="ctr"/>
        <c:lblOffset val="100"/>
        <c:noMultiLvlLbl val="0"/>
      </c:catAx>
      <c:valAx>
        <c:axId val="92603904"/>
        <c:scaling>
          <c:orientation val="minMax"/>
        </c:scaling>
        <c:delete val="0"/>
        <c:axPos val="l"/>
        <c:title>
          <c:tx>
            <c:rich>
              <a:bodyPr/>
              <a:lstStyle/>
              <a:p>
                <a:pPr>
                  <a:defRPr lang="es-ES"/>
                </a:pPr>
                <a:r>
                  <a:rPr lang="es-ES"/>
                  <a:t>No.  de Alumnos</a:t>
                </a:r>
              </a:p>
            </c:rich>
          </c:tx>
          <c:overlay val="0"/>
        </c:title>
        <c:numFmt formatCode="General" sourceLinked="1"/>
        <c:majorTickMark val="out"/>
        <c:minorTickMark val="none"/>
        <c:tickLblPos val="nextTo"/>
        <c:txPr>
          <a:bodyPr/>
          <a:lstStyle/>
          <a:p>
            <a:pPr>
              <a:defRPr lang="es-ES"/>
            </a:pPr>
            <a:endParaRPr lang="es-CO"/>
          </a:p>
        </c:txPr>
        <c:crossAx val="94035328"/>
        <c:crosses val="autoZero"/>
        <c:crossBetween val="between"/>
      </c:valAx>
    </c:plotArea>
    <c:plotVisOnly val="1"/>
    <c:dispBlanksAs val="gap"/>
    <c:showDLblsOverMax val="0"/>
  </c:chart>
  <c:spPr>
    <a:ln>
      <a:noFill/>
    </a:ln>
  </c:spPr>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es-CO"/>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lang="es-ES" sz="849" b="1" i="0" u="none" strike="noStrike" baseline="0">
                <a:solidFill>
                  <a:srgbClr val="000000"/>
                </a:solidFill>
                <a:latin typeface="Arial"/>
                <a:ea typeface="Arial"/>
                <a:cs typeface="Arial"/>
              </a:defRPr>
            </a:pPr>
            <a:r>
              <a:rPr lang="es-ES"/>
              <a:t>CUADRO COMPARATIVO DE LAS 10 PRIMERAS CAUSAS DE CONSULTA COLOMBIA - HUILA 2005, 2006, 2007</a:t>
            </a:r>
          </a:p>
        </c:rich>
      </c:tx>
      <c:layout>
        <c:manualLayout>
          <c:xMode val="edge"/>
          <c:yMode val="edge"/>
          <c:x val="0.11680327868852459"/>
          <c:y val="1.9911504424778861E-2"/>
        </c:manualLayout>
      </c:layout>
      <c:overlay val="0"/>
      <c:spPr>
        <a:noFill/>
        <a:ln w="25378">
          <a:noFill/>
        </a:ln>
      </c:spPr>
    </c:title>
    <c:autoTitleDeleted val="0"/>
    <c:view3D>
      <c:rotX val="15"/>
      <c:hPercent val="99"/>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0.21503968316087899"/>
          <c:y val="0.14823008849557706"/>
          <c:w val="0.76103233487566557"/>
          <c:h val="0.44911504424778759"/>
        </c:manualLayout>
      </c:layout>
      <c:bar3DChart>
        <c:barDir val="col"/>
        <c:grouping val="clustered"/>
        <c:varyColors val="0"/>
        <c:ser>
          <c:idx val="0"/>
          <c:order val="0"/>
          <c:tx>
            <c:strRef>
              <c:f>'Comparativo 03-04'!$A$3</c:f>
              <c:strCache>
                <c:ptCount val="1"/>
                <c:pt idx="0">
                  <c:v>IRA</c:v>
                </c:pt>
              </c:strCache>
            </c:strRef>
          </c:tx>
          <c:spPr>
            <a:solidFill>
              <a:srgbClr val="9999FF"/>
            </a:solidFill>
            <a:ln w="12689">
              <a:solidFill>
                <a:srgbClr val="000000"/>
              </a:solidFill>
              <a:prstDash val="solid"/>
            </a:ln>
          </c:spPr>
          <c:invertIfNegative val="0"/>
          <c:val>
            <c:numRef>
              <c:f>'Comparativo 03-04'!$B$3:$D$3</c:f>
              <c:numCache>
                <c:formatCode>General</c:formatCode>
                <c:ptCount val="3"/>
                <c:pt idx="0">
                  <c:v>331</c:v>
                </c:pt>
                <c:pt idx="1">
                  <c:v>1464</c:v>
                </c:pt>
                <c:pt idx="2">
                  <c:v>888</c:v>
                </c:pt>
              </c:numCache>
            </c:numRef>
          </c:val>
        </c:ser>
        <c:ser>
          <c:idx val="1"/>
          <c:order val="1"/>
          <c:tx>
            <c:strRef>
              <c:f>'Comparativo 03-04'!$A$4</c:f>
              <c:strCache>
                <c:ptCount val="1"/>
                <c:pt idx="0">
                  <c:v>EDA</c:v>
                </c:pt>
              </c:strCache>
            </c:strRef>
          </c:tx>
          <c:spPr>
            <a:solidFill>
              <a:srgbClr val="993366"/>
            </a:solidFill>
            <a:ln w="12689">
              <a:solidFill>
                <a:srgbClr val="000000"/>
              </a:solidFill>
              <a:prstDash val="solid"/>
            </a:ln>
          </c:spPr>
          <c:invertIfNegative val="0"/>
          <c:val>
            <c:numRef>
              <c:f>'Comparativo 03-04'!$B$4:$D$4</c:f>
              <c:numCache>
                <c:formatCode>General</c:formatCode>
                <c:ptCount val="3"/>
                <c:pt idx="0">
                  <c:v>78</c:v>
                </c:pt>
                <c:pt idx="1">
                  <c:v>503</c:v>
                </c:pt>
                <c:pt idx="2">
                  <c:v>0</c:v>
                </c:pt>
              </c:numCache>
            </c:numRef>
          </c:val>
        </c:ser>
        <c:ser>
          <c:idx val="2"/>
          <c:order val="2"/>
          <c:tx>
            <c:strRef>
              <c:f>'Comparativo 03-04'!$A$5</c:f>
              <c:strCache>
                <c:ptCount val="1"/>
                <c:pt idx="0">
                  <c:v>HTA</c:v>
                </c:pt>
              </c:strCache>
            </c:strRef>
          </c:tx>
          <c:spPr>
            <a:solidFill>
              <a:srgbClr val="FFFFCC"/>
            </a:solidFill>
            <a:ln w="12689">
              <a:solidFill>
                <a:srgbClr val="000000"/>
              </a:solidFill>
              <a:prstDash val="solid"/>
            </a:ln>
          </c:spPr>
          <c:invertIfNegative val="0"/>
          <c:val>
            <c:numRef>
              <c:f>'Comparativo 03-04'!$B$5:$D$5</c:f>
              <c:numCache>
                <c:formatCode>General</c:formatCode>
                <c:ptCount val="3"/>
                <c:pt idx="0">
                  <c:v>94</c:v>
                </c:pt>
                <c:pt idx="1">
                  <c:v>296</c:v>
                </c:pt>
                <c:pt idx="2">
                  <c:v>0</c:v>
                </c:pt>
              </c:numCache>
            </c:numRef>
          </c:val>
        </c:ser>
        <c:ser>
          <c:idx val="3"/>
          <c:order val="3"/>
          <c:tx>
            <c:strRef>
              <c:f>'Comparativo 03-04'!$A$6</c:f>
              <c:strCache>
                <c:ptCount val="1"/>
                <c:pt idx="0">
                  <c:v>IVU</c:v>
                </c:pt>
              </c:strCache>
            </c:strRef>
          </c:tx>
          <c:spPr>
            <a:solidFill>
              <a:srgbClr val="CCFFFF"/>
            </a:solidFill>
            <a:ln w="12689">
              <a:solidFill>
                <a:srgbClr val="000000"/>
              </a:solidFill>
              <a:prstDash val="solid"/>
            </a:ln>
          </c:spPr>
          <c:invertIfNegative val="0"/>
          <c:val>
            <c:numRef>
              <c:f>'Comparativo 03-04'!$B$6:$D$6</c:f>
              <c:numCache>
                <c:formatCode>General</c:formatCode>
                <c:ptCount val="3"/>
                <c:pt idx="0">
                  <c:v>133</c:v>
                </c:pt>
                <c:pt idx="1">
                  <c:v>279</c:v>
                </c:pt>
                <c:pt idx="2">
                  <c:v>406</c:v>
                </c:pt>
              </c:numCache>
            </c:numRef>
          </c:val>
        </c:ser>
        <c:ser>
          <c:idx val="4"/>
          <c:order val="4"/>
          <c:tx>
            <c:strRef>
              <c:f>'Comparativo 03-04'!$A$7</c:f>
              <c:strCache>
                <c:ptCount val="1"/>
                <c:pt idx="0">
                  <c:v>ARTRITIS</c:v>
                </c:pt>
              </c:strCache>
            </c:strRef>
          </c:tx>
          <c:spPr>
            <a:solidFill>
              <a:srgbClr val="660066"/>
            </a:solidFill>
            <a:ln w="12689">
              <a:solidFill>
                <a:srgbClr val="000000"/>
              </a:solidFill>
              <a:prstDash val="solid"/>
            </a:ln>
          </c:spPr>
          <c:invertIfNegative val="0"/>
          <c:val>
            <c:numRef>
              <c:f>'Comparativo 03-04'!$B$7:$D$7</c:f>
              <c:numCache>
                <c:formatCode>General</c:formatCode>
                <c:ptCount val="3"/>
                <c:pt idx="0">
                  <c:v>0</c:v>
                </c:pt>
                <c:pt idx="1">
                  <c:v>205</c:v>
                </c:pt>
                <c:pt idx="2">
                  <c:v>0</c:v>
                </c:pt>
              </c:numCache>
            </c:numRef>
          </c:val>
        </c:ser>
        <c:ser>
          <c:idx val="5"/>
          <c:order val="5"/>
          <c:tx>
            <c:strRef>
              <c:f>'Comparativo 03-04'!$A$8</c:f>
              <c:strCache>
                <c:ptCount val="1"/>
                <c:pt idx="0">
                  <c:v>PPI</c:v>
                </c:pt>
              </c:strCache>
            </c:strRef>
          </c:tx>
          <c:spPr>
            <a:solidFill>
              <a:srgbClr val="FF8080"/>
            </a:solidFill>
            <a:ln w="12689">
              <a:solidFill>
                <a:srgbClr val="000000"/>
              </a:solidFill>
              <a:prstDash val="solid"/>
            </a:ln>
          </c:spPr>
          <c:invertIfNegative val="0"/>
          <c:val>
            <c:numRef>
              <c:f>'Comparativo 03-04'!$B$8:$D$8</c:f>
              <c:numCache>
                <c:formatCode>General</c:formatCode>
                <c:ptCount val="3"/>
                <c:pt idx="0">
                  <c:v>110</c:v>
                </c:pt>
                <c:pt idx="1">
                  <c:v>156</c:v>
                </c:pt>
                <c:pt idx="2">
                  <c:v>594</c:v>
                </c:pt>
              </c:numCache>
            </c:numRef>
          </c:val>
        </c:ser>
        <c:ser>
          <c:idx val="6"/>
          <c:order val="6"/>
          <c:tx>
            <c:strRef>
              <c:f>'Comparativo 03-04'!$A$9</c:f>
              <c:strCache>
                <c:ptCount val="1"/>
                <c:pt idx="0">
                  <c:v>GASTRITIS</c:v>
                </c:pt>
              </c:strCache>
            </c:strRef>
          </c:tx>
          <c:spPr>
            <a:solidFill>
              <a:srgbClr val="0066CC"/>
            </a:solidFill>
            <a:ln w="12689">
              <a:solidFill>
                <a:srgbClr val="000000"/>
              </a:solidFill>
              <a:prstDash val="solid"/>
            </a:ln>
          </c:spPr>
          <c:invertIfNegative val="0"/>
          <c:val>
            <c:numRef>
              <c:f>'Comparativo 03-04'!$B$9:$D$9</c:f>
              <c:numCache>
                <c:formatCode>General</c:formatCode>
                <c:ptCount val="3"/>
                <c:pt idx="0">
                  <c:v>0</c:v>
                </c:pt>
                <c:pt idx="1">
                  <c:v>195</c:v>
                </c:pt>
                <c:pt idx="2">
                  <c:v>799</c:v>
                </c:pt>
              </c:numCache>
            </c:numRef>
          </c:val>
        </c:ser>
        <c:ser>
          <c:idx val="7"/>
          <c:order val="7"/>
          <c:tx>
            <c:strRef>
              <c:f>'Comparativo 03-04'!$A$10</c:f>
              <c:strCache>
                <c:ptCount val="1"/>
                <c:pt idx="0">
                  <c:v>MIGRAÑA</c:v>
                </c:pt>
              </c:strCache>
            </c:strRef>
          </c:tx>
          <c:spPr>
            <a:solidFill>
              <a:srgbClr val="CCCCFF"/>
            </a:solidFill>
            <a:ln w="12689">
              <a:solidFill>
                <a:srgbClr val="000000"/>
              </a:solidFill>
              <a:prstDash val="solid"/>
            </a:ln>
          </c:spPr>
          <c:invertIfNegative val="0"/>
          <c:val>
            <c:numRef>
              <c:f>'Comparativo 03-04'!$B$10:$D$10</c:f>
              <c:numCache>
                <c:formatCode>General</c:formatCode>
                <c:ptCount val="3"/>
                <c:pt idx="0">
                  <c:v>11</c:v>
                </c:pt>
                <c:pt idx="1">
                  <c:v>255</c:v>
                </c:pt>
                <c:pt idx="2">
                  <c:v>464</c:v>
                </c:pt>
              </c:numCache>
            </c:numRef>
          </c:val>
        </c:ser>
        <c:ser>
          <c:idx val="8"/>
          <c:order val="8"/>
          <c:tx>
            <c:strRef>
              <c:f>'Comparativo 03-04'!$A$11</c:f>
              <c:strCache>
                <c:ptCount val="1"/>
                <c:pt idx="0">
                  <c:v>PIODERMITIS</c:v>
                </c:pt>
              </c:strCache>
            </c:strRef>
          </c:tx>
          <c:spPr>
            <a:solidFill>
              <a:srgbClr val="000080"/>
            </a:solidFill>
            <a:ln w="12689">
              <a:solidFill>
                <a:srgbClr val="000000"/>
              </a:solidFill>
              <a:prstDash val="solid"/>
            </a:ln>
          </c:spPr>
          <c:invertIfNegative val="0"/>
          <c:val>
            <c:numRef>
              <c:f>'Comparativo 03-04'!$B$11:$D$11</c:f>
              <c:numCache>
                <c:formatCode>General</c:formatCode>
                <c:ptCount val="3"/>
                <c:pt idx="0">
                  <c:v>79</c:v>
                </c:pt>
                <c:pt idx="1">
                  <c:v>122</c:v>
                </c:pt>
                <c:pt idx="2">
                  <c:v>0</c:v>
                </c:pt>
              </c:numCache>
            </c:numRef>
          </c:val>
        </c:ser>
        <c:ser>
          <c:idx val="9"/>
          <c:order val="9"/>
          <c:tx>
            <c:strRef>
              <c:f>'Comparativo 03-04'!$A$12</c:f>
              <c:strCache>
                <c:ptCount val="1"/>
                <c:pt idx="0">
                  <c:v>CARIES DENTAL</c:v>
                </c:pt>
              </c:strCache>
            </c:strRef>
          </c:tx>
          <c:spPr>
            <a:solidFill>
              <a:srgbClr val="FF00FF"/>
            </a:solidFill>
            <a:ln w="12689">
              <a:solidFill>
                <a:srgbClr val="000000"/>
              </a:solidFill>
              <a:prstDash val="solid"/>
            </a:ln>
          </c:spPr>
          <c:invertIfNegative val="0"/>
          <c:val>
            <c:numRef>
              <c:f>'Comparativo 03-04'!$B$12:$D$12</c:f>
              <c:numCache>
                <c:formatCode>General</c:formatCode>
                <c:ptCount val="3"/>
                <c:pt idx="0">
                  <c:v>293</c:v>
                </c:pt>
                <c:pt idx="1">
                  <c:v>119</c:v>
                </c:pt>
                <c:pt idx="2">
                  <c:v>0</c:v>
                </c:pt>
              </c:numCache>
            </c:numRef>
          </c:val>
        </c:ser>
        <c:ser>
          <c:idx val="10"/>
          <c:order val="10"/>
          <c:tx>
            <c:strRef>
              <c:f>'Comparativo 03-04'!$A$13</c:f>
              <c:strCache>
                <c:ptCount val="1"/>
                <c:pt idx="0">
                  <c:v>Total</c:v>
                </c:pt>
              </c:strCache>
            </c:strRef>
          </c:tx>
          <c:spPr>
            <a:solidFill>
              <a:srgbClr val="FFFF00"/>
            </a:solidFill>
            <a:ln w="12689">
              <a:solidFill>
                <a:srgbClr val="000000"/>
              </a:solidFill>
              <a:prstDash val="solid"/>
            </a:ln>
          </c:spPr>
          <c:invertIfNegative val="0"/>
          <c:val>
            <c:numRef>
              <c:f>'Comparativo 03-04'!$B$13:$D$13</c:f>
              <c:numCache>
                <c:formatCode>General</c:formatCode>
                <c:ptCount val="3"/>
                <c:pt idx="0">
                  <c:v>1129</c:v>
                </c:pt>
                <c:pt idx="1">
                  <c:v>3594</c:v>
                </c:pt>
                <c:pt idx="2">
                  <c:v>3151</c:v>
                </c:pt>
              </c:numCache>
            </c:numRef>
          </c:val>
        </c:ser>
        <c:dLbls>
          <c:showLegendKey val="0"/>
          <c:showVal val="0"/>
          <c:showCatName val="0"/>
          <c:showSerName val="0"/>
          <c:showPercent val="0"/>
          <c:showBubbleSize val="0"/>
        </c:dLbls>
        <c:gapWidth val="150"/>
        <c:shape val="cylinder"/>
        <c:axId val="93808512"/>
        <c:axId val="93810048"/>
        <c:axId val="0"/>
      </c:bar3DChart>
      <c:catAx>
        <c:axId val="93808512"/>
        <c:scaling>
          <c:orientation val="minMax"/>
        </c:scaling>
        <c:delete val="0"/>
        <c:axPos val="b"/>
        <c:numFmt formatCode="General" sourceLinked="1"/>
        <c:majorTickMark val="out"/>
        <c:minorTickMark val="none"/>
        <c:tickLblPos val="low"/>
        <c:spPr>
          <a:ln w="3172">
            <a:solidFill>
              <a:srgbClr val="000000"/>
            </a:solidFill>
            <a:prstDash val="solid"/>
          </a:ln>
        </c:spPr>
        <c:txPr>
          <a:bodyPr rot="0" vert="horz"/>
          <a:lstStyle/>
          <a:p>
            <a:pPr>
              <a:defRPr lang="es-ES" sz="1024" b="0" i="0" u="none" strike="noStrike" baseline="0">
                <a:solidFill>
                  <a:srgbClr val="000000"/>
                </a:solidFill>
                <a:latin typeface="Arial"/>
                <a:ea typeface="Arial"/>
                <a:cs typeface="Arial"/>
              </a:defRPr>
            </a:pPr>
            <a:endParaRPr lang="es-CO"/>
          </a:p>
        </c:txPr>
        <c:crossAx val="93810048"/>
        <c:crosses val="autoZero"/>
        <c:auto val="1"/>
        <c:lblAlgn val="ctr"/>
        <c:lblOffset val="100"/>
        <c:tickLblSkip val="1"/>
        <c:tickMarkSkip val="1"/>
        <c:noMultiLvlLbl val="0"/>
      </c:catAx>
      <c:valAx>
        <c:axId val="93810048"/>
        <c:scaling>
          <c:orientation val="minMax"/>
        </c:scaling>
        <c:delete val="0"/>
        <c:axPos val="l"/>
        <c:majorGridlines>
          <c:spPr>
            <a:ln w="3172">
              <a:solidFill>
                <a:srgbClr val="000000"/>
              </a:solidFill>
              <a:prstDash val="solid"/>
            </a:ln>
          </c:spPr>
        </c:majorGridlines>
        <c:numFmt formatCode="General" sourceLinked="1"/>
        <c:majorTickMark val="out"/>
        <c:minorTickMark val="none"/>
        <c:tickLblPos val="nextTo"/>
        <c:spPr>
          <a:ln w="3172">
            <a:solidFill>
              <a:srgbClr val="000000"/>
            </a:solidFill>
            <a:prstDash val="solid"/>
          </a:ln>
        </c:spPr>
        <c:txPr>
          <a:bodyPr rot="0" vert="horz"/>
          <a:lstStyle/>
          <a:p>
            <a:pPr>
              <a:defRPr lang="es-ES" sz="599" b="0" i="0" u="none" strike="noStrike" baseline="0">
                <a:solidFill>
                  <a:srgbClr val="000000"/>
                </a:solidFill>
                <a:latin typeface="Arial"/>
                <a:ea typeface="Arial"/>
                <a:cs typeface="Arial"/>
              </a:defRPr>
            </a:pPr>
            <a:endParaRPr lang="es-CO"/>
          </a:p>
        </c:txPr>
        <c:crossAx val="93808512"/>
        <c:crosses val="autoZero"/>
        <c:crossBetween val="between"/>
      </c:valAx>
      <c:dTable>
        <c:showHorzBorder val="1"/>
        <c:showVertBorder val="1"/>
        <c:showOutline val="1"/>
        <c:showKeys val="1"/>
        <c:spPr>
          <a:ln w="3172">
            <a:solidFill>
              <a:srgbClr val="000000"/>
            </a:solidFill>
            <a:prstDash val="solid"/>
          </a:ln>
        </c:spPr>
        <c:txPr>
          <a:bodyPr/>
          <a:lstStyle/>
          <a:p>
            <a:pPr rtl="0">
              <a:defRPr lang="es-ES" sz="799" b="0" i="0" u="none" strike="noStrike" baseline="0">
                <a:solidFill>
                  <a:srgbClr val="000000"/>
                </a:solidFill>
                <a:latin typeface="Arial"/>
                <a:ea typeface="Arial"/>
                <a:cs typeface="Arial"/>
              </a:defRPr>
            </a:pPr>
            <a:endParaRPr lang="es-CO"/>
          </a:p>
        </c:txPr>
      </c:dTable>
      <c:spPr>
        <a:noFill/>
        <a:ln w="25378">
          <a:noFill/>
        </a:ln>
      </c:spPr>
    </c:plotArea>
    <c:legend>
      <c:legendPos val="r"/>
      <c:layout>
        <c:manualLayout>
          <c:xMode val="edge"/>
          <c:yMode val="edge"/>
          <c:x val="0"/>
          <c:y val="0.12994488399906495"/>
          <c:w val="0.19584120982986791"/>
          <c:h val="0.41601253767736845"/>
        </c:manualLayout>
      </c:layout>
      <c:overlay val="0"/>
      <c:spPr>
        <a:solidFill>
          <a:srgbClr val="FFFFFF"/>
        </a:solidFill>
        <a:ln w="3172">
          <a:solidFill>
            <a:srgbClr val="000000"/>
          </a:solidFill>
          <a:prstDash val="solid"/>
        </a:ln>
      </c:spPr>
      <c:txPr>
        <a:bodyPr/>
        <a:lstStyle/>
        <a:p>
          <a:pPr>
            <a:defRPr lang="es-ES" sz="734" b="0" i="0" u="none" strike="noStrike" baseline="0">
              <a:solidFill>
                <a:srgbClr val="000000"/>
              </a:solidFill>
              <a:latin typeface="Arial"/>
              <a:ea typeface="Arial"/>
              <a:cs typeface="Arial"/>
            </a:defRPr>
          </a:pPr>
          <a:endParaRPr lang="es-CO"/>
        </a:p>
      </c:txPr>
    </c:legend>
    <c:plotVisOnly val="1"/>
    <c:dispBlanksAs val="gap"/>
    <c:showDLblsOverMax val="0"/>
  </c:chart>
  <c:spPr>
    <a:solidFill>
      <a:srgbClr val="FFFFFF"/>
    </a:solidFill>
    <a:ln w="3172">
      <a:solidFill>
        <a:srgbClr val="000000"/>
      </a:solidFill>
      <a:prstDash val="solid"/>
    </a:ln>
  </c:spPr>
  <c:txPr>
    <a:bodyPr/>
    <a:lstStyle/>
    <a:p>
      <a:pPr>
        <a:defRPr sz="1024" b="0" i="0" u="none" strike="noStrike" baseline="0">
          <a:solidFill>
            <a:srgbClr val="000000"/>
          </a:solidFill>
          <a:latin typeface="Arial"/>
          <a:ea typeface="Arial"/>
          <a:cs typeface="Arial"/>
        </a:defRPr>
      </a:pPr>
      <a:endParaRPr lang="es-CO"/>
    </a:p>
  </c:txPr>
  <c:externalData r:id="rId1">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es-CO"/>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manualLayout>
          <c:layoutTarget val="inner"/>
          <c:xMode val="edge"/>
          <c:yMode val="edge"/>
          <c:x val="9.1419072615923011E-2"/>
          <c:y val="0.13010425780110821"/>
          <c:w val="0.90162248468941375"/>
          <c:h val="0.73341025080198308"/>
        </c:manualLayout>
      </c:layout>
      <c:bar3DChart>
        <c:barDir val="col"/>
        <c:grouping val="clustered"/>
        <c:varyColors val="0"/>
        <c:ser>
          <c:idx val="0"/>
          <c:order val="0"/>
          <c:tx>
            <c:strRef>
              <c:f>Hoja1!$A$13</c:f>
              <c:strCache>
                <c:ptCount val="1"/>
                <c:pt idx="0">
                  <c:v>Suicidios</c:v>
                </c:pt>
              </c:strCache>
            </c:strRef>
          </c:tx>
          <c:spPr>
            <a:solidFill>
              <a:schemeClr val="bg1">
                <a:lumMod val="85000"/>
              </a:schemeClr>
            </a:solidFill>
          </c:spPr>
          <c:invertIfNegative val="0"/>
          <c:dLbls>
            <c:txPr>
              <a:bodyPr/>
              <a:lstStyle/>
              <a:p>
                <a:pPr>
                  <a:defRPr lang="es-ES"/>
                </a:pPr>
                <a:endParaRPr lang="es-CO"/>
              </a:p>
            </c:txPr>
            <c:showLegendKey val="0"/>
            <c:showVal val="1"/>
            <c:showCatName val="0"/>
            <c:showSerName val="0"/>
            <c:showPercent val="0"/>
            <c:showBubbleSize val="0"/>
            <c:showLeaderLines val="0"/>
          </c:dLbls>
          <c:cat>
            <c:numRef>
              <c:f>Hoja1!$B$12:$D$12</c:f>
              <c:numCache>
                <c:formatCode>General</c:formatCode>
                <c:ptCount val="3"/>
                <c:pt idx="0">
                  <c:v>2005</c:v>
                </c:pt>
                <c:pt idx="1">
                  <c:v>2006</c:v>
                </c:pt>
                <c:pt idx="2">
                  <c:v>2007</c:v>
                </c:pt>
              </c:numCache>
            </c:numRef>
          </c:cat>
          <c:val>
            <c:numRef>
              <c:f>Hoja1!$B$13:$D$13</c:f>
              <c:numCache>
                <c:formatCode>General</c:formatCode>
                <c:ptCount val="3"/>
                <c:pt idx="0">
                  <c:v>2</c:v>
                </c:pt>
                <c:pt idx="1">
                  <c:v>1</c:v>
                </c:pt>
                <c:pt idx="2">
                  <c:v>1</c:v>
                </c:pt>
              </c:numCache>
            </c:numRef>
          </c:val>
        </c:ser>
        <c:ser>
          <c:idx val="1"/>
          <c:order val="1"/>
          <c:tx>
            <c:strRef>
              <c:f>Hoja1!$A$14</c:f>
              <c:strCache>
                <c:ptCount val="1"/>
                <c:pt idx="0">
                  <c:v>Intetos de suicidios</c:v>
                </c:pt>
              </c:strCache>
            </c:strRef>
          </c:tx>
          <c:invertIfNegative val="0"/>
          <c:dLbls>
            <c:txPr>
              <a:bodyPr/>
              <a:lstStyle/>
              <a:p>
                <a:pPr>
                  <a:defRPr lang="es-ES"/>
                </a:pPr>
                <a:endParaRPr lang="es-CO"/>
              </a:p>
            </c:txPr>
            <c:showLegendKey val="0"/>
            <c:showVal val="1"/>
            <c:showCatName val="0"/>
            <c:showSerName val="0"/>
            <c:showPercent val="0"/>
            <c:showBubbleSize val="0"/>
            <c:showLeaderLines val="0"/>
          </c:dLbls>
          <c:cat>
            <c:numRef>
              <c:f>Hoja1!$B$12:$D$12</c:f>
              <c:numCache>
                <c:formatCode>General</c:formatCode>
                <c:ptCount val="3"/>
                <c:pt idx="0">
                  <c:v>2005</c:v>
                </c:pt>
                <c:pt idx="1">
                  <c:v>2006</c:v>
                </c:pt>
                <c:pt idx="2">
                  <c:v>2007</c:v>
                </c:pt>
              </c:numCache>
            </c:numRef>
          </c:cat>
          <c:val>
            <c:numRef>
              <c:f>Hoja1!$B$14:$D$14</c:f>
              <c:numCache>
                <c:formatCode>General</c:formatCode>
                <c:ptCount val="3"/>
                <c:pt idx="0">
                  <c:v>2</c:v>
                </c:pt>
                <c:pt idx="1">
                  <c:v>1</c:v>
                </c:pt>
                <c:pt idx="2">
                  <c:v>1</c:v>
                </c:pt>
              </c:numCache>
            </c:numRef>
          </c:val>
        </c:ser>
        <c:ser>
          <c:idx val="2"/>
          <c:order val="2"/>
          <c:tx>
            <c:strRef>
              <c:f>Hoja1!$A$15</c:f>
              <c:strCache>
                <c:ptCount val="1"/>
                <c:pt idx="0">
                  <c:v>Homicidios</c:v>
                </c:pt>
              </c:strCache>
            </c:strRef>
          </c:tx>
          <c:invertIfNegative val="0"/>
          <c:dLbls>
            <c:txPr>
              <a:bodyPr/>
              <a:lstStyle/>
              <a:p>
                <a:pPr>
                  <a:defRPr lang="es-ES"/>
                </a:pPr>
                <a:endParaRPr lang="es-CO"/>
              </a:p>
            </c:txPr>
            <c:showLegendKey val="0"/>
            <c:showVal val="1"/>
            <c:showCatName val="0"/>
            <c:showSerName val="0"/>
            <c:showPercent val="0"/>
            <c:showBubbleSize val="0"/>
            <c:showLeaderLines val="0"/>
          </c:dLbls>
          <c:cat>
            <c:numRef>
              <c:f>Hoja1!$B$12:$D$12</c:f>
              <c:numCache>
                <c:formatCode>General</c:formatCode>
                <c:ptCount val="3"/>
                <c:pt idx="0">
                  <c:v>2005</c:v>
                </c:pt>
                <c:pt idx="1">
                  <c:v>2006</c:v>
                </c:pt>
                <c:pt idx="2">
                  <c:v>2007</c:v>
                </c:pt>
              </c:numCache>
            </c:numRef>
          </c:cat>
          <c:val>
            <c:numRef>
              <c:f>Hoja1!$B$15:$D$15</c:f>
              <c:numCache>
                <c:formatCode>General</c:formatCode>
                <c:ptCount val="3"/>
                <c:pt idx="0">
                  <c:v>0</c:v>
                </c:pt>
                <c:pt idx="1">
                  <c:v>4</c:v>
                </c:pt>
                <c:pt idx="2">
                  <c:v>4</c:v>
                </c:pt>
              </c:numCache>
            </c:numRef>
          </c:val>
        </c:ser>
        <c:dLbls>
          <c:showLegendKey val="0"/>
          <c:showVal val="0"/>
          <c:showCatName val="0"/>
          <c:showSerName val="0"/>
          <c:showPercent val="0"/>
          <c:showBubbleSize val="0"/>
        </c:dLbls>
        <c:gapWidth val="150"/>
        <c:shape val="cylinder"/>
        <c:axId val="93926144"/>
        <c:axId val="93927680"/>
        <c:axId val="0"/>
      </c:bar3DChart>
      <c:catAx>
        <c:axId val="93926144"/>
        <c:scaling>
          <c:orientation val="minMax"/>
        </c:scaling>
        <c:delete val="0"/>
        <c:axPos val="b"/>
        <c:numFmt formatCode="General" sourceLinked="1"/>
        <c:majorTickMark val="out"/>
        <c:minorTickMark val="none"/>
        <c:tickLblPos val="nextTo"/>
        <c:txPr>
          <a:bodyPr/>
          <a:lstStyle/>
          <a:p>
            <a:pPr>
              <a:defRPr lang="es-ES"/>
            </a:pPr>
            <a:endParaRPr lang="es-CO"/>
          </a:p>
        </c:txPr>
        <c:crossAx val="93927680"/>
        <c:crosses val="autoZero"/>
        <c:auto val="1"/>
        <c:lblAlgn val="ctr"/>
        <c:lblOffset val="100"/>
        <c:noMultiLvlLbl val="0"/>
      </c:catAx>
      <c:valAx>
        <c:axId val="93927680"/>
        <c:scaling>
          <c:orientation val="minMax"/>
        </c:scaling>
        <c:delete val="0"/>
        <c:axPos val="l"/>
        <c:majorGridlines/>
        <c:numFmt formatCode="General" sourceLinked="1"/>
        <c:majorTickMark val="out"/>
        <c:minorTickMark val="none"/>
        <c:tickLblPos val="nextTo"/>
        <c:txPr>
          <a:bodyPr/>
          <a:lstStyle/>
          <a:p>
            <a:pPr>
              <a:defRPr lang="es-ES"/>
            </a:pPr>
            <a:endParaRPr lang="es-CO"/>
          </a:p>
        </c:txPr>
        <c:crossAx val="93926144"/>
        <c:crosses val="autoZero"/>
        <c:crossBetween val="between"/>
      </c:valAx>
    </c:plotArea>
    <c:legend>
      <c:legendPos val="r"/>
      <c:layout>
        <c:manualLayout>
          <c:xMode val="edge"/>
          <c:yMode val="edge"/>
          <c:x val="3.0306867891513642E-2"/>
          <c:y val="4.0536599591717813E-3"/>
          <c:w val="0.96691535433070863"/>
          <c:h val="0.12152194517352122"/>
        </c:manualLayout>
      </c:layout>
      <c:overlay val="0"/>
      <c:txPr>
        <a:bodyPr/>
        <a:lstStyle/>
        <a:p>
          <a:pPr>
            <a:defRPr lang="es-ES" sz="1200"/>
          </a:pPr>
          <a:endParaRPr lang="es-CO"/>
        </a:p>
      </c:txPr>
    </c:legend>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CO"/>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1553796098609566"/>
          <c:y val="9.5528775366495303E-2"/>
          <c:w val="0.70517991028014504"/>
          <c:h val="0.48882177837526908"/>
        </c:manualLayout>
      </c:layout>
      <c:barChart>
        <c:barDir val="col"/>
        <c:grouping val="clustered"/>
        <c:varyColors val="0"/>
        <c:ser>
          <c:idx val="0"/>
          <c:order val="0"/>
          <c:invertIfNegative val="0"/>
          <c:dPt>
            <c:idx val="5"/>
            <c:invertIfNegative val="0"/>
            <c:bubble3D val="0"/>
            <c:spPr>
              <a:solidFill>
                <a:schemeClr val="accent2"/>
              </a:solidFill>
            </c:spPr>
          </c:dPt>
          <c:dPt>
            <c:idx val="6"/>
            <c:invertIfNegative val="0"/>
            <c:bubble3D val="0"/>
            <c:spPr>
              <a:solidFill>
                <a:schemeClr val="accent2"/>
              </a:solidFill>
            </c:spPr>
          </c:dPt>
          <c:dPt>
            <c:idx val="7"/>
            <c:invertIfNegative val="0"/>
            <c:bubble3D val="0"/>
            <c:spPr>
              <a:solidFill>
                <a:schemeClr val="accent2"/>
              </a:solidFill>
            </c:spPr>
          </c:dPt>
          <c:dPt>
            <c:idx val="8"/>
            <c:invertIfNegative val="0"/>
            <c:bubble3D val="0"/>
            <c:spPr>
              <a:solidFill>
                <a:schemeClr val="accent2"/>
              </a:solidFill>
            </c:spPr>
          </c:dPt>
          <c:dPt>
            <c:idx val="9"/>
            <c:invertIfNegative val="0"/>
            <c:bubble3D val="0"/>
            <c:spPr>
              <a:solidFill>
                <a:schemeClr val="accent2"/>
              </a:solidFill>
            </c:spPr>
          </c:dPt>
          <c:dLbls>
            <c:dLbl>
              <c:idx val="0"/>
              <c:layout>
                <c:manualLayout>
                  <c:x val="3.5991087814491052E-3"/>
                  <c:y val="7.2309343173237233E-3"/>
                </c:manualLayout>
              </c:layout>
              <c:dLblPos val="outEnd"/>
              <c:showLegendKey val="0"/>
              <c:showVal val="1"/>
              <c:showCatName val="0"/>
              <c:showSerName val="0"/>
              <c:showPercent val="0"/>
              <c:showBubbleSize val="0"/>
            </c:dLbl>
            <c:dLbl>
              <c:idx val="1"/>
              <c:layout>
                <c:manualLayout>
                  <c:x val="3.5992512888080412E-3"/>
                  <c:y val="1.795499647909863E-2"/>
                </c:manualLayout>
              </c:layout>
              <c:dLblPos val="outEnd"/>
              <c:showLegendKey val="0"/>
              <c:showVal val="1"/>
              <c:showCatName val="0"/>
              <c:showSerName val="0"/>
              <c:showPercent val="0"/>
              <c:showBubbleSize val="0"/>
            </c:dLbl>
            <c:dLbl>
              <c:idx val="2"/>
              <c:layout>
                <c:manualLayout>
                  <c:x val="5.544765294044642E-3"/>
                  <c:y val="2.9098223943137363E-2"/>
                </c:manualLayout>
              </c:layout>
              <c:dLblPos val="outEnd"/>
              <c:showLegendKey val="0"/>
              <c:showVal val="1"/>
              <c:showCatName val="0"/>
              <c:showSerName val="0"/>
              <c:showPercent val="0"/>
              <c:showBubbleSize val="0"/>
            </c:dLbl>
            <c:dLbl>
              <c:idx val="3"/>
              <c:layout>
                <c:manualLayout>
                  <c:x val="3.5990421516035598E-3"/>
                  <c:y val="1.5121951219512446E-2"/>
                </c:manualLayout>
              </c:layout>
              <c:dLblPos val="outEnd"/>
              <c:showLegendKey val="0"/>
              <c:showVal val="1"/>
              <c:showCatName val="0"/>
              <c:showSerName val="0"/>
              <c:showPercent val="0"/>
              <c:showBubbleSize val="0"/>
            </c:dLbl>
            <c:dLbl>
              <c:idx val="4"/>
              <c:layout>
                <c:manualLayout>
                  <c:x val="2.6587585642703802E-3"/>
                  <c:y val="2.6536455670314051E-2"/>
                </c:manualLayout>
              </c:layout>
              <c:dLblPos val="outEnd"/>
              <c:showLegendKey val="0"/>
              <c:showVal val="1"/>
              <c:showCatName val="0"/>
              <c:showSerName val="0"/>
              <c:showPercent val="0"/>
              <c:showBubbleSize val="0"/>
            </c:dLbl>
            <c:dLbl>
              <c:idx val="5"/>
              <c:layout>
                <c:manualLayout>
                  <c:x val="7.1331992591835524E-4"/>
                  <c:y val="2.3027235231959646E-2"/>
                </c:manualLayout>
              </c:layout>
              <c:dLblPos val="outEnd"/>
              <c:showLegendKey val="0"/>
              <c:showVal val="1"/>
              <c:showCatName val="0"/>
              <c:showSerName val="0"/>
              <c:showPercent val="0"/>
              <c:showBubbleSize val="0"/>
            </c:dLbl>
            <c:numFmt formatCode="#,##0.0" sourceLinked="0"/>
            <c:txPr>
              <a:bodyPr/>
              <a:lstStyle/>
              <a:p>
                <a:pPr>
                  <a:defRPr lang="es-CO" sz="900"/>
                </a:pPr>
                <a:endParaRPr lang="es-CO"/>
              </a:p>
            </c:txPr>
            <c:showLegendKey val="0"/>
            <c:showVal val="1"/>
            <c:showCatName val="0"/>
            <c:showSerName val="0"/>
            <c:showPercent val="0"/>
            <c:showBubbleSize val="0"/>
            <c:showLeaderLines val="0"/>
          </c:dLbls>
          <c:cat>
            <c:strRef>
              <c:f>Hoja1!$G$59:$G$68</c:f>
              <c:strCache>
                <c:ptCount val="10"/>
                <c:pt idx="0">
                  <c:v>Neiva</c:v>
                </c:pt>
                <c:pt idx="1">
                  <c:v>Yaguará</c:v>
                </c:pt>
                <c:pt idx="2">
                  <c:v>Altamira</c:v>
                </c:pt>
                <c:pt idx="3">
                  <c:v>Campoalegre</c:v>
                </c:pt>
                <c:pt idx="4">
                  <c:v>Tesalia</c:v>
                </c:pt>
                <c:pt idx="5">
                  <c:v>Algeciras</c:v>
                </c:pt>
                <c:pt idx="6">
                  <c:v>Saladoblanco</c:v>
                </c:pt>
                <c:pt idx="7">
                  <c:v>Oporapa</c:v>
                </c:pt>
                <c:pt idx="8">
                  <c:v>Tello</c:v>
                </c:pt>
                <c:pt idx="9">
                  <c:v>Colombia</c:v>
                </c:pt>
              </c:strCache>
            </c:strRef>
          </c:cat>
          <c:val>
            <c:numRef>
              <c:f>Hoja1!$H$59:$H$68</c:f>
              <c:numCache>
                <c:formatCode>0.00</c:formatCode>
                <c:ptCount val="10"/>
                <c:pt idx="0">
                  <c:v>17.612767432319743</c:v>
                </c:pt>
                <c:pt idx="1">
                  <c:v>21.575757091561719</c:v>
                </c:pt>
                <c:pt idx="2">
                  <c:v>23.581757508342587</c:v>
                </c:pt>
                <c:pt idx="3">
                  <c:v>26.590437820612959</c:v>
                </c:pt>
                <c:pt idx="4">
                  <c:v>29.53126773351493</c:v>
                </c:pt>
                <c:pt idx="5">
                  <c:v>49.261387559745785</c:v>
                </c:pt>
                <c:pt idx="6">
                  <c:v>49.438860154191474</c:v>
                </c:pt>
                <c:pt idx="7">
                  <c:v>53.308240887480174</c:v>
                </c:pt>
                <c:pt idx="8">
                  <c:v>54.235832570960312</c:v>
                </c:pt>
                <c:pt idx="9">
                  <c:v>64.771789126076158</c:v>
                </c:pt>
              </c:numCache>
            </c:numRef>
          </c:val>
        </c:ser>
        <c:dLbls>
          <c:showLegendKey val="0"/>
          <c:showVal val="1"/>
          <c:showCatName val="0"/>
          <c:showSerName val="0"/>
          <c:showPercent val="0"/>
          <c:showBubbleSize val="0"/>
        </c:dLbls>
        <c:gapWidth val="150"/>
        <c:axId val="88504576"/>
        <c:axId val="88510464"/>
      </c:barChart>
      <c:catAx>
        <c:axId val="88504576"/>
        <c:scaling>
          <c:orientation val="minMax"/>
        </c:scaling>
        <c:delete val="0"/>
        <c:axPos val="b"/>
        <c:numFmt formatCode="General" sourceLinked="1"/>
        <c:majorTickMark val="out"/>
        <c:minorTickMark val="none"/>
        <c:tickLblPos val="nextTo"/>
        <c:txPr>
          <a:bodyPr rot="-5400000" vert="horz"/>
          <a:lstStyle/>
          <a:p>
            <a:pPr>
              <a:defRPr lang="es-CO" b="1"/>
            </a:pPr>
            <a:endParaRPr lang="es-CO"/>
          </a:p>
        </c:txPr>
        <c:crossAx val="88510464"/>
        <c:crosses val="autoZero"/>
        <c:auto val="1"/>
        <c:lblAlgn val="ctr"/>
        <c:lblOffset val="100"/>
        <c:tickLblSkip val="1"/>
        <c:tickMarkSkip val="1"/>
        <c:noMultiLvlLbl val="0"/>
      </c:catAx>
      <c:valAx>
        <c:axId val="88510464"/>
        <c:scaling>
          <c:orientation val="minMax"/>
          <c:min val="0"/>
        </c:scaling>
        <c:delete val="0"/>
        <c:axPos val="l"/>
        <c:title>
          <c:tx>
            <c:rich>
              <a:bodyPr/>
              <a:lstStyle/>
              <a:p>
                <a:pPr>
                  <a:defRPr lang="es-CO"/>
                </a:pPr>
                <a:r>
                  <a:rPr lang="es-CO"/>
                  <a:t>NBI</a:t>
                </a:r>
              </a:p>
            </c:rich>
          </c:tx>
          <c:layout>
            <c:manualLayout>
              <c:xMode val="edge"/>
              <c:yMode val="edge"/>
              <c:x val="3.3859313402558283E-4"/>
              <c:y val="0.40923148325971448"/>
            </c:manualLayout>
          </c:layout>
          <c:overlay val="0"/>
        </c:title>
        <c:numFmt formatCode="0.0" sourceLinked="0"/>
        <c:majorTickMark val="out"/>
        <c:minorTickMark val="none"/>
        <c:tickLblPos val="nextTo"/>
        <c:txPr>
          <a:bodyPr rot="0" vert="horz"/>
          <a:lstStyle/>
          <a:p>
            <a:pPr>
              <a:defRPr lang="es-CO" b="1"/>
            </a:pPr>
            <a:endParaRPr lang="es-CO"/>
          </a:p>
        </c:txPr>
        <c:crossAx val="88504576"/>
        <c:crosses val="autoZero"/>
        <c:crossBetween val="between"/>
      </c:valAx>
    </c:plotArea>
    <c:plotVisOnly val="1"/>
    <c:dispBlanksAs val="gap"/>
    <c:showDLblsOverMax val="0"/>
  </c:chart>
  <c:spPr>
    <a:ln>
      <a:noFill/>
    </a:ln>
  </c:spPr>
  <c:externalData r:id="rId1">
    <c:autoUpdate val="0"/>
  </c:externalData>
  <c:userShapes r:id="rId2"/>
</c:chartSpace>
</file>

<file path=word/charts/chart20.xml><?xml version="1.0" encoding="utf-8"?>
<c:chartSpace xmlns:c="http://schemas.openxmlformats.org/drawingml/2006/chart" xmlns:a="http://schemas.openxmlformats.org/drawingml/2006/main" xmlns:r="http://schemas.openxmlformats.org/officeDocument/2006/relationships">
  <c:date1904 val="0"/>
  <c:lang val="es-CO"/>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manualLayout>
          <c:layoutTarget val="inner"/>
          <c:xMode val="edge"/>
          <c:yMode val="edge"/>
          <c:x val="9.0238407699037626E-2"/>
          <c:y val="0.13936351706036745"/>
          <c:w val="0.90647134733158363"/>
          <c:h val="0.72200422863809888"/>
        </c:manualLayout>
      </c:layout>
      <c:bar3DChart>
        <c:barDir val="col"/>
        <c:grouping val="clustered"/>
        <c:varyColors val="0"/>
        <c:ser>
          <c:idx val="0"/>
          <c:order val="0"/>
          <c:tx>
            <c:strRef>
              <c:f>Hoja1!$A$6</c:f>
              <c:strCache>
                <c:ptCount val="1"/>
                <c:pt idx="0">
                  <c:v>Maltrato contra mujer</c:v>
                </c:pt>
              </c:strCache>
            </c:strRef>
          </c:tx>
          <c:spPr>
            <a:solidFill>
              <a:schemeClr val="bg1">
                <a:lumMod val="85000"/>
              </a:schemeClr>
            </a:solidFill>
          </c:spPr>
          <c:invertIfNegative val="0"/>
          <c:dLbls>
            <c:dLbl>
              <c:idx val="1"/>
              <c:tx>
                <c:rich>
                  <a:bodyPr/>
                  <a:lstStyle/>
                  <a:p>
                    <a:r>
                      <a:rPr lang="en-US"/>
                      <a:t>62,5%</a:t>
                    </a:r>
                  </a:p>
                </c:rich>
              </c:tx>
              <c:showLegendKey val="0"/>
              <c:showVal val="1"/>
              <c:showCatName val="0"/>
              <c:showSerName val="0"/>
              <c:showPercent val="0"/>
              <c:showBubbleSize val="0"/>
            </c:dLbl>
            <c:txPr>
              <a:bodyPr/>
              <a:lstStyle/>
              <a:p>
                <a:pPr>
                  <a:defRPr lang="es-ES"/>
                </a:pPr>
                <a:endParaRPr lang="es-CO"/>
              </a:p>
            </c:txPr>
            <c:showLegendKey val="0"/>
            <c:showVal val="1"/>
            <c:showCatName val="0"/>
            <c:showSerName val="0"/>
            <c:showPercent val="0"/>
            <c:showBubbleSize val="0"/>
            <c:showLeaderLines val="0"/>
          </c:dLbls>
          <c:cat>
            <c:strRef>
              <c:f>Hoja1!$B$5:$E$5</c:f>
              <c:strCache>
                <c:ptCount val="4"/>
                <c:pt idx="0">
                  <c:v>2005</c:v>
                </c:pt>
                <c:pt idx="1">
                  <c:v>Porcentaje</c:v>
                </c:pt>
                <c:pt idx="2">
                  <c:v>2006</c:v>
                </c:pt>
                <c:pt idx="3">
                  <c:v>Porcentaje</c:v>
                </c:pt>
              </c:strCache>
            </c:strRef>
          </c:cat>
          <c:val>
            <c:numRef>
              <c:f>Hoja1!$B$6:$E$6</c:f>
              <c:numCache>
                <c:formatCode>General</c:formatCode>
                <c:ptCount val="4"/>
                <c:pt idx="0">
                  <c:v>40</c:v>
                </c:pt>
                <c:pt idx="1">
                  <c:v>62.5</c:v>
                </c:pt>
                <c:pt idx="2">
                  <c:v>14</c:v>
                </c:pt>
                <c:pt idx="3" formatCode="_-* #,##0.00\ _€_-;\-* #,##0.00\ _€_-;_-* &quot;-&quot;??\ _€_-;_-@_-">
                  <c:v>66.666666666666657</c:v>
                </c:pt>
              </c:numCache>
            </c:numRef>
          </c:val>
        </c:ser>
        <c:ser>
          <c:idx val="1"/>
          <c:order val="1"/>
          <c:tx>
            <c:strRef>
              <c:f>Hoja1!$A$7</c:f>
              <c:strCache>
                <c:ptCount val="1"/>
                <c:pt idx="0">
                  <c:v>Maltrato contra Hombre</c:v>
                </c:pt>
              </c:strCache>
            </c:strRef>
          </c:tx>
          <c:invertIfNegative val="0"/>
          <c:dLbls>
            <c:dLbl>
              <c:idx val="1"/>
              <c:layout>
                <c:manualLayout>
                  <c:x val="8.3333333333333228E-3"/>
                  <c:y val="0"/>
                </c:manualLayout>
              </c:layout>
              <c:tx>
                <c:rich>
                  <a:bodyPr/>
                  <a:lstStyle/>
                  <a:p>
                    <a:r>
                      <a:rPr lang="en-US"/>
                      <a:t>37,5%</a:t>
                    </a:r>
                  </a:p>
                </c:rich>
              </c:tx>
              <c:showLegendKey val="0"/>
              <c:showVal val="1"/>
              <c:showCatName val="0"/>
              <c:showSerName val="0"/>
              <c:showPercent val="0"/>
              <c:showBubbleSize val="0"/>
            </c:dLbl>
            <c:txPr>
              <a:bodyPr/>
              <a:lstStyle/>
              <a:p>
                <a:pPr>
                  <a:defRPr lang="es-ES"/>
                </a:pPr>
                <a:endParaRPr lang="es-CO"/>
              </a:p>
            </c:txPr>
            <c:showLegendKey val="0"/>
            <c:showVal val="1"/>
            <c:showCatName val="0"/>
            <c:showSerName val="0"/>
            <c:showPercent val="0"/>
            <c:showBubbleSize val="0"/>
            <c:showLeaderLines val="0"/>
          </c:dLbls>
          <c:cat>
            <c:strRef>
              <c:f>Hoja1!$B$5:$E$5</c:f>
              <c:strCache>
                <c:ptCount val="4"/>
                <c:pt idx="0">
                  <c:v>2005</c:v>
                </c:pt>
                <c:pt idx="1">
                  <c:v>Porcentaje</c:v>
                </c:pt>
                <c:pt idx="2">
                  <c:v>2006</c:v>
                </c:pt>
                <c:pt idx="3">
                  <c:v>Porcentaje</c:v>
                </c:pt>
              </c:strCache>
            </c:strRef>
          </c:cat>
          <c:val>
            <c:numRef>
              <c:f>Hoja1!$B$7:$E$7</c:f>
              <c:numCache>
                <c:formatCode>General</c:formatCode>
                <c:ptCount val="4"/>
                <c:pt idx="0">
                  <c:v>24</c:v>
                </c:pt>
                <c:pt idx="1">
                  <c:v>37.5</c:v>
                </c:pt>
                <c:pt idx="2">
                  <c:v>7</c:v>
                </c:pt>
                <c:pt idx="3" formatCode="_-* #,##0.00\ _€_-;\-* #,##0.00\ _€_-;_-* &quot;-&quot;??\ _€_-;_-@_-">
                  <c:v>33.333333333333329</c:v>
                </c:pt>
              </c:numCache>
            </c:numRef>
          </c:val>
        </c:ser>
        <c:ser>
          <c:idx val="2"/>
          <c:order val="2"/>
          <c:tx>
            <c:strRef>
              <c:f>Hoja1!$A$8</c:f>
              <c:strCache>
                <c:ptCount val="1"/>
                <c:pt idx="0">
                  <c:v>Total</c:v>
                </c:pt>
              </c:strCache>
            </c:strRef>
          </c:tx>
          <c:invertIfNegative val="0"/>
          <c:dLbls>
            <c:txPr>
              <a:bodyPr/>
              <a:lstStyle/>
              <a:p>
                <a:pPr>
                  <a:defRPr lang="es-ES"/>
                </a:pPr>
                <a:endParaRPr lang="es-CO"/>
              </a:p>
            </c:txPr>
            <c:showLegendKey val="0"/>
            <c:showVal val="1"/>
            <c:showCatName val="0"/>
            <c:showSerName val="0"/>
            <c:showPercent val="0"/>
            <c:showBubbleSize val="0"/>
            <c:showLeaderLines val="0"/>
          </c:dLbls>
          <c:cat>
            <c:strRef>
              <c:f>Hoja1!$B$5:$E$5</c:f>
              <c:strCache>
                <c:ptCount val="4"/>
                <c:pt idx="0">
                  <c:v>2005</c:v>
                </c:pt>
                <c:pt idx="1">
                  <c:v>Porcentaje</c:v>
                </c:pt>
                <c:pt idx="2">
                  <c:v>2006</c:v>
                </c:pt>
                <c:pt idx="3">
                  <c:v>Porcentaje</c:v>
                </c:pt>
              </c:strCache>
            </c:strRef>
          </c:cat>
          <c:val>
            <c:numRef>
              <c:f>Hoja1!$B$8:$E$8</c:f>
              <c:numCache>
                <c:formatCode>General</c:formatCode>
                <c:ptCount val="4"/>
                <c:pt idx="0">
                  <c:v>64</c:v>
                </c:pt>
                <c:pt idx="1">
                  <c:v>100</c:v>
                </c:pt>
                <c:pt idx="2">
                  <c:v>21</c:v>
                </c:pt>
                <c:pt idx="3" formatCode="_-* #,##0.00\ _€_-;\-* #,##0.00\ _€_-;_-* &quot;-&quot;??\ _€_-;_-@_-">
                  <c:v>100</c:v>
                </c:pt>
              </c:numCache>
            </c:numRef>
          </c:val>
        </c:ser>
        <c:dLbls>
          <c:showLegendKey val="0"/>
          <c:showVal val="0"/>
          <c:showCatName val="0"/>
          <c:showSerName val="0"/>
          <c:showPercent val="0"/>
          <c:showBubbleSize val="0"/>
        </c:dLbls>
        <c:gapWidth val="37"/>
        <c:shape val="cylinder"/>
        <c:axId val="93947008"/>
        <c:axId val="93948544"/>
        <c:axId val="0"/>
      </c:bar3DChart>
      <c:catAx>
        <c:axId val="93947008"/>
        <c:scaling>
          <c:orientation val="minMax"/>
        </c:scaling>
        <c:delete val="0"/>
        <c:axPos val="b"/>
        <c:majorTickMark val="out"/>
        <c:minorTickMark val="none"/>
        <c:tickLblPos val="nextTo"/>
        <c:txPr>
          <a:bodyPr/>
          <a:lstStyle/>
          <a:p>
            <a:pPr>
              <a:defRPr lang="es-ES"/>
            </a:pPr>
            <a:endParaRPr lang="es-CO"/>
          </a:p>
        </c:txPr>
        <c:crossAx val="93948544"/>
        <c:crosses val="autoZero"/>
        <c:auto val="1"/>
        <c:lblAlgn val="ctr"/>
        <c:lblOffset val="100"/>
        <c:noMultiLvlLbl val="0"/>
      </c:catAx>
      <c:valAx>
        <c:axId val="93948544"/>
        <c:scaling>
          <c:orientation val="minMax"/>
        </c:scaling>
        <c:delete val="0"/>
        <c:axPos val="l"/>
        <c:majorGridlines/>
        <c:numFmt formatCode="General" sourceLinked="1"/>
        <c:majorTickMark val="out"/>
        <c:minorTickMark val="none"/>
        <c:tickLblPos val="nextTo"/>
        <c:txPr>
          <a:bodyPr/>
          <a:lstStyle/>
          <a:p>
            <a:pPr>
              <a:defRPr lang="es-ES"/>
            </a:pPr>
            <a:endParaRPr lang="es-CO"/>
          </a:p>
        </c:txPr>
        <c:crossAx val="93947008"/>
        <c:crosses val="autoZero"/>
        <c:crossBetween val="between"/>
      </c:valAx>
    </c:plotArea>
    <c:legend>
      <c:legendPos val="r"/>
      <c:layout>
        <c:manualLayout>
          <c:xMode val="edge"/>
          <c:yMode val="edge"/>
          <c:x val="0"/>
          <c:y val="8.6832895888014228E-3"/>
          <c:w val="0.9977346456692916"/>
          <c:h val="0.10763305628463271"/>
        </c:manualLayout>
      </c:layout>
      <c:overlay val="0"/>
      <c:txPr>
        <a:bodyPr/>
        <a:lstStyle/>
        <a:p>
          <a:pPr>
            <a:defRPr lang="es-ES" sz="1100"/>
          </a:pPr>
          <a:endParaRPr lang="es-CO"/>
        </a:p>
      </c:txPr>
    </c:legend>
    <c:plotVisOnly val="1"/>
    <c:dispBlanksAs val="gap"/>
    <c:showDLblsOverMax val="0"/>
  </c:chart>
  <c:spPr>
    <a:ln>
      <a:noFill/>
    </a:ln>
  </c:spPr>
  <c:externalData r:id="rId1">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c:date1904 val="0"/>
  <c:lang val="es-CO"/>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0"/>
      <c:rotY val="0"/>
      <c:rAngAx val="0"/>
      <c:perspective val="0"/>
    </c:view3D>
    <c:floor>
      <c:thickness val="0"/>
    </c:floor>
    <c:sideWall>
      <c:thickness val="0"/>
    </c:sideWall>
    <c:backWall>
      <c:thickness val="0"/>
    </c:backWall>
    <c:plotArea>
      <c:layout>
        <c:manualLayout>
          <c:layoutTarget val="inner"/>
          <c:xMode val="edge"/>
          <c:yMode val="edge"/>
          <c:x val="8.3333333333333367E-3"/>
          <c:y val="0.17581036745406844"/>
          <c:w val="0.90759864391951062"/>
          <c:h val="0.82418963254593935"/>
        </c:manualLayout>
      </c:layout>
      <c:bar3DChart>
        <c:barDir val="col"/>
        <c:grouping val="clustered"/>
        <c:varyColors val="0"/>
        <c:ser>
          <c:idx val="0"/>
          <c:order val="0"/>
          <c:tx>
            <c:strRef>
              <c:f>Hoja1!$A$27</c:f>
              <c:strCache>
                <c:ptCount val="1"/>
                <c:pt idx="0">
                  <c:v>Maltrato Infantil</c:v>
                </c:pt>
              </c:strCache>
            </c:strRef>
          </c:tx>
          <c:spPr>
            <a:solidFill>
              <a:schemeClr val="bg1">
                <a:lumMod val="85000"/>
              </a:schemeClr>
            </a:solidFill>
          </c:spPr>
          <c:invertIfNegative val="0"/>
          <c:dLbls>
            <c:dLbl>
              <c:idx val="0"/>
              <c:layout>
                <c:manualLayout>
                  <c:x val="-3.5772090988627106E-3"/>
                  <c:y val="1.2811315252260161E-2"/>
                </c:manualLayout>
              </c:layout>
              <c:showLegendKey val="0"/>
              <c:showVal val="1"/>
              <c:showCatName val="0"/>
              <c:showSerName val="0"/>
              <c:showPercent val="0"/>
              <c:showBubbleSize val="0"/>
            </c:dLbl>
            <c:dLbl>
              <c:idx val="1"/>
              <c:layout>
                <c:manualLayout>
                  <c:x val="5.7108486439195929E-4"/>
                  <c:y val="-2.1934237386993811E-3"/>
                </c:manualLayout>
              </c:layout>
              <c:showLegendKey val="0"/>
              <c:showVal val="1"/>
              <c:showCatName val="0"/>
              <c:showSerName val="0"/>
              <c:showPercent val="0"/>
              <c:showBubbleSize val="0"/>
            </c:dLbl>
            <c:dLbl>
              <c:idx val="2"/>
              <c:layout>
                <c:manualLayout>
                  <c:x val="7.053587051618548E-3"/>
                  <c:y val="-4.9876057159522697E-3"/>
                </c:manualLayout>
              </c:layout>
              <c:showLegendKey val="0"/>
              <c:showVal val="1"/>
              <c:showCatName val="0"/>
              <c:showSerName val="0"/>
              <c:showPercent val="0"/>
              <c:showBubbleSize val="0"/>
            </c:dLbl>
            <c:txPr>
              <a:bodyPr/>
              <a:lstStyle/>
              <a:p>
                <a:pPr>
                  <a:defRPr lang="es-ES" sz="1200"/>
                </a:pPr>
                <a:endParaRPr lang="es-CO"/>
              </a:p>
            </c:txPr>
            <c:showLegendKey val="0"/>
            <c:showVal val="1"/>
            <c:showCatName val="0"/>
            <c:showSerName val="0"/>
            <c:showPercent val="0"/>
            <c:showBubbleSize val="0"/>
            <c:showLeaderLines val="0"/>
          </c:dLbls>
          <c:cat>
            <c:numRef>
              <c:f>Hoja1!$B$26:$D$26</c:f>
              <c:numCache>
                <c:formatCode>General</c:formatCode>
                <c:ptCount val="3"/>
                <c:pt idx="0">
                  <c:v>2005</c:v>
                </c:pt>
                <c:pt idx="1">
                  <c:v>2006</c:v>
                </c:pt>
                <c:pt idx="2">
                  <c:v>2007</c:v>
                </c:pt>
              </c:numCache>
            </c:numRef>
          </c:cat>
          <c:val>
            <c:numRef>
              <c:f>Hoja1!$B$27:$D$27</c:f>
              <c:numCache>
                <c:formatCode>General</c:formatCode>
                <c:ptCount val="3"/>
                <c:pt idx="0">
                  <c:v>7</c:v>
                </c:pt>
                <c:pt idx="1">
                  <c:v>9</c:v>
                </c:pt>
                <c:pt idx="2">
                  <c:v>13</c:v>
                </c:pt>
              </c:numCache>
            </c:numRef>
          </c:val>
        </c:ser>
        <c:dLbls>
          <c:showLegendKey val="0"/>
          <c:showVal val="0"/>
          <c:showCatName val="0"/>
          <c:showSerName val="0"/>
          <c:showPercent val="0"/>
          <c:showBubbleSize val="0"/>
        </c:dLbls>
        <c:gapWidth val="102"/>
        <c:shape val="cylinder"/>
        <c:axId val="95370240"/>
        <c:axId val="95376128"/>
        <c:axId val="0"/>
      </c:bar3DChart>
      <c:catAx>
        <c:axId val="95370240"/>
        <c:scaling>
          <c:orientation val="minMax"/>
        </c:scaling>
        <c:delete val="0"/>
        <c:axPos val="b"/>
        <c:numFmt formatCode="General" sourceLinked="1"/>
        <c:majorTickMark val="out"/>
        <c:minorTickMark val="none"/>
        <c:tickLblPos val="nextTo"/>
        <c:txPr>
          <a:bodyPr/>
          <a:lstStyle/>
          <a:p>
            <a:pPr>
              <a:defRPr lang="es-ES"/>
            </a:pPr>
            <a:endParaRPr lang="es-CO"/>
          </a:p>
        </c:txPr>
        <c:crossAx val="95376128"/>
        <c:crosses val="autoZero"/>
        <c:auto val="1"/>
        <c:lblAlgn val="ctr"/>
        <c:lblOffset val="100"/>
        <c:noMultiLvlLbl val="0"/>
      </c:catAx>
      <c:valAx>
        <c:axId val="95376128"/>
        <c:scaling>
          <c:orientation val="minMax"/>
        </c:scaling>
        <c:delete val="0"/>
        <c:axPos val="l"/>
        <c:numFmt formatCode="General" sourceLinked="1"/>
        <c:majorTickMark val="out"/>
        <c:minorTickMark val="none"/>
        <c:tickLblPos val="nextTo"/>
        <c:txPr>
          <a:bodyPr/>
          <a:lstStyle/>
          <a:p>
            <a:pPr>
              <a:defRPr lang="es-ES"/>
            </a:pPr>
            <a:endParaRPr lang="es-CO"/>
          </a:p>
        </c:txPr>
        <c:crossAx val="95370240"/>
        <c:crosses val="autoZero"/>
        <c:crossBetween val="between"/>
      </c:valAx>
    </c:plotArea>
    <c:plotVisOnly val="1"/>
    <c:dispBlanksAs val="gap"/>
    <c:showDLblsOverMax val="0"/>
  </c:chart>
  <c:spPr>
    <a:ln>
      <a:noFill/>
    </a:ln>
  </c:spPr>
  <c:externalData r:id="rId1">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c:date1904 val="0"/>
  <c:lang val="es-CO"/>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manualLayout>
          <c:layoutTarget val="inner"/>
          <c:xMode val="edge"/>
          <c:yMode val="edge"/>
          <c:x val="0.14469685039370078"/>
          <c:y val="0.18565981335666376"/>
          <c:w val="0.76503863590479027"/>
          <c:h val="0.66396580635755686"/>
        </c:manualLayout>
      </c:layout>
      <c:bar3DChart>
        <c:barDir val="col"/>
        <c:grouping val="clustered"/>
        <c:varyColors val="0"/>
        <c:ser>
          <c:idx val="0"/>
          <c:order val="0"/>
          <c:tx>
            <c:strRef>
              <c:f>Hoja1!$R$24</c:f>
              <c:strCache>
                <c:ptCount val="1"/>
                <c:pt idx="0">
                  <c:v>Porcentaje Colombia (H)</c:v>
                </c:pt>
              </c:strCache>
            </c:strRef>
          </c:tx>
          <c:spPr>
            <a:solidFill>
              <a:schemeClr val="bg1">
                <a:lumMod val="85000"/>
              </a:schemeClr>
            </a:solidFill>
          </c:spPr>
          <c:invertIfNegative val="0"/>
          <c:dLbls>
            <c:dLbl>
              <c:idx val="0"/>
              <c:layout>
                <c:manualLayout>
                  <c:x val="3.1080031080031492E-3"/>
                  <c:y val="-2.7777777777778841E-2"/>
                </c:manualLayout>
              </c:layout>
              <c:showLegendKey val="0"/>
              <c:showVal val="1"/>
              <c:showCatName val="0"/>
              <c:showSerName val="0"/>
              <c:showPercent val="0"/>
              <c:showBubbleSize val="0"/>
            </c:dLbl>
            <c:dLbl>
              <c:idx val="1"/>
              <c:layout>
                <c:manualLayout>
                  <c:x val="6.2160062160062715E-3"/>
                  <c:y val="-9.2592592592595554E-3"/>
                </c:manualLayout>
              </c:layout>
              <c:showLegendKey val="0"/>
              <c:showVal val="1"/>
              <c:showCatName val="0"/>
              <c:showSerName val="0"/>
              <c:showPercent val="0"/>
              <c:showBubbleSize val="0"/>
            </c:dLbl>
            <c:dLbl>
              <c:idx val="2"/>
              <c:layout>
                <c:manualLayout>
                  <c:x val="9.3240093240094767E-3"/>
                  <c:y val="-4.6296296296297014E-3"/>
                </c:manualLayout>
              </c:layout>
              <c:showLegendKey val="0"/>
              <c:showVal val="1"/>
              <c:showCatName val="0"/>
              <c:showSerName val="0"/>
              <c:showPercent val="0"/>
              <c:showBubbleSize val="0"/>
            </c:dLbl>
            <c:txPr>
              <a:bodyPr/>
              <a:lstStyle/>
              <a:p>
                <a:pPr>
                  <a:defRPr lang="es-ES"/>
                </a:pPr>
                <a:endParaRPr lang="es-CO"/>
              </a:p>
            </c:txPr>
            <c:showLegendKey val="0"/>
            <c:showVal val="1"/>
            <c:showCatName val="0"/>
            <c:showSerName val="0"/>
            <c:showPercent val="0"/>
            <c:showBubbleSize val="0"/>
            <c:showLeaderLines val="0"/>
          </c:dLbls>
          <c:cat>
            <c:strRef>
              <c:f>Hoja1!$Q$25:$Q$27</c:f>
              <c:strCache>
                <c:ptCount val="3"/>
                <c:pt idx="0">
                  <c:v>Desnutrición Global</c:v>
                </c:pt>
                <c:pt idx="1">
                  <c:v>Desnutrición Crónica</c:v>
                </c:pt>
                <c:pt idx="2">
                  <c:v>Desnutrición Aguda</c:v>
                </c:pt>
              </c:strCache>
            </c:strRef>
          </c:cat>
          <c:val>
            <c:numRef>
              <c:f>Hoja1!$R$25:$R$27</c:f>
              <c:numCache>
                <c:formatCode>_-* #,##0.00\ _€_-;\-* #,##0.00\ _€_-;_-* "-"??\ _€_-;_-@_-</c:formatCode>
                <c:ptCount val="3"/>
                <c:pt idx="0">
                  <c:v>8</c:v>
                </c:pt>
                <c:pt idx="1">
                  <c:v>15</c:v>
                </c:pt>
                <c:pt idx="2">
                  <c:v>9</c:v>
                </c:pt>
              </c:numCache>
            </c:numRef>
          </c:val>
        </c:ser>
        <c:ser>
          <c:idx val="1"/>
          <c:order val="1"/>
          <c:tx>
            <c:strRef>
              <c:f>Hoja1!$S$24</c:f>
              <c:strCache>
                <c:ptCount val="1"/>
                <c:pt idx="0">
                  <c:v>Porcentaje Huila</c:v>
                </c:pt>
              </c:strCache>
            </c:strRef>
          </c:tx>
          <c:invertIfNegative val="0"/>
          <c:dLbls>
            <c:dLbl>
              <c:idx val="0"/>
              <c:layout>
                <c:manualLayout>
                  <c:x val="1.8648018648019123E-2"/>
                  <c:y val="-9.2592592592595554E-3"/>
                </c:manualLayout>
              </c:layout>
              <c:showLegendKey val="0"/>
              <c:showVal val="1"/>
              <c:showCatName val="0"/>
              <c:showSerName val="0"/>
              <c:showPercent val="0"/>
              <c:showBubbleSize val="0"/>
            </c:dLbl>
            <c:dLbl>
              <c:idx val="1"/>
              <c:layout>
                <c:manualLayout>
                  <c:x val="3.108003108003109E-2"/>
                  <c:y val="0"/>
                </c:manualLayout>
              </c:layout>
              <c:showLegendKey val="0"/>
              <c:showVal val="1"/>
              <c:showCatName val="0"/>
              <c:showSerName val="0"/>
              <c:showPercent val="0"/>
              <c:showBubbleSize val="0"/>
            </c:dLbl>
            <c:dLbl>
              <c:idx val="2"/>
              <c:layout>
                <c:manualLayout>
                  <c:x val="2.4864024864024864E-2"/>
                  <c:y val="-1.3889253426655005E-2"/>
                </c:manualLayout>
              </c:layout>
              <c:showLegendKey val="0"/>
              <c:showVal val="1"/>
              <c:showCatName val="0"/>
              <c:showSerName val="0"/>
              <c:showPercent val="0"/>
              <c:showBubbleSize val="0"/>
            </c:dLbl>
            <c:txPr>
              <a:bodyPr/>
              <a:lstStyle/>
              <a:p>
                <a:pPr>
                  <a:defRPr lang="es-ES"/>
                </a:pPr>
                <a:endParaRPr lang="es-CO"/>
              </a:p>
            </c:txPr>
            <c:showLegendKey val="0"/>
            <c:showVal val="1"/>
            <c:showCatName val="0"/>
            <c:showSerName val="0"/>
            <c:showPercent val="0"/>
            <c:showBubbleSize val="0"/>
            <c:showLeaderLines val="0"/>
          </c:dLbls>
          <c:cat>
            <c:strRef>
              <c:f>Hoja1!$Q$25:$Q$27</c:f>
              <c:strCache>
                <c:ptCount val="3"/>
                <c:pt idx="0">
                  <c:v>Desnutrición Global</c:v>
                </c:pt>
                <c:pt idx="1">
                  <c:v>Desnutrición Crónica</c:v>
                </c:pt>
                <c:pt idx="2">
                  <c:v>Desnutrición Aguda</c:v>
                </c:pt>
              </c:strCache>
            </c:strRef>
          </c:cat>
          <c:val>
            <c:numRef>
              <c:f>Hoja1!$S$25:$S$27</c:f>
              <c:numCache>
                <c:formatCode>_-* #,##0.00\ _€_-;\-* #,##0.00\ _€_-;_-* "-"??\ _€_-;_-@_-</c:formatCode>
                <c:ptCount val="3"/>
                <c:pt idx="0">
                  <c:v>6.3</c:v>
                </c:pt>
                <c:pt idx="1">
                  <c:v>13.3</c:v>
                </c:pt>
                <c:pt idx="2">
                  <c:v>2.9</c:v>
                </c:pt>
              </c:numCache>
            </c:numRef>
          </c:val>
        </c:ser>
        <c:dLbls>
          <c:showLegendKey val="0"/>
          <c:showVal val="0"/>
          <c:showCatName val="0"/>
          <c:showSerName val="0"/>
          <c:showPercent val="0"/>
          <c:showBubbleSize val="0"/>
        </c:dLbls>
        <c:gapWidth val="150"/>
        <c:shape val="cylinder"/>
        <c:axId val="95397760"/>
        <c:axId val="95399296"/>
        <c:axId val="0"/>
      </c:bar3DChart>
      <c:catAx>
        <c:axId val="95397760"/>
        <c:scaling>
          <c:orientation val="minMax"/>
        </c:scaling>
        <c:delete val="0"/>
        <c:axPos val="b"/>
        <c:majorTickMark val="out"/>
        <c:minorTickMark val="none"/>
        <c:tickLblPos val="nextTo"/>
        <c:txPr>
          <a:bodyPr/>
          <a:lstStyle/>
          <a:p>
            <a:pPr>
              <a:defRPr lang="es-ES"/>
            </a:pPr>
            <a:endParaRPr lang="es-CO"/>
          </a:p>
        </c:txPr>
        <c:crossAx val="95399296"/>
        <c:crosses val="autoZero"/>
        <c:auto val="1"/>
        <c:lblAlgn val="ctr"/>
        <c:lblOffset val="100"/>
        <c:noMultiLvlLbl val="0"/>
      </c:catAx>
      <c:valAx>
        <c:axId val="95399296"/>
        <c:scaling>
          <c:orientation val="minMax"/>
        </c:scaling>
        <c:delete val="0"/>
        <c:axPos val="l"/>
        <c:majorGridlines/>
        <c:numFmt formatCode="_-* #,##0.00\ _€_-;\-* #,##0.00\ _€_-;_-* &quot;-&quot;??\ _€_-;_-@_-" sourceLinked="1"/>
        <c:majorTickMark val="out"/>
        <c:minorTickMark val="none"/>
        <c:tickLblPos val="nextTo"/>
        <c:txPr>
          <a:bodyPr/>
          <a:lstStyle/>
          <a:p>
            <a:pPr>
              <a:defRPr lang="es-ES"/>
            </a:pPr>
            <a:endParaRPr lang="es-CO"/>
          </a:p>
        </c:txPr>
        <c:crossAx val="95397760"/>
        <c:crosses val="autoZero"/>
        <c:crossBetween val="between"/>
      </c:valAx>
    </c:plotArea>
    <c:legend>
      <c:legendPos val="r"/>
      <c:layout>
        <c:manualLayout>
          <c:xMode val="edge"/>
          <c:yMode val="edge"/>
          <c:x val="0.12156550361274771"/>
          <c:y val="4.5912438028579923E-2"/>
          <c:w val="0.74481581410716513"/>
          <c:h val="0.10338728492271797"/>
        </c:manualLayout>
      </c:layout>
      <c:overlay val="0"/>
      <c:txPr>
        <a:bodyPr/>
        <a:lstStyle/>
        <a:p>
          <a:pPr>
            <a:defRPr lang="es-ES" sz="1200"/>
          </a:pPr>
          <a:endParaRPr lang="es-CO"/>
        </a:p>
      </c:txPr>
    </c:legend>
    <c:plotVisOnly val="1"/>
    <c:dispBlanksAs val="gap"/>
    <c:showDLblsOverMax val="0"/>
  </c:chart>
  <c:spPr>
    <a:ln>
      <a:noFill/>
    </a:ln>
  </c:spPr>
  <c:externalData r:id="rId1">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c:date1904 val="0"/>
  <c:lang val="es-CO"/>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manualLayout>
          <c:layoutTarget val="inner"/>
          <c:xMode val="edge"/>
          <c:yMode val="edge"/>
          <c:x val="0.10600346189603012"/>
          <c:y val="0.11158573928259002"/>
          <c:w val="0.87564001061381236"/>
          <c:h val="0.66767235470216724"/>
        </c:manualLayout>
      </c:layout>
      <c:bar3DChart>
        <c:barDir val="col"/>
        <c:grouping val="clustered"/>
        <c:varyColors val="0"/>
        <c:ser>
          <c:idx val="0"/>
          <c:order val="0"/>
          <c:tx>
            <c:strRef>
              <c:f>Hoja1!$AB$10</c:f>
              <c:strCache>
                <c:ptCount val="1"/>
                <c:pt idx="0">
                  <c:v>No. Habitantes</c:v>
                </c:pt>
              </c:strCache>
            </c:strRef>
          </c:tx>
          <c:spPr>
            <a:solidFill>
              <a:schemeClr val="bg1">
                <a:lumMod val="85000"/>
              </a:schemeClr>
            </a:solidFill>
          </c:spPr>
          <c:invertIfNegative val="0"/>
          <c:dLbls>
            <c:dLbl>
              <c:idx val="0"/>
              <c:layout>
                <c:manualLayout>
                  <c:x val="1.6666666666666701E-2"/>
                  <c:y val="-2.3148148148148147E-2"/>
                </c:manualLayout>
              </c:layout>
              <c:showLegendKey val="0"/>
              <c:showVal val="1"/>
              <c:showCatName val="0"/>
              <c:showSerName val="0"/>
              <c:showPercent val="0"/>
              <c:showBubbleSize val="0"/>
            </c:dLbl>
            <c:dLbl>
              <c:idx val="1"/>
              <c:layout>
                <c:manualLayout>
                  <c:x val="8.3333333333333367E-3"/>
                  <c:y val="-2.7777777777778841E-2"/>
                </c:manualLayout>
              </c:layout>
              <c:showLegendKey val="0"/>
              <c:showVal val="1"/>
              <c:showCatName val="0"/>
              <c:showSerName val="0"/>
              <c:showPercent val="0"/>
              <c:showBubbleSize val="0"/>
            </c:dLbl>
            <c:dLbl>
              <c:idx val="2"/>
              <c:layout>
                <c:manualLayout>
                  <c:x val="8.3333333333333367E-3"/>
                  <c:y val="-1.3888888888889209E-2"/>
                </c:manualLayout>
              </c:layout>
              <c:showLegendKey val="0"/>
              <c:showVal val="1"/>
              <c:showCatName val="0"/>
              <c:showSerName val="0"/>
              <c:showPercent val="0"/>
              <c:showBubbleSize val="0"/>
            </c:dLbl>
            <c:txPr>
              <a:bodyPr/>
              <a:lstStyle/>
              <a:p>
                <a:pPr>
                  <a:defRPr lang="es-ES"/>
                </a:pPr>
                <a:endParaRPr lang="es-CO"/>
              </a:p>
            </c:txPr>
            <c:showLegendKey val="0"/>
            <c:showVal val="1"/>
            <c:showCatName val="0"/>
            <c:showSerName val="0"/>
            <c:showPercent val="0"/>
            <c:showBubbleSize val="0"/>
            <c:showLeaderLines val="0"/>
          </c:dLbls>
          <c:cat>
            <c:strRef>
              <c:f>Hoja1!$AA$11:$AA$13</c:f>
              <c:strCache>
                <c:ptCount val="3"/>
                <c:pt idx="0">
                  <c:v>Población Infantil y adolescente (0 a 17 años)</c:v>
                </c:pt>
                <c:pt idx="1">
                  <c:v>Población Juvenil (14 a 26 años)</c:v>
                </c:pt>
                <c:pt idx="2">
                  <c:v>población total mpio</c:v>
                </c:pt>
              </c:strCache>
            </c:strRef>
          </c:cat>
          <c:val>
            <c:numRef>
              <c:f>Hoja1!$AB$11:$AB$13</c:f>
              <c:numCache>
                <c:formatCode>General</c:formatCode>
                <c:ptCount val="3"/>
                <c:pt idx="0">
                  <c:v>3689</c:v>
                </c:pt>
                <c:pt idx="1">
                  <c:v>2249</c:v>
                </c:pt>
                <c:pt idx="2">
                  <c:v>9446</c:v>
                </c:pt>
              </c:numCache>
            </c:numRef>
          </c:val>
        </c:ser>
        <c:ser>
          <c:idx val="1"/>
          <c:order val="1"/>
          <c:tx>
            <c:strRef>
              <c:f>Hoja1!$AC$10</c:f>
              <c:strCache>
                <c:ptCount val="1"/>
                <c:pt idx="0">
                  <c:v>Porcentaje</c:v>
                </c:pt>
              </c:strCache>
            </c:strRef>
          </c:tx>
          <c:invertIfNegative val="0"/>
          <c:dLbls>
            <c:dLbl>
              <c:idx val="0"/>
              <c:layout>
                <c:manualLayout>
                  <c:x val="2.7777777777778841E-2"/>
                  <c:y val="-3.7037037037037292E-2"/>
                </c:manualLayout>
              </c:layout>
              <c:tx>
                <c:rich>
                  <a:bodyPr/>
                  <a:lstStyle/>
                  <a:p>
                    <a:r>
                      <a:rPr lang="en-US"/>
                      <a:t> 39,05 %   </a:t>
                    </a:r>
                  </a:p>
                </c:rich>
              </c:tx>
              <c:showLegendKey val="0"/>
              <c:showVal val="1"/>
              <c:showCatName val="0"/>
              <c:showSerName val="0"/>
              <c:showPercent val="0"/>
              <c:showBubbleSize val="0"/>
            </c:dLbl>
            <c:dLbl>
              <c:idx val="1"/>
              <c:layout>
                <c:manualLayout>
                  <c:x val="2.2222222222222251E-2"/>
                  <c:y val="-3.2407407407408245E-2"/>
                </c:manualLayout>
              </c:layout>
              <c:tx>
                <c:rich>
                  <a:bodyPr/>
                  <a:lstStyle/>
                  <a:p>
                    <a:r>
                      <a:rPr lang="en-US"/>
                      <a:t> 23,81 %   </a:t>
                    </a:r>
                  </a:p>
                </c:rich>
              </c:tx>
              <c:showLegendKey val="0"/>
              <c:showVal val="1"/>
              <c:showCatName val="0"/>
              <c:showSerName val="0"/>
              <c:showPercent val="0"/>
              <c:showBubbleSize val="0"/>
            </c:dLbl>
            <c:dLbl>
              <c:idx val="2"/>
              <c:layout>
                <c:manualLayout>
                  <c:x val="3.333333333333334E-2"/>
                  <c:y val="-4.1666666666666664E-2"/>
                </c:manualLayout>
              </c:layout>
              <c:tx>
                <c:rich>
                  <a:bodyPr/>
                  <a:lstStyle/>
                  <a:p>
                    <a:r>
                      <a:rPr lang="en-US"/>
                      <a:t> 100,00 %   </a:t>
                    </a:r>
                  </a:p>
                </c:rich>
              </c:tx>
              <c:showLegendKey val="0"/>
              <c:showVal val="1"/>
              <c:showCatName val="0"/>
              <c:showSerName val="0"/>
              <c:showPercent val="0"/>
              <c:showBubbleSize val="0"/>
            </c:dLbl>
            <c:txPr>
              <a:bodyPr/>
              <a:lstStyle/>
              <a:p>
                <a:pPr>
                  <a:defRPr lang="es-ES"/>
                </a:pPr>
                <a:endParaRPr lang="es-CO"/>
              </a:p>
            </c:txPr>
            <c:showLegendKey val="0"/>
            <c:showVal val="1"/>
            <c:showCatName val="0"/>
            <c:showSerName val="0"/>
            <c:showPercent val="0"/>
            <c:showBubbleSize val="0"/>
            <c:showLeaderLines val="0"/>
          </c:dLbls>
          <c:cat>
            <c:strRef>
              <c:f>Hoja1!$AA$11:$AA$13</c:f>
              <c:strCache>
                <c:ptCount val="3"/>
                <c:pt idx="0">
                  <c:v>Población Infantil y adolescente (0 a 17 años)</c:v>
                </c:pt>
                <c:pt idx="1">
                  <c:v>Población Juvenil (14 a 26 años)</c:v>
                </c:pt>
                <c:pt idx="2">
                  <c:v>población total mpio</c:v>
                </c:pt>
              </c:strCache>
            </c:strRef>
          </c:cat>
          <c:val>
            <c:numRef>
              <c:f>Hoja1!$AC$11:$AC$13</c:f>
              <c:numCache>
                <c:formatCode>_-* #,##0.00\ _€_-;\-* #,##0.00\ _€_-;_-* "-"??\ _€_-;_-@_-</c:formatCode>
                <c:ptCount val="3"/>
                <c:pt idx="0">
                  <c:v>39.053567647680843</c:v>
                </c:pt>
                <c:pt idx="1">
                  <c:v>23.809019690874443</c:v>
                </c:pt>
                <c:pt idx="2">
                  <c:v>100</c:v>
                </c:pt>
              </c:numCache>
            </c:numRef>
          </c:val>
        </c:ser>
        <c:dLbls>
          <c:showLegendKey val="0"/>
          <c:showVal val="0"/>
          <c:showCatName val="0"/>
          <c:showSerName val="0"/>
          <c:showPercent val="0"/>
          <c:showBubbleSize val="0"/>
        </c:dLbls>
        <c:gapWidth val="69"/>
        <c:shape val="cylinder"/>
        <c:axId val="95454336"/>
        <c:axId val="95455872"/>
        <c:axId val="0"/>
      </c:bar3DChart>
      <c:catAx>
        <c:axId val="95454336"/>
        <c:scaling>
          <c:orientation val="minMax"/>
        </c:scaling>
        <c:delete val="0"/>
        <c:axPos val="b"/>
        <c:majorTickMark val="out"/>
        <c:minorTickMark val="none"/>
        <c:tickLblPos val="nextTo"/>
        <c:txPr>
          <a:bodyPr/>
          <a:lstStyle/>
          <a:p>
            <a:pPr>
              <a:defRPr lang="es-ES"/>
            </a:pPr>
            <a:endParaRPr lang="es-CO"/>
          </a:p>
        </c:txPr>
        <c:crossAx val="95455872"/>
        <c:crosses val="autoZero"/>
        <c:auto val="1"/>
        <c:lblAlgn val="ctr"/>
        <c:lblOffset val="100"/>
        <c:noMultiLvlLbl val="0"/>
      </c:catAx>
      <c:valAx>
        <c:axId val="95455872"/>
        <c:scaling>
          <c:orientation val="minMax"/>
        </c:scaling>
        <c:delete val="0"/>
        <c:axPos val="l"/>
        <c:majorGridlines/>
        <c:numFmt formatCode="General" sourceLinked="1"/>
        <c:majorTickMark val="out"/>
        <c:minorTickMark val="none"/>
        <c:tickLblPos val="nextTo"/>
        <c:txPr>
          <a:bodyPr/>
          <a:lstStyle/>
          <a:p>
            <a:pPr>
              <a:defRPr lang="es-ES"/>
            </a:pPr>
            <a:endParaRPr lang="es-CO"/>
          </a:p>
        </c:txPr>
        <c:crossAx val="95454336"/>
        <c:crosses val="autoZero"/>
        <c:crossBetween val="between"/>
      </c:valAx>
    </c:plotArea>
    <c:legend>
      <c:legendPos val="r"/>
      <c:layout>
        <c:manualLayout>
          <c:xMode val="edge"/>
          <c:yMode val="edge"/>
          <c:x val="0.19250131233595802"/>
          <c:y val="3.2023549139690875E-2"/>
          <c:w val="0.62416535433070863"/>
          <c:h val="8.4101049868766528E-2"/>
        </c:manualLayout>
      </c:layout>
      <c:overlay val="0"/>
      <c:txPr>
        <a:bodyPr/>
        <a:lstStyle/>
        <a:p>
          <a:pPr>
            <a:defRPr lang="es-ES" sz="1200"/>
          </a:pPr>
          <a:endParaRPr lang="es-CO"/>
        </a:p>
      </c:txPr>
    </c:legend>
    <c:plotVisOnly val="1"/>
    <c:dispBlanksAs val="gap"/>
    <c:showDLblsOverMax val="0"/>
  </c:chart>
  <c:spPr>
    <a:ln>
      <a:noFill/>
    </a:ln>
  </c:spPr>
  <c:externalData r:id="rId1">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c:date1904 val="0"/>
  <c:lang val="es-CO"/>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manualLayout>
          <c:layoutTarget val="inner"/>
          <c:xMode val="edge"/>
          <c:yMode val="edge"/>
          <c:x val="0.10154396325459318"/>
          <c:y val="0.12084499854184894"/>
          <c:w val="0.89095734908135005"/>
          <c:h val="0.73803988043161273"/>
        </c:manualLayout>
      </c:layout>
      <c:bar3DChart>
        <c:barDir val="col"/>
        <c:grouping val="clustered"/>
        <c:varyColors val="0"/>
        <c:ser>
          <c:idx val="0"/>
          <c:order val="0"/>
          <c:tx>
            <c:strRef>
              <c:f>Hoja1!$AI$23</c:f>
              <c:strCache>
                <c:ptCount val="1"/>
                <c:pt idx="0">
                  <c:v>No. Habitantes</c:v>
                </c:pt>
              </c:strCache>
            </c:strRef>
          </c:tx>
          <c:spPr>
            <a:solidFill>
              <a:schemeClr val="bg1">
                <a:lumMod val="85000"/>
              </a:schemeClr>
            </a:solidFill>
          </c:spPr>
          <c:invertIfNegative val="0"/>
          <c:dLbls>
            <c:dLbl>
              <c:idx val="0"/>
              <c:layout>
                <c:manualLayout>
                  <c:x val="1.6666666666666701E-2"/>
                  <c:y val="-2.7777777777778841E-2"/>
                </c:manualLayout>
              </c:layout>
              <c:showLegendKey val="0"/>
              <c:showVal val="1"/>
              <c:showCatName val="0"/>
              <c:showSerName val="0"/>
              <c:showPercent val="0"/>
              <c:showBubbleSize val="0"/>
            </c:dLbl>
            <c:dLbl>
              <c:idx val="1"/>
              <c:layout>
                <c:manualLayout>
                  <c:x val="2.5000000000000001E-2"/>
                  <c:y val="-3.240740740740828E-2"/>
                </c:manualLayout>
              </c:layout>
              <c:showLegendKey val="0"/>
              <c:showVal val="1"/>
              <c:showCatName val="0"/>
              <c:showSerName val="0"/>
              <c:showPercent val="0"/>
              <c:showBubbleSize val="0"/>
            </c:dLbl>
            <c:dLbl>
              <c:idx val="2"/>
              <c:layout>
                <c:manualLayout>
                  <c:x val="1.3888888888889209E-2"/>
                  <c:y val="-4.6296296296296523E-2"/>
                </c:manualLayout>
              </c:layout>
              <c:showLegendKey val="0"/>
              <c:showVal val="1"/>
              <c:showCatName val="0"/>
              <c:showSerName val="0"/>
              <c:showPercent val="0"/>
              <c:showBubbleSize val="0"/>
            </c:dLbl>
            <c:txPr>
              <a:bodyPr/>
              <a:lstStyle/>
              <a:p>
                <a:pPr>
                  <a:defRPr lang="es-ES"/>
                </a:pPr>
                <a:endParaRPr lang="es-CO"/>
              </a:p>
            </c:txPr>
            <c:showLegendKey val="0"/>
            <c:showVal val="1"/>
            <c:showCatName val="0"/>
            <c:showSerName val="0"/>
            <c:showPercent val="0"/>
            <c:showBubbleSize val="0"/>
            <c:showLeaderLines val="0"/>
          </c:dLbls>
          <c:cat>
            <c:strRef>
              <c:f>Hoja1!$AH$24:$AH$26</c:f>
              <c:strCache>
                <c:ptCount val="3"/>
                <c:pt idx="0">
                  <c:v>14 a 17 años</c:v>
                </c:pt>
                <c:pt idx="1">
                  <c:v>18 a 26 años</c:v>
                </c:pt>
                <c:pt idx="2">
                  <c:v>Total Jóvenes</c:v>
                </c:pt>
              </c:strCache>
            </c:strRef>
          </c:cat>
          <c:val>
            <c:numRef>
              <c:f>Hoja1!$AI$24:$AI$26</c:f>
              <c:numCache>
                <c:formatCode>General</c:formatCode>
                <c:ptCount val="3"/>
                <c:pt idx="0">
                  <c:v>844</c:v>
                </c:pt>
                <c:pt idx="1">
                  <c:v>1405</c:v>
                </c:pt>
                <c:pt idx="2">
                  <c:v>2249</c:v>
                </c:pt>
              </c:numCache>
            </c:numRef>
          </c:val>
        </c:ser>
        <c:ser>
          <c:idx val="1"/>
          <c:order val="1"/>
          <c:tx>
            <c:strRef>
              <c:f>Hoja1!$AJ$23</c:f>
              <c:strCache>
                <c:ptCount val="1"/>
                <c:pt idx="0">
                  <c:v>Porcentaje</c:v>
                </c:pt>
              </c:strCache>
            </c:strRef>
          </c:tx>
          <c:invertIfNegative val="0"/>
          <c:dLbls>
            <c:dLbl>
              <c:idx val="0"/>
              <c:layout>
                <c:manualLayout>
                  <c:x val="2.8187428314087968E-2"/>
                  <c:y val="-5.0926224583372794E-2"/>
                </c:manualLayout>
              </c:layout>
              <c:tx>
                <c:rich>
                  <a:bodyPr/>
                  <a:lstStyle/>
                  <a:p>
                    <a:r>
                      <a:rPr lang="en-US"/>
                      <a:t> 37,53 %   </a:t>
                    </a:r>
                  </a:p>
                </c:rich>
              </c:tx>
              <c:showLegendKey val="0"/>
              <c:showVal val="1"/>
              <c:showCatName val="0"/>
              <c:showSerName val="0"/>
              <c:showPercent val="0"/>
              <c:showBubbleSize val="0"/>
            </c:dLbl>
            <c:dLbl>
              <c:idx val="1"/>
              <c:layout>
                <c:manualLayout>
                  <c:x val="3.09649363534652E-2"/>
                  <c:y val="-4.1666508553900639E-2"/>
                </c:manualLayout>
              </c:layout>
              <c:tx>
                <c:rich>
                  <a:bodyPr/>
                  <a:lstStyle/>
                  <a:p>
                    <a:r>
                      <a:rPr lang="en-US"/>
                      <a:t> 62,47 %   </a:t>
                    </a:r>
                  </a:p>
                </c:rich>
              </c:tx>
              <c:showLegendKey val="0"/>
              <c:showVal val="1"/>
              <c:showCatName val="0"/>
              <c:showSerName val="0"/>
              <c:showPercent val="0"/>
              <c:showBubbleSize val="0"/>
            </c:dLbl>
            <c:dLbl>
              <c:idx val="2"/>
              <c:layout>
                <c:manualLayout>
                  <c:x val="3.6520796830691073E-2"/>
                  <c:y val="-3.2407424975492531E-2"/>
                </c:manualLayout>
              </c:layout>
              <c:tx>
                <c:rich>
                  <a:bodyPr/>
                  <a:lstStyle/>
                  <a:p>
                    <a:r>
                      <a:rPr lang="en-US"/>
                      <a:t> 100,00 %   </a:t>
                    </a:r>
                  </a:p>
                </c:rich>
              </c:tx>
              <c:showLegendKey val="0"/>
              <c:showVal val="1"/>
              <c:showCatName val="0"/>
              <c:showSerName val="0"/>
              <c:showPercent val="0"/>
              <c:showBubbleSize val="0"/>
            </c:dLbl>
            <c:txPr>
              <a:bodyPr/>
              <a:lstStyle/>
              <a:p>
                <a:pPr>
                  <a:defRPr lang="es-ES"/>
                </a:pPr>
                <a:endParaRPr lang="es-CO"/>
              </a:p>
            </c:txPr>
            <c:showLegendKey val="0"/>
            <c:showVal val="1"/>
            <c:showCatName val="0"/>
            <c:showSerName val="0"/>
            <c:showPercent val="0"/>
            <c:showBubbleSize val="0"/>
            <c:showLeaderLines val="0"/>
          </c:dLbls>
          <c:cat>
            <c:strRef>
              <c:f>Hoja1!$AH$24:$AH$26</c:f>
              <c:strCache>
                <c:ptCount val="3"/>
                <c:pt idx="0">
                  <c:v>14 a 17 años</c:v>
                </c:pt>
                <c:pt idx="1">
                  <c:v>18 a 26 años</c:v>
                </c:pt>
                <c:pt idx="2">
                  <c:v>Total Jóvenes</c:v>
                </c:pt>
              </c:strCache>
            </c:strRef>
          </c:cat>
          <c:val>
            <c:numRef>
              <c:f>Hoja1!$AJ$24:$AJ$26</c:f>
              <c:numCache>
                <c:formatCode>_-* #,##0.00\ _€_-;\-* #,##0.00\ _€_-;_-* "-"??\ _€_-;_-@_-</c:formatCode>
                <c:ptCount val="3"/>
                <c:pt idx="0">
                  <c:v>37.527790128946201</c:v>
                </c:pt>
                <c:pt idx="1">
                  <c:v>62.472209871053799</c:v>
                </c:pt>
                <c:pt idx="2">
                  <c:v>100</c:v>
                </c:pt>
              </c:numCache>
            </c:numRef>
          </c:val>
        </c:ser>
        <c:dLbls>
          <c:showLegendKey val="0"/>
          <c:showVal val="0"/>
          <c:showCatName val="0"/>
          <c:showSerName val="0"/>
          <c:showPercent val="0"/>
          <c:showBubbleSize val="0"/>
        </c:dLbls>
        <c:gapWidth val="44"/>
        <c:shape val="cylinder"/>
        <c:axId val="95482240"/>
        <c:axId val="95483776"/>
        <c:axId val="0"/>
      </c:bar3DChart>
      <c:catAx>
        <c:axId val="95482240"/>
        <c:scaling>
          <c:orientation val="minMax"/>
        </c:scaling>
        <c:delete val="0"/>
        <c:axPos val="b"/>
        <c:majorTickMark val="out"/>
        <c:minorTickMark val="none"/>
        <c:tickLblPos val="nextTo"/>
        <c:txPr>
          <a:bodyPr/>
          <a:lstStyle/>
          <a:p>
            <a:pPr>
              <a:defRPr lang="es-ES"/>
            </a:pPr>
            <a:endParaRPr lang="es-CO"/>
          </a:p>
        </c:txPr>
        <c:crossAx val="95483776"/>
        <c:crosses val="autoZero"/>
        <c:auto val="1"/>
        <c:lblAlgn val="ctr"/>
        <c:lblOffset val="100"/>
        <c:noMultiLvlLbl val="0"/>
      </c:catAx>
      <c:valAx>
        <c:axId val="95483776"/>
        <c:scaling>
          <c:orientation val="minMax"/>
        </c:scaling>
        <c:delete val="0"/>
        <c:axPos val="l"/>
        <c:majorGridlines/>
        <c:numFmt formatCode="General" sourceLinked="1"/>
        <c:majorTickMark val="out"/>
        <c:minorTickMark val="none"/>
        <c:tickLblPos val="nextTo"/>
        <c:txPr>
          <a:bodyPr/>
          <a:lstStyle/>
          <a:p>
            <a:pPr>
              <a:defRPr lang="es-ES"/>
            </a:pPr>
            <a:endParaRPr lang="es-CO"/>
          </a:p>
        </c:txPr>
        <c:crossAx val="95482240"/>
        <c:crosses val="autoZero"/>
        <c:crossBetween val="between"/>
      </c:valAx>
    </c:plotArea>
    <c:legend>
      <c:legendPos val="r"/>
      <c:layout>
        <c:manualLayout>
          <c:xMode val="edge"/>
          <c:yMode val="edge"/>
          <c:x val="0.30361242344707473"/>
          <c:y val="3.2023549139690875E-2"/>
          <c:w val="0.42972090988627326"/>
          <c:h val="0.12766404199475065"/>
        </c:manualLayout>
      </c:layout>
      <c:overlay val="0"/>
      <c:txPr>
        <a:bodyPr/>
        <a:lstStyle/>
        <a:p>
          <a:pPr>
            <a:defRPr lang="es-ES" sz="1200"/>
          </a:pPr>
          <a:endParaRPr lang="es-CO"/>
        </a:p>
      </c:txPr>
    </c:legend>
    <c:plotVisOnly val="1"/>
    <c:dispBlanksAs val="gap"/>
    <c:showDLblsOverMax val="0"/>
  </c:chart>
  <c:spPr>
    <a:ln>
      <a:noFill/>
    </a:ln>
  </c:spPr>
  <c:externalData r:id="rId1">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c:date1904 val="0"/>
  <c:lang val="es-CO"/>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manualLayout>
          <c:layoutTarget val="inner"/>
          <c:xMode val="edge"/>
          <c:yMode val="edge"/>
          <c:x val="8.2409414199830333E-2"/>
          <c:y val="0.13896282367689144"/>
          <c:w val="0.90585581522893732"/>
          <c:h val="0.57848719853414554"/>
        </c:manualLayout>
      </c:layout>
      <c:bar3DChart>
        <c:barDir val="col"/>
        <c:grouping val="clustered"/>
        <c:varyColors val="0"/>
        <c:ser>
          <c:idx val="0"/>
          <c:order val="0"/>
          <c:tx>
            <c:strRef>
              <c:f>Hoja1!$X$1</c:f>
              <c:strCache>
                <c:ptCount val="1"/>
                <c:pt idx="0">
                  <c:v>No. Habitantes</c:v>
                </c:pt>
              </c:strCache>
            </c:strRef>
          </c:tx>
          <c:spPr>
            <a:solidFill>
              <a:schemeClr val="bg1">
                <a:lumMod val="85000"/>
              </a:schemeClr>
            </a:solidFill>
          </c:spPr>
          <c:invertIfNegative val="0"/>
          <c:dLbls>
            <c:txPr>
              <a:bodyPr/>
              <a:lstStyle/>
              <a:p>
                <a:pPr>
                  <a:defRPr lang="es-ES"/>
                </a:pPr>
                <a:endParaRPr lang="es-CO"/>
              </a:p>
            </c:txPr>
            <c:showLegendKey val="0"/>
            <c:showVal val="1"/>
            <c:showCatName val="0"/>
            <c:showSerName val="0"/>
            <c:showPercent val="0"/>
            <c:showBubbleSize val="0"/>
            <c:showLeaderLines val="0"/>
          </c:dLbls>
          <c:cat>
            <c:strRef>
              <c:f>Hoja1!$W$2:$W$8</c:f>
              <c:strCache>
                <c:ptCount val="7"/>
                <c:pt idx="0">
                  <c:v>0 a 1 año</c:v>
                </c:pt>
                <c:pt idx="1">
                  <c:v>2 a 4 años</c:v>
                </c:pt>
                <c:pt idx="2">
                  <c:v>5 años</c:v>
                </c:pt>
                <c:pt idx="3">
                  <c:v>6 a 11 años </c:v>
                </c:pt>
                <c:pt idx="4">
                  <c:v>12 y 13 años</c:v>
                </c:pt>
                <c:pt idx="5">
                  <c:v>14 a 17 años</c:v>
                </c:pt>
                <c:pt idx="6">
                  <c:v>Total niños y adolesc.</c:v>
                </c:pt>
              </c:strCache>
            </c:strRef>
          </c:cat>
          <c:val>
            <c:numRef>
              <c:f>Hoja1!$X$2:$X$8</c:f>
              <c:numCache>
                <c:formatCode>General</c:formatCode>
                <c:ptCount val="7"/>
                <c:pt idx="0">
                  <c:v>263</c:v>
                </c:pt>
                <c:pt idx="1">
                  <c:v>528</c:v>
                </c:pt>
                <c:pt idx="2">
                  <c:v>198</c:v>
                </c:pt>
                <c:pt idx="3">
                  <c:v>1382</c:v>
                </c:pt>
                <c:pt idx="4">
                  <c:v>474</c:v>
                </c:pt>
                <c:pt idx="5">
                  <c:v>844</c:v>
                </c:pt>
                <c:pt idx="6">
                  <c:v>3689</c:v>
                </c:pt>
              </c:numCache>
            </c:numRef>
          </c:val>
        </c:ser>
        <c:ser>
          <c:idx val="1"/>
          <c:order val="1"/>
          <c:tx>
            <c:strRef>
              <c:f>Hoja1!$Y$1</c:f>
              <c:strCache>
                <c:ptCount val="1"/>
                <c:pt idx="0">
                  <c:v>Porcentaje</c:v>
                </c:pt>
              </c:strCache>
            </c:strRef>
          </c:tx>
          <c:invertIfNegative val="0"/>
          <c:dLbls>
            <c:dLbl>
              <c:idx val="0"/>
              <c:layout>
                <c:manualLayout>
                  <c:x val="1.3888888888889185E-2"/>
                  <c:y val="-1.1940298507462935E-2"/>
                </c:manualLayout>
              </c:layout>
              <c:showLegendKey val="0"/>
              <c:showVal val="1"/>
              <c:showCatName val="0"/>
              <c:showSerName val="0"/>
              <c:showPercent val="0"/>
              <c:showBubbleSize val="0"/>
            </c:dLbl>
            <c:dLbl>
              <c:idx val="1"/>
              <c:layout>
                <c:manualLayout>
                  <c:x val="1.1111111111111125E-2"/>
                  <c:y val="0"/>
                </c:manualLayout>
              </c:layout>
              <c:showLegendKey val="0"/>
              <c:showVal val="1"/>
              <c:showCatName val="0"/>
              <c:showSerName val="0"/>
              <c:showPercent val="0"/>
              <c:showBubbleSize val="0"/>
            </c:dLbl>
            <c:dLbl>
              <c:idx val="2"/>
              <c:layout>
                <c:manualLayout>
                  <c:x val="1.6666666666666701E-2"/>
                  <c:y val="0"/>
                </c:manualLayout>
              </c:layout>
              <c:showLegendKey val="0"/>
              <c:showVal val="1"/>
              <c:showCatName val="0"/>
              <c:showSerName val="0"/>
              <c:showPercent val="0"/>
              <c:showBubbleSize val="0"/>
            </c:dLbl>
            <c:dLbl>
              <c:idx val="3"/>
              <c:layout>
                <c:manualLayout>
                  <c:x val="1.6666666666666701E-2"/>
                  <c:y val="0"/>
                </c:manualLayout>
              </c:layout>
              <c:showLegendKey val="0"/>
              <c:showVal val="1"/>
              <c:showCatName val="0"/>
              <c:showSerName val="0"/>
              <c:showPercent val="0"/>
              <c:showBubbleSize val="0"/>
            </c:dLbl>
            <c:dLbl>
              <c:idx val="4"/>
              <c:layout>
                <c:manualLayout>
                  <c:x val="1.6666666666666701E-2"/>
                  <c:y val="0"/>
                </c:manualLayout>
              </c:layout>
              <c:showLegendKey val="0"/>
              <c:showVal val="1"/>
              <c:showCatName val="0"/>
              <c:showSerName val="0"/>
              <c:showPercent val="0"/>
              <c:showBubbleSize val="0"/>
            </c:dLbl>
            <c:dLbl>
              <c:idx val="5"/>
              <c:layout>
                <c:manualLayout>
                  <c:x val="1.3468013468013467E-2"/>
                  <c:y val="0"/>
                </c:manualLayout>
              </c:layout>
              <c:showLegendKey val="0"/>
              <c:showVal val="1"/>
              <c:showCatName val="0"/>
              <c:showSerName val="0"/>
              <c:showPercent val="0"/>
              <c:showBubbleSize val="0"/>
            </c:dLbl>
            <c:dLbl>
              <c:idx val="6"/>
              <c:layout>
                <c:manualLayout>
                  <c:x val="2.0202020202020211E-2"/>
                  <c:y val="-7.9601990049752124E-3"/>
                </c:manualLayout>
              </c:layout>
              <c:showLegendKey val="0"/>
              <c:showVal val="1"/>
              <c:showCatName val="0"/>
              <c:showSerName val="0"/>
              <c:showPercent val="0"/>
              <c:showBubbleSize val="0"/>
            </c:dLbl>
            <c:txPr>
              <a:bodyPr/>
              <a:lstStyle/>
              <a:p>
                <a:pPr>
                  <a:defRPr lang="es-ES"/>
                </a:pPr>
                <a:endParaRPr lang="es-CO"/>
              </a:p>
            </c:txPr>
            <c:showLegendKey val="0"/>
            <c:showVal val="1"/>
            <c:showCatName val="0"/>
            <c:showSerName val="0"/>
            <c:showPercent val="0"/>
            <c:showBubbleSize val="0"/>
            <c:showLeaderLines val="0"/>
          </c:dLbls>
          <c:cat>
            <c:strRef>
              <c:f>Hoja1!$W$2:$W$8</c:f>
              <c:strCache>
                <c:ptCount val="7"/>
                <c:pt idx="0">
                  <c:v>0 a 1 año</c:v>
                </c:pt>
                <c:pt idx="1">
                  <c:v>2 a 4 años</c:v>
                </c:pt>
                <c:pt idx="2">
                  <c:v>5 años</c:v>
                </c:pt>
                <c:pt idx="3">
                  <c:v>6 a 11 años </c:v>
                </c:pt>
                <c:pt idx="4">
                  <c:v>12 y 13 años</c:v>
                </c:pt>
                <c:pt idx="5">
                  <c:v>14 a 17 años</c:v>
                </c:pt>
                <c:pt idx="6">
                  <c:v>Total niños y adolesc.</c:v>
                </c:pt>
              </c:strCache>
            </c:strRef>
          </c:cat>
          <c:val>
            <c:numRef>
              <c:f>Hoja1!$Y$2:$Y$8</c:f>
              <c:numCache>
                <c:formatCode>_-* #,##0.00\ _€_-;\-* #,##0.00\ _€_-;_-* "-"??\ _€_-;_-@_-</c:formatCode>
                <c:ptCount val="7"/>
                <c:pt idx="0">
                  <c:v>7.129303334236921</c:v>
                </c:pt>
                <c:pt idx="1">
                  <c:v>14.312821902954731</c:v>
                </c:pt>
                <c:pt idx="2">
                  <c:v>5.3673082136080241</c:v>
                </c:pt>
                <c:pt idx="3">
                  <c:v>37.462727026294374</c:v>
                </c:pt>
                <c:pt idx="4">
                  <c:v>12.849010571970723</c:v>
                </c:pt>
                <c:pt idx="5">
                  <c:v>22.878828950935212</c:v>
                </c:pt>
                <c:pt idx="6">
                  <c:v>100</c:v>
                </c:pt>
              </c:numCache>
            </c:numRef>
          </c:val>
        </c:ser>
        <c:dLbls>
          <c:showLegendKey val="0"/>
          <c:showVal val="0"/>
          <c:showCatName val="0"/>
          <c:showSerName val="0"/>
          <c:showPercent val="0"/>
          <c:showBubbleSize val="0"/>
        </c:dLbls>
        <c:gapWidth val="37"/>
        <c:shape val="cylinder"/>
        <c:axId val="95600000"/>
        <c:axId val="95614080"/>
        <c:axId val="0"/>
      </c:bar3DChart>
      <c:catAx>
        <c:axId val="95600000"/>
        <c:scaling>
          <c:orientation val="minMax"/>
        </c:scaling>
        <c:delete val="0"/>
        <c:axPos val="b"/>
        <c:majorTickMark val="out"/>
        <c:minorTickMark val="none"/>
        <c:tickLblPos val="nextTo"/>
        <c:txPr>
          <a:bodyPr/>
          <a:lstStyle/>
          <a:p>
            <a:pPr>
              <a:defRPr lang="es-ES"/>
            </a:pPr>
            <a:endParaRPr lang="es-CO"/>
          </a:p>
        </c:txPr>
        <c:crossAx val="95614080"/>
        <c:crosses val="autoZero"/>
        <c:auto val="1"/>
        <c:lblAlgn val="ctr"/>
        <c:lblOffset val="100"/>
        <c:noMultiLvlLbl val="0"/>
      </c:catAx>
      <c:valAx>
        <c:axId val="95614080"/>
        <c:scaling>
          <c:orientation val="minMax"/>
        </c:scaling>
        <c:delete val="0"/>
        <c:axPos val="l"/>
        <c:majorGridlines/>
        <c:numFmt formatCode="General" sourceLinked="1"/>
        <c:majorTickMark val="out"/>
        <c:minorTickMark val="none"/>
        <c:tickLblPos val="nextTo"/>
        <c:txPr>
          <a:bodyPr/>
          <a:lstStyle/>
          <a:p>
            <a:pPr>
              <a:defRPr lang="es-ES"/>
            </a:pPr>
            <a:endParaRPr lang="es-CO"/>
          </a:p>
        </c:txPr>
        <c:crossAx val="95600000"/>
        <c:crosses val="autoZero"/>
        <c:crossBetween val="between"/>
      </c:valAx>
    </c:plotArea>
    <c:legend>
      <c:legendPos val="r"/>
      <c:layout>
        <c:manualLayout>
          <c:xMode val="edge"/>
          <c:yMode val="edge"/>
          <c:x val="0.2581867670581644"/>
          <c:y val="2.2764288792259182E-2"/>
          <c:w val="0.53482665676891394"/>
          <c:h val="9.2202295608571239E-2"/>
        </c:manualLayout>
      </c:layout>
      <c:overlay val="0"/>
      <c:txPr>
        <a:bodyPr/>
        <a:lstStyle/>
        <a:p>
          <a:pPr>
            <a:defRPr lang="es-ES" sz="1200"/>
          </a:pPr>
          <a:endParaRPr lang="es-CO"/>
        </a:p>
      </c:txPr>
    </c:legend>
    <c:plotVisOnly val="1"/>
    <c:dispBlanksAs val="gap"/>
    <c:showDLblsOverMax val="0"/>
  </c:chart>
  <c:spPr>
    <a:ln>
      <a:noFill/>
    </a:ln>
  </c:spPr>
  <c:externalData r:id="rId1">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c:date1904 val="0"/>
  <c:lang val="es-CO"/>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manualLayout>
          <c:layoutTarget val="inner"/>
          <c:xMode val="edge"/>
          <c:yMode val="edge"/>
          <c:x val="0.11284951881014622"/>
          <c:y val="0.11621536891222002"/>
          <c:w val="0.87131846019247594"/>
          <c:h val="0.71952136191309424"/>
        </c:manualLayout>
      </c:layout>
      <c:bar3DChart>
        <c:barDir val="col"/>
        <c:grouping val="clustered"/>
        <c:varyColors val="0"/>
        <c:ser>
          <c:idx val="0"/>
          <c:order val="0"/>
          <c:tx>
            <c:strRef>
              <c:f>Hoja1!$AJ$33</c:f>
              <c:strCache>
                <c:ptCount val="1"/>
                <c:pt idx="0">
                  <c:v>No. Habitantes</c:v>
                </c:pt>
              </c:strCache>
            </c:strRef>
          </c:tx>
          <c:spPr>
            <a:solidFill>
              <a:schemeClr val="bg1">
                <a:lumMod val="85000"/>
              </a:schemeClr>
            </a:solidFill>
          </c:spPr>
          <c:invertIfNegative val="0"/>
          <c:dLbls>
            <c:dLbl>
              <c:idx val="0"/>
              <c:layout>
                <c:manualLayout>
                  <c:x val="2.4305555555555542E-2"/>
                  <c:y val="-2.9100945715119238E-2"/>
                </c:manualLayout>
              </c:layout>
              <c:showLegendKey val="0"/>
              <c:showVal val="1"/>
              <c:showCatName val="0"/>
              <c:showSerName val="0"/>
              <c:showPercent val="0"/>
              <c:showBubbleSize val="0"/>
            </c:dLbl>
            <c:dLbl>
              <c:idx val="1"/>
              <c:layout>
                <c:manualLayout>
                  <c:x val="2.7777777777778307E-2"/>
                  <c:y val="-1.5873015873015879E-2"/>
                </c:manualLayout>
              </c:layout>
              <c:showLegendKey val="0"/>
              <c:showVal val="1"/>
              <c:showCatName val="0"/>
              <c:showSerName val="0"/>
              <c:showPercent val="0"/>
              <c:showBubbleSize val="0"/>
            </c:dLbl>
            <c:dLbl>
              <c:idx val="2"/>
              <c:layout>
                <c:manualLayout>
                  <c:x val="2.7777777777778238E-2"/>
                  <c:y val="-3.6375869682956627E-2"/>
                </c:manualLayout>
              </c:layout>
              <c:showLegendKey val="0"/>
              <c:showVal val="1"/>
              <c:showCatName val="0"/>
              <c:showSerName val="0"/>
              <c:showPercent val="0"/>
              <c:showBubbleSize val="0"/>
            </c:dLbl>
            <c:txPr>
              <a:bodyPr/>
              <a:lstStyle/>
              <a:p>
                <a:pPr>
                  <a:defRPr lang="es-ES"/>
                </a:pPr>
                <a:endParaRPr lang="es-CO"/>
              </a:p>
            </c:txPr>
            <c:showLegendKey val="0"/>
            <c:showVal val="1"/>
            <c:showCatName val="0"/>
            <c:showSerName val="0"/>
            <c:showPercent val="0"/>
            <c:showBubbleSize val="0"/>
            <c:showLeaderLines val="0"/>
          </c:dLbls>
          <c:cat>
            <c:strRef>
              <c:f>Hoja1!$AI$34:$AI$36</c:f>
              <c:strCache>
                <c:ptCount val="3"/>
                <c:pt idx="0">
                  <c:v>Mujeres</c:v>
                </c:pt>
                <c:pt idx="1">
                  <c:v>Hombres</c:v>
                </c:pt>
                <c:pt idx="2">
                  <c:v>Total</c:v>
                </c:pt>
              </c:strCache>
            </c:strRef>
          </c:cat>
          <c:val>
            <c:numRef>
              <c:f>Hoja1!$AJ$34:$AJ$36</c:f>
              <c:numCache>
                <c:formatCode>General</c:formatCode>
                <c:ptCount val="3"/>
                <c:pt idx="0">
                  <c:v>4333</c:v>
                </c:pt>
                <c:pt idx="1">
                  <c:v>5113</c:v>
                </c:pt>
                <c:pt idx="2">
                  <c:v>9446</c:v>
                </c:pt>
              </c:numCache>
            </c:numRef>
          </c:val>
        </c:ser>
        <c:ser>
          <c:idx val="1"/>
          <c:order val="1"/>
          <c:tx>
            <c:strRef>
              <c:f>Hoja1!$AK$33</c:f>
              <c:strCache>
                <c:ptCount val="1"/>
                <c:pt idx="0">
                  <c:v>Porcentaje</c:v>
                </c:pt>
              </c:strCache>
            </c:strRef>
          </c:tx>
          <c:invertIfNegative val="0"/>
          <c:dLbls>
            <c:dLbl>
              <c:idx val="0"/>
              <c:layout>
                <c:manualLayout>
                  <c:x val="2.5000000000000001E-2"/>
                  <c:y val="-2.7777777777778841E-2"/>
                </c:manualLayout>
              </c:layout>
              <c:tx>
                <c:rich>
                  <a:bodyPr/>
                  <a:lstStyle/>
                  <a:p>
                    <a:r>
                      <a:rPr lang="en-US"/>
                      <a:t> 45,87%   </a:t>
                    </a:r>
                  </a:p>
                </c:rich>
              </c:tx>
              <c:showLegendKey val="0"/>
              <c:showVal val="1"/>
              <c:showCatName val="0"/>
              <c:showSerName val="0"/>
              <c:showPercent val="0"/>
              <c:showBubbleSize val="0"/>
            </c:dLbl>
            <c:dLbl>
              <c:idx val="1"/>
              <c:layout>
                <c:manualLayout>
                  <c:x val="2.5000000000000001E-2"/>
                  <c:y val="-3.7037037037037056E-2"/>
                </c:manualLayout>
              </c:layout>
              <c:tx>
                <c:rich>
                  <a:bodyPr/>
                  <a:lstStyle/>
                  <a:p>
                    <a:r>
                      <a:rPr lang="en-US"/>
                      <a:t> 54,13%   </a:t>
                    </a:r>
                  </a:p>
                </c:rich>
              </c:tx>
              <c:showLegendKey val="0"/>
              <c:showVal val="1"/>
              <c:showCatName val="0"/>
              <c:showSerName val="0"/>
              <c:showPercent val="0"/>
              <c:showBubbleSize val="0"/>
            </c:dLbl>
            <c:dLbl>
              <c:idx val="2"/>
              <c:layout>
                <c:manualLayout>
                  <c:x val="3.0555555555555582E-2"/>
                  <c:y val="-4.1666666666666664E-2"/>
                </c:manualLayout>
              </c:layout>
              <c:tx>
                <c:rich>
                  <a:bodyPr/>
                  <a:lstStyle/>
                  <a:p>
                    <a:r>
                      <a:rPr lang="en-US"/>
                      <a:t> 100,00%   </a:t>
                    </a:r>
                  </a:p>
                </c:rich>
              </c:tx>
              <c:showLegendKey val="0"/>
              <c:showVal val="1"/>
              <c:showCatName val="0"/>
              <c:showSerName val="0"/>
              <c:showPercent val="0"/>
              <c:showBubbleSize val="0"/>
            </c:dLbl>
            <c:txPr>
              <a:bodyPr/>
              <a:lstStyle/>
              <a:p>
                <a:pPr>
                  <a:defRPr lang="es-ES"/>
                </a:pPr>
                <a:endParaRPr lang="es-CO"/>
              </a:p>
            </c:txPr>
            <c:showLegendKey val="0"/>
            <c:showVal val="1"/>
            <c:showCatName val="0"/>
            <c:showSerName val="0"/>
            <c:showPercent val="0"/>
            <c:showBubbleSize val="0"/>
            <c:showLeaderLines val="0"/>
          </c:dLbls>
          <c:cat>
            <c:strRef>
              <c:f>Hoja1!$AI$34:$AI$36</c:f>
              <c:strCache>
                <c:ptCount val="3"/>
                <c:pt idx="0">
                  <c:v>Mujeres</c:v>
                </c:pt>
                <c:pt idx="1">
                  <c:v>Hombres</c:v>
                </c:pt>
                <c:pt idx="2">
                  <c:v>Total</c:v>
                </c:pt>
              </c:strCache>
            </c:strRef>
          </c:cat>
          <c:val>
            <c:numRef>
              <c:f>Hoja1!$AK$34:$AK$36</c:f>
              <c:numCache>
                <c:formatCode>_-* #,##0.00\ _€_-;\-* #,##0.00\ _€_-;_-* "-"??\ _€_-;_-@_-</c:formatCode>
                <c:ptCount val="3"/>
                <c:pt idx="0">
                  <c:v>45.871268261696521</c:v>
                </c:pt>
                <c:pt idx="1">
                  <c:v>54.128731738302363</c:v>
                </c:pt>
                <c:pt idx="2">
                  <c:v>100</c:v>
                </c:pt>
              </c:numCache>
            </c:numRef>
          </c:val>
        </c:ser>
        <c:dLbls>
          <c:showLegendKey val="0"/>
          <c:showVal val="0"/>
          <c:showCatName val="0"/>
          <c:showSerName val="0"/>
          <c:showPercent val="0"/>
          <c:showBubbleSize val="0"/>
        </c:dLbls>
        <c:gapWidth val="49"/>
        <c:shape val="cylinder"/>
        <c:axId val="96688768"/>
        <c:axId val="96711040"/>
        <c:axId val="0"/>
      </c:bar3DChart>
      <c:catAx>
        <c:axId val="96688768"/>
        <c:scaling>
          <c:orientation val="minMax"/>
        </c:scaling>
        <c:delete val="0"/>
        <c:axPos val="b"/>
        <c:majorTickMark val="out"/>
        <c:minorTickMark val="none"/>
        <c:tickLblPos val="nextTo"/>
        <c:txPr>
          <a:bodyPr/>
          <a:lstStyle/>
          <a:p>
            <a:pPr>
              <a:defRPr lang="es-ES"/>
            </a:pPr>
            <a:endParaRPr lang="es-CO"/>
          </a:p>
        </c:txPr>
        <c:crossAx val="96711040"/>
        <c:crosses val="autoZero"/>
        <c:auto val="1"/>
        <c:lblAlgn val="ctr"/>
        <c:lblOffset val="100"/>
        <c:noMultiLvlLbl val="0"/>
      </c:catAx>
      <c:valAx>
        <c:axId val="96711040"/>
        <c:scaling>
          <c:orientation val="minMax"/>
        </c:scaling>
        <c:delete val="0"/>
        <c:axPos val="l"/>
        <c:majorGridlines/>
        <c:numFmt formatCode="General" sourceLinked="1"/>
        <c:majorTickMark val="out"/>
        <c:minorTickMark val="none"/>
        <c:tickLblPos val="nextTo"/>
        <c:txPr>
          <a:bodyPr/>
          <a:lstStyle/>
          <a:p>
            <a:pPr>
              <a:defRPr lang="es-ES"/>
            </a:pPr>
            <a:endParaRPr lang="es-CO"/>
          </a:p>
        </c:txPr>
        <c:crossAx val="96688768"/>
        <c:crosses val="autoZero"/>
        <c:crossBetween val="between"/>
      </c:valAx>
    </c:plotArea>
    <c:legend>
      <c:legendPos val="r"/>
      <c:layout>
        <c:manualLayout>
          <c:xMode val="edge"/>
          <c:yMode val="edge"/>
          <c:x val="0.27027909011373574"/>
          <c:y val="4.2457713619132127E-3"/>
          <c:w val="0.45194313210848625"/>
          <c:h val="7.9471420239138363E-2"/>
        </c:manualLayout>
      </c:layout>
      <c:overlay val="0"/>
      <c:txPr>
        <a:bodyPr/>
        <a:lstStyle/>
        <a:p>
          <a:pPr>
            <a:defRPr lang="es-ES" sz="1200"/>
          </a:pPr>
          <a:endParaRPr lang="es-CO"/>
        </a:p>
      </c:txPr>
    </c:legend>
    <c:plotVisOnly val="1"/>
    <c:dispBlanksAs val="gap"/>
    <c:showDLblsOverMax val="0"/>
  </c:chart>
  <c:spPr>
    <a:ln>
      <a:noFill/>
    </a:ln>
  </c:spPr>
  <c:externalData r:id="rId1">
    <c:autoUpdate val="0"/>
  </c:externalData>
</c:chartSpace>
</file>

<file path=word/charts/chart27.xml><?xml version="1.0" encoding="utf-8"?>
<c:chartSpace xmlns:c="http://schemas.openxmlformats.org/drawingml/2006/chart" xmlns:a="http://schemas.openxmlformats.org/drawingml/2006/main" xmlns:r="http://schemas.openxmlformats.org/officeDocument/2006/relationships">
  <c:date1904 val="0"/>
  <c:lang val="es-CO"/>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perspective val="30"/>
    </c:view3D>
    <c:floor>
      <c:thickness val="0"/>
    </c:floor>
    <c:sideWall>
      <c:thickness val="0"/>
    </c:sideWall>
    <c:backWall>
      <c:thickness val="0"/>
    </c:backWall>
    <c:plotArea>
      <c:layout>
        <c:manualLayout>
          <c:layoutTarget val="inner"/>
          <c:xMode val="edge"/>
          <c:yMode val="edge"/>
          <c:x val="0.1157355330583677"/>
          <c:y val="0.16435185185185186"/>
          <c:w val="0.77000831146106763"/>
          <c:h val="0.76620370370370372"/>
        </c:manualLayout>
      </c:layout>
      <c:pie3DChart>
        <c:varyColors val="1"/>
        <c:ser>
          <c:idx val="0"/>
          <c:order val="0"/>
          <c:tx>
            <c:strRef>
              <c:f>Hoja1!$B$53</c:f>
              <c:strCache>
                <c:ptCount val="1"/>
                <c:pt idx="0">
                  <c:v>No. Hogares</c:v>
                </c:pt>
              </c:strCache>
            </c:strRef>
          </c:tx>
          <c:explosion val="25"/>
          <c:dPt>
            <c:idx val="0"/>
            <c:bubble3D val="0"/>
            <c:explosion val="9"/>
          </c:dPt>
          <c:dPt>
            <c:idx val="1"/>
            <c:bubble3D val="0"/>
            <c:explosion val="20"/>
            <c:spPr>
              <a:solidFill>
                <a:schemeClr val="bg1">
                  <a:lumMod val="85000"/>
                </a:schemeClr>
              </a:solidFill>
            </c:spPr>
          </c:dPt>
          <c:dPt>
            <c:idx val="2"/>
            <c:bubble3D val="0"/>
            <c:explosion val="1"/>
          </c:dPt>
          <c:dLbls>
            <c:dLbl>
              <c:idx val="0"/>
              <c:layout>
                <c:manualLayout>
                  <c:x val="-1.8494313210848642E-2"/>
                  <c:y val="-3.7811315252261231E-2"/>
                </c:manualLayout>
              </c:layout>
              <c:showLegendKey val="0"/>
              <c:showVal val="1"/>
              <c:showCatName val="0"/>
              <c:showSerName val="0"/>
              <c:showPercent val="0"/>
              <c:showBubbleSize val="0"/>
            </c:dLbl>
            <c:dLbl>
              <c:idx val="1"/>
              <c:layout>
                <c:manualLayout>
                  <c:x val="0.10365802712161012"/>
                  <c:y val="7.0695173519976673E-2"/>
                </c:manualLayout>
              </c:layout>
              <c:showLegendKey val="0"/>
              <c:showVal val="1"/>
              <c:showCatName val="0"/>
              <c:showSerName val="0"/>
              <c:showPercent val="0"/>
              <c:showBubbleSize val="0"/>
            </c:dLbl>
            <c:dLbl>
              <c:idx val="2"/>
              <c:layout>
                <c:manualLayout>
                  <c:x val="1.7555774278215548E-2"/>
                  <c:y val="2.2648731408574829E-3"/>
                </c:manualLayout>
              </c:layout>
              <c:showLegendKey val="0"/>
              <c:showVal val="1"/>
              <c:showCatName val="0"/>
              <c:showSerName val="0"/>
              <c:showPercent val="0"/>
              <c:showBubbleSize val="0"/>
            </c:dLbl>
            <c:txPr>
              <a:bodyPr/>
              <a:lstStyle/>
              <a:p>
                <a:pPr>
                  <a:defRPr lang="es-ES"/>
                </a:pPr>
                <a:endParaRPr lang="es-CO"/>
              </a:p>
            </c:txPr>
            <c:showLegendKey val="0"/>
            <c:showVal val="1"/>
            <c:showCatName val="0"/>
            <c:showSerName val="0"/>
            <c:showPercent val="0"/>
            <c:showBubbleSize val="0"/>
            <c:showLeaderLines val="1"/>
          </c:dLbls>
          <c:cat>
            <c:strRef>
              <c:f>Hoja1!$A$54:$A$56</c:f>
              <c:strCache>
                <c:ptCount val="3"/>
                <c:pt idx="0">
                  <c:v>Sin déficit</c:v>
                </c:pt>
                <c:pt idx="1">
                  <c:v>Déficit Cualitativo</c:v>
                </c:pt>
                <c:pt idx="2">
                  <c:v>Déficit cuantitativo</c:v>
                </c:pt>
              </c:strCache>
            </c:strRef>
          </c:cat>
          <c:val>
            <c:numRef>
              <c:f>Hoja1!$B$54:$B$56</c:f>
              <c:numCache>
                <c:formatCode>General</c:formatCode>
                <c:ptCount val="3"/>
                <c:pt idx="0">
                  <c:v>507</c:v>
                </c:pt>
                <c:pt idx="1">
                  <c:v>1581</c:v>
                </c:pt>
                <c:pt idx="2">
                  <c:v>83</c:v>
                </c:pt>
              </c:numCache>
            </c:numRef>
          </c:val>
        </c:ser>
        <c:dLbls>
          <c:showLegendKey val="0"/>
          <c:showVal val="0"/>
          <c:showCatName val="0"/>
          <c:showSerName val="0"/>
          <c:showPercent val="0"/>
          <c:showBubbleSize val="0"/>
          <c:showLeaderLines val="1"/>
        </c:dLbls>
      </c:pie3DChart>
    </c:plotArea>
    <c:legend>
      <c:legendPos val="r"/>
      <c:layout>
        <c:manualLayout>
          <c:xMode val="edge"/>
          <c:yMode val="edge"/>
          <c:x val="8.9565120149459089E-3"/>
          <c:y val="2.25721784776911E-2"/>
          <c:w val="0.97149461580460361"/>
          <c:h val="0.14467009332166814"/>
        </c:manualLayout>
      </c:layout>
      <c:overlay val="0"/>
      <c:txPr>
        <a:bodyPr/>
        <a:lstStyle/>
        <a:p>
          <a:pPr>
            <a:defRPr lang="es-ES" sz="1200"/>
          </a:pPr>
          <a:endParaRPr lang="es-CO"/>
        </a:p>
      </c:txPr>
    </c:legend>
    <c:plotVisOnly val="1"/>
    <c:dispBlanksAs val="gap"/>
    <c:showDLblsOverMax val="0"/>
  </c:chart>
  <c:spPr>
    <a:ln>
      <a:noFill/>
    </a:ln>
  </c:spPr>
  <c:externalData r:id="rId1">
    <c:autoUpdate val="0"/>
  </c:externalData>
</c:chartSpace>
</file>

<file path=word/charts/chart28.xml><?xml version="1.0" encoding="utf-8"?>
<c:chartSpace xmlns:c="http://schemas.openxmlformats.org/drawingml/2006/chart" xmlns:a="http://schemas.openxmlformats.org/drawingml/2006/main" xmlns:r="http://schemas.openxmlformats.org/officeDocument/2006/relationships">
  <c:date1904 val="0"/>
  <c:lang val="es-CO"/>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floor>
    <c:sideWall>
      <c:thickness val="0"/>
    </c:sideWall>
    <c:backWall>
      <c:thickness val="0"/>
    </c:backWall>
    <c:plotArea>
      <c:layout>
        <c:manualLayout>
          <c:layoutTarget val="inner"/>
          <c:xMode val="edge"/>
          <c:yMode val="edge"/>
          <c:x val="9.4165487587588706E-2"/>
          <c:y val="2.2618632808405651E-2"/>
          <c:w val="0.90583451241241164"/>
          <c:h val="0.8346027348364452"/>
        </c:manualLayout>
      </c:layout>
      <c:bar3DChart>
        <c:barDir val="col"/>
        <c:grouping val="clustered"/>
        <c:varyColors val="0"/>
        <c:ser>
          <c:idx val="0"/>
          <c:order val="0"/>
          <c:tx>
            <c:strRef>
              <c:f>Hoja1!$B$20</c:f>
              <c:strCache>
                <c:ptCount val="1"/>
                <c:pt idx="0">
                  <c:v>Sanitario</c:v>
                </c:pt>
              </c:strCache>
            </c:strRef>
          </c:tx>
          <c:spPr>
            <a:solidFill>
              <a:schemeClr val="bg1">
                <a:lumMod val="85000"/>
              </a:schemeClr>
            </a:solidFill>
          </c:spPr>
          <c:invertIfNegative val="0"/>
          <c:dLbls>
            <c:dLbl>
              <c:idx val="0"/>
              <c:layout>
                <c:manualLayout>
                  <c:x val="1.1111111111111125E-2"/>
                  <c:y val="-1.8518518518518583E-2"/>
                </c:manualLayout>
              </c:layout>
              <c:showLegendKey val="0"/>
              <c:showVal val="1"/>
              <c:showCatName val="0"/>
              <c:showSerName val="0"/>
              <c:showPercent val="0"/>
              <c:showBubbleSize val="0"/>
            </c:dLbl>
            <c:dLbl>
              <c:idx val="1"/>
              <c:layout>
                <c:manualLayout>
                  <c:x val="1.6666666666666701E-2"/>
                  <c:y val="-3.7037037037037056E-2"/>
                </c:manualLayout>
              </c:layout>
              <c:showLegendKey val="0"/>
              <c:showVal val="1"/>
              <c:showCatName val="0"/>
              <c:showSerName val="0"/>
              <c:showPercent val="0"/>
              <c:showBubbleSize val="0"/>
            </c:dLbl>
            <c:dLbl>
              <c:idx val="2"/>
              <c:layout>
                <c:manualLayout>
                  <c:x val="1.9444444444444445E-2"/>
                  <c:y val="-3.7037037037037056E-2"/>
                </c:manualLayout>
              </c:layout>
              <c:showLegendKey val="0"/>
              <c:showVal val="1"/>
              <c:showCatName val="0"/>
              <c:showSerName val="0"/>
              <c:showPercent val="0"/>
              <c:showBubbleSize val="0"/>
            </c:dLbl>
            <c:dLbl>
              <c:idx val="3"/>
              <c:layout>
                <c:manualLayout>
                  <c:x val="1.3888888888889192E-2"/>
                  <c:y val="-4.1666666666666664E-2"/>
                </c:manualLayout>
              </c:layout>
              <c:showLegendKey val="0"/>
              <c:showVal val="1"/>
              <c:showCatName val="0"/>
              <c:showSerName val="0"/>
              <c:showPercent val="0"/>
              <c:showBubbleSize val="0"/>
            </c:dLbl>
            <c:dLbl>
              <c:idx val="4"/>
              <c:layout>
                <c:manualLayout>
                  <c:x val="1.1111111111111125E-2"/>
                  <c:y val="-3.2407407407408211E-2"/>
                </c:manualLayout>
              </c:layout>
              <c:showLegendKey val="0"/>
              <c:showVal val="1"/>
              <c:showCatName val="0"/>
              <c:showSerName val="0"/>
              <c:showPercent val="0"/>
              <c:showBubbleSize val="0"/>
            </c:dLbl>
            <c:dLbl>
              <c:idx val="5"/>
              <c:layout>
                <c:manualLayout>
                  <c:x val="8.3333333333333367E-3"/>
                  <c:y val="-2.7777777777778789E-2"/>
                </c:manualLayout>
              </c:layout>
              <c:showLegendKey val="0"/>
              <c:showVal val="1"/>
              <c:showCatName val="0"/>
              <c:showSerName val="0"/>
              <c:showPercent val="0"/>
              <c:showBubbleSize val="0"/>
            </c:dLbl>
            <c:txPr>
              <a:bodyPr/>
              <a:lstStyle/>
              <a:p>
                <a:pPr>
                  <a:defRPr lang="es-ES"/>
                </a:pPr>
                <a:endParaRPr lang="es-CO"/>
              </a:p>
            </c:txPr>
            <c:showLegendKey val="0"/>
            <c:showVal val="1"/>
            <c:showCatName val="0"/>
            <c:showSerName val="0"/>
            <c:showPercent val="0"/>
            <c:showBubbleSize val="0"/>
            <c:showLeaderLines val="0"/>
          </c:dLbls>
          <c:cat>
            <c:strRef>
              <c:f>Hoja1!$A$21:$A$26</c:f>
              <c:strCache>
                <c:ptCount val="6"/>
                <c:pt idx="0">
                  <c:v>No tiene</c:v>
                </c:pt>
                <c:pt idx="1">
                  <c:v>Letrina</c:v>
                </c:pt>
                <c:pt idx="2">
                  <c:v>sanitario sin Conex.</c:v>
                </c:pt>
                <c:pt idx="3">
                  <c:v>Sanitario a Pozo Sep.</c:v>
                </c:pt>
                <c:pt idx="4">
                  <c:v>Sanitario a alcant.</c:v>
                </c:pt>
                <c:pt idx="5">
                  <c:v>Total</c:v>
                </c:pt>
              </c:strCache>
            </c:strRef>
          </c:cat>
          <c:val>
            <c:numRef>
              <c:f>Hoja1!$B$21:$B$26</c:f>
              <c:numCache>
                <c:formatCode>General</c:formatCode>
                <c:ptCount val="6"/>
                <c:pt idx="0">
                  <c:v>1291</c:v>
                </c:pt>
                <c:pt idx="1">
                  <c:v>21</c:v>
                </c:pt>
                <c:pt idx="2">
                  <c:v>191</c:v>
                </c:pt>
                <c:pt idx="3">
                  <c:v>187</c:v>
                </c:pt>
                <c:pt idx="4">
                  <c:v>605</c:v>
                </c:pt>
                <c:pt idx="5">
                  <c:v>2295</c:v>
                </c:pt>
              </c:numCache>
            </c:numRef>
          </c:val>
        </c:ser>
        <c:dLbls>
          <c:showLegendKey val="0"/>
          <c:showVal val="0"/>
          <c:showCatName val="0"/>
          <c:showSerName val="0"/>
          <c:showPercent val="0"/>
          <c:showBubbleSize val="0"/>
        </c:dLbls>
        <c:gapWidth val="42"/>
        <c:shape val="cylinder"/>
        <c:axId val="96746880"/>
        <c:axId val="96781440"/>
        <c:axId val="0"/>
      </c:bar3DChart>
      <c:catAx>
        <c:axId val="96746880"/>
        <c:scaling>
          <c:orientation val="minMax"/>
        </c:scaling>
        <c:delete val="0"/>
        <c:axPos val="b"/>
        <c:majorTickMark val="out"/>
        <c:minorTickMark val="none"/>
        <c:tickLblPos val="nextTo"/>
        <c:txPr>
          <a:bodyPr/>
          <a:lstStyle/>
          <a:p>
            <a:pPr>
              <a:defRPr lang="es-ES"/>
            </a:pPr>
            <a:endParaRPr lang="es-CO"/>
          </a:p>
        </c:txPr>
        <c:crossAx val="96781440"/>
        <c:crosses val="autoZero"/>
        <c:auto val="1"/>
        <c:lblAlgn val="ctr"/>
        <c:lblOffset val="100"/>
        <c:noMultiLvlLbl val="0"/>
      </c:catAx>
      <c:valAx>
        <c:axId val="96781440"/>
        <c:scaling>
          <c:orientation val="minMax"/>
        </c:scaling>
        <c:delete val="0"/>
        <c:axPos val="l"/>
        <c:majorGridlines/>
        <c:numFmt formatCode="General" sourceLinked="1"/>
        <c:majorTickMark val="out"/>
        <c:minorTickMark val="none"/>
        <c:tickLblPos val="nextTo"/>
        <c:txPr>
          <a:bodyPr/>
          <a:lstStyle/>
          <a:p>
            <a:pPr>
              <a:defRPr lang="es-ES"/>
            </a:pPr>
            <a:endParaRPr lang="es-CO"/>
          </a:p>
        </c:txPr>
        <c:crossAx val="96746880"/>
        <c:crosses val="autoZero"/>
        <c:crossBetween val="between"/>
      </c:valAx>
    </c:plotArea>
    <c:plotVisOnly val="1"/>
    <c:dispBlanksAs val="gap"/>
    <c:showDLblsOverMax val="0"/>
  </c:chart>
  <c:spPr>
    <a:ln>
      <a:noFill/>
    </a:ln>
  </c:spPr>
  <c:externalData r:id="rId1">
    <c:autoUpdate val="0"/>
  </c:externalData>
</c:chartSpace>
</file>

<file path=word/charts/chart29.xml><?xml version="1.0" encoding="utf-8"?>
<c:chartSpace xmlns:c="http://schemas.openxmlformats.org/drawingml/2006/chart" xmlns:a="http://schemas.openxmlformats.org/drawingml/2006/main" xmlns:r="http://schemas.openxmlformats.org/officeDocument/2006/relationships">
  <c:date1904 val="0"/>
  <c:lang val="es-CO"/>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manualLayout>
          <c:layoutTarget val="inner"/>
          <c:xMode val="edge"/>
          <c:yMode val="edge"/>
          <c:x val="8.8035445110646371E-2"/>
          <c:y val="7.9178331875182334E-2"/>
          <c:w val="0.91196455488935446"/>
          <c:h val="0.54864355497229511"/>
        </c:manualLayout>
      </c:layout>
      <c:bar3DChart>
        <c:barDir val="col"/>
        <c:grouping val="clustered"/>
        <c:varyColors val="0"/>
        <c:ser>
          <c:idx val="0"/>
          <c:order val="0"/>
          <c:tx>
            <c:strRef>
              <c:f>Hoja1!$B$5</c:f>
              <c:strCache>
                <c:ptCount val="1"/>
                <c:pt idx="0">
                  <c:v>Paredes</c:v>
                </c:pt>
              </c:strCache>
            </c:strRef>
          </c:tx>
          <c:spPr>
            <a:solidFill>
              <a:schemeClr val="bg1">
                <a:lumMod val="85000"/>
              </a:schemeClr>
            </a:solidFill>
          </c:spPr>
          <c:invertIfNegative val="0"/>
          <c:dLbls>
            <c:dLbl>
              <c:idx val="0"/>
              <c:layout>
                <c:manualLayout>
                  <c:x val="5.5555555555555558E-3"/>
                  <c:y val="-2.7777777777778821E-2"/>
                </c:manualLayout>
              </c:layout>
              <c:showLegendKey val="0"/>
              <c:showVal val="1"/>
              <c:showCatName val="0"/>
              <c:showSerName val="0"/>
              <c:showPercent val="0"/>
              <c:showBubbleSize val="0"/>
            </c:dLbl>
            <c:dLbl>
              <c:idx val="1"/>
              <c:layout>
                <c:manualLayout>
                  <c:x val="0"/>
                  <c:y val="-3.7037037037037056E-2"/>
                </c:manualLayout>
              </c:layout>
              <c:showLegendKey val="0"/>
              <c:showVal val="1"/>
              <c:showCatName val="0"/>
              <c:showSerName val="0"/>
              <c:showPercent val="0"/>
              <c:showBubbleSize val="0"/>
            </c:dLbl>
            <c:dLbl>
              <c:idx val="2"/>
              <c:layout>
                <c:manualLayout>
                  <c:x val="2.7777777777778958E-3"/>
                  <c:y val="-1.8518518518518583E-2"/>
                </c:manualLayout>
              </c:layout>
              <c:showLegendKey val="0"/>
              <c:showVal val="1"/>
              <c:showCatName val="0"/>
              <c:showSerName val="0"/>
              <c:showPercent val="0"/>
              <c:showBubbleSize val="0"/>
            </c:dLbl>
            <c:dLbl>
              <c:idx val="4"/>
              <c:layout>
                <c:manualLayout>
                  <c:x val="8.3333333333333367E-3"/>
                  <c:y val="-4.1666666666666664E-2"/>
                </c:manualLayout>
              </c:layout>
              <c:showLegendKey val="0"/>
              <c:showVal val="1"/>
              <c:showCatName val="0"/>
              <c:showSerName val="0"/>
              <c:showPercent val="0"/>
              <c:showBubbleSize val="0"/>
            </c:dLbl>
            <c:dLbl>
              <c:idx val="5"/>
              <c:layout>
                <c:manualLayout>
                  <c:x val="2.7777777777778958E-3"/>
                  <c:y val="-1.3888888888889204E-2"/>
                </c:manualLayout>
              </c:layout>
              <c:showLegendKey val="0"/>
              <c:showVal val="1"/>
              <c:showCatName val="0"/>
              <c:showSerName val="0"/>
              <c:showPercent val="0"/>
              <c:showBubbleSize val="0"/>
            </c:dLbl>
            <c:txPr>
              <a:bodyPr/>
              <a:lstStyle/>
              <a:p>
                <a:pPr>
                  <a:defRPr lang="es-ES"/>
                </a:pPr>
                <a:endParaRPr lang="es-CO"/>
              </a:p>
            </c:txPr>
            <c:showLegendKey val="0"/>
            <c:showVal val="1"/>
            <c:showCatName val="0"/>
            <c:showSerName val="0"/>
            <c:showPercent val="0"/>
            <c:showBubbleSize val="0"/>
            <c:showLeaderLines val="0"/>
          </c:dLbls>
          <c:cat>
            <c:strRef>
              <c:f>Hoja1!$A$6:$A$12</c:f>
              <c:strCache>
                <c:ptCount val="7"/>
                <c:pt idx="0">
                  <c:v>Zinc, tela o cartón</c:v>
                </c:pt>
                <c:pt idx="1">
                  <c:v>Guadua, caña</c:v>
                </c:pt>
                <c:pt idx="2">
                  <c:v>madera</c:v>
                </c:pt>
                <c:pt idx="3">
                  <c:v>bahareque</c:v>
                </c:pt>
                <c:pt idx="4">
                  <c:v>Tapia pisada</c:v>
                </c:pt>
                <c:pt idx="5">
                  <c:v>Bloque, ladrillo</c:v>
                </c:pt>
                <c:pt idx="6">
                  <c:v>Total</c:v>
                </c:pt>
              </c:strCache>
            </c:strRef>
          </c:cat>
          <c:val>
            <c:numRef>
              <c:f>Hoja1!$B$6:$B$12</c:f>
              <c:numCache>
                <c:formatCode>General</c:formatCode>
                <c:ptCount val="7"/>
                <c:pt idx="0">
                  <c:v>59</c:v>
                </c:pt>
                <c:pt idx="1">
                  <c:v>3</c:v>
                </c:pt>
                <c:pt idx="2">
                  <c:v>124</c:v>
                </c:pt>
                <c:pt idx="3">
                  <c:v>1849</c:v>
                </c:pt>
                <c:pt idx="4">
                  <c:v>32</c:v>
                </c:pt>
                <c:pt idx="5">
                  <c:v>171</c:v>
                </c:pt>
                <c:pt idx="6">
                  <c:v>2238</c:v>
                </c:pt>
              </c:numCache>
            </c:numRef>
          </c:val>
        </c:ser>
        <c:ser>
          <c:idx val="1"/>
          <c:order val="1"/>
          <c:tx>
            <c:strRef>
              <c:f>Hoja1!$C$5</c:f>
              <c:strCache>
                <c:ptCount val="1"/>
                <c:pt idx="0">
                  <c:v>Porcentaje</c:v>
                </c:pt>
              </c:strCache>
            </c:strRef>
          </c:tx>
          <c:invertIfNegative val="0"/>
          <c:dLbls>
            <c:dLbl>
              <c:idx val="0"/>
              <c:layout>
                <c:manualLayout>
                  <c:x val="1.1111111111111125E-2"/>
                  <c:y val="0"/>
                </c:manualLayout>
              </c:layout>
              <c:showLegendKey val="0"/>
              <c:showVal val="1"/>
              <c:showCatName val="0"/>
              <c:showSerName val="0"/>
              <c:showPercent val="0"/>
              <c:showBubbleSize val="0"/>
            </c:dLbl>
            <c:dLbl>
              <c:idx val="1"/>
              <c:layout>
                <c:manualLayout>
                  <c:x val="2.7777777777778958E-3"/>
                  <c:y val="0"/>
                </c:manualLayout>
              </c:layout>
              <c:showLegendKey val="0"/>
              <c:showVal val="1"/>
              <c:showCatName val="0"/>
              <c:showSerName val="0"/>
              <c:showPercent val="0"/>
              <c:showBubbleSize val="0"/>
            </c:dLbl>
            <c:dLbl>
              <c:idx val="2"/>
              <c:layout>
                <c:manualLayout>
                  <c:x val="8.3333333333333228E-3"/>
                  <c:y val="0"/>
                </c:manualLayout>
              </c:layout>
              <c:showLegendKey val="0"/>
              <c:showVal val="1"/>
              <c:showCatName val="0"/>
              <c:showSerName val="0"/>
              <c:showPercent val="0"/>
              <c:showBubbleSize val="0"/>
            </c:dLbl>
            <c:dLbl>
              <c:idx val="3"/>
              <c:layout>
                <c:manualLayout>
                  <c:x val="1.3888888888889204E-2"/>
                  <c:y val="0"/>
                </c:manualLayout>
              </c:layout>
              <c:showLegendKey val="0"/>
              <c:showVal val="1"/>
              <c:showCatName val="0"/>
              <c:showSerName val="0"/>
              <c:showPercent val="0"/>
              <c:showBubbleSize val="0"/>
            </c:dLbl>
            <c:dLbl>
              <c:idx val="4"/>
              <c:layout>
                <c:manualLayout>
                  <c:x val="5.5555555555555558E-3"/>
                  <c:y val="0"/>
                </c:manualLayout>
              </c:layout>
              <c:showLegendKey val="0"/>
              <c:showVal val="1"/>
              <c:showCatName val="0"/>
              <c:showSerName val="0"/>
              <c:showPercent val="0"/>
              <c:showBubbleSize val="0"/>
            </c:dLbl>
            <c:dLbl>
              <c:idx val="6"/>
              <c:layout>
                <c:manualLayout>
                  <c:x val="2.2222222222222251E-2"/>
                  <c:y val="-9.2592592592595484E-3"/>
                </c:manualLayout>
              </c:layout>
              <c:tx>
                <c:rich>
                  <a:bodyPr/>
                  <a:lstStyle/>
                  <a:p>
                    <a:r>
                      <a:rPr lang="en-US"/>
                      <a:t> 100%   </a:t>
                    </a:r>
                  </a:p>
                </c:rich>
              </c:tx>
              <c:showLegendKey val="0"/>
              <c:showVal val="1"/>
              <c:showCatName val="0"/>
              <c:showSerName val="0"/>
              <c:showPercent val="0"/>
              <c:showBubbleSize val="0"/>
            </c:dLbl>
            <c:txPr>
              <a:bodyPr/>
              <a:lstStyle/>
              <a:p>
                <a:pPr>
                  <a:defRPr lang="es-ES"/>
                </a:pPr>
                <a:endParaRPr lang="es-CO"/>
              </a:p>
            </c:txPr>
            <c:showLegendKey val="0"/>
            <c:showVal val="1"/>
            <c:showCatName val="0"/>
            <c:showSerName val="0"/>
            <c:showPercent val="0"/>
            <c:showBubbleSize val="0"/>
            <c:showLeaderLines val="0"/>
          </c:dLbls>
          <c:cat>
            <c:strRef>
              <c:f>Hoja1!$A$6:$A$12</c:f>
              <c:strCache>
                <c:ptCount val="7"/>
                <c:pt idx="0">
                  <c:v>Zinc, tela o cartón</c:v>
                </c:pt>
                <c:pt idx="1">
                  <c:v>Guadua, caña</c:v>
                </c:pt>
                <c:pt idx="2">
                  <c:v>madera</c:v>
                </c:pt>
                <c:pt idx="3">
                  <c:v>bahareque</c:v>
                </c:pt>
                <c:pt idx="4">
                  <c:v>Tapia pisada</c:v>
                </c:pt>
                <c:pt idx="5">
                  <c:v>Bloque, ladrillo</c:v>
                </c:pt>
                <c:pt idx="6">
                  <c:v>Total</c:v>
                </c:pt>
              </c:strCache>
            </c:strRef>
          </c:cat>
          <c:val>
            <c:numRef>
              <c:f>Hoja1!$C$6:$C$12</c:f>
              <c:numCache>
                <c:formatCode>_-* #,##0.00\ _€_-;\-* #,##0.00\ _€_-;_-* "-"??\ _€_-;_-@_-</c:formatCode>
                <c:ptCount val="7"/>
                <c:pt idx="0">
                  <c:v>2.6362823949955168</c:v>
                </c:pt>
                <c:pt idx="1">
                  <c:v>0.13404825737265424</c:v>
                </c:pt>
                <c:pt idx="2">
                  <c:v>5.5406613047364024</c:v>
                </c:pt>
                <c:pt idx="3">
                  <c:v>82.618409294012523</c:v>
                </c:pt>
                <c:pt idx="4">
                  <c:v>1.4298480786416439</c:v>
                </c:pt>
                <c:pt idx="5">
                  <c:v>7.6407506702412755</c:v>
                </c:pt>
                <c:pt idx="6">
                  <c:v>100</c:v>
                </c:pt>
              </c:numCache>
            </c:numRef>
          </c:val>
        </c:ser>
        <c:dLbls>
          <c:showLegendKey val="0"/>
          <c:showVal val="0"/>
          <c:showCatName val="0"/>
          <c:showSerName val="0"/>
          <c:showPercent val="0"/>
          <c:showBubbleSize val="0"/>
        </c:dLbls>
        <c:gapWidth val="26"/>
        <c:shape val="cylinder"/>
        <c:axId val="94116096"/>
        <c:axId val="94121984"/>
        <c:axId val="0"/>
      </c:bar3DChart>
      <c:catAx>
        <c:axId val="94116096"/>
        <c:scaling>
          <c:orientation val="minMax"/>
        </c:scaling>
        <c:delete val="0"/>
        <c:axPos val="b"/>
        <c:majorTickMark val="out"/>
        <c:minorTickMark val="none"/>
        <c:tickLblPos val="nextTo"/>
        <c:txPr>
          <a:bodyPr/>
          <a:lstStyle/>
          <a:p>
            <a:pPr>
              <a:defRPr lang="es-ES"/>
            </a:pPr>
            <a:endParaRPr lang="es-CO"/>
          </a:p>
        </c:txPr>
        <c:crossAx val="94121984"/>
        <c:crosses val="autoZero"/>
        <c:auto val="1"/>
        <c:lblAlgn val="ctr"/>
        <c:lblOffset val="100"/>
        <c:noMultiLvlLbl val="0"/>
      </c:catAx>
      <c:valAx>
        <c:axId val="94121984"/>
        <c:scaling>
          <c:orientation val="minMax"/>
        </c:scaling>
        <c:delete val="0"/>
        <c:axPos val="l"/>
        <c:majorGridlines/>
        <c:numFmt formatCode="General" sourceLinked="1"/>
        <c:majorTickMark val="out"/>
        <c:minorTickMark val="none"/>
        <c:tickLblPos val="nextTo"/>
        <c:txPr>
          <a:bodyPr/>
          <a:lstStyle/>
          <a:p>
            <a:pPr>
              <a:defRPr lang="es-ES"/>
            </a:pPr>
            <a:endParaRPr lang="es-CO"/>
          </a:p>
        </c:txPr>
        <c:crossAx val="94116096"/>
        <c:crosses val="autoZero"/>
        <c:crossBetween val="between"/>
      </c:valAx>
    </c:plotArea>
    <c:legend>
      <c:legendPos val="r"/>
      <c:layout>
        <c:manualLayout>
          <c:xMode val="edge"/>
          <c:yMode val="edge"/>
          <c:x val="0.2642235345581746"/>
          <c:y val="1.3505030621172361E-2"/>
          <c:w val="0.39966535433070882"/>
          <c:h val="7.9471420239138307E-2"/>
        </c:manualLayout>
      </c:layout>
      <c:overlay val="0"/>
      <c:txPr>
        <a:bodyPr/>
        <a:lstStyle/>
        <a:p>
          <a:pPr>
            <a:defRPr lang="es-ES" sz="1200"/>
          </a:pPr>
          <a:endParaRPr lang="es-CO"/>
        </a:p>
      </c:txPr>
    </c:legend>
    <c:plotVisOnly val="1"/>
    <c:dispBlanksAs val="gap"/>
    <c:showDLblsOverMax val="0"/>
  </c:chart>
  <c:spPr>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s-CO"/>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view3D>
      <c:rotX val="15"/>
      <c:rotY val="20"/>
      <c:rAngAx val="1"/>
    </c:view3D>
    <c:floor>
      <c:thickness val="0"/>
    </c:floor>
    <c:sideWall>
      <c:thickness val="0"/>
    </c:sideWall>
    <c:backWall>
      <c:thickness val="0"/>
    </c:backWall>
    <c:plotArea>
      <c:layout>
        <c:manualLayout>
          <c:layoutTarget val="inner"/>
          <c:xMode val="edge"/>
          <c:yMode val="edge"/>
          <c:x val="0.14254676060229654"/>
          <c:y val="8.920011665208516E-2"/>
          <c:w val="0.84620748722199202"/>
          <c:h val="0.59144660250801984"/>
        </c:manualLayout>
      </c:layout>
      <c:bar3DChart>
        <c:barDir val="col"/>
        <c:grouping val="clustered"/>
        <c:varyColors val="0"/>
        <c:ser>
          <c:idx val="0"/>
          <c:order val="0"/>
          <c:tx>
            <c:v>Habitantes por zona</c:v>
          </c:tx>
          <c:invertIfNegative val="0"/>
          <c:dPt>
            <c:idx val="0"/>
            <c:invertIfNegative val="0"/>
            <c:bubble3D val="0"/>
            <c:spPr>
              <a:solidFill>
                <a:schemeClr val="bg1">
                  <a:lumMod val="85000"/>
                </a:schemeClr>
              </a:solidFill>
            </c:spPr>
          </c:dPt>
          <c:dPt>
            <c:idx val="1"/>
            <c:invertIfNegative val="0"/>
            <c:bubble3D val="0"/>
            <c:spPr>
              <a:solidFill>
                <a:schemeClr val="bg1">
                  <a:lumMod val="85000"/>
                </a:schemeClr>
              </a:solidFill>
            </c:spPr>
          </c:dPt>
          <c:dPt>
            <c:idx val="2"/>
            <c:invertIfNegative val="0"/>
            <c:bubble3D val="0"/>
            <c:spPr>
              <a:solidFill>
                <a:schemeClr val="bg1">
                  <a:lumMod val="85000"/>
                </a:schemeClr>
              </a:solidFill>
            </c:spPr>
          </c:dPt>
          <c:dPt>
            <c:idx val="3"/>
            <c:invertIfNegative val="0"/>
            <c:bubble3D val="0"/>
            <c:spPr>
              <a:solidFill>
                <a:schemeClr val="bg1">
                  <a:lumMod val="85000"/>
                </a:schemeClr>
              </a:solidFill>
            </c:spPr>
          </c:dPt>
          <c:dLbls>
            <c:dLbl>
              <c:idx val="0"/>
              <c:layout>
                <c:manualLayout>
                  <c:x val="0"/>
                  <c:y val="-2.7777777777778841E-2"/>
                </c:manualLayout>
              </c:layout>
              <c:showLegendKey val="0"/>
              <c:showVal val="1"/>
              <c:showCatName val="0"/>
              <c:showSerName val="0"/>
              <c:showPercent val="0"/>
              <c:showBubbleSize val="0"/>
            </c:dLbl>
            <c:dLbl>
              <c:idx val="1"/>
              <c:layout>
                <c:manualLayout>
                  <c:x val="0"/>
                  <c:y val="-2.7777777777778841E-2"/>
                </c:manualLayout>
              </c:layout>
              <c:showLegendKey val="0"/>
              <c:showVal val="1"/>
              <c:showCatName val="0"/>
              <c:showSerName val="0"/>
              <c:showPercent val="0"/>
              <c:showBubbleSize val="0"/>
            </c:dLbl>
            <c:dLbl>
              <c:idx val="2"/>
              <c:layout>
                <c:manualLayout>
                  <c:x val="1.1111111111111125E-2"/>
                  <c:y val="-2.3148148148148147E-2"/>
                </c:manualLayout>
              </c:layout>
              <c:showLegendKey val="0"/>
              <c:showVal val="1"/>
              <c:showCatName val="0"/>
              <c:showSerName val="0"/>
              <c:showPercent val="0"/>
              <c:showBubbleSize val="0"/>
            </c:dLbl>
            <c:dLbl>
              <c:idx val="3"/>
              <c:layout>
                <c:manualLayout>
                  <c:x val="1.6666666666666701E-2"/>
                  <c:y val="-1.8518518518518583E-2"/>
                </c:manualLayout>
              </c:layout>
              <c:showLegendKey val="0"/>
              <c:showVal val="1"/>
              <c:showCatName val="0"/>
              <c:showSerName val="0"/>
              <c:showPercent val="0"/>
              <c:showBubbleSize val="0"/>
            </c:dLbl>
            <c:txPr>
              <a:bodyPr/>
              <a:lstStyle/>
              <a:p>
                <a:pPr>
                  <a:defRPr lang="es-ES"/>
                </a:pPr>
                <a:endParaRPr lang="es-CO"/>
              </a:p>
            </c:txPr>
            <c:showLegendKey val="0"/>
            <c:showVal val="1"/>
            <c:showCatName val="0"/>
            <c:showSerName val="0"/>
            <c:showPercent val="0"/>
            <c:showBubbleSize val="0"/>
            <c:showLeaderLines val="0"/>
          </c:dLbls>
          <c:cat>
            <c:strRef>
              <c:f>Hoja1!$B$10:$B$13</c:f>
              <c:strCache>
                <c:ptCount val="4"/>
                <c:pt idx="0">
                  <c:v>Urbana</c:v>
                </c:pt>
                <c:pt idx="1">
                  <c:v>Rural Dispersa</c:v>
                </c:pt>
                <c:pt idx="2">
                  <c:v>Centro Poblado</c:v>
                </c:pt>
                <c:pt idx="3">
                  <c:v>Total</c:v>
                </c:pt>
              </c:strCache>
            </c:strRef>
          </c:cat>
          <c:val>
            <c:numRef>
              <c:f>Hoja1!$C$10:$C$13</c:f>
              <c:numCache>
                <c:formatCode>General</c:formatCode>
                <c:ptCount val="4"/>
                <c:pt idx="0">
                  <c:v>2310</c:v>
                </c:pt>
                <c:pt idx="1">
                  <c:v>6359</c:v>
                </c:pt>
                <c:pt idx="2">
                  <c:v>777</c:v>
                </c:pt>
                <c:pt idx="3">
                  <c:v>9446</c:v>
                </c:pt>
              </c:numCache>
            </c:numRef>
          </c:val>
        </c:ser>
        <c:dLbls>
          <c:showLegendKey val="0"/>
          <c:showVal val="0"/>
          <c:showCatName val="0"/>
          <c:showSerName val="0"/>
          <c:showPercent val="0"/>
          <c:showBubbleSize val="0"/>
        </c:dLbls>
        <c:gapWidth val="68"/>
        <c:gapDepth val="0"/>
        <c:shape val="cylinder"/>
        <c:axId val="88828928"/>
        <c:axId val="88831104"/>
        <c:axId val="0"/>
      </c:bar3DChart>
      <c:catAx>
        <c:axId val="88828928"/>
        <c:scaling>
          <c:orientation val="minMax"/>
        </c:scaling>
        <c:delete val="0"/>
        <c:axPos val="b"/>
        <c:title>
          <c:tx>
            <c:rich>
              <a:bodyPr/>
              <a:lstStyle/>
              <a:p>
                <a:pPr>
                  <a:defRPr lang="es-ES" sz="1200"/>
                </a:pPr>
                <a:r>
                  <a:rPr lang="es-ES" sz="1200"/>
                  <a:t>Zona del Municipio</a:t>
                </a:r>
              </a:p>
            </c:rich>
          </c:tx>
          <c:layout>
            <c:manualLayout>
              <c:xMode val="edge"/>
              <c:yMode val="edge"/>
              <c:x val="0.3335170603674677"/>
              <c:y val="0.85919300087490003"/>
            </c:manualLayout>
          </c:layout>
          <c:overlay val="0"/>
        </c:title>
        <c:majorTickMark val="none"/>
        <c:minorTickMark val="none"/>
        <c:tickLblPos val="nextTo"/>
        <c:txPr>
          <a:bodyPr/>
          <a:lstStyle/>
          <a:p>
            <a:pPr>
              <a:defRPr lang="es-ES"/>
            </a:pPr>
            <a:endParaRPr lang="es-CO"/>
          </a:p>
        </c:txPr>
        <c:crossAx val="88831104"/>
        <c:crosses val="autoZero"/>
        <c:auto val="1"/>
        <c:lblAlgn val="ctr"/>
        <c:lblOffset val="100"/>
        <c:noMultiLvlLbl val="0"/>
      </c:catAx>
      <c:valAx>
        <c:axId val="88831104"/>
        <c:scaling>
          <c:orientation val="minMax"/>
        </c:scaling>
        <c:delete val="0"/>
        <c:axPos val="l"/>
        <c:title>
          <c:tx>
            <c:rich>
              <a:bodyPr/>
              <a:lstStyle/>
              <a:p>
                <a:pPr>
                  <a:defRPr lang="es-ES" sz="1200"/>
                </a:pPr>
                <a:r>
                  <a:rPr lang="es-ES" sz="1200"/>
                  <a:t>Habitantes</a:t>
                </a:r>
              </a:p>
            </c:rich>
          </c:tx>
          <c:layout>
            <c:manualLayout>
              <c:xMode val="edge"/>
              <c:yMode val="edge"/>
              <c:x val="4.5116728829950594E-4"/>
              <c:y val="0.20771863517060724"/>
            </c:manualLayout>
          </c:layout>
          <c:overlay val="0"/>
        </c:title>
        <c:numFmt formatCode="General" sourceLinked="1"/>
        <c:majorTickMark val="out"/>
        <c:minorTickMark val="none"/>
        <c:tickLblPos val="nextTo"/>
        <c:txPr>
          <a:bodyPr/>
          <a:lstStyle/>
          <a:p>
            <a:pPr>
              <a:defRPr lang="es-ES"/>
            </a:pPr>
            <a:endParaRPr lang="es-CO"/>
          </a:p>
        </c:txPr>
        <c:crossAx val="88828928"/>
        <c:crosses val="autoZero"/>
        <c:crossBetween val="between"/>
      </c:valAx>
    </c:plotArea>
    <c:plotVisOnly val="1"/>
    <c:dispBlanksAs val="gap"/>
    <c:showDLblsOverMax val="0"/>
  </c:chart>
  <c:spPr>
    <a:ln>
      <a:noFill/>
    </a:ln>
  </c:spPr>
  <c:externalData r:id="rId1">
    <c:autoUpdate val="0"/>
  </c:externalData>
</c:chartSpace>
</file>

<file path=word/charts/chart30.xml><?xml version="1.0" encoding="utf-8"?>
<c:chartSpace xmlns:c="http://schemas.openxmlformats.org/drawingml/2006/chart" xmlns:a="http://schemas.openxmlformats.org/drawingml/2006/main" xmlns:r="http://schemas.openxmlformats.org/officeDocument/2006/relationships">
  <c:date1904 val="0"/>
  <c:lang val="es-CO"/>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0"/>
      <c:rotY val="0"/>
      <c:rAngAx val="0"/>
      <c:perspective val="0"/>
    </c:view3D>
    <c:floor>
      <c:thickness val="0"/>
    </c:floor>
    <c:sideWall>
      <c:thickness val="0"/>
    </c:sideWall>
    <c:backWall>
      <c:thickness val="0"/>
    </c:backWall>
    <c:plotArea>
      <c:layout>
        <c:manualLayout>
          <c:layoutTarget val="inner"/>
          <c:xMode val="edge"/>
          <c:yMode val="edge"/>
          <c:x val="0.21239107611548574"/>
          <c:y val="0.125"/>
          <c:w val="0.74278258967629052"/>
          <c:h val="0.72462561971421469"/>
        </c:manualLayout>
      </c:layout>
      <c:bar3DChart>
        <c:barDir val="bar"/>
        <c:grouping val="clustered"/>
        <c:varyColors val="0"/>
        <c:ser>
          <c:idx val="0"/>
          <c:order val="0"/>
          <c:tx>
            <c:strRef>
              <c:f>Hoja1!$B$50</c:f>
              <c:strCache>
                <c:ptCount val="1"/>
                <c:pt idx="0">
                  <c:v>Usuarios</c:v>
                </c:pt>
              </c:strCache>
            </c:strRef>
          </c:tx>
          <c:spPr>
            <a:solidFill>
              <a:schemeClr val="bg1">
                <a:lumMod val="85000"/>
              </a:schemeClr>
            </a:solidFill>
          </c:spPr>
          <c:invertIfNegative val="0"/>
          <c:dLbls>
            <c:txPr>
              <a:bodyPr/>
              <a:lstStyle/>
              <a:p>
                <a:pPr>
                  <a:defRPr lang="es-ES"/>
                </a:pPr>
                <a:endParaRPr lang="es-CO"/>
              </a:p>
            </c:txPr>
            <c:showLegendKey val="0"/>
            <c:showVal val="1"/>
            <c:showCatName val="0"/>
            <c:showSerName val="0"/>
            <c:showPercent val="0"/>
            <c:showBubbleSize val="0"/>
            <c:showLeaderLines val="0"/>
          </c:dLbls>
          <c:cat>
            <c:strRef>
              <c:f>Hoja1!$A$51:$A$56</c:f>
              <c:strCache>
                <c:ptCount val="6"/>
                <c:pt idx="0">
                  <c:v>Energía</c:v>
                </c:pt>
                <c:pt idx="1">
                  <c:v>Alcantarillado</c:v>
                </c:pt>
                <c:pt idx="2">
                  <c:v>Gas por red</c:v>
                </c:pt>
                <c:pt idx="3">
                  <c:v>Teléfono</c:v>
                </c:pt>
                <c:pt idx="4">
                  <c:v>Basuras</c:v>
                </c:pt>
                <c:pt idx="5">
                  <c:v>Acueducto</c:v>
                </c:pt>
              </c:strCache>
            </c:strRef>
          </c:cat>
          <c:val>
            <c:numRef>
              <c:f>Hoja1!$B$51:$B$56</c:f>
              <c:numCache>
                <c:formatCode>General</c:formatCode>
                <c:ptCount val="6"/>
                <c:pt idx="0">
                  <c:v>1574</c:v>
                </c:pt>
                <c:pt idx="1">
                  <c:v>587</c:v>
                </c:pt>
                <c:pt idx="2">
                  <c:v>1</c:v>
                </c:pt>
                <c:pt idx="3">
                  <c:v>167</c:v>
                </c:pt>
                <c:pt idx="4">
                  <c:v>541</c:v>
                </c:pt>
                <c:pt idx="5">
                  <c:v>1074</c:v>
                </c:pt>
              </c:numCache>
            </c:numRef>
          </c:val>
        </c:ser>
        <c:ser>
          <c:idx val="1"/>
          <c:order val="1"/>
          <c:tx>
            <c:strRef>
              <c:f>Hoja1!$C$50</c:f>
              <c:strCache>
                <c:ptCount val="1"/>
                <c:pt idx="0">
                  <c:v>Porcentaje</c:v>
                </c:pt>
              </c:strCache>
            </c:strRef>
          </c:tx>
          <c:invertIfNegative val="0"/>
          <c:dLbls>
            <c:dLbl>
              <c:idx val="0"/>
              <c:tx>
                <c:rich>
                  <a:bodyPr/>
                  <a:lstStyle/>
                  <a:p>
                    <a:r>
                      <a:rPr lang="en-US"/>
                      <a:t>67,3%</a:t>
                    </a:r>
                  </a:p>
                </c:rich>
              </c:tx>
              <c:showLegendKey val="0"/>
              <c:showVal val="1"/>
              <c:showCatName val="0"/>
              <c:showSerName val="0"/>
              <c:showPercent val="0"/>
              <c:showBubbleSize val="0"/>
            </c:dLbl>
            <c:dLbl>
              <c:idx val="1"/>
              <c:tx>
                <c:rich>
                  <a:bodyPr/>
                  <a:lstStyle/>
                  <a:p>
                    <a:r>
                      <a:rPr lang="en-US"/>
                      <a:t>25,1%</a:t>
                    </a:r>
                  </a:p>
                </c:rich>
              </c:tx>
              <c:showLegendKey val="0"/>
              <c:showVal val="1"/>
              <c:showCatName val="0"/>
              <c:showSerName val="0"/>
              <c:showPercent val="0"/>
              <c:showBubbleSize val="0"/>
            </c:dLbl>
            <c:dLbl>
              <c:idx val="2"/>
              <c:tx>
                <c:rich>
                  <a:bodyPr/>
                  <a:lstStyle/>
                  <a:p>
                    <a:r>
                      <a:rPr lang="en-US"/>
                      <a:t>0,0%</a:t>
                    </a:r>
                  </a:p>
                </c:rich>
              </c:tx>
              <c:showLegendKey val="0"/>
              <c:showVal val="1"/>
              <c:showCatName val="0"/>
              <c:showSerName val="0"/>
              <c:showPercent val="0"/>
              <c:showBubbleSize val="0"/>
            </c:dLbl>
            <c:dLbl>
              <c:idx val="3"/>
              <c:tx>
                <c:rich>
                  <a:bodyPr/>
                  <a:lstStyle/>
                  <a:p>
                    <a:r>
                      <a:rPr lang="en-US"/>
                      <a:t>7,1%</a:t>
                    </a:r>
                  </a:p>
                </c:rich>
              </c:tx>
              <c:showLegendKey val="0"/>
              <c:showVal val="1"/>
              <c:showCatName val="0"/>
              <c:showSerName val="0"/>
              <c:showPercent val="0"/>
              <c:showBubbleSize val="0"/>
            </c:dLbl>
            <c:dLbl>
              <c:idx val="4"/>
              <c:tx>
                <c:rich>
                  <a:bodyPr/>
                  <a:lstStyle/>
                  <a:p>
                    <a:r>
                      <a:rPr lang="en-US"/>
                      <a:t>23,1%</a:t>
                    </a:r>
                  </a:p>
                </c:rich>
              </c:tx>
              <c:showLegendKey val="0"/>
              <c:showVal val="1"/>
              <c:showCatName val="0"/>
              <c:showSerName val="0"/>
              <c:showPercent val="0"/>
              <c:showBubbleSize val="0"/>
            </c:dLbl>
            <c:dLbl>
              <c:idx val="5"/>
              <c:tx>
                <c:rich>
                  <a:bodyPr/>
                  <a:lstStyle/>
                  <a:p>
                    <a:r>
                      <a:rPr lang="en-US"/>
                      <a:t>45,9%</a:t>
                    </a:r>
                  </a:p>
                </c:rich>
              </c:tx>
              <c:showLegendKey val="0"/>
              <c:showVal val="1"/>
              <c:showCatName val="0"/>
              <c:showSerName val="0"/>
              <c:showPercent val="0"/>
              <c:showBubbleSize val="0"/>
            </c:dLbl>
            <c:txPr>
              <a:bodyPr/>
              <a:lstStyle/>
              <a:p>
                <a:pPr>
                  <a:defRPr lang="es-ES"/>
                </a:pPr>
                <a:endParaRPr lang="es-CO"/>
              </a:p>
            </c:txPr>
            <c:showLegendKey val="0"/>
            <c:showVal val="1"/>
            <c:showCatName val="0"/>
            <c:showSerName val="0"/>
            <c:showPercent val="0"/>
            <c:showBubbleSize val="0"/>
            <c:showLeaderLines val="0"/>
          </c:dLbls>
          <c:cat>
            <c:strRef>
              <c:f>Hoja1!$A$51:$A$56</c:f>
              <c:strCache>
                <c:ptCount val="6"/>
                <c:pt idx="0">
                  <c:v>Energía</c:v>
                </c:pt>
                <c:pt idx="1">
                  <c:v>Alcantarillado</c:v>
                </c:pt>
                <c:pt idx="2">
                  <c:v>Gas por red</c:v>
                </c:pt>
                <c:pt idx="3">
                  <c:v>Teléfono</c:v>
                </c:pt>
                <c:pt idx="4">
                  <c:v>Basuras</c:v>
                </c:pt>
                <c:pt idx="5">
                  <c:v>Acueducto</c:v>
                </c:pt>
              </c:strCache>
            </c:strRef>
          </c:cat>
          <c:val>
            <c:numRef>
              <c:f>Hoja1!$C$51:$C$56</c:f>
              <c:numCache>
                <c:formatCode>0.0</c:formatCode>
                <c:ptCount val="6"/>
                <c:pt idx="0">
                  <c:v>67.322497861418185</c:v>
                </c:pt>
                <c:pt idx="1">
                  <c:v>25.106928999144635</c:v>
                </c:pt>
                <c:pt idx="2">
                  <c:v>4.2771599657827404E-2</c:v>
                </c:pt>
                <c:pt idx="3">
                  <c:v>7.1428571428571415</c:v>
                </c:pt>
                <c:pt idx="4">
                  <c:v>23.139435414884939</c:v>
                </c:pt>
                <c:pt idx="5">
                  <c:v>45.93669803250642</c:v>
                </c:pt>
              </c:numCache>
            </c:numRef>
          </c:val>
        </c:ser>
        <c:dLbls>
          <c:showLegendKey val="0"/>
          <c:showVal val="0"/>
          <c:showCatName val="0"/>
          <c:showSerName val="0"/>
          <c:showPercent val="0"/>
          <c:showBubbleSize val="0"/>
        </c:dLbls>
        <c:gapWidth val="36"/>
        <c:shape val="cylinder"/>
        <c:axId val="94168576"/>
        <c:axId val="94170112"/>
        <c:axId val="0"/>
      </c:bar3DChart>
      <c:catAx>
        <c:axId val="94168576"/>
        <c:scaling>
          <c:orientation val="minMax"/>
        </c:scaling>
        <c:delete val="0"/>
        <c:axPos val="l"/>
        <c:majorTickMark val="out"/>
        <c:minorTickMark val="none"/>
        <c:tickLblPos val="nextTo"/>
        <c:txPr>
          <a:bodyPr/>
          <a:lstStyle/>
          <a:p>
            <a:pPr>
              <a:defRPr lang="es-ES" sz="1200"/>
            </a:pPr>
            <a:endParaRPr lang="es-CO"/>
          </a:p>
        </c:txPr>
        <c:crossAx val="94170112"/>
        <c:crosses val="autoZero"/>
        <c:auto val="1"/>
        <c:lblAlgn val="ctr"/>
        <c:lblOffset val="100"/>
        <c:noMultiLvlLbl val="0"/>
      </c:catAx>
      <c:valAx>
        <c:axId val="94170112"/>
        <c:scaling>
          <c:orientation val="minMax"/>
        </c:scaling>
        <c:delete val="0"/>
        <c:axPos val="b"/>
        <c:majorGridlines/>
        <c:numFmt formatCode="General" sourceLinked="1"/>
        <c:majorTickMark val="out"/>
        <c:minorTickMark val="none"/>
        <c:tickLblPos val="nextTo"/>
        <c:txPr>
          <a:bodyPr/>
          <a:lstStyle/>
          <a:p>
            <a:pPr>
              <a:defRPr lang="es-ES"/>
            </a:pPr>
            <a:endParaRPr lang="es-CO"/>
          </a:p>
        </c:txPr>
        <c:crossAx val="94168576"/>
        <c:crosses val="autoZero"/>
        <c:crossBetween val="between"/>
      </c:valAx>
    </c:plotArea>
    <c:legend>
      <c:legendPos val="r"/>
      <c:layout>
        <c:manualLayout>
          <c:xMode val="edge"/>
          <c:yMode val="edge"/>
          <c:x val="0.29200131233595888"/>
          <c:y val="1.8134660250801987E-2"/>
          <c:w val="0.4274431321084865"/>
          <c:h val="7.0212160979877508E-2"/>
        </c:manualLayout>
      </c:layout>
      <c:overlay val="0"/>
      <c:txPr>
        <a:bodyPr/>
        <a:lstStyle/>
        <a:p>
          <a:pPr>
            <a:defRPr lang="es-ES" sz="1200"/>
          </a:pPr>
          <a:endParaRPr lang="es-CO"/>
        </a:p>
      </c:txPr>
    </c:legend>
    <c:plotVisOnly val="1"/>
    <c:dispBlanksAs val="gap"/>
    <c:showDLblsOverMax val="0"/>
  </c:chart>
  <c:spPr>
    <a:ln>
      <a:noFill/>
    </a:ln>
  </c:spPr>
  <c:externalData r:id="rId1">
    <c:autoUpdate val="0"/>
  </c:externalData>
</c:chartSpace>
</file>

<file path=word/charts/chart31.xml><?xml version="1.0" encoding="utf-8"?>
<c:chartSpace xmlns:c="http://schemas.openxmlformats.org/drawingml/2006/chart" xmlns:a="http://schemas.openxmlformats.org/drawingml/2006/main" xmlns:r="http://schemas.openxmlformats.org/officeDocument/2006/relationships">
  <c:date1904 val="0"/>
  <c:lang val="es-CO"/>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floor>
    <c:sideWall>
      <c:thickness val="0"/>
    </c:sideWall>
    <c:backWall>
      <c:thickness val="0"/>
    </c:backWall>
    <c:plotArea>
      <c:layout>
        <c:manualLayout>
          <c:layoutTarget val="inner"/>
          <c:xMode val="edge"/>
          <c:yMode val="edge"/>
          <c:x val="0.26775218722659666"/>
          <c:y val="0"/>
          <c:w val="0.67353258967629048"/>
          <c:h val="0.8727737678623505"/>
        </c:manualLayout>
      </c:layout>
      <c:bar3DChart>
        <c:barDir val="bar"/>
        <c:grouping val="clustered"/>
        <c:varyColors val="0"/>
        <c:ser>
          <c:idx val="0"/>
          <c:order val="0"/>
          <c:tx>
            <c:strRef>
              <c:f>Hoja1!$B$33</c:f>
              <c:strCache>
                <c:ptCount val="1"/>
                <c:pt idx="0">
                  <c:v>Pisos</c:v>
                </c:pt>
              </c:strCache>
            </c:strRef>
          </c:tx>
          <c:spPr>
            <a:solidFill>
              <a:schemeClr val="bg1">
                <a:lumMod val="85000"/>
              </a:schemeClr>
            </a:solidFill>
          </c:spPr>
          <c:invertIfNegative val="0"/>
          <c:dLbls>
            <c:dLbl>
              <c:idx val="0"/>
              <c:layout>
                <c:manualLayout>
                  <c:x val="3.333333333333334E-2"/>
                  <c:y val="-9.2592592592595484E-3"/>
                </c:manualLayout>
              </c:layout>
              <c:showLegendKey val="0"/>
              <c:showVal val="1"/>
              <c:showCatName val="0"/>
              <c:showSerName val="0"/>
              <c:showPercent val="0"/>
              <c:showBubbleSize val="0"/>
            </c:dLbl>
            <c:dLbl>
              <c:idx val="1"/>
              <c:layout>
                <c:manualLayout>
                  <c:x val="1.6666666666666621E-2"/>
                  <c:y val="-9.2592592592595484E-3"/>
                </c:manualLayout>
              </c:layout>
              <c:showLegendKey val="0"/>
              <c:showVal val="1"/>
              <c:showCatName val="0"/>
              <c:showSerName val="0"/>
              <c:showPercent val="0"/>
              <c:showBubbleSize val="0"/>
            </c:dLbl>
            <c:dLbl>
              <c:idx val="2"/>
              <c:layout>
                <c:manualLayout>
                  <c:x val="2.7777777777778821E-2"/>
                  <c:y val="0"/>
                </c:manualLayout>
              </c:layout>
              <c:showLegendKey val="0"/>
              <c:showVal val="1"/>
              <c:showCatName val="0"/>
              <c:showSerName val="0"/>
              <c:showPercent val="0"/>
              <c:showBubbleSize val="0"/>
            </c:dLbl>
            <c:dLbl>
              <c:idx val="3"/>
              <c:layout>
                <c:manualLayout>
                  <c:x val="1.9444444444444445E-2"/>
                  <c:y val="-4.6296296296297014E-3"/>
                </c:manualLayout>
              </c:layout>
              <c:showLegendKey val="0"/>
              <c:showVal val="1"/>
              <c:showCatName val="0"/>
              <c:showSerName val="0"/>
              <c:showPercent val="0"/>
              <c:showBubbleSize val="0"/>
            </c:dLbl>
            <c:dLbl>
              <c:idx val="4"/>
              <c:layout>
                <c:manualLayout>
                  <c:x val="4.1666666666666664E-2"/>
                  <c:y val="0"/>
                </c:manualLayout>
              </c:layout>
              <c:showLegendKey val="0"/>
              <c:showVal val="1"/>
              <c:showCatName val="0"/>
              <c:showSerName val="0"/>
              <c:showPercent val="0"/>
              <c:showBubbleSize val="0"/>
            </c:dLbl>
            <c:dLbl>
              <c:idx val="5"/>
              <c:layout>
                <c:manualLayout>
                  <c:x val="5.5555555555555558E-3"/>
                  <c:y val="0"/>
                </c:manualLayout>
              </c:layout>
              <c:showLegendKey val="0"/>
              <c:showVal val="1"/>
              <c:showCatName val="0"/>
              <c:showSerName val="0"/>
              <c:showPercent val="0"/>
              <c:showBubbleSize val="0"/>
            </c:dLbl>
            <c:showLegendKey val="0"/>
            <c:showVal val="0"/>
            <c:showCatName val="0"/>
            <c:showSerName val="0"/>
            <c:showPercent val="0"/>
            <c:showBubbleSize val="0"/>
          </c:dLbls>
          <c:cat>
            <c:strRef>
              <c:f>Hoja1!$A$34:$A$39</c:f>
              <c:strCache>
                <c:ptCount val="6"/>
                <c:pt idx="0">
                  <c:v>Tierra o Arena</c:v>
                </c:pt>
                <c:pt idx="1">
                  <c:v>Madera burda</c:v>
                </c:pt>
                <c:pt idx="2">
                  <c:v>Cemento o gravilla</c:v>
                </c:pt>
                <c:pt idx="3">
                  <c:v>Baldosa</c:v>
                </c:pt>
                <c:pt idx="4">
                  <c:v>Otro</c:v>
                </c:pt>
                <c:pt idx="5">
                  <c:v>Total</c:v>
                </c:pt>
              </c:strCache>
            </c:strRef>
          </c:cat>
          <c:val>
            <c:numRef>
              <c:f>Hoja1!$B$34:$B$39</c:f>
              <c:numCache>
                <c:formatCode>General</c:formatCode>
                <c:ptCount val="6"/>
                <c:pt idx="0">
                  <c:v>973</c:v>
                </c:pt>
                <c:pt idx="1">
                  <c:v>217</c:v>
                </c:pt>
                <c:pt idx="2">
                  <c:v>1027</c:v>
                </c:pt>
                <c:pt idx="3">
                  <c:v>21</c:v>
                </c:pt>
                <c:pt idx="4">
                  <c:v>0</c:v>
                </c:pt>
                <c:pt idx="5">
                  <c:v>2238</c:v>
                </c:pt>
              </c:numCache>
            </c:numRef>
          </c:val>
        </c:ser>
        <c:dLbls>
          <c:showLegendKey val="0"/>
          <c:showVal val="0"/>
          <c:showCatName val="0"/>
          <c:showSerName val="0"/>
          <c:showPercent val="0"/>
          <c:showBubbleSize val="0"/>
        </c:dLbls>
        <c:gapWidth val="25"/>
        <c:shape val="cylinder"/>
        <c:axId val="94199168"/>
        <c:axId val="94225536"/>
        <c:axId val="0"/>
      </c:bar3DChart>
      <c:catAx>
        <c:axId val="94199168"/>
        <c:scaling>
          <c:orientation val="minMax"/>
        </c:scaling>
        <c:delete val="0"/>
        <c:axPos val="l"/>
        <c:majorTickMark val="out"/>
        <c:minorTickMark val="none"/>
        <c:tickLblPos val="nextTo"/>
        <c:txPr>
          <a:bodyPr/>
          <a:lstStyle/>
          <a:p>
            <a:pPr>
              <a:defRPr lang="es-ES"/>
            </a:pPr>
            <a:endParaRPr lang="es-CO"/>
          </a:p>
        </c:txPr>
        <c:crossAx val="94225536"/>
        <c:crosses val="autoZero"/>
        <c:auto val="1"/>
        <c:lblAlgn val="ctr"/>
        <c:lblOffset val="100"/>
        <c:noMultiLvlLbl val="0"/>
      </c:catAx>
      <c:valAx>
        <c:axId val="94225536"/>
        <c:scaling>
          <c:orientation val="minMax"/>
        </c:scaling>
        <c:delete val="0"/>
        <c:axPos val="b"/>
        <c:majorGridlines/>
        <c:numFmt formatCode="General" sourceLinked="1"/>
        <c:majorTickMark val="out"/>
        <c:minorTickMark val="none"/>
        <c:tickLblPos val="nextTo"/>
        <c:txPr>
          <a:bodyPr/>
          <a:lstStyle/>
          <a:p>
            <a:pPr>
              <a:defRPr lang="es-ES"/>
            </a:pPr>
            <a:endParaRPr lang="es-CO"/>
          </a:p>
        </c:txPr>
        <c:crossAx val="94199168"/>
        <c:crosses val="autoZero"/>
        <c:crossBetween val="between"/>
      </c:valAx>
    </c:plotArea>
    <c:plotVisOnly val="1"/>
    <c:dispBlanksAs val="gap"/>
    <c:showDLblsOverMax val="0"/>
  </c:chart>
  <c:spPr>
    <a:ln>
      <a:noFill/>
    </a:ln>
  </c:spPr>
  <c:externalData r:id="rId1">
    <c:autoUpdate val="0"/>
  </c:externalData>
</c:chartSpace>
</file>

<file path=word/charts/chart32.xml><?xml version="1.0" encoding="utf-8"?>
<c:chartSpace xmlns:c="http://schemas.openxmlformats.org/drawingml/2006/chart" xmlns:a="http://schemas.openxmlformats.org/drawingml/2006/main" xmlns:r="http://schemas.openxmlformats.org/officeDocument/2006/relationships">
  <c:date1904 val="0"/>
  <c:lang val="es-CO"/>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manualLayout>
          <c:layoutTarget val="inner"/>
          <c:xMode val="edge"/>
          <c:yMode val="edge"/>
          <c:x val="0.11265507436570428"/>
          <c:y val="0.10232648002333072"/>
          <c:w val="0.86823512685914261"/>
          <c:h val="0.7472991396908939"/>
        </c:manualLayout>
      </c:layout>
      <c:bar3DChart>
        <c:barDir val="col"/>
        <c:grouping val="clustered"/>
        <c:varyColors val="0"/>
        <c:ser>
          <c:idx val="0"/>
          <c:order val="0"/>
          <c:tx>
            <c:strRef>
              <c:f>Hoja1!$O$3</c:f>
              <c:strCache>
                <c:ptCount val="1"/>
                <c:pt idx="0">
                  <c:v>Usuarios</c:v>
                </c:pt>
              </c:strCache>
            </c:strRef>
          </c:tx>
          <c:spPr>
            <a:solidFill>
              <a:schemeClr val="bg1">
                <a:lumMod val="85000"/>
              </a:schemeClr>
            </a:solidFill>
          </c:spPr>
          <c:invertIfNegative val="0"/>
          <c:dLbls>
            <c:dLbl>
              <c:idx val="0"/>
              <c:layout>
                <c:manualLayout>
                  <c:x val="2.5000000000000046E-2"/>
                  <c:y val="-5.0925925925925923E-2"/>
                </c:manualLayout>
              </c:layout>
              <c:showLegendKey val="0"/>
              <c:showVal val="1"/>
              <c:showCatName val="0"/>
              <c:showSerName val="0"/>
              <c:showPercent val="0"/>
              <c:showBubbleSize val="0"/>
            </c:dLbl>
            <c:dLbl>
              <c:idx val="1"/>
              <c:layout>
                <c:manualLayout>
                  <c:x val="1.6666666666666701E-2"/>
                  <c:y val="-4.1666666666666664E-2"/>
                </c:manualLayout>
              </c:layout>
              <c:showLegendKey val="0"/>
              <c:showVal val="1"/>
              <c:showCatName val="0"/>
              <c:showSerName val="0"/>
              <c:showPercent val="0"/>
              <c:showBubbleSize val="0"/>
            </c:dLbl>
            <c:dLbl>
              <c:idx val="2"/>
              <c:layout>
                <c:manualLayout>
                  <c:x val="2.2222222222222251E-2"/>
                  <c:y val="-3.2407407407408252E-2"/>
                </c:manualLayout>
              </c:layout>
              <c:showLegendKey val="0"/>
              <c:showVal val="1"/>
              <c:showCatName val="0"/>
              <c:showSerName val="0"/>
              <c:showPercent val="0"/>
              <c:showBubbleSize val="0"/>
            </c:dLbl>
            <c:txPr>
              <a:bodyPr/>
              <a:lstStyle/>
              <a:p>
                <a:pPr>
                  <a:defRPr lang="es-ES"/>
                </a:pPr>
                <a:endParaRPr lang="es-CO"/>
              </a:p>
            </c:txPr>
            <c:showLegendKey val="0"/>
            <c:showVal val="1"/>
            <c:showCatName val="0"/>
            <c:showSerName val="0"/>
            <c:showPercent val="0"/>
            <c:showBubbleSize val="0"/>
            <c:showLeaderLines val="0"/>
          </c:dLbls>
          <c:cat>
            <c:strRef>
              <c:f>Hoja1!$N$4:$N$6</c:f>
              <c:strCache>
                <c:ptCount val="3"/>
                <c:pt idx="0">
                  <c:v>Con servicio</c:v>
                </c:pt>
                <c:pt idx="1">
                  <c:v>Sin servicio</c:v>
                </c:pt>
                <c:pt idx="2">
                  <c:v>Total</c:v>
                </c:pt>
              </c:strCache>
            </c:strRef>
          </c:cat>
          <c:val>
            <c:numRef>
              <c:f>Hoja1!$O$4:$O$6</c:f>
              <c:numCache>
                <c:formatCode>General</c:formatCode>
                <c:ptCount val="3"/>
                <c:pt idx="0">
                  <c:v>1074</c:v>
                </c:pt>
                <c:pt idx="1">
                  <c:v>1164</c:v>
                </c:pt>
                <c:pt idx="2">
                  <c:v>2238</c:v>
                </c:pt>
              </c:numCache>
            </c:numRef>
          </c:val>
        </c:ser>
        <c:ser>
          <c:idx val="1"/>
          <c:order val="1"/>
          <c:tx>
            <c:strRef>
              <c:f>Hoja1!$P$3</c:f>
              <c:strCache>
                <c:ptCount val="1"/>
                <c:pt idx="0">
                  <c:v>Porcentaje</c:v>
                </c:pt>
              </c:strCache>
            </c:strRef>
          </c:tx>
          <c:invertIfNegative val="0"/>
          <c:dLbls>
            <c:dLbl>
              <c:idx val="0"/>
              <c:layout>
                <c:manualLayout>
                  <c:x val="3.0555555555555582E-2"/>
                  <c:y val="-4.1666666666666664E-2"/>
                </c:manualLayout>
              </c:layout>
              <c:tx>
                <c:rich>
                  <a:bodyPr/>
                  <a:lstStyle/>
                  <a:p>
                    <a:r>
                      <a:rPr lang="en-US"/>
                      <a:t> 47,99%   </a:t>
                    </a:r>
                  </a:p>
                </c:rich>
              </c:tx>
              <c:showLegendKey val="0"/>
              <c:showVal val="1"/>
              <c:showCatName val="0"/>
              <c:showSerName val="0"/>
              <c:showPercent val="0"/>
              <c:showBubbleSize val="0"/>
            </c:dLbl>
            <c:dLbl>
              <c:idx val="1"/>
              <c:layout>
                <c:manualLayout>
                  <c:x val="1.6666666666666701E-2"/>
                  <c:y val="-4.1666666666666664E-2"/>
                </c:manualLayout>
              </c:layout>
              <c:tx>
                <c:rich>
                  <a:bodyPr/>
                  <a:lstStyle/>
                  <a:p>
                    <a:r>
                      <a:rPr lang="en-US"/>
                      <a:t> 52,01%   </a:t>
                    </a:r>
                  </a:p>
                </c:rich>
              </c:tx>
              <c:showLegendKey val="0"/>
              <c:showVal val="1"/>
              <c:showCatName val="0"/>
              <c:showSerName val="0"/>
              <c:showPercent val="0"/>
              <c:showBubbleSize val="0"/>
            </c:dLbl>
            <c:dLbl>
              <c:idx val="2"/>
              <c:layout>
                <c:manualLayout>
                  <c:x val="2.4999999999999897E-2"/>
                  <c:y val="-4.1666666666666567E-2"/>
                </c:manualLayout>
              </c:layout>
              <c:tx>
                <c:rich>
                  <a:bodyPr/>
                  <a:lstStyle/>
                  <a:p>
                    <a:r>
                      <a:rPr lang="en-US"/>
                      <a:t> 100,00%   </a:t>
                    </a:r>
                  </a:p>
                </c:rich>
              </c:tx>
              <c:showLegendKey val="0"/>
              <c:showVal val="1"/>
              <c:showCatName val="0"/>
              <c:showSerName val="0"/>
              <c:showPercent val="0"/>
              <c:showBubbleSize val="0"/>
            </c:dLbl>
            <c:txPr>
              <a:bodyPr/>
              <a:lstStyle/>
              <a:p>
                <a:pPr>
                  <a:defRPr lang="es-ES"/>
                </a:pPr>
                <a:endParaRPr lang="es-CO"/>
              </a:p>
            </c:txPr>
            <c:showLegendKey val="0"/>
            <c:showVal val="1"/>
            <c:showCatName val="0"/>
            <c:showSerName val="0"/>
            <c:showPercent val="0"/>
            <c:showBubbleSize val="0"/>
            <c:showLeaderLines val="0"/>
          </c:dLbls>
          <c:cat>
            <c:strRef>
              <c:f>Hoja1!$N$4:$N$6</c:f>
              <c:strCache>
                <c:ptCount val="3"/>
                <c:pt idx="0">
                  <c:v>Con servicio</c:v>
                </c:pt>
                <c:pt idx="1">
                  <c:v>Sin servicio</c:v>
                </c:pt>
                <c:pt idx="2">
                  <c:v>Total</c:v>
                </c:pt>
              </c:strCache>
            </c:strRef>
          </c:cat>
          <c:val>
            <c:numRef>
              <c:f>Hoja1!$P$4:$P$6</c:f>
              <c:numCache>
                <c:formatCode>_-* #,##0.00\ _€_-;\-* #,##0.00\ _€_-;_-* "-"??\ _€_-;_-@_-</c:formatCode>
                <c:ptCount val="3"/>
                <c:pt idx="0">
                  <c:v>47.989276139410144</c:v>
                </c:pt>
                <c:pt idx="1">
                  <c:v>52.010723860589813</c:v>
                </c:pt>
                <c:pt idx="2">
                  <c:v>100</c:v>
                </c:pt>
              </c:numCache>
            </c:numRef>
          </c:val>
        </c:ser>
        <c:dLbls>
          <c:showLegendKey val="0"/>
          <c:showVal val="0"/>
          <c:showCatName val="0"/>
          <c:showSerName val="0"/>
          <c:showPercent val="0"/>
          <c:showBubbleSize val="0"/>
        </c:dLbls>
        <c:gapWidth val="52"/>
        <c:shape val="cylinder"/>
        <c:axId val="94238976"/>
        <c:axId val="94248960"/>
        <c:axId val="0"/>
      </c:bar3DChart>
      <c:catAx>
        <c:axId val="94238976"/>
        <c:scaling>
          <c:orientation val="minMax"/>
        </c:scaling>
        <c:delete val="0"/>
        <c:axPos val="b"/>
        <c:majorTickMark val="out"/>
        <c:minorTickMark val="none"/>
        <c:tickLblPos val="nextTo"/>
        <c:txPr>
          <a:bodyPr/>
          <a:lstStyle/>
          <a:p>
            <a:pPr>
              <a:defRPr lang="es-ES"/>
            </a:pPr>
            <a:endParaRPr lang="es-CO"/>
          </a:p>
        </c:txPr>
        <c:crossAx val="94248960"/>
        <c:crosses val="autoZero"/>
        <c:auto val="1"/>
        <c:lblAlgn val="ctr"/>
        <c:lblOffset val="100"/>
        <c:noMultiLvlLbl val="0"/>
      </c:catAx>
      <c:valAx>
        <c:axId val="94248960"/>
        <c:scaling>
          <c:orientation val="minMax"/>
        </c:scaling>
        <c:delete val="0"/>
        <c:axPos val="l"/>
        <c:majorGridlines/>
        <c:numFmt formatCode="General" sourceLinked="1"/>
        <c:majorTickMark val="out"/>
        <c:minorTickMark val="none"/>
        <c:tickLblPos val="nextTo"/>
        <c:txPr>
          <a:bodyPr/>
          <a:lstStyle/>
          <a:p>
            <a:pPr>
              <a:defRPr lang="es-ES"/>
            </a:pPr>
            <a:endParaRPr lang="es-CO"/>
          </a:p>
        </c:txPr>
        <c:crossAx val="94238976"/>
        <c:crosses val="autoZero"/>
        <c:crossBetween val="between"/>
      </c:valAx>
    </c:plotArea>
    <c:legend>
      <c:legendPos val="r"/>
      <c:layout>
        <c:manualLayout>
          <c:xMode val="edge"/>
          <c:yMode val="edge"/>
          <c:x val="0.34477909011373575"/>
          <c:y val="2.7393919510061971E-2"/>
          <c:w val="0.36910979877515332"/>
          <c:h val="7.4841790609507131E-2"/>
        </c:manualLayout>
      </c:layout>
      <c:overlay val="0"/>
      <c:txPr>
        <a:bodyPr/>
        <a:lstStyle/>
        <a:p>
          <a:pPr>
            <a:defRPr lang="es-ES" sz="1200"/>
          </a:pPr>
          <a:endParaRPr lang="es-CO"/>
        </a:p>
      </c:txPr>
    </c:legend>
    <c:plotVisOnly val="1"/>
    <c:dispBlanksAs val="gap"/>
    <c:showDLblsOverMax val="0"/>
  </c:chart>
  <c:spPr>
    <a:ln>
      <a:noFill/>
    </a:ln>
  </c:spPr>
  <c:externalData r:id="rId1">
    <c:autoUpdate val="0"/>
  </c:externalData>
</c:chartSpace>
</file>

<file path=word/charts/chart33.xml><?xml version="1.0" encoding="utf-8"?>
<c:chartSpace xmlns:c="http://schemas.openxmlformats.org/drawingml/2006/chart" xmlns:a="http://schemas.openxmlformats.org/drawingml/2006/main" xmlns:r="http://schemas.openxmlformats.org/officeDocument/2006/relationships">
  <c:date1904 val="0"/>
  <c:lang val="es-CO"/>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manualLayout>
          <c:layoutTarget val="inner"/>
          <c:xMode val="edge"/>
          <c:yMode val="edge"/>
          <c:x val="0.11265507436570428"/>
          <c:y val="0.12084499854184894"/>
          <c:w val="0.86301137357831514"/>
          <c:h val="0.67227617381160687"/>
        </c:manualLayout>
      </c:layout>
      <c:bar3DChart>
        <c:barDir val="col"/>
        <c:grouping val="clustered"/>
        <c:varyColors val="0"/>
        <c:ser>
          <c:idx val="0"/>
          <c:order val="0"/>
          <c:tx>
            <c:strRef>
              <c:f>Hoja1!$M$14</c:f>
              <c:strCache>
                <c:ptCount val="1"/>
                <c:pt idx="0">
                  <c:v>Urbano</c:v>
                </c:pt>
              </c:strCache>
            </c:strRef>
          </c:tx>
          <c:spPr>
            <a:solidFill>
              <a:schemeClr val="bg1">
                <a:lumMod val="85000"/>
              </a:schemeClr>
            </a:solidFill>
          </c:spPr>
          <c:invertIfNegative val="0"/>
          <c:dLbls>
            <c:dLbl>
              <c:idx val="0"/>
              <c:layout>
                <c:manualLayout>
                  <c:x val="1.3888888888889225E-2"/>
                  <c:y val="-5.0925925925925923E-2"/>
                </c:manualLayout>
              </c:layout>
              <c:showLegendKey val="0"/>
              <c:showVal val="1"/>
              <c:showCatName val="0"/>
              <c:showSerName val="0"/>
              <c:showPercent val="0"/>
              <c:showBubbleSize val="0"/>
            </c:dLbl>
            <c:dLbl>
              <c:idx val="1"/>
              <c:layout>
                <c:manualLayout>
                  <c:x val="1.1111111111111125E-2"/>
                  <c:y val="-4.6296296296296523E-2"/>
                </c:manualLayout>
              </c:layout>
              <c:showLegendKey val="0"/>
              <c:showVal val="1"/>
              <c:showCatName val="0"/>
              <c:showSerName val="0"/>
              <c:showPercent val="0"/>
              <c:showBubbleSize val="0"/>
            </c:dLbl>
            <c:dLbl>
              <c:idx val="2"/>
              <c:layout>
                <c:manualLayout>
                  <c:x val="2.2222222222222251E-2"/>
                  <c:y val="-3.2407771945174399E-2"/>
                </c:manualLayout>
              </c:layout>
              <c:tx>
                <c:rich>
                  <a:bodyPr/>
                  <a:lstStyle/>
                  <a:p>
                    <a:r>
                      <a:rPr lang="en-US"/>
                      <a:t> 98,36%   </a:t>
                    </a:r>
                  </a:p>
                </c:rich>
              </c:tx>
              <c:showLegendKey val="0"/>
              <c:showVal val="1"/>
              <c:showCatName val="0"/>
              <c:showSerName val="0"/>
              <c:showPercent val="0"/>
              <c:showBubbleSize val="0"/>
            </c:dLbl>
            <c:txPr>
              <a:bodyPr/>
              <a:lstStyle/>
              <a:p>
                <a:pPr>
                  <a:defRPr lang="es-ES"/>
                </a:pPr>
                <a:endParaRPr lang="es-CO"/>
              </a:p>
            </c:txPr>
            <c:showLegendKey val="0"/>
            <c:showVal val="1"/>
            <c:showCatName val="0"/>
            <c:showSerName val="0"/>
            <c:showPercent val="0"/>
            <c:showBubbleSize val="0"/>
            <c:showLeaderLines val="0"/>
          </c:dLbls>
          <c:cat>
            <c:strRef>
              <c:f>Hoja1!$N$13:$P$13</c:f>
              <c:strCache>
                <c:ptCount val="3"/>
                <c:pt idx="0">
                  <c:v>Total Viviendas</c:v>
                </c:pt>
                <c:pt idx="1">
                  <c:v>Viviendas con servicio</c:v>
                </c:pt>
                <c:pt idx="2">
                  <c:v>% cobertura</c:v>
                </c:pt>
              </c:strCache>
            </c:strRef>
          </c:cat>
          <c:val>
            <c:numRef>
              <c:f>Hoja1!$N$14:$P$14</c:f>
              <c:numCache>
                <c:formatCode>General</c:formatCode>
                <c:ptCount val="3"/>
                <c:pt idx="0">
                  <c:v>548</c:v>
                </c:pt>
                <c:pt idx="1">
                  <c:v>539</c:v>
                </c:pt>
                <c:pt idx="2" formatCode="_-* #,##0.00\ _€_-;\-* #,##0.00\ _€_-;_-* &quot;-&quot;??\ _€_-;_-@_-">
                  <c:v>98.36</c:v>
                </c:pt>
              </c:numCache>
            </c:numRef>
          </c:val>
        </c:ser>
        <c:ser>
          <c:idx val="1"/>
          <c:order val="1"/>
          <c:tx>
            <c:strRef>
              <c:f>Hoja1!$M$15</c:f>
              <c:strCache>
                <c:ptCount val="1"/>
                <c:pt idx="0">
                  <c:v>rural</c:v>
                </c:pt>
              </c:strCache>
            </c:strRef>
          </c:tx>
          <c:invertIfNegative val="0"/>
          <c:dLbls>
            <c:dLbl>
              <c:idx val="0"/>
              <c:layout>
                <c:manualLayout>
                  <c:x val="1.9444444444444445E-2"/>
                  <c:y val="-2.7777777777778821E-2"/>
                </c:manualLayout>
              </c:layout>
              <c:showLegendKey val="0"/>
              <c:showVal val="1"/>
              <c:showCatName val="0"/>
              <c:showSerName val="0"/>
              <c:showPercent val="0"/>
              <c:showBubbleSize val="0"/>
            </c:dLbl>
            <c:dLbl>
              <c:idx val="1"/>
              <c:layout>
                <c:manualLayout>
                  <c:x val="3.0555555555555582E-2"/>
                  <c:y val="-3.2407407407408231E-2"/>
                </c:manualLayout>
              </c:layout>
              <c:showLegendKey val="0"/>
              <c:showVal val="1"/>
              <c:showCatName val="0"/>
              <c:showSerName val="0"/>
              <c:showPercent val="0"/>
              <c:showBubbleSize val="0"/>
            </c:dLbl>
            <c:dLbl>
              <c:idx val="2"/>
              <c:layout>
                <c:manualLayout>
                  <c:x val="3.611089238845145E-2"/>
                  <c:y val="-3.7037037037037056E-2"/>
                </c:manualLayout>
              </c:layout>
              <c:tx>
                <c:rich>
                  <a:bodyPr/>
                  <a:lstStyle/>
                  <a:p>
                    <a:r>
                      <a:rPr lang="en-US"/>
                      <a:t> 31,66%   </a:t>
                    </a:r>
                  </a:p>
                </c:rich>
              </c:tx>
              <c:showLegendKey val="0"/>
              <c:showVal val="1"/>
              <c:showCatName val="0"/>
              <c:showSerName val="0"/>
              <c:showPercent val="0"/>
              <c:showBubbleSize val="0"/>
            </c:dLbl>
            <c:txPr>
              <a:bodyPr/>
              <a:lstStyle/>
              <a:p>
                <a:pPr>
                  <a:defRPr lang="es-ES"/>
                </a:pPr>
                <a:endParaRPr lang="es-CO"/>
              </a:p>
            </c:txPr>
            <c:showLegendKey val="0"/>
            <c:showVal val="1"/>
            <c:showCatName val="0"/>
            <c:showSerName val="0"/>
            <c:showPercent val="0"/>
            <c:showBubbleSize val="0"/>
            <c:showLeaderLines val="0"/>
          </c:dLbls>
          <c:cat>
            <c:strRef>
              <c:f>Hoja1!$N$13:$P$13</c:f>
              <c:strCache>
                <c:ptCount val="3"/>
                <c:pt idx="0">
                  <c:v>Total Viviendas</c:v>
                </c:pt>
                <c:pt idx="1">
                  <c:v>Viviendas con servicio</c:v>
                </c:pt>
                <c:pt idx="2">
                  <c:v>% cobertura</c:v>
                </c:pt>
              </c:strCache>
            </c:strRef>
          </c:cat>
          <c:val>
            <c:numRef>
              <c:f>Hoja1!$N$15:$P$15</c:f>
              <c:numCache>
                <c:formatCode>General</c:formatCode>
                <c:ptCount val="3"/>
                <c:pt idx="0">
                  <c:v>1690</c:v>
                </c:pt>
                <c:pt idx="1">
                  <c:v>535</c:v>
                </c:pt>
                <c:pt idx="2" formatCode="_-* #,##0.00\ _€_-;\-* #,##0.00\ _€_-;_-* &quot;-&quot;??\ _€_-;_-@_-">
                  <c:v>31.66</c:v>
                </c:pt>
              </c:numCache>
            </c:numRef>
          </c:val>
        </c:ser>
        <c:dLbls>
          <c:showLegendKey val="0"/>
          <c:showVal val="0"/>
          <c:showCatName val="0"/>
          <c:showSerName val="0"/>
          <c:showPercent val="0"/>
          <c:showBubbleSize val="0"/>
        </c:dLbls>
        <c:gapWidth val="42"/>
        <c:shape val="cylinder"/>
        <c:axId val="94283264"/>
        <c:axId val="94284800"/>
        <c:axId val="0"/>
      </c:bar3DChart>
      <c:catAx>
        <c:axId val="94283264"/>
        <c:scaling>
          <c:orientation val="minMax"/>
        </c:scaling>
        <c:delete val="0"/>
        <c:axPos val="b"/>
        <c:majorTickMark val="out"/>
        <c:minorTickMark val="none"/>
        <c:tickLblPos val="nextTo"/>
        <c:txPr>
          <a:bodyPr/>
          <a:lstStyle/>
          <a:p>
            <a:pPr>
              <a:defRPr lang="es-ES"/>
            </a:pPr>
            <a:endParaRPr lang="es-CO"/>
          </a:p>
        </c:txPr>
        <c:crossAx val="94284800"/>
        <c:crosses val="autoZero"/>
        <c:auto val="1"/>
        <c:lblAlgn val="ctr"/>
        <c:lblOffset val="100"/>
        <c:noMultiLvlLbl val="0"/>
      </c:catAx>
      <c:valAx>
        <c:axId val="94284800"/>
        <c:scaling>
          <c:orientation val="minMax"/>
        </c:scaling>
        <c:delete val="0"/>
        <c:axPos val="l"/>
        <c:majorGridlines/>
        <c:numFmt formatCode="General" sourceLinked="1"/>
        <c:majorTickMark val="out"/>
        <c:minorTickMark val="none"/>
        <c:tickLblPos val="nextTo"/>
        <c:txPr>
          <a:bodyPr/>
          <a:lstStyle/>
          <a:p>
            <a:pPr>
              <a:defRPr lang="es-ES"/>
            </a:pPr>
            <a:endParaRPr lang="es-CO"/>
          </a:p>
        </c:txPr>
        <c:crossAx val="94283264"/>
        <c:crosses val="autoZero"/>
        <c:crossBetween val="between"/>
      </c:valAx>
    </c:plotArea>
    <c:legend>
      <c:legendPos val="r"/>
      <c:layout>
        <c:manualLayout>
          <c:xMode val="edge"/>
          <c:yMode val="edge"/>
          <c:x val="0.3237235345581802"/>
          <c:y val="8.875400991543124E-3"/>
          <c:w val="0.44572090988626945"/>
          <c:h val="8.8730679498396747E-2"/>
        </c:manualLayout>
      </c:layout>
      <c:overlay val="0"/>
      <c:txPr>
        <a:bodyPr/>
        <a:lstStyle/>
        <a:p>
          <a:pPr>
            <a:defRPr lang="es-ES" sz="1200"/>
          </a:pPr>
          <a:endParaRPr lang="es-CO"/>
        </a:p>
      </c:txPr>
    </c:legend>
    <c:plotVisOnly val="1"/>
    <c:dispBlanksAs val="gap"/>
    <c:showDLblsOverMax val="0"/>
  </c:chart>
  <c:spPr>
    <a:ln>
      <a:noFill/>
    </a:ln>
  </c:spPr>
  <c:externalData r:id="rId1">
    <c:autoUpdate val="0"/>
  </c:externalData>
</c:chartSpace>
</file>

<file path=word/charts/chart34.xml><?xml version="1.0" encoding="utf-8"?>
<c:chartSpace xmlns:c="http://schemas.openxmlformats.org/drawingml/2006/chart" xmlns:a="http://schemas.openxmlformats.org/drawingml/2006/main" xmlns:r="http://schemas.openxmlformats.org/officeDocument/2006/relationships">
  <c:date1904 val="0"/>
  <c:lang val="es-CO"/>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manualLayout>
          <c:layoutTarget val="inner"/>
          <c:xMode val="edge"/>
          <c:yMode val="edge"/>
          <c:x val="0.11265507436570428"/>
          <c:y val="0.12084499854184894"/>
          <c:w val="0.86737248468941464"/>
          <c:h val="0.72878062117235343"/>
        </c:manualLayout>
      </c:layout>
      <c:bar3DChart>
        <c:barDir val="col"/>
        <c:grouping val="clustered"/>
        <c:varyColors val="0"/>
        <c:ser>
          <c:idx val="0"/>
          <c:order val="0"/>
          <c:tx>
            <c:strRef>
              <c:f>Hoja1!$O$32</c:f>
              <c:strCache>
                <c:ptCount val="1"/>
                <c:pt idx="0">
                  <c:v>Usuarios</c:v>
                </c:pt>
              </c:strCache>
            </c:strRef>
          </c:tx>
          <c:spPr>
            <a:solidFill>
              <a:schemeClr val="bg1">
                <a:lumMod val="85000"/>
              </a:schemeClr>
            </a:solidFill>
          </c:spPr>
          <c:invertIfNegative val="0"/>
          <c:dLbls>
            <c:dLbl>
              <c:idx val="0"/>
              <c:layout>
                <c:manualLayout>
                  <c:x val="2.5000000000000001E-2"/>
                  <c:y val="-5.106382978723404E-2"/>
                </c:manualLayout>
              </c:layout>
              <c:showLegendKey val="0"/>
              <c:showVal val="1"/>
              <c:showCatName val="0"/>
              <c:showSerName val="0"/>
              <c:showPercent val="0"/>
              <c:showBubbleSize val="0"/>
            </c:dLbl>
            <c:dLbl>
              <c:idx val="1"/>
              <c:layout>
                <c:manualLayout>
                  <c:x val="2.5000000000000001E-2"/>
                  <c:y val="-3.4042553191489362E-2"/>
                </c:manualLayout>
              </c:layout>
              <c:showLegendKey val="0"/>
              <c:showVal val="1"/>
              <c:showCatName val="0"/>
              <c:showSerName val="0"/>
              <c:showPercent val="0"/>
              <c:showBubbleSize val="0"/>
            </c:dLbl>
            <c:dLbl>
              <c:idx val="2"/>
              <c:layout>
                <c:manualLayout>
                  <c:x val="1.3888888888889204E-2"/>
                  <c:y val="-3.4042553191489362E-2"/>
                </c:manualLayout>
              </c:layout>
              <c:showLegendKey val="0"/>
              <c:showVal val="1"/>
              <c:showCatName val="0"/>
              <c:showSerName val="0"/>
              <c:showPercent val="0"/>
              <c:showBubbleSize val="0"/>
            </c:dLbl>
            <c:txPr>
              <a:bodyPr/>
              <a:lstStyle/>
              <a:p>
                <a:pPr>
                  <a:defRPr lang="es-ES"/>
                </a:pPr>
                <a:endParaRPr lang="es-CO"/>
              </a:p>
            </c:txPr>
            <c:showLegendKey val="0"/>
            <c:showVal val="1"/>
            <c:showCatName val="0"/>
            <c:showSerName val="0"/>
            <c:showPercent val="0"/>
            <c:showBubbleSize val="0"/>
            <c:showLeaderLines val="0"/>
          </c:dLbls>
          <c:cat>
            <c:strRef>
              <c:f>Hoja1!$N$33:$N$35</c:f>
              <c:strCache>
                <c:ptCount val="3"/>
                <c:pt idx="0">
                  <c:v>Con servicio</c:v>
                </c:pt>
                <c:pt idx="1">
                  <c:v>Sin servicio</c:v>
                </c:pt>
                <c:pt idx="2">
                  <c:v>Total</c:v>
                </c:pt>
              </c:strCache>
            </c:strRef>
          </c:cat>
          <c:val>
            <c:numRef>
              <c:f>Hoja1!$O$33:$O$35</c:f>
              <c:numCache>
                <c:formatCode>General</c:formatCode>
                <c:ptCount val="3"/>
                <c:pt idx="0">
                  <c:v>587</c:v>
                </c:pt>
                <c:pt idx="1">
                  <c:v>1651</c:v>
                </c:pt>
                <c:pt idx="2">
                  <c:v>2238</c:v>
                </c:pt>
              </c:numCache>
            </c:numRef>
          </c:val>
        </c:ser>
        <c:ser>
          <c:idx val="1"/>
          <c:order val="1"/>
          <c:tx>
            <c:strRef>
              <c:f>Hoja1!$P$32</c:f>
              <c:strCache>
                <c:ptCount val="1"/>
                <c:pt idx="0">
                  <c:v>Porcentaje</c:v>
                </c:pt>
              </c:strCache>
            </c:strRef>
          </c:tx>
          <c:invertIfNegative val="0"/>
          <c:dLbls>
            <c:dLbl>
              <c:idx val="0"/>
              <c:layout>
                <c:manualLayout>
                  <c:x val="2.5000000000000001E-2"/>
                  <c:y val="-5.106382978723404E-2"/>
                </c:manualLayout>
              </c:layout>
              <c:tx>
                <c:rich>
                  <a:bodyPr/>
                  <a:lstStyle/>
                  <a:p>
                    <a:r>
                      <a:rPr lang="en-US"/>
                      <a:t> 26,23%   </a:t>
                    </a:r>
                  </a:p>
                </c:rich>
              </c:tx>
              <c:showLegendKey val="0"/>
              <c:showVal val="1"/>
              <c:showCatName val="0"/>
              <c:showSerName val="0"/>
              <c:showPercent val="0"/>
              <c:showBubbleSize val="0"/>
            </c:dLbl>
            <c:dLbl>
              <c:idx val="1"/>
              <c:layout>
                <c:manualLayout>
                  <c:x val="2.5000000000000001E-2"/>
                  <c:y val="-2.8368794326241127E-2"/>
                </c:manualLayout>
              </c:layout>
              <c:tx>
                <c:rich>
                  <a:bodyPr/>
                  <a:lstStyle/>
                  <a:p>
                    <a:r>
                      <a:rPr lang="en-US"/>
                      <a:t> 73,77%   </a:t>
                    </a:r>
                  </a:p>
                </c:rich>
              </c:tx>
              <c:showLegendKey val="0"/>
              <c:showVal val="1"/>
              <c:showCatName val="0"/>
              <c:showSerName val="0"/>
              <c:showPercent val="0"/>
              <c:showBubbleSize val="0"/>
            </c:dLbl>
            <c:dLbl>
              <c:idx val="2"/>
              <c:layout>
                <c:manualLayout>
                  <c:x val="2.2222222222222251E-2"/>
                  <c:y val="-3.4042553191489362E-2"/>
                </c:manualLayout>
              </c:layout>
              <c:tx>
                <c:rich>
                  <a:bodyPr/>
                  <a:lstStyle/>
                  <a:p>
                    <a:r>
                      <a:rPr lang="en-US"/>
                      <a:t> 100,00%   </a:t>
                    </a:r>
                  </a:p>
                </c:rich>
              </c:tx>
              <c:showLegendKey val="0"/>
              <c:showVal val="1"/>
              <c:showCatName val="0"/>
              <c:showSerName val="0"/>
              <c:showPercent val="0"/>
              <c:showBubbleSize val="0"/>
            </c:dLbl>
            <c:txPr>
              <a:bodyPr/>
              <a:lstStyle/>
              <a:p>
                <a:pPr>
                  <a:defRPr lang="es-ES"/>
                </a:pPr>
                <a:endParaRPr lang="es-CO"/>
              </a:p>
            </c:txPr>
            <c:showLegendKey val="0"/>
            <c:showVal val="1"/>
            <c:showCatName val="0"/>
            <c:showSerName val="0"/>
            <c:showPercent val="0"/>
            <c:showBubbleSize val="0"/>
            <c:showLeaderLines val="0"/>
          </c:dLbls>
          <c:cat>
            <c:strRef>
              <c:f>Hoja1!$N$33:$N$35</c:f>
              <c:strCache>
                <c:ptCount val="3"/>
                <c:pt idx="0">
                  <c:v>Con servicio</c:v>
                </c:pt>
                <c:pt idx="1">
                  <c:v>Sin servicio</c:v>
                </c:pt>
                <c:pt idx="2">
                  <c:v>Total</c:v>
                </c:pt>
              </c:strCache>
            </c:strRef>
          </c:cat>
          <c:val>
            <c:numRef>
              <c:f>Hoja1!$P$33:$P$35</c:f>
              <c:numCache>
                <c:formatCode>_-* #,##0.00\ _€_-;\-* #,##0.00\ _€_-;_-* "-"??\ _€_-;_-@_-</c:formatCode>
                <c:ptCount val="3"/>
                <c:pt idx="0">
                  <c:v>26.228775692582662</c:v>
                </c:pt>
                <c:pt idx="1">
                  <c:v>73.771224307417427</c:v>
                </c:pt>
                <c:pt idx="2">
                  <c:v>100</c:v>
                </c:pt>
              </c:numCache>
            </c:numRef>
          </c:val>
        </c:ser>
        <c:dLbls>
          <c:showLegendKey val="0"/>
          <c:showVal val="0"/>
          <c:showCatName val="0"/>
          <c:showSerName val="0"/>
          <c:showPercent val="0"/>
          <c:showBubbleSize val="0"/>
        </c:dLbls>
        <c:gapWidth val="48"/>
        <c:shape val="cylinder"/>
        <c:axId val="96834304"/>
        <c:axId val="96835840"/>
        <c:axId val="0"/>
      </c:bar3DChart>
      <c:catAx>
        <c:axId val="96834304"/>
        <c:scaling>
          <c:orientation val="minMax"/>
        </c:scaling>
        <c:delete val="0"/>
        <c:axPos val="b"/>
        <c:majorTickMark val="out"/>
        <c:minorTickMark val="none"/>
        <c:tickLblPos val="nextTo"/>
        <c:txPr>
          <a:bodyPr/>
          <a:lstStyle/>
          <a:p>
            <a:pPr>
              <a:defRPr lang="es-ES"/>
            </a:pPr>
            <a:endParaRPr lang="es-CO"/>
          </a:p>
        </c:txPr>
        <c:crossAx val="96835840"/>
        <c:crosses val="autoZero"/>
        <c:auto val="1"/>
        <c:lblAlgn val="ctr"/>
        <c:lblOffset val="100"/>
        <c:noMultiLvlLbl val="0"/>
      </c:catAx>
      <c:valAx>
        <c:axId val="96835840"/>
        <c:scaling>
          <c:orientation val="minMax"/>
        </c:scaling>
        <c:delete val="0"/>
        <c:axPos val="l"/>
        <c:majorGridlines/>
        <c:numFmt formatCode="General" sourceLinked="1"/>
        <c:majorTickMark val="out"/>
        <c:minorTickMark val="none"/>
        <c:tickLblPos val="nextTo"/>
        <c:txPr>
          <a:bodyPr/>
          <a:lstStyle/>
          <a:p>
            <a:pPr>
              <a:defRPr lang="es-ES"/>
            </a:pPr>
            <a:endParaRPr lang="es-CO"/>
          </a:p>
        </c:txPr>
        <c:crossAx val="96834304"/>
        <c:crosses val="autoZero"/>
        <c:crossBetween val="between"/>
      </c:valAx>
    </c:plotArea>
    <c:legend>
      <c:legendPos val="r"/>
      <c:layout>
        <c:manualLayout>
          <c:xMode val="edge"/>
          <c:yMode val="edge"/>
          <c:x val="0.3142235345581802"/>
          <c:y val="1.3505030621172361E-2"/>
          <c:w val="0.35799868766405307"/>
          <c:h val="7.9471420239138307E-2"/>
        </c:manualLayout>
      </c:layout>
      <c:overlay val="0"/>
      <c:txPr>
        <a:bodyPr/>
        <a:lstStyle/>
        <a:p>
          <a:pPr>
            <a:defRPr lang="es-ES" sz="1200"/>
          </a:pPr>
          <a:endParaRPr lang="es-CO"/>
        </a:p>
      </c:txPr>
    </c:legend>
    <c:plotVisOnly val="1"/>
    <c:dispBlanksAs val="gap"/>
    <c:showDLblsOverMax val="0"/>
  </c:chart>
  <c:spPr>
    <a:ln>
      <a:noFill/>
    </a:ln>
  </c:spPr>
  <c:externalData r:id="rId1">
    <c:autoUpdate val="0"/>
  </c:externalData>
</c:chartSpace>
</file>

<file path=word/charts/chart35.xml><?xml version="1.0" encoding="utf-8"?>
<c:chartSpace xmlns:c="http://schemas.openxmlformats.org/drawingml/2006/chart" xmlns:a="http://schemas.openxmlformats.org/drawingml/2006/main" xmlns:r="http://schemas.openxmlformats.org/officeDocument/2006/relationships">
  <c:date1904 val="0"/>
  <c:lang val="es-CO"/>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manualLayout>
          <c:layoutTarget val="inner"/>
          <c:xMode val="edge"/>
          <c:yMode val="edge"/>
          <c:x val="0.11265507436570428"/>
          <c:y val="0.12547462817147856"/>
          <c:w val="0.87134470691163601"/>
          <c:h val="0.69079469233014656"/>
        </c:manualLayout>
      </c:layout>
      <c:bar3DChart>
        <c:barDir val="col"/>
        <c:grouping val="clustered"/>
        <c:varyColors val="0"/>
        <c:ser>
          <c:idx val="0"/>
          <c:order val="0"/>
          <c:tx>
            <c:strRef>
              <c:f>Hoja1!$M$47</c:f>
              <c:strCache>
                <c:ptCount val="1"/>
                <c:pt idx="0">
                  <c:v>Urbano</c:v>
                </c:pt>
              </c:strCache>
            </c:strRef>
          </c:tx>
          <c:spPr>
            <a:solidFill>
              <a:schemeClr val="bg1">
                <a:lumMod val="85000"/>
              </a:schemeClr>
            </a:solidFill>
          </c:spPr>
          <c:invertIfNegative val="0"/>
          <c:dLbls>
            <c:dLbl>
              <c:idx val="0"/>
              <c:layout>
                <c:manualLayout>
                  <c:x val="1.6666666666666701E-2"/>
                  <c:y val="-4.1666666666666664E-2"/>
                </c:manualLayout>
              </c:layout>
              <c:showLegendKey val="0"/>
              <c:showVal val="1"/>
              <c:showCatName val="0"/>
              <c:showSerName val="0"/>
              <c:showPercent val="0"/>
              <c:showBubbleSize val="0"/>
            </c:dLbl>
            <c:dLbl>
              <c:idx val="1"/>
              <c:layout>
                <c:manualLayout>
                  <c:x val="1.3888888888889204E-2"/>
                  <c:y val="-6.4814814814816754E-2"/>
                </c:manualLayout>
              </c:layout>
              <c:showLegendKey val="0"/>
              <c:showVal val="1"/>
              <c:showCatName val="0"/>
              <c:showSerName val="0"/>
              <c:showPercent val="0"/>
              <c:showBubbleSize val="0"/>
            </c:dLbl>
            <c:dLbl>
              <c:idx val="2"/>
              <c:layout>
                <c:manualLayout>
                  <c:x val="1.3888888888889204E-2"/>
                  <c:y val="-4.1666666666666664E-2"/>
                </c:manualLayout>
              </c:layout>
              <c:tx>
                <c:rich>
                  <a:bodyPr/>
                  <a:lstStyle/>
                  <a:p>
                    <a:r>
                      <a:rPr lang="en-US"/>
                      <a:t> 87,41%   </a:t>
                    </a:r>
                  </a:p>
                </c:rich>
              </c:tx>
              <c:showLegendKey val="0"/>
              <c:showVal val="1"/>
              <c:showCatName val="0"/>
              <c:showSerName val="0"/>
              <c:showPercent val="0"/>
              <c:showBubbleSize val="0"/>
            </c:dLbl>
            <c:txPr>
              <a:bodyPr/>
              <a:lstStyle/>
              <a:p>
                <a:pPr>
                  <a:defRPr lang="es-ES"/>
                </a:pPr>
                <a:endParaRPr lang="es-CO"/>
              </a:p>
            </c:txPr>
            <c:showLegendKey val="0"/>
            <c:showVal val="1"/>
            <c:showCatName val="0"/>
            <c:showSerName val="0"/>
            <c:showPercent val="0"/>
            <c:showBubbleSize val="0"/>
            <c:showLeaderLines val="0"/>
          </c:dLbls>
          <c:cat>
            <c:strRef>
              <c:f>Hoja1!$N$46:$P$46</c:f>
              <c:strCache>
                <c:ptCount val="3"/>
                <c:pt idx="0">
                  <c:v>Total Viviendas</c:v>
                </c:pt>
                <c:pt idx="1">
                  <c:v>Viviendas con servicio</c:v>
                </c:pt>
                <c:pt idx="2">
                  <c:v>% cobertura</c:v>
                </c:pt>
              </c:strCache>
            </c:strRef>
          </c:cat>
          <c:val>
            <c:numRef>
              <c:f>Hoja1!$N$47:$P$47</c:f>
              <c:numCache>
                <c:formatCode>General</c:formatCode>
                <c:ptCount val="3"/>
                <c:pt idx="0">
                  <c:v>548</c:v>
                </c:pt>
                <c:pt idx="1">
                  <c:v>479</c:v>
                </c:pt>
                <c:pt idx="2" formatCode="_-* #,##0.00\ _€_-;\-* #,##0.00\ _€_-;_-* &quot;-&quot;??\ _€_-;_-@_-">
                  <c:v>87.408759124087581</c:v>
                </c:pt>
              </c:numCache>
            </c:numRef>
          </c:val>
        </c:ser>
        <c:ser>
          <c:idx val="1"/>
          <c:order val="1"/>
          <c:tx>
            <c:strRef>
              <c:f>Hoja1!$M$48</c:f>
              <c:strCache>
                <c:ptCount val="1"/>
                <c:pt idx="0">
                  <c:v>rural</c:v>
                </c:pt>
              </c:strCache>
            </c:strRef>
          </c:tx>
          <c:invertIfNegative val="0"/>
          <c:dLbls>
            <c:dLbl>
              <c:idx val="0"/>
              <c:layout>
                <c:manualLayout>
                  <c:x val="1.6666666666666701E-2"/>
                  <c:y val="-2.7777777777778821E-2"/>
                </c:manualLayout>
              </c:layout>
              <c:showLegendKey val="0"/>
              <c:showVal val="1"/>
              <c:showCatName val="0"/>
              <c:showSerName val="0"/>
              <c:showPercent val="0"/>
              <c:showBubbleSize val="0"/>
            </c:dLbl>
            <c:dLbl>
              <c:idx val="1"/>
              <c:layout>
                <c:manualLayout>
                  <c:x val="2.2222222222222251E-2"/>
                  <c:y val="-3.2407407407408148E-2"/>
                </c:manualLayout>
              </c:layout>
              <c:showLegendKey val="0"/>
              <c:showVal val="1"/>
              <c:showCatName val="0"/>
              <c:showSerName val="0"/>
              <c:showPercent val="0"/>
              <c:showBubbleSize val="0"/>
            </c:dLbl>
            <c:dLbl>
              <c:idx val="2"/>
              <c:layout>
                <c:manualLayout>
                  <c:x val="1.3888888888889204E-2"/>
                  <c:y val="-3.7037037037037056E-2"/>
                </c:manualLayout>
              </c:layout>
              <c:tx>
                <c:rich>
                  <a:bodyPr/>
                  <a:lstStyle/>
                  <a:p>
                    <a:r>
                      <a:rPr lang="en-US"/>
                      <a:t> 6,39%   </a:t>
                    </a:r>
                  </a:p>
                </c:rich>
              </c:tx>
              <c:showLegendKey val="0"/>
              <c:showVal val="1"/>
              <c:showCatName val="0"/>
              <c:showSerName val="0"/>
              <c:showPercent val="0"/>
              <c:showBubbleSize val="0"/>
            </c:dLbl>
            <c:txPr>
              <a:bodyPr/>
              <a:lstStyle/>
              <a:p>
                <a:pPr>
                  <a:defRPr lang="es-ES"/>
                </a:pPr>
                <a:endParaRPr lang="es-CO"/>
              </a:p>
            </c:txPr>
            <c:showLegendKey val="0"/>
            <c:showVal val="1"/>
            <c:showCatName val="0"/>
            <c:showSerName val="0"/>
            <c:showPercent val="0"/>
            <c:showBubbleSize val="0"/>
            <c:showLeaderLines val="0"/>
          </c:dLbls>
          <c:cat>
            <c:strRef>
              <c:f>Hoja1!$N$46:$P$46</c:f>
              <c:strCache>
                <c:ptCount val="3"/>
                <c:pt idx="0">
                  <c:v>Total Viviendas</c:v>
                </c:pt>
                <c:pt idx="1">
                  <c:v>Viviendas con servicio</c:v>
                </c:pt>
                <c:pt idx="2">
                  <c:v>% cobertura</c:v>
                </c:pt>
              </c:strCache>
            </c:strRef>
          </c:cat>
          <c:val>
            <c:numRef>
              <c:f>Hoja1!$N$48:$P$48</c:f>
              <c:numCache>
                <c:formatCode>General</c:formatCode>
                <c:ptCount val="3"/>
                <c:pt idx="0">
                  <c:v>1690</c:v>
                </c:pt>
                <c:pt idx="1">
                  <c:v>108</c:v>
                </c:pt>
                <c:pt idx="2" formatCode="_-* #,##0.00\ _€_-;\-* #,##0.00\ _€_-;_-* &quot;-&quot;??\ _€_-;_-@_-">
                  <c:v>6.3905325443786865</c:v>
                </c:pt>
              </c:numCache>
            </c:numRef>
          </c:val>
        </c:ser>
        <c:dLbls>
          <c:showLegendKey val="0"/>
          <c:showVal val="0"/>
          <c:showCatName val="0"/>
          <c:showSerName val="0"/>
          <c:showPercent val="0"/>
          <c:showBubbleSize val="0"/>
        </c:dLbls>
        <c:gapWidth val="40"/>
        <c:shape val="cylinder"/>
        <c:axId val="97910784"/>
        <c:axId val="97912320"/>
        <c:axId val="0"/>
      </c:bar3DChart>
      <c:catAx>
        <c:axId val="97910784"/>
        <c:scaling>
          <c:orientation val="minMax"/>
        </c:scaling>
        <c:delete val="0"/>
        <c:axPos val="b"/>
        <c:majorTickMark val="out"/>
        <c:minorTickMark val="none"/>
        <c:tickLblPos val="nextTo"/>
        <c:txPr>
          <a:bodyPr/>
          <a:lstStyle/>
          <a:p>
            <a:pPr>
              <a:defRPr lang="es-ES"/>
            </a:pPr>
            <a:endParaRPr lang="es-CO"/>
          </a:p>
        </c:txPr>
        <c:crossAx val="97912320"/>
        <c:crosses val="autoZero"/>
        <c:auto val="1"/>
        <c:lblAlgn val="ctr"/>
        <c:lblOffset val="100"/>
        <c:noMultiLvlLbl val="0"/>
      </c:catAx>
      <c:valAx>
        <c:axId val="97912320"/>
        <c:scaling>
          <c:orientation val="minMax"/>
        </c:scaling>
        <c:delete val="0"/>
        <c:axPos val="l"/>
        <c:majorGridlines/>
        <c:numFmt formatCode="General" sourceLinked="1"/>
        <c:majorTickMark val="out"/>
        <c:minorTickMark val="none"/>
        <c:tickLblPos val="nextTo"/>
        <c:txPr>
          <a:bodyPr/>
          <a:lstStyle/>
          <a:p>
            <a:pPr>
              <a:defRPr lang="es-ES"/>
            </a:pPr>
            <a:endParaRPr lang="es-CO"/>
          </a:p>
        </c:txPr>
        <c:crossAx val="97910784"/>
        <c:crosses val="autoZero"/>
        <c:crossBetween val="between"/>
      </c:valAx>
    </c:plotArea>
    <c:legend>
      <c:legendPos val="r"/>
      <c:layout>
        <c:manualLayout>
          <c:xMode val="edge"/>
          <c:yMode val="edge"/>
          <c:x val="0.34316797900263096"/>
          <c:y val="1.3505030621172361E-2"/>
          <c:w val="0.35405424321959938"/>
          <c:h val="8.8730679498396747E-2"/>
        </c:manualLayout>
      </c:layout>
      <c:overlay val="0"/>
      <c:txPr>
        <a:bodyPr/>
        <a:lstStyle/>
        <a:p>
          <a:pPr>
            <a:defRPr lang="es-ES" sz="1200"/>
          </a:pPr>
          <a:endParaRPr lang="es-CO"/>
        </a:p>
      </c:txPr>
    </c:legend>
    <c:plotVisOnly val="1"/>
    <c:dispBlanksAs val="gap"/>
    <c:showDLblsOverMax val="0"/>
  </c:chart>
  <c:spPr>
    <a:ln>
      <a:noFill/>
    </a:ln>
  </c:spPr>
  <c:externalData r:id="rId1">
    <c:autoUpdate val="0"/>
  </c:externalData>
</c:chartSpace>
</file>

<file path=word/charts/chart36.xml><?xml version="1.0" encoding="utf-8"?>
<c:chartSpace xmlns:c="http://schemas.openxmlformats.org/drawingml/2006/chart" xmlns:a="http://schemas.openxmlformats.org/drawingml/2006/main" xmlns:r="http://schemas.openxmlformats.org/officeDocument/2006/relationships">
  <c:date1904 val="0"/>
  <c:lang val="es-CO"/>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manualLayout>
          <c:layoutTarget val="inner"/>
          <c:xMode val="edge"/>
          <c:yMode val="edge"/>
          <c:x val="0.11265507436570428"/>
          <c:y val="0.13936351706036745"/>
          <c:w val="0.87292804024496962"/>
          <c:h val="0.71026210265383494"/>
        </c:manualLayout>
      </c:layout>
      <c:bar3DChart>
        <c:barDir val="col"/>
        <c:grouping val="clustered"/>
        <c:varyColors val="0"/>
        <c:ser>
          <c:idx val="0"/>
          <c:order val="0"/>
          <c:tx>
            <c:strRef>
              <c:f>Hoja1!$P$61</c:f>
              <c:strCache>
                <c:ptCount val="1"/>
                <c:pt idx="0">
                  <c:v>Usuarios</c:v>
                </c:pt>
              </c:strCache>
            </c:strRef>
          </c:tx>
          <c:spPr>
            <a:solidFill>
              <a:schemeClr val="bg1">
                <a:lumMod val="85000"/>
              </a:schemeClr>
            </a:solidFill>
          </c:spPr>
          <c:invertIfNegative val="0"/>
          <c:dLbls>
            <c:dLbl>
              <c:idx val="0"/>
              <c:layout>
                <c:manualLayout>
                  <c:x val="3.333333333333334E-2"/>
                  <c:y val="-4.1666666666666713E-2"/>
                </c:manualLayout>
              </c:layout>
              <c:showLegendKey val="0"/>
              <c:showVal val="1"/>
              <c:showCatName val="0"/>
              <c:showSerName val="0"/>
              <c:showPercent val="0"/>
              <c:showBubbleSize val="0"/>
            </c:dLbl>
            <c:dLbl>
              <c:idx val="1"/>
              <c:layout>
                <c:manualLayout>
                  <c:x val="2.2222222222222251E-2"/>
                  <c:y val="-4.1666666666666664E-2"/>
                </c:manualLayout>
              </c:layout>
              <c:showLegendKey val="0"/>
              <c:showVal val="1"/>
              <c:showCatName val="0"/>
              <c:showSerName val="0"/>
              <c:showPercent val="0"/>
              <c:showBubbleSize val="0"/>
            </c:dLbl>
            <c:dLbl>
              <c:idx val="2"/>
              <c:layout>
                <c:manualLayout>
                  <c:x val="2.5000000000000001E-2"/>
                  <c:y val="-2.7777777777778821E-2"/>
                </c:manualLayout>
              </c:layout>
              <c:showLegendKey val="0"/>
              <c:showVal val="1"/>
              <c:showCatName val="0"/>
              <c:showSerName val="0"/>
              <c:showPercent val="0"/>
              <c:showBubbleSize val="0"/>
            </c:dLbl>
            <c:showLegendKey val="0"/>
            <c:showVal val="0"/>
            <c:showCatName val="0"/>
            <c:showSerName val="0"/>
            <c:showPercent val="0"/>
            <c:showBubbleSize val="0"/>
          </c:dLbls>
          <c:cat>
            <c:strRef>
              <c:f>Hoja1!$O$62:$O$64</c:f>
              <c:strCache>
                <c:ptCount val="3"/>
                <c:pt idx="0">
                  <c:v>Con servicio</c:v>
                </c:pt>
                <c:pt idx="1">
                  <c:v>Sin servicio</c:v>
                </c:pt>
                <c:pt idx="2">
                  <c:v>Total</c:v>
                </c:pt>
              </c:strCache>
            </c:strRef>
          </c:cat>
          <c:val>
            <c:numRef>
              <c:f>Hoja1!$P$62:$P$64</c:f>
              <c:numCache>
                <c:formatCode>General</c:formatCode>
                <c:ptCount val="3"/>
                <c:pt idx="0">
                  <c:v>1574</c:v>
                </c:pt>
                <c:pt idx="1">
                  <c:v>664</c:v>
                </c:pt>
                <c:pt idx="2">
                  <c:v>2238</c:v>
                </c:pt>
              </c:numCache>
            </c:numRef>
          </c:val>
        </c:ser>
        <c:ser>
          <c:idx val="1"/>
          <c:order val="1"/>
          <c:tx>
            <c:strRef>
              <c:f>Hoja1!$Q$61</c:f>
              <c:strCache>
                <c:ptCount val="1"/>
                <c:pt idx="0">
                  <c:v>Porcentaje</c:v>
                </c:pt>
              </c:strCache>
            </c:strRef>
          </c:tx>
          <c:invertIfNegative val="0"/>
          <c:dLbls>
            <c:dLbl>
              <c:idx val="0"/>
              <c:layout>
                <c:manualLayout>
                  <c:x val="2.5000000000000001E-2"/>
                  <c:y val="-4.6296296296296523E-2"/>
                </c:manualLayout>
              </c:layout>
              <c:tx>
                <c:rich>
                  <a:bodyPr/>
                  <a:lstStyle/>
                  <a:p>
                    <a:r>
                      <a:rPr lang="en-US"/>
                      <a:t> 70,33%   </a:t>
                    </a:r>
                  </a:p>
                </c:rich>
              </c:tx>
              <c:showLegendKey val="0"/>
              <c:showVal val="1"/>
              <c:showCatName val="0"/>
              <c:showSerName val="0"/>
              <c:showPercent val="0"/>
              <c:showBubbleSize val="0"/>
            </c:dLbl>
            <c:dLbl>
              <c:idx val="1"/>
              <c:layout>
                <c:manualLayout>
                  <c:x val="2.5000000000000001E-2"/>
                  <c:y val="-2.7777777777778821E-2"/>
                </c:manualLayout>
              </c:layout>
              <c:tx>
                <c:rich>
                  <a:bodyPr/>
                  <a:lstStyle/>
                  <a:p>
                    <a:r>
                      <a:rPr lang="en-US"/>
                      <a:t> 29,67%   </a:t>
                    </a:r>
                  </a:p>
                </c:rich>
              </c:tx>
              <c:showLegendKey val="0"/>
              <c:showVal val="1"/>
              <c:showCatName val="0"/>
              <c:showSerName val="0"/>
              <c:showPercent val="0"/>
              <c:showBubbleSize val="0"/>
            </c:dLbl>
            <c:dLbl>
              <c:idx val="2"/>
              <c:layout>
                <c:manualLayout>
                  <c:x val="2.5000000000000001E-2"/>
                  <c:y val="-3.7037037037037056E-2"/>
                </c:manualLayout>
              </c:layout>
              <c:tx>
                <c:rich>
                  <a:bodyPr/>
                  <a:lstStyle/>
                  <a:p>
                    <a:r>
                      <a:rPr lang="en-US"/>
                      <a:t> 100,00%   </a:t>
                    </a:r>
                  </a:p>
                </c:rich>
              </c:tx>
              <c:showLegendKey val="0"/>
              <c:showVal val="1"/>
              <c:showCatName val="0"/>
              <c:showSerName val="0"/>
              <c:showPercent val="0"/>
              <c:showBubbleSize val="0"/>
            </c:dLbl>
            <c:txPr>
              <a:bodyPr/>
              <a:lstStyle/>
              <a:p>
                <a:pPr>
                  <a:defRPr lang="es-ES"/>
                </a:pPr>
                <a:endParaRPr lang="es-CO"/>
              </a:p>
            </c:txPr>
            <c:showLegendKey val="0"/>
            <c:showVal val="1"/>
            <c:showCatName val="0"/>
            <c:showSerName val="0"/>
            <c:showPercent val="0"/>
            <c:showBubbleSize val="0"/>
            <c:showLeaderLines val="0"/>
          </c:dLbls>
          <c:cat>
            <c:strRef>
              <c:f>Hoja1!$O$62:$O$64</c:f>
              <c:strCache>
                <c:ptCount val="3"/>
                <c:pt idx="0">
                  <c:v>Con servicio</c:v>
                </c:pt>
                <c:pt idx="1">
                  <c:v>Sin servicio</c:v>
                </c:pt>
                <c:pt idx="2">
                  <c:v>Total</c:v>
                </c:pt>
              </c:strCache>
            </c:strRef>
          </c:cat>
          <c:val>
            <c:numRef>
              <c:f>Hoja1!$Q$62:$Q$64</c:f>
              <c:numCache>
                <c:formatCode>_-* #,##0.00\ _€_-;\-* #,##0.00\ _€_-;_-* "-"??\ _€_-;_-@_-</c:formatCode>
                <c:ptCount val="3"/>
                <c:pt idx="0">
                  <c:v>70.330652368185881</c:v>
                </c:pt>
                <c:pt idx="1">
                  <c:v>29.669347631814119</c:v>
                </c:pt>
                <c:pt idx="2">
                  <c:v>100</c:v>
                </c:pt>
              </c:numCache>
            </c:numRef>
          </c:val>
        </c:ser>
        <c:dLbls>
          <c:showLegendKey val="0"/>
          <c:showVal val="0"/>
          <c:showCatName val="0"/>
          <c:showSerName val="0"/>
          <c:showPercent val="0"/>
          <c:showBubbleSize val="0"/>
        </c:dLbls>
        <c:gapWidth val="25"/>
        <c:shape val="cylinder"/>
        <c:axId val="97958912"/>
        <c:axId val="97977088"/>
        <c:axId val="0"/>
      </c:bar3DChart>
      <c:catAx>
        <c:axId val="97958912"/>
        <c:scaling>
          <c:orientation val="minMax"/>
        </c:scaling>
        <c:delete val="0"/>
        <c:axPos val="b"/>
        <c:majorTickMark val="out"/>
        <c:minorTickMark val="none"/>
        <c:tickLblPos val="nextTo"/>
        <c:txPr>
          <a:bodyPr/>
          <a:lstStyle/>
          <a:p>
            <a:pPr>
              <a:defRPr lang="es-ES"/>
            </a:pPr>
            <a:endParaRPr lang="es-CO"/>
          </a:p>
        </c:txPr>
        <c:crossAx val="97977088"/>
        <c:crosses val="autoZero"/>
        <c:auto val="1"/>
        <c:lblAlgn val="ctr"/>
        <c:lblOffset val="100"/>
        <c:noMultiLvlLbl val="0"/>
      </c:catAx>
      <c:valAx>
        <c:axId val="97977088"/>
        <c:scaling>
          <c:orientation val="minMax"/>
        </c:scaling>
        <c:delete val="0"/>
        <c:axPos val="l"/>
        <c:majorGridlines/>
        <c:numFmt formatCode="General" sourceLinked="1"/>
        <c:majorTickMark val="out"/>
        <c:minorTickMark val="none"/>
        <c:tickLblPos val="nextTo"/>
        <c:txPr>
          <a:bodyPr/>
          <a:lstStyle/>
          <a:p>
            <a:pPr>
              <a:defRPr lang="es-ES"/>
            </a:pPr>
            <a:endParaRPr lang="es-CO"/>
          </a:p>
        </c:txPr>
        <c:crossAx val="97958912"/>
        <c:crosses val="autoZero"/>
        <c:crossBetween val="between"/>
      </c:valAx>
    </c:plotArea>
    <c:legend>
      <c:legendPos val="r"/>
      <c:layout>
        <c:manualLayout>
          <c:xMode val="edge"/>
          <c:yMode val="edge"/>
          <c:x val="0.28644575678040252"/>
          <c:y val="1.3505030621172361E-2"/>
          <c:w val="0.40244313210848626"/>
          <c:h val="0.13039734616506632"/>
        </c:manualLayout>
      </c:layout>
      <c:overlay val="0"/>
      <c:txPr>
        <a:bodyPr/>
        <a:lstStyle/>
        <a:p>
          <a:pPr>
            <a:defRPr lang="es-ES" sz="1200"/>
          </a:pPr>
          <a:endParaRPr lang="es-CO"/>
        </a:p>
      </c:txPr>
    </c:legend>
    <c:plotVisOnly val="1"/>
    <c:dispBlanksAs val="gap"/>
    <c:showDLblsOverMax val="0"/>
  </c:chart>
  <c:spPr>
    <a:ln>
      <a:noFill/>
    </a:ln>
  </c:spPr>
  <c:externalData r:id="rId1">
    <c:autoUpdate val="0"/>
  </c:externalData>
</c:chartSpace>
</file>

<file path=word/charts/chart37.xml><?xml version="1.0" encoding="utf-8"?>
<c:chartSpace xmlns:c="http://schemas.openxmlformats.org/drawingml/2006/chart" xmlns:a="http://schemas.openxmlformats.org/drawingml/2006/main" xmlns:r="http://schemas.openxmlformats.org/officeDocument/2006/relationships">
  <c:date1904 val="0"/>
  <c:lang val="es-CO"/>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manualLayout>
          <c:layoutTarget val="inner"/>
          <c:xMode val="edge"/>
          <c:yMode val="edge"/>
          <c:x val="0.11265507436570428"/>
          <c:y val="7.9178331875182334E-2"/>
          <c:w val="0.87412248468942411"/>
          <c:h val="0.74008645978076248"/>
        </c:manualLayout>
      </c:layout>
      <c:bar3DChart>
        <c:barDir val="col"/>
        <c:grouping val="clustered"/>
        <c:varyColors val="0"/>
        <c:ser>
          <c:idx val="0"/>
          <c:order val="0"/>
          <c:tx>
            <c:strRef>
              <c:f>Hoja1!$N$76</c:f>
              <c:strCache>
                <c:ptCount val="1"/>
                <c:pt idx="0">
                  <c:v>Urbano</c:v>
                </c:pt>
              </c:strCache>
            </c:strRef>
          </c:tx>
          <c:spPr>
            <a:solidFill>
              <a:schemeClr val="bg1">
                <a:lumMod val="85000"/>
              </a:schemeClr>
            </a:solidFill>
          </c:spPr>
          <c:invertIfNegative val="0"/>
          <c:dLbls>
            <c:dLbl>
              <c:idx val="0"/>
              <c:layout>
                <c:manualLayout>
                  <c:x val="2.5000000000000001E-2"/>
                  <c:y val="-2.7777777777778821E-2"/>
                </c:manualLayout>
              </c:layout>
              <c:showLegendKey val="0"/>
              <c:showVal val="1"/>
              <c:showCatName val="0"/>
              <c:showSerName val="0"/>
              <c:showPercent val="0"/>
              <c:showBubbleSize val="0"/>
            </c:dLbl>
            <c:dLbl>
              <c:idx val="1"/>
              <c:layout>
                <c:manualLayout>
                  <c:x val="2.2222222222222251E-2"/>
                  <c:y val="-5.0925925925925923E-2"/>
                </c:manualLayout>
              </c:layout>
              <c:showLegendKey val="0"/>
              <c:showVal val="1"/>
              <c:showCatName val="0"/>
              <c:showSerName val="0"/>
              <c:showPercent val="0"/>
              <c:showBubbleSize val="0"/>
            </c:dLbl>
            <c:dLbl>
              <c:idx val="2"/>
              <c:layout>
                <c:manualLayout>
                  <c:x val="1.1111111111111125E-2"/>
                  <c:y val="-3.7037037037037056E-2"/>
                </c:manualLayout>
              </c:layout>
              <c:tx>
                <c:rich>
                  <a:bodyPr/>
                  <a:lstStyle/>
                  <a:p>
                    <a:r>
                      <a:rPr lang="en-US"/>
                      <a:t> 93,43%   </a:t>
                    </a:r>
                  </a:p>
                </c:rich>
              </c:tx>
              <c:showLegendKey val="0"/>
              <c:showVal val="1"/>
              <c:showCatName val="0"/>
              <c:showSerName val="0"/>
              <c:showPercent val="0"/>
              <c:showBubbleSize val="0"/>
            </c:dLbl>
            <c:txPr>
              <a:bodyPr/>
              <a:lstStyle/>
              <a:p>
                <a:pPr>
                  <a:defRPr lang="es-ES"/>
                </a:pPr>
                <a:endParaRPr lang="es-CO"/>
              </a:p>
            </c:txPr>
            <c:showLegendKey val="0"/>
            <c:showVal val="1"/>
            <c:showCatName val="0"/>
            <c:showSerName val="0"/>
            <c:showPercent val="0"/>
            <c:showBubbleSize val="0"/>
            <c:showLeaderLines val="0"/>
          </c:dLbls>
          <c:cat>
            <c:strRef>
              <c:f>Hoja1!$O$75:$Q$75</c:f>
              <c:strCache>
                <c:ptCount val="3"/>
                <c:pt idx="0">
                  <c:v>Total Viviendas</c:v>
                </c:pt>
                <c:pt idx="1">
                  <c:v>Viviendas con servicio</c:v>
                </c:pt>
                <c:pt idx="2">
                  <c:v>% cobertura</c:v>
                </c:pt>
              </c:strCache>
            </c:strRef>
          </c:cat>
          <c:val>
            <c:numRef>
              <c:f>Hoja1!$O$76:$Q$76</c:f>
              <c:numCache>
                <c:formatCode>General</c:formatCode>
                <c:ptCount val="3"/>
                <c:pt idx="0">
                  <c:v>548</c:v>
                </c:pt>
                <c:pt idx="1">
                  <c:v>512</c:v>
                </c:pt>
                <c:pt idx="2" formatCode="_-* #,##0.00\ _€_-;\-* #,##0.00\ _€_-;_-* &quot;-&quot;??\ _€_-;_-@_-">
                  <c:v>93.430656934306597</c:v>
                </c:pt>
              </c:numCache>
            </c:numRef>
          </c:val>
        </c:ser>
        <c:ser>
          <c:idx val="1"/>
          <c:order val="1"/>
          <c:tx>
            <c:strRef>
              <c:f>Hoja1!$N$77</c:f>
              <c:strCache>
                <c:ptCount val="1"/>
                <c:pt idx="0">
                  <c:v>rural</c:v>
                </c:pt>
              </c:strCache>
            </c:strRef>
          </c:tx>
          <c:invertIfNegative val="0"/>
          <c:dLbls>
            <c:dLbl>
              <c:idx val="0"/>
              <c:layout>
                <c:manualLayout>
                  <c:x val="1.9444444444444445E-2"/>
                  <c:y val="-1.3888888888889183E-2"/>
                </c:manualLayout>
              </c:layout>
              <c:showLegendKey val="0"/>
              <c:showVal val="1"/>
              <c:showCatName val="0"/>
              <c:showSerName val="0"/>
              <c:showPercent val="0"/>
              <c:showBubbleSize val="0"/>
            </c:dLbl>
            <c:dLbl>
              <c:idx val="1"/>
              <c:layout>
                <c:manualLayout>
                  <c:x val="2.2222222222222251E-2"/>
                  <c:y val="-3.2407407407408266E-2"/>
                </c:manualLayout>
              </c:layout>
              <c:showLegendKey val="0"/>
              <c:showVal val="1"/>
              <c:showCatName val="0"/>
              <c:showSerName val="0"/>
              <c:showPercent val="0"/>
              <c:showBubbleSize val="0"/>
            </c:dLbl>
            <c:dLbl>
              <c:idx val="2"/>
              <c:layout>
                <c:manualLayout>
                  <c:x val="2.7777777777778821E-2"/>
                  <c:y val="-3.2407407407408231E-2"/>
                </c:manualLayout>
              </c:layout>
              <c:tx>
                <c:rich>
                  <a:bodyPr/>
                  <a:lstStyle/>
                  <a:p>
                    <a:r>
                      <a:rPr lang="en-US"/>
                      <a:t> 62,84%   </a:t>
                    </a:r>
                  </a:p>
                </c:rich>
              </c:tx>
              <c:showLegendKey val="0"/>
              <c:showVal val="1"/>
              <c:showCatName val="0"/>
              <c:showSerName val="0"/>
              <c:showPercent val="0"/>
              <c:showBubbleSize val="0"/>
            </c:dLbl>
            <c:txPr>
              <a:bodyPr/>
              <a:lstStyle/>
              <a:p>
                <a:pPr>
                  <a:defRPr lang="es-ES"/>
                </a:pPr>
                <a:endParaRPr lang="es-CO"/>
              </a:p>
            </c:txPr>
            <c:showLegendKey val="0"/>
            <c:showVal val="1"/>
            <c:showCatName val="0"/>
            <c:showSerName val="0"/>
            <c:showPercent val="0"/>
            <c:showBubbleSize val="0"/>
            <c:showLeaderLines val="0"/>
          </c:dLbls>
          <c:cat>
            <c:strRef>
              <c:f>Hoja1!$O$75:$Q$75</c:f>
              <c:strCache>
                <c:ptCount val="3"/>
                <c:pt idx="0">
                  <c:v>Total Viviendas</c:v>
                </c:pt>
                <c:pt idx="1">
                  <c:v>Viviendas con servicio</c:v>
                </c:pt>
                <c:pt idx="2">
                  <c:v>% cobertura</c:v>
                </c:pt>
              </c:strCache>
            </c:strRef>
          </c:cat>
          <c:val>
            <c:numRef>
              <c:f>Hoja1!$O$77:$Q$77</c:f>
              <c:numCache>
                <c:formatCode>General</c:formatCode>
                <c:ptCount val="3"/>
                <c:pt idx="0">
                  <c:v>1690</c:v>
                </c:pt>
                <c:pt idx="1">
                  <c:v>1062</c:v>
                </c:pt>
                <c:pt idx="2" formatCode="_-* #,##0.00\ _€_-;\-* #,##0.00\ _€_-;_-* &quot;-&quot;??\ _€_-;_-@_-">
                  <c:v>62.840236686389993</c:v>
                </c:pt>
              </c:numCache>
            </c:numRef>
          </c:val>
        </c:ser>
        <c:dLbls>
          <c:showLegendKey val="0"/>
          <c:showVal val="0"/>
          <c:showCatName val="0"/>
          <c:showSerName val="0"/>
          <c:showPercent val="0"/>
          <c:showBubbleSize val="0"/>
        </c:dLbls>
        <c:gapWidth val="50"/>
        <c:shape val="cylinder"/>
        <c:axId val="98019584"/>
        <c:axId val="98021376"/>
        <c:axId val="0"/>
      </c:bar3DChart>
      <c:catAx>
        <c:axId val="98019584"/>
        <c:scaling>
          <c:orientation val="minMax"/>
        </c:scaling>
        <c:delete val="0"/>
        <c:axPos val="b"/>
        <c:majorTickMark val="out"/>
        <c:minorTickMark val="none"/>
        <c:tickLblPos val="nextTo"/>
        <c:txPr>
          <a:bodyPr/>
          <a:lstStyle/>
          <a:p>
            <a:pPr>
              <a:defRPr lang="es-ES"/>
            </a:pPr>
            <a:endParaRPr lang="es-CO"/>
          </a:p>
        </c:txPr>
        <c:crossAx val="98021376"/>
        <c:crosses val="autoZero"/>
        <c:auto val="1"/>
        <c:lblAlgn val="ctr"/>
        <c:lblOffset val="100"/>
        <c:noMultiLvlLbl val="0"/>
      </c:catAx>
      <c:valAx>
        <c:axId val="98021376"/>
        <c:scaling>
          <c:orientation val="minMax"/>
        </c:scaling>
        <c:delete val="0"/>
        <c:axPos val="l"/>
        <c:majorGridlines/>
        <c:numFmt formatCode="General" sourceLinked="1"/>
        <c:majorTickMark val="out"/>
        <c:minorTickMark val="none"/>
        <c:tickLblPos val="nextTo"/>
        <c:txPr>
          <a:bodyPr/>
          <a:lstStyle/>
          <a:p>
            <a:pPr>
              <a:defRPr lang="es-ES"/>
            </a:pPr>
            <a:endParaRPr lang="es-CO"/>
          </a:p>
        </c:txPr>
        <c:crossAx val="98019584"/>
        <c:crosses val="autoZero"/>
        <c:crossBetween val="between"/>
      </c:valAx>
    </c:plotArea>
    <c:legend>
      <c:legendPos val="r"/>
      <c:layout>
        <c:manualLayout>
          <c:xMode val="edge"/>
          <c:yMode val="edge"/>
          <c:x val="0.33483464566930038"/>
          <c:y val="4.2457713619132136E-3"/>
          <c:w val="0.32905424321960736"/>
          <c:h val="0.10261956838728492"/>
        </c:manualLayout>
      </c:layout>
      <c:overlay val="0"/>
      <c:txPr>
        <a:bodyPr/>
        <a:lstStyle/>
        <a:p>
          <a:pPr>
            <a:defRPr lang="es-ES" sz="1200"/>
          </a:pPr>
          <a:endParaRPr lang="es-CO"/>
        </a:p>
      </c:txPr>
    </c:legend>
    <c:plotVisOnly val="1"/>
    <c:dispBlanksAs val="gap"/>
    <c:showDLblsOverMax val="0"/>
  </c:chart>
  <c:spPr>
    <a:ln>
      <a:no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s-CO"/>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floor>
    <c:sideWall>
      <c:thickness val="0"/>
    </c:sideWall>
    <c:backWall>
      <c:thickness val="0"/>
    </c:backWall>
    <c:plotArea>
      <c:layout>
        <c:manualLayout>
          <c:layoutTarget val="inner"/>
          <c:xMode val="edge"/>
          <c:yMode val="edge"/>
          <c:x val="0.12673840769903771"/>
          <c:y val="5.4409813356663804E-2"/>
          <c:w val="0.84270603674541777"/>
          <c:h val="0.62972222222222263"/>
        </c:manualLayout>
      </c:layout>
      <c:bar3DChart>
        <c:barDir val="col"/>
        <c:grouping val="clustered"/>
        <c:varyColors val="0"/>
        <c:ser>
          <c:idx val="0"/>
          <c:order val="0"/>
          <c:tx>
            <c:strRef>
              <c:f>Hoja1!$AJ$43</c:f>
              <c:strCache>
                <c:ptCount val="1"/>
                <c:pt idx="0">
                  <c:v>No. Habitantes</c:v>
                </c:pt>
              </c:strCache>
            </c:strRef>
          </c:tx>
          <c:spPr>
            <a:solidFill>
              <a:schemeClr val="bg1">
                <a:lumMod val="85000"/>
              </a:schemeClr>
            </a:solidFill>
          </c:spPr>
          <c:invertIfNegative val="0"/>
          <c:dLbls>
            <c:txPr>
              <a:bodyPr/>
              <a:lstStyle/>
              <a:p>
                <a:pPr>
                  <a:defRPr lang="es-ES"/>
                </a:pPr>
                <a:endParaRPr lang="es-CO"/>
              </a:p>
            </c:txPr>
            <c:showLegendKey val="0"/>
            <c:showVal val="1"/>
            <c:showCatName val="0"/>
            <c:showSerName val="0"/>
            <c:showPercent val="0"/>
            <c:showBubbleSize val="0"/>
            <c:showLeaderLines val="0"/>
          </c:dLbls>
          <c:cat>
            <c:strRef>
              <c:f>Hoja1!$AI$44:$AI$54</c:f>
              <c:strCache>
                <c:ptCount val="11"/>
                <c:pt idx="0">
                  <c:v>0 a 1 año</c:v>
                </c:pt>
                <c:pt idx="1">
                  <c:v>2 a 4 años</c:v>
                </c:pt>
                <c:pt idx="2">
                  <c:v>5 años</c:v>
                </c:pt>
                <c:pt idx="3">
                  <c:v>6 a 11 años</c:v>
                </c:pt>
                <c:pt idx="4">
                  <c:v>12 y 13 años</c:v>
                </c:pt>
                <c:pt idx="5">
                  <c:v>14 a 17 años</c:v>
                </c:pt>
                <c:pt idx="6">
                  <c:v>18 a 26 años</c:v>
                </c:pt>
                <c:pt idx="7">
                  <c:v>27 a 35 años</c:v>
                </c:pt>
                <c:pt idx="8">
                  <c:v>36 a 65 años</c:v>
                </c:pt>
                <c:pt idx="9">
                  <c:v>&gt; de 65 años</c:v>
                </c:pt>
                <c:pt idx="10">
                  <c:v>Total Población</c:v>
                </c:pt>
              </c:strCache>
            </c:strRef>
          </c:cat>
          <c:val>
            <c:numRef>
              <c:f>Hoja1!$AJ$44:$AJ$54</c:f>
              <c:numCache>
                <c:formatCode>General</c:formatCode>
                <c:ptCount val="11"/>
                <c:pt idx="0">
                  <c:v>263</c:v>
                </c:pt>
                <c:pt idx="1">
                  <c:v>528</c:v>
                </c:pt>
                <c:pt idx="2">
                  <c:v>198</c:v>
                </c:pt>
                <c:pt idx="3">
                  <c:v>1382</c:v>
                </c:pt>
                <c:pt idx="4">
                  <c:v>474</c:v>
                </c:pt>
                <c:pt idx="5">
                  <c:v>844</c:v>
                </c:pt>
                <c:pt idx="6">
                  <c:v>1405</c:v>
                </c:pt>
                <c:pt idx="7">
                  <c:v>1207</c:v>
                </c:pt>
                <c:pt idx="8">
                  <c:v>2443</c:v>
                </c:pt>
                <c:pt idx="9">
                  <c:v>702</c:v>
                </c:pt>
                <c:pt idx="10">
                  <c:v>9446</c:v>
                </c:pt>
              </c:numCache>
            </c:numRef>
          </c:val>
        </c:ser>
        <c:dLbls>
          <c:showLegendKey val="0"/>
          <c:showVal val="0"/>
          <c:showCatName val="0"/>
          <c:showSerName val="0"/>
          <c:showPercent val="0"/>
          <c:showBubbleSize val="0"/>
        </c:dLbls>
        <c:gapWidth val="31"/>
        <c:shape val="cylinder"/>
        <c:axId val="88843776"/>
        <c:axId val="88845312"/>
        <c:axId val="0"/>
      </c:bar3DChart>
      <c:catAx>
        <c:axId val="88843776"/>
        <c:scaling>
          <c:orientation val="minMax"/>
        </c:scaling>
        <c:delete val="0"/>
        <c:axPos val="b"/>
        <c:majorTickMark val="out"/>
        <c:minorTickMark val="none"/>
        <c:tickLblPos val="nextTo"/>
        <c:txPr>
          <a:bodyPr/>
          <a:lstStyle/>
          <a:p>
            <a:pPr>
              <a:defRPr lang="es-ES"/>
            </a:pPr>
            <a:endParaRPr lang="es-CO"/>
          </a:p>
        </c:txPr>
        <c:crossAx val="88845312"/>
        <c:crosses val="autoZero"/>
        <c:auto val="1"/>
        <c:lblAlgn val="ctr"/>
        <c:lblOffset val="100"/>
        <c:noMultiLvlLbl val="0"/>
      </c:catAx>
      <c:valAx>
        <c:axId val="88845312"/>
        <c:scaling>
          <c:orientation val="minMax"/>
        </c:scaling>
        <c:delete val="0"/>
        <c:axPos val="l"/>
        <c:majorGridlines/>
        <c:numFmt formatCode="General" sourceLinked="1"/>
        <c:majorTickMark val="out"/>
        <c:minorTickMark val="none"/>
        <c:tickLblPos val="nextTo"/>
        <c:txPr>
          <a:bodyPr/>
          <a:lstStyle/>
          <a:p>
            <a:pPr>
              <a:defRPr lang="es-ES"/>
            </a:pPr>
            <a:endParaRPr lang="es-CO"/>
          </a:p>
        </c:txPr>
        <c:crossAx val="88843776"/>
        <c:crosses val="autoZero"/>
        <c:crossBetween val="between"/>
      </c:valAx>
    </c:plotArea>
    <c:plotVisOnly val="1"/>
    <c:dispBlanksAs val="gap"/>
    <c:showDLblsOverMax val="0"/>
  </c:chart>
  <c:spPr>
    <a:ln>
      <a:noFill/>
    </a:ln>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s-CO"/>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35469255663430421"/>
          <c:y val="0"/>
        </c:manualLayout>
      </c:layout>
      <c:overlay val="0"/>
      <c:txPr>
        <a:bodyPr/>
        <a:lstStyle/>
        <a:p>
          <a:pPr>
            <a:defRPr lang="es-ES" sz="1400"/>
          </a:pPr>
          <a:endParaRPr lang="es-CO"/>
        </a:p>
      </c:txPr>
    </c:title>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2.0476008460107612E-2"/>
          <c:y val="0.21105486204468338"/>
          <c:w val="0.72396299977065248"/>
          <c:h val="0.7888222264899869"/>
        </c:manualLayout>
      </c:layout>
      <c:pie3DChart>
        <c:varyColors val="1"/>
        <c:ser>
          <c:idx val="0"/>
          <c:order val="0"/>
          <c:tx>
            <c:strRef>
              <c:f>Hoja1!$B$7</c:f>
              <c:strCache>
                <c:ptCount val="1"/>
                <c:pt idx="0">
                  <c:v>Porcentaje</c:v>
                </c:pt>
              </c:strCache>
            </c:strRef>
          </c:tx>
          <c:explosion val="25"/>
          <c:dPt>
            <c:idx val="0"/>
            <c:bubble3D val="0"/>
            <c:spPr>
              <a:solidFill>
                <a:schemeClr val="bg1">
                  <a:lumMod val="85000"/>
                </a:schemeClr>
              </a:solidFill>
            </c:spPr>
          </c:dPt>
          <c:dLbls>
            <c:dLbl>
              <c:idx val="0"/>
              <c:layout>
                <c:manualLayout>
                  <c:x val="0.25951813062202178"/>
                  <c:y val="-9.8820305998337313E-2"/>
                </c:manualLayout>
              </c:layout>
              <c:tx>
                <c:rich>
                  <a:bodyPr/>
                  <a:lstStyle/>
                  <a:p>
                    <a:r>
                      <a:rPr lang="en-US"/>
                      <a:t>97,3%</a:t>
                    </a:r>
                  </a:p>
                </c:rich>
              </c:tx>
              <c:showLegendKey val="0"/>
              <c:showVal val="1"/>
              <c:showCatName val="0"/>
              <c:showSerName val="0"/>
              <c:showPercent val="0"/>
              <c:showBubbleSize val="0"/>
            </c:dLbl>
            <c:dLbl>
              <c:idx val="1"/>
              <c:layout>
                <c:manualLayout>
                  <c:x val="-6.6806211723534584E-2"/>
                  <c:y val="-2.2287839020122867E-3"/>
                </c:manualLayout>
              </c:layout>
              <c:tx>
                <c:rich>
                  <a:bodyPr/>
                  <a:lstStyle/>
                  <a:p>
                    <a:r>
                      <a:rPr lang="en-US"/>
                      <a:t>1,5%</a:t>
                    </a:r>
                  </a:p>
                </c:rich>
              </c:tx>
              <c:showLegendKey val="0"/>
              <c:showVal val="1"/>
              <c:showCatName val="0"/>
              <c:showSerName val="0"/>
              <c:showPercent val="0"/>
              <c:showBubbleSize val="0"/>
            </c:dLbl>
            <c:dLbl>
              <c:idx val="2"/>
              <c:layout>
                <c:manualLayout>
                  <c:x val="6.1402340332458442E-2"/>
                  <c:y val="8.6030912802566526E-5"/>
                </c:manualLayout>
              </c:layout>
              <c:tx>
                <c:rich>
                  <a:bodyPr/>
                  <a:lstStyle/>
                  <a:p>
                    <a:r>
                      <a:rPr lang="en-US"/>
                      <a:t>1,2%</a:t>
                    </a:r>
                  </a:p>
                </c:rich>
              </c:tx>
              <c:showLegendKey val="0"/>
              <c:showVal val="1"/>
              <c:showCatName val="0"/>
              <c:showSerName val="0"/>
              <c:showPercent val="0"/>
              <c:showBubbleSize val="0"/>
            </c:dLbl>
            <c:txPr>
              <a:bodyPr/>
              <a:lstStyle/>
              <a:p>
                <a:pPr>
                  <a:defRPr lang="es-ES"/>
                </a:pPr>
                <a:endParaRPr lang="es-CO"/>
              </a:p>
            </c:txPr>
            <c:showLegendKey val="0"/>
            <c:showVal val="1"/>
            <c:showCatName val="0"/>
            <c:showSerName val="0"/>
            <c:showPercent val="0"/>
            <c:showBubbleSize val="0"/>
            <c:showLeaderLines val="1"/>
          </c:dLbls>
          <c:cat>
            <c:strRef>
              <c:f>Hoja1!$A$8:$A$10</c:f>
              <c:strCache>
                <c:ptCount val="3"/>
                <c:pt idx="0">
                  <c:v>Casa</c:v>
                </c:pt>
                <c:pt idx="1">
                  <c:v>Apartamento</c:v>
                </c:pt>
                <c:pt idx="2">
                  <c:v>Cuarto- Otro</c:v>
                </c:pt>
              </c:strCache>
            </c:strRef>
          </c:cat>
          <c:val>
            <c:numRef>
              <c:f>Hoja1!$B$8:$B$10</c:f>
              <c:numCache>
                <c:formatCode>General</c:formatCode>
                <c:ptCount val="3"/>
                <c:pt idx="0">
                  <c:v>97.3</c:v>
                </c:pt>
                <c:pt idx="1">
                  <c:v>1.5</c:v>
                </c:pt>
                <c:pt idx="2">
                  <c:v>1.2</c:v>
                </c:pt>
              </c:numCache>
            </c:numRef>
          </c:val>
        </c:ser>
        <c:dLbls>
          <c:showLegendKey val="0"/>
          <c:showVal val="0"/>
          <c:showCatName val="0"/>
          <c:showSerName val="0"/>
          <c:showPercent val="0"/>
          <c:showBubbleSize val="0"/>
          <c:showLeaderLines val="1"/>
        </c:dLbls>
      </c:pie3DChart>
    </c:plotArea>
    <c:legend>
      <c:legendPos val="r"/>
      <c:layout>
        <c:manualLayout>
          <c:xMode val="edge"/>
          <c:yMode val="edge"/>
          <c:x val="0.70981780190097599"/>
          <c:y val="8.6967521130343256E-2"/>
          <c:w val="0.27178019009759702"/>
          <c:h val="0.36129591730549132"/>
        </c:manualLayout>
      </c:layout>
      <c:overlay val="0"/>
      <c:txPr>
        <a:bodyPr/>
        <a:lstStyle/>
        <a:p>
          <a:pPr>
            <a:defRPr lang="es-ES" sz="1200"/>
          </a:pPr>
          <a:endParaRPr lang="es-CO"/>
        </a:p>
      </c:txPr>
    </c:legend>
    <c:plotVisOnly val="1"/>
    <c:dispBlanksAs val="gap"/>
    <c:showDLblsOverMax val="0"/>
  </c:chart>
  <c:spPr>
    <a:ln>
      <a:noFill/>
    </a:ln>
  </c:sp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s-CO"/>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perspective val="30"/>
    </c:view3D>
    <c:floor>
      <c:thickness val="0"/>
    </c:floor>
    <c:sideWall>
      <c:thickness val="0"/>
    </c:sideWall>
    <c:backWall>
      <c:thickness val="0"/>
    </c:backWall>
    <c:plotArea>
      <c:layout>
        <c:manualLayout>
          <c:layoutTarget val="inner"/>
          <c:xMode val="edge"/>
          <c:yMode val="edge"/>
          <c:x val="0"/>
          <c:y val="0.15619872758623782"/>
          <c:w val="1"/>
          <c:h val="0.84380127241377578"/>
        </c:manualLayout>
      </c:layout>
      <c:pie3DChart>
        <c:varyColors val="1"/>
        <c:ser>
          <c:idx val="0"/>
          <c:order val="0"/>
          <c:tx>
            <c:strRef>
              <c:f>Hoja1!$C$55</c:f>
              <c:strCache>
                <c:ptCount val="1"/>
                <c:pt idx="0">
                  <c:v>%</c:v>
                </c:pt>
              </c:strCache>
            </c:strRef>
          </c:tx>
          <c:explosion val="25"/>
          <c:dPt>
            <c:idx val="1"/>
            <c:bubble3D val="0"/>
            <c:spPr>
              <a:solidFill>
                <a:schemeClr val="bg1">
                  <a:lumMod val="85000"/>
                </a:schemeClr>
              </a:solidFill>
            </c:spPr>
          </c:dPt>
          <c:dLbls>
            <c:dLbl>
              <c:idx val="0"/>
              <c:layout>
                <c:manualLayout>
                  <c:x val="5.5354440069991323E-2"/>
                  <c:y val="7.3785048713571E-2"/>
                </c:manualLayout>
              </c:layout>
              <c:tx>
                <c:rich>
                  <a:bodyPr/>
                  <a:lstStyle/>
                  <a:p>
                    <a:r>
                      <a:rPr lang="en-US" sz="1200"/>
                      <a:t>4,7%</a:t>
                    </a:r>
                  </a:p>
                </c:rich>
              </c:tx>
              <c:dLblPos val="bestFit"/>
              <c:showLegendKey val="0"/>
              <c:showVal val="0"/>
              <c:showCatName val="0"/>
              <c:showSerName val="0"/>
              <c:showPercent val="1"/>
              <c:showBubbleSize val="0"/>
            </c:dLbl>
            <c:dLbl>
              <c:idx val="1"/>
              <c:layout>
                <c:manualLayout>
                  <c:x val="-5.7225284339457519E-2"/>
                  <c:y val="-0.72642934196332254"/>
                </c:manualLayout>
              </c:layout>
              <c:dLblPos val="bestFit"/>
              <c:showLegendKey val="0"/>
              <c:showVal val="0"/>
              <c:showCatName val="0"/>
              <c:showSerName val="0"/>
              <c:showPercent val="1"/>
              <c:showBubbleSize val="0"/>
            </c:dLbl>
            <c:numFmt formatCode="0.0%" sourceLinked="0"/>
            <c:txPr>
              <a:bodyPr/>
              <a:lstStyle/>
              <a:p>
                <a:pPr>
                  <a:defRPr lang="es-ES" sz="1200"/>
                </a:pPr>
                <a:endParaRPr lang="es-CO"/>
              </a:p>
            </c:txPr>
            <c:dLblPos val="bestFit"/>
            <c:showLegendKey val="0"/>
            <c:showVal val="0"/>
            <c:showCatName val="0"/>
            <c:showSerName val="0"/>
            <c:showPercent val="1"/>
            <c:showBubbleSize val="0"/>
            <c:showLeaderLines val="0"/>
          </c:dLbls>
          <c:cat>
            <c:strRef>
              <c:f>Hoja1!$B$56:$B$57</c:f>
              <c:strCache>
                <c:ptCount val="2"/>
                <c:pt idx="0">
                  <c:v>Con actividad económica</c:v>
                </c:pt>
                <c:pt idx="1">
                  <c:v>Sin actividad económica</c:v>
                </c:pt>
              </c:strCache>
            </c:strRef>
          </c:cat>
          <c:val>
            <c:numRef>
              <c:f>Hoja1!$C$56:$C$57</c:f>
              <c:numCache>
                <c:formatCode>General</c:formatCode>
                <c:ptCount val="2"/>
                <c:pt idx="0">
                  <c:v>4.7</c:v>
                </c:pt>
                <c:pt idx="1">
                  <c:v>95.3</c:v>
                </c:pt>
              </c:numCache>
            </c:numRef>
          </c:val>
        </c:ser>
        <c:dLbls>
          <c:showLegendKey val="0"/>
          <c:showVal val="0"/>
          <c:showCatName val="0"/>
          <c:showSerName val="0"/>
          <c:showPercent val="1"/>
          <c:showBubbleSize val="0"/>
          <c:showLeaderLines val="0"/>
        </c:dLbls>
      </c:pie3DChart>
    </c:plotArea>
    <c:legend>
      <c:legendPos val="t"/>
      <c:legendEntry>
        <c:idx val="0"/>
        <c:txPr>
          <a:bodyPr/>
          <a:lstStyle/>
          <a:p>
            <a:pPr>
              <a:defRPr sz="1100"/>
            </a:pPr>
            <a:endParaRPr lang="es-CO"/>
          </a:p>
        </c:txPr>
      </c:legendEntry>
      <c:overlay val="0"/>
      <c:txPr>
        <a:bodyPr/>
        <a:lstStyle/>
        <a:p>
          <a:pPr>
            <a:defRPr lang="es-ES" sz="1050"/>
          </a:pPr>
          <a:endParaRPr lang="es-CO"/>
        </a:p>
      </c:txPr>
    </c:legend>
    <c:plotVisOnly val="1"/>
    <c:dispBlanksAs val="gap"/>
    <c:showDLblsOverMax val="0"/>
  </c:chart>
  <c:spPr>
    <a:noFill/>
    <a:ln>
      <a:noFill/>
    </a:ln>
  </c:sp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s-CO"/>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40591232086450252"/>
          <c:y val="2.4691358024691412E-2"/>
        </c:manualLayout>
      </c:layout>
      <c:overlay val="0"/>
      <c:txPr>
        <a:bodyPr/>
        <a:lstStyle/>
        <a:p>
          <a:pPr>
            <a:defRPr lang="es-ES" sz="1200" b="0"/>
          </a:pPr>
          <a:endParaRPr lang="es-CO"/>
        </a:p>
      </c:txPr>
    </c:title>
    <c:autoTitleDeleted val="0"/>
    <c:view3D>
      <c:rotX val="15"/>
      <c:rotY val="20"/>
      <c:rAngAx val="1"/>
    </c:view3D>
    <c:floor>
      <c:thickness val="0"/>
    </c:floor>
    <c:sideWall>
      <c:thickness val="0"/>
    </c:sideWall>
    <c:backWall>
      <c:thickness val="0"/>
    </c:backWall>
    <c:plotArea>
      <c:layout>
        <c:manualLayout>
          <c:layoutTarget val="inner"/>
          <c:xMode val="edge"/>
          <c:yMode val="edge"/>
          <c:x val="5.1633232901363874E-2"/>
          <c:y val="0.15776647710703129"/>
          <c:w val="0.94281127376859752"/>
          <c:h val="0.73186857666889182"/>
        </c:manualLayout>
      </c:layout>
      <c:bar3DChart>
        <c:barDir val="col"/>
        <c:grouping val="clustered"/>
        <c:varyColors val="0"/>
        <c:ser>
          <c:idx val="0"/>
          <c:order val="0"/>
          <c:tx>
            <c:strRef>
              <c:f>Hoja1!$B$18</c:f>
              <c:strCache>
                <c:ptCount val="1"/>
                <c:pt idx="0">
                  <c:v>Porcentaje</c:v>
                </c:pt>
              </c:strCache>
            </c:strRef>
          </c:tx>
          <c:spPr>
            <a:solidFill>
              <a:schemeClr val="bg1">
                <a:lumMod val="85000"/>
              </a:schemeClr>
            </a:solidFill>
          </c:spPr>
          <c:invertIfNegative val="0"/>
          <c:dLbls>
            <c:dLbl>
              <c:idx val="0"/>
              <c:layout>
                <c:manualLayout>
                  <c:x val="2.5000000000000001E-2"/>
                  <c:y val="-2.7777777777778321E-2"/>
                </c:manualLayout>
              </c:layout>
              <c:tx>
                <c:rich>
                  <a:bodyPr/>
                  <a:lstStyle/>
                  <a:p>
                    <a:r>
                      <a:rPr lang="en-US"/>
                      <a:t>75,2%</a:t>
                    </a:r>
                  </a:p>
                </c:rich>
              </c:tx>
              <c:showLegendKey val="0"/>
              <c:showVal val="1"/>
              <c:showCatName val="0"/>
              <c:showSerName val="0"/>
              <c:showPercent val="0"/>
              <c:showBubbleSize val="0"/>
            </c:dLbl>
            <c:dLbl>
              <c:idx val="1"/>
              <c:layout>
                <c:manualLayout>
                  <c:x val="1.6666666666666725E-2"/>
                  <c:y val="-5.0925925925925902E-2"/>
                </c:manualLayout>
              </c:layout>
              <c:tx>
                <c:rich>
                  <a:bodyPr/>
                  <a:lstStyle/>
                  <a:p>
                    <a:r>
                      <a:rPr lang="en-US"/>
                      <a:t>28.0%</a:t>
                    </a:r>
                  </a:p>
                </c:rich>
              </c:tx>
              <c:showLegendKey val="0"/>
              <c:showVal val="1"/>
              <c:showCatName val="0"/>
              <c:showSerName val="0"/>
              <c:showPercent val="0"/>
              <c:showBubbleSize val="0"/>
            </c:dLbl>
            <c:dLbl>
              <c:idx val="2"/>
              <c:layout>
                <c:manualLayout>
                  <c:x val="3.6111111111111212E-2"/>
                  <c:y val="-3.7037037037037056E-2"/>
                </c:manualLayout>
              </c:layout>
              <c:tx>
                <c:rich>
                  <a:bodyPr/>
                  <a:lstStyle/>
                  <a:p>
                    <a:r>
                      <a:rPr lang="en-US"/>
                      <a:t>52,6%</a:t>
                    </a:r>
                  </a:p>
                </c:rich>
              </c:tx>
              <c:showLegendKey val="0"/>
              <c:showVal val="1"/>
              <c:showCatName val="0"/>
              <c:showSerName val="0"/>
              <c:showPercent val="0"/>
              <c:showBubbleSize val="0"/>
            </c:dLbl>
            <c:dLbl>
              <c:idx val="3"/>
              <c:layout>
                <c:manualLayout>
                  <c:x val="3.333333333333334E-2"/>
                  <c:y val="-4.1666666666666664E-2"/>
                </c:manualLayout>
              </c:layout>
              <c:tx>
                <c:rich>
                  <a:bodyPr/>
                  <a:lstStyle/>
                  <a:p>
                    <a:r>
                      <a:rPr lang="en-US"/>
                      <a:t>0.0%</a:t>
                    </a:r>
                  </a:p>
                </c:rich>
              </c:tx>
              <c:showLegendKey val="0"/>
              <c:showVal val="1"/>
              <c:showCatName val="0"/>
              <c:showSerName val="0"/>
              <c:showPercent val="0"/>
              <c:showBubbleSize val="0"/>
            </c:dLbl>
            <c:dLbl>
              <c:idx val="4"/>
              <c:layout>
                <c:manualLayout>
                  <c:x val="3.6111111111111212E-2"/>
                  <c:y val="-4.6296296296296523E-2"/>
                </c:manualLayout>
              </c:layout>
              <c:tx>
                <c:rich>
                  <a:bodyPr/>
                  <a:lstStyle/>
                  <a:p>
                    <a:r>
                      <a:rPr lang="en-US"/>
                      <a:t>8,1%</a:t>
                    </a:r>
                  </a:p>
                </c:rich>
              </c:tx>
              <c:showLegendKey val="0"/>
              <c:showVal val="1"/>
              <c:showCatName val="0"/>
              <c:showSerName val="0"/>
              <c:showPercent val="0"/>
              <c:showBubbleSize val="0"/>
            </c:dLbl>
            <c:txPr>
              <a:bodyPr/>
              <a:lstStyle/>
              <a:p>
                <a:pPr>
                  <a:defRPr lang="es-ES"/>
                </a:pPr>
                <a:endParaRPr lang="es-CO"/>
              </a:p>
            </c:txPr>
            <c:showLegendKey val="0"/>
            <c:showVal val="1"/>
            <c:showCatName val="0"/>
            <c:showSerName val="0"/>
            <c:showPercent val="0"/>
            <c:showBubbleSize val="0"/>
            <c:showLeaderLines val="0"/>
          </c:dLbls>
          <c:cat>
            <c:strRef>
              <c:f>Hoja1!$A$19:$A$23</c:f>
              <c:strCache>
                <c:ptCount val="5"/>
                <c:pt idx="0">
                  <c:v>Energía Eléct.</c:v>
                </c:pt>
                <c:pt idx="1">
                  <c:v>Alcantarillado</c:v>
                </c:pt>
                <c:pt idx="2">
                  <c:v>Acueducto</c:v>
                </c:pt>
                <c:pt idx="3">
                  <c:v>Gas Natural</c:v>
                </c:pt>
                <c:pt idx="4">
                  <c:v>Teléfono</c:v>
                </c:pt>
              </c:strCache>
            </c:strRef>
          </c:cat>
          <c:val>
            <c:numRef>
              <c:f>Hoja1!$B$19:$B$23</c:f>
              <c:numCache>
                <c:formatCode>General</c:formatCode>
                <c:ptCount val="5"/>
                <c:pt idx="0">
                  <c:v>75.2</c:v>
                </c:pt>
                <c:pt idx="1">
                  <c:v>28</c:v>
                </c:pt>
                <c:pt idx="2">
                  <c:v>52.6</c:v>
                </c:pt>
                <c:pt idx="3">
                  <c:v>0</c:v>
                </c:pt>
                <c:pt idx="4">
                  <c:v>8.1</c:v>
                </c:pt>
              </c:numCache>
            </c:numRef>
          </c:val>
        </c:ser>
        <c:dLbls>
          <c:showLegendKey val="0"/>
          <c:showVal val="0"/>
          <c:showCatName val="0"/>
          <c:showSerName val="0"/>
          <c:showPercent val="0"/>
          <c:showBubbleSize val="0"/>
        </c:dLbls>
        <c:gapWidth val="32"/>
        <c:shape val="cylinder"/>
        <c:axId val="88945792"/>
        <c:axId val="88947328"/>
        <c:axId val="0"/>
      </c:bar3DChart>
      <c:catAx>
        <c:axId val="88945792"/>
        <c:scaling>
          <c:orientation val="minMax"/>
        </c:scaling>
        <c:delete val="0"/>
        <c:axPos val="b"/>
        <c:majorTickMark val="out"/>
        <c:minorTickMark val="none"/>
        <c:tickLblPos val="nextTo"/>
        <c:txPr>
          <a:bodyPr/>
          <a:lstStyle/>
          <a:p>
            <a:pPr>
              <a:defRPr lang="es-ES"/>
            </a:pPr>
            <a:endParaRPr lang="es-CO"/>
          </a:p>
        </c:txPr>
        <c:crossAx val="88947328"/>
        <c:crosses val="autoZero"/>
        <c:auto val="1"/>
        <c:lblAlgn val="ctr"/>
        <c:lblOffset val="100"/>
        <c:noMultiLvlLbl val="0"/>
      </c:catAx>
      <c:valAx>
        <c:axId val="88947328"/>
        <c:scaling>
          <c:orientation val="minMax"/>
        </c:scaling>
        <c:delete val="0"/>
        <c:axPos val="l"/>
        <c:majorGridlines/>
        <c:numFmt formatCode="General" sourceLinked="1"/>
        <c:majorTickMark val="out"/>
        <c:minorTickMark val="none"/>
        <c:tickLblPos val="nextTo"/>
        <c:txPr>
          <a:bodyPr/>
          <a:lstStyle/>
          <a:p>
            <a:pPr>
              <a:defRPr lang="es-ES"/>
            </a:pPr>
            <a:endParaRPr lang="es-CO"/>
          </a:p>
        </c:txPr>
        <c:crossAx val="88945792"/>
        <c:crosses val="autoZero"/>
        <c:crossBetween val="between"/>
      </c:valAx>
    </c:plotArea>
    <c:plotVisOnly val="1"/>
    <c:dispBlanksAs val="gap"/>
    <c:showDLblsOverMax val="0"/>
  </c:chart>
  <c:spPr>
    <a:ln>
      <a:noFill/>
    </a:ln>
  </c:sp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s-CO"/>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manualLayout>
          <c:layoutTarget val="inner"/>
          <c:xMode val="edge"/>
          <c:yMode val="edge"/>
          <c:x val="0.10632710911136108"/>
          <c:y val="4.0683443210790968E-2"/>
          <c:w val="0.89367289088863888"/>
          <c:h val="0.77611087868195361"/>
        </c:manualLayout>
      </c:layout>
      <c:bar3DChart>
        <c:barDir val="col"/>
        <c:grouping val="clustered"/>
        <c:varyColors val="0"/>
        <c:ser>
          <c:idx val="0"/>
          <c:order val="0"/>
          <c:spPr>
            <a:solidFill>
              <a:schemeClr val="bg1">
                <a:lumMod val="85000"/>
              </a:schemeClr>
            </a:solidFill>
          </c:spPr>
          <c:invertIfNegative val="0"/>
          <c:dLbls>
            <c:dLbl>
              <c:idx val="0"/>
              <c:layout>
                <c:manualLayout>
                  <c:x val="3.809523809523814E-2"/>
                  <c:y val="-4.6666642169741694E-2"/>
                </c:manualLayout>
              </c:layout>
              <c:showLegendKey val="0"/>
              <c:showVal val="1"/>
              <c:showCatName val="0"/>
              <c:showSerName val="0"/>
              <c:showPercent val="0"/>
              <c:showBubbleSize val="0"/>
            </c:dLbl>
            <c:dLbl>
              <c:idx val="1"/>
              <c:layout>
                <c:manualLayout>
                  <c:x val="4.1904761904761903E-2"/>
                  <c:y val="-5.9999968503953525E-2"/>
                </c:manualLayout>
              </c:layout>
              <c:showLegendKey val="0"/>
              <c:showVal val="1"/>
              <c:showCatName val="0"/>
              <c:showSerName val="0"/>
              <c:showPercent val="0"/>
              <c:showBubbleSize val="0"/>
            </c:dLbl>
            <c:dLbl>
              <c:idx val="2"/>
              <c:layout>
                <c:manualLayout>
                  <c:x val="4.5714285714285714E-2"/>
                  <c:y val="-3.9999979002635695E-2"/>
                </c:manualLayout>
              </c:layout>
              <c:showLegendKey val="0"/>
              <c:showVal val="1"/>
              <c:showCatName val="0"/>
              <c:showSerName val="0"/>
              <c:showPercent val="0"/>
              <c:showBubbleSize val="0"/>
            </c:dLbl>
            <c:txPr>
              <a:bodyPr/>
              <a:lstStyle/>
              <a:p>
                <a:pPr>
                  <a:defRPr lang="es-ES"/>
                </a:pPr>
                <a:endParaRPr lang="es-CO"/>
              </a:p>
            </c:txPr>
            <c:showLegendKey val="0"/>
            <c:showVal val="1"/>
            <c:showCatName val="0"/>
            <c:showSerName val="0"/>
            <c:showPercent val="0"/>
            <c:showBubbleSize val="0"/>
            <c:showLeaderLines val="0"/>
          </c:dLbls>
          <c:cat>
            <c:strRef>
              <c:f>Hoja1!$A$30:$A$32</c:f>
              <c:strCache>
                <c:ptCount val="3"/>
                <c:pt idx="0">
                  <c:v>Cabecera</c:v>
                </c:pt>
                <c:pt idx="1">
                  <c:v>Resto</c:v>
                </c:pt>
                <c:pt idx="2">
                  <c:v>Total</c:v>
                </c:pt>
              </c:strCache>
            </c:strRef>
          </c:cat>
          <c:val>
            <c:numRef>
              <c:f>Hoja1!$B$30:$B$32</c:f>
              <c:numCache>
                <c:formatCode>General</c:formatCode>
                <c:ptCount val="3"/>
                <c:pt idx="0">
                  <c:v>3.5</c:v>
                </c:pt>
                <c:pt idx="1">
                  <c:v>4</c:v>
                </c:pt>
                <c:pt idx="2">
                  <c:v>3.9</c:v>
                </c:pt>
              </c:numCache>
            </c:numRef>
          </c:val>
        </c:ser>
        <c:dLbls>
          <c:showLegendKey val="0"/>
          <c:showVal val="0"/>
          <c:showCatName val="0"/>
          <c:showSerName val="0"/>
          <c:showPercent val="0"/>
          <c:showBubbleSize val="0"/>
        </c:dLbls>
        <c:gapWidth val="39"/>
        <c:shape val="cylinder"/>
        <c:axId val="88980864"/>
        <c:axId val="88994944"/>
        <c:axId val="0"/>
      </c:bar3DChart>
      <c:catAx>
        <c:axId val="88980864"/>
        <c:scaling>
          <c:orientation val="minMax"/>
        </c:scaling>
        <c:delete val="0"/>
        <c:axPos val="b"/>
        <c:majorTickMark val="out"/>
        <c:minorTickMark val="none"/>
        <c:tickLblPos val="nextTo"/>
        <c:txPr>
          <a:bodyPr/>
          <a:lstStyle/>
          <a:p>
            <a:pPr>
              <a:defRPr lang="es-ES"/>
            </a:pPr>
            <a:endParaRPr lang="es-CO"/>
          </a:p>
        </c:txPr>
        <c:crossAx val="88994944"/>
        <c:crosses val="autoZero"/>
        <c:auto val="1"/>
        <c:lblAlgn val="ctr"/>
        <c:lblOffset val="100"/>
        <c:noMultiLvlLbl val="0"/>
      </c:catAx>
      <c:valAx>
        <c:axId val="88994944"/>
        <c:scaling>
          <c:orientation val="minMax"/>
        </c:scaling>
        <c:delete val="0"/>
        <c:axPos val="l"/>
        <c:majorGridlines/>
        <c:numFmt formatCode="General" sourceLinked="1"/>
        <c:majorTickMark val="out"/>
        <c:minorTickMark val="none"/>
        <c:tickLblPos val="nextTo"/>
        <c:txPr>
          <a:bodyPr/>
          <a:lstStyle/>
          <a:p>
            <a:pPr>
              <a:defRPr lang="es-ES"/>
            </a:pPr>
            <a:endParaRPr lang="es-CO"/>
          </a:p>
        </c:txPr>
        <c:crossAx val="88980864"/>
        <c:crosses val="autoZero"/>
        <c:crossBetween val="between"/>
      </c:valAx>
    </c:plotArea>
    <c:plotVisOnly val="1"/>
    <c:dispBlanksAs val="gap"/>
    <c:showDLblsOverMax val="0"/>
  </c:chart>
  <c:spPr>
    <a:ln>
      <a:noFill/>
    </a:ln>
  </c:sp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s-CO"/>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manualLayout>
          <c:layoutTarget val="inner"/>
          <c:xMode val="edge"/>
          <c:yMode val="edge"/>
          <c:x val="7.0599518810148934E-2"/>
          <c:y val="2.8252405949256338E-2"/>
          <c:w val="0.92384492563429665"/>
          <c:h val="0.77037001144088912"/>
        </c:manualLayout>
      </c:layout>
      <c:bar3DChart>
        <c:barDir val="col"/>
        <c:grouping val="clustered"/>
        <c:varyColors val="0"/>
        <c:ser>
          <c:idx val="0"/>
          <c:order val="0"/>
          <c:spPr>
            <a:solidFill>
              <a:schemeClr val="bg1">
                <a:lumMod val="85000"/>
              </a:schemeClr>
            </a:solidFill>
          </c:spPr>
          <c:invertIfNegative val="0"/>
          <c:dLbls>
            <c:dLbl>
              <c:idx val="0"/>
              <c:layout>
                <c:manualLayout>
                  <c:x val="4.1292312687718158E-2"/>
                  <c:y val="-6.7540307461567306E-2"/>
                </c:manualLayout>
              </c:layout>
              <c:tx>
                <c:rich>
                  <a:bodyPr/>
                  <a:lstStyle/>
                  <a:p>
                    <a:r>
                      <a:rPr lang="en-US"/>
                      <a:t>55,4%</a:t>
                    </a:r>
                  </a:p>
                </c:rich>
              </c:tx>
              <c:showLegendKey val="0"/>
              <c:showVal val="1"/>
              <c:showCatName val="0"/>
              <c:showSerName val="0"/>
              <c:showPercent val="0"/>
              <c:showBubbleSize val="0"/>
            </c:dLbl>
            <c:dLbl>
              <c:idx val="1"/>
              <c:layout>
                <c:manualLayout>
                  <c:x val="5.1228905665142266E-2"/>
                  <c:y val="-0.10924696912885892"/>
                </c:manualLayout>
              </c:layout>
              <c:tx>
                <c:rich>
                  <a:bodyPr/>
                  <a:lstStyle/>
                  <a:p>
                    <a:r>
                      <a:rPr lang="en-US"/>
                      <a:t>44,6%</a:t>
                    </a:r>
                  </a:p>
                </c:rich>
              </c:tx>
              <c:showLegendKey val="0"/>
              <c:showVal val="1"/>
              <c:showCatName val="0"/>
              <c:showSerName val="0"/>
              <c:showPercent val="0"/>
              <c:showBubbleSize val="0"/>
            </c:dLbl>
            <c:txPr>
              <a:bodyPr/>
              <a:lstStyle/>
              <a:p>
                <a:pPr>
                  <a:defRPr lang="es-ES"/>
                </a:pPr>
                <a:endParaRPr lang="es-CO"/>
              </a:p>
            </c:txPr>
            <c:showLegendKey val="0"/>
            <c:showVal val="1"/>
            <c:showCatName val="0"/>
            <c:showSerName val="0"/>
            <c:showPercent val="0"/>
            <c:showBubbleSize val="0"/>
            <c:showLeaderLines val="0"/>
          </c:dLbls>
          <c:cat>
            <c:strRef>
              <c:f>Hoja1!$A$37:$A$38</c:f>
              <c:strCache>
                <c:ptCount val="2"/>
                <c:pt idx="0">
                  <c:v>Hombres</c:v>
                </c:pt>
                <c:pt idx="1">
                  <c:v>Mujeres</c:v>
                </c:pt>
              </c:strCache>
            </c:strRef>
          </c:cat>
          <c:val>
            <c:numRef>
              <c:f>Hoja1!$B$37:$B$38</c:f>
              <c:numCache>
                <c:formatCode>General</c:formatCode>
                <c:ptCount val="2"/>
                <c:pt idx="0">
                  <c:v>55.4</c:v>
                </c:pt>
                <c:pt idx="1">
                  <c:v>44.6</c:v>
                </c:pt>
              </c:numCache>
            </c:numRef>
          </c:val>
        </c:ser>
        <c:dLbls>
          <c:showLegendKey val="0"/>
          <c:showVal val="0"/>
          <c:showCatName val="0"/>
          <c:showSerName val="0"/>
          <c:showPercent val="0"/>
          <c:showBubbleSize val="0"/>
        </c:dLbls>
        <c:gapWidth val="39"/>
        <c:shape val="cylinder"/>
        <c:axId val="89023616"/>
        <c:axId val="89025152"/>
        <c:axId val="0"/>
      </c:bar3DChart>
      <c:catAx>
        <c:axId val="89023616"/>
        <c:scaling>
          <c:orientation val="minMax"/>
        </c:scaling>
        <c:delete val="0"/>
        <c:axPos val="b"/>
        <c:majorTickMark val="out"/>
        <c:minorTickMark val="none"/>
        <c:tickLblPos val="nextTo"/>
        <c:txPr>
          <a:bodyPr/>
          <a:lstStyle/>
          <a:p>
            <a:pPr>
              <a:defRPr lang="es-ES"/>
            </a:pPr>
            <a:endParaRPr lang="es-CO"/>
          </a:p>
        </c:txPr>
        <c:crossAx val="89025152"/>
        <c:crosses val="autoZero"/>
        <c:auto val="1"/>
        <c:lblAlgn val="ctr"/>
        <c:lblOffset val="100"/>
        <c:noMultiLvlLbl val="0"/>
      </c:catAx>
      <c:valAx>
        <c:axId val="89025152"/>
        <c:scaling>
          <c:orientation val="minMax"/>
        </c:scaling>
        <c:delete val="0"/>
        <c:axPos val="l"/>
        <c:majorGridlines/>
        <c:numFmt formatCode="General" sourceLinked="1"/>
        <c:majorTickMark val="out"/>
        <c:minorTickMark val="none"/>
        <c:tickLblPos val="nextTo"/>
        <c:txPr>
          <a:bodyPr/>
          <a:lstStyle/>
          <a:p>
            <a:pPr>
              <a:defRPr lang="es-ES"/>
            </a:pPr>
            <a:endParaRPr lang="es-CO"/>
          </a:p>
        </c:txPr>
        <c:crossAx val="89023616"/>
        <c:crosses val="autoZero"/>
        <c:crossBetween val="between"/>
      </c:valAx>
    </c:plotArea>
    <c:plotVisOnly val="1"/>
    <c:dispBlanksAs val="gap"/>
    <c:showDLblsOverMax val="0"/>
  </c:chart>
  <c:spPr>
    <a:ln>
      <a:noFill/>
    </a:ln>
  </c:spPr>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0.05694</cdr:x>
      <cdr:y>0.90445</cdr:y>
    </cdr:from>
    <cdr:to>
      <cdr:x>0.90637</cdr:x>
      <cdr:y>0.96646</cdr:y>
    </cdr:to>
    <cdr:sp macro="" textlink="">
      <cdr:nvSpPr>
        <cdr:cNvPr id="2049" name="Rectangle 1"/>
        <cdr:cNvSpPr>
          <a:spLocks xmlns:a="http://schemas.openxmlformats.org/drawingml/2006/main" noChangeArrowheads="1"/>
        </cdr:cNvSpPr>
      </cdr:nvSpPr>
      <cdr:spPr bwMode="auto">
        <a:xfrm xmlns:a="http://schemas.openxmlformats.org/drawingml/2006/main">
          <a:off x="272262" y="2825683"/>
          <a:ext cx="4061613" cy="193741"/>
        </a:xfrm>
        <a:prstGeom xmlns:a="http://schemas.openxmlformats.org/drawingml/2006/main" prst="rect">
          <a:avLst/>
        </a:prstGeom>
        <a:solidFill xmlns:a="http://schemas.openxmlformats.org/drawingml/2006/main">
          <a:srgbClr val="FFFFFF"/>
        </a:solidFill>
        <a:ln xmlns:a="http://schemas.openxmlformats.org/drawingml/2006/main" w="9525">
          <a:noFill/>
          <a:miter lim="800000"/>
          <a:headEnd/>
          <a:tailEnd/>
        </a:ln>
      </cdr:spPr>
      <cdr:txBody>
        <a:bodyPr xmlns:a="http://schemas.openxmlformats.org/drawingml/2006/main" vertOverflow="clip" wrap="square" lIns="27432" tIns="22860" rIns="0" bIns="0" anchor="t" upright="1"/>
        <a:lstStyle xmlns:a="http://schemas.openxmlformats.org/drawingml/2006/main"/>
        <a:p xmlns:a="http://schemas.openxmlformats.org/drawingml/2006/main">
          <a:pPr algn="l" rtl="0">
            <a:defRPr sz="1000"/>
          </a:pPr>
          <a:r>
            <a:rPr lang="es-CO" sz="1000" b="0" i="0" strike="noStrike">
              <a:solidFill>
                <a:srgbClr val="000000"/>
              </a:solidFill>
              <a:latin typeface="+mn-lt"/>
              <a:cs typeface="Arial"/>
            </a:rPr>
            <a:t>      Municipios con los mejores indicadores                   Municipios rezagados  </a:t>
          </a:r>
        </a:p>
        <a:p xmlns:a="http://schemas.openxmlformats.org/drawingml/2006/main">
          <a:pPr algn="l" rtl="0">
            <a:defRPr sz="1000"/>
          </a:pPr>
          <a:endParaRPr lang="es-CO" sz="1000" b="0" i="0" strike="noStrike">
            <a:solidFill>
              <a:srgbClr val="000000"/>
            </a:solidFill>
            <a:latin typeface="+mn-lt"/>
            <a:cs typeface="Arial"/>
          </a:endParaRPr>
        </a:p>
      </cdr:txBody>
    </cdr:sp>
  </cdr:relSizeAnchor>
  <cdr:relSizeAnchor xmlns:cdr="http://schemas.openxmlformats.org/drawingml/2006/chartDrawing">
    <cdr:from>
      <cdr:x>0.11753</cdr:x>
      <cdr:y>0.35366</cdr:y>
    </cdr:from>
    <cdr:to>
      <cdr:x>0.81873</cdr:x>
      <cdr:y>0.35417</cdr:y>
    </cdr:to>
    <cdr:cxnSp macro="">
      <cdr:nvCxnSpPr>
        <cdr:cNvPr id="3" name="9 Conector recto"/>
        <cdr:cNvCxnSpPr/>
      </cdr:nvCxnSpPr>
      <cdr:spPr>
        <a:xfrm xmlns:a="http://schemas.openxmlformats.org/drawingml/2006/main">
          <a:off x="561975" y="1104900"/>
          <a:ext cx="3352800" cy="1588"/>
        </a:xfrm>
        <a:prstGeom xmlns:a="http://schemas.openxmlformats.org/drawingml/2006/main" prst="line">
          <a:avLst/>
        </a:prstGeom>
        <a:noFill xmlns:a="http://schemas.openxmlformats.org/drawingml/2006/main"/>
        <a:ln xmlns:a="http://schemas.openxmlformats.org/drawingml/2006/main" w="9525" cap="flat" cmpd="sng" algn="ctr">
          <a:solidFill>
            <a:schemeClr val="tx1"/>
          </a:solidFill>
          <a:prstDash val="solid"/>
        </a:ln>
        <a:effectLst xmlns:a="http://schemas.openxmlformats.org/drawingml/2006/mai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7FD387-3E5A-46FA-8770-3B2BAD822A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35928</Words>
  <Characters>197608</Characters>
  <Application>Microsoft Office Word</Application>
  <DocSecurity>4</DocSecurity>
  <Lines>1646</Lines>
  <Paragraphs>466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233070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David Suarez Sanchez</cp:lastModifiedBy>
  <cp:revision>2</cp:revision>
  <cp:lastPrinted>2008-06-12T16:57:00Z</cp:lastPrinted>
  <dcterms:created xsi:type="dcterms:W3CDTF">2014-01-29T13:48:00Z</dcterms:created>
  <dcterms:modified xsi:type="dcterms:W3CDTF">2014-01-29T13:48:00Z</dcterms:modified>
</cp:coreProperties>
</file>