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2A" w:rsidRDefault="009A3441">
      <w:pPr>
        <w:jc w:val="center"/>
        <w:rPr>
          <w:b/>
          <w:sz w:val="44"/>
          <w:szCs w:val="44"/>
        </w:rPr>
      </w:pPr>
      <w:bookmarkStart w:id="0" w:name="OLE_LINK1"/>
      <w:r>
        <w:rPr>
          <w:b/>
          <w:noProof/>
          <w:sz w:val="44"/>
          <w:szCs w:val="44"/>
          <w:lang w:val="es-CO" w:eastAsia="es-CO"/>
        </w:rPr>
        <w:drawing>
          <wp:inline distT="0" distB="0" distL="0" distR="0">
            <wp:extent cx="5610225" cy="1419225"/>
            <wp:effectExtent l="19050" t="0" r="9525" b="0"/>
            <wp:docPr id="2" name="Imagen 2" descr="ENC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CABEZA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4465" w:rsidRDefault="000F4465">
      <w:pPr>
        <w:jc w:val="center"/>
        <w:rPr>
          <w:b/>
        </w:rPr>
      </w:pPr>
    </w:p>
    <w:p w:rsidR="00C5382A" w:rsidRPr="000F4465" w:rsidRDefault="00C5382A">
      <w:pPr>
        <w:jc w:val="center"/>
        <w:rPr>
          <w:b/>
        </w:rPr>
      </w:pPr>
      <w:r w:rsidRPr="000F4465">
        <w:rPr>
          <w:b/>
        </w:rPr>
        <w:t>MUNICIPIO IMUÉS</w:t>
      </w:r>
    </w:p>
    <w:p w:rsidR="00C5382A" w:rsidRDefault="00C5382A">
      <w:pPr>
        <w:jc w:val="center"/>
        <w:rPr>
          <w:b/>
          <w:sz w:val="28"/>
          <w:szCs w:val="28"/>
        </w:rPr>
      </w:pPr>
    </w:p>
    <w:p w:rsidR="005D45DF" w:rsidRDefault="009A3441" w:rsidP="005D45DF">
      <w:pPr>
        <w:jc w:val="center"/>
        <w:rPr>
          <w:u w:val="single"/>
        </w:rPr>
      </w:pPr>
      <w:r>
        <w:rPr>
          <w:noProof/>
          <w:u w:val="single"/>
          <w:lang w:val="es-CO" w:eastAsia="es-CO"/>
        </w:rPr>
        <w:drawing>
          <wp:inline distT="0" distB="0" distL="0" distR="0">
            <wp:extent cx="5610225" cy="3743325"/>
            <wp:effectExtent l="19050" t="0" r="9525" b="0"/>
            <wp:docPr id="3" name="Imagen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2A" w:rsidRDefault="00C5382A">
      <w:pPr>
        <w:jc w:val="center"/>
        <w:rPr>
          <w:b/>
          <w:sz w:val="28"/>
          <w:szCs w:val="28"/>
        </w:rPr>
      </w:pPr>
    </w:p>
    <w:p w:rsidR="006D64D1" w:rsidRDefault="006D64D1">
      <w:pPr>
        <w:jc w:val="center"/>
        <w:rPr>
          <w:u w:val="single"/>
        </w:rPr>
      </w:pPr>
    </w:p>
    <w:p w:rsidR="00207B3F" w:rsidRDefault="00207B3F" w:rsidP="00207B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76pt;height:20.25pt" adj="7200" fillcolor="black">
            <v:shadow color="#868686"/>
            <v:textpath style="font-family:&quot;Times New Roman&quot;;font-size:16pt;v-text-kern:t" trim="t" fitpath="t" string="EFREN ALEXANDER YASCUAL LAGOS"/>
          </v:shape>
        </w:pict>
      </w:r>
    </w:p>
    <w:p w:rsidR="006D64D1" w:rsidRDefault="006D64D1" w:rsidP="006D64D1">
      <w:pPr>
        <w:jc w:val="center"/>
        <w:rPr>
          <w:b/>
          <w:sz w:val="28"/>
          <w:szCs w:val="28"/>
        </w:rPr>
      </w:pPr>
    </w:p>
    <w:p w:rsidR="00C5382A" w:rsidRDefault="00C53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 DE GOBIERNO MUNICIPIO  </w:t>
      </w:r>
    </w:p>
    <w:p w:rsidR="00C5382A" w:rsidRDefault="00C53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IMUES</w:t>
      </w:r>
    </w:p>
    <w:p w:rsidR="000F4465" w:rsidRDefault="00C53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D64D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-201</w:t>
      </w:r>
      <w:r w:rsidR="006D64D1">
        <w:rPr>
          <w:b/>
          <w:sz w:val="28"/>
          <w:szCs w:val="28"/>
        </w:rPr>
        <w:t>5</w:t>
      </w:r>
    </w:p>
    <w:p w:rsidR="000F4465" w:rsidRDefault="000F4465">
      <w:pPr>
        <w:jc w:val="center"/>
        <w:rPr>
          <w:b/>
          <w:sz w:val="28"/>
          <w:szCs w:val="28"/>
        </w:rPr>
      </w:pPr>
    </w:p>
    <w:p w:rsidR="00C5382A" w:rsidRDefault="00C5382A">
      <w:pPr>
        <w:jc w:val="center"/>
        <w:rPr>
          <w:b/>
        </w:rPr>
      </w:pPr>
      <w:r w:rsidRPr="006D64D1">
        <w:rPr>
          <w:b/>
        </w:rPr>
        <w:t>¡</w:t>
      </w:r>
      <w:r w:rsidR="006D64D1" w:rsidRPr="006D64D1">
        <w:rPr>
          <w:b/>
        </w:rPr>
        <w:t>CON HUMILDAD</w:t>
      </w:r>
      <w:r w:rsidR="00D754BD">
        <w:rPr>
          <w:b/>
        </w:rPr>
        <w:t>,</w:t>
      </w:r>
      <w:r w:rsidR="006D64D1" w:rsidRPr="006D64D1">
        <w:rPr>
          <w:b/>
        </w:rPr>
        <w:t xml:space="preserve"> TRABAJO Y SERVICIO </w:t>
      </w:r>
      <w:r w:rsidR="00D754BD">
        <w:rPr>
          <w:b/>
        </w:rPr>
        <w:t>MEJORAR ES MI</w:t>
      </w:r>
      <w:r w:rsidR="006D64D1" w:rsidRPr="006D64D1">
        <w:rPr>
          <w:b/>
        </w:rPr>
        <w:t xml:space="preserve"> COMPROMISO</w:t>
      </w:r>
      <w:r w:rsidRPr="006D64D1">
        <w:rPr>
          <w:b/>
        </w:rPr>
        <w:t>!</w:t>
      </w:r>
    </w:p>
    <w:p w:rsidR="00D754BD" w:rsidRDefault="00D754BD">
      <w:pPr>
        <w:jc w:val="center"/>
        <w:rPr>
          <w:b/>
        </w:rPr>
      </w:pPr>
    </w:p>
    <w:p w:rsidR="00D754BD" w:rsidRDefault="00D754BD">
      <w:pPr>
        <w:jc w:val="center"/>
        <w:rPr>
          <w:b/>
        </w:rPr>
      </w:pPr>
    </w:p>
    <w:p w:rsidR="00D754BD" w:rsidRDefault="00D754BD">
      <w:pPr>
        <w:jc w:val="center"/>
        <w:rPr>
          <w:b/>
        </w:rPr>
      </w:pPr>
    </w:p>
    <w:p w:rsidR="00D754BD" w:rsidRPr="006D64D1" w:rsidRDefault="00D754BD">
      <w:pPr>
        <w:jc w:val="center"/>
        <w:rPr>
          <w:b/>
        </w:rPr>
      </w:pPr>
    </w:p>
    <w:p w:rsidR="00C5382A" w:rsidRDefault="00C5382A">
      <w:pPr>
        <w:jc w:val="center"/>
        <w:rPr>
          <w:b/>
          <w:sz w:val="28"/>
          <w:szCs w:val="28"/>
        </w:rPr>
      </w:pPr>
    </w:p>
    <w:p w:rsidR="003B4026" w:rsidRDefault="003B4026" w:rsidP="003B4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EFREN ALEXANDER YASCUAL LAGOS</w:t>
      </w:r>
    </w:p>
    <w:p w:rsidR="003B4026" w:rsidRDefault="003B4026" w:rsidP="003B4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ALCALDE</w:t>
      </w:r>
    </w:p>
    <w:p w:rsidR="00C5382A" w:rsidRDefault="00C5382A" w:rsidP="003B4026">
      <w:pPr>
        <w:ind w:left="2124" w:firstLine="708"/>
        <w:rPr>
          <w:b/>
          <w:sz w:val="28"/>
          <w:szCs w:val="28"/>
        </w:rPr>
      </w:pPr>
    </w:p>
    <w:p w:rsidR="00C5382A" w:rsidRDefault="00C5382A">
      <w:pPr>
        <w:jc w:val="center"/>
        <w:rPr>
          <w:b/>
          <w:sz w:val="28"/>
          <w:szCs w:val="28"/>
        </w:rPr>
      </w:pPr>
    </w:p>
    <w:p w:rsidR="00C5382A" w:rsidRDefault="00C53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PERIODO</w:t>
      </w:r>
    </w:p>
    <w:p w:rsidR="00C5382A" w:rsidRDefault="005F0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46AC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-201</w:t>
      </w:r>
      <w:r w:rsidR="00E46ACA">
        <w:rPr>
          <w:b/>
          <w:sz w:val="28"/>
          <w:szCs w:val="28"/>
        </w:rPr>
        <w:t>5</w:t>
      </w:r>
    </w:p>
    <w:p w:rsidR="00C5382A" w:rsidRDefault="00C5382A">
      <w:pPr>
        <w:jc w:val="center"/>
        <w:rPr>
          <w:b/>
          <w:sz w:val="28"/>
          <w:szCs w:val="28"/>
        </w:rPr>
      </w:pPr>
    </w:p>
    <w:p w:rsidR="00C5382A" w:rsidRDefault="00630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</w:t>
      </w:r>
      <w:r w:rsidR="00C5382A">
        <w:rPr>
          <w:b/>
          <w:sz w:val="28"/>
          <w:szCs w:val="28"/>
        </w:rPr>
        <w:t xml:space="preserve"> DE GOBIERNO</w:t>
      </w:r>
    </w:p>
    <w:p w:rsidR="00C5382A" w:rsidRDefault="00C5382A">
      <w:pPr>
        <w:jc w:val="both"/>
        <w:rPr>
          <w:b/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  <w:r>
        <w:rPr>
          <w:sz w:val="28"/>
          <w:szCs w:val="28"/>
        </w:rPr>
        <w:t>Los rápidos y constantes cambios a los que se enfrenta la sociedad colombiana imponen casi la obligatoriedad de buscar diferentes alternativas de desarrollo; y solo a través de un entorno justo, se podrá fortalecer oportunamente el desarrollo integral del municipio</w:t>
      </w:r>
      <w:r w:rsidR="0029223A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Imués; por ello la necesidad que la sociedad civil sea pionera y trascienda en la promoción de una mejor sociedad.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Consecuentemente </w:t>
      </w:r>
      <w:r w:rsidR="0029223A">
        <w:rPr>
          <w:sz w:val="28"/>
          <w:szCs w:val="28"/>
        </w:rPr>
        <w:t>con lo</w:t>
      </w:r>
      <w:r>
        <w:rPr>
          <w:sz w:val="28"/>
          <w:szCs w:val="28"/>
        </w:rPr>
        <w:t xml:space="preserve"> anterior</w:t>
      </w:r>
      <w:r w:rsidR="0029223A">
        <w:rPr>
          <w:sz w:val="28"/>
          <w:szCs w:val="28"/>
        </w:rPr>
        <w:t xml:space="preserve"> colocaremos</w:t>
      </w:r>
      <w:r>
        <w:rPr>
          <w:sz w:val="28"/>
          <w:szCs w:val="28"/>
        </w:rPr>
        <w:t xml:space="preserve"> </w:t>
      </w:r>
      <w:r w:rsidR="0029223A">
        <w:rPr>
          <w:sz w:val="28"/>
          <w:szCs w:val="28"/>
        </w:rPr>
        <w:t xml:space="preserve">todo </w:t>
      </w:r>
      <w:r>
        <w:rPr>
          <w:sz w:val="28"/>
          <w:szCs w:val="28"/>
        </w:rPr>
        <w:t>e</w:t>
      </w:r>
      <w:r w:rsidR="0029223A">
        <w:rPr>
          <w:sz w:val="28"/>
          <w:szCs w:val="28"/>
        </w:rPr>
        <w:t>l interés para acallar</w:t>
      </w:r>
      <w:r>
        <w:rPr>
          <w:sz w:val="28"/>
          <w:szCs w:val="28"/>
        </w:rPr>
        <w:t xml:space="preserve">  el dolor social por los acontecimientos presentados a través del tiempo en nuestro querido municipio y por eso mismo nace la necesidad de pronosticar y evaluar alternativas que vayan en dirección de un objetivo concreto acompañado de políticas y estrategias claras concretas y contundentes.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  <w:r>
        <w:rPr>
          <w:sz w:val="28"/>
          <w:szCs w:val="28"/>
        </w:rPr>
        <w:t>La administración cierta y honesta es un mecanismo importante para el cumplimiento de estos propósitos, ya que la alcaldía</w:t>
      </w:r>
      <w:r w:rsidR="0029223A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Imués aparte de ser el eje central de la comunidad, debe ser también el organismo gestor de soluciones y a la vez fomentador de modelos de desarrollo acompañado de métodos cuantitativos como también de unos buenos indicadores de gestión, que nos darán bases claras para la toma de decisiones. De acuerdo a lo anterior cabe resaltar que la propuesta de esta administración cierta y honesta, pretende crear un espacio de carácter social que facilite a la comunidad las herramientas necesarias para el mejoramiento en la calidad de vida en cada una de las personas que hacen parte de este municipio; por eso este proyecto de Gobierno pretende sensibilizar a la comunidad y vincularla directamente al desarrollo social y estratégico del municipio Imués.</w:t>
      </w:r>
    </w:p>
    <w:p w:rsidR="00DF6700" w:rsidRDefault="00DF6700">
      <w:pPr>
        <w:jc w:val="both"/>
        <w:rPr>
          <w:sz w:val="28"/>
          <w:szCs w:val="28"/>
        </w:rPr>
      </w:pPr>
    </w:p>
    <w:p w:rsidR="00DF6700" w:rsidRDefault="00DF6700">
      <w:pPr>
        <w:jc w:val="both"/>
        <w:rPr>
          <w:sz w:val="28"/>
          <w:szCs w:val="28"/>
        </w:rPr>
      </w:pPr>
    </w:p>
    <w:p w:rsidR="001A4C91" w:rsidRDefault="001A4C91">
      <w:pPr>
        <w:jc w:val="center"/>
        <w:rPr>
          <w:b/>
          <w:sz w:val="40"/>
          <w:szCs w:val="40"/>
        </w:rPr>
      </w:pPr>
    </w:p>
    <w:p w:rsidR="001A4C91" w:rsidRDefault="001A4C91">
      <w:pPr>
        <w:jc w:val="center"/>
        <w:rPr>
          <w:b/>
          <w:sz w:val="40"/>
          <w:szCs w:val="40"/>
        </w:rPr>
      </w:pPr>
    </w:p>
    <w:p w:rsidR="001A4C91" w:rsidRDefault="001A4C91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MISIÓN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DF6700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5382A">
        <w:rPr>
          <w:sz w:val="28"/>
          <w:szCs w:val="28"/>
        </w:rPr>
        <w:t xml:space="preserve">roporcionar al pueblo las herramientas necesarias para fomentar actividades que contribuyan al desarrollo social y </w:t>
      </w:r>
      <w:r w:rsidR="00391812">
        <w:rPr>
          <w:sz w:val="28"/>
          <w:szCs w:val="28"/>
        </w:rPr>
        <w:t>económico en el municipio Imués, apoyado en su valioso capital humano, social e institucional para resolver sus problemas y afrontar sus retos.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</w:p>
    <w:p w:rsidR="00C5382A" w:rsidRDefault="00DF67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VISIÓ</w:t>
      </w:r>
      <w:r w:rsidR="00C5382A">
        <w:rPr>
          <w:b/>
          <w:sz w:val="40"/>
          <w:szCs w:val="40"/>
        </w:rPr>
        <w:t>N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jc w:val="both"/>
        <w:rPr>
          <w:sz w:val="28"/>
          <w:szCs w:val="28"/>
        </w:rPr>
      </w:pPr>
      <w:r>
        <w:rPr>
          <w:sz w:val="28"/>
          <w:szCs w:val="28"/>
        </w:rPr>
        <w:t>Al culminar  nuestro periodo en el año 201</w:t>
      </w:r>
      <w:r w:rsidR="003747B6">
        <w:rPr>
          <w:sz w:val="28"/>
          <w:szCs w:val="28"/>
        </w:rPr>
        <w:t>5</w:t>
      </w:r>
      <w:r>
        <w:rPr>
          <w:sz w:val="28"/>
          <w:szCs w:val="28"/>
        </w:rPr>
        <w:t>, el Municipio</w:t>
      </w:r>
      <w:r w:rsidR="0029223A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Imués será una sociedad auto sostenible con un alto sentido de pertenencia y a la vez impulsador y fomentador de procesos creativos de cambio y desarrollo</w:t>
      </w:r>
      <w:r w:rsidR="00DF6700">
        <w:rPr>
          <w:sz w:val="28"/>
          <w:szCs w:val="28"/>
        </w:rPr>
        <w:t xml:space="preserve"> social y económico.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OBJETIVOS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Proporcionar a la comunidad a través de actividades, el crecimiento y la formación integral que les permita conocer, interpretar y transformar la realidad municipal.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Construir las obras que demande el progreso local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Impulsar el mejoramiento social y cultural de sus habitantes</w:t>
      </w:r>
    </w:p>
    <w:p w:rsidR="007236AC" w:rsidRPr="007236AC" w:rsidRDefault="007236AC" w:rsidP="007236AC">
      <w:pPr>
        <w:jc w:val="both"/>
        <w:rPr>
          <w:b/>
          <w:sz w:val="28"/>
          <w:szCs w:val="28"/>
        </w:rPr>
      </w:pP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Formar sectores que contribuyan al desarrollo social y económico del Municipio.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Proteger el medio ambiente para garantizar la sustentabilidad futura del Municipio.</w:t>
      </w:r>
      <w:r w:rsidR="007236AC">
        <w:rPr>
          <w:b/>
          <w:sz w:val="28"/>
          <w:szCs w:val="28"/>
        </w:rPr>
        <w:t xml:space="preserve"> 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Buscar la eficiencia en los diferentes procesos administrativos y la racionalización en la utilización de los recursos.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Incluir el principio básico; de que lo público es de todos y no de unos pocos.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Identificar, formular y gestionar proyectos de desarrollo que propendan el mejoramiento de vida de la población.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Responder por las necesidades de la comunidad</w:t>
      </w:r>
    </w:p>
    <w:p w:rsidR="00C5382A" w:rsidRDefault="00C538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Cumplir las demás funciones que </w:t>
      </w:r>
      <w:r w:rsidR="0029223A">
        <w:rPr>
          <w:sz w:val="28"/>
          <w:szCs w:val="28"/>
        </w:rPr>
        <w:t>señale</w:t>
      </w:r>
      <w:r>
        <w:rPr>
          <w:sz w:val="28"/>
          <w:szCs w:val="28"/>
        </w:rPr>
        <w:t xml:space="preserve"> la constitución</w:t>
      </w:r>
      <w:r w:rsidR="0029223A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la ley</w:t>
      </w:r>
      <w:r w:rsidR="0029223A">
        <w:rPr>
          <w:sz w:val="28"/>
          <w:szCs w:val="28"/>
        </w:rPr>
        <w:t>.</w:t>
      </w:r>
    </w:p>
    <w:p w:rsidR="00C5382A" w:rsidRDefault="00C5382A">
      <w:pPr>
        <w:jc w:val="both"/>
        <w:rPr>
          <w:b/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PRINCIPIOS</w:t>
      </w:r>
    </w:p>
    <w:p w:rsidR="00C5382A" w:rsidRDefault="00C5382A">
      <w:pPr>
        <w:jc w:val="both"/>
        <w:rPr>
          <w:b/>
          <w:sz w:val="28"/>
          <w:szCs w:val="28"/>
        </w:rPr>
      </w:pPr>
    </w:p>
    <w:p w:rsidR="00C5382A" w:rsidRDefault="00C5382A">
      <w:pPr>
        <w:jc w:val="both"/>
        <w:rPr>
          <w:b/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  <w:r>
        <w:rPr>
          <w:sz w:val="28"/>
          <w:szCs w:val="28"/>
        </w:rPr>
        <w:t>Mi propuesta estará soportada en los principios que relaciono a continuación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Apoyar e incrementar la generación sostenible de riqueza y prosperidad colectiva a través de acción conjunta entre municipio y particulares</w:t>
      </w:r>
    </w:p>
    <w:p w:rsidR="00C5382A" w:rsidRDefault="00C538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Trabajar para establecer una cultura que identifique nuestras ventajas comparativas y encause sus esfuerzos consecuentemente </w:t>
      </w:r>
      <w:r w:rsidR="00DF6700">
        <w:rPr>
          <w:sz w:val="28"/>
          <w:szCs w:val="28"/>
        </w:rPr>
        <w:t>para lograr el desarrollo municipal.</w:t>
      </w:r>
    </w:p>
    <w:p w:rsidR="00C5382A" w:rsidRDefault="00C538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Desarrollar la cultura de hacer lo prioritario con eficiencia, honestidad e identidad.</w:t>
      </w:r>
      <w:r w:rsidR="0029223A">
        <w:rPr>
          <w:sz w:val="28"/>
          <w:szCs w:val="28"/>
        </w:rPr>
        <w:t xml:space="preserve"> Construir y vincular al municipio con el Plan de Transparencia del Estado. </w:t>
      </w:r>
    </w:p>
    <w:p w:rsidR="00C5382A" w:rsidRDefault="00C538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Promover la comunicación y solidaridad entre los ciudadanos</w:t>
      </w:r>
    </w:p>
    <w:p w:rsidR="00C5382A" w:rsidRDefault="00C538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Diligencia y gestión para soportar los proyectos de inversión.</w:t>
      </w:r>
    </w:p>
    <w:p w:rsidR="00C5382A" w:rsidRDefault="00C5382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Mejorar las condiciones de nutrición, salud, educación y vivienda de las familias pobres y vulnerables del Municipio.</w:t>
      </w:r>
    </w:p>
    <w:p w:rsidR="00C5382A" w:rsidRDefault="00C5382A" w:rsidP="00C33E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Mejorar los factores medioambientales que influyan en la salud de las personas y la sostenibilidad de los  ecosistemas.</w:t>
      </w:r>
      <w:r w:rsidR="007236AC">
        <w:rPr>
          <w:sz w:val="28"/>
          <w:szCs w:val="28"/>
        </w:rPr>
        <w:t xml:space="preserve"> </w:t>
      </w:r>
    </w:p>
    <w:p w:rsidR="0029223A" w:rsidRDefault="0029223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Dignificar</w:t>
      </w:r>
      <w:r w:rsidR="00C33E9C">
        <w:rPr>
          <w:sz w:val="28"/>
          <w:szCs w:val="28"/>
        </w:rPr>
        <w:t xml:space="preserve"> y buscar el mejoramiento de la calidad de vida de los ciudadanos.</w:t>
      </w:r>
    </w:p>
    <w:p w:rsidR="00C33E9C" w:rsidRDefault="00C33E9C" w:rsidP="00C33E9C">
      <w:pPr>
        <w:rPr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FINANCIAMIENTO</w:t>
      </w:r>
    </w:p>
    <w:p w:rsidR="001A4C91" w:rsidRDefault="001A4C91">
      <w:pPr>
        <w:jc w:val="both"/>
        <w:rPr>
          <w:sz w:val="28"/>
          <w:szCs w:val="28"/>
        </w:rPr>
      </w:pPr>
    </w:p>
    <w:p w:rsidR="00C5382A" w:rsidRDefault="00C5382A">
      <w:pPr>
        <w:jc w:val="both"/>
        <w:rPr>
          <w:sz w:val="28"/>
          <w:szCs w:val="28"/>
        </w:rPr>
      </w:pPr>
      <w:r>
        <w:rPr>
          <w:sz w:val="28"/>
          <w:szCs w:val="28"/>
        </w:rPr>
        <w:t>El Municipio tiene las fuentes para financiar los programas y planes de gobierno, los que deben conjugarse necesariamente y que estén conformados por:</w:t>
      </w:r>
    </w:p>
    <w:p w:rsidR="00C5382A" w:rsidRDefault="00C5382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Ingresos propios</w:t>
      </w:r>
    </w:p>
    <w:p w:rsidR="00C5382A" w:rsidRDefault="00C5382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Recursos provenient</w:t>
      </w:r>
      <w:r w:rsidR="00D0069E">
        <w:rPr>
          <w:sz w:val="28"/>
          <w:szCs w:val="28"/>
        </w:rPr>
        <w:t>es del Sistema General de Participaciones SGP</w:t>
      </w:r>
    </w:p>
    <w:p w:rsidR="00C5382A" w:rsidRDefault="00463F7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Recursos de co</w:t>
      </w:r>
      <w:r w:rsidR="00C5382A">
        <w:rPr>
          <w:sz w:val="28"/>
          <w:szCs w:val="28"/>
        </w:rPr>
        <w:t>financiación.</w:t>
      </w:r>
    </w:p>
    <w:p w:rsidR="00C5382A" w:rsidRDefault="00C5382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Cooperación institucional nacional e internacional</w:t>
      </w:r>
    </w:p>
    <w:p w:rsidR="00C5382A" w:rsidRDefault="00C5382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Organizaciones no gubernamentales nacionales e internacionales</w:t>
      </w:r>
    </w:p>
    <w:p w:rsidR="00D0069E" w:rsidRDefault="00C33E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Recursos provenientes de regalías de los recursos no renovables del Estado.</w:t>
      </w:r>
    </w:p>
    <w:p w:rsidR="00C33E9C" w:rsidRDefault="00C33E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Cofinanciación de proyectos a través de mano de obra no calificada, bienes y servicios, etc.</w:t>
      </w:r>
    </w:p>
    <w:p w:rsidR="00C33E9C" w:rsidRDefault="00C33E9C" w:rsidP="00C33E9C">
      <w:pPr>
        <w:ind w:left="340"/>
        <w:jc w:val="both"/>
        <w:rPr>
          <w:sz w:val="28"/>
          <w:szCs w:val="28"/>
        </w:rPr>
      </w:pPr>
    </w:p>
    <w:p w:rsidR="00C5382A" w:rsidRDefault="00C5382A" w:rsidP="00C33E9C">
      <w:pPr>
        <w:rPr>
          <w:b/>
          <w:sz w:val="40"/>
          <w:szCs w:val="40"/>
        </w:rPr>
      </w:pPr>
    </w:p>
    <w:p w:rsidR="00C33E9C" w:rsidRDefault="00C33E9C">
      <w:pPr>
        <w:jc w:val="center"/>
        <w:rPr>
          <w:b/>
          <w:sz w:val="40"/>
          <w:szCs w:val="40"/>
        </w:rPr>
      </w:pPr>
    </w:p>
    <w:p w:rsidR="00C33E9C" w:rsidRDefault="00C33E9C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FORTALECIMIENTO FISCAL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Gestión Administrativa para la consecución de recursos externos</w:t>
      </w: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Maximizar la inversión social con un buen manejo en la contratación Municipal.</w:t>
      </w: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Independencia política y administrativa </w:t>
      </w: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Austeridad y prioridad del gasto</w:t>
      </w:r>
    </w:p>
    <w:p w:rsidR="007236AC" w:rsidRPr="007236AC" w:rsidRDefault="007236AC" w:rsidP="007236AC">
      <w:pPr>
        <w:jc w:val="both"/>
        <w:rPr>
          <w:b/>
          <w:sz w:val="28"/>
          <w:szCs w:val="28"/>
        </w:rPr>
      </w:pP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Participación ciudadana.</w:t>
      </w:r>
      <w:r w:rsidR="007236AC">
        <w:rPr>
          <w:b/>
          <w:sz w:val="28"/>
          <w:szCs w:val="28"/>
        </w:rPr>
        <w:t xml:space="preserve"> </w:t>
      </w: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Autoridad y mando</w:t>
      </w:r>
    </w:p>
    <w:p w:rsidR="00C5382A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Formación del talento humano</w:t>
      </w:r>
    </w:p>
    <w:p w:rsidR="00C5382A" w:rsidRPr="00C33E9C" w:rsidRDefault="00C5382A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Cultura de honestidad.</w:t>
      </w:r>
    </w:p>
    <w:p w:rsidR="00C33E9C" w:rsidRDefault="00C33E9C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Fortalecimiento y capacitación Veedurías Ciudadanas.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ind w:left="360"/>
        <w:jc w:val="both"/>
        <w:rPr>
          <w:sz w:val="28"/>
          <w:szCs w:val="28"/>
        </w:rPr>
      </w:pPr>
    </w:p>
    <w:p w:rsidR="00C33E9C" w:rsidRDefault="00C33E9C">
      <w:pPr>
        <w:ind w:left="360"/>
        <w:jc w:val="both"/>
        <w:rPr>
          <w:sz w:val="28"/>
          <w:szCs w:val="28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PARTICIPACIÓN SOCIAL Y CULTURAL</w:t>
      </w:r>
    </w:p>
    <w:p w:rsidR="00C5382A" w:rsidRDefault="00C5382A">
      <w:pPr>
        <w:ind w:left="360"/>
        <w:jc w:val="both"/>
        <w:rPr>
          <w:b/>
          <w:sz w:val="28"/>
          <w:szCs w:val="28"/>
        </w:rPr>
      </w:pPr>
    </w:p>
    <w:p w:rsidR="00463F75" w:rsidRDefault="00463F75">
      <w:pPr>
        <w:ind w:left="360"/>
        <w:jc w:val="both"/>
        <w:rPr>
          <w:b/>
          <w:sz w:val="28"/>
          <w:szCs w:val="28"/>
        </w:rPr>
      </w:pPr>
    </w:p>
    <w:p w:rsidR="00C5382A" w:rsidRDefault="00C5382A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Planeación participativa, con acción directa de las junta de acción comunal y veedurías ciudadanas.</w:t>
      </w:r>
    </w:p>
    <w:p w:rsidR="00C5382A" w:rsidRDefault="00C5382A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Concentrar la acción de los distintos niveles de gobierno nacional, departamental y municipal, así como otros organismos de apoyo al proceso de inversión por sectores sociales.</w:t>
      </w:r>
    </w:p>
    <w:p w:rsidR="00C5382A" w:rsidRDefault="00C5382A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Organizar los gremios trabajadores para la comercialización de los bienes y servicios.</w:t>
      </w:r>
    </w:p>
    <w:p w:rsidR="00C5382A" w:rsidRDefault="00DF670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Promoción de actividades culturales en el municipio para fortalecer la identidad y el sentido de pertenencia.</w:t>
      </w:r>
    </w:p>
    <w:p w:rsidR="00C5382A" w:rsidRPr="00C33E9C" w:rsidRDefault="00C5382A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Fortalecimiento de la escuela de música.</w:t>
      </w:r>
    </w:p>
    <w:p w:rsidR="00C33E9C" w:rsidRDefault="00C33E9C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Consensuar con la comunidad la priorización de la inversión.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ind w:left="360"/>
        <w:jc w:val="both"/>
        <w:rPr>
          <w:sz w:val="28"/>
          <w:szCs w:val="28"/>
        </w:rPr>
      </w:pPr>
    </w:p>
    <w:p w:rsidR="001A4C91" w:rsidRDefault="001A4C91">
      <w:pPr>
        <w:ind w:left="360"/>
        <w:jc w:val="both"/>
        <w:rPr>
          <w:sz w:val="28"/>
          <w:szCs w:val="28"/>
        </w:rPr>
      </w:pPr>
    </w:p>
    <w:p w:rsidR="001A4C91" w:rsidRDefault="001A4C91">
      <w:pPr>
        <w:ind w:left="360"/>
        <w:jc w:val="both"/>
        <w:rPr>
          <w:sz w:val="28"/>
          <w:szCs w:val="28"/>
        </w:rPr>
      </w:pPr>
    </w:p>
    <w:p w:rsidR="001A4C91" w:rsidRDefault="001A4C91">
      <w:pPr>
        <w:ind w:left="360"/>
        <w:jc w:val="both"/>
        <w:rPr>
          <w:sz w:val="28"/>
          <w:szCs w:val="28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TRANSPORTE E INFRAESTRUCTURA VIAL</w:t>
      </w:r>
    </w:p>
    <w:p w:rsidR="00C5382A" w:rsidRDefault="00C5382A">
      <w:pPr>
        <w:jc w:val="center"/>
        <w:rPr>
          <w:b/>
          <w:sz w:val="52"/>
          <w:szCs w:val="52"/>
        </w:rPr>
      </w:pPr>
    </w:p>
    <w:p w:rsidR="00C5382A" w:rsidRDefault="00C5382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Gestión de proyectos para la pavimentación de las </w:t>
      </w:r>
      <w:r w:rsidR="00DF6700">
        <w:rPr>
          <w:sz w:val="28"/>
          <w:szCs w:val="28"/>
        </w:rPr>
        <w:t xml:space="preserve">calles </w:t>
      </w:r>
      <w:r>
        <w:rPr>
          <w:sz w:val="28"/>
          <w:szCs w:val="28"/>
        </w:rPr>
        <w:t>urbanas.</w:t>
      </w:r>
    </w:p>
    <w:p w:rsidR="00C5382A" w:rsidRDefault="00C5382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Mantenimiento vías terciarias.</w:t>
      </w:r>
    </w:p>
    <w:p w:rsidR="00C5382A" w:rsidRDefault="00C5382A">
      <w:pPr>
        <w:ind w:left="360"/>
        <w:jc w:val="both"/>
        <w:rPr>
          <w:sz w:val="28"/>
          <w:szCs w:val="28"/>
        </w:rPr>
      </w:pPr>
    </w:p>
    <w:p w:rsidR="00C5382A" w:rsidRDefault="00C5382A">
      <w:pPr>
        <w:jc w:val="center"/>
        <w:rPr>
          <w:b/>
          <w:sz w:val="40"/>
          <w:szCs w:val="40"/>
        </w:rPr>
      </w:pPr>
    </w:p>
    <w:p w:rsidR="007236AC" w:rsidRDefault="007236AC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ELECTRIFICACION </w:t>
      </w:r>
    </w:p>
    <w:p w:rsidR="00C5382A" w:rsidRDefault="00C5382A">
      <w:pPr>
        <w:jc w:val="both"/>
        <w:rPr>
          <w:sz w:val="40"/>
          <w:szCs w:val="40"/>
        </w:rPr>
      </w:pPr>
    </w:p>
    <w:p w:rsidR="00C5382A" w:rsidRDefault="00C5382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Diseñar  y presentar proyectos de electrificación para los hogares y comunidades que no cuentan con este servicio y cumplir la cobertura en un 100%.</w:t>
      </w:r>
    </w:p>
    <w:p w:rsidR="00C5382A" w:rsidRDefault="00C5382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Formular proyectos de mejoramiento de postes y redes eléctricas para </w:t>
      </w:r>
      <w:r w:rsidR="00DF6700">
        <w:rPr>
          <w:sz w:val="28"/>
          <w:szCs w:val="28"/>
        </w:rPr>
        <w:t>el municipio.</w:t>
      </w:r>
    </w:p>
    <w:p w:rsidR="00C5382A" w:rsidRDefault="00C5382A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PRODUCCIÓN Y AGROINDUSTRIA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Fortalecimiento de la base productiva agropecuaria</w:t>
      </w:r>
    </w:p>
    <w:p w:rsidR="00C5382A" w:rsidRDefault="00C5382A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Establecer políticas para la modernización y competitividad del campo.</w:t>
      </w:r>
    </w:p>
    <w:p w:rsidR="00C5382A" w:rsidRDefault="00C5382A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Fortalecimiento de </w:t>
      </w:r>
      <w:smartTag w:uri="urn:schemas-microsoft-com:office:smarttags" w:element="PersonName">
        <w:smartTagPr>
          <w:attr w:name="ProductID" w:val="la Umata."/>
        </w:smartTagPr>
        <w:r>
          <w:rPr>
            <w:sz w:val="28"/>
            <w:szCs w:val="28"/>
          </w:rPr>
          <w:t xml:space="preserve">la </w:t>
        </w:r>
        <w:r w:rsidR="00DF6700">
          <w:rPr>
            <w:sz w:val="28"/>
            <w:szCs w:val="28"/>
          </w:rPr>
          <w:t>U</w:t>
        </w:r>
        <w:r>
          <w:rPr>
            <w:sz w:val="28"/>
            <w:szCs w:val="28"/>
          </w:rPr>
          <w:t>mata.</w:t>
        </w:r>
      </w:smartTag>
    </w:p>
    <w:p w:rsidR="00C5382A" w:rsidRDefault="00C5382A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Organización y capacita</w:t>
      </w:r>
      <w:r w:rsidR="00DF6700">
        <w:rPr>
          <w:sz w:val="28"/>
          <w:szCs w:val="28"/>
        </w:rPr>
        <w:t>ción campesina con el apoyo de entidades nacionales y departamentales.</w:t>
      </w:r>
    </w:p>
    <w:p w:rsidR="00C33E9C" w:rsidRDefault="00C33E9C">
      <w:pPr>
        <w:jc w:val="center"/>
        <w:rPr>
          <w:b/>
          <w:sz w:val="40"/>
          <w:szCs w:val="40"/>
        </w:rPr>
      </w:pPr>
    </w:p>
    <w:p w:rsidR="00C33E9C" w:rsidRDefault="00C33E9C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MEDIO AMBIENTE Y DESARROLLO</w:t>
      </w:r>
    </w:p>
    <w:p w:rsidR="00C5382A" w:rsidRDefault="00C5382A">
      <w:pPr>
        <w:jc w:val="center"/>
        <w:rPr>
          <w:b/>
          <w:sz w:val="40"/>
          <w:szCs w:val="40"/>
        </w:rPr>
      </w:pPr>
    </w:p>
    <w:p w:rsidR="00126186" w:rsidRDefault="00C5382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Adelantar programas de recuperación, manejo y conservación de las cuen</w:t>
      </w:r>
      <w:r w:rsidR="00126186">
        <w:rPr>
          <w:sz w:val="28"/>
          <w:szCs w:val="28"/>
        </w:rPr>
        <w:t>c</w:t>
      </w:r>
      <w:r>
        <w:rPr>
          <w:sz w:val="28"/>
          <w:szCs w:val="28"/>
        </w:rPr>
        <w:t xml:space="preserve">as hidrográficas abastecedoras de acueductos </w:t>
      </w:r>
      <w:r w:rsidR="00126186">
        <w:rPr>
          <w:sz w:val="28"/>
          <w:szCs w:val="28"/>
        </w:rPr>
        <w:t>de los centros poblados</w:t>
      </w:r>
      <w:r w:rsidR="00DE7561">
        <w:rPr>
          <w:sz w:val="28"/>
          <w:szCs w:val="28"/>
        </w:rPr>
        <w:t>,</w:t>
      </w:r>
      <w:r w:rsidR="00126186">
        <w:rPr>
          <w:sz w:val="28"/>
          <w:szCs w:val="28"/>
        </w:rPr>
        <w:t xml:space="preserve">  cabecera municipal y veredas.</w:t>
      </w:r>
    </w:p>
    <w:p w:rsidR="00C5382A" w:rsidRDefault="00C5382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Adelantar programas de manejo ambiental</w:t>
      </w:r>
      <w:r w:rsidR="00DE7561">
        <w:rPr>
          <w:sz w:val="28"/>
          <w:szCs w:val="28"/>
        </w:rPr>
        <w:t xml:space="preserve"> conjuntamente con las Juntas Administradoras de agua, aseo y alcantarillado para el </w:t>
      </w:r>
      <w:r>
        <w:rPr>
          <w:sz w:val="28"/>
          <w:szCs w:val="28"/>
        </w:rPr>
        <w:t xml:space="preserve">uso y manejo eficiente del agua, manejo de residuos sólidos, reforestación de zonas desprotegidas y degradadas, conjuntamente con comunidades </w:t>
      </w:r>
      <w:r w:rsidR="00126186">
        <w:rPr>
          <w:sz w:val="28"/>
          <w:szCs w:val="28"/>
        </w:rPr>
        <w:t xml:space="preserve">y centros </w:t>
      </w:r>
      <w:r>
        <w:rPr>
          <w:sz w:val="28"/>
          <w:szCs w:val="28"/>
        </w:rPr>
        <w:t>educativ</w:t>
      </w:r>
      <w:r w:rsidR="00126186">
        <w:rPr>
          <w:sz w:val="28"/>
          <w:szCs w:val="28"/>
        </w:rPr>
        <w:t>os</w:t>
      </w:r>
      <w:r>
        <w:rPr>
          <w:sz w:val="28"/>
          <w:szCs w:val="28"/>
        </w:rPr>
        <w:t>, gremios de la producción, comunitarias y ciudadanía en general.</w:t>
      </w:r>
    </w:p>
    <w:p w:rsidR="00C5382A" w:rsidRDefault="00C538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gestionar</w:t>
      </w:r>
      <w:r w:rsidR="00DE7561">
        <w:rPr>
          <w:sz w:val="28"/>
          <w:szCs w:val="28"/>
        </w:rPr>
        <w:t>á</w:t>
      </w:r>
      <w:r>
        <w:rPr>
          <w:sz w:val="28"/>
          <w:szCs w:val="28"/>
        </w:rPr>
        <w:t xml:space="preserve"> proyecto</w:t>
      </w:r>
      <w:r w:rsidR="00DE7561">
        <w:rPr>
          <w:sz w:val="28"/>
          <w:szCs w:val="28"/>
        </w:rPr>
        <w:t>s</w:t>
      </w:r>
      <w:r>
        <w:rPr>
          <w:sz w:val="28"/>
          <w:szCs w:val="28"/>
        </w:rPr>
        <w:t xml:space="preserve"> para la </w:t>
      </w:r>
      <w:r w:rsidR="00DE7561">
        <w:rPr>
          <w:sz w:val="28"/>
          <w:szCs w:val="28"/>
        </w:rPr>
        <w:t xml:space="preserve"> puesta en marcha y </w:t>
      </w:r>
      <w:r>
        <w:rPr>
          <w:sz w:val="28"/>
          <w:szCs w:val="28"/>
        </w:rPr>
        <w:t>sostenibilidad del relleno sanitario.</w:t>
      </w:r>
    </w:p>
    <w:p w:rsidR="00DE7561" w:rsidRDefault="00DE7561">
      <w:pPr>
        <w:jc w:val="center"/>
        <w:rPr>
          <w:b/>
          <w:sz w:val="40"/>
          <w:szCs w:val="40"/>
        </w:rPr>
      </w:pPr>
    </w:p>
    <w:p w:rsidR="00DE7561" w:rsidRDefault="00DE7561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AGUA POTABLE Y SANEAMIENTO BASICO</w:t>
      </w:r>
    </w:p>
    <w:p w:rsidR="00DE7561" w:rsidRDefault="00DE7561">
      <w:pPr>
        <w:jc w:val="center"/>
        <w:rPr>
          <w:b/>
          <w:sz w:val="40"/>
          <w:szCs w:val="40"/>
        </w:rPr>
      </w:pP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Gestionar los recursos económicos para las puestas en marcha del plan maestro de</w:t>
      </w:r>
      <w:r w:rsidR="00126186">
        <w:rPr>
          <w:sz w:val="28"/>
          <w:szCs w:val="28"/>
        </w:rPr>
        <w:t xml:space="preserve"> acueducto y alcantarillado, al igual que una planta de tratamiento que cumpla los requisitos técnicos exigidos por la normatividad vigente.</w:t>
      </w:r>
    </w:p>
    <w:p w:rsidR="00C5382A" w:rsidRDefault="00C538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Adoptar los mecanismos técnicos</w:t>
      </w:r>
      <w:r w:rsidR="00B3280F">
        <w:rPr>
          <w:sz w:val="28"/>
          <w:szCs w:val="28"/>
        </w:rPr>
        <w:t>, económicos</w:t>
      </w:r>
      <w:r>
        <w:rPr>
          <w:sz w:val="28"/>
          <w:szCs w:val="28"/>
        </w:rPr>
        <w:t xml:space="preserve"> y logísticos</w:t>
      </w:r>
      <w:r w:rsidR="00B3280F">
        <w:rPr>
          <w:sz w:val="28"/>
          <w:szCs w:val="28"/>
        </w:rPr>
        <w:t xml:space="preserve"> y asegurar los subsidios </w:t>
      </w:r>
      <w:r>
        <w:rPr>
          <w:sz w:val="28"/>
          <w:szCs w:val="28"/>
        </w:rPr>
        <w:t xml:space="preserve"> para el mejoramiento continuo en la calidad </w:t>
      </w:r>
      <w:r w:rsidR="00126186">
        <w:rPr>
          <w:sz w:val="28"/>
          <w:szCs w:val="28"/>
        </w:rPr>
        <w:t>y cobertura  en</w:t>
      </w:r>
      <w:r>
        <w:rPr>
          <w:sz w:val="28"/>
          <w:szCs w:val="28"/>
        </w:rPr>
        <w:t xml:space="preserve"> la prestación de los servicios públicos domiciliarios (acueducto</w:t>
      </w:r>
      <w:r w:rsidR="00126186">
        <w:rPr>
          <w:sz w:val="28"/>
          <w:szCs w:val="28"/>
        </w:rPr>
        <w:t>,</w:t>
      </w:r>
      <w:r>
        <w:rPr>
          <w:sz w:val="28"/>
          <w:szCs w:val="28"/>
        </w:rPr>
        <w:t xml:space="preserve"> alcantarillado y aseo).</w:t>
      </w:r>
    </w:p>
    <w:p w:rsidR="00C5382A" w:rsidRDefault="00C538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Ident</w:t>
      </w:r>
      <w:r w:rsidR="007236AC">
        <w:rPr>
          <w:sz w:val="28"/>
          <w:szCs w:val="28"/>
        </w:rPr>
        <w:t>ificar los problemas del sector y viabilizar los proyectos para su solución.</w:t>
      </w:r>
    </w:p>
    <w:p w:rsidR="00C5382A" w:rsidRDefault="00C5382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presentara proyecto para la </w:t>
      </w:r>
      <w:r w:rsidR="00126186">
        <w:rPr>
          <w:sz w:val="28"/>
          <w:szCs w:val="28"/>
        </w:rPr>
        <w:t>construcción del matadero municipal.</w:t>
      </w:r>
    </w:p>
    <w:p w:rsidR="00C5382A" w:rsidRDefault="00C5382A">
      <w:pPr>
        <w:jc w:val="both"/>
        <w:rPr>
          <w:sz w:val="28"/>
          <w:szCs w:val="28"/>
        </w:rPr>
      </w:pPr>
    </w:p>
    <w:p w:rsidR="00463F75" w:rsidRDefault="00463F75">
      <w:pPr>
        <w:jc w:val="both"/>
        <w:rPr>
          <w:sz w:val="28"/>
          <w:szCs w:val="28"/>
        </w:rPr>
      </w:pPr>
    </w:p>
    <w:p w:rsidR="00BC4CC8" w:rsidRDefault="00BC4CC8">
      <w:pPr>
        <w:jc w:val="center"/>
        <w:rPr>
          <w:b/>
          <w:sz w:val="40"/>
          <w:szCs w:val="40"/>
        </w:rPr>
      </w:pPr>
    </w:p>
    <w:p w:rsidR="00BC4CC8" w:rsidRDefault="00BC4CC8">
      <w:pPr>
        <w:jc w:val="center"/>
        <w:rPr>
          <w:b/>
          <w:sz w:val="40"/>
          <w:szCs w:val="40"/>
        </w:rPr>
      </w:pPr>
    </w:p>
    <w:p w:rsidR="00BC4CC8" w:rsidRDefault="00BC4CC8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SALUD</w:t>
      </w:r>
    </w:p>
    <w:p w:rsidR="00C5382A" w:rsidRDefault="00C5382A">
      <w:pPr>
        <w:jc w:val="both"/>
        <w:rPr>
          <w:b/>
          <w:sz w:val="28"/>
          <w:szCs w:val="28"/>
        </w:rPr>
      </w:pPr>
    </w:p>
    <w:p w:rsidR="00463F75" w:rsidRDefault="00463F75">
      <w:pPr>
        <w:jc w:val="both"/>
        <w:rPr>
          <w:b/>
          <w:sz w:val="28"/>
          <w:szCs w:val="28"/>
        </w:rPr>
      </w:pPr>
    </w:p>
    <w:p w:rsidR="00126186" w:rsidRPr="00126186" w:rsidRDefault="0012618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Actualizar el SISBEN para que corresponda con la realidad socioeconómica de los habitantes del municipio.</w:t>
      </w:r>
    </w:p>
    <w:p w:rsidR="00C5382A" w:rsidRPr="00126186" w:rsidRDefault="00C5382A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Garantizar </w:t>
      </w:r>
      <w:r w:rsidR="00B3280F">
        <w:rPr>
          <w:sz w:val="28"/>
          <w:szCs w:val="28"/>
        </w:rPr>
        <w:t>la ampliación de cobertura</w:t>
      </w:r>
      <w:r>
        <w:rPr>
          <w:sz w:val="28"/>
          <w:szCs w:val="28"/>
        </w:rPr>
        <w:t xml:space="preserve"> de la población al sistema general de  seguridad social.</w:t>
      </w:r>
    </w:p>
    <w:p w:rsidR="00C5382A" w:rsidRPr="00126186" w:rsidRDefault="00C5382A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Atención especial a las personas de tercera edad.</w:t>
      </w:r>
    </w:p>
    <w:p w:rsidR="00126186" w:rsidRDefault="0012618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Fortalecer programas de salud publica para disminuir los problemas prevalentes que afectan a la población Imueseña.</w:t>
      </w:r>
    </w:p>
    <w:p w:rsidR="00C5382A" w:rsidRDefault="00C5382A">
      <w:pPr>
        <w:jc w:val="both"/>
        <w:rPr>
          <w:b/>
          <w:sz w:val="28"/>
          <w:szCs w:val="28"/>
        </w:rPr>
      </w:pPr>
    </w:p>
    <w:p w:rsidR="007236AC" w:rsidRDefault="007236AC">
      <w:pPr>
        <w:jc w:val="center"/>
        <w:rPr>
          <w:b/>
          <w:sz w:val="44"/>
          <w:szCs w:val="44"/>
        </w:rPr>
      </w:pPr>
    </w:p>
    <w:p w:rsidR="00C5382A" w:rsidRDefault="00C538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ED</w:t>
      </w:r>
      <w:r w:rsidR="00126186">
        <w:rPr>
          <w:b/>
          <w:sz w:val="44"/>
          <w:szCs w:val="44"/>
        </w:rPr>
        <w:t xml:space="preserve">UCACIÓN </w:t>
      </w: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Promover proyectos pedagógicos y apoyar los procesos de planificación educativa.</w:t>
      </w:r>
    </w:p>
    <w:p w:rsidR="00C5382A" w:rsidRDefault="00C5382A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Establecer mecanismos para disminuir la deserción escolar.</w:t>
      </w:r>
    </w:p>
    <w:p w:rsidR="00C5382A" w:rsidRDefault="00C5382A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Implementar programas de capacitación a los directivos y docentes.</w:t>
      </w:r>
    </w:p>
    <w:p w:rsidR="00C5382A" w:rsidRDefault="00C5382A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Promover la investigaci</w:t>
      </w:r>
      <w:r w:rsidR="00BC4CC8">
        <w:rPr>
          <w:sz w:val="28"/>
          <w:szCs w:val="28"/>
        </w:rPr>
        <w:t>ó</w:t>
      </w:r>
      <w:r>
        <w:rPr>
          <w:sz w:val="28"/>
          <w:szCs w:val="28"/>
        </w:rPr>
        <w:t>n científica y pedagógica.</w:t>
      </w:r>
    </w:p>
    <w:p w:rsidR="00C5382A" w:rsidRDefault="00C5382A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Se presentaran proyectos para contar con la oportuna dotación y provisión de material didáctico</w:t>
      </w:r>
      <w:r w:rsidR="00BC4CC8">
        <w:rPr>
          <w:sz w:val="28"/>
          <w:szCs w:val="28"/>
        </w:rPr>
        <w:t>, aulas de informática y Bibliotecas.</w:t>
      </w:r>
    </w:p>
    <w:p w:rsidR="00C5382A" w:rsidRPr="00BC4CC8" w:rsidRDefault="00C5382A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Celebrar convenios con organismos de financiación</w:t>
      </w:r>
      <w:r w:rsidR="00630E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4CC8" w:rsidRPr="00BC4CC8" w:rsidRDefault="00BC4CC8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Ampliar la cobertura para erradicar el analfabetismo.</w:t>
      </w:r>
    </w:p>
    <w:p w:rsidR="00BC4CC8" w:rsidRDefault="00BC4CC8" w:rsidP="00D754BD">
      <w:pPr>
        <w:ind w:left="340"/>
        <w:jc w:val="both"/>
        <w:rPr>
          <w:b/>
          <w:sz w:val="28"/>
          <w:szCs w:val="28"/>
        </w:rPr>
      </w:pPr>
    </w:p>
    <w:p w:rsidR="001A4C91" w:rsidRDefault="001A4C91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DEPORTE</w:t>
      </w:r>
      <w:r w:rsidR="00126186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 xml:space="preserve">RECREACION Y CULTURA </w:t>
      </w:r>
    </w:p>
    <w:p w:rsidR="001C1EED" w:rsidRDefault="001C1EED">
      <w:pPr>
        <w:jc w:val="center"/>
        <w:rPr>
          <w:b/>
          <w:sz w:val="40"/>
          <w:szCs w:val="40"/>
        </w:rPr>
      </w:pPr>
    </w:p>
    <w:p w:rsidR="00C5382A" w:rsidRDefault="009D590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Elaboración de proyectos para la construcción y r</w:t>
      </w:r>
      <w:r w:rsidR="00C5382A">
        <w:rPr>
          <w:sz w:val="28"/>
          <w:szCs w:val="28"/>
        </w:rPr>
        <w:t>ecuperación de escenarios deportivos</w:t>
      </w:r>
      <w:r w:rsidR="00126186">
        <w:rPr>
          <w:sz w:val="28"/>
          <w:szCs w:val="28"/>
        </w:rPr>
        <w:t>.</w:t>
      </w:r>
    </w:p>
    <w:p w:rsidR="00C5382A" w:rsidRDefault="00C5382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Adelantar las gestiones </w:t>
      </w:r>
      <w:r w:rsidR="009D5906">
        <w:rPr>
          <w:sz w:val="28"/>
          <w:szCs w:val="28"/>
        </w:rPr>
        <w:t xml:space="preserve">de cooperación institucional con entidades gubernamentales para el </w:t>
      </w:r>
      <w:r>
        <w:rPr>
          <w:sz w:val="28"/>
          <w:szCs w:val="28"/>
        </w:rPr>
        <w:t>fortalecimiento de las campañas de conformación de las asociaciones juveniles.</w:t>
      </w:r>
    </w:p>
    <w:p w:rsidR="009D5906" w:rsidRDefault="00C5382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Apoyo financiero a eventos deportivos urbanos y rurales</w:t>
      </w:r>
      <w:r w:rsidR="009D5906">
        <w:rPr>
          <w:sz w:val="28"/>
          <w:szCs w:val="28"/>
        </w:rPr>
        <w:t>.</w:t>
      </w:r>
    </w:p>
    <w:p w:rsidR="00C5382A" w:rsidRDefault="009D5906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Creación de escuelas de formación deportiva.</w:t>
      </w:r>
      <w:r w:rsidR="00C5382A">
        <w:rPr>
          <w:sz w:val="28"/>
          <w:szCs w:val="28"/>
        </w:rPr>
        <w:t xml:space="preserve"> </w:t>
      </w:r>
    </w:p>
    <w:p w:rsidR="009D5906" w:rsidRDefault="009D5906">
      <w:pPr>
        <w:jc w:val="center"/>
        <w:rPr>
          <w:b/>
          <w:sz w:val="40"/>
          <w:szCs w:val="40"/>
        </w:rPr>
      </w:pPr>
    </w:p>
    <w:p w:rsidR="00BC4CC8" w:rsidRDefault="00BC4CC8">
      <w:pPr>
        <w:jc w:val="center"/>
        <w:rPr>
          <w:b/>
          <w:sz w:val="40"/>
          <w:szCs w:val="40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VIVIENDA DE INTERÉS SOCIAL </w:t>
      </w:r>
    </w:p>
    <w:p w:rsidR="00C5382A" w:rsidRDefault="00C5382A">
      <w:pPr>
        <w:jc w:val="center"/>
        <w:rPr>
          <w:b/>
          <w:sz w:val="52"/>
          <w:szCs w:val="52"/>
        </w:rPr>
      </w:pPr>
    </w:p>
    <w:p w:rsidR="00C5382A" w:rsidRDefault="009D590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Cofinanciación de proyectos en </w:t>
      </w:r>
      <w:r w:rsidR="00C5382A">
        <w:rPr>
          <w:sz w:val="28"/>
          <w:szCs w:val="28"/>
        </w:rPr>
        <w:t>programas de interés social</w:t>
      </w:r>
      <w:r>
        <w:rPr>
          <w:sz w:val="28"/>
          <w:szCs w:val="28"/>
        </w:rPr>
        <w:t xml:space="preserve"> en sectores urbano y rural.</w:t>
      </w:r>
    </w:p>
    <w:p w:rsidR="00C5382A" w:rsidRDefault="00C5382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Gestionar proyectos </w:t>
      </w:r>
      <w:r w:rsidR="009D5906">
        <w:rPr>
          <w:sz w:val="28"/>
          <w:szCs w:val="28"/>
        </w:rPr>
        <w:t xml:space="preserve">de vivienda de interés social </w:t>
      </w:r>
      <w:r>
        <w:rPr>
          <w:sz w:val="28"/>
          <w:szCs w:val="28"/>
        </w:rPr>
        <w:t>para las madres cabezas de hogar.</w:t>
      </w:r>
    </w:p>
    <w:p w:rsidR="00C5382A" w:rsidRPr="00BC4CC8" w:rsidRDefault="00C5382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Gestionar proyectos de vivienda para personas vulnerables y desplazados</w:t>
      </w:r>
    </w:p>
    <w:p w:rsidR="00BC4CC8" w:rsidRDefault="00BC4CC8" w:rsidP="00BC4CC8">
      <w:pPr>
        <w:ind w:left="340"/>
        <w:jc w:val="both"/>
        <w:rPr>
          <w:b/>
          <w:sz w:val="28"/>
          <w:szCs w:val="28"/>
        </w:rPr>
      </w:pPr>
    </w:p>
    <w:p w:rsidR="00C5382A" w:rsidRDefault="00C5382A">
      <w:pPr>
        <w:jc w:val="both"/>
        <w:rPr>
          <w:b/>
          <w:sz w:val="52"/>
          <w:szCs w:val="52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ATENCIÓN Y PREVENCIÓN DE DESASTRES POBLACION VULNERABLE</w:t>
      </w:r>
    </w:p>
    <w:p w:rsidR="00630E28" w:rsidRPr="00630E28" w:rsidRDefault="00630E28" w:rsidP="00630E28">
      <w:pPr>
        <w:ind w:left="340"/>
        <w:jc w:val="both"/>
        <w:rPr>
          <w:sz w:val="28"/>
          <w:szCs w:val="28"/>
        </w:rPr>
      </w:pPr>
    </w:p>
    <w:p w:rsidR="00C5382A" w:rsidRDefault="00C538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Promover programas para el mejoramiento de viviendas de interés social como solución a los asentamientos en zonas de alto riesgo</w:t>
      </w:r>
      <w:r w:rsidR="009D5906">
        <w:rPr>
          <w:sz w:val="28"/>
          <w:szCs w:val="28"/>
        </w:rPr>
        <w:t>.</w:t>
      </w:r>
    </w:p>
    <w:p w:rsidR="00C5382A" w:rsidRDefault="00C5382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Desarrollar planes, programas y proyectos a </w:t>
      </w:r>
      <w:r w:rsidR="00391812">
        <w:rPr>
          <w:sz w:val="28"/>
          <w:szCs w:val="28"/>
        </w:rPr>
        <w:t xml:space="preserve">favor de </w:t>
      </w:r>
      <w:r>
        <w:rPr>
          <w:sz w:val="28"/>
          <w:szCs w:val="28"/>
        </w:rPr>
        <w:t>la población</w:t>
      </w:r>
      <w:r w:rsidR="00391812">
        <w:rPr>
          <w:sz w:val="28"/>
          <w:szCs w:val="28"/>
        </w:rPr>
        <w:t xml:space="preserve"> vulnerable</w:t>
      </w:r>
      <w:r>
        <w:rPr>
          <w:sz w:val="28"/>
          <w:szCs w:val="28"/>
        </w:rPr>
        <w:t xml:space="preserve">: niños, </w:t>
      </w:r>
      <w:r w:rsidR="00391812">
        <w:rPr>
          <w:sz w:val="28"/>
          <w:szCs w:val="28"/>
        </w:rPr>
        <w:t xml:space="preserve">adolescentes, </w:t>
      </w:r>
      <w:r>
        <w:rPr>
          <w:sz w:val="28"/>
          <w:szCs w:val="28"/>
        </w:rPr>
        <w:t>minusválidos</w:t>
      </w:r>
      <w:r w:rsidR="00391812">
        <w:rPr>
          <w:sz w:val="28"/>
          <w:szCs w:val="28"/>
        </w:rPr>
        <w:t>,</w:t>
      </w:r>
      <w:r>
        <w:rPr>
          <w:sz w:val="28"/>
          <w:szCs w:val="28"/>
        </w:rPr>
        <w:t xml:space="preserve"> mujeres gestantes y cabezas de hogar.</w:t>
      </w:r>
    </w:p>
    <w:p w:rsidR="00391812" w:rsidRDefault="003918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Implementar estrategias para reducir la violencia intrafamiliar y maltrato infantil.</w:t>
      </w:r>
    </w:p>
    <w:p w:rsidR="00BC4CC8" w:rsidRDefault="00BC4CC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Actualización del Plan de Contingencia y Esquema de Ordenamiento Territorial.</w:t>
      </w:r>
    </w:p>
    <w:p w:rsidR="00C5382A" w:rsidRDefault="00C5382A">
      <w:pPr>
        <w:jc w:val="both"/>
        <w:rPr>
          <w:sz w:val="28"/>
          <w:szCs w:val="28"/>
        </w:rPr>
      </w:pPr>
    </w:p>
    <w:p w:rsidR="00C5382A" w:rsidRDefault="00C53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JUSTICIA Y SEGURIDAD CIUDADANA</w:t>
      </w:r>
    </w:p>
    <w:p w:rsidR="00C5382A" w:rsidRDefault="00C5382A">
      <w:pPr>
        <w:jc w:val="both"/>
        <w:rPr>
          <w:b/>
          <w:sz w:val="40"/>
          <w:szCs w:val="40"/>
        </w:rPr>
      </w:pPr>
    </w:p>
    <w:p w:rsidR="00C5382A" w:rsidRDefault="00C538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Fortalecimiento comisaría de familia</w:t>
      </w:r>
    </w:p>
    <w:p w:rsidR="00C5382A" w:rsidRDefault="00C538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Liderar programas de reincorporación a la sociedad de grupos juveniles celebrando convenios en el ICBF.</w:t>
      </w:r>
    </w:p>
    <w:p w:rsidR="00391812" w:rsidRDefault="003918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Desarrollar acciones para prevenir la vinculación de niños y adolescentes al accionar de grupos armados.</w:t>
      </w:r>
    </w:p>
    <w:p w:rsidR="00391812" w:rsidRDefault="003918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Desarrollar campañas en contra de la drogadicción y alcoholismo en el municipio.</w:t>
      </w:r>
    </w:p>
    <w:p w:rsidR="00C5382A" w:rsidRDefault="00C5382A">
      <w:pPr>
        <w:pStyle w:val="Ttulo3"/>
        <w:spacing w:before="0" w:beforeAutospacing="0" w:after="0" w:afterAutospacing="0"/>
      </w:pPr>
    </w:p>
    <w:p w:rsidR="00C5382A" w:rsidRDefault="00C5382A">
      <w:pPr>
        <w:pStyle w:val="Ttulo3"/>
        <w:spacing w:before="0" w:beforeAutospacing="0" w:after="0" w:afterAutospacing="0"/>
      </w:pPr>
    </w:p>
    <w:p w:rsidR="00C5382A" w:rsidRDefault="00C5382A">
      <w:pPr>
        <w:pStyle w:val="Ttulo3"/>
        <w:spacing w:before="0" w:beforeAutospacing="0" w:after="0" w:afterAutospacing="0"/>
      </w:pPr>
    </w:p>
    <w:p w:rsidR="00C5382A" w:rsidRDefault="00C5382A">
      <w:pPr>
        <w:pStyle w:val="Ttulo3"/>
        <w:spacing w:before="0" w:beforeAutospacing="0" w:after="0" w:afterAutospacing="0"/>
      </w:pPr>
    </w:p>
    <w:p w:rsidR="00C5382A" w:rsidRDefault="00C5382A" w:rsidP="007236AC">
      <w:pPr>
        <w:pStyle w:val="Ttulo3"/>
        <w:spacing w:before="0" w:beforeAutospacing="0" w:after="0" w:afterAutospacing="0"/>
        <w:jc w:val="center"/>
      </w:pPr>
      <w:r>
        <w:t>_______</w:t>
      </w:r>
      <w:r w:rsidR="007236AC">
        <w:t>_____________</w:t>
      </w:r>
      <w:r>
        <w:t>___________________</w:t>
      </w:r>
    </w:p>
    <w:p w:rsidR="00C5382A" w:rsidRDefault="00207B3F" w:rsidP="007236AC">
      <w:pPr>
        <w:pStyle w:val="Ttulo3"/>
        <w:spacing w:before="0" w:beforeAutospacing="0" w:after="0" w:afterAutospacing="0"/>
        <w:jc w:val="center"/>
      </w:pPr>
      <w:r>
        <w:t>EFREN ALEXANDER YASCUAL LAGOS</w:t>
      </w:r>
    </w:p>
    <w:p w:rsidR="00C5382A" w:rsidRPr="007739E3" w:rsidRDefault="00C5382A" w:rsidP="007236AC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  <w:r w:rsidRPr="007739E3">
        <w:rPr>
          <w:sz w:val="24"/>
          <w:szCs w:val="24"/>
        </w:rPr>
        <w:t>CANDIDATO  ALCALDÍA MUNICIPAL</w:t>
      </w:r>
    </w:p>
    <w:p w:rsidR="00C5382A" w:rsidRPr="007739E3" w:rsidRDefault="00C5382A" w:rsidP="007236AC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  <w:r w:rsidRPr="007739E3">
        <w:rPr>
          <w:sz w:val="24"/>
          <w:szCs w:val="24"/>
        </w:rPr>
        <w:t>20</w:t>
      </w:r>
      <w:r w:rsidR="00207B3F" w:rsidRPr="007739E3">
        <w:rPr>
          <w:sz w:val="24"/>
          <w:szCs w:val="24"/>
        </w:rPr>
        <w:t>12</w:t>
      </w:r>
      <w:r w:rsidRPr="007739E3">
        <w:rPr>
          <w:sz w:val="24"/>
          <w:szCs w:val="24"/>
        </w:rPr>
        <w:t xml:space="preserve"> - 201</w:t>
      </w:r>
      <w:r w:rsidR="00207B3F" w:rsidRPr="007739E3">
        <w:rPr>
          <w:sz w:val="24"/>
          <w:szCs w:val="24"/>
        </w:rPr>
        <w:t>5</w:t>
      </w:r>
    </w:p>
    <w:p w:rsidR="00C5382A" w:rsidRDefault="00C5382A">
      <w:pPr>
        <w:pStyle w:val="Ttulo3"/>
      </w:pPr>
    </w:p>
    <w:p w:rsidR="00C5382A" w:rsidRDefault="00C5382A">
      <w:pPr>
        <w:pStyle w:val="Ttulo3"/>
      </w:pPr>
    </w:p>
    <w:p w:rsidR="00C5382A" w:rsidRDefault="00C5382A">
      <w:pPr>
        <w:pStyle w:val="Ttulo3"/>
      </w:pPr>
    </w:p>
    <w:p w:rsidR="00C5382A" w:rsidRDefault="00C5382A">
      <w:pPr>
        <w:pStyle w:val="Encabezado"/>
        <w:tabs>
          <w:tab w:val="clear" w:pos="4252"/>
          <w:tab w:val="clear" w:pos="8504"/>
        </w:tabs>
      </w:pPr>
    </w:p>
    <w:sectPr w:rsidR="00C5382A">
      <w:pgSz w:w="12242" w:h="15842" w:code="1"/>
      <w:pgMar w:top="1438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E7" w:rsidRDefault="005864E7">
      <w:r>
        <w:separator/>
      </w:r>
    </w:p>
  </w:endnote>
  <w:endnote w:type="continuationSeparator" w:id="0">
    <w:p w:rsidR="005864E7" w:rsidRDefault="0058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E7" w:rsidRDefault="005864E7">
      <w:r>
        <w:separator/>
      </w:r>
    </w:p>
  </w:footnote>
  <w:footnote w:type="continuationSeparator" w:id="0">
    <w:p w:rsidR="005864E7" w:rsidRDefault="00586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D9"/>
    <w:multiLevelType w:val="hybridMultilevel"/>
    <w:tmpl w:val="A2203702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C3F35"/>
    <w:multiLevelType w:val="hybridMultilevel"/>
    <w:tmpl w:val="37D09602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C7826"/>
    <w:multiLevelType w:val="hybridMultilevel"/>
    <w:tmpl w:val="54E437EA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55939"/>
    <w:multiLevelType w:val="hybridMultilevel"/>
    <w:tmpl w:val="32E254A6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6313D"/>
    <w:multiLevelType w:val="hybridMultilevel"/>
    <w:tmpl w:val="47DE7E26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82FA9"/>
    <w:multiLevelType w:val="hybridMultilevel"/>
    <w:tmpl w:val="68A6297A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105A9"/>
    <w:multiLevelType w:val="hybridMultilevel"/>
    <w:tmpl w:val="B0146AF4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D0784"/>
    <w:multiLevelType w:val="hybridMultilevel"/>
    <w:tmpl w:val="22AA54E2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65597"/>
    <w:multiLevelType w:val="hybridMultilevel"/>
    <w:tmpl w:val="8ED88B5C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A93B0C"/>
    <w:multiLevelType w:val="hybridMultilevel"/>
    <w:tmpl w:val="B524ABBC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2700D"/>
    <w:multiLevelType w:val="hybridMultilevel"/>
    <w:tmpl w:val="D15430D6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244C6"/>
    <w:multiLevelType w:val="hybridMultilevel"/>
    <w:tmpl w:val="300ED55A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1460B"/>
    <w:multiLevelType w:val="hybridMultilevel"/>
    <w:tmpl w:val="C36EE718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DB6CB2"/>
    <w:multiLevelType w:val="hybridMultilevel"/>
    <w:tmpl w:val="5BAC3440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5B47CD"/>
    <w:multiLevelType w:val="hybridMultilevel"/>
    <w:tmpl w:val="E98C516C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077708"/>
    <w:multiLevelType w:val="hybridMultilevel"/>
    <w:tmpl w:val="A4944CAA"/>
    <w:lvl w:ilvl="0" w:tplc="ECC84B5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13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00"/>
    <w:rsid w:val="00041F63"/>
    <w:rsid w:val="000F4465"/>
    <w:rsid w:val="00125EB3"/>
    <w:rsid w:val="00126186"/>
    <w:rsid w:val="001306F0"/>
    <w:rsid w:val="00132554"/>
    <w:rsid w:val="001A4C91"/>
    <w:rsid w:val="001C1EED"/>
    <w:rsid w:val="00207B3F"/>
    <w:rsid w:val="00256DBD"/>
    <w:rsid w:val="002603C8"/>
    <w:rsid w:val="00286ACB"/>
    <w:rsid w:val="0029223A"/>
    <w:rsid w:val="00297E15"/>
    <w:rsid w:val="0034759E"/>
    <w:rsid w:val="003747B6"/>
    <w:rsid w:val="00391812"/>
    <w:rsid w:val="003B4026"/>
    <w:rsid w:val="004106A8"/>
    <w:rsid w:val="00463F75"/>
    <w:rsid w:val="00482B99"/>
    <w:rsid w:val="004F1FCF"/>
    <w:rsid w:val="005864E7"/>
    <w:rsid w:val="005963B7"/>
    <w:rsid w:val="005D45DF"/>
    <w:rsid w:val="005F0E0A"/>
    <w:rsid w:val="00630E28"/>
    <w:rsid w:val="00640D4D"/>
    <w:rsid w:val="006D64D1"/>
    <w:rsid w:val="007236AC"/>
    <w:rsid w:val="00751DEF"/>
    <w:rsid w:val="007739E3"/>
    <w:rsid w:val="008136B7"/>
    <w:rsid w:val="008F1B97"/>
    <w:rsid w:val="009A3441"/>
    <w:rsid w:val="009C39BC"/>
    <w:rsid w:val="009D5906"/>
    <w:rsid w:val="00AA359D"/>
    <w:rsid w:val="00AD2E40"/>
    <w:rsid w:val="00B3280F"/>
    <w:rsid w:val="00B62966"/>
    <w:rsid w:val="00BC4CC8"/>
    <w:rsid w:val="00C33E9C"/>
    <w:rsid w:val="00C5382A"/>
    <w:rsid w:val="00C71D5B"/>
    <w:rsid w:val="00D0069E"/>
    <w:rsid w:val="00D66FA2"/>
    <w:rsid w:val="00D754BD"/>
    <w:rsid w:val="00DE7561"/>
    <w:rsid w:val="00DF6700"/>
    <w:rsid w:val="00E46ACA"/>
    <w:rsid w:val="00EE3F1E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1595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IMUÉS</vt:lpstr>
    </vt:vector>
  </TitlesOfParts>
  <Company>.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IMUÉS</dc:title>
  <dc:creator>user</dc:creator>
  <cp:lastModifiedBy>rubiurre</cp:lastModifiedBy>
  <cp:revision>2</cp:revision>
  <cp:lastPrinted>2008-11-05T15:41:00Z</cp:lastPrinted>
  <dcterms:created xsi:type="dcterms:W3CDTF">2012-07-09T17:15:00Z</dcterms:created>
  <dcterms:modified xsi:type="dcterms:W3CDTF">2012-07-09T17:15:00Z</dcterms:modified>
</cp:coreProperties>
</file>