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33966">
        <w:rPr>
          <w:rFonts w:ascii="Times New Roman" w:eastAsia="Times New Roman" w:hAnsi="Times New Roman" w:cs="Times New Roman"/>
          <w:sz w:val="24"/>
          <w:szCs w:val="24"/>
          <w:lang w:eastAsia="es-CO"/>
        </w:rPr>
        <w:drawing>
          <wp:inline distT="0" distB="0" distL="0" distR="0">
            <wp:extent cx="5612130" cy="2357965"/>
            <wp:effectExtent l="19050" t="0" r="7620" b="0"/>
            <wp:docPr id="3" name="Header1_headerimg" descr="BEATRIZ VALENCIA GOMEZ - ALCALDES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BEATRIZ VALENCIA GOMEZ - ALCALDES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rPr>
          <w:rFonts w:ascii="Algerian" w:eastAsia="Times New Roman" w:hAnsi="Algerian" w:cs="Times New Roman"/>
          <w:b/>
          <w:sz w:val="72"/>
          <w:szCs w:val="72"/>
          <w:lang w:eastAsia="es-CO"/>
        </w:rPr>
      </w:pPr>
      <w:r w:rsidRPr="00A33966">
        <w:rPr>
          <w:rFonts w:ascii="Algerian" w:eastAsia="Times New Roman" w:hAnsi="Algerian" w:cs="Times New Roman"/>
          <w:b/>
          <w:sz w:val="72"/>
          <w:szCs w:val="72"/>
          <w:lang w:eastAsia="es-CO"/>
        </w:rPr>
        <w:t>PROGRAMA DE GOBIERNO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 xml:space="preserve">Mi programa de gobierno denominado, "La Oportunidad para Murillo, es </w:t>
      </w:r>
      <w:proofErr w:type="gramStart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¡</w:t>
      </w:r>
      <w:proofErr w:type="gramEnd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YA¡... tiene como objetivo general y definitivo: Solucionar los mas ingentes problemas por los que atraviesa nuestro municipio y que tanto preocupa a la gente de Murillo, dirigiendo los esfuerzos, tiempo y recursos para superarlos y hacer del futuro una realidad de desarrollo </w:t>
      </w:r>
      <w:r w:rsidRPr="00A33966">
        <w:rPr>
          <w:rFonts w:ascii="Verdana" w:eastAsia="Times New Roman" w:hAnsi="Verdana" w:cs="Times New Roman"/>
          <w:spacing w:val="-1"/>
          <w:sz w:val="24"/>
          <w:szCs w:val="24"/>
          <w:lang w:eastAsia="es-CO"/>
        </w:rPr>
        <w:t>y progreso para todos.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 xml:space="preserve">Las sociedades progresan cuando las personas trabajan, cuando ganan lo suficiente para </w:t>
      </w: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vivir tranquilos, cuando se alimentan bien, cuando descansan y se divierten sanamente, cuando se educan y capacitan en las tareas que van a desempe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ñar, cuando su vivienda es cómoda e higiénica, cuando cuentan con servicios públicos, cuando son saludables y no padecen o se mueren de enfermedades que se pueden evitar, cuando se les respeta y cuida cuando son niños, y se les respeta y apoya cuando son ancianos, cuando se dispone de los mecanismos para realizar sus propósitos y sus aspiraciones, cuando no temen por su seguridad, cuando pueden 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lastRenderedPageBreak/>
        <w:t>relacionarse con otras personas sin desconfianza y sin agresividad, cuando saben que realmente pueden incidir en la toma de decisiones, tanto en lo público como en lo privado.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Una regi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progresa cuando sus recursos naturales son preservados, cuidados, y potenciados; cuando sus mecanismos de comunicación e integración son desarrollados, cuando se utilizan las tecnologías apropiadas al suelo, al aire, al agua, a los recursos naturales y las personas; cuando los frutos del progreso técnico y económico, son llevados a todos los lugares y a todas las personas.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 xml:space="preserve">Todas estas condiciones pueden darse y mantenerse en el tiempo, si se desarrolla la </w:t>
      </w: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 xml:space="preserve">capacidad de financiarlas y de </w:t>
      </w:r>
      <w:proofErr w:type="spellStart"/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gerenciarlas</w:t>
      </w:r>
      <w:proofErr w:type="spellEnd"/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. A menudo, el mejor mecanismo de financiaci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es una buena gestión, por lo cual se posibilita el progreso y su continuidad, cuando se establecen las condiciones para que todas las acciones que se realicen se hagan de manera eficiente (con economía de tiempo y recursos de todo tipo) y se administren de la misma forma.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 xml:space="preserve">Utilizando eficientemente los recursos propios, haciendo los pactos, alianzas, convenios; primero con los </w:t>
      </w:r>
      <w:proofErr w:type="spellStart"/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Murillenses</w:t>
      </w:r>
      <w:proofErr w:type="spellEnd"/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, y despu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és con todas las entidades del estado colombiano, principalmente con nuestra Gobernación del Tolima, desarrollaremos una administración eficiente, transparente, técnica y honesta con especial énfasis en los siguientes aspectos: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8"/>
          <w:sz w:val="24"/>
          <w:szCs w:val="24"/>
          <w:lang w:eastAsia="es-CO"/>
        </w:rPr>
        <w:t>V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ÍAS PARA LA PRODUTIBIDAD Y EL DESARROLLO LOCAL Y REGIONAL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8"/>
          <w:sz w:val="24"/>
          <w:szCs w:val="24"/>
          <w:lang w:eastAsia="es-CO"/>
        </w:rPr>
        <w:t>AGROPECUARIO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8"/>
          <w:sz w:val="24"/>
          <w:szCs w:val="24"/>
          <w:lang w:eastAsia="es-CO"/>
        </w:rPr>
        <w:t>AMBIENTAL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pacing w:val="-1"/>
          <w:w w:val="97"/>
          <w:sz w:val="24"/>
          <w:szCs w:val="24"/>
          <w:lang w:eastAsia="es-CO"/>
        </w:rPr>
        <w:t>SALUD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6"/>
          <w:sz w:val="24"/>
          <w:szCs w:val="24"/>
          <w:lang w:eastAsia="es-CO"/>
        </w:rPr>
        <w:t>EDUCACI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7"/>
          <w:sz w:val="24"/>
          <w:szCs w:val="24"/>
          <w:lang w:eastAsia="es-CO"/>
        </w:rPr>
        <w:lastRenderedPageBreak/>
        <w:t>TRABAJO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7"/>
          <w:sz w:val="24"/>
          <w:szCs w:val="24"/>
          <w:lang w:eastAsia="es-CO"/>
        </w:rPr>
        <w:t>INTEGRACI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REGIONAL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VÍAS PARA LA PRODUTIVIDAD Y EL DESARROLLO LOCAL Y </w:t>
      </w:r>
      <w:r w:rsidRPr="00A33966">
        <w:rPr>
          <w:rFonts w:ascii="Verdana" w:eastAsia="Times New Roman" w:hAnsi="Verdana" w:cs="Times New Roman"/>
          <w:spacing w:val="-1"/>
          <w:sz w:val="24"/>
          <w:szCs w:val="24"/>
          <w:lang w:eastAsia="es-CO"/>
        </w:rPr>
        <w:t>REGIONAL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Reactivar y desarrollar (terciarias, Murillo - Manizales - Murillo - Líbano y Al bosque.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Este a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ño y con la ayuda del Gobernador del Tolima, logramos arreglar las principales vías terciarias. Trabajaremos con mucha determinación, tiempo y recursos para su adecuado mantenimiento, siempre contando con la decisiva colaboración de la comunidad. Aún quedan vías importantes por restablecerlas y ponerlas en total servicio para las comunidades rurales e incorporarlas a la red de desarrollo de producción y al comercio. Hay que garantizar el mantenimiento vial y en ello mantendremos un especial cuidado. Al mejorar la red vial municipal haremos parte de la competitividad agrícola, pecuaria y turística a nivel regional y nacional. El solo hecho de mejorar las vías nos permitirá la </w:t>
      </w:r>
      <w:r w:rsidRPr="00A33966">
        <w:rPr>
          <w:rFonts w:ascii="Verdana" w:eastAsia="Times New Roman" w:hAnsi="Verdana" w:cs="Times New Roman"/>
          <w:spacing w:val="-1"/>
          <w:sz w:val="24"/>
          <w:szCs w:val="24"/>
          <w:lang w:eastAsia="es-CO"/>
        </w:rPr>
        <w:t>creación de trabajo.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Para la integraci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regional con consecuencias económicas, culturales, sociales y del medio ambiente, Murillo debe estar conectado con la capital de departamento de Caldas por medio de una carretera con las especificaciones adecuadas y perfectamente asfaltada, en ese empeño comprometo mi mejor esfuerzo, buscando la ayuda del gobierno departamental y de los entes nacionales del ramo. Así mismo, pondremos especial cuidado en la conexión de Murillo con los municipios de Santa Isabel y el Líbano vías de máxima importancia para la </w:t>
      </w:r>
      <w:proofErr w:type="spellStart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conectívidad</w:t>
      </w:r>
      <w:proofErr w:type="spellEnd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 y la integración regional.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AGROPECUARIO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lastRenderedPageBreak/>
        <w:t>El desarrollo económico de un pueblo permite la inversión en él para mejorar la calidad de vida de sus moradores.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Se tiene planeado ejecutar acciones tendientes a la reactivaci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de los sectores más promisorios del municipio orientando los procesos hacia la agroindustria. Crear el plan de acción agropecuario del municipio de Murillo, Reactivar el Consejo Municipal de Desarrollo Rural, reorganizar y fortalecer el Centro agroindustrial, serán </w:t>
      </w:r>
      <w:r w:rsidRPr="00A33966">
        <w:rPr>
          <w:rFonts w:ascii="Verdana" w:eastAsia="Times New Roman" w:hAnsi="Verdana" w:cs="Times New Roman"/>
          <w:spacing w:val="-1"/>
          <w:sz w:val="24"/>
          <w:szCs w:val="24"/>
          <w:lang w:eastAsia="es-CO"/>
        </w:rPr>
        <w:t>acciones inmediatas y prioritarias.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Recibir capacitaci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del SENA para mejorar el sector agropecuario y restablecer los mecanismos que garanticen la relación directa entre productores y consumidores. Generar negocios para el campo, para que el agricultor sea empresario del campo. Para ello la administración municipal ejecutará acciones tendientes a acercar al productor con el consumidor, evadiendo intermediarios innecesarios y ponerlos en contacto directo con los grades expendedores. En este campo pondremos especial cuidado en el manejo y comercialización de los principales productos de la región, tales como papa, arveja, carne, lácteos y los emergentes y alternos como la mora, tomate de árbol, fresas y otros que puedan producirse con ventaja y que debemos implantar.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Aplicaci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de las recomendaciones y políticas de los niveles departamental y nacional. Reorganizar y fortalecer el Centro agroindustrial.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2"/>
          <w:sz w:val="24"/>
          <w:szCs w:val="24"/>
          <w:lang w:eastAsia="es-CO"/>
        </w:rPr>
        <w:t>Se tiene planeado ejecutar acciones tendientes a la reactivaci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de los sectores más promisorios del municipio orientando los procesos hacia la agroindustria. 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Crear mejores condiciones de vida </w:t>
      </w: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para el sector campesino es un derecho de ellos y un obligaci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del estado, por ello trabajaremos en las aéreas de 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lastRenderedPageBreak/>
        <w:t xml:space="preserve">Electrificación rural y </w:t>
      </w:r>
      <w:r w:rsidRPr="00A33966">
        <w:rPr>
          <w:rFonts w:ascii="Verdana" w:eastAsia="Times New Roman" w:hAnsi="Verdana" w:cs="Times New Roman"/>
          <w:spacing w:val="-1"/>
          <w:sz w:val="24"/>
          <w:szCs w:val="24"/>
          <w:lang w:eastAsia="es-CO"/>
        </w:rPr>
        <w:t xml:space="preserve">mejoramiento de vivienda. </w:t>
      </w:r>
      <w:r w:rsidRPr="00A33966">
        <w:rPr>
          <w:rFonts w:ascii="Verdana" w:eastAsia="Times New Roman" w:hAnsi="Verdana" w:cs="Times New Roman"/>
          <w:i/>
          <w:iCs/>
          <w:w w:val="94"/>
          <w:sz w:val="24"/>
          <w:szCs w:val="24"/>
          <w:lang w:eastAsia="es-CO"/>
        </w:rPr>
        <w:t xml:space="preserve">Promover un </w:t>
      </w: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programa para (a producci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de alimentos </w:t>
      </w:r>
      <w:r w:rsidRPr="00A33966">
        <w:rPr>
          <w:rFonts w:ascii="Verdana" w:eastAsia="Times New Roman" w:hAnsi="Verdana" w:cs="Times New Roman"/>
          <w:i/>
          <w:iCs/>
          <w:w w:val="94"/>
          <w:sz w:val="24"/>
          <w:szCs w:val="24"/>
          <w:lang w:eastAsia="es-CO"/>
        </w:rPr>
        <w:t xml:space="preserve">Promover un </w:t>
      </w: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programa para (a producci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de alimentos consistente en: Huertas, diversificación de cultivos por especies y por siembra escalonada. Crear una política municipal de alimentos encaminada a planificar la producción de acuerdo a las características agroclimáticas de la región, consistente en: Huertas, diversificación de cultivos por especies y por siembra escalonada. Crear una política municipal de alimentos encaminada a planificar la producción de acuerdo a las características agroclimáticas de la región.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 xml:space="preserve">Desarrollar convenios 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Ínter institucionales que permitan mejorar el acceso de pequeños y medianos productores al crédito del sector agropecuario, la asistencia técnica, incentivos, subsidios, con un seguimiento oportuno y permanente del municipio.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Apoyo a la producci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piscícola, su comercialización y procesamiento.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AMBIENTAL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 xml:space="preserve">Consientes que somos una potencia ambiental trabajaremos intensamente en: Conservar y recuperar las cuencas hidrográficas con reforestación nativas y manejo </w:t>
      </w:r>
      <w:r w:rsidRPr="00A33966">
        <w:rPr>
          <w:rFonts w:ascii="Verdana" w:eastAsia="Times New Roman" w:hAnsi="Verdana" w:cs="Times New Roman"/>
          <w:spacing w:val="-1"/>
          <w:w w:val="94"/>
          <w:sz w:val="24"/>
          <w:szCs w:val="24"/>
          <w:lang w:eastAsia="es-CO"/>
        </w:rPr>
        <w:t>integral de los recursos naturales.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Fomentar y apoyar los senderos ecol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ógicos de acuerdo a la vocación turística del Municipio.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Fortalecer las relaciones y la coordinaci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con la Corporación Autónoma Regional para </w:t>
      </w:r>
      <w:r w:rsidRPr="00A33966">
        <w:rPr>
          <w:rFonts w:ascii="Verdana" w:eastAsia="Times New Roman" w:hAnsi="Verdana" w:cs="Times New Roman"/>
          <w:spacing w:val="-1"/>
          <w:w w:val="94"/>
          <w:sz w:val="24"/>
          <w:szCs w:val="24"/>
          <w:lang w:eastAsia="es-CO"/>
        </w:rPr>
        <w:t>obras de proyectos de Gesti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Ambiental.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Hacer una realidad la obligaci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legal de los municipios que tienen que concurrir con la </w:t>
      </w: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conservaci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 xml:space="preserve">Tendremos un Plan de Manejo de Aguas Lluvias y Aguas negras para las comunidades </w:t>
      </w:r>
      <w:r w:rsidRPr="00A33966">
        <w:rPr>
          <w:rFonts w:ascii="Verdana" w:eastAsia="Times New Roman" w:hAnsi="Verdana" w:cs="Times New Roman"/>
          <w:spacing w:val="-2"/>
          <w:w w:val="94"/>
          <w:sz w:val="24"/>
          <w:szCs w:val="24"/>
          <w:lang w:eastAsia="es-CO"/>
        </w:rPr>
        <w:t>que as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í lo requieran.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lastRenderedPageBreak/>
        <w:t>Dise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ñar e implementar un adecuado manejo de los residuos sólidos, con programas de </w:t>
      </w:r>
      <w:r w:rsidRPr="00A33966">
        <w:rPr>
          <w:rFonts w:ascii="Verdana" w:eastAsia="Times New Roman" w:hAnsi="Verdana" w:cs="Times New Roman"/>
          <w:spacing w:val="-1"/>
          <w:w w:val="94"/>
          <w:sz w:val="24"/>
          <w:szCs w:val="24"/>
          <w:lang w:eastAsia="es-CO"/>
        </w:rPr>
        <w:t>selecci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en la fuente y reciclaje.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 xml:space="preserve">Consolidar plantas purificadoras de agua para las instituciones educativas en la zona </w:t>
      </w:r>
      <w:r w:rsidRPr="00A33966">
        <w:rPr>
          <w:rFonts w:ascii="Verdana" w:eastAsia="Times New Roman" w:hAnsi="Verdana" w:cs="Times New Roman"/>
          <w:spacing w:val="-2"/>
          <w:w w:val="95"/>
          <w:sz w:val="24"/>
          <w:szCs w:val="24"/>
          <w:lang w:eastAsia="es-CO"/>
        </w:rPr>
        <w:t>rural.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Apoyo la creaci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de viveros municipales para la producción de plántulas para la </w:t>
      </w: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reforestaci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como una estrategia de conservación y fomento de trabajo remunerado.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Gestionaremos la consecuci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de recursos para la compra de predios donde nacen las </w:t>
      </w:r>
      <w:proofErr w:type="spellStart"/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rincipales</w:t>
      </w:r>
      <w:proofErr w:type="spellEnd"/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 xml:space="preserve"> fuentes h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ídricas del municipio.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Conservaci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ón, restauración y sustitución de los recursos naturales (defensa del patrimonio </w:t>
      </w:r>
      <w:r w:rsidRPr="00A33966">
        <w:rPr>
          <w:rFonts w:ascii="Verdana" w:eastAsia="Times New Roman" w:hAnsi="Verdana" w:cs="Times New Roman"/>
          <w:spacing w:val="-1"/>
          <w:w w:val="93"/>
          <w:sz w:val="24"/>
          <w:szCs w:val="24"/>
          <w:lang w:eastAsia="es-CO"/>
        </w:rPr>
        <w:t>ecol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ógico)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Fomento a la educaci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ambiental (cultura y valores con base en un currículo </w:t>
      </w:r>
      <w:r w:rsidRPr="00A33966">
        <w:rPr>
          <w:rFonts w:ascii="Verdana" w:eastAsia="Times New Roman" w:hAnsi="Verdana" w:cs="Times New Roman"/>
          <w:w w:val="93"/>
          <w:sz w:val="24"/>
          <w:szCs w:val="24"/>
          <w:lang w:eastAsia="es-CO"/>
        </w:rPr>
        <w:t>metodol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ógico)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pacing w:val="-1"/>
          <w:sz w:val="24"/>
          <w:szCs w:val="24"/>
          <w:lang w:eastAsia="es-CO"/>
        </w:rPr>
        <w:t>SALUD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 xml:space="preserve">La salud es un derecho fundamental. Todos los MURILLUNOS deberán contar con protección social en salud. La salud debe ser para todos. EL </w:t>
      </w:r>
      <w:proofErr w:type="spellStart"/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Sisben</w:t>
      </w:r>
      <w:proofErr w:type="spellEnd"/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 xml:space="preserve"> nivel 1, 2 tendrá </w:t>
      </w:r>
      <w:r w:rsidRPr="00A33966">
        <w:rPr>
          <w:rFonts w:ascii="Verdana" w:eastAsia="Times New Roman" w:hAnsi="Verdana" w:cs="Times New Roman"/>
          <w:spacing w:val="-2"/>
          <w:w w:val="94"/>
          <w:sz w:val="24"/>
          <w:szCs w:val="24"/>
          <w:lang w:eastAsia="es-CO"/>
        </w:rPr>
        <w:t>cobertura universal.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4"/>
          <w:sz w:val="24"/>
          <w:szCs w:val="24"/>
          <w:lang w:eastAsia="es-CO"/>
        </w:rPr>
        <w:t>Fortalecer la disminuci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de enfermedades no trasmisibles como EDA, IRA, ANEMIA, a </w:t>
      </w:r>
      <w:r w:rsidRPr="00A33966">
        <w:rPr>
          <w:rFonts w:ascii="Verdana" w:eastAsia="Times New Roman" w:hAnsi="Verdana" w:cs="Times New Roman"/>
          <w:spacing w:val="-1"/>
          <w:sz w:val="24"/>
          <w:szCs w:val="24"/>
          <w:lang w:eastAsia="es-CO"/>
        </w:rPr>
        <w:t>través de la seguridad sanitaria y ambiental.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Desarrollar estrategias de educaci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ón, información, comunicación y movilización social </w:t>
      </w: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para promover estilos de vida saludables con patrones alimentarios adecuados, fomento y protecci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de la lactancia materna.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Desparasitaci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y </w:t>
      </w:r>
      <w:proofErr w:type="spellStart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suplementación</w:t>
      </w:r>
      <w:proofErr w:type="spellEnd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 con micronutrientes a grupos de más alta </w:t>
      </w:r>
      <w:r w:rsidRPr="00A33966">
        <w:rPr>
          <w:rFonts w:ascii="Verdana" w:eastAsia="Times New Roman" w:hAnsi="Verdana" w:cs="Times New Roman"/>
          <w:spacing w:val="-2"/>
          <w:w w:val="91"/>
          <w:sz w:val="24"/>
          <w:szCs w:val="24"/>
          <w:lang w:eastAsia="es-CO"/>
        </w:rPr>
        <w:t>vulnerabilidad.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lastRenderedPageBreak/>
        <w:t>Establecer mecanismos para direccionar a j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óvenes y familias para evitar la </w:t>
      </w: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farmacodependencia y la utilizaci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de drogas alucinógenas.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Mejoramiento de la infraestructura del Hospital Ram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 María Arana.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104"/>
          <w:sz w:val="24"/>
          <w:szCs w:val="24"/>
          <w:lang w:eastAsia="es-CO"/>
        </w:rPr>
        <w:t>EDUCACIÓN, JUVENTUD, DEPORTE Y CULTURA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Tal como lo consagra la Constitución de 1991, es obligación del Estado apoyar la participación de los ciudadanos en el desarrollo del conocimiento a través de un proceso que busque crear una actitud favorable de todos los miembros de la sociedad hacia el aprendizaje y el conocimiento. A partir de las condiciones y necesidades particulares de Murillo, se deben crear los mecanismos que hagan propicia la apropiación social de la ciencia y por tanto, este es un tema de vital importancia como factor impulsor de desarrollo.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90"/>
          <w:sz w:val="24"/>
          <w:szCs w:val="24"/>
          <w:lang w:eastAsia="es-CO"/>
        </w:rPr>
        <w:t>Con la alcald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ía, el sector educativo, las juntas de acción comunal y los jóvenes trabajaran articuladamente en el desarrollo del programa de "Educación, juventud, deporte y cultura. Como estrategia para el desarrollo de este tema reactivaremos el Consejo Municipal de Cultura, de conformidad con la Ley y de acuerdo con las necesidades que implica la política municipal de Educación, juventud, deporte y cultura y se desarrollar en este campo las siguientes acciones concretas: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La Alcald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ía en convenio con el Instituto Lepanto subsidiará los costos educativos en un setenta por ciento (70%) para el estrato Uno (1) y el cincuenta por ciento (50%) para el estrato dos (2) y para el internado el cincuenta por ciento (50%). Los arreglos locativos, tanto en la Sede Central como en las Sedes Rurales del instituto Lepanto igualmente serán por cuenta de la Alcaldía.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Se gestionar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án convenios interinstitucionales con el Sena, la Universidad del Tolima y las que sean necesarias para brindar capacitación a toda la comunidad </w:t>
      </w:r>
      <w:proofErr w:type="spellStart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muríllense</w:t>
      </w:r>
      <w:proofErr w:type="spellEnd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lastRenderedPageBreak/>
        <w:t>Impuso a los programas de mejoramiento de la calidad educativo en todas las instituciones del municipio.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 xml:space="preserve">Perfeccionar hasta el final el Convenio con </w:t>
      </w:r>
      <w:proofErr w:type="spellStart"/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Indeportes</w:t>
      </w:r>
      <w:proofErr w:type="spellEnd"/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 xml:space="preserve"> y la Gobernaci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ón, para la construcción y dotación del Centro de Alto Rendimiento Deportivo en nuestro municipio.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Rescatar la Casa de la Cultura como elemento exclusivo para las actividades culturales.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Se ejecutaran planes y programas para desarrollar la cultura en sus diferentes manifestaciones, tales como: Danza, Teatro, M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úsica, Pintura y uso racional del tiempo libre.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En los primeros treinta d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ías de mi gobierno con todas las fuerzas vivas del municipio, los jóvenes y con la coordinación del personal docente elaboraremos el Plan General de Deporte y Cultura para ejecutar en los dos (2) años de gobierno.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MUJER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En mi gobierno se har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á con equidad de género, focalizando programas para la </w:t>
      </w:r>
      <w:proofErr w:type="spellStart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asociatividad</w:t>
      </w:r>
      <w:proofErr w:type="spellEnd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, los proyectos productivos y el mejoramiento integral de las condiciones de vida de la madre cabeza de familia.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pacing w:val="-1"/>
          <w:w w:val="104"/>
          <w:sz w:val="24"/>
          <w:szCs w:val="24"/>
          <w:lang w:eastAsia="es-CO"/>
        </w:rPr>
        <w:t>TRABAJO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i/>
          <w:iCs/>
          <w:spacing w:val="-8"/>
          <w:sz w:val="24"/>
          <w:szCs w:val="24"/>
          <w:lang w:eastAsia="es-CO"/>
        </w:rPr>
        <w:t xml:space="preserve">El mejor y más valioso capital de Murillo son los </w:t>
      </w:r>
      <w:proofErr w:type="spellStart"/>
      <w:r w:rsidRPr="00A33966">
        <w:rPr>
          <w:rFonts w:ascii="Verdana" w:eastAsia="Times New Roman" w:hAnsi="Verdana" w:cs="Times New Roman"/>
          <w:i/>
          <w:iCs/>
          <w:spacing w:val="-8"/>
          <w:sz w:val="24"/>
          <w:szCs w:val="24"/>
          <w:lang w:eastAsia="es-CO"/>
        </w:rPr>
        <w:t>muríllenses</w:t>
      </w:r>
      <w:proofErr w:type="spellEnd"/>
      <w:r w:rsidRPr="00A33966">
        <w:rPr>
          <w:rFonts w:ascii="Verdana" w:eastAsia="Times New Roman" w:hAnsi="Verdana" w:cs="Times New Roman"/>
          <w:i/>
          <w:iCs/>
          <w:spacing w:val="-8"/>
          <w:sz w:val="24"/>
          <w:szCs w:val="24"/>
          <w:lang w:eastAsia="es-CO"/>
        </w:rPr>
        <w:t xml:space="preserve">, </w:t>
      </w:r>
      <w:r w:rsidRPr="00A33966">
        <w:rPr>
          <w:rFonts w:ascii="Verdana" w:eastAsia="Times New Roman" w:hAnsi="Verdana" w:cs="Times New Roman"/>
          <w:spacing w:val="-8"/>
          <w:sz w:val="24"/>
          <w:szCs w:val="24"/>
          <w:lang w:eastAsia="es-CO"/>
        </w:rPr>
        <w:t xml:space="preserve">en la labor de mejora las condiciones de vida de la gente ocuparemos lo mejor de nuestros recursos, tiempo y conocimientos. Además de brindarle un espacio agradable, una administración eficiente, honesta y efectiva, unas condiciones normativas justas, debemos procurar que las personas nuestras vivan bien, estén bien alimentadas, tengan acceso a la salud, la educación, vivienda digna, recreación y deporte, a la sana convivencia y a la paz. Todo esto debe </w:t>
      </w:r>
      <w:r w:rsidRPr="00A33966">
        <w:rPr>
          <w:rFonts w:ascii="Verdana" w:eastAsia="Times New Roman" w:hAnsi="Verdana" w:cs="Times New Roman"/>
          <w:spacing w:val="-8"/>
          <w:sz w:val="24"/>
          <w:szCs w:val="24"/>
          <w:lang w:eastAsia="es-CO"/>
        </w:rPr>
        <w:lastRenderedPageBreak/>
        <w:t xml:space="preserve">darse en armonía con la oportunidad para que la gente logre, </w:t>
      </w:r>
      <w:proofErr w:type="spellStart"/>
      <w:r w:rsidRPr="00A33966">
        <w:rPr>
          <w:rFonts w:ascii="Verdana" w:eastAsia="Times New Roman" w:hAnsi="Verdana" w:cs="Times New Roman"/>
          <w:spacing w:val="-8"/>
          <w:sz w:val="24"/>
          <w:szCs w:val="24"/>
          <w:lang w:eastAsia="es-CO"/>
        </w:rPr>
        <w:t>asi</w:t>
      </w:r>
      <w:proofErr w:type="spellEnd"/>
      <w:r w:rsidRPr="00A33966">
        <w:rPr>
          <w:rFonts w:ascii="Verdana" w:eastAsia="Times New Roman" w:hAnsi="Verdana" w:cs="Times New Roman"/>
          <w:spacing w:val="-8"/>
          <w:sz w:val="24"/>
          <w:szCs w:val="24"/>
          <w:lang w:eastAsia="es-CO"/>
        </w:rPr>
        <w:t xml:space="preserve"> mismo, un trabajo digno y bien retribuido; y todas las acciones de gobierno plasmadas en este programa están encaminadas y directamente relacionadas con la creación de las condiciones óptimas para que la gente trabaje y gane el pan de cada día con el sudor de su frente.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8"/>
          <w:sz w:val="24"/>
          <w:szCs w:val="24"/>
          <w:lang w:eastAsia="es-CO"/>
        </w:rPr>
        <w:t>La administraci</w:t>
      </w:r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ón municipal ejecutará planes y programas para masificar micro créditos para pequeños y medíamos productores, comercio y fomento de actividades turísticas sea por intermedio del Banco de las Oportunidades de la Gobernación o por ejecución directa según sea </w:t>
      </w:r>
      <w:proofErr w:type="spellStart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>ef</w:t>
      </w:r>
      <w:proofErr w:type="spellEnd"/>
      <w:r w:rsidRPr="00A33966">
        <w:rPr>
          <w:rFonts w:ascii="Verdana" w:eastAsia="Times New Roman" w:hAnsi="Verdana" w:cs="Times New Roman"/>
          <w:sz w:val="24"/>
          <w:szCs w:val="24"/>
          <w:lang w:eastAsia="es-CO"/>
        </w:rPr>
        <w:t xml:space="preserve"> caso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spacing w:val="-9"/>
          <w:sz w:val="24"/>
          <w:szCs w:val="24"/>
          <w:lang w:eastAsia="es-CO"/>
        </w:rPr>
        <w:t>Epilogo</w:t>
      </w:r>
    </w:p>
    <w:p w:rsidR="00A33966" w:rsidRPr="00A33966" w:rsidRDefault="00A33966" w:rsidP="00A3396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sz w:val="24"/>
          <w:szCs w:val="24"/>
          <w:lang w:eastAsia="es-CO"/>
        </w:rPr>
      </w:pPr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 xml:space="preserve">Este el Programa de Gobierno "La oportunidad para Murillo, es ¡YA!...", fue elaborado consultando los </w:t>
      </w:r>
      <w:proofErr w:type="spellStart"/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>mas</w:t>
      </w:r>
      <w:proofErr w:type="spellEnd"/>
      <w:r w:rsidRPr="00A33966">
        <w:rPr>
          <w:rFonts w:ascii="Verdana" w:eastAsia="Times New Roman" w:hAnsi="Verdana" w:cs="Times New Roman"/>
          <w:w w:val="89"/>
          <w:sz w:val="24"/>
          <w:szCs w:val="24"/>
          <w:lang w:eastAsia="es-CO"/>
        </w:rPr>
        <w:t xml:space="preserve"> altos intereses del municipio. En su elaboración intervinieron prestantes líderes del sector urbano y rural, quienes realmente conocen la problemática local y pueden proyectar sus soluciones. Con ellos, las fuerzas vivas de Murillo, las instituciones de la República y la ayuda de Dios Todo Poderoso saldremos adelante y Murillo y los hijos del futuro verán días mejores.</w:t>
      </w:r>
    </w:p>
    <w:p w:rsidR="008014BB" w:rsidRPr="00A33966" w:rsidRDefault="00A33966">
      <w:r w:rsidRPr="00A33966">
        <w:rPr>
          <w:rFonts w:ascii="Tahoma" w:hAnsi="Tahoma" w:cs="Tahoma"/>
          <w:b/>
          <w:bCs/>
          <w:noProof/>
          <w:lang w:eastAsia="es-CO"/>
        </w:rPr>
        <w:drawing>
          <wp:inline distT="0" distB="0" distL="0" distR="0">
            <wp:extent cx="5780902" cy="2428875"/>
            <wp:effectExtent l="19050" t="0" r="0" b="0"/>
            <wp:docPr id="1" name="Header1_headerimg" descr="BEATRIZ VALENCIA GOMEZ - ALCALDES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BEATRIZ VALENCIA GOMEZ - ALCALDES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85" cy="243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4BB" w:rsidRPr="00A33966" w:rsidSect="00540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966"/>
    <w:rsid w:val="00540AAE"/>
    <w:rsid w:val="00862F79"/>
    <w:rsid w:val="00A33966"/>
    <w:rsid w:val="00E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6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A33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020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eatrizvalenciagomez-alcaldesa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1988</Words>
  <Characters>10935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rubiurre</dc:creator>
  <cp:lastModifiedBy>rubiurre</cp:lastModifiedBy>
  <cp:revision>1</cp:revision>
  <dcterms:created xsi:type="dcterms:W3CDTF">2012-04-25T20:42:00Z</dcterms:created>
  <dcterms:modified xsi:type="dcterms:W3CDTF">2012-04-25T20:46:00Z</dcterms:modified>
</cp:coreProperties>
</file>